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0" w:after="283"/>
        <w:jc w:val="start"/>
        <w:rPr>
          <w:sz w:val="24"/>
          <w:szCs w:val="24"/>
        </w:rPr>
      </w:pPr>
      <w:r>
        <w:rPr>
          <w:sz w:val="24"/>
          <w:szCs w:val="24"/>
        </w:rPr>
        <w:t>KUĆA ZA ODMOR „MIRNA ZAGORKA“</w:t>
      </w:r>
    </w:p>
    <w:p>
      <w:pPr>
        <w:pStyle w:val="BodyText"/>
        <w:rPr/>
      </w:pPr>
      <w:r>
        <w:rPr>
          <w:rStyle w:val="Strong"/>
        </w:rPr>
        <w:t>Ulica Matije Gupca 4, Igrišće</w:t>
      </w:r>
    </w:p>
    <w:p>
      <w:pPr>
        <w:pStyle w:val="Heading2"/>
        <w:spacing w:before="0" w:after="283"/>
        <w:rPr>
          <w:sz w:val="24"/>
          <w:szCs w:val="24"/>
        </w:rPr>
      </w:pPr>
      <w:r>
        <w:rPr>
          <w:sz w:val="24"/>
          <w:szCs w:val="24"/>
        </w:rPr>
        <w:t>CJENIK SMJEŠTAJA ZA 2026. GODINU</w:t>
      </w:r>
    </w:p>
    <w:tbl>
      <w:tblPr>
        <w:tblW w:w="4117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100"/>
        <w:gridCol w:w="2016"/>
      </w:tblGrid>
      <w:tr>
        <w:trPr/>
        <w:tc>
          <w:tcPr>
            <w:tcW w:w="2100" w:type="dxa"/>
            <w:tcBorders/>
            <w:vAlign w:val="center"/>
          </w:tcPr>
          <w:p>
            <w:pPr>
              <w:pStyle w:val="Naslovtablice"/>
              <w:rPr/>
            </w:pPr>
            <w:r>
              <w:rPr/>
              <w:t>Razdoblje</w:t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Naslovtablice"/>
              <w:rPr/>
            </w:pPr>
            <w:r>
              <w:rPr/>
              <w:t>Cijena po noćenju</w:t>
            </w:r>
          </w:p>
        </w:tc>
      </w:tr>
      <w:tr>
        <w:trPr/>
        <w:tc>
          <w:tcPr>
            <w:tcW w:w="2100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01.01. – 30.04.2026.</w:t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160,00 €</w:t>
            </w:r>
          </w:p>
        </w:tc>
      </w:tr>
      <w:tr>
        <w:trPr/>
        <w:tc>
          <w:tcPr>
            <w:tcW w:w="2100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01.05. – 09.06.2026.</w:t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169,00 €</w:t>
            </w:r>
          </w:p>
        </w:tc>
      </w:tr>
      <w:tr>
        <w:trPr/>
        <w:tc>
          <w:tcPr>
            <w:tcW w:w="2100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10.06. – 30.06.2026.</w:t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181,00 €</w:t>
            </w:r>
          </w:p>
        </w:tc>
      </w:tr>
      <w:tr>
        <w:trPr/>
        <w:tc>
          <w:tcPr>
            <w:tcW w:w="2100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01.07. – 31.08.2026.</w:t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193,00 €</w:t>
            </w:r>
          </w:p>
        </w:tc>
      </w:tr>
      <w:tr>
        <w:trPr/>
        <w:tc>
          <w:tcPr>
            <w:tcW w:w="2100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01.09. – 30.09.2026.</w:t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169,00 €</w:t>
            </w:r>
          </w:p>
        </w:tc>
      </w:tr>
      <w:tr>
        <w:trPr/>
        <w:tc>
          <w:tcPr>
            <w:tcW w:w="2100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01.10. – 31.12.2026.</w:t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160,00 €</w:t>
            </w:r>
          </w:p>
        </w:tc>
      </w:tr>
    </w:tbl>
    <w:p>
      <w:pPr>
        <w:pStyle w:val="Heading3"/>
        <w:spacing w:before="0" w:after="28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spacing w:before="0" w:after="283"/>
        <w:rPr>
          <w:sz w:val="24"/>
          <w:szCs w:val="24"/>
        </w:rPr>
      </w:pPr>
      <w:r>
        <w:rPr>
          <w:sz w:val="24"/>
          <w:szCs w:val="24"/>
        </w:rPr>
        <w:t>IZRAČUN CIJENE ZA IZRAVNE REZERVACIJE</w:t>
      </w:r>
    </w:p>
    <w:p>
      <w:pPr>
        <w:pStyle w:val="BodyText"/>
        <w:rPr/>
      </w:pPr>
      <w:r>
        <w:rPr/>
        <w:t xml:space="preserve">Na navedene cijene odobrava se </w:t>
      </w:r>
      <w:r>
        <w:rPr>
          <w:rStyle w:val="Strong"/>
        </w:rPr>
        <w:t>popust od 22 % za izravne/direktne rezervacije</w:t>
      </w:r>
      <w:r>
        <w:rPr/>
        <w:t>.</w:t>
      </w:r>
    </w:p>
    <w:tbl>
      <w:tblPr>
        <w:tblW w:w="7941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561"/>
        <w:gridCol w:w="1685"/>
        <w:gridCol w:w="1519"/>
        <w:gridCol w:w="3175"/>
      </w:tblGrid>
      <w:tr>
        <w:trPr/>
        <w:tc>
          <w:tcPr>
            <w:tcW w:w="1561" w:type="dxa"/>
            <w:tcBorders/>
            <w:vAlign w:val="center"/>
          </w:tcPr>
          <w:p>
            <w:pPr>
              <w:pStyle w:val="Naslovtablice"/>
              <w:rPr/>
            </w:pPr>
            <w:r>
              <w:rPr/>
              <w:t>Razdoblje</w:t>
            </w:r>
          </w:p>
        </w:tc>
        <w:tc>
          <w:tcPr>
            <w:tcW w:w="1685" w:type="dxa"/>
            <w:tcBorders/>
            <w:vAlign w:val="center"/>
          </w:tcPr>
          <w:p>
            <w:pPr>
              <w:pStyle w:val="Naslovtablice"/>
              <w:rPr/>
            </w:pPr>
            <w:r>
              <w:rPr/>
              <w:t>Redovna cijena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Naslovtablice"/>
              <w:rPr/>
            </w:pPr>
            <w:r>
              <w:rPr/>
              <w:t>22 % popusta</w:t>
            </w:r>
          </w:p>
        </w:tc>
        <w:tc>
          <w:tcPr>
            <w:tcW w:w="3175" w:type="dxa"/>
            <w:tcBorders/>
            <w:vAlign w:val="center"/>
          </w:tcPr>
          <w:p>
            <w:pPr>
              <w:pStyle w:val="Naslovtablice"/>
              <w:rPr/>
            </w:pPr>
            <w:r>
              <w:rPr/>
              <w:t>Cijena za izravnu rezervaciju</w:t>
            </w:r>
          </w:p>
        </w:tc>
      </w:tr>
      <w:tr>
        <w:trPr/>
        <w:tc>
          <w:tcPr>
            <w:tcW w:w="1561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01.01. – 30.04.</w:t>
            </w:r>
          </w:p>
        </w:tc>
        <w:tc>
          <w:tcPr>
            <w:tcW w:w="1685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160,00 €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35,20 €</w:t>
            </w:r>
          </w:p>
        </w:tc>
        <w:tc>
          <w:tcPr>
            <w:tcW w:w="3175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124,80 €</w:t>
            </w:r>
          </w:p>
        </w:tc>
      </w:tr>
      <w:tr>
        <w:trPr/>
        <w:tc>
          <w:tcPr>
            <w:tcW w:w="1561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01.05. – 09.06.</w:t>
            </w:r>
          </w:p>
        </w:tc>
        <w:tc>
          <w:tcPr>
            <w:tcW w:w="1685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169,00 €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37,18 €</w:t>
            </w:r>
          </w:p>
        </w:tc>
        <w:tc>
          <w:tcPr>
            <w:tcW w:w="3175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131,82 €</w:t>
            </w:r>
          </w:p>
        </w:tc>
      </w:tr>
      <w:tr>
        <w:trPr/>
        <w:tc>
          <w:tcPr>
            <w:tcW w:w="1561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10.06. – 30.06.</w:t>
            </w:r>
          </w:p>
        </w:tc>
        <w:tc>
          <w:tcPr>
            <w:tcW w:w="1685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181,00 €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39,82 €</w:t>
            </w:r>
          </w:p>
        </w:tc>
        <w:tc>
          <w:tcPr>
            <w:tcW w:w="3175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141,18 €</w:t>
            </w:r>
          </w:p>
        </w:tc>
      </w:tr>
      <w:tr>
        <w:trPr/>
        <w:tc>
          <w:tcPr>
            <w:tcW w:w="1561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01.07. – 31.08.</w:t>
            </w:r>
          </w:p>
        </w:tc>
        <w:tc>
          <w:tcPr>
            <w:tcW w:w="1685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193,00 €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42,46 €</w:t>
            </w:r>
          </w:p>
        </w:tc>
        <w:tc>
          <w:tcPr>
            <w:tcW w:w="3175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150,54 €</w:t>
            </w:r>
          </w:p>
        </w:tc>
      </w:tr>
      <w:tr>
        <w:trPr/>
        <w:tc>
          <w:tcPr>
            <w:tcW w:w="1561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01.09. – 30.09.</w:t>
            </w:r>
          </w:p>
        </w:tc>
        <w:tc>
          <w:tcPr>
            <w:tcW w:w="1685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169,00 €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37,18 €</w:t>
            </w:r>
          </w:p>
        </w:tc>
        <w:tc>
          <w:tcPr>
            <w:tcW w:w="3175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131,82 €</w:t>
            </w:r>
          </w:p>
        </w:tc>
      </w:tr>
      <w:tr>
        <w:trPr/>
        <w:tc>
          <w:tcPr>
            <w:tcW w:w="1561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01.10. – 31.12.</w:t>
            </w:r>
          </w:p>
        </w:tc>
        <w:tc>
          <w:tcPr>
            <w:tcW w:w="1685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160,00 €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Sadrajitablice"/>
              <w:rPr/>
            </w:pPr>
            <w:r>
              <w:rPr/>
              <w:t>35,20 €</w:t>
            </w:r>
          </w:p>
        </w:tc>
        <w:tc>
          <w:tcPr>
            <w:tcW w:w="3175" w:type="dxa"/>
            <w:tcBorders/>
            <w:vAlign w:val="center"/>
          </w:tcPr>
          <w:p>
            <w:pPr>
              <w:pStyle w:val="Sadrajitablice"/>
              <w:rPr/>
            </w:pPr>
            <w:r>
              <w:rPr>
                <w:rStyle w:val="Strong"/>
              </w:rPr>
              <w:t>124,80 €</w:t>
            </w:r>
          </w:p>
        </w:tc>
      </w:tr>
    </w:tbl>
    <w:p>
      <w:pPr>
        <w:pStyle w:val="BodyText"/>
        <w:rPr>
          <w:rStyle w:val="Strong"/>
        </w:rPr>
      </w:pPr>
      <w:r>
        <w:rPr/>
      </w:r>
    </w:p>
    <w:p>
      <w:pPr>
        <w:pStyle w:val="BodyText"/>
        <w:rPr/>
      </w:pPr>
      <w:r>
        <w:rPr>
          <w:rStyle w:val="Strong"/>
        </w:rPr>
        <w:t>Napomena:</w:t>
      </w:r>
      <w:r>
        <w:rPr/>
        <w:t xml:space="preserve"> Cijene za rezervacije ostvarene putem internetskih rezervacijskih platformi i drugih posredničkih kanala mogu se razlikovati od cijena za izravne rezervacije. Za rezervacije ostvarene putem posredničkih kanala primjenjuje se cijena prikazana na tom prodajnom kanalu u trenutku rezervacije.</w:t>
      </w:r>
    </w:p>
    <w:p>
      <w:pPr>
        <w:pStyle w:val="BodyText"/>
        <w:rPr/>
      </w:pPr>
      <w:r>
        <w:rPr>
          <w:rStyle w:val="Strong"/>
        </w:rPr>
        <w:t>Popusti</w:t>
      </w:r>
      <w:r>
        <w:rPr/>
        <w:br/>
        <w:t xml:space="preserve">Za duže boravke i goste koji nam se ponovno vraćaju moguće je ostvariti dodatni popust. Popust se odobrava prema duljini boravka i uvjetima rezervacije. </w:t>
      </w:r>
    </w:p>
    <w:p>
      <w:pPr>
        <w:pStyle w:val="BodyText"/>
        <w:rPr/>
      </w:pPr>
      <w:r>
        <w:rPr/>
        <w:t xml:space="preserve">Kuća se iznajmljuje tijekom cijele godine. Kapacitet kuće je do 4 osobe. Cijene su izražene po danu u eurima. </w:t>
      </w:r>
    </w:p>
    <w:p>
      <w:pPr>
        <w:pStyle w:val="BodyText"/>
        <w:rPr/>
      </w:pPr>
      <w:r>
        <w:rPr>
          <w:rStyle w:val="Strong"/>
        </w:rPr>
        <w:t>Turistička pristojba plaćena je u paušalnom iznosu.</w:t>
      </w:r>
    </w:p>
    <w:p>
      <w:pPr>
        <w:pStyle w:val="BodyText"/>
        <w:rPr/>
      </w:pPr>
      <w:r>
        <w:rPr>
          <w:rStyle w:val="Strong"/>
        </w:rPr>
        <w:t>Oslobođeno PDV-a prema članku 90. stavku 2. Zakona o PDV-u.</w:t>
      </w:r>
    </w:p>
    <w:p>
      <w:pPr>
        <w:pStyle w:val="BodyText"/>
        <w:rPr>
          <w:rStyle w:val="Strong"/>
        </w:rPr>
      </w:pPr>
      <w:r>
        <w:rPr/>
      </w:r>
    </w:p>
    <w:p>
      <w:pPr>
        <w:pStyle w:val="BodyText"/>
        <w:rPr/>
      </w:pPr>
      <w:r>
        <w:rPr>
          <w:rStyle w:val="Emphasis"/>
        </w:rPr>
        <w:t>Cjenik vrijedi za 2026. godinu.</w:t>
      </w:r>
    </w:p>
    <w:p>
      <w:pPr>
        <w:pStyle w:val="BodyText"/>
        <w:rPr/>
      </w:pPr>
      <w:r>
        <w:rPr>
          <w:rStyle w:val="Emphasis"/>
        </w:rPr>
        <w:t>Zagreb, 01.10.2026.</w:t>
      </w:r>
    </w:p>
    <w:p>
      <w:pPr>
        <w:pStyle w:val="Normal"/>
        <w:bidi w:val="0"/>
        <w:jc w:val="start"/>
        <w:rPr/>
      </w:pPr>
      <w:r>
        <w:rPr/>
        <w:tab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hr-HR" w:eastAsia="zh-CN" w:bidi="hi-IN"/>
    </w:rPr>
  </w:style>
  <w:style w:type="paragraph" w:styleId="Heading1">
    <w:name w:val="heading 1"/>
    <w:basedOn w:val="Stilnaslova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Stilnaslova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Stilnaslova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Sadrajitablice">
    <w:name w:val="Sadržaji tablice"/>
    <w:basedOn w:val="Normal"/>
    <w:qFormat/>
    <w:pPr>
      <w:widowControl w:val="false"/>
      <w:suppressLineNumbers/>
    </w:pPr>
    <w:rPr/>
  </w:style>
  <w:style w:type="paragraph" w:styleId="Naslovtablice">
    <w:name w:val="Naslov tablice"/>
    <w:basedOn w:val="Sadrajitablice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15966</TotalTime>
  <Application>LibreOffice/25.2.7.2$Windows_X86_64 LibreOffice_project/5cbfd1ab6520636bb5f7b99185aa69bd7456825d</Application>
  <AppVersion>15.0000</AppVersion>
  <Pages>1</Pages>
  <Words>224</Words>
  <Characters>1237</Characters>
  <CharactersWithSpaces>1422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2026-02-10T10:15:20Z</dcterms:created>
  <dc:creator/>
  <dc:description/>
  <dc:language>hr-HR</dc:language>
  <cp:lastModifiedBy/>
  <dcterms:modified xsi:type="dcterms:W3CDTF">2026-09-29T09:09:18Z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