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68BE" w14:textId="735E875D" w:rsidR="009E52CA" w:rsidRDefault="009E52CA">
      <w:pPr>
        <w:pStyle w:val="DataField11pt-Single"/>
      </w:pP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819"/>
        <w:gridCol w:w="1744"/>
        <w:gridCol w:w="1489"/>
        <w:gridCol w:w="2748"/>
      </w:tblGrid>
      <w:tr w:rsidR="006F5D8C" w14:paraId="46FA5BE9" w14:textId="77777777" w:rsidTr="006F5D8C">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14:paraId="1368455B" w14:textId="77777777" w:rsidR="006F5D8C" w:rsidRDefault="006F5D8C" w:rsidP="004B62A9">
            <w:pPr>
              <w:jc w:val="center"/>
            </w:pPr>
            <w: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22396883" w14:textId="77777777" w:rsidR="006F5D8C" w:rsidRDefault="006F5D8C" w:rsidP="004B62A9">
            <w:pPr>
              <w:jc w:val="center"/>
            </w:pPr>
            <w:r>
              <w:t>DEGREE</w:t>
            </w:r>
            <w:r>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0F6B22C3" w14:textId="77777777" w:rsidR="006F5D8C" w:rsidRDefault="006F5D8C" w:rsidP="004B62A9">
            <w:pPr>
              <w:jc w:val="center"/>
            </w:pPr>
            <w:r>
              <w:t>END DATE</w:t>
            </w:r>
            <w:r>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14:paraId="1C215D05" w14:textId="77777777" w:rsidR="006F5D8C" w:rsidRDefault="006F5D8C" w:rsidP="004B62A9">
            <w:pPr>
              <w:jc w:val="center"/>
            </w:pPr>
            <w:r>
              <w:t>FIELD OF STUDY</w:t>
            </w:r>
          </w:p>
        </w:tc>
      </w:tr>
      <w:tr w:rsidR="006F5D8C" w14:paraId="35D924F5" w14:textId="77777777" w:rsidTr="006F5D8C">
        <w:tc>
          <w:tcPr>
            <w:tcW w:w="0" w:type="auto"/>
            <w:tcBorders>
              <w:right w:val="single" w:sz="6" w:space="0" w:color="000000"/>
            </w:tcBorders>
            <w:tcMar>
              <w:top w:w="15" w:type="dxa"/>
              <w:left w:w="15" w:type="dxa"/>
              <w:bottom w:w="15" w:type="dxa"/>
              <w:right w:w="15" w:type="dxa"/>
            </w:tcMar>
          </w:tcPr>
          <w:p w14:paraId="0DA4E459" w14:textId="117AE557" w:rsidR="006F5D8C" w:rsidRDefault="006F5D8C" w:rsidP="006F5D8C">
            <w:r>
              <w:rPr>
                <w:szCs w:val="22"/>
              </w:rPr>
              <w:t>Indiana University</w:t>
            </w:r>
            <w:r w:rsidR="00581881">
              <w:rPr>
                <w:szCs w:val="22"/>
              </w:rPr>
              <w:t>, Bloomington, IN</w:t>
            </w:r>
          </w:p>
        </w:tc>
        <w:tc>
          <w:tcPr>
            <w:tcW w:w="0" w:type="auto"/>
            <w:tcBorders>
              <w:left w:val="inset" w:sz="6" w:space="0" w:color="808080"/>
              <w:right w:val="single" w:sz="6" w:space="0" w:color="000000"/>
            </w:tcBorders>
            <w:tcMar>
              <w:top w:w="15" w:type="dxa"/>
              <w:left w:w="15" w:type="dxa"/>
              <w:bottom w:w="15" w:type="dxa"/>
              <w:right w:w="15" w:type="dxa"/>
            </w:tcMar>
          </w:tcPr>
          <w:p w14:paraId="09D8D0A0" w14:textId="712CD58D" w:rsidR="006F5D8C" w:rsidRDefault="006F5D8C" w:rsidP="006F5D8C">
            <w:pPr>
              <w:jc w:val="center"/>
            </w:pPr>
            <w:r>
              <w:rPr>
                <w:szCs w:val="22"/>
              </w:rPr>
              <w:t>A.B.</w:t>
            </w:r>
          </w:p>
        </w:tc>
        <w:tc>
          <w:tcPr>
            <w:tcW w:w="0" w:type="auto"/>
            <w:tcBorders>
              <w:left w:val="inset" w:sz="6" w:space="0" w:color="808080"/>
              <w:right w:val="single" w:sz="6" w:space="0" w:color="000000"/>
            </w:tcBorders>
            <w:tcMar>
              <w:top w:w="15" w:type="dxa"/>
              <w:left w:w="15" w:type="dxa"/>
              <w:bottom w:w="15" w:type="dxa"/>
              <w:right w:w="15" w:type="dxa"/>
            </w:tcMar>
          </w:tcPr>
          <w:p w14:paraId="5DC836A2" w14:textId="39E3D449" w:rsidR="006F5D8C" w:rsidRDefault="00FE7D8C" w:rsidP="00FE7D8C">
            <w:r>
              <w:rPr>
                <w:szCs w:val="22"/>
              </w:rPr>
              <w:t xml:space="preserve">     </w:t>
            </w:r>
            <w:r w:rsidR="006F5D8C">
              <w:rPr>
                <w:szCs w:val="22"/>
              </w:rPr>
              <w:t>05/1974</w:t>
            </w:r>
          </w:p>
        </w:tc>
        <w:tc>
          <w:tcPr>
            <w:tcW w:w="0" w:type="auto"/>
            <w:tcBorders>
              <w:left w:val="inset" w:sz="6" w:space="0" w:color="808080"/>
            </w:tcBorders>
            <w:tcMar>
              <w:top w:w="15" w:type="dxa"/>
              <w:left w:w="15" w:type="dxa"/>
              <w:bottom w:w="15" w:type="dxa"/>
              <w:right w:w="15" w:type="dxa"/>
            </w:tcMar>
          </w:tcPr>
          <w:p w14:paraId="64E4BAA4" w14:textId="411403AF" w:rsidR="006F5D8C" w:rsidRDefault="006F5D8C" w:rsidP="006F5D8C">
            <w:r>
              <w:rPr>
                <w:szCs w:val="22"/>
              </w:rPr>
              <w:t>Zoology, Chemistry</w:t>
            </w:r>
          </w:p>
        </w:tc>
      </w:tr>
      <w:tr w:rsidR="006F5D8C" w14:paraId="08ADEF32" w14:textId="77777777" w:rsidTr="006F5D8C">
        <w:tc>
          <w:tcPr>
            <w:tcW w:w="0" w:type="auto"/>
            <w:tcBorders>
              <w:right w:val="single" w:sz="6" w:space="0" w:color="000000"/>
            </w:tcBorders>
            <w:tcMar>
              <w:top w:w="15" w:type="dxa"/>
              <w:left w:w="15" w:type="dxa"/>
              <w:bottom w:w="15" w:type="dxa"/>
              <w:right w:w="15" w:type="dxa"/>
            </w:tcMar>
          </w:tcPr>
          <w:p w14:paraId="666B9CC0" w14:textId="7B513750" w:rsidR="006F5D8C" w:rsidRDefault="006F5D8C" w:rsidP="006F5D8C">
            <w:r>
              <w:rPr>
                <w:szCs w:val="22"/>
              </w:rPr>
              <w:t>Indiana University School of Medicine</w:t>
            </w:r>
          </w:p>
        </w:tc>
        <w:tc>
          <w:tcPr>
            <w:tcW w:w="0" w:type="auto"/>
            <w:tcBorders>
              <w:left w:val="inset" w:sz="6" w:space="0" w:color="808080"/>
              <w:right w:val="single" w:sz="6" w:space="0" w:color="000000"/>
            </w:tcBorders>
            <w:tcMar>
              <w:top w:w="15" w:type="dxa"/>
              <w:left w:w="15" w:type="dxa"/>
              <w:bottom w:w="15" w:type="dxa"/>
              <w:right w:w="15" w:type="dxa"/>
            </w:tcMar>
          </w:tcPr>
          <w:p w14:paraId="4969521C" w14:textId="47A3E4F1" w:rsidR="006F5D8C" w:rsidRDefault="006F5D8C" w:rsidP="006F5D8C">
            <w:pPr>
              <w:jc w:val="center"/>
            </w:pPr>
            <w:r>
              <w:rPr>
                <w:szCs w:val="22"/>
              </w:rPr>
              <w:t>M.D.</w:t>
            </w:r>
          </w:p>
        </w:tc>
        <w:tc>
          <w:tcPr>
            <w:tcW w:w="0" w:type="auto"/>
            <w:tcBorders>
              <w:left w:val="inset" w:sz="6" w:space="0" w:color="808080"/>
              <w:right w:val="single" w:sz="6" w:space="0" w:color="000000"/>
            </w:tcBorders>
            <w:tcMar>
              <w:top w:w="15" w:type="dxa"/>
              <w:left w:w="15" w:type="dxa"/>
              <w:bottom w:w="15" w:type="dxa"/>
              <w:right w:w="15" w:type="dxa"/>
            </w:tcMar>
          </w:tcPr>
          <w:p w14:paraId="687FC646" w14:textId="1249262E" w:rsidR="006F5D8C" w:rsidRDefault="00FE7D8C" w:rsidP="00FE7D8C">
            <w:r>
              <w:rPr>
                <w:szCs w:val="22"/>
              </w:rPr>
              <w:t xml:space="preserve">     </w:t>
            </w:r>
            <w:r w:rsidR="006F5D8C">
              <w:rPr>
                <w:szCs w:val="22"/>
              </w:rPr>
              <w:t>02/1978</w:t>
            </w:r>
          </w:p>
        </w:tc>
        <w:tc>
          <w:tcPr>
            <w:tcW w:w="0" w:type="auto"/>
            <w:tcBorders>
              <w:left w:val="inset" w:sz="6" w:space="0" w:color="808080"/>
            </w:tcBorders>
            <w:tcMar>
              <w:top w:w="15" w:type="dxa"/>
              <w:left w:w="15" w:type="dxa"/>
              <w:bottom w:w="15" w:type="dxa"/>
              <w:right w:w="15" w:type="dxa"/>
            </w:tcMar>
          </w:tcPr>
          <w:p w14:paraId="08E65DEC" w14:textId="11A8AA7E" w:rsidR="006F5D8C" w:rsidRDefault="006F5D8C" w:rsidP="006F5D8C">
            <w:r>
              <w:rPr>
                <w:szCs w:val="22"/>
              </w:rPr>
              <w:t>Medicine</w:t>
            </w:r>
          </w:p>
        </w:tc>
      </w:tr>
      <w:tr w:rsidR="006F5D8C" w14:paraId="491BCECD" w14:textId="77777777" w:rsidTr="006F5D8C">
        <w:tc>
          <w:tcPr>
            <w:tcW w:w="0" w:type="auto"/>
            <w:tcBorders>
              <w:right w:val="single" w:sz="6" w:space="0" w:color="000000"/>
            </w:tcBorders>
            <w:tcMar>
              <w:top w:w="15" w:type="dxa"/>
              <w:left w:w="15" w:type="dxa"/>
              <w:bottom w:w="15" w:type="dxa"/>
              <w:right w:w="15" w:type="dxa"/>
            </w:tcMar>
          </w:tcPr>
          <w:p w14:paraId="13BDF715" w14:textId="0036AAF0" w:rsidR="006F5D8C" w:rsidRDefault="006F5D8C" w:rsidP="006F5D8C">
            <w:r>
              <w:rPr>
                <w:szCs w:val="22"/>
              </w:rPr>
              <w:t>University of Minnesota</w:t>
            </w:r>
            <w:r w:rsidR="00581881">
              <w:rPr>
                <w:szCs w:val="22"/>
              </w:rPr>
              <w:t>, Minneapolis, MN</w:t>
            </w:r>
          </w:p>
        </w:tc>
        <w:tc>
          <w:tcPr>
            <w:tcW w:w="0" w:type="auto"/>
            <w:tcBorders>
              <w:left w:val="inset" w:sz="6" w:space="0" w:color="808080"/>
              <w:right w:val="single" w:sz="6" w:space="0" w:color="000000"/>
            </w:tcBorders>
            <w:tcMar>
              <w:top w:w="15" w:type="dxa"/>
              <w:left w:w="15" w:type="dxa"/>
              <w:bottom w:w="15" w:type="dxa"/>
              <w:right w:w="15" w:type="dxa"/>
            </w:tcMar>
          </w:tcPr>
          <w:p w14:paraId="79BC90A8" w14:textId="1D610A3E" w:rsidR="006F5D8C" w:rsidRDefault="006F5D8C" w:rsidP="006F5D8C">
            <w:pPr>
              <w:jc w:val="center"/>
            </w:pPr>
            <w:r>
              <w:rPr>
                <w:szCs w:val="22"/>
              </w:rPr>
              <w:t>PGY1-3</w:t>
            </w:r>
          </w:p>
        </w:tc>
        <w:tc>
          <w:tcPr>
            <w:tcW w:w="0" w:type="auto"/>
            <w:tcBorders>
              <w:left w:val="inset" w:sz="6" w:space="0" w:color="808080"/>
              <w:right w:val="single" w:sz="6" w:space="0" w:color="000000"/>
            </w:tcBorders>
            <w:tcMar>
              <w:top w:w="15" w:type="dxa"/>
              <w:left w:w="15" w:type="dxa"/>
              <w:bottom w:w="15" w:type="dxa"/>
              <w:right w:w="15" w:type="dxa"/>
            </w:tcMar>
          </w:tcPr>
          <w:p w14:paraId="5206676E" w14:textId="78E5A3A1" w:rsidR="006F5D8C" w:rsidRDefault="00FE7D8C" w:rsidP="00FE7D8C">
            <w:r>
              <w:rPr>
                <w:szCs w:val="22"/>
              </w:rPr>
              <w:t xml:space="preserve">     </w:t>
            </w:r>
            <w:r w:rsidR="008358DE">
              <w:rPr>
                <w:szCs w:val="22"/>
              </w:rPr>
              <w:t>0</w:t>
            </w:r>
            <w:r w:rsidR="006F5D8C">
              <w:rPr>
                <w:szCs w:val="22"/>
              </w:rPr>
              <w:t>6/1981</w:t>
            </w:r>
          </w:p>
        </w:tc>
        <w:tc>
          <w:tcPr>
            <w:tcW w:w="0" w:type="auto"/>
            <w:tcBorders>
              <w:left w:val="inset" w:sz="6" w:space="0" w:color="808080"/>
            </w:tcBorders>
            <w:tcMar>
              <w:top w:w="15" w:type="dxa"/>
              <w:left w:w="15" w:type="dxa"/>
              <w:bottom w:w="15" w:type="dxa"/>
              <w:right w:w="15" w:type="dxa"/>
            </w:tcMar>
          </w:tcPr>
          <w:p w14:paraId="5ABABE1A" w14:textId="10519D75" w:rsidR="006F5D8C" w:rsidRDefault="006F5D8C" w:rsidP="006F5D8C">
            <w:r>
              <w:rPr>
                <w:szCs w:val="22"/>
              </w:rPr>
              <w:t>Surgery, Orthopedics</w:t>
            </w:r>
          </w:p>
        </w:tc>
      </w:tr>
      <w:tr w:rsidR="006F5D8C" w:rsidRPr="00977FA5" w14:paraId="236A29D1" w14:textId="77777777" w:rsidTr="006F5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0"/>
        </w:trPr>
        <w:tc>
          <w:tcPr>
            <w:tcW w:w="4819" w:type="dxa"/>
          </w:tcPr>
          <w:p w14:paraId="54809ABF" w14:textId="06C196CD" w:rsidR="006F5D8C" w:rsidRPr="00977FA5" w:rsidRDefault="006F5D8C" w:rsidP="004B62A9">
            <w:pPr>
              <w:pStyle w:val="FormFieldCaption"/>
              <w:rPr>
                <w:sz w:val="22"/>
                <w:szCs w:val="22"/>
              </w:rPr>
            </w:pPr>
            <w:r>
              <w:rPr>
                <w:sz w:val="22"/>
                <w:szCs w:val="22"/>
              </w:rPr>
              <w:t>University of North Carolina</w:t>
            </w:r>
            <w:r w:rsidR="00581881">
              <w:rPr>
                <w:sz w:val="22"/>
                <w:szCs w:val="22"/>
              </w:rPr>
              <w:t>, Chapel Hill, NC</w:t>
            </w:r>
          </w:p>
        </w:tc>
        <w:tc>
          <w:tcPr>
            <w:tcW w:w="1744" w:type="dxa"/>
          </w:tcPr>
          <w:p w14:paraId="64BD7BC9" w14:textId="49F6D548" w:rsidR="006F5D8C" w:rsidRPr="00977FA5" w:rsidRDefault="00FE7D8C" w:rsidP="004B62A9">
            <w:pPr>
              <w:pStyle w:val="FormFieldCaption"/>
              <w:rPr>
                <w:sz w:val="22"/>
                <w:szCs w:val="22"/>
              </w:rPr>
            </w:pPr>
            <w:r>
              <w:rPr>
                <w:sz w:val="22"/>
                <w:szCs w:val="22"/>
              </w:rPr>
              <w:t xml:space="preserve">        </w:t>
            </w:r>
            <w:r w:rsidR="006F5D8C">
              <w:rPr>
                <w:sz w:val="22"/>
                <w:szCs w:val="22"/>
              </w:rPr>
              <w:t>PGY3-6</w:t>
            </w:r>
          </w:p>
        </w:tc>
        <w:tc>
          <w:tcPr>
            <w:tcW w:w="1489" w:type="dxa"/>
          </w:tcPr>
          <w:p w14:paraId="5442B0A0" w14:textId="0712D798" w:rsidR="006F5D8C" w:rsidRPr="00977FA5" w:rsidRDefault="00FE7D8C" w:rsidP="004B62A9">
            <w:pPr>
              <w:pStyle w:val="FormFieldCaption"/>
              <w:rPr>
                <w:sz w:val="22"/>
                <w:szCs w:val="22"/>
              </w:rPr>
            </w:pPr>
            <w:r>
              <w:rPr>
                <w:sz w:val="22"/>
                <w:szCs w:val="22"/>
              </w:rPr>
              <w:t xml:space="preserve">     </w:t>
            </w:r>
            <w:r w:rsidR="008358DE">
              <w:rPr>
                <w:sz w:val="22"/>
                <w:szCs w:val="22"/>
              </w:rPr>
              <w:t>0</w:t>
            </w:r>
            <w:r w:rsidR="006F5D8C">
              <w:rPr>
                <w:sz w:val="22"/>
                <w:szCs w:val="22"/>
              </w:rPr>
              <w:t>6/1984</w:t>
            </w:r>
            <w:r>
              <w:rPr>
                <w:sz w:val="22"/>
                <w:szCs w:val="22"/>
              </w:rPr>
              <w:t xml:space="preserve"> </w:t>
            </w:r>
          </w:p>
        </w:tc>
        <w:tc>
          <w:tcPr>
            <w:tcW w:w="2748" w:type="dxa"/>
          </w:tcPr>
          <w:p w14:paraId="1D7EC577" w14:textId="77777777" w:rsidR="006F5D8C" w:rsidRPr="00977FA5" w:rsidRDefault="006F5D8C" w:rsidP="004B62A9">
            <w:pPr>
              <w:pStyle w:val="FormFieldCaption"/>
              <w:rPr>
                <w:sz w:val="22"/>
                <w:szCs w:val="22"/>
              </w:rPr>
            </w:pPr>
            <w:r>
              <w:rPr>
                <w:sz w:val="22"/>
                <w:szCs w:val="22"/>
              </w:rPr>
              <w:t>Orthopedic Surgery</w:t>
            </w:r>
          </w:p>
        </w:tc>
      </w:tr>
      <w:tr w:rsidR="006F5D8C" w:rsidRPr="00977FA5" w14:paraId="4D5EDE75" w14:textId="77777777" w:rsidTr="006F5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95"/>
        </w:trPr>
        <w:tc>
          <w:tcPr>
            <w:tcW w:w="4819" w:type="dxa"/>
          </w:tcPr>
          <w:p w14:paraId="3AD30A9F" w14:textId="0A449837" w:rsidR="006F5D8C" w:rsidRPr="00977FA5" w:rsidRDefault="006F5D8C" w:rsidP="004B62A9">
            <w:pPr>
              <w:pStyle w:val="FormFieldCaption"/>
              <w:rPr>
                <w:sz w:val="22"/>
                <w:szCs w:val="22"/>
              </w:rPr>
            </w:pPr>
            <w:r>
              <w:rPr>
                <w:sz w:val="22"/>
                <w:szCs w:val="22"/>
              </w:rPr>
              <w:t>University of Pennsylvania</w:t>
            </w:r>
            <w:r w:rsidR="00581881">
              <w:rPr>
                <w:sz w:val="22"/>
                <w:szCs w:val="22"/>
              </w:rPr>
              <w:t>, Philadelphia, PA</w:t>
            </w:r>
          </w:p>
        </w:tc>
        <w:tc>
          <w:tcPr>
            <w:tcW w:w="1744" w:type="dxa"/>
          </w:tcPr>
          <w:p w14:paraId="4D4B4B7B" w14:textId="0715C0C8" w:rsidR="006F5D8C" w:rsidRPr="00977FA5" w:rsidRDefault="00FE7D8C" w:rsidP="004B62A9">
            <w:pPr>
              <w:pStyle w:val="FormFieldCaption"/>
              <w:rPr>
                <w:sz w:val="22"/>
                <w:szCs w:val="22"/>
              </w:rPr>
            </w:pPr>
            <w:r>
              <w:rPr>
                <w:sz w:val="22"/>
                <w:szCs w:val="22"/>
              </w:rPr>
              <w:t xml:space="preserve">          </w:t>
            </w:r>
            <w:r w:rsidR="006F5D8C">
              <w:rPr>
                <w:sz w:val="22"/>
                <w:szCs w:val="22"/>
              </w:rPr>
              <w:t>Ph.D.</w:t>
            </w:r>
          </w:p>
        </w:tc>
        <w:tc>
          <w:tcPr>
            <w:tcW w:w="1489" w:type="dxa"/>
          </w:tcPr>
          <w:p w14:paraId="5C9B7FBB" w14:textId="6FC99CBE" w:rsidR="006F5D8C" w:rsidRPr="00977FA5" w:rsidRDefault="00FE7D8C" w:rsidP="004B62A9">
            <w:pPr>
              <w:pStyle w:val="FormFieldCaption"/>
              <w:rPr>
                <w:sz w:val="22"/>
                <w:szCs w:val="22"/>
              </w:rPr>
            </w:pPr>
            <w:r>
              <w:rPr>
                <w:sz w:val="22"/>
                <w:szCs w:val="22"/>
              </w:rPr>
              <w:t xml:space="preserve">     </w:t>
            </w:r>
            <w:r w:rsidR="006F5D8C">
              <w:rPr>
                <w:sz w:val="22"/>
                <w:szCs w:val="22"/>
              </w:rPr>
              <w:t>05/1993</w:t>
            </w:r>
          </w:p>
        </w:tc>
        <w:tc>
          <w:tcPr>
            <w:tcW w:w="2748" w:type="dxa"/>
          </w:tcPr>
          <w:p w14:paraId="547FFECD" w14:textId="77777777" w:rsidR="006F5D8C" w:rsidRPr="00977FA5" w:rsidRDefault="006F5D8C" w:rsidP="004B62A9">
            <w:pPr>
              <w:pStyle w:val="FormFieldCaption"/>
              <w:rPr>
                <w:sz w:val="22"/>
                <w:szCs w:val="22"/>
              </w:rPr>
            </w:pPr>
            <w:r>
              <w:rPr>
                <w:sz w:val="22"/>
                <w:szCs w:val="22"/>
              </w:rPr>
              <w:t>Anatomy and Structural Biology</w:t>
            </w:r>
          </w:p>
        </w:tc>
      </w:tr>
    </w:tbl>
    <w:p w14:paraId="1695BFF0" w14:textId="77777777" w:rsidR="002C51BC" w:rsidRDefault="002C51BC" w:rsidP="00FC5F9E"/>
    <w:p w14:paraId="7367E2B1" w14:textId="1148DA1D" w:rsidR="00933941" w:rsidRDefault="002C51BC" w:rsidP="009820E7">
      <w:pPr>
        <w:pStyle w:val="DataField11pt-Single"/>
        <w:rPr>
          <w:rStyle w:val="Strong"/>
        </w:rPr>
      </w:pPr>
      <w:r w:rsidRPr="00A128A0">
        <w:rPr>
          <w:rStyle w:val="Strong"/>
        </w:rPr>
        <w:t>A.</w:t>
      </w:r>
      <w:r w:rsidRPr="00A128A0">
        <w:rPr>
          <w:rStyle w:val="Strong"/>
        </w:rPr>
        <w:tab/>
        <w:t>Personal Statement</w:t>
      </w:r>
      <w:bookmarkStart w:id="0" w:name="_Hlk143184432"/>
    </w:p>
    <w:p w14:paraId="486FC74F" w14:textId="77777777" w:rsidR="00362F3C" w:rsidRDefault="00362F3C" w:rsidP="009820E7">
      <w:pPr>
        <w:pStyle w:val="DataField11pt-Single"/>
        <w:rPr>
          <w:rStyle w:val="Strong"/>
        </w:rPr>
      </w:pPr>
    </w:p>
    <w:p w14:paraId="0AD7EBBE" w14:textId="2582BE46" w:rsidR="00362F3C" w:rsidRPr="009E58F4" w:rsidRDefault="00362F3C" w:rsidP="00362F3C">
      <w:pPr>
        <w:spacing w:after="160" w:line="259" w:lineRule="auto"/>
      </w:pPr>
      <w:r w:rsidRPr="009E58F4">
        <w:t>Over the course of four decades as a surgeon</w:t>
      </w:r>
      <w:r w:rsidR="00E65895">
        <w:t xml:space="preserve"> interested in the individualization of care, I've come to embrace today's definition of quality as care delivered that is effective for the right patient with the right disease at the right time. Accomplishing this takes time, with efficiency coming from knowing the patient and their physiology. For the past five years I have devoted more time to innovation, with focus on a glenoid device that can advance the field of shoulder replacement and commercialization of a hydrogel we showed decades ago could advance the care of debilitating wounds. Other products long needed by surgeons we hope to develop is a precise </w:t>
      </w:r>
      <w:r w:rsidR="00786292">
        <w:t>osteotomy device (limb alignment) and rapid recovery knee replacement along the lines of the DA Hip.</w:t>
      </w:r>
    </w:p>
    <w:p w14:paraId="187B84D5" w14:textId="7DAEB191" w:rsidR="00362F3C" w:rsidRPr="009E58F4" w:rsidRDefault="00362F3C" w:rsidP="00362F3C">
      <w:pPr>
        <w:spacing w:after="160" w:line="259" w:lineRule="auto"/>
      </w:pPr>
      <w:r w:rsidRPr="009E58F4">
        <w:rPr>
          <w:b/>
          <w:bCs/>
        </w:rPr>
        <w:t>Training</w:t>
      </w:r>
      <w:r w:rsidRPr="009E58F4">
        <w:t>: Indiana University equipped me with</w:t>
      </w:r>
      <w:r w:rsidR="00786292">
        <w:t xml:space="preserve"> a wealth of practical</w:t>
      </w:r>
      <w:r w:rsidRPr="009E58F4">
        <w:t xml:space="preserve"> clinical skills </w:t>
      </w:r>
      <w:r w:rsidR="00786292">
        <w:t>for management of a range of medical problems very useful to my patients throughout my career. Initially I aimed towards neurosurgery but grew to prefer orthopedics after considering eye surgery. I was</w:t>
      </w:r>
      <w:r w:rsidRPr="009E58F4">
        <w:t xml:space="preserve"> recognized with the Merck Award for my research on neurotransmitter levels following spinal cord injur</w:t>
      </w:r>
      <w:r w:rsidR="00786292">
        <w:t>y with our campus' neurosurgeons</w:t>
      </w:r>
      <w:r>
        <w:t>.</w:t>
      </w:r>
    </w:p>
    <w:p w14:paraId="55A3AAAE" w14:textId="6E6C6BEF" w:rsidR="00362F3C" w:rsidRPr="009E58F4" w:rsidRDefault="00C719E6" w:rsidP="00362F3C">
      <w:pPr>
        <w:numPr>
          <w:ilvl w:val="0"/>
          <w:numId w:val="1"/>
        </w:numPr>
        <w:tabs>
          <w:tab w:val="clear" w:pos="360"/>
        </w:tabs>
        <w:autoSpaceDE/>
        <w:autoSpaceDN/>
        <w:spacing w:after="160" w:line="259" w:lineRule="auto"/>
      </w:pPr>
      <w:r w:rsidRPr="009E58F4">
        <w:t xml:space="preserve">Smith, JE, Hall, PV, Campbell, RC, Jones, AR, and </w:t>
      </w:r>
      <w:proofErr w:type="spellStart"/>
      <w:r w:rsidRPr="009E58F4">
        <w:t>Aprison</w:t>
      </w:r>
      <w:proofErr w:type="spellEnd"/>
      <w:r w:rsidRPr="009E58F4">
        <w:t>, MH: Levels of GABA in the dorsal grey lumbar spinal cord during the development of experimental spinal spasticity. Life Sciences 19:1525-1530, 1976</w:t>
      </w:r>
      <w:r>
        <w:t>.</w:t>
      </w:r>
    </w:p>
    <w:p w14:paraId="3A9E8AE6" w14:textId="77777777" w:rsidR="00C719E6" w:rsidRPr="009E58F4" w:rsidRDefault="00362F3C" w:rsidP="00C719E6">
      <w:pPr>
        <w:numPr>
          <w:ilvl w:val="0"/>
          <w:numId w:val="1"/>
        </w:numPr>
        <w:tabs>
          <w:tab w:val="clear" w:pos="360"/>
        </w:tabs>
        <w:autoSpaceDE/>
        <w:autoSpaceDN/>
        <w:spacing w:after="160" w:line="259" w:lineRule="auto"/>
      </w:pPr>
      <w:r w:rsidRPr="009E58F4">
        <w:t>Smith, JE, Hall, PV, Galvin, MR, Jones, AR, and Campbell, RL: Effects of glycine administration on canine experimental spinal spasticity. Neurosurgery 4(2):152-155.1979</w:t>
      </w:r>
      <w:r>
        <w:t>.</w:t>
      </w:r>
    </w:p>
    <w:p w14:paraId="2A8B130E" w14:textId="5E32B62D" w:rsidR="00362F3C" w:rsidRPr="009E58F4" w:rsidRDefault="00362F3C" w:rsidP="00362F3C">
      <w:pPr>
        <w:spacing w:after="160" w:line="259" w:lineRule="auto"/>
      </w:pPr>
      <w:r w:rsidRPr="009E58F4">
        <w:rPr>
          <w:b/>
          <w:bCs/>
        </w:rPr>
        <w:t>Expertise</w:t>
      </w:r>
      <w:r w:rsidRPr="009E58F4">
        <w:t xml:space="preserve">: </w:t>
      </w:r>
      <w:r w:rsidR="00786292">
        <w:t xml:space="preserve">I learned efficiency in contemporary surgery at the University of Minnesota and enjoyed also the study and thinking about diseases after transferring to the Univ of No Carolina. </w:t>
      </w:r>
      <w:r w:rsidRPr="009E58F4">
        <w:t xml:space="preserve">I've always been driven to find solutions for those who seemed to have none. </w:t>
      </w:r>
      <w:r w:rsidR="00786292">
        <w:t>A late follow-up study of proximal humerus fractures uncovered data very difficult to derive, which changed this field away from always operating, guided by giants in our field.</w:t>
      </w:r>
    </w:p>
    <w:p w14:paraId="3466D25C" w14:textId="1F02934F" w:rsidR="00362F3C" w:rsidRPr="009E58F4" w:rsidRDefault="00362F3C" w:rsidP="00362F3C">
      <w:pPr>
        <w:numPr>
          <w:ilvl w:val="0"/>
          <w:numId w:val="1"/>
        </w:numPr>
        <w:tabs>
          <w:tab w:val="clear" w:pos="360"/>
        </w:tabs>
        <w:autoSpaceDE/>
        <w:autoSpaceDN/>
        <w:spacing w:after="160" w:line="259" w:lineRule="auto"/>
      </w:pPr>
      <w:r w:rsidRPr="009E58F4">
        <w:t xml:space="preserve">Jones, AR, Brashear, HR, and Dameron, TB: Three-part and four-part fractures of the proximal humerus - results after closed treatment in the elderly. </w:t>
      </w:r>
      <w:proofErr w:type="spellStart"/>
      <w:r w:rsidRPr="009E58F4">
        <w:t>Orthop</w:t>
      </w:r>
      <w:proofErr w:type="spellEnd"/>
      <w:r>
        <w:t>.</w:t>
      </w:r>
      <w:r w:rsidRPr="009E58F4">
        <w:t xml:space="preserve"> Trans. 9:467, 1985</w:t>
      </w:r>
      <w:r>
        <w:t>.</w:t>
      </w:r>
      <w:r w:rsidR="00C719E6" w:rsidRPr="00C719E6">
        <w:t xml:space="preserve"> </w:t>
      </w:r>
    </w:p>
    <w:p w14:paraId="67A0EED5" w14:textId="7D0798B0" w:rsidR="00362F3C" w:rsidRPr="009E58F4" w:rsidRDefault="00362F3C" w:rsidP="00362F3C">
      <w:pPr>
        <w:numPr>
          <w:ilvl w:val="0"/>
          <w:numId w:val="1"/>
        </w:numPr>
        <w:tabs>
          <w:tab w:val="clear" w:pos="360"/>
        </w:tabs>
        <w:autoSpaceDE/>
        <w:autoSpaceDN/>
        <w:spacing w:after="160" w:line="259" w:lineRule="auto"/>
      </w:pPr>
      <w:r w:rsidRPr="009E58F4">
        <w:t xml:space="preserve">Jones, AR, Brashear, HR, and Dameron, TB: Surgical neck fracture of the proximal humerus with severe displacement - factors related to union. </w:t>
      </w:r>
      <w:proofErr w:type="spellStart"/>
      <w:r w:rsidRPr="009E58F4">
        <w:t>Orthop</w:t>
      </w:r>
      <w:proofErr w:type="spellEnd"/>
      <w:r w:rsidRPr="009E58F4">
        <w:t xml:space="preserve">. Trans. 11:556, 1987. </w:t>
      </w:r>
    </w:p>
    <w:p w14:paraId="23F7524C" w14:textId="7E67CE8F" w:rsidR="00362F3C" w:rsidRPr="009E58F4" w:rsidRDefault="00362F3C" w:rsidP="00362F3C">
      <w:pPr>
        <w:spacing w:after="160" w:line="259" w:lineRule="auto"/>
      </w:pPr>
      <w:r w:rsidRPr="009E58F4">
        <w:t xml:space="preserve">My collaborations with innovators such as R </w:t>
      </w:r>
      <w:proofErr w:type="spellStart"/>
      <w:r w:rsidRPr="009E58F4">
        <w:t>Gustillo</w:t>
      </w:r>
      <w:proofErr w:type="spellEnd"/>
      <w:r w:rsidRPr="009E58F4">
        <w:t xml:space="preserve"> and Joel Matta have further expanded my perspective and skills </w:t>
      </w:r>
      <w:r w:rsidR="00C719E6">
        <w:t>at</w:t>
      </w:r>
      <w:r w:rsidRPr="009E58F4">
        <w:t xml:space="preserve"> the </w:t>
      </w:r>
      <w:r w:rsidR="00C719E6">
        <w:t xml:space="preserve">intersection of trauma care and </w:t>
      </w:r>
      <w:r w:rsidRPr="009E58F4">
        <w:t>arthroplasty</w:t>
      </w:r>
      <w:r w:rsidR="00786292">
        <w:t>. I was early into porous fixation and DA Hip.</w:t>
      </w:r>
    </w:p>
    <w:p w14:paraId="621CFD2E" w14:textId="3FCC3A12" w:rsidR="00362F3C" w:rsidRPr="009E58F4" w:rsidRDefault="00362F3C" w:rsidP="00362F3C">
      <w:pPr>
        <w:spacing w:after="160" w:line="259" w:lineRule="auto"/>
      </w:pPr>
      <w:r w:rsidRPr="009E58F4">
        <w:rPr>
          <w:b/>
          <w:bCs/>
        </w:rPr>
        <w:t>Approach to Innovation</w:t>
      </w:r>
      <w:r w:rsidRPr="009E58F4">
        <w:t xml:space="preserve">: A mere five years into my surgical practice, I felt the compelling need to delve deeper into research. This passion led me to the renowned University of Pennsylvania McKay Orthopedic Laboratories. Here, I spearheaded projects that delved into the role of </w:t>
      </w:r>
      <w:proofErr w:type="spellStart"/>
      <w:r w:rsidRPr="009E58F4">
        <w:t>microvessels</w:t>
      </w:r>
      <w:proofErr w:type="spellEnd"/>
      <w:r w:rsidRPr="009E58F4">
        <w:t xml:space="preserve"> as stem cells and their intricate interactions in bone formation</w:t>
      </w:r>
      <w:r w:rsidR="00786292">
        <w:t>, leading to a PhD dissertation that qualified for an advanced degree</w:t>
      </w:r>
      <w:r>
        <w:t>.</w:t>
      </w:r>
    </w:p>
    <w:p w14:paraId="0D29CA2C" w14:textId="6D01B503" w:rsidR="00362F3C" w:rsidRPr="009E58F4" w:rsidRDefault="00362F3C" w:rsidP="00362F3C">
      <w:pPr>
        <w:numPr>
          <w:ilvl w:val="0"/>
          <w:numId w:val="1"/>
        </w:numPr>
        <w:tabs>
          <w:tab w:val="clear" w:pos="360"/>
        </w:tabs>
        <w:autoSpaceDE/>
        <w:autoSpaceDN/>
        <w:spacing w:after="160" w:line="259" w:lineRule="auto"/>
      </w:pPr>
      <w:r w:rsidRPr="009E58F4">
        <w:t xml:space="preserve">Brighton, CT, </w:t>
      </w:r>
      <w:proofErr w:type="spellStart"/>
      <w:r w:rsidRPr="009E58F4">
        <w:t>Lorich</w:t>
      </w:r>
      <w:proofErr w:type="spellEnd"/>
      <w:r w:rsidRPr="009E58F4">
        <w:t xml:space="preserve">, DG, </w:t>
      </w:r>
      <w:proofErr w:type="spellStart"/>
      <w:proofErr w:type="gramStart"/>
      <w:r w:rsidRPr="009E58F4">
        <w:t>Kupcha,R</w:t>
      </w:r>
      <w:proofErr w:type="spellEnd"/>
      <w:proofErr w:type="gramEnd"/>
      <w:r w:rsidRPr="009E58F4">
        <w:t xml:space="preserve">, Reilly, TM, Jones, AR, and Woodbury, RA: The pericyte as a possible osteoprogenitor cell. Clin </w:t>
      </w:r>
      <w:proofErr w:type="spellStart"/>
      <w:r w:rsidRPr="009E58F4">
        <w:t>Orthop</w:t>
      </w:r>
      <w:proofErr w:type="spellEnd"/>
      <w:r w:rsidRPr="009E58F4">
        <w:t xml:space="preserve"> 275:287-299. 1992</w:t>
      </w:r>
      <w:r>
        <w:t>.</w:t>
      </w:r>
    </w:p>
    <w:p w14:paraId="07C351F5" w14:textId="77777777" w:rsidR="00A4689E" w:rsidRDefault="00362F3C" w:rsidP="00362F3C">
      <w:pPr>
        <w:numPr>
          <w:ilvl w:val="0"/>
          <w:numId w:val="1"/>
        </w:numPr>
        <w:tabs>
          <w:tab w:val="clear" w:pos="360"/>
        </w:tabs>
        <w:autoSpaceDE/>
        <w:autoSpaceDN/>
        <w:spacing w:after="160" w:line="259" w:lineRule="auto"/>
      </w:pPr>
      <w:r w:rsidRPr="009E58F4">
        <w:t xml:space="preserve">Jones, AR, Clark, CC, Brighton, CT: The effects of </w:t>
      </w:r>
      <w:proofErr w:type="spellStart"/>
      <w:r w:rsidRPr="009E58F4">
        <w:t>calvarial</w:t>
      </w:r>
      <w:proofErr w:type="spellEnd"/>
      <w:r w:rsidRPr="009E58F4">
        <w:t xml:space="preserve"> bone cell-conditioned media on </w:t>
      </w:r>
      <w:proofErr w:type="spellStart"/>
      <w:r w:rsidRPr="009E58F4">
        <w:t>microvessel</w:t>
      </w:r>
      <w:proofErr w:type="spellEnd"/>
      <w:r w:rsidRPr="009E58F4">
        <w:t xml:space="preserve"> cells. </w:t>
      </w:r>
      <w:proofErr w:type="spellStart"/>
      <w:r w:rsidRPr="009E58F4">
        <w:t>Orthop</w:t>
      </w:r>
      <w:proofErr w:type="spellEnd"/>
      <w:r w:rsidRPr="009E58F4">
        <w:t xml:space="preserve">. Trans. 17(2) 44, 1993; </w:t>
      </w:r>
    </w:p>
    <w:p w14:paraId="173DA226" w14:textId="40DA0A20" w:rsidR="00362F3C" w:rsidRPr="009E58F4" w:rsidRDefault="00362F3C" w:rsidP="00362F3C">
      <w:pPr>
        <w:numPr>
          <w:ilvl w:val="0"/>
          <w:numId w:val="1"/>
        </w:numPr>
        <w:tabs>
          <w:tab w:val="clear" w:pos="360"/>
        </w:tabs>
        <w:autoSpaceDE/>
        <w:autoSpaceDN/>
        <w:spacing w:after="160" w:line="259" w:lineRule="auto"/>
      </w:pPr>
      <w:r w:rsidRPr="009E58F4">
        <w:lastRenderedPageBreak/>
        <w:t xml:space="preserve">Jones, AR, Brighton, CT, Clark, CC: </w:t>
      </w:r>
      <w:proofErr w:type="spellStart"/>
      <w:r w:rsidRPr="009E58F4">
        <w:t>Microvessel</w:t>
      </w:r>
      <w:proofErr w:type="spellEnd"/>
      <w:r w:rsidRPr="009E58F4">
        <w:t xml:space="preserve"> endothelial cells and pericytes increase proliferation and repress osteoblast phenotypic markers of rat </w:t>
      </w:r>
      <w:proofErr w:type="spellStart"/>
      <w:r w:rsidRPr="009E58F4">
        <w:t>calvarial</w:t>
      </w:r>
      <w:proofErr w:type="spellEnd"/>
      <w:r w:rsidRPr="009E58F4">
        <w:t xml:space="preserve"> bone cell cultures. J </w:t>
      </w:r>
      <w:proofErr w:type="spellStart"/>
      <w:r w:rsidRPr="009E58F4">
        <w:t>Orthop</w:t>
      </w:r>
      <w:proofErr w:type="spellEnd"/>
      <w:r w:rsidRPr="009E58F4">
        <w:t xml:space="preserve"> Res 13(4): 553-561, 1995</w:t>
      </w:r>
      <w:r>
        <w:t>.</w:t>
      </w:r>
    </w:p>
    <w:p w14:paraId="32824D12" w14:textId="7B16D627" w:rsidR="00362F3C" w:rsidRPr="009E58F4" w:rsidRDefault="00362F3C" w:rsidP="00362F3C">
      <w:pPr>
        <w:spacing w:after="160" w:line="259" w:lineRule="auto"/>
      </w:pPr>
      <w:r w:rsidRPr="009E58F4">
        <w:t>Over the years, I've championed numerous innovations, ranging from the development of custom thermoplastic splints for hand fractures to the conceptualization, testing, and patenting of a revolutionary fixation plate for unstable calcaneus fractures.</w:t>
      </w:r>
    </w:p>
    <w:p w14:paraId="4BD36708" w14:textId="57609FF8" w:rsidR="00362F3C" w:rsidRPr="00C719E6" w:rsidRDefault="00C719E6" w:rsidP="00C719E6">
      <w:pPr>
        <w:numPr>
          <w:ilvl w:val="1"/>
          <w:numId w:val="29"/>
        </w:numPr>
        <w:tabs>
          <w:tab w:val="clear" w:pos="1440"/>
          <w:tab w:val="num" w:pos="0"/>
        </w:tabs>
        <w:autoSpaceDE/>
        <w:autoSpaceDN/>
        <w:spacing w:after="160" w:line="259" w:lineRule="auto"/>
        <w:ind w:left="0" w:firstLine="0"/>
        <w:rPr>
          <w:rFonts w:cs="Arial"/>
        </w:rPr>
      </w:pPr>
      <w:r w:rsidRPr="009E58F4">
        <w:t>Patent US 6123709 A Bone Buttress Plate for Calcaneus and Method of Using Same</w:t>
      </w:r>
      <w:r w:rsidRPr="00C719E6">
        <w:rPr>
          <w:rFonts w:cs="Arial"/>
          <w:szCs w:val="22"/>
        </w:rPr>
        <w:t xml:space="preserve"> </w:t>
      </w:r>
    </w:p>
    <w:p w14:paraId="0824804A" w14:textId="4D569EBA" w:rsidR="00362F3C" w:rsidRDefault="00362F3C" w:rsidP="00362F3C">
      <w:pPr>
        <w:spacing w:after="160" w:line="259" w:lineRule="auto"/>
      </w:pPr>
      <w:r w:rsidRPr="009E58F4">
        <w:rPr>
          <w:b/>
          <w:bCs/>
        </w:rPr>
        <w:t>Business Acumen</w:t>
      </w:r>
      <w:r w:rsidRPr="009E58F4">
        <w:t>: My business instincts</w:t>
      </w:r>
      <w:r w:rsidR="00786292">
        <w:t xml:space="preserve"> are</w:t>
      </w:r>
      <w:r w:rsidRPr="009E58F4">
        <w:t xml:space="preserve"> a legacy from my parents</w:t>
      </w:r>
      <w:r w:rsidR="00786292">
        <w:t xml:space="preserve">. My father veered away from surgery after serving as medic in WWII, </w:t>
      </w:r>
      <w:r w:rsidR="00575DDE">
        <w:t>to obtain an ivy-league business degree and was happiest for decades guiding Indiana University as business manager whereas my mother was one of the first women through the IU Business School and was a leader in the women-owned hospital before its acquisition. My skill with finances has given me freedom and the ability to launch start-</w:t>
      </w:r>
      <w:r w:rsidRPr="009E58F4">
        <w:t xml:space="preserve">ups, </w:t>
      </w:r>
      <w:r w:rsidR="00575DDE">
        <w:t xml:space="preserve">with </w:t>
      </w:r>
      <w:r w:rsidRPr="009E58F4">
        <w:t xml:space="preserve">innovation at the heart of all my endeavors. My </w:t>
      </w:r>
      <w:r w:rsidR="00C719E6">
        <w:t>longstanding</w:t>
      </w:r>
      <w:r w:rsidRPr="009E58F4">
        <w:t xml:space="preserve"> association with the Council of Entrepreneurial Development (CED) </w:t>
      </w:r>
      <w:r w:rsidR="00F9449C">
        <w:t xml:space="preserve">in the Research Triangle Park of N.C., </w:t>
      </w:r>
      <w:r w:rsidRPr="009E58F4">
        <w:t xml:space="preserve">and the recent inception of an orthopedic product design </w:t>
      </w:r>
      <w:proofErr w:type="gramStart"/>
      <w:r w:rsidRPr="009E58F4">
        <w:t xml:space="preserve">company </w:t>
      </w:r>
      <w:r w:rsidR="00575DDE">
        <w:t xml:space="preserve"> (</w:t>
      </w:r>
      <w:proofErr w:type="spellStart"/>
      <w:proofErr w:type="gramEnd"/>
      <w:r w:rsidR="00575DDE">
        <w:t>OrthoAgile</w:t>
      </w:r>
      <w:proofErr w:type="spellEnd"/>
      <w:r w:rsidR="00575DDE">
        <w:t xml:space="preserve">) </w:t>
      </w:r>
      <w:r w:rsidRPr="009E58F4">
        <w:t xml:space="preserve">in collaboration with the First Flight Venture Center (FFVC) </w:t>
      </w:r>
      <w:r w:rsidR="00575DDE">
        <w:t>are its latest iterations</w:t>
      </w:r>
      <w:r w:rsidRPr="009E58F4">
        <w:t>.</w:t>
      </w:r>
    </w:p>
    <w:p w14:paraId="5B838F94" w14:textId="4513041A" w:rsidR="00362F3C" w:rsidRPr="00C719E6" w:rsidRDefault="00983AD7" w:rsidP="00C719E6">
      <w:pPr>
        <w:numPr>
          <w:ilvl w:val="1"/>
          <w:numId w:val="29"/>
        </w:numPr>
        <w:tabs>
          <w:tab w:val="clear" w:pos="1440"/>
          <w:tab w:val="num" w:pos="360"/>
        </w:tabs>
        <w:autoSpaceDE/>
        <w:autoSpaceDN/>
        <w:spacing w:after="160" w:line="259" w:lineRule="auto"/>
        <w:ind w:left="0" w:firstLine="0"/>
        <w:rPr>
          <w:rStyle w:val="Strong"/>
          <w:b w:val="0"/>
          <w:bCs w:val="0"/>
        </w:rPr>
      </w:pPr>
      <w:r w:rsidRPr="00C719E6">
        <w:rPr>
          <w:rFonts w:cs="Arial"/>
        </w:rPr>
        <w:t>J</w:t>
      </w:r>
      <w:r w:rsidR="00C719E6" w:rsidRPr="00C719E6">
        <w:rPr>
          <w:rFonts w:cs="Arial"/>
          <w:szCs w:val="22"/>
        </w:rPr>
        <w:t xml:space="preserve">ones </w:t>
      </w:r>
      <w:r w:rsidRPr="00C719E6">
        <w:rPr>
          <w:rFonts w:cs="Arial"/>
          <w:szCs w:val="22"/>
        </w:rPr>
        <w:t>AR:  How I built the office I wanted.  Med Econ, Apr. 23, pp 119-123</w:t>
      </w:r>
      <w:r w:rsidR="00C719E6">
        <w:rPr>
          <w:rFonts w:cs="Arial"/>
          <w:szCs w:val="22"/>
        </w:rPr>
        <w:t>. 1990</w:t>
      </w:r>
      <w:r w:rsidR="00C719E6" w:rsidRPr="00C719E6">
        <w:rPr>
          <w:rFonts w:cs="Arial"/>
          <w:szCs w:val="22"/>
        </w:rPr>
        <w:t>.</w:t>
      </w:r>
    </w:p>
    <w:bookmarkEnd w:id="0"/>
    <w:p w14:paraId="4E1F882A" w14:textId="59DB992A" w:rsidR="002C51BC" w:rsidRDefault="00C719E6" w:rsidP="00A4689E">
      <w:pPr>
        <w:pStyle w:val="DataField11pt-Single"/>
        <w:ind w:right="-450"/>
      </w:pPr>
      <w:r w:rsidRPr="00C719E6">
        <w:rPr>
          <w:b/>
          <w:bCs/>
        </w:rPr>
        <w:t>Glenoid Fixation Challenge</w:t>
      </w:r>
      <w:r w:rsidRPr="009E58F4">
        <w:t xml:space="preserve">: In the ever-evolving world of arthroplasty, the quest for a permanent solution to </w:t>
      </w:r>
      <w:r>
        <w:t xml:space="preserve">glenoid </w:t>
      </w:r>
      <w:r w:rsidRPr="009E58F4">
        <w:t xml:space="preserve">implant fixation in the shoulder remains elusive. While current methodologies show promise, they come with inherent challenges, especially for our elderly patients. Our team is steadfast in its belief that these challenges can be surmounted with a novel, less invasive fixation strategy that is more conducive to bone </w:t>
      </w:r>
      <w:r w:rsidR="00A4689E">
        <w:t>in</w:t>
      </w:r>
      <w:r w:rsidRPr="009E58F4">
        <w:t xml:space="preserve">growth. With the invaluable support of </w:t>
      </w:r>
      <w:r w:rsidR="00575DDE">
        <w:t xml:space="preserve">grant support, </w:t>
      </w:r>
      <w:r w:rsidRPr="009E58F4">
        <w:t xml:space="preserve">we are poised to </w:t>
      </w:r>
      <w:r w:rsidR="00575DDE">
        <w:t xml:space="preserve">lead </w:t>
      </w:r>
      <w:r w:rsidRPr="009E58F4">
        <w:t xml:space="preserve">a transformative solution </w:t>
      </w:r>
      <w:r w:rsidR="00575DDE">
        <w:t>in shoulder replacement.</w:t>
      </w:r>
    </w:p>
    <w:p w14:paraId="40A8333E" w14:textId="77777777" w:rsidR="00575DDE" w:rsidRDefault="00575DDE" w:rsidP="00A4689E">
      <w:pPr>
        <w:pStyle w:val="DataField11pt-Single"/>
        <w:ind w:right="-450"/>
      </w:pPr>
    </w:p>
    <w:p w14:paraId="3C17CABB" w14:textId="6B81F87F" w:rsidR="00575DDE" w:rsidRDefault="00575DDE" w:rsidP="00A4689E">
      <w:pPr>
        <w:pStyle w:val="DataField11pt-Single"/>
        <w:ind w:right="-450"/>
      </w:pPr>
      <w:r>
        <w:rPr>
          <w:b/>
          <w:bCs/>
        </w:rPr>
        <w:t>Hydrogel care to wounds</w:t>
      </w:r>
      <w:r w:rsidRPr="009E58F4">
        <w:t xml:space="preserve">: </w:t>
      </w:r>
      <w:r>
        <w:t>Our group of trauma orthopedists at WakeMed in Raleigh, explored polysaccharide gels (</w:t>
      </w:r>
      <w:proofErr w:type="spellStart"/>
      <w:r>
        <w:t>Sorbsan</w:t>
      </w:r>
      <w:proofErr w:type="spellEnd"/>
      <w:r>
        <w:t>) as protectant and antibiotic delivery agent to wound surfaces with significant reduction in wound infection in a hamster model of open fractures, femurs stabilized with intramedullary fixation, and an IRB-guided study of trauma patients with a variety of open fracture wounds. The DOD has invited our application to modify this product for their use in the field to finally overcome the effects of this injury, which prevent all but 10% from returning to active duty.</w:t>
      </w:r>
    </w:p>
    <w:p w14:paraId="7BA949E3" w14:textId="77777777" w:rsidR="00C719E6" w:rsidRPr="00A128A0" w:rsidRDefault="00C719E6" w:rsidP="002C51BC">
      <w:pPr>
        <w:pStyle w:val="DataField11pt-Single"/>
        <w:rPr>
          <w:rStyle w:val="Strong"/>
        </w:rPr>
      </w:pPr>
    </w:p>
    <w:p w14:paraId="0ED73BC7" w14:textId="4D0FF3C1" w:rsidR="00F20A28" w:rsidRPr="002D73AF" w:rsidRDefault="002C51BC" w:rsidP="002D73AF">
      <w:pPr>
        <w:pStyle w:val="DataField11pt-Single"/>
        <w:rPr>
          <w:bCs/>
        </w:rPr>
      </w:pPr>
      <w:r w:rsidRPr="00A128A0">
        <w:rPr>
          <w:rStyle w:val="Strong"/>
        </w:rPr>
        <w:t>B.</w:t>
      </w:r>
      <w:r w:rsidRPr="00A128A0">
        <w:rPr>
          <w:rStyle w:val="Strong"/>
        </w:rPr>
        <w:tab/>
        <w:t>Positions</w:t>
      </w:r>
      <w:r w:rsidR="00CF6FAD">
        <w:rPr>
          <w:rStyle w:val="Strong"/>
        </w:rPr>
        <w:t>, Scientific Appointments,</w:t>
      </w:r>
      <w:r w:rsidRPr="00A128A0">
        <w:rPr>
          <w:rStyle w:val="Strong"/>
        </w:rPr>
        <w:t xml:space="preserve"> and Honors</w:t>
      </w:r>
    </w:p>
    <w:p w14:paraId="721CF1D8" w14:textId="2B9A4166" w:rsidR="00F20A28" w:rsidRDefault="00F20A28" w:rsidP="00F20A28">
      <w:pPr>
        <w:pStyle w:val="Heading1"/>
        <w:spacing w:line="252" w:lineRule="exact"/>
        <w:jc w:val="left"/>
        <w:rPr>
          <w:spacing w:val="-2"/>
        </w:rPr>
      </w:pPr>
      <w:r w:rsidRPr="00633D5B">
        <w:rPr>
          <w:spacing w:val="-2"/>
        </w:rPr>
        <w:t>POSITIONS</w:t>
      </w:r>
    </w:p>
    <w:p w14:paraId="0C609EB4" w14:textId="77777777" w:rsidR="00633D5B" w:rsidRDefault="00633D5B" w:rsidP="00633D5B"/>
    <w:p w14:paraId="084B74E1" w14:textId="6B2A06F9" w:rsidR="00B032D9" w:rsidRDefault="00B032D9" w:rsidP="00633D5B">
      <w:pPr>
        <w:rPr>
          <w:rFonts w:cs="Arial"/>
          <w:color w:val="000000" w:themeColor="text1"/>
        </w:rPr>
      </w:pPr>
      <w:r>
        <w:rPr>
          <w:rFonts w:cs="Arial"/>
          <w:color w:val="000000" w:themeColor="text1"/>
        </w:rPr>
        <w:t>2024- present</w:t>
      </w:r>
      <w:r>
        <w:rPr>
          <w:rFonts w:cs="Arial"/>
          <w:color w:val="000000" w:themeColor="text1"/>
        </w:rPr>
        <w:tab/>
      </w:r>
      <w:r>
        <w:rPr>
          <w:rFonts w:cs="Arial"/>
          <w:color w:val="000000" w:themeColor="text1"/>
        </w:rPr>
        <w:tab/>
        <w:t>Orthopedic Surgeon, Precision Orthopedics &amp; UPMC-WM, Cumberland Maryland.</w:t>
      </w:r>
    </w:p>
    <w:p w14:paraId="6392BF7C" w14:textId="465A66C2" w:rsidR="00633D5B" w:rsidRPr="00085701" w:rsidRDefault="00633D5B" w:rsidP="00633D5B">
      <w:pPr>
        <w:rPr>
          <w:rFonts w:cs="Arial"/>
          <w:color w:val="000000" w:themeColor="text1"/>
        </w:rPr>
      </w:pPr>
      <w:r w:rsidRPr="00085701">
        <w:rPr>
          <w:rFonts w:cs="Arial"/>
          <w:color w:val="000000" w:themeColor="text1"/>
        </w:rPr>
        <w:t xml:space="preserve">2019 – </w:t>
      </w:r>
      <w:r w:rsidR="00B032D9">
        <w:rPr>
          <w:rFonts w:cs="Arial"/>
          <w:color w:val="000000" w:themeColor="text1"/>
          <w:szCs w:val="22"/>
        </w:rPr>
        <w:t>2024</w:t>
      </w:r>
      <w:r w:rsidRPr="00085701">
        <w:rPr>
          <w:rFonts w:cs="Arial"/>
          <w:color w:val="000000" w:themeColor="text1"/>
        </w:rPr>
        <w:tab/>
      </w:r>
      <w:r w:rsidR="00B032D9">
        <w:rPr>
          <w:rFonts w:cs="Arial"/>
          <w:color w:val="000000" w:themeColor="text1"/>
        </w:rPr>
        <w:tab/>
      </w:r>
      <w:r w:rsidR="00085701" w:rsidRPr="00085701">
        <w:rPr>
          <w:rFonts w:cs="Arial"/>
          <w:color w:val="000000" w:themeColor="text1"/>
        </w:rPr>
        <w:t>Locums Orthopedic Surgeon, CompHealth, Midvale, UT</w:t>
      </w:r>
      <w:r w:rsidR="002D73AF">
        <w:rPr>
          <w:rFonts w:cs="Arial"/>
          <w:color w:val="000000" w:themeColor="text1"/>
        </w:rPr>
        <w:t>; part-time.</w:t>
      </w:r>
    </w:p>
    <w:p w14:paraId="29B9936A" w14:textId="179A8BEB" w:rsidR="00F20A28" w:rsidRDefault="00085701" w:rsidP="00F20A28">
      <w:r>
        <w:t>2017 – 2019</w:t>
      </w:r>
      <w:r>
        <w:tab/>
      </w:r>
      <w:r>
        <w:tab/>
        <w:t>Orthopedic Surgeon, Frederick Health, Frederick, MD</w:t>
      </w:r>
      <w:r w:rsidR="002D73AF">
        <w:t>; full-time.</w:t>
      </w:r>
    </w:p>
    <w:p w14:paraId="5159CB7D" w14:textId="2562476D" w:rsidR="00085701" w:rsidRDefault="00085701" w:rsidP="00F20A28">
      <w:r>
        <w:t>2014 – 2017</w:t>
      </w:r>
      <w:r>
        <w:tab/>
      </w:r>
      <w:r>
        <w:tab/>
        <w:t xml:space="preserve">Orthopedic Surgeon, </w:t>
      </w:r>
      <w:r w:rsidR="008358DE">
        <w:t>L</w:t>
      </w:r>
      <w:r>
        <w:t xml:space="preserve">ead, Veterans </w:t>
      </w:r>
      <w:r w:rsidR="00FE7D8C">
        <w:t>Administration</w:t>
      </w:r>
      <w:r>
        <w:t>, Cape Coral, FL</w:t>
      </w:r>
      <w:r w:rsidR="002D73AF">
        <w:t>; full-time.</w:t>
      </w:r>
    </w:p>
    <w:p w14:paraId="1C4DE4D1" w14:textId="62A2EC4D" w:rsidR="00085701" w:rsidRDefault="00085701" w:rsidP="00F20A28">
      <w:r>
        <w:t>2012 – 2014</w:t>
      </w:r>
      <w:r>
        <w:tab/>
      </w:r>
      <w:r>
        <w:tab/>
        <w:t>Locums Orthopedic Surgeon, Hayes Locums, Pompano, FL</w:t>
      </w:r>
      <w:r w:rsidR="002D73AF">
        <w:t>; part-time.</w:t>
      </w:r>
    </w:p>
    <w:p w14:paraId="43ACA71E" w14:textId="493AEBF4" w:rsidR="00085701" w:rsidRDefault="00085701" w:rsidP="00F20A28">
      <w:r>
        <w:t>2003 – 201</w:t>
      </w:r>
      <w:r w:rsidR="002D73AF">
        <w:t>4</w:t>
      </w:r>
      <w:r>
        <w:tab/>
      </w:r>
      <w:r>
        <w:tab/>
        <w:t xml:space="preserve">Orthopedic Surgeon, </w:t>
      </w:r>
      <w:r w:rsidR="008358DE">
        <w:t>O</w:t>
      </w:r>
      <w:r>
        <w:t>wner, Chapel Hill Orthopedics, Chapel Hill, NC</w:t>
      </w:r>
      <w:r w:rsidR="002D73AF">
        <w:t>; full-time.</w:t>
      </w:r>
    </w:p>
    <w:p w14:paraId="57391C5A" w14:textId="73F08EA9" w:rsidR="00085701" w:rsidRDefault="00085701" w:rsidP="00F20A28">
      <w:r>
        <w:t>1999 – 2003</w:t>
      </w:r>
      <w:r>
        <w:tab/>
      </w:r>
      <w:r>
        <w:tab/>
        <w:t>Orthopedic Surgeon, Sanford Surgical Clinic, Sanford, NC</w:t>
      </w:r>
      <w:r w:rsidR="002D73AF">
        <w:t>; full-time.</w:t>
      </w:r>
    </w:p>
    <w:p w14:paraId="3BA90610" w14:textId="33695113" w:rsidR="00085701" w:rsidRDefault="00085701" w:rsidP="00F20A28">
      <w:r>
        <w:t>1992 – 1999</w:t>
      </w:r>
      <w:r>
        <w:tab/>
      </w:r>
      <w:r>
        <w:tab/>
        <w:t>Orthopedic Surgeon, Assistant Professor, UNC Hospitals/Wake Med, Raleigh NC</w:t>
      </w:r>
      <w:r w:rsidR="002D73AF">
        <w:t>; full-time.</w:t>
      </w:r>
    </w:p>
    <w:p w14:paraId="6B1833D8" w14:textId="2C7FBDD0" w:rsidR="00085701" w:rsidRDefault="00085701" w:rsidP="00F20A28">
      <w:r>
        <w:t>1992 – 1994</w:t>
      </w:r>
      <w:r>
        <w:tab/>
      </w:r>
      <w:r>
        <w:tab/>
        <w:t>Postdoctoral Fellow, Pediatric Endocrinology, UNC, Chapel Hill, NC</w:t>
      </w:r>
      <w:r w:rsidR="002D73AF">
        <w:t>; part-time.</w:t>
      </w:r>
    </w:p>
    <w:p w14:paraId="52C529F4" w14:textId="7E67C052" w:rsidR="00085701" w:rsidRDefault="00085701" w:rsidP="00F20A28">
      <w:r>
        <w:t>1989 – 1992</w:t>
      </w:r>
      <w:r>
        <w:tab/>
      </w:r>
      <w:r>
        <w:tab/>
        <w:t>Research Fellow, PhD Graduate Student, Univ</w:t>
      </w:r>
      <w:r w:rsidR="008358DE">
        <w:t xml:space="preserve"> of</w:t>
      </w:r>
      <w:r>
        <w:t xml:space="preserve"> Penn</w:t>
      </w:r>
      <w:r w:rsidR="008358DE">
        <w:t>sylvania</w:t>
      </w:r>
      <w:r>
        <w:t>, Philadelphia, PA</w:t>
      </w:r>
      <w:r w:rsidR="002D73AF">
        <w:t>; full-time.</w:t>
      </w:r>
    </w:p>
    <w:p w14:paraId="6AE85434" w14:textId="7A903899" w:rsidR="00085701" w:rsidRDefault="00085701" w:rsidP="00F20A28">
      <w:r>
        <w:t>1984 – 1989</w:t>
      </w:r>
      <w:r>
        <w:tab/>
      </w:r>
      <w:r>
        <w:tab/>
        <w:t xml:space="preserve">Orthopedic Surgeon, </w:t>
      </w:r>
      <w:r w:rsidR="00FE7D8C">
        <w:t>O</w:t>
      </w:r>
      <w:r>
        <w:t>wner, Comprehensive Orthopedics, Bloomington, IN</w:t>
      </w:r>
      <w:r w:rsidR="002D73AF">
        <w:t>; full-time.</w:t>
      </w:r>
    </w:p>
    <w:p w14:paraId="5250C60E" w14:textId="77777777" w:rsidR="00FE7D8C" w:rsidRPr="00633D5B" w:rsidRDefault="00FE7D8C" w:rsidP="00F20A28"/>
    <w:p w14:paraId="2AFFB6DD" w14:textId="6A853454" w:rsidR="00633D5B" w:rsidRPr="00633D5B" w:rsidRDefault="00F20A28" w:rsidP="00085701">
      <w:pPr>
        <w:pStyle w:val="Heading1"/>
        <w:spacing w:before="1"/>
        <w:jc w:val="left"/>
        <w:rPr>
          <w:color w:val="C00000"/>
        </w:rPr>
      </w:pPr>
      <w:r w:rsidRPr="00633D5B">
        <w:t>HONORS</w:t>
      </w:r>
      <w:r w:rsidRPr="00633D5B">
        <w:rPr>
          <w:spacing w:val="-6"/>
        </w:rPr>
        <w:t xml:space="preserve"> </w:t>
      </w:r>
      <w:r w:rsidRPr="00633D5B">
        <w:t>AND</w:t>
      </w:r>
      <w:r w:rsidRPr="00633D5B">
        <w:rPr>
          <w:spacing w:val="-6"/>
        </w:rPr>
        <w:t xml:space="preserve"> </w:t>
      </w:r>
      <w:r w:rsidRPr="00633D5B">
        <w:rPr>
          <w:spacing w:val="-2"/>
        </w:rPr>
        <w:t>AWARDS</w:t>
      </w:r>
    </w:p>
    <w:p w14:paraId="2536CE0C" w14:textId="3B403C0B" w:rsidR="002D73AF" w:rsidRDefault="00085701" w:rsidP="002D73AF">
      <w:pPr>
        <w:autoSpaceDE/>
        <w:autoSpaceDN/>
        <w:spacing w:before="100" w:beforeAutospacing="1" w:after="100" w:afterAutospacing="1"/>
        <w:ind w:right="-270"/>
        <w:rPr>
          <w:rFonts w:cs="Arial"/>
          <w:szCs w:val="22"/>
        </w:rPr>
      </w:pPr>
      <w:r w:rsidRPr="002D73AF">
        <w:rPr>
          <w:rFonts w:cs="Arial"/>
          <w:szCs w:val="22"/>
        </w:rPr>
        <w:t>2000</w:t>
      </w:r>
      <w:r w:rsidRPr="002D73AF">
        <w:rPr>
          <w:rFonts w:cs="Arial"/>
          <w:szCs w:val="22"/>
        </w:rPr>
        <w:tab/>
      </w:r>
      <w:r w:rsidRPr="00085701">
        <w:rPr>
          <w:rFonts w:cs="Arial"/>
          <w:szCs w:val="22"/>
        </w:rPr>
        <w:t>Central Carolina Hospital Star Award</w:t>
      </w:r>
      <w:r w:rsidRPr="002D73AF">
        <w:rPr>
          <w:rFonts w:cs="Arial"/>
          <w:szCs w:val="22"/>
        </w:rPr>
        <w:t>, Sanford, NC</w:t>
      </w:r>
      <w:r w:rsidRPr="00085701">
        <w:rPr>
          <w:rFonts w:cs="Arial"/>
          <w:szCs w:val="22"/>
        </w:rPr>
        <w:br/>
      </w:r>
      <w:r w:rsidRPr="002D73AF">
        <w:rPr>
          <w:rFonts w:cs="Arial"/>
          <w:szCs w:val="22"/>
        </w:rPr>
        <w:t>1996</w:t>
      </w:r>
      <w:r w:rsidRPr="002D73AF">
        <w:rPr>
          <w:rFonts w:cs="Arial"/>
          <w:szCs w:val="22"/>
        </w:rPr>
        <w:tab/>
      </w:r>
      <w:r w:rsidRPr="00085701">
        <w:rPr>
          <w:rFonts w:cs="Arial"/>
          <w:szCs w:val="22"/>
        </w:rPr>
        <w:t>UNC Medical School’s Second Year Course Faculty Award</w:t>
      </w:r>
      <w:r w:rsidRPr="002D73AF">
        <w:rPr>
          <w:rFonts w:cs="Arial"/>
          <w:szCs w:val="22"/>
        </w:rPr>
        <w:t>, UNC, Chapel Hill, NC</w:t>
      </w:r>
      <w:r w:rsidRPr="00085701">
        <w:rPr>
          <w:rFonts w:cs="Arial"/>
          <w:szCs w:val="22"/>
        </w:rPr>
        <w:br/>
      </w:r>
      <w:r w:rsidRPr="002D73AF">
        <w:rPr>
          <w:rFonts w:cs="Arial"/>
          <w:szCs w:val="22"/>
        </w:rPr>
        <w:t>1994</w:t>
      </w:r>
      <w:r w:rsidRPr="002D73AF">
        <w:rPr>
          <w:rFonts w:cs="Arial"/>
          <w:szCs w:val="22"/>
        </w:rPr>
        <w:tab/>
      </w:r>
      <w:r w:rsidRPr="00085701">
        <w:rPr>
          <w:rFonts w:cs="Arial"/>
          <w:szCs w:val="22"/>
        </w:rPr>
        <w:t>UNC Faculty Development Award</w:t>
      </w:r>
      <w:r w:rsidRPr="002D73AF">
        <w:rPr>
          <w:rFonts w:cs="Arial"/>
          <w:szCs w:val="22"/>
        </w:rPr>
        <w:t>, UNC, Chapel Hill, NC</w:t>
      </w:r>
      <w:r w:rsidRPr="00085701">
        <w:rPr>
          <w:rFonts w:cs="Arial"/>
          <w:szCs w:val="22"/>
        </w:rPr>
        <w:br/>
      </w:r>
      <w:r w:rsidRPr="002D73AF">
        <w:rPr>
          <w:rFonts w:cs="Arial"/>
          <w:szCs w:val="22"/>
        </w:rPr>
        <w:t>1992</w:t>
      </w:r>
      <w:r w:rsidRPr="002D73AF">
        <w:rPr>
          <w:rFonts w:cs="Arial"/>
          <w:szCs w:val="22"/>
        </w:rPr>
        <w:tab/>
        <w:t xml:space="preserve">Bone and </w:t>
      </w:r>
      <w:proofErr w:type="spellStart"/>
      <w:r w:rsidRPr="002D73AF">
        <w:rPr>
          <w:rFonts w:cs="Arial"/>
          <w:szCs w:val="22"/>
        </w:rPr>
        <w:t>Microvessel</w:t>
      </w:r>
      <w:proofErr w:type="spellEnd"/>
      <w:r w:rsidRPr="002D73AF">
        <w:rPr>
          <w:rFonts w:cs="Arial"/>
          <w:szCs w:val="22"/>
        </w:rPr>
        <w:t xml:space="preserve"> </w:t>
      </w:r>
      <w:r w:rsidR="008765DA">
        <w:rPr>
          <w:rFonts w:cs="Arial"/>
          <w:szCs w:val="22"/>
        </w:rPr>
        <w:t xml:space="preserve">Cell </w:t>
      </w:r>
      <w:r w:rsidRPr="002D73AF">
        <w:rPr>
          <w:rFonts w:cs="Arial"/>
          <w:szCs w:val="22"/>
        </w:rPr>
        <w:t xml:space="preserve">IGF </w:t>
      </w:r>
      <w:r w:rsidR="008765DA">
        <w:rPr>
          <w:rFonts w:cs="Arial"/>
          <w:szCs w:val="22"/>
        </w:rPr>
        <w:t>Activity</w:t>
      </w:r>
      <w:r w:rsidRPr="002D73AF">
        <w:rPr>
          <w:rFonts w:cs="Arial"/>
          <w:szCs w:val="22"/>
        </w:rPr>
        <w:t xml:space="preserve">, </w:t>
      </w:r>
      <w:r w:rsidR="008765DA">
        <w:rPr>
          <w:rFonts w:cs="Arial"/>
          <w:szCs w:val="22"/>
        </w:rPr>
        <w:t xml:space="preserve">$100k, </w:t>
      </w:r>
      <w:r w:rsidRPr="00085701">
        <w:rPr>
          <w:rFonts w:cs="Arial"/>
          <w:szCs w:val="22"/>
        </w:rPr>
        <w:t>Ortho</w:t>
      </w:r>
      <w:r w:rsidR="002D73AF">
        <w:rPr>
          <w:rFonts w:cs="Arial"/>
          <w:szCs w:val="22"/>
        </w:rPr>
        <w:t>.</w:t>
      </w:r>
      <w:r w:rsidRPr="00085701">
        <w:rPr>
          <w:rFonts w:cs="Arial"/>
          <w:szCs w:val="22"/>
        </w:rPr>
        <w:t xml:space="preserve"> Res</w:t>
      </w:r>
      <w:r w:rsidR="002D73AF">
        <w:rPr>
          <w:rFonts w:cs="Arial"/>
          <w:szCs w:val="22"/>
        </w:rPr>
        <w:t>.</w:t>
      </w:r>
      <w:r w:rsidRPr="00085701">
        <w:rPr>
          <w:rFonts w:cs="Arial"/>
          <w:szCs w:val="22"/>
        </w:rPr>
        <w:t xml:space="preserve"> &amp; Educ</w:t>
      </w:r>
      <w:r w:rsidR="002D73AF">
        <w:rPr>
          <w:rFonts w:cs="Arial"/>
          <w:szCs w:val="22"/>
        </w:rPr>
        <w:t>.</w:t>
      </w:r>
      <w:r w:rsidRPr="00085701">
        <w:rPr>
          <w:rFonts w:cs="Arial"/>
          <w:szCs w:val="22"/>
        </w:rPr>
        <w:t xml:space="preserve"> Foundation</w:t>
      </w:r>
      <w:r w:rsidR="002D73AF">
        <w:rPr>
          <w:rFonts w:cs="Arial"/>
          <w:szCs w:val="22"/>
        </w:rPr>
        <w:t xml:space="preserve"> (OREF)</w:t>
      </w:r>
      <w:r w:rsidRPr="002D73AF">
        <w:rPr>
          <w:rFonts w:cs="Arial"/>
          <w:szCs w:val="22"/>
        </w:rPr>
        <w:t>, Rosemont, IL</w:t>
      </w:r>
      <w:r w:rsidRPr="00085701">
        <w:rPr>
          <w:rFonts w:cs="Arial"/>
          <w:szCs w:val="22"/>
        </w:rPr>
        <w:br/>
      </w:r>
      <w:r w:rsidRPr="002D73AF">
        <w:rPr>
          <w:rFonts w:cs="Arial"/>
          <w:szCs w:val="22"/>
        </w:rPr>
        <w:lastRenderedPageBreak/>
        <w:t>19</w:t>
      </w:r>
      <w:r w:rsidR="008765DA">
        <w:rPr>
          <w:rFonts w:cs="Arial"/>
          <w:szCs w:val="22"/>
        </w:rPr>
        <w:t>89</w:t>
      </w:r>
      <w:r w:rsidRPr="002D73AF">
        <w:rPr>
          <w:rFonts w:cs="Arial"/>
          <w:szCs w:val="22"/>
        </w:rPr>
        <w:t xml:space="preserve"> </w:t>
      </w:r>
      <w:r w:rsidRPr="002D73AF">
        <w:rPr>
          <w:rFonts w:cs="Arial"/>
          <w:szCs w:val="22"/>
        </w:rPr>
        <w:tab/>
      </w:r>
      <w:r w:rsidR="002D73AF">
        <w:rPr>
          <w:rFonts w:cs="Arial"/>
          <w:szCs w:val="22"/>
        </w:rPr>
        <w:t>Cell Interaction</w:t>
      </w:r>
      <w:r w:rsidR="008765DA">
        <w:rPr>
          <w:rFonts w:cs="Arial"/>
          <w:szCs w:val="22"/>
        </w:rPr>
        <w:t xml:space="preserve"> at</w:t>
      </w:r>
      <w:r w:rsidR="002D73AF">
        <w:rPr>
          <w:rFonts w:cs="Arial"/>
          <w:szCs w:val="22"/>
        </w:rPr>
        <w:t xml:space="preserve"> </w:t>
      </w:r>
      <w:r w:rsidRPr="002D73AF">
        <w:rPr>
          <w:rFonts w:cs="Arial"/>
          <w:szCs w:val="22"/>
        </w:rPr>
        <w:t xml:space="preserve">Bone and </w:t>
      </w:r>
      <w:proofErr w:type="spellStart"/>
      <w:r w:rsidRPr="002D73AF">
        <w:rPr>
          <w:rFonts w:cs="Arial"/>
          <w:szCs w:val="22"/>
        </w:rPr>
        <w:t>Microvessel</w:t>
      </w:r>
      <w:proofErr w:type="spellEnd"/>
      <w:r w:rsidRPr="002D73AF">
        <w:rPr>
          <w:rFonts w:cs="Arial"/>
          <w:szCs w:val="22"/>
        </w:rPr>
        <w:t xml:space="preserve"> in Early Ossification, </w:t>
      </w:r>
      <w:r w:rsidR="008765DA">
        <w:rPr>
          <w:rFonts w:cs="Arial"/>
          <w:szCs w:val="22"/>
        </w:rPr>
        <w:t xml:space="preserve">$100k, </w:t>
      </w:r>
      <w:r w:rsidRPr="002D73AF">
        <w:rPr>
          <w:rFonts w:cs="Arial"/>
          <w:szCs w:val="22"/>
        </w:rPr>
        <w:t>O</w:t>
      </w:r>
      <w:r w:rsidR="002D73AF">
        <w:rPr>
          <w:rFonts w:cs="Arial"/>
          <w:szCs w:val="22"/>
        </w:rPr>
        <w:t>REF</w:t>
      </w:r>
      <w:r w:rsidRPr="002D73AF">
        <w:rPr>
          <w:rFonts w:cs="Arial"/>
          <w:szCs w:val="22"/>
        </w:rPr>
        <w:t>, Rosemont, IL</w:t>
      </w:r>
      <w:r w:rsidRPr="00085701">
        <w:rPr>
          <w:rFonts w:cs="Arial"/>
          <w:szCs w:val="22"/>
        </w:rPr>
        <w:br/>
      </w:r>
      <w:r w:rsidRPr="002D73AF">
        <w:rPr>
          <w:rFonts w:cs="Arial"/>
          <w:szCs w:val="22"/>
        </w:rPr>
        <w:t xml:space="preserve">1984, 1987   </w:t>
      </w:r>
      <w:r w:rsidRPr="00085701">
        <w:rPr>
          <w:rFonts w:cs="Arial"/>
          <w:szCs w:val="22"/>
        </w:rPr>
        <w:t xml:space="preserve">Independent Research </w:t>
      </w:r>
      <w:r w:rsidRPr="002D73AF">
        <w:rPr>
          <w:rFonts w:cs="Arial"/>
          <w:szCs w:val="22"/>
        </w:rPr>
        <w:t xml:space="preserve">Service </w:t>
      </w:r>
      <w:r w:rsidRPr="00085701">
        <w:rPr>
          <w:rFonts w:cs="Arial"/>
          <w:szCs w:val="22"/>
        </w:rPr>
        <w:t>Award</w:t>
      </w:r>
      <w:r w:rsidRPr="002D73AF">
        <w:rPr>
          <w:rFonts w:cs="Arial"/>
          <w:szCs w:val="22"/>
        </w:rPr>
        <w:t xml:space="preserve">, </w:t>
      </w:r>
      <w:r w:rsidRPr="00085701">
        <w:rPr>
          <w:rFonts w:cs="Arial"/>
          <w:szCs w:val="22"/>
        </w:rPr>
        <w:t>NIH</w:t>
      </w:r>
      <w:r w:rsidRPr="002D73AF">
        <w:rPr>
          <w:rFonts w:cs="Arial"/>
          <w:szCs w:val="22"/>
        </w:rPr>
        <w:t>,</w:t>
      </w:r>
      <w:r w:rsidRPr="00085701">
        <w:rPr>
          <w:rFonts w:cs="Arial"/>
          <w:szCs w:val="22"/>
        </w:rPr>
        <w:t xml:space="preserve"> </w:t>
      </w:r>
      <w:r w:rsidRPr="002D73AF">
        <w:rPr>
          <w:rFonts w:cs="Arial"/>
          <w:szCs w:val="22"/>
        </w:rPr>
        <w:t>Bethesda, MD; U Penn sponsor, Philadelphia, PA</w:t>
      </w:r>
      <w:r w:rsidRPr="00085701">
        <w:rPr>
          <w:rFonts w:cs="Arial"/>
          <w:szCs w:val="22"/>
        </w:rPr>
        <w:br/>
      </w:r>
      <w:r w:rsidRPr="002D73AF">
        <w:rPr>
          <w:rFonts w:cs="Arial"/>
          <w:szCs w:val="22"/>
        </w:rPr>
        <w:t>1987</w:t>
      </w:r>
      <w:r w:rsidRPr="002D73AF">
        <w:rPr>
          <w:rFonts w:cs="Arial"/>
          <w:szCs w:val="22"/>
        </w:rPr>
        <w:tab/>
      </w:r>
      <w:r w:rsidRPr="00085701">
        <w:rPr>
          <w:rFonts w:cs="Arial"/>
          <w:szCs w:val="22"/>
        </w:rPr>
        <w:t>American Red Cross Exceptional Volunteer Service Award</w:t>
      </w:r>
      <w:r w:rsidRPr="002D73AF">
        <w:rPr>
          <w:rFonts w:cs="Arial"/>
          <w:szCs w:val="22"/>
        </w:rPr>
        <w:t>, Bloomington, IN</w:t>
      </w:r>
      <w:r w:rsidRPr="00085701">
        <w:rPr>
          <w:rFonts w:cs="Arial"/>
          <w:szCs w:val="22"/>
        </w:rPr>
        <w:br/>
      </w:r>
      <w:r w:rsidRPr="002D73AF">
        <w:rPr>
          <w:rFonts w:cs="Arial"/>
          <w:szCs w:val="22"/>
        </w:rPr>
        <w:t>1986</w:t>
      </w:r>
      <w:r w:rsidRPr="002D73AF">
        <w:rPr>
          <w:rFonts w:cs="Arial"/>
          <w:szCs w:val="22"/>
        </w:rPr>
        <w:tab/>
      </w:r>
      <w:r w:rsidRPr="00085701">
        <w:rPr>
          <w:rFonts w:cs="Arial"/>
          <w:szCs w:val="22"/>
        </w:rPr>
        <w:t xml:space="preserve">Chamber of Commerce </w:t>
      </w:r>
      <w:r w:rsidR="00983AD7">
        <w:rPr>
          <w:rFonts w:cs="Arial"/>
          <w:szCs w:val="22"/>
        </w:rPr>
        <w:t xml:space="preserve">Best </w:t>
      </w:r>
      <w:r w:rsidRPr="002D73AF">
        <w:rPr>
          <w:rFonts w:cs="Arial"/>
          <w:szCs w:val="22"/>
        </w:rPr>
        <w:t xml:space="preserve">New </w:t>
      </w:r>
      <w:r w:rsidRPr="00085701">
        <w:rPr>
          <w:rFonts w:cs="Arial"/>
          <w:szCs w:val="22"/>
        </w:rPr>
        <w:t>Small Business Award, Bloomington</w:t>
      </w:r>
      <w:r w:rsidRPr="002D73AF">
        <w:rPr>
          <w:rFonts w:cs="Arial"/>
          <w:szCs w:val="22"/>
        </w:rPr>
        <w:t>,</w:t>
      </w:r>
      <w:r w:rsidRPr="00085701">
        <w:rPr>
          <w:rFonts w:cs="Arial"/>
          <w:szCs w:val="22"/>
        </w:rPr>
        <w:t xml:space="preserve"> IN</w:t>
      </w:r>
      <w:r w:rsidRPr="00085701">
        <w:rPr>
          <w:rFonts w:cs="Arial"/>
          <w:szCs w:val="22"/>
        </w:rPr>
        <w:br/>
      </w:r>
      <w:r w:rsidRPr="002D73AF">
        <w:rPr>
          <w:rFonts w:cs="Arial"/>
          <w:szCs w:val="22"/>
        </w:rPr>
        <w:t>1985</w:t>
      </w:r>
      <w:r w:rsidRPr="002D73AF">
        <w:rPr>
          <w:rFonts w:cs="Arial"/>
          <w:szCs w:val="22"/>
        </w:rPr>
        <w:tab/>
      </w:r>
      <w:r w:rsidRPr="00085701">
        <w:rPr>
          <w:rFonts w:cs="Arial"/>
          <w:szCs w:val="22"/>
        </w:rPr>
        <w:t>Bloomington Hospital Above and Beyond Award</w:t>
      </w:r>
      <w:r w:rsidRPr="002D73AF">
        <w:rPr>
          <w:rFonts w:cs="Arial"/>
          <w:szCs w:val="22"/>
        </w:rPr>
        <w:t>, Bloomington, IN</w:t>
      </w:r>
      <w:r w:rsidRPr="00085701">
        <w:rPr>
          <w:rFonts w:cs="Arial"/>
          <w:szCs w:val="22"/>
        </w:rPr>
        <w:br/>
      </w:r>
      <w:r w:rsidRPr="002D73AF">
        <w:rPr>
          <w:rFonts w:cs="Arial"/>
          <w:szCs w:val="22"/>
        </w:rPr>
        <w:t>1978</w:t>
      </w:r>
      <w:r w:rsidRPr="002D73AF">
        <w:rPr>
          <w:rFonts w:cs="Arial"/>
          <w:szCs w:val="22"/>
        </w:rPr>
        <w:tab/>
      </w:r>
      <w:r w:rsidRPr="00085701">
        <w:rPr>
          <w:rFonts w:cs="Arial"/>
          <w:szCs w:val="22"/>
        </w:rPr>
        <w:t>Merck Medical Student Research Award</w:t>
      </w:r>
      <w:r w:rsidRPr="002D73AF">
        <w:rPr>
          <w:rFonts w:cs="Arial"/>
          <w:szCs w:val="22"/>
        </w:rPr>
        <w:t>, Indianapolis, IN</w:t>
      </w:r>
    </w:p>
    <w:p w14:paraId="7D2D98B4" w14:textId="538643C5" w:rsidR="002D73AF" w:rsidRDefault="002D73AF" w:rsidP="002D73AF">
      <w:pPr>
        <w:autoSpaceDE/>
        <w:autoSpaceDN/>
        <w:spacing w:before="100" w:beforeAutospacing="1" w:after="100" w:afterAutospacing="1"/>
        <w:ind w:right="-270"/>
        <w:rPr>
          <w:rFonts w:ascii="TimesNewRomanPSMT" w:hAnsi="TimesNewRomanPSMT"/>
          <w:szCs w:val="22"/>
        </w:rPr>
      </w:pPr>
      <w:r>
        <w:rPr>
          <w:b/>
          <w:spacing w:val="-2"/>
        </w:rPr>
        <w:t>MEMBERSHIPS/COMMITTEES</w:t>
      </w:r>
    </w:p>
    <w:p w14:paraId="6BAABA89" w14:textId="7FCAEDA9" w:rsidR="002D73AF" w:rsidRPr="002D73AF" w:rsidRDefault="002D73AF" w:rsidP="002D73AF">
      <w:pPr>
        <w:autoSpaceDE/>
        <w:autoSpaceDN/>
        <w:rPr>
          <w:rFonts w:cs="Arial"/>
          <w:szCs w:val="22"/>
        </w:rPr>
      </w:pPr>
      <w:r w:rsidRPr="002D73AF">
        <w:rPr>
          <w:rFonts w:cs="Arial"/>
          <w:szCs w:val="22"/>
        </w:rPr>
        <w:t>1986-present</w:t>
      </w:r>
      <w:r w:rsidRPr="002D73AF">
        <w:rPr>
          <w:rFonts w:cs="Arial"/>
          <w:szCs w:val="22"/>
        </w:rPr>
        <w:tab/>
        <w:t xml:space="preserve">Member, American Academy of </w:t>
      </w:r>
      <w:proofErr w:type="spellStart"/>
      <w:r w:rsidRPr="002D73AF">
        <w:rPr>
          <w:rFonts w:cs="Arial"/>
          <w:szCs w:val="22"/>
        </w:rPr>
        <w:t>Orthopaedic</w:t>
      </w:r>
      <w:proofErr w:type="spellEnd"/>
      <w:r w:rsidRPr="002D73AF">
        <w:rPr>
          <w:rFonts w:cs="Arial"/>
          <w:szCs w:val="22"/>
        </w:rPr>
        <w:t xml:space="preserve"> Surgeons</w:t>
      </w:r>
    </w:p>
    <w:p w14:paraId="015B17CB" w14:textId="3BBA580A" w:rsidR="002D73AF" w:rsidRPr="002D73AF" w:rsidRDefault="002D73AF" w:rsidP="002D73AF">
      <w:pPr>
        <w:autoSpaceDE/>
        <w:autoSpaceDN/>
        <w:rPr>
          <w:rFonts w:cs="Arial"/>
          <w:szCs w:val="22"/>
        </w:rPr>
      </w:pPr>
      <w:r w:rsidRPr="002D73AF">
        <w:rPr>
          <w:rFonts w:cs="Arial"/>
          <w:szCs w:val="22"/>
        </w:rPr>
        <w:t>1986-present</w:t>
      </w:r>
      <w:r w:rsidRPr="002D73AF">
        <w:rPr>
          <w:rFonts w:cs="Arial"/>
          <w:szCs w:val="22"/>
        </w:rPr>
        <w:tab/>
        <w:t>Member, American College of Surgeons</w:t>
      </w:r>
    </w:p>
    <w:p w14:paraId="2E8DBAC1" w14:textId="3F378AA7" w:rsidR="002D73AF" w:rsidRPr="002D73AF" w:rsidRDefault="002D73AF" w:rsidP="002D73AF">
      <w:pPr>
        <w:autoSpaceDE/>
        <w:autoSpaceDN/>
        <w:rPr>
          <w:rFonts w:cs="Arial"/>
          <w:szCs w:val="22"/>
        </w:rPr>
      </w:pPr>
      <w:r w:rsidRPr="002D73AF">
        <w:rPr>
          <w:rFonts w:cs="Arial"/>
          <w:szCs w:val="22"/>
        </w:rPr>
        <w:t>2018-present</w:t>
      </w:r>
      <w:r w:rsidRPr="002D73AF">
        <w:rPr>
          <w:rFonts w:cs="Arial"/>
          <w:szCs w:val="22"/>
        </w:rPr>
        <w:tab/>
        <w:t>Member, American Association of Hip and Knee Surgeons</w:t>
      </w:r>
    </w:p>
    <w:p w14:paraId="18B801AA" w14:textId="0AA18774" w:rsidR="002D73AF" w:rsidRPr="002D73AF" w:rsidRDefault="002D73AF" w:rsidP="002D73AF">
      <w:pPr>
        <w:autoSpaceDE/>
        <w:autoSpaceDN/>
        <w:rPr>
          <w:rFonts w:cs="Arial"/>
          <w:szCs w:val="22"/>
        </w:rPr>
      </w:pPr>
      <w:r w:rsidRPr="002D73AF">
        <w:rPr>
          <w:rFonts w:cs="Arial"/>
          <w:szCs w:val="22"/>
        </w:rPr>
        <w:t>2019-present</w:t>
      </w:r>
      <w:r w:rsidRPr="002D73AF">
        <w:rPr>
          <w:rFonts w:cs="Arial"/>
          <w:szCs w:val="22"/>
        </w:rPr>
        <w:tab/>
        <w:t>Member, Duke Arthroplasty Club</w:t>
      </w:r>
    </w:p>
    <w:p w14:paraId="02341A5C" w14:textId="5717D718" w:rsidR="002D73AF" w:rsidRPr="002D73AF" w:rsidRDefault="002D73AF" w:rsidP="002D73AF">
      <w:pPr>
        <w:autoSpaceDE/>
        <w:autoSpaceDN/>
        <w:rPr>
          <w:rFonts w:cs="Arial"/>
          <w:szCs w:val="22"/>
        </w:rPr>
      </w:pPr>
      <w:r w:rsidRPr="002D73AF">
        <w:rPr>
          <w:rFonts w:cs="Arial"/>
          <w:szCs w:val="22"/>
        </w:rPr>
        <w:t>1985-present</w:t>
      </w:r>
      <w:r w:rsidRPr="002D73AF">
        <w:rPr>
          <w:rFonts w:cs="Arial"/>
          <w:szCs w:val="22"/>
        </w:rPr>
        <w:tab/>
        <w:t>Member, State, Regional, and Local Medical and Orthopedic Societies</w:t>
      </w:r>
      <w:r w:rsidR="008358DE">
        <w:rPr>
          <w:rFonts w:cs="Arial"/>
          <w:szCs w:val="22"/>
        </w:rPr>
        <w:t xml:space="preserve"> -</w:t>
      </w:r>
      <w:r w:rsidRPr="002D73AF">
        <w:rPr>
          <w:rFonts w:cs="Arial"/>
          <w:szCs w:val="22"/>
        </w:rPr>
        <w:t xml:space="preserve"> IN, NC, FL, MD</w:t>
      </w:r>
    </w:p>
    <w:p w14:paraId="79E69571" w14:textId="77777777" w:rsidR="002D73AF" w:rsidRPr="002D73AF" w:rsidRDefault="002D73AF" w:rsidP="002D73AF">
      <w:pPr>
        <w:autoSpaceDE/>
        <w:autoSpaceDN/>
        <w:rPr>
          <w:rFonts w:cs="Arial"/>
          <w:szCs w:val="22"/>
        </w:rPr>
      </w:pPr>
    </w:p>
    <w:p w14:paraId="1266D9B6" w14:textId="1DE6DB74" w:rsidR="002D73AF" w:rsidRPr="002D73AF" w:rsidRDefault="002D73AF" w:rsidP="002D73AF">
      <w:pPr>
        <w:autoSpaceDE/>
        <w:autoSpaceDN/>
        <w:rPr>
          <w:rFonts w:cs="Arial"/>
          <w:szCs w:val="22"/>
        </w:rPr>
      </w:pPr>
      <w:r w:rsidRPr="002D73AF">
        <w:rPr>
          <w:rFonts w:cs="Arial"/>
          <w:bCs/>
          <w:color w:val="000000" w:themeColor="text1"/>
          <w:spacing w:val="-2"/>
          <w:szCs w:val="22"/>
        </w:rPr>
        <w:t>2022-</w:t>
      </w:r>
      <w:r w:rsidR="00FE7D8C">
        <w:rPr>
          <w:rFonts w:cs="Arial"/>
          <w:bCs/>
          <w:color w:val="000000" w:themeColor="text1"/>
          <w:spacing w:val="-2"/>
          <w:szCs w:val="22"/>
        </w:rPr>
        <w:t>p</w:t>
      </w:r>
      <w:r w:rsidR="00FE7D8C" w:rsidRPr="002D73AF">
        <w:rPr>
          <w:rFonts w:cs="Arial"/>
          <w:bCs/>
          <w:color w:val="000000" w:themeColor="text1"/>
          <w:spacing w:val="-2"/>
          <w:szCs w:val="22"/>
        </w:rPr>
        <w:t xml:space="preserve">resent </w:t>
      </w:r>
      <w:r w:rsidR="00FE7D8C" w:rsidRPr="002D73AF">
        <w:rPr>
          <w:rFonts w:cs="Arial"/>
          <w:bCs/>
          <w:color w:val="000000" w:themeColor="text1"/>
          <w:spacing w:val="-2"/>
          <w:szCs w:val="22"/>
        </w:rPr>
        <w:tab/>
      </w:r>
      <w:r w:rsidRPr="002D73AF">
        <w:rPr>
          <w:rFonts w:cs="Arial"/>
          <w:bCs/>
          <w:color w:val="000000" w:themeColor="text1"/>
          <w:spacing w:val="-2"/>
          <w:szCs w:val="22"/>
        </w:rPr>
        <w:t xml:space="preserve">Chair, New Pilot Committee, DCRC Chapter, Aircraft Modelers Association, </w:t>
      </w:r>
      <w:proofErr w:type="spellStart"/>
      <w:r w:rsidRPr="002D73AF">
        <w:rPr>
          <w:rFonts w:cs="Arial"/>
          <w:bCs/>
          <w:color w:val="000000" w:themeColor="text1"/>
          <w:spacing w:val="-2"/>
          <w:szCs w:val="22"/>
        </w:rPr>
        <w:t>Boyds</w:t>
      </w:r>
      <w:proofErr w:type="spellEnd"/>
      <w:r w:rsidRPr="002D73AF">
        <w:rPr>
          <w:rFonts w:cs="Arial"/>
          <w:bCs/>
          <w:color w:val="000000" w:themeColor="text1"/>
          <w:spacing w:val="-2"/>
          <w:szCs w:val="22"/>
        </w:rPr>
        <w:t>, MD</w:t>
      </w:r>
      <w:r w:rsidRPr="00085701">
        <w:rPr>
          <w:rFonts w:cs="Arial"/>
          <w:szCs w:val="22"/>
        </w:rPr>
        <w:br/>
      </w:r>
      <w:r w:rsidRPr="002D73AF">
        <w:rPr>
          <w:rFonts w:cs="Arial"/>
          <w:szCs w:val="22"/>
        </w:rPr>
        <w:t>2021</w:t>
      </w:r>
      <w:r w:rsidRPr="002D73AF">
        <w:rPr>
          <w:rFonts w:cs="Arial"/>
          <w:szCs w:val="22"/>
        </w:rPr>
        <w:tab/>
      </w:r>
      <w:r w:rsidRPr="002D73AF">
        <w:rPr>
          <w:rFonts w:cs="Arial"/>
          <w:szCs w:val="22"/>
        </w:rPr>
        <w:tab/>
      </w:r>
      <w:r w:rsidRPr="002D73AF">
        <w:rPr>
          <w:rFonts w:cs="Arial"/>
          <w:szCs w:val="22"/>
        </w:rPr>
        <w:tab/>
      </w:r>
      <w:r w:rsidRPr="00085701">
        <w:rPr>
          <w:rFonts w:cs="Arial"/>
          <w:szCs w:val="22"/>
        </w:rPr>
        <w:t>Delegate,</w:t>
      </w:r>
      <w:r>
        <w:rPr>
          <w:rFonts w:cs="Arial"/>
          <w:szCs w:val="22"/>
        </w:rPr>
        <w:t xml:space="preserve"> </w:t>
      </w:r>
      <w:r w:rsidRPr="002D73AF">
        <w:rPr>
          <w:rFonts w:cs="Arial"/>
          <w:szCs w:val="22"/>
        </w:rPr>
        <w:t xml:space="preserve">Leadership and </w:t>
      </w:r>
      <w:r w:rsidRPr="00085701">
        <w:rPr>
          <w:rFonts w:cs="Arial"/>
          <w:szCs w:val="22"/>
        </w:rPr>
        <w:t>Capitol Hill</w:t>
      </w:r>
      <w:r w:rsidRPr="002D73AF">
        <w:rPr>
          <w:rFonts w:cs="Arial"/>
          <w:szCs w:val="22"/>
        </w:rPr>
        <w:t xml:space="preserve"> Advocacy Summit</w:t>
      </w:r>
      <w:r w:rsidRPr="00085701">
        <w:rPr>
          <w:rFonts w:cs="Arial"/>
          <w:szCs w:val="22"/>
        </w:rPr>
        <w:t xml:space="preserve">, </w:t>
      </w:r>
      <w:r>
        <w:rPr>
          <w:rFonts w:cs="Arial"/>
          <w:szCs w:val="22"/>
        </w:rPr>
        <w:t>Am Coll Surg</w:t>
      </w:r>
      <w:r w:rsidR="00AC4570">
        <w:rPr>
          <w:rFonts w:cs="Arial"/>
          <w:szCs w:val="22"/>
        </w:rPr>
        <w:t>eons</w:t>
      </w:r>
      <w:r>
        <w:rPr>
          <w:rFonts w:cs="Arial"/>
          <w:szCs w:val="22"/>
        </w:rPr>
        <w:t xml:space="preserve">, </w:t>
      </w:r>
      <w:r w:rsidRPr="00085701">
        <w:rPr>
          <w:rFonts w:cs="Arial"/>
          <w:szCs w:val="22"/>
        </w:rPr>
        <w:t>Washington</w:t>
      </w:r>
      <w:r w:rsidRPr="002D73AF">
        <w:rPr>
          <w:rFonts w:cs="Arial"/>
          <w:szCs w:val="22"/>
        </w:rPr>
        <w:t>,</w:t>
      </w:r>
      <w:r w:rsidRPr="00085701">
        <w:rPr>
          <w:rFonts w:cs="Arial"/>
          <w:szCs w:val="22"/>
        </w:rPr>
        <w:t xml:space="preserve"> D.C.</w:t>
      </w:r>
      <w:r w:rsidRPr="002D73AF">
        <w:rPr>
          <w:rFonts w:cs="Arial"/>
          <w:szCs w:val="22"/>
        </w:rPr>
        <w:t xml:space="preserve"> </w:t>
      </w:r>
      <w:r w:rsidRPr="00085701">
        <w:rPr>
          <w:rFonts w:cs="Arial"/>
          <w:szCs w:val="22"/>
        </w:rPr>
        <w:br/>
      </w:r>
      <w:r w:rsidRPr="002D73AF">
        <w:rPr>
          <w:rFonts w:cs="Arial"/>
          <w:szCs w:val="22"/>
        </w:rPr>
        <w:t>2014-2017</w:t>
      </w:r>
      <w:r w:rsidRPr="002D73AF">
        <w:rPr>
          <w:rFonts w:cs="Arial"/>
          <w:szCs w:val="22"/>
        </w:rPr>
        <w:tab/>
      </w:r>
      <w:r w:rsidRPr="002D73AF">
        <w:rPr>
          <w:rFonts w:cs="Arial"/>
          <w:szCs w:val="22"/>
        </w:rPr>
        <w:tab/>
        <w:t>Chair, Orthopedic Quality Assurance Comm</w:t>
      </w:r>
      <w:r>
        <w:rPr>
          <w:rFonts w:cs="Arial"/>
          <w:szCs w:val="22"/>
        </w:rPr>
        <w:t>.</w:t>
      </w:r>
      <w:r w:rsidRPr="002D73AF">
        <w:rPr>
          <w:rFonts w:cs="Arial"/>
          <w:szCs w:val="22"/>
        </w:rPr>
        <w:t>, V.A. Clinic and Surgery Center, Cape Coral, FL</w:t>
      </w:r>
      <w:r w:rsidRPr="00085701">
        <w:rPr>
          <w:rFonts w:cs="Arial"/>
          <w:szCs w:val="22"/>
        </w:rPr>
        <w:br/>
        <w:t>201</w:t>
      </w:r>
      <w:r w:rsidRPr="002D73AF">
        <w:rPr>
          <w:rFonts w:cs="Arial"/>
          <w:szCs w:val="22"/>
        </w:rPr>
        <w:t>6</w:t>
      </w:r>
      <w:r w:rsidRPr="00085701">
        <w:rPr>
          <w:rFonts w:cs="Arial"/>
          <w:szCs w:val="22"/>
        </w:rPr>
        <w:t xml:space="preserve"> </w:t>
      </w:r>
      <w:r w:rsidRPr="002D73AF">
        <w:rPr>
          <w:rFonts w:cs="Arial"/>
          <w:szCs w:val="22"/>
        </w:rPr>
        <w:tab/>
      </w:r>
      <w:r w:rsidRPr="002D73AF">
        <w:rPr>
          <w:rFonts w:cs="Arial"/>
          <w:szCs w:val="22"/>
        </w:rPr>
        <w:tab/>
      </w:r>
      <w:r w:rsidRPr="002D73AF">
        <w:rPr>
          <w:rFonts w:cs="Arial"/>
          <w:szCs w:val="22"/>
        </w:rPr>
        <w:tab/>
      </w:r>
      <w:r w:rsidRPr="00085701">
        <w:rPr>
          <w:rFonts w:cs="Arial"/>
          <w:szCs w:val="22"/>
        </w:rPr>
        <w:t>Delegate, Capitol Hill Day, A</w:t>
      </w:r>
      <w:r w:rsidRPr="002D73AF">
        <w:rPr>
          <w:rFonts w:cs="Arial"/>
          <w:szCs w:val="22"/>
        </w:rPr>
        <w:t>merican Assoc</w:t>
      </w:r>
      <w:r>
        <w:rPr>
          <w:rFonts w:cs="Arial"/>
          <w:szCs w:val="22"/>
        </w:rPr>
        <w:t>.</w:t>
      </w:r>
      <w:r w:rsidRPr="002D73AF">
        <w:rPr>
          <w:rFonts w:cs="Arial"/>
          <w:szCs w:val="22"/>
        </w:rPr>
        <w:t xml:space="preserve"> of </w:t>
      </w:r>
      <w:proofErr w:type="spellStart"/>
      <w:r w:rsidRPr="002D73AF">
        <w:rPr>
          <w:rFonts w:cs="Arial"/>
          <w:szCs w:val="22"/>
        </w:rPr>
        <w:t>Orthop</w:t>
      </w:r>
      <w:r>
        <w:rPr>
          <w:rFonts w:cs="Arial"/>
          <w:szCs w:val="22"/>
        </w:rPr>
        <w:t>a</w:t>
      </w:r>
      <w:r w:rsidRPr="002D73AF">
        <w:rPr>
          <w:rFonts w:cs="Arial"/>
          <w:szCs w:val="22"/>
        </w:rPr>
        <w:t>edic</w:t>
      </w:r>
      <w:proofErr w:type="spellEnd"/>
      <w:r w:rsidRPr="002D73AF">
        <w:rPr>
          <w:rFonts w:cs="Arial"/>
          <w:szCs w:val="22"/>
        </w:rPr>
        <w:t xml:space="preserve"> Surgeons,</w:t>
      </w:r>
      <w:r w:rsidRPr="00085701">
        <w:rPr>
          <w:rFonts w:cs="Arial"/>
          <w:szCs w:val="22"/>
        </w:rPr>
        <w:t xml:space="preserve"> Washington</w:t>
      </w:r>
      <w:r w:rsidRPr="002D73AF">
        <w:rPr>
          <w:rFonts w:cs="Arial"/>
          <w:szCs w:val="22"/>
        </w:rPr>
        <w:t>,</w:t>
      </w:r>
      <w:r w:rsidRPr="00085701">
        <w:rPr>
          <w:rFonts w:cs="Arial"/>
          <w:szCs w:val="22"/>
        </w:rPr>
        <w:t xml:space="preserve"> D.C.</w:t>
      </w:r>
      <w:r w:rsidRPr="002D73AF">
        <w:rPr>
          <w:rFonts w:cs="Arial"/>
          <w:szCs w:val="22"/>
        </w:rPr>
        <w:t xml:space="preserve"> </w:t>
      </w:r>
      <w:r w:rsidRPr="00085701">
        <w:rPr>
          <w:rFonts w:cs="Arial"/>
          <w:szCs w:val="22"/>
        </w:rPr>
        <w:br/>
      </w:r>
      <w:r w:rsidRPr="002D73AF">
        <w:rPr>
          <w:rFonts w:cs="Arial"/>
          <w:szCs w:val="22"/>
        </w:rPr>
        <w:t>2012-2014</w:t>
      </w:r>
      <w:r w:rsidRPr="002D73AF">
        <w:rPr>
          <w:rFonts w:cs="Arial"/>
          <w:szCs w:val="22"/>
        </w:rPr>
        <w:tab/>
      </w:r>
      <w:r w:rsidRPr="002D73AF">
        <w:rPr>
          <w:rFonts w:cs="Arial"/>
          <w:szCs w:val="22"/>
        </w:rPr>
        <w:tab/>
        <w:t xml:space="preserve">Member, </w:t>
      </w:r>
      <w:r>
        <w:rPr>
          <w:rFonts w:cs="Arial"/>
          <w:szCs w:val="22"/>
        </w:rPr>
        <w:t xml:space="preserve">Task Force on </w:t>
      </w:r>
      <w:r w:rsidRPr="00085701">
        <w:rPr>
          <w:rFonts w:cs="Arial"/>
          <w:szCs w:val="22"/>
        </w:rPr>
        <w:t>Orthopedic Education Methods Research, AAOS</w:t>
      </w:r>
      <w:r w:rsidRPr="002D73AF">
        <w:rPr>
          <w:rFonts w:cs="Arial"/>
          <w:szCs w:val="22"/>
        </w:rPr>
        <w:t xml:space="preserve">, Rosemont, IL </w:t>
      </w:r>
    </w:p>
    <w:p w14:paraId="0EBAC71A" w14:textId="5C04CB95" w:rsidR="002D73AF" w:rsidRPr="002D73AF" w:rsidRDefault="002D73AF" w:rsidP="002D73AF">
      <w:pPr>
        <w:autoSpaceDE/>
        <w:autoSpaceDN/>
        <w:rPr>
          <w:rFonts w:cs="Arial"/>
          <w:szCs w:val="22"/>
        </w:rPr>
      </w:pPr>
      <w:r w:rsidRPr="002D73AF">
        <w:rPr>
          <w:rFonts w:cs="Arial"/>
          <w:szCs w:val="22"/>
        </w:rPr>
        <w:t>2007-</w:t>
      </w:r>
      <w:r w:rsidR="00FE7D8C" w:rsidRPr="002D73AF">
        <w:rPr>
          <w:rFonts w:cs="Arial"/>
          <w:szCs w:val="22"/>
        </w:rPr>
        <w:t xml:space="preserve">2010 </w:t>
      </w:r>
      <w:r w:rsidR="00FE7D8C" w:rsidRPr="002D73AF">
        <w:rPr>
          <w:rFonts w:cs="Arial"/>
          <w:szCs w:val="22"/>
        </w:rPr>
        <w:tab/>
      </w:r>
      <w:r w:rsidRPr="00085701">
        <w:rPr>
          <w:rFonts w:cs="Arial"/>
          <w:szCs w:val="22"/>
        </w:rPr>
        <w:t xml:space="preserve">Orthopedic Liaison, </w:t>
      </w:r>
      <w:r w:rsidRPr="002D73AF">
        <w:rPr>
          <w:rFonts w:cs="Arial"/>
          <w:szCs w:val="22"/>
        </w:rPr>
        <w:t xml:space="preserve">Electronic Records </w:t>
      </w:r>
      <w:r>
        <w:rPr>
          <w:rFonts w:cs="Arial"/>
          <w:szCs w:val="22"/>
        </w:rPr>
        <w:t>Task Force</w:t>
      </w:r>
      <w:r w:rsidRPr="002D73AF">
        <w:rPr>
          <w:rFonts w:cs="Arial"/>
          <w:szCs w:val="22"/>
        </w:rPr>
        <w:t xml:space="preserve">, </w:t>
      </w:r>
      <w:r w:rsidRPr="00085701">
        <w:rPr>
          <w:rFonts w:cs="Arial"/>
          <w:szCs w:val="22"/>
        </w:rPr>
        <w:t xml:space="preserve">Duke </w:t>
      </w:r>
      <w:r w:rsidRPr="002D73AF">
        <w:rPr>
          <w:rFonts w:cs="Arial"/>
          <w:szCs w:val="22"/>
        </w:rPr>
        <w:t xml:space="preserve">Regional Hospital, Durham, NC  </w:t>
      </w:r>
    </w:p>
    <w:p w14:paraId="2E74FBD3" w14:textId="627C05D8" w:rsidR="002D73AF" w:rsidRPr="002D73AF" w:rsidRDefault="002D73AF" w:rsidP="002D73AF">
      <w:pPr>
        <w:autoSpaceDE/>
        <w:autoSpaceDN/>
        <w:rPr>
          <w:rFonts w:cs="Arial"/>
          <w:szCs w:val="22"/>
        </w:rPr>
      </w:pPr>
      <w:r w:rsidRPr="002D73AF">
        <w:rPr>
          <w:rFonts w:cs="Arial"/>
          <w:szCs w:val="22"/>
        </w:rPr>
        <w:t>2005-</w:t>
      </w:r>
      <w:r w:rsidR="00FE7D8C" w:rsidRPr="002D73AF">
        <w:rPr>
          <w:rFonts w:cs="Arial"/>
          <w:szCs w:val="22"/>
        </w:rPr>
        <w:t xml:space="preserve">2007 </w:t>
      </w:r>
      <w:r w:rsidR="00FE7D8C" w:rsidRPr="002D73AF">
        <w:rPr>
          <w:rFonts w:cs="Arial"/>
          <w:szCs w:val="22"/>
        </w:rPr>
        <w:tab/>
      </w:r>
      <w:r w:rsidRPr="002D73AF">
        <w:rPr>
          <w:rFonts w:cs="Arial"/>
          <w:szCs w:val="22"/>
        </w:rPr>
        <w:t xml:space="preserve">Vice Chair, Orthopedics and OR QI Chair, </w:t>
      </w:r>
      <w:r w:rsidRPr="00085701">
        <w:rPr>
          <w:rFonts w:cs="Arial"/>
          <w:szCs w:val="22"/>
        </w:rPr>
        <w:t>Du</w:t>
      </w:r>
      <w:r w:rsidRPr="002D73AF">
        <w:rPr>
          <w:rFonts w:cs="Arial"/>
          <w:szCs w:val="22"/>
        </w:rPr>
        <w:t>ke</w:t>
      </w:r>
      <w:r w:rsidRPr="00085701">
        <w:rPr>
          <w:rFonts w:cs="Arial"/>
          <w:szCs w:val="22"/>
        </w:rPr>
        <w:t xml:space="preserve"> Regional Hospital, </w:t>
      </w:r>
      <w:r w:rsidRPr="002D73AF">
        <w:rPr>
          <w:rFonts w:cs="Arial"/>
          <w:szCs w:val="22"/>
        </w:rPr>
        <w:t>Durham, NC</w:t>
      </w:r>
      <w:r w:rsidRPr="00085701">
        <w:rPr>
          <w:rFonts w:cs="Arial"/>
          <w:szCs w:val="22"/>
        </w:rPr>
        <w:br/>
      </w:r>
      <w:r w:rsidRPr="002D73AF">
        <w:rPr>
          <w:rFonts w:cs="Arial"/>
          <w:szCs w:val="22"/>
        </w:rPr>
        <w:t>2003-</w:t>
      </w:r>
      <w:r w:rsidR="00FE7D8C" w:rsidRPr="002D73AF">
        <w:rPr>
          <w:rFonts w:cs="Arial"/>
          <w:szCs w:val="22"/>
        </w:rPr>
        <w:t xml:space="preserve">2005 </w:t>
      </w:r>
      <w:r w:rsidR="00FE7D8C" w:rsidRPr="002D73AF">
        <w:rPr>
          <w:rFonts w:cs="Arial"/>
          <w:szCs w:val="22"/>
        </w:rPr>
        <w:tab/>
      </w:r>
      <w:r w:rsidRPr="002D73AF">
        <w:rPr>
          <w:rFonts w:cs="Arial"/>
          <w:szCs w:val="22"/>
        </w:rPr>
        <w:t xml:space="preserve">Member, Infection Control Committee, </w:t>
      </w:r>
      <w:r w:rsidRPr="00085701">
        <w:rPr>
          <w:rFonts w:cs="Arial"/>
          <w:szCs w:val="22"/>
        </w:rPr>
        <w:t xml:space="preserve">Duke </w:t>
      </w:r>
      <w:r w:rsidRPr="002D73AF">
        <w:rPr>
          <w:rFonts w:cs="Arial"/>
          <w:szCs w:val="22"/>
        </w:rPr>
        <w:t>Regional Hospital, Durham, NC</w:t>
      </w:r>
      <w:r w:rsidRPr="00085701">
        <w:rPr>
          <w:rFonts w:cs="Arial"/>
          <w:szCs w:val="22"/>
        </w:rPr>
        <w:br/>
      </w:r>
      <w:r w:rsidRPr="002D73AF">
        <w:rPr>
          <w:rFonts w:cs="Arial"/>
          <w:szCs w:val="22"/>
        </w:rPr>
        <w:t xml:space="preserve">1999-2002 </w:t>
      </w:r>
      <w:r w:rsidRPr="002D73AF">
        <w:rPr>
          <w:rFonts w:cs="Arial"/>
          <w:szCs w:val="22"/>
        </w:rPr>
        <w:tab/>
        <w:t>Chair</w:t>
      </w:r>
      <w:r w:rsidRPr="00085701">
        <w:rPr>
          <w:rFonts w:cs="Arial"/>
          <w:szCs w:val="22"/>
        </w:rPr>
        <w:t xml:space="preserve">, </w:t>
      </w:r>
      <w:r w:rsidRPr="002D73AF">
        <w:rPr>
          <w:rFonts w:cs="Arial"/>
          <w:szCs w:val="22"/>
        </w:rPr>
        <w:t xml:space="preserve">Ethics </w:t>
      </w:r>
      <w:r w:rsidRPr="00085701">
        <w:rPr>
          <w:rFonts w:cs="Arial"/>
          <w:szCs w:val="22"/>
        </w:rPr>
        <w:t>Committee</w:t>
      </w:r>
      <w:r w:rsidRPr="002D73AF">
        <w:rPr>
          <w:rFonts w:cs="Arial"/>
          <w:szCs w:val="22"/>
        </w:rPr>
        <w:t xml:space="preserve">, </w:t>
      </w:r>
      <w:r w:rsidRPr="00085701">
        <w:rPr>
          <w:rFonts w:cs="Arial"/>
          <w:szCs w:val="22"/>
        </w:rPr>
        <w:t xml:space="preserve">Central Carolina Hospital, </w:t>
      </w:r>
      <w:r w:rsidRPr="002D73AF">
        <w:rPr>
          <w:rFonts w:cs="Arial"/>
          <w:szCs w:val="22"/>
        </w:rPr>
        <w:t>Sanford, NC</w:t>
      </w:r>
      <w:r w:rsidRPr="00085701">
        <w:rPr>
          <w:rFonts w:cs="Arial"/>
          <w:szCs w:val="22"/>
        </w:rPr>
        <w:br/>
      </w:r>
      <w:r w:rsidRPr="002D73AF">
        <w:rPr>
          <w:rFonts w:cs="Arial"/>
          <w:szCs w:val="22"/>
        </w:rPr>
        <w:t>1994-1999</w:t>
      </w:r>
      <w:r w:rsidRPr="002D73AF">
        <w:rPr>
          <w:rFonts w:cs="Arial"/>
          <w:szCs w:val="22"/>
        </w:rPr>
        <w:tab/>
      </w:r>
      <w:r w:rsidRPr="002D73AF">
        <w:rPr>
          <w:rFonts w:cs="Arial"/>
          <w:szCs w:val="22"/>
        </w:rPr>
        <w:tab/>
        <w:t xml:space="preserve">Chair, </w:t>
      </w:r>
      <w:r w:rsidRPr="00085701">
        <w:rPr>
          <w:rFonts w:cs="Arial"/>
          <w:szCs w:val="22"/>
        </w:rPr>
        <w:t>Trauma</w:t>
      </w:r>
      <w:r w:rsidRPr="002D73AF">
        <w:rPr>
          <w:rFonts w:cs="Arial"/>
          <w:szCs w:val="22"/>
        </w:rPr>
        <w:t xml:space="preserve"> Care Quality Improvement Committee, Wake Med, Raleigh</w:t>
      </w:r>
      <w:r>
        <w:rPr>
          <w:rFonts w:cs="Arial"/>
          <w:szCs w:val="22"/>
        </w:rPr>
        <w:t>,</w:t>
      </w:r>
      <w:r w:rsidRPr="002D73AF">
        <w:rPr>
          <w:rFonts w:cs="Arial"/>
          <w:szCs w:val="22"/>
        </w:rPr>
        <w:t xml:space="preserve"> NC</w:t>
      </w:r>
    </w:p>
    <w:p w14:paraId="5339376E" w14:textId="77777777" w:rsidR="009820E7" w:rsidRPr="002D73AF" w:rsidRDefault="009820E7" w:rsidP="002C51BC">
      <w:pPr>
        <w:pStyle w:val="DataField11pt-Single"/>
        <w:rPr>
          <w:rStyle w:val="Strong"/>
          <w:szCs w:val="22"/>
        </w:rPr>
      </w:pPr>
    </w:p>
    <w:p w14:paraId="4E6033BE" w14:textId="77777777" w:rsidR="002C51BC" w:rsidRPr="00A128A0" w:rsidRDefault="002C51BC" w:rsidP="002C51BC">
      <w:pPr>
        <w:pStyle w:val="DataField11pt-Single"/>
        <w:rPr>
          <w:rStyle w:val="Strong"/>
        </w:rPr>
      </w:pPr>
    </w:p>
    <w:p w14:paraId="2531591C" w14:textId="7CC4706C" w:rsidR="002D73AF" w:rsidRDefault="002C51BC" w:rsidP="002D73AF">
      <w:pPr>
        <w:pStyle w:val="DataField11pt-Single"/>
        <w:rPr>
          <w:rStyle w:val="Strong"/>
        </w:rPr>
      </w:pPr>
      <w:r w:rsidRPr="00A128A0">
        <w:rPr>
          <w:rStyle w:val="Strong"/>
        </w:rPr>
        <w:t>C.</w:t>
      </w:r>
      <w:r w:rsidRPr="00A128A0">
        <w:rPr>
          <w:rStyle w:val="Strong"/>
        </w:rPr>
        <w:tab/>
        <w:t>Contributions to Science</w:t>
      </w:r>
    </w:p>
    <w:p w14:paraId="0BF475F8" w14:textId="77777777" w:rsidR="00B032D9" w:rsidRDefault="00B032D9" w:rsidP="00362F3C">
      <w:pPr>
        <w:spacing w:after="160" w:line="259" w:lineRule="auto"/>
        <w:rPr>
          <w:b/>
          <w:bCs/>
        </w:rPr>
      </w:pPr>
    </w:p>
    <w:p w14:paraId="24F65831" w14:textId="14654428" w:rsidR="00362F3C" w:rsidRPr="009E58F4" w:rsidRDefault="00362F3C" w:rsidP="00362F3C">
      <w:pPr>
        <w:spacing w:after="160" w:line="259" w:lineRule="auto"/>
      </w:pPr>
      <w:r w:rsidRPr="009E58F4">
        <w:rPr>
          <w:b/>
          <w:bCs/>
        </w:rPr>
        <w:t>Pioneering Research in Neurotransmitter Levels Following Spinal Cord Injuries</w:t>
      </w:r>
      <w:r w:rsidRPr="009E58F4">
        <w:t>: Early in my academic journey at Indiana University, IN, I delved deep into the effects of spinal cord injuries on neurotransmitter levels. This foundational research provided invaluable insights into the potential therapeutic interventions for spinal cord injury patients.</w:t>
      </w:r>
    </w:p>
    <w:p w14:paraId="19A21A82" w14:textId="77777777" w:rsidR="00362F3C" w:rsidRPr="009E58F4" w:rsidRDefault="00362F3C" w:rsidP="00362F3C">
      <w:pPr>
        <w:numPr>
          <w:ilvl w:val="1"/>
          <w:numId w:val="29"/>
        </w:numPr>
        <w:autoSpaceDE/>
        <w:autoSpaceDN/>
        <w:spacing w:after="160" w:line="259" w:lineRule="auto"/>
      </w:pPr>
      <w:r w:rsidRPr="009E58F4">
        <w:t xml:space="preserve">Smith, JE, Hall, PV, Campbell, RC, Jones, AR, and </w:t>
      </w:r>
      <w:proofErr w:type="spellStart"/>
      <w:r w:rsidRPr="009E58F4">
        <w:t>Aprison</w:t>
      </w:r>
      <w:proofErr w:type="spellEnd"/>
      <w:r w:rsidRPr="009E58F4">
        <w:t>, MH: Levels of GABA in the dorsal grey lumbar spinal cord during the development of experimental spinal spasticity. Life Sciences 19:1525-1530, 1976.</w:t>
      </w:r>
    </w:p>
    <w:p w14:paraId="7ADFA45F" w14:textId="77777777" w:rsidR="00362F3C" w:rsidRPr="009E58F4" w:rsidRDefault="00362F3C" w:rsidP="00362F3C">
      <w:pPr>
        <w:numPr>
          <w:ilvl w:val="1"/>
          <w:numId w:val="29"/>
        </w:numPr>
        <w:autoSpaceDE/>
        <w:autoSpaceDN/>
        <w:spacing w:after="160" w:line="259" w:lineRule="auto"/>
      </w:pPr>
      <w:r w:rsidRPr="009E58F4">
        <w:t>Smith, JE, Hall, PV, Galvin, MR, Jones, AR, and Campbell, RL: Effects of glycine administration on canine experimental spinal spasticity and the levels of glycine, glutamate, and aspartate in the lumbar spinal cord. Neurosurgery 4(2):152-155.1979.</w:t>
      </w:r>
    </w:p>
    <w:p w14:paraId="70B1C4B9" w14:textId="600B8E26" w:rsidR="00362F3C" w:rsidRPr="009E58F4" w:rsidRDefault="00362F3C" w:rsidP="00362F3C">
      <w:pPr>
        <w:spacing w:after="160" w:line="259" w:lineRule="auto"/>
      </w:pPr>
      <w:r w:rsidRPr="009E58F4">
        <w:rPr>
          <w:b/>
          <w:bCs/>
        </w:rPr>
        <w:t>Innovations in Orthopedic Trauma and Joint Reconstructions</w:t>
      </w:r>
      <w:r w:rsidRPr="009E58F4">
        <w:t xml:space="preserve">: My focus on shoulder ailments was sharpened through an intensive two-year clinical research project </w:t>
      </w:r>
      <w:r w:rsidR="00AC4570">
        <w:t xml:space="preserve">to portray late clinical outcomes of </w:t>
      </w:r>
      <w:r w:rsidRPr="009E58F4">
        <w:t>intricate fractures</w:t>
      </w:r>
      <w:r w:rsidR="00AC4570">
        <w:t>, relying on assessments of primarily elderly survivors</w:t>
      </w:r>
      <w:r w:rsidRPr="009E58F4">
        <w:t>. This research provided a comprehensive understanding of the challenges and potential solutions in the realm of orthopedic trauma.</w:t>
      </w:r>
    </w:p>
    <w:p w14:paraId="6ED4E2EB" w14:textId="77777777" w:rsidR="00362F3C" w:rsidRPr="009E58F4" w:rsidRDefault="00362F3C" w:rsidP="00362F3C">
      <w:pPr>
        <w:numPr>
          <w:ilvl w:val="1"/>
          <w:numId w:val="29"/>
        </w:numPr>
        <w:autoSpaceDE/>
        <w:autoSpaceDN/>
        <w:spacing w:after="160" w:line="259" w:lineRule="auto"/>
      </w:pPr>
      <w:r w:rsidRPr="009E58F4">
        <w:t xml:space="preserve">Jones, AR, Brashear, HR, and Dameron, TB: Three-part and four-part fractures of the proximal humerus - results after closed treatment in the elderly. </w:t>
      </w:r>
      <w:proofErr w:type="spellStart"/>
      <w:r w:rsidRPr="009E58F4">
        <w:t>Orthop</w:t>
      </w:r>
      <w:proofErr w:type="spellEnd"/>
      <w:r w:rsidRPr="009E58F4">
        <w:t xml:space="preserve"> Trans. 9:467, 1985.</w:t>
      </w:r>
    </w:p>
    <w:p w14:paraId="781238FE" w14:textId="77777777" w:rsidR="00362F3C" w:rsidRPr="009E58F4" w:rsidRDefault="00362F3C" w:rsidP="00362F3C">
      <w:pPr>
        <w:numPr>
          <w:ilvl w:val="1"/>
          <w:numId w:val="29"/>
        </w:numPr>
        <w:autoSpaceDE/>
        <w:autoSpaceDN/>
        <w:spacing w:after="160" w:line="259" w:lineRule="auto"/>
      </w:pPr>
      <w:r w:rsidRPr="009E58F4">
        <w:t xml:space="preserve">Jones, AR, Brashear, HR, and Dameron, TB: Surgical neck fracture of the proximal humerus with severe displacement - factors related to union. </w:t>
      </w:r>
      <w:proofErr w:type="spellStart"/>
      <w:r w:rsidRPr="009E58F4">
        <w:t>Orthop</w:t>
      </w:r>
      <w:proofErr w:type="spellEnd"/>
      <w:r w:rsidRPr="009E58F4">
        <w:t>. Trans. 11:556, 1987.</w:t>
      </w:r>
    </w:p>
    <w:p w14:paraId="6E217091" w14:textId="77777777" w:rsidR="00362F3C" w:rsidRPr="009E58F4" w:rsidRDefault="00362F3C" w:rsidP="00362F3C">
      <w:pPr>
        <w:spacing w:after="160" w:line="259" w:lineRule="auto"/>
      </w:pPr>
      <w:proofErr w:type="spellStart"/>
      <w:r w:rsidRPr="009E58F4">
        <w:rPr>
          <w:b/>
          <w:bCs/>
        </w:rPr>
        <w:t>Microvessel</w:t>
      </w:r>
      <w:proofErr w:type="spellEnd"/>
      <w:r w:rsidRPr="009E58F4">
        <w:rPr>
          <w:b/>
          <w:bCs/>
        </w:rPr>
        <w:t xml:space="preserve"> Research and Bone Formation</w:t>
      </w:r>
      <w:r w:rsidRPr="009E58F4">
        <w:t xml:space="preserve">: At the University of Pennsylvania McKay Orthopedic Laboratories, PA, I spearheaded projects that delved into the role of </w:t>
      </w:r>
      <w:proofErr w:type="spellStart"/>
      <w:r w:rsidRPr="009E58F4">
        <w:t>microvessels</w:t>
      </w:r>
      <w:proofErr w:type="spellEnd"/>
      <w:r w:rsidRPr="009E58F4">
        <w:t xml:space="preserve"> as stem cells and their </w:t>
      </w:r>
      <w:r w:rsidRPr="009E58F4">
        <w:lastRenderedPageBreak/>
        <w:t>intricate interactions in bone formation. This research has the potential to revolutionize treatments for a range of bone-related ailments.</w:t>
      </w:r>
    </w:p>
    <w:p w14:paraId="13E8541A" w14:textId="77777777" w:rsidR="00362F3C" w:rsidRPr="009E58F4" w:rsidRDefault="00362F3C" w:rsidP="00362F3C">
      <w:pPr>
        <w:numPr>
          <w:ilvl w:val="1"/>
          <w:numId w:val="29"/>
        </w:numPr>
        <w:autoSpaceDE/>
        <w:autoSpaceDN/>
        <w:spacing w:after="160" w:line="259" w:lineRule="auto"/>
      </w:pPr>
      <w:r w:rsidRPr="009E58F4">
        <w:t xml:space="preserve">Brighton, CT, </w:t>
      </w:r>
      <w:proofErr w:type="spellStart"/>
      <w:r w:rsidRPr="009E58F4">
        <w:t>Lorich</w:t>
      </w:r>
      <w:proofErr w:type="spellEnd"/>
      <w:r w:rsidRPr="009E58F4">
        <w:t xml:space="preserve">, DG, </w:t>
      </w:r>
      <w:proofErr w:type="spellStart"/>
      <w:proofErr w:type="gramStart"/>
      <w:r w:rsidRPr="009E58F4">
        <w:t>Kupcha,R</w:t>
      </w:r>
      <w:proofErr w:type="spellEnd"/>
      <w:proofErr w:type="gramEnd"/>
      <w:r w:rsidRPr="009E58F4">
        <w:t xml:space="preserve">, Reilly, TM, Jones, AR, and Woodbury, RA: The pericyte as a possible osteoprogenitor cell. Clin </w:t>
      </w:r>
      <w:proofErr w:type="spellStart"/>
      <w:r w:rsidRPr="009E58F4">
        <w:t>Orthop</w:t>
      </w:r>
      <w:proofErr w:type="spellEnd"/>
      <w:r w:rsidRPr="009E58F4">
        <w:t xml:space="preserve"> 275:287-299. 1992.</w:t>
      </w:r>
    </w:p>
    <w:p w14:paraId="6B65881C" w14:textId="64BF9A80" w:rsidR="00A4689E" w:rsidRPr="009E58F4" w:rsidRDefault="00362F3C" w:rsidP="00A4689E">
      <w:pPr>
        <w:numPr>
          <w:ilvl w:val="1"/>
          <w:numId w:val="29"/>
        </w:numPr>
        <w:autoSpaceDE/>
        <w:autoSpaceDN/>
        <w:spacing w:after="160" w:line="259" w:lineRule="auto"/>
      </w:pPr>
      <w:r w:rsidRPr="009E58F4">
        <w:t xml:space="preserve">Jones, AR, Clark, CC, Brighton, CT: The effects of </w:t>
      </w:r>
      <w:proofErr w:type="spellStart"/>
      <w:r w:rsidRPr="009E58F4">
        <w:t>calvarial</w:t>
      </w:r>
      <w:proofErr w:type="spellEnd"/>
      <w:r w:rsidRPr="009E58F4">
        <w:t xml:space="preserve"> bone cell-conditioned media on </w:t>
      </w:r>
      <w:proofErr w:type="spellStart"/>
      <w:r w:rsidRPr="009E58F4">
        <w:t>microvessel</w:t>
      </w:r>
      <w:proofErr w:type="spellEnd"/>
      <w:r w:rsidRPr="009E58F4">
        <w:t xml:space="preserve"> cells. </w:t>
      </w:r>
      <w:proofErr w:type="spellStart"/>
      <w:r w:rsidRPr="009E58F4">
        <w:t>Orthop</w:t>
      </w:r>
      <w:proofErr w:type="spellEnd"/>
      <w:r w:rsidRPr="009E58F4">
        <w:t>. Trans. 17(2) 44, 1993</w:t>
      </w:r>
      <w:r w:rsidR="00A4689E">
        <w:t>.</w:t>
      </w:r>
    </w:p>
    <w:p w14:paraId="52EF32CD" w14:textId="3268422E" w:rsidR="00362F3C" w:rsidRPr="009E58F4" w:rsidRDefault="00A4689E" w:rsidP="00F444C9">
      <w:pPr>
        <w:numPr>
          <w:ilvl w:val="1"/>
          <w:numId w:val="29"/>
        </w:numPr>
        <w:autoSpaceDE/>
        <w:autoSpaceDN/>
        <w:spacing w:after="160" w:line="259" w:lineRule="auto"/>
      </w:pPr>
      <w:r w:rsidRPr="009E58F4">
        <w:t xml:space="preserve">Jones, AR, Brighton, CT, Clark, CC: </w:t>
      </w:r>
      <w:proofErr w:type="spellStart"/>
      <w:r w:rsidRPr="009E58F4">
        <w:t>Microvessel</w:t>
      </w:r>
      <w:proofErr w:type="spellEnd"/>
      <w:r w:rsidRPr="009E58F4">
        <w:t xml:space="preserve"> endothelial cells and pericytes increase proliferation and repress osteoblast phenotypic markers of rat </w:t>
      </w:r>
      <w:proofErr w:type="spellStart"/>
      <w:r w:rsidRPr="009E58F4">
        <w:t>calvarial</w:t>
      </w:r>
      <w:proofErr w:type="spellEnd"/>
      <w:r w:rsidRPr="009E58F4">
        <w:t xml:space="preserve"> bone cell cultures. J </w:t>
      </w:r>
      <w:proofErr w:type="spellStart"/>
      <w:r w:rsidRPr="009E58F4">
        <w:t>Orthop</w:t>
      </w:r>
      <w:proofErr w:type="spellEnd"/>
      <w:r w:rsidRPr="009E58F4">
        <w:t xml:space="preserve"> Res 13(4): 553-561, 1995</w:t>
      </w:r>
      <w:r>
        <w:t>.</w:t>
      </w:r>
    </w:p>
    <w:p w14:paraId="3D7CB5A5" w14:textId="45A50774" w:rsidR="00362F3C" w:rsidRPr="009E58F4" w:rsidRDefault="00362F3C" w:rsidP="00362F3C">
      <w:pPr>
        <w:spacing w:after="160" w:line="259" w:lineRule="auto"/>
      </w:pPr>
      <w:r w:rsidRPr="009E58F4">
        <w:rPr>
          <w:b/>
          <w:bCs/>
        </w:rPr>
        <w:t>Orthopedic Innovations and Patents</w:t>
      </w:r>
      <w:r w:rsidRPr="009E58F4">
        <w:t xml:space="preserve">: Throughout my career, I've championed numerous innovations in orthopedics, ranging from the development of custom thermoplastic splints for hand fractures to the conceptualization, testing, and patenting of a revolutionary fixation </w:t>
      </w:r>
      <w:r w:rsidR="00983AD7">
        <w:t>construct</w:t>
      </w:r>
      <w:r w:rsidRPr="009E58F4">
        <w:t xml:space="preserve"> for unstable calcaneus fractures.</w:t>
      </w:r>
    </w:p>
    <w:p w14:paraId="7451463E" w14:textId="09446C82" w:rsidR="00362F3C" w:rsidRPr="009E58F4" w:rsidRDefault="00362F3C" w:rsidP="00362F3C">
      <w:pPr>
        <w:numPr>
          <w:ilvl w:val="1"/>
          <w:numId w:val="29"/>
        </w:numPr>
        <w:autoSpaceDE/>
        <w:autoSpaceDN/>
        <w:spacing w:after="160" w:line="259" w:lineRule="auto"/>
      </w:pPr>
      <w:r w:rsidRPr="009E58F4">
        <w:t>Patent US 6123709 A Bone Buttress Plate for Calcaneus and Method of Using Same</w:t>
      </w:r>
      <w:r>
        <w:t>.</w:t>
      </w:r>
    </w:p>
    <w:p w14:paraId="1BBFEBD9" w14:textId="77777777" w:rsidR="00983AD7" w:rsidRPr="00983AD7" w:rsidRDefault="00AC4570" w:rsidP="00362F3C">
      <w:pPr>
        <w:numPr>
          <w:ilvl w:val="1"/>
          <w:numId w:val="29"/>
        </w:numPr>
        <w:autoSpaceDE/>
        <w:autoSpaceDN/>
        <w:spacing w:after="160" w:line="259" w:lineRule="auto"/>
      </w:pPr>
      <w:r w:rsidRPr="00AC4570">
        <w:rPr>
          <w:rFonts w:cs="Arial"/>
          <w:szCs w:val="22"/>
        </w:rPr>
        <w:t xml:space="preserve">Lin, PP, Kay, M Abrams, CF, Roe, SC, Jones, AR: Internal fixation of calcaneal fractures:  a biomechanical study of screws in the sustentaculum </w:t>
      </w:r>
      <w:proofErr w:type="spellStart"/>
      <w:r w:rsidRPr="00AC4570">
        <w:rPr>
          <w:rFonts w:cs="Arial"/>
          <w:szCs w:val="22"/>
        </w:rPr>
        <w:t>tali</w:t>
      </w:r>
      <w:proofErr w:type="spellEnd"/>
      <w:r w:rsidRPr="00AC4570">
        <w:rPr>
          <w:rFonts w:cs="Arial"/>
          <w:szCs w:val="22"/>
        </w:rPr>
        <w:t xml:space="preserve">, Clin </w:t>
      </w:r>
      <w:proofErr w:type="spellStart"/>
      <w:r w:rsidRPr="00AC4570">
        <w:rPr>
          <w:rFonts w:cs="Arial"/>
          <w:szCs w:val="22"/>
        </w:rPr>
        <w:t>Orthop</w:t>
      </w:r>
      <w:proofErr w:type="spellEnd"/>
      <w:r w:rsidRPr="00AC4570">
        <w:rPr>
          <w:rFonts w:cs="Arial"/>
          <w:szCs w:val="22"/>
        </w:rPr>
        <w:t>, 352: 194-201, 1998</w:t>
      </w:r>
    </w:p>
    <w:p w14:paraId="7EF572DE" w14:textId="2CC7B26F" w:rsidR="00983AD7" w:rsidRPr="00983AD7" w:rsidRDefault="00983AD7" w:rsidP="00362F3C">
      <w:pPr>
        <w:numPr>
          <w:ilvl w:val="1"/>
          <w:numId w:val="29"/>
        </w:numPr>
        <w:autoSpaceDE/>
        <w:autoSpaceDN/>
        <w:spacing w:after="160" w:line="259" w:lineRule="auto"/>
      </w:pPr>
      <w:r w:rsidRPr="009E58F4">
        <w:t xml:space="preserve">Jones, AR: Reduction of metacarpal fractures by fracture-bracing. J So </w:t>
      </w:r>
      <w:proofErr w:type="spellStart"/>
      <w:r w:rsidRPr="009E58F4">
        <w:t>Orthop</w:t>
      </w:r>
      <w:proofErr w:type="spellEnd"/>
      <w:r w:rsidRPr="009E58F4">
        <w:t xml:space="preserve"> 4(4): 269-276, 1995.</w:t>
      </w:r>
      <w:r w:rsidRPr="00AC4570">
        <w:rPr>
          <w:rFonts w:ascii="Times New Roman" w:hAnsi="Times New Roman"/>
          <w:szCs w:val="22"/>
        </w:rPr>
        <w:t xml:space="preserve"> </w:t>
      </w:r>
    </w:p>
    <w:p w14:paraId="702299EF" w14:textId="10AB7E0E" w:rsidR="00AC4570" w:rsidRPr="00983AD7" w:rsidRDefault="00983AD7" w:rsidP="00362F3C">
      <w:pPr>
        <w:numPr>
          <w:ilvl w:val="1"/>
          <w:numId w:val="29"/>
        </w:numPr>
        <w:autoSpaceDE/>
        <w:autoSpaceDN/>
        <w:spacing w:after="160" w:line="259" w:lineRule="auto"/>
        <w:rPr>
          <w:rFonts w:cs="Arial"/>
        </w:rPr>
      </w:pPr>
      <w:r w:rsidRPr="00983AD7">
        <w:rPr>
          <w:rFonts w:cs="Arial"/>
          <w:szCs w:val="22"/>
        </w:rPr>
        <w:t>Jones, AR:  A custom brace for treatment of angulated fifth metacarpal fractures. J Hand Surg 21</w:t>
      </w:r>
      <w:proofErr w:type="gramStart"/>
      <w:r w:rsidRPr="00983AD7">
        <w:rPr>
          <w:rFonts w:cs="Arial"/>
          <w:szCs w:val="22"/>
        </w:rPr>
        <w:t>A(</w:t>
      </w:r>
      <w:proofErr w:type="gramEnd"/>
      <w:r w:rsidRPr="00983AD7">
        <w:rPr>
          <w:rFonts w:cs="Arial"/>
          <w:szCs w:val="22"/>
        </w:rPr>
        <w:t>2): 319-320. 199</w:t>
      </w:r>
      <w:r>
        <w:rPr>
          <w:rFonts w:cs="Arial"/>
          <w:szCs w:val="22"/>
        </w:rPr>
        <w:t>7</w:t>
      </w:r>
      <w:r w:rsidRPr="00983AD7">
        <w:rPr>
          <w:rFonts w:cs="Arial"/>
          <w:szCs w:val="22"/>
        </w:rPr>
        <w:t>.</w:t>
      </w:r>
    </w:p>
    <w:p w14:paraId="4D23871E" w14:textId="25971EC2" w:rsidR="00362F3C" w:rsidRPr="009E58F4" w:rsidRDefault="00362F3C" w:rsidP="00A4689E">
      <w:pPr>
        <w:spacing w:after="160" w:line="259" w:lineRule="auto"/>
        <w:ind w:right="-90"/>
      </w:pPr>
      <w:r w:rsidRPr="009E58F4">
        <w:rPr>
          <w:b/>
          <w:bCs/>
        </w:rPr>
        <w:t>Collaborative Research and Drug Delivery</w:t>
      </w:r>
      <w:r w:rsidRPr="009E58F4">
        <w:t xml:space="preserve">: In collaboration with experts in local drug delivery biodevices, </w:t>
      </w:r>
      <w:r w:rsidR="00983AD7">
        <w:t>while trauma center PI for a national clinical trial of BMP-2 delivery to open fracture</w:t>
      </w:r>
      <w:r w:rsidR="00A4689E">
        <w:t>s</w:t>
      </w:r>
      <w:r w:rsidR="00983AD7">
        <w:t xml:space="preserve"> (Genzyme), </w:t>
      </w:r>
      <w:r w:rsidRPr="009E58F4">
        <w:t>I demonstrated the usefulness of a resorbable polysaccharide pad for antibiotic delivery to severe open fractures</w:t>
      </w:r>
      <w:r w:rsidR="00F9449C">
        <w:t xml:space="preserve"> in an animal model and a pilot clinical trial</w:t>
      </w:r>
      <w:r w:rsidRPr="009E58F4">
        <w:t xml:space="preserve">. This research has potential to transform treatment </w:t>
      </w:r>
      <w:r w:rsidR="00F9449C">
        <w:t>of</w:t>
      </w:r>
      <w:r w:rsidRPr="009E58F4">
        <w:t xml:space="preserve"> open </w:t>
      </w:r>
      <w:r w:rsidR="00983AD7">
        <w:t>wounds</w:t>
      </w:r>
      <w:r w:rsidRPr="009E58F4">
        <w:t>.</w:t>
      </w:r>
    </w:p>
    <w:p w14:paraId="67035C3E" w14:textId="494C6E4B" w:rsidR="00362F3C" w:rsidRPr="009E58F4" w:rsidRDefault="00362F3C" w:rsidP="00362F3C">
      <w:pPr>
        <w:numPr>
          <w:ilvl w:val="1"/>
          <w:numId w:val="29"/>
        </w:numPr>
        <w:autoSpaceDE/>
        <w:autoSpaceDN/>
        <w:spacing w:after="160" w:line="259" w:lineRule="auto"/>
      </w:pPr>
      <w:r w:rsidRPr="009E58F4">
        <w:t xml:space="preserve">Jones, AR, Rowe, SI, </w:t>
      </w:r>
      <w:proofErr w:type="spellStart"/>
      <w:r w:rsidRPr="009E58F4">
        <w:t>Bandukwala</w:t>
      </w:r>
      <w:proofErr w:type="spellEnd"/>
      <w:r w:rsidRPr="009E58F4">
        <w:t xml:space="preserve">, I, </w:t>
      </w:r>
      <w:proofErr w:type="spellStart"/>
      <w:r w:rsidRPr="009E58F4">
        <w:t>Keoke</w:t>
      </w:r>
      <w:proofErr w:type="spellEnd"/>
      <w:r w:rsidRPr="009E58F4">
        <w:t xml:space="preserve">, T, and </w:t>
      </w:r>
      <w:proofErr w:type="spellStart"/>
      <w:r w:rsidRPr="009E58F4">
        <w:t>Dahners</w:t>
      </w:r>
      <w:proofErr w:type="spellEnd"/>
      <w:r w:rsidRPr="009E58F4">
        <w:t xml:space="preserve">, L: Alginate Gel Wound Packing as Antibiotic Carrier to Experimental Contaminated Open Fracture Wounds, Transactions of Combined </w:t>
      </w:r>
      <w:proofErr w:type="spellStart"/>
      <w:r w:rsidRPr="009E58F4">
        <w:t>Orthopaedic</w:t>
      </w:r>
      <w:proofErr w:type="spellEnd"/>
      <w:r w:rsidRPr="009E58F4">
        <w:t xml:space="preserve"> Research Societies, </w:t>
      </w:r>
      <w:proofErr w:type="spellStart"/>
      <w:r w:rsidRPr="009E58F4">
        <w:t>Orthop</w:t>
      </w:r>
      <w:proofErr w:type="spellEnd"/>
      <w:r w:rsidRPr="009E58F4">
        <w:t xml:space="preserve"> Trans 19(6) 445, 1995.</w:t>
      </w:r>
    </w:p>
    <w:p w14:paraId="4AE1EDDD" w14:textId="506C9936" w:rsidR="00FF5BFE" w:rsidRDefault="00FF5BFE" w:rsidP="008765DA">
      <w:pPr>
        <w:pStyle w:val="ListParagraph"/>
        <w:tabs>
          <w:tab w:val="left" w:pos="800"/>
          <w:tab w:val="left" w:pos="1700"/>
        </w:tabs>
        <w:spacing w:before="240"/>
        <w:ind w:left="0"/>
        <w:rPr>
          <w:rFonts w:ascii="Times New Roman" w:hAnsi="Times New Roman"/>
          <w:szCs w:val="22"/>
        </w:rPr>
      </w:pPr>
    </w:p>
    <w:sectPr w:rsidR="00FF5BFE" w:rsidSect="008765DA">
      <w:headerReference w:type="even" r:id="rId10"/>
      <w:headerReference w:type="default" r:id="rId11"/>
      <w:type w:val="continuous"/>
      <w:pgSz w:w="12240" w:h="15840" w:code="1"/>
      <w:pgMar w:top="720" w:right="720" w:bottom="720" w:left="720"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A310" w14:textId="77777777" w:rsidR="00CE2491" w:rsidRDefault="00CE2491">
      <w:r>
        <w:separator/>
      </w:r>
    </w:p>
  </w:endnote>
  <w:endnote w:type="continuationSeparator" w:id="0">
    <w:p w14:paraId="7F85C2A3" w14:textId="77777777" w:rsidR="00CE2491" w:rsidRDefault="00CE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7314" w14:textId="77777777" w:rsidR="00CE2491" w:rsidRDefault="00CE2491">
      <w:r>
        <w:separator/>
      </w:r>
    </w:p>
  </w:footnote>
  <w:footnote w:type="continuationSeparator" w:id="0">
    <w:p w14:paraId="42365CC7" w14:textId="77777777" w:rsidR="00CE2491" w:rsidRDefault="00CE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4095243"/>
      <w:docPartObj>
        <w:docPartGallery w:val="Page Numbers (Top of Page)"/>
        <w:docPartUnique/>
      </w:docPartObj>
    </w:sdtPr>
    <w:sdtContent>
      <w:p w14:paraId="7D3EE497" w14:textId="3A39E5C5" w:rsidR="008765DA" w:rsidRDefault="008765DA" w:rsidP="00C01B1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C058A2" w14:textId="77777777" w:rsidR="008765DA" w:rsidRDefault="008765DA" w:rsidP="008765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rsidP="008765D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F336A1"/>
    <w:multiLevelType w:val="hybridMultilevel"/>
    <w:tmpl w:val="458ED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3006A25"/>
    <w:multiLevelType w:val="hybridMultilevel"/>
    <w:tmpl w:val="A66AE36A"/>
    <w:lvl w:ilvl="0" w:tplc="DFE2964E">
      <w:start w:val="1"/>
      <w:numFmt w:val="upperLetter"/>
      <w:lvlText w:val="%1."/>
      <w:lvlJc w:val="left"/>
      <w:pPr>
        <w:ind w:left="500" w:hanging="360"/>
      </w:pPr>
      <w:rPr>
        <w:rFonts w:ascii="Arial" w:eastAsia="Arial" w:hAnsi="Arial" w:cs="Arial" w:hint="default"/>
        <w:b/>
        <w:bCs/>
        <w:i w:val="0"/>
        <w:iCs w:val="0"/>
        <w:spacing w:val="0"/>
        <w:w w:val="100"/>
        <w:sz w:val="22"/>
        <w:szCs w:val="22"/>
        <w:lang w:val="en-US" w:eastAsia="en-US" w:bidi="ar-SA"/>
      </w:rPr>
    </w:lvl>
    <w:lvl w:ilvl="1" w:tplc="A9A2357A">
      <w:start w:val="1"/>
      <w:numFmt w:val="decimal"/>
      <w:lvlText w:val="%2."/>
      <w:lvlJc w:val="left"/>
      <w:pPr>
        <w:ind w:left="140" w:hanging="247"/>
      </w:pPr>
      <w:rPr>
        <w:rFonts w:ascii="Arial" w:eastAsia="Arial" w:hAnsi="Arial" w:cs="Arial" w:hint="default"/>
        <w:b/>
        <w:bCs/>
        <w:i w:val="0"/>
        <w:iCs w:val="0"/>
        <w:spacing w:val="-1"/>
        <w:w w:val="100"/>
        <w:sz w:val="22"/>
        <w:szCs w:val="22"/>
        <w:shd w:val="clear" w:color="auto" w:fill="FFFF00"/>
        <w:lang w:val="en-US" w:eastAsia="en-US" w:bidi="ar-SA"/>
      </w:rPr>
    </w:lvl>
    <w:lvl w:ilvl="2" w:tplc="D9C2A616">
      <w:start w:val="1"/>
      <w:numFmt w:val="lowerLetter"/>
      <w:lvlText w:val="%3)"/>
      <w:lvlJc w:val="left"/>
      <w:pPr>
        <w:ind w:left="860" w:hanging="259"/>
      </w:pPr>
      <w:rPr>
        <w:rFonts w:ascii="Arial" w:eastAsia="Arial" w:hAnsi="Arial" w:cs="Arial" w:hint="default"/>
        <w:b w:val="0"/>
        <w:bCs w:val="0"/>
        <w:i w:val="0"/>
        <w:iCs w:val="0"/>
        <w:spacing w:val="-1"/>
        <w:w w:val="100"/>
        <w:sz w:val="22"/>
        <w:szCs w:val="22"/>
        <w:shd w:val="clear" w:color="auto" w:fill="FFFF00"/>
        <w:lang w:val="en-US" w:eastAsia="en-US" w:bidi="ar-SA"/>
      </w:rPr>
    </w:lvl>
    <w:lvl w:ilvl="3" w:tplc="06B46C5C">
      <w:numFmt w:val="bullet"/>
      <w:lvlText w:val="•"/>
      <w:lvlJc w:val="left"/>
      <w:pPr>
        <w:ind w:left="2137" w:hanging="259"/>
      </w:pPr>
      <w:rPr>
        <w:rFonts w:hint="default"/>
        <w:lang w:val="en-US" w:eastAsia="en-US" w:bidi="ar-SA"/>
      </w:rPr>
    </w:lvl>
    <w:lvl w:ilvl="4" w:tplc="6756B8C0">
      <w:numFmt w:val="bullet"/>
      <w:lvlText w:val="•"/>
      <w:lvlJc w:val="left"/>
      <w:pPr>
        <w:ind w:left="3415" w:hanging="259"/>
      </w:pPr>
      <w:rPr>
        <w:rFonts w:hint="default"/>
        <w:lang w:val="en-US" w:eastAsia="en-US" w:bidi="ar-SA"/>
      </w:rPr>
    </w:lvl>
    <w:lvl w:ilvl="5" w:tplc="11648F84">
      <w:numFmt w:val="bullet"/>
      <w:lvlText w:val="•"/>
      <w:lvlJc w:val="left"/>
      <w:pPr>
        <w:ind w:left="4692" w:hanging="259"/>
      </w:pPr>
      <w:rPr>
        <w:rFonts w:hint="default"/>
        <w:lang w:val="en-US" w:eastAsia="en-US" w:bidi="ar-SA"/>
      </w:rPr>
    </w:lvl>
    <w:lvl w:ilvl="6" w:tplc="59D82D08">
      <w:numFmt w:val="bullet"/>
      <w:lvlText w:val="•"/>
      <w:lvlJc w:val="left"/>
      <w:pPr>
        <w:ind w:left="5970" w:hanging="259"/>
      </w:pPr>
      <w:rPr>
        <w:rFonts w:hint="default"/>
        <w:lang w:val="en-US" w:eastAsia="en-US" w:bidi="ar-SA"/>
      </w:rPr>
    </w:lvl>
    <w:lvl w:ilvl="7" w:tplc="EDBCF11E">
      <w:numFmt w:val="bullet"/>
      <w:lvlText w:val="•"/>
      <w:lvlJc w:val="left"/>
      <w:pPr>
        <w:ind w:left="7247" w:hanging="259"/>
      </w:pPr>
      <w:rPr>
        <w:rFonts w:hint="default"/>
        <w:lang w:val="en-US" w:eastAsia="en-US" w:bidi="ar-SA"/>
      </w:rPr>
    </w:lvl>
    <w:lvl w:ilvl="8" w:tplc="BA5AA36E">
      <w:numFmt w:val="bullet"/>
      <w:lvlText w:val="•"/>
      <w:lvlJc w:val="left"/>
      <w:pPr>
        <w:ind w:left="8525" w:hanging="259"/>
      </w:pPr>
      <w:rPr>
        <w:rFonts w:hint="default"/>
        <w:lang w:val="en-US" w:eastAsia="en-US" w:bidi="ar-SA"/>
      </w:r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3D7583"/>
    <w:multiLevelType w:val="multilevel"/>
    <w:tmpl w:val="D464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15615"/>
    <w:multiLevelType w:val="multilevel"/>
    <w:tmpl w:val="89087D9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ascii="ArialMT" w:hAnsi="ArialMT" w:cs="Times New Roman" w:hint="default"/>
        <w:color w:val="333333"/>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C5F9B"/>
    <w:multiLevelType w:val="hybridMultilevel"/>
    <w:tmpl w:val="92C4DA6E"/>
    <w:lvl w:ilvl="0" w:tplc="ADAE748C">
      <w:start w:val="1"/>
      <w:numFmt w:val="decimal"/>
      <w:lvlText w:val="%1."/>
      <w:lvlJc w:val="left"/>
      <w:pPr>
        <w:ind w:left="720" w:hanging="360"/>
      </w:pPr>
      <w:rPr>
        <w:rFonts w:ascii="ArialMT" w:hAnsi="ArialMT" w:cs="Times New Roma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437F2"/>
    <w:multiLevelType w:val="multilevel"/>
    <w:tmpl w:val="D674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4EC767C2"/>
    <w:multiLevelType w:val="multilevel"/>
    <w:tmpl w:val="809EAD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887788"/>
    <w:multiLevelType w:val="multilevel"/>
    <w:tmpl w:val="F4D4E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1B1434"/>
    <w:multiLevelType w:val="multilevel"/>
    <w:tmpl w:val="907C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84642B"/>
    <w:multiLevelType w:val="hybridMultilevel"/>
    <w:tmpl w:val="1E70FCCC"/>
    <w:lvl w:ilvl="0" w:tplc="FB6AC438">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7B6C2DC7"/>
    <w:multiLevelType w:val="multilevel"/>
    <w:tmpl w:val="E65AA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482890">
    <w:abstractNumId w:val="9"/>
  </w:num>
  <w:num w:numId="2" w16cid:durableId="812016497">
    <w:abstractNumId w:val="7"/>
  </w:num>
  <w:num w:numId="3" w16cid:durableId="291450901">
    <w:abstractNumId w:val="6"/>
  </w:num>
  <w:num w:numId="4" w16cid:durableId="1177501087">
    <w:abstractNumId w:val="5"/>
  </w:num>
  <w:num w:numId="5" w16cid:durableId="1110274464">
    <w:abstractNumId w:val="4"/>
  </w:num>
  <w:num w:numId="6" w16cid:durableId="106583165">
    <w:abstractNumId w:val="8"/>
  </w:num>
  <w:num w:numId="7" w16cid:durableId="2052878649">
    <w:abstractNumId w:val="3"/>
  </w:num>
  <w:num w:numId="8" w16cid:durableId="2073309856">
    <w:abstractNumId w:val="2"/>
  </w:num>
  <w:num w:numId="9" w16cid:durableId="746733101">
    <w:abstractNumId w:val="1"/>
  </w:num>
  <w:num w:numId="10" w16cid:durableId="1338921023">
    <w:abstractNumId w:val="0"/>
  </w:num>
  <w:num w:numId="11" w16cid:durableId="87582177">
    <w:abstractNumId w:val="0"/>
  </w:num>
  <w:num w:numId="12" w16cid:durableId="2079010474">
    <w:abstractNumId w:val="19"/>
  </w:num>
  <w:num w:numId="13" w16cid:durableId="415983975">
    <w:abstractNumId w:val="12"/>
  </w:num>
  <w:num w:numId="14" w16cid:durableId="122968359">
    <w:abstractNumId w:val="26"/>
  </w:num>
  <w:num w:numId="15" w16cid:durableId="1043754076">
    <w:abstractNumId w:val="24"/>
  </w:num>
  <w:num w:numId="16" w16cid:durableId="1738235939">
    <w:abstractNumId w:val="25"/>
  </w:num>
  <w:num w:numId="17" w16cid:durableId="1690331786">
    <w:abstractNumId w:val="10"/>
  </w:num>
  <w:num w:numId="18" w16cid:durableId="1878201111">
    <w:abstractNumId w:val="14"/>
  </w:num>
  <w:num w:numId="19" w16cid:durableId="240405544">
    <w:abstractNumId w:val="13"/>
  </w:num>
  <w:num w:numId="20" w16cid:durableId="287318074">
    <w:abstractNumId w:val="16"/>
  </w:num>
  <w:num w:numId="21" w16cid:durableId="481318082">
    <w:abstractNumId w:val="17"/>
  </w:num>
  <w:num w:numId="22" w16cid:durableId="633027554">
    <w:abstractNumId w:val="27"/>
  </w:num>
  <w:num w:numId="23" w16cid:durableId="277835039">
    <w:abstractNumId w:val="22"/>
  </w:num>
  <w:num w:numId="24" w16cid:durableId="835196335">
    <w:abstractNumId w:val="18"/>
  </w:num>
  <w:num w:numId="25" w16cid:durableId="1991472967">
    <w:abstractNumId w:val="15"/>
  </w:num>
  <w:num w:numId="26" w16cid:durableId="659038300">
    <w:abstractNumId w:val="11"/>
  </w:num>
  <w:num w:numId="27" w16cid:durableId="1371415437">
    <w:abstractNumId w:val="21"/>
  </w:num>
  <w:num w:numId="28" w16cid:durableId="343822017">
    <w:abstractNumId w:val="23"/>
  </w:num>
  <w:num w:numId="29" w16cid:durableId="516970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13E79"/>
    <w:rsid w:val="000147FB"/>
    <w:rsid w:val="00021235"/>
    <w:rsid w:val="00023A7A"/>
    <w:rsid w:val="00040785"/>
    <w:rsid w:val="00067621"/>
    <w:rsid w:val="00084466"/>
    <w:rsid w:val="00085701"/>
    <w:rsid w:val="000D57FF"/>
    <w:rsid w:val="000E3BEC"/>
    <w:rsid w:val="00106DA1"/>
    <w:rsid w:val="001144F2"/>
    <w:rsid w:val="00122EB3"/>
    <w:rsid w:val="00132CA6"/>
    <w:rsid w:val="0014571A"/>
    <w:rsid w:val="00147A69"/>
    <w:rsid w:val="001671B2"/>
    <w:rsid w:val="00170D87"/>
    <w:rsid w:val="00177D49"/>
    <w:rsid w:val="00182189"/>
    <w:rsid w:val="00183022"/>
    <w:rsid w:val="001C065C"/>
    <w:rsid w:val="001D3DA1"/>
    <w:rsid w:val="00202565"/>
    <w:rsid w:val="002506F6"/>
    <w:rsid w:val="0028051C"/>
    <w:rsid w:val="002A70D9"/>
    <w:rsid w:val="002B7443"/>
    <w:rsid w:val="002C4808"/>
    <w:rsid w:val="002C51BC"/>
    <w:rsid w:val="002D73AF"/>
    <w:rsid w:val="002D7520"/>
    <w:rsid w:val="002E2CA2"/>
    <w:rsid w:val="002E5125"/>
    <w:rsid w:val="00307C9E"/>
    <w:rsid w:val="00321A19"/>
    <w:rsid w:val="0035045F"/>
    <w:rsid w:val="0036080E"/>
    <w:rsid w:val="00362F3C"/>
    <w:rsid w:val="0037667F"/>
    <w:rsid w:val="00382AB6"/>
    <w:rsid w:val="00383712"/>
    <w:rsid w:val="003C2647"/>
    <w:rsid w:val="003C3CA5"/>
    <w:rsid w:val="003C62D6"/>
    <w:rsid w:val="003D2399"/>
    <w:rsid w:val="003E43D1"/>
    <w:rsid w:val="003E4A92"/>
    <w:rsid w:val="003F6A45"/>
    <w:rsid w:val="0040289D"/>
    <w:rsid w:val="00425EF8"/>
    <w:rsid w:val="00432346"/>
    <w:rsid w:val="00447F3A"/>
    <w:rsid w:val="004759D9"/>
    <w:rsid w:val="004865E6"/>
    <w:rsid w:val="0049068A"/>
    <w:rsid w:val="00493D23"/>
    <w:rsid w:val="004A3FC8"/>
    <w:rsid w:val="00502013"/>
    <w:rsid w:val="00503B57"/>
    <w:rsid w:val="005046FE"/>
    <w:rsid w:val="005145BB"/>
    <w:rsid w:val="00517BFD"/>
    <w:rsid w:val="0054471F"/>
    <w:rsid w:val="005461F3"/>
    <w:rsid w:val="00547118"/>
    <w:rsid w:val="00547AC9"/>
    <w:rsid w:val="00575DDE"/>
    <w:rsid w:val="00580C60"/>
    <w:rsid w:val="00581881"/>
    <w:rsid w:val="00592740"/>
    <w:rsid w:val="005A7F6F"/>
    <w:rsid w:val="005B407B"/>
    <w:rsid w:val="005C2BDD"/>
    <w:rsid w:val="005C2CF8"/>
    <w:rsid w:val="005C47A8"/>
    <w:rsid w:val="005E2266"/>
    <w:rsid w:val="005E406E"/>
    <w:rsid w:val="005F0B12"/>
    <w:rsid w:val="005F5F51"/>
    <w:rsid w:val="00601C69"/>
    <w:rsid w:val="00616BCC"/>
    <w:rsid w:val="00624261"/>
    <w:rsid w:val="00633D5B"/>
    <w:rsid w:val="00646AF9"/>
    <w:rsid w:val="00656AB8"/>
    <w:rsid w:val="006609B6"/>
    <w:rsid w:val="0068699D"/>
    <w:rsid w:val="006A353C"/>
    <w:rsid w:val="006A56FC"/>
    <w:rsid w:val="006B2D1C"/>
    <w:rsid w:val="006C1E1F"/>
    <w:rsid w:val="006D4049"/>
    <w:rsid w:val="006E2F16"/>
    <w:rsid w:val="006E6FB5"/>
    <w:rsid w:val="006F5D8C"/>
    <w:rsid w:val="007050F5"/>
    <w:rsid w:val="0071140F"/>
    <w:rsid w:val="00722C8F"/>
    <w:rsid w:val="00763DE9"/>
    <w:rsid w:val="00781234"/>
    <w:rsid w:val="00786292"/>
    <w:rsid w:val="007B7AF3"/>
    <w:rsid w:val="007C1BCC"/>
    <w:rsid w:val="007E6E1E"/>
    <w:rsid w:val="008073EB"/>
    <w:rsid w:val="008358DE"/>
    <w:rsid w:val="00843027"/>
    <w:rsid w:val="00873917"/>
    <w:rsid w:val="00874EBC"/>
    <w:rsid w:val="0087514A"/>
    <w:rsid w:val="008765DA"/>
    <w:rsid w:val="00890CA9"/>
    <w:rsid w:val="008F68A2"/>
    <w:rsid w:val="009034EE"/>
    <w:rsid w:val="009211D3"/>
    <w:rsid w:val="00933173"/>
    <w:rsid w:val="00933941"/>
    <w:rsid w:val="00934124"/>
    <w:rsid w:val="00952A27"/>
    <w:rsid w:val="009725CA"/>
    <w:rsid w:val="00977FA5"/>
    <w:rsid w:val="009820E7"/>
    <w:rsid w:val="00983AD7"/>
    <w:rsid w:val="009D7E97"/>
    <w:rsid w:val="009E52CA"/>
    <w:rsid w:val="009F72E5"/>
    <w:rsid w:val="00A03FFA"/>
    <w:rsid w:val="00A04942"/>
    <w:rsid w:val="00A04B52"/>
    <w:rsid w:val="00A1469B"/>
    <w:rsid w:val="00A14EF5"/>
    <w:rsid w:val="00A26D0F"/>
    <w:rsid w:val="00A42D9B"/>
    <w:rsid w:val="00A4689E"/>
    <w:rsid w:val="00A4739F"/>
    <w:rsid w:val="00A50A8B"/>
    <w:rsid w:val="00A55D1D"/>
    <w:rsid w:val="00A63D7C"/>
    <w:rsid w:val="00A7514C"/>
    <w:rsid w:val="00A8122C"/>
    <w:rsid w:val="00A83312"/>
    <w:rsid w:val="00A8368C"/>
    <w:rsid w:val="00A963D3"/>
    <w:rsid w:val="00AC4570"/>
    <w:rsid w:val="00AE41C4"/>
    <w:rsid w:val="00B006EF"/>
    <w:rsid w:val="00B032D9"/>
    <w:rsid w:val="00B12A12"/>
    <w:rsid w:val="00B8003A"/>
    <w:rsid w:val="00C0513A"/>
    <w:rsid w:val="00C05C55"/>
    <w:rsid w:val="00C076C6"/>
    <w:rsid w:val="00C1247F"/>
    <w:rsid w:val="00C137DA"/>
    <w:rsid w:val="00C20F69"/>
    <w:rsid w:val="00C3113F"/>
    <w:rsid w:val="00C4536F"/>
    <w:rsid w:val="00C46ADA"/>
    <w:rsid w:val="00C65782"/>
    <w:rsid w:val="00C719E6"/>
    <w:rsid w:val="00C8438D"/>
    <w:rsid w:val="00C85025"/>
    <w:rsid w:val="00C918BD"/>
    <w:rsid w:val="00C94E59"/>
    <w:rsid w:val="00CA680A"/>
    <w:rsid w:val="00CE0951"/>
    <w:rsid w:val="00CE2491"/>
    <w:rsid w:val="00CF68A2"/>
    <w:rsid w:val="00CF6FAD"/>
    <w:rsid w:val="00D3779E"/>
    <w:rsid w:val="00D679E5"/>
    <w:rsid w:val="00D74391"/>
    <w:rsid w:val="00D83360"/>
    <w:rsid w:val="00D93B91"/>
    <w:rsid w:val="00DB7B85"/>
    <w:rsid w:val="00DD31B4"/>
    <w:rsid w:val="00DF7645"/>
    <w:rsid w:val="00E03323"/>
    <w:rsid w:val="00E047AD"/>
    <w:rsid w:val="00E12287"/>
    <w:rsid w:val="00E127A1"/>
    <w:rsid w:val="00E15579"/>
    <w:rsid w:val="00E20E6D"/>
    <w:rsid w:val="00E20FF0"/>
    <w:rsid w:val="00E355C2"/>
    <w:rsid w:val="00E47A93"/>
    <w:rsid w:val="00E53B95"/>
    <w:rsid w:val="00E65895"/>
    <w:rsid w:val="00E67A05"/>
    <w:rsid w:val="00E74AB7"/>
    <w:rsid w:val="00E81FE1"/>
    <w:rsid w:val="00E84376"/>
    <w:rsid w:val="00E90203"/>
    <w:rsid w:val="00EA0405"/>
    <w:rsid w:val="00EB3560"/>
    <w:rsid w:val="00ED094A"/>
    <w:rsid w:val="00ED35D7"/>
    <w:rsid w:val="00ED61AB"/>
    <w:rsid w:val="00EF182B"/>
    <w:rsid w:val="00EF4C32"/>
    <w:rsid w:val="00EF69CD"/>
    <w:rsid w:val="00F02126"/>
    <w:rsid w:val="00F07AB3"/>
    <w:rsid w:val="00F20A28"/>
    <w:rsid w:val="00F262AB"/>
    <w:rsid w:val="00F7284D"/>
    <w:rsid w:val="00F9449C"/>
    <w:rsid w:val="00F94A2B"/>
    <w:rsid w:val="00FA00C6"/>
    <w:rsid w:val="00FC5F9E"/>
    <w:rsid w:val="00FE10AD"/>
    <w:rsid w:val="00FE52B9"/>
    <w:rsid w:val="00FE7A5F"/>
    <w:rsid w:val="00FE7D8C"/>
    <w:rsid w:val="00FF1D5B"/>
    <w:rsid w:val="00FF5BF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4">
    <w:name w:val="heading 4"/>
    <w:basedOn w:val="Normal"/>
    <w:next w:val="Normal"/>
    <w:link w:val="Heading4Char"/>
    <w:semiHidden/>
    <w:unhideWhenUsed/>
    <w:qFormat/>
    <w:rsid w:val="00A963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eading4Char">
    <w:name w:val="Heading 4 Char"/>
    <w:basedOn w:val="DefaultParagraphFont"/>
    <w:link w:val="Heading4"/>
    <w:semiHidden/>
    <w:rsid w:val="00A963D3"/>
    <w:rPr>
      <w:rFonts w:asciiTheme="majorHAnsi" w:eastAsiaTheme="majorEastAsia" w:hAnsiTheme="majorHAnsi" w:cstheme="majorBidi"/>
      <w:i/>
      <w:iCs/>
      <w:color w:val="2E74B5" w:themeColor="accent1" w:themeShade="BF"/>
      <w:sz w:val="22"/>
      <w:szCs w:val="24"/>
    </w:rPr>
  </w:style>
  <w:style w:type="paragraph" w:styleId="ListParagraph">
    <w:name w:val="List Paragraph"/>
    <w:basedOn w:val="Normal"/>
    <w:uiPriority w:val="34"/>
    <w:qFormat/>
    <w:rsid w:val="00A4739F"/>
    <w:pPr>
      <w:ind w:left="720"/>
      <w:contextualSpacing/>
    </w:pPr>
  </w:style>
  <w:style w:type="table" w:customStyle="1" w:styleId="table">
    <w:name w:val="table"/>
    <w:rsid w:val="006F5D8C"/>
    <w:tblPr>
      <w:tblCellMar>
        <w:top w:w="0" w:type="dxa"/>
        <w:left w:w="0" w:type="dxa"/>
        <w:bottom w:w="0" w:type="dxa"/>
        <w:right w:w="0" w:type="dxa"/>
      </w:tblCellMar>
    </w:tblPr>
  </w:style>
  <w:style w:type="paragraph" w:styleId="Footer">
    <w:name w:val="footer"/>
    <w:basedOn w:val="Normal"/>
    <w:link w:val="FooterChar"/>
    <w:rsid w:val="008765DA"/>
    <w:pPr>
      <w:tabs>
        <w:tab w:val="center" w:pos="4680"/>
        <w:tab w:val="right" w:pos="9360"/>
      </w:tabs>
    </w:pPr>
  </w:style>
  <w:style w:type="character" w:customStyle="1" w:styleId="FooterChar">
    <w:name w:val="Footer Char"/>
    <w:basedOn w:val="DefaultParagraphFont"/>
    <w:link w:val="Footer"/>
    <w:rsid w:val="008765D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2839">
      <w:bodyDiv w:val="1"/>
      <w:marLeft w:val="0"/>
      <w:marRight w:val="0"/>
      <w:marTop w:val="0"/>
      <w:marBottom w:val="0"/>
      <w:divBdr>
        <w:top w:val="none" w:sz="0" w:space="0" w:color="auto"/>
        <w:left w:val="none" w:sz="0" w:space="0" w:color="auto"/>
        <w:bottom w:val="none" w:sz="0" w:space="0" w:color="auto"/>
        <w:right w:val="none" w:sz="0" w:space="0" w:color="auto"/>
      </w:divBdr>
      <w:divsChild>
        <w:div w:id="209458929">
          <w:marLeft w:val="0"/>
          <w:marRight w:val="0"/>
          <w:marTop w:val="0"/>
          <w:marBottom w:val="0"/>
          <w:divBdr>
            <w:top w:val="none" w:sz="0" w:space="0" w:color="auto"/>
            <w:left w:val="none" w:sz="0" w:space="0" w:color="auto"/>
            <w:bottom w:val="none" w:sz="0" w:space="0" w:color="auto"/>
            <w:right w:val="none" w:sz="0" w:space="0" w:color="auto"/>
          </w:divBdr>
          <w:divsChild>
            <w:div w:id="1537766989">
              <w:marLeft w:val="0"/>
              <w:marRight w:val="0"/>
              <w:marTop w:val="0"/>
              <w:marBottom w:val="0"/>
              <w:divBdr>
                <w:top w:val="none" w:sz="0" w:space="0" w:color="auto"/>
                <w:left w:val="none" w:sz="0" w:space="0" w:color="auto"/>
                <w:bottom w:val="none" w:sz="0" w:space="0" w:color="auto"/>
                <w:right w:val="none" w:sz="0" w:space="0" w:color="auto"/>
              </w:divBdr>
              <w:divsChild>
                <w:div w:id="2591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7098">
      <w:bodyDiv w:val="1"/>
      <w:marLeft w:val="0"/>
      <w:marRight w:val="0"/>
      <w:marTop w:val="0"/>
      <w:marBottom w:val="0"/>
      <w:divBdr>
        <w:top w:val="none" w:sz="0" w:space="0" w:color="auto"/>
        <w:left w:val="none" w:sz="0" w:space="0" w:color="auto"/>
        <w:bottom w:val="none" w:sz="0" w:space="0" w:color="auto"/>
        <w:right w:val="none" w:sz="0" w:space="0" w:color="auto"/>
      </w:divBdr>
      <w:divsChild>
        <w:div w:id="976879714">
          <w:marLeft w:val="0"/>
          <w:marRight w:val="0"/>
          <w:marTop w:val="0"/>
          <w:marBottom w:val="0"/>
          <w:divBdr>
            <w:top w:val="none" w:sz="0" w:space="0" w:color="auto"/>
            <w:left w:val="none" w:sz="0" w:space="0" w:color="auto"/>
            <w:bottom w:val="none" w:sz="0" w:space="0" w:color="auto"/>
            <w:right w:val="none" w:sz="0" w:space="0" w:color="auto"/>
          </w:divBdr>
          <w:divsChild>
            <w:div w:id="536701614">
              <w:marLeft w:val="0"/>
              <w:marRight w:val="0"/>
              <w:marTop w:val="0"/>
              <w:marBottom w:val="0"/>
              <w:divBdr>
                <w:top w:val="none" w:sz="0" w:space="0" w:color="auto"/>
                <w:left w:val="none" w:sz="0" w:space="0" w:color="auto"/>
                <w:bottom w:val="none" w:sz="0" w:space="0" w:color="auto"/>
                <w:right w:val="none" w:sz="0" w:space="0" w:color="auto"/>
              </w:divBdr>
              <w:divsChild>
                <w:div w:id="7557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4568">
      <w:bodyDiv w:val="1"/>
      <w:marLeft w:val="0"/>
      <w:marRight w:val="0"/>
      <w:marTop w:val="0"/>
      <w:marBottom w:val="0"/>
      <w:divBdr>
        <w:top w:val="none" w:sz="0" w:space="0" w:color="auto"/>
        <w:left w:val="none" w:sz="0" w:space="0" w:color="auto"/>
        <w:bottom w:val="none" w:sz="0" w:space="0" w:color="auto"/>
        <w:right w:val="none" w:sz="0" w:space="0" w:color="auto"/>
      </w:divBdr>
      <w:divsChild>
        <w:div w:id="195822590">
          <w:marLeft w:val="0"/>
          <w:marRight w:val="0"/>
          <w:marTop w:val="0"/>
          <w:marBottom w:val="0"/>
          <w:divBdr>
            <w:top w:val="none" w:sz="0" w:space="0" w:color="auto"/>
            <w:left w:val="none" w:sz="0" w:space="0" w:color="auto"/>
            <w:bottom w:val="none" w:sz="0" w:space="0" w:color="auto"/>
            <w:right w:val="none" w:sz="0" w:space="0" w:color="auto"/>
          </w:divBdr>
          <w:divsChild>
            <w:div w:id="95178531">
              <w:marLeft w:val="0"/>
              <w:marRight w:val="0"/>
              <w:marTop w:val="0"/>
              <w:marBottom w:val="0"/>
              <w:divBdr>
                <w:top w:val="none" w:sz="0" w:space="0" w:color="auto"/>
                <w:left w:val="none" w:sz="0" w:space="0" w:color="auto"/>
                <w:bottom w:val="none" w:sz="0" w:space="0" w:color="auto"/>
                <w:right w:val="none" w:sz="0" w:space="0" w:color="auto"/>
              </w:divBdr>
              <w:divsChild>
                <w:div w:id="3060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27935">
      <w:bodyDiv w:val="1"/>
      <w:marLeft w:val="0"/>
      <w:marRight w:val="0"/>
      <w:marTop w:val="0"/>
      <w:marBottom w:val="0"/>
      <w:divBdr>
        <w:top w:val="none" w:sz="0" w:space="0" w:color="auto"/>
        <w:left w:val="none" w:sz="0" w:space="0" w:color="auto"/>
        <w:bottom w:val="none" w:sz="0" w:space="0" w:color="auto"/>
        <w:right w:val="none" w:sz="0" w:space="0" w:color="auto"/>
      </w:divBdr>
      <w:divsChild>
        <w:div w:id="149177307">
          <w:marLeft w:val="0"/>
          <w:marRight w:val="0"/>
          <w:marTop w:val="0"/>
          <w:marBottom w:val="0"/>
          <w:divBdr>
            <w:top w:val="none" w:sz="0" w:space="0" w:color="auto"/>
            <w:left w:val="none" w:sz="0" w:space="0" w:color="auto"/>
            <w:bottom w:val="none" w:sz="0" w:space="0" w:color="auto"/>
            <w:right w:val="none" w:sz="0" w:space="0" w:color="auto"/>
          </w:divBdr>
          <w:divsChild>
            <w:div w:id="1666205831">
              <w:marLeft w:val="0"/>
              <w:marRight w:val="0"/>
              <w:marTop w:val="0"/>
              <w:marBottom w:val="0"/>
              <w:divBdr>
                <w:top w:val="none" w:sz="0" w:space="0" w:color="auto"/>
                <w:left w:val="none" w:sz="0" w:space="0" w:color="auto"/>
                <w:bottom w:val="none" w:sz="0" w:space="0" w:color="auto"/>
                <w:right w:val="none" w:sz="0" w:space="0" w:color="auto"/>
              </w:divBdr>
              <w:divsChild>
                <w:div w:id="18188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2695">
      <w:bodyDiv w:val="1"/>
      <w:marLeft w:val="0"/>
      <w:marRight w:val="0"/>
      <w:marTop w:val="0"/>
      <w:marBottom w:val="0"/>
      <w:divBdr>
        <w:top w:val="none" w:sz="0" w:space="0" w:color="auto"/>
        <w:left w:val="none" w:sz="0" w:space="0" w:color="auto"/>
        <w:bottom w:val="none" w:sz="0" w:space="0" w:color="auto"/>
        <w:right w:val="none" w:sz="0" w:space="0" w:color="auto"/>
      </w:divBdr>
    </w:div>
    <w:div w:id="1522091198">
      <w:bodyDiv w:val="1"/>
      <w:marLeft w:val="0"/>
      <w:marRight w:val="0"/>
      <w:marTop w:val="0"/>
      <w:marBottom w:val="0"/>
      <w:divBdr>
        <w:top w:val="none" w:sz="0" w:space="0" w:color="auto"/>
        <w:left w:val="none" w:sz="0" w:space="0" w:color="auto"/>
        <w:bottom w:val="none" w:sz="0" w:space="0" w:color="auto"/>
        <w:right w:val="none" w:sz="0" w:space="0" w:color="auto"/>
      </w:divBdr>
      <w:divsChild>
        <w:div w:id="1067151483">
          <w:marLeft w:val="0"/>
          <w:marRight w:val="0"/>
          <w:marTop w:val="0"/>
          <w:marBottom w:val="0"/>
          <w:divBdr>
            <w:top w:val="none" w:sz="0" w:space="0" w:color="auto"/>
            <w:left w:val="none" w:sz="0" w:space="0" w:color="auto"/>
            <w:bottom w:val="none" w:sz="0" w:space="0" w:color="auto"/>
            <w:right w:val="none" w:sz="0" w:space="0" w:color="auto"/>
          </w:divBdr>
          <w:divsChild>
            <w:div w:id="1028331677">
              <w:marLeft w:val="0"/>
              <w:marRight w:val="0"/>
              <w:marTop w:val="0"/>
              <w:marBottom w:val="0"/>
              <w:divBdr>
                <w:top w:val="none" w:sz="0" w:space="0" w:color="auto"/>
                <w:left w:val="none" w:sz="0" w:space="0" w:color="auto"/>
                <w:bottom w:val="none" w:sz="0" w:space="0" w:color="auto"/>
                <w:right w:val="none" w:sz="0" w:space="0" w:color="auto"/>
              </w:divBdr>
              <w:divsChild>
                <w:div w:id="1988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3167">
      <w:bodyDiv w:val="1"/>
      <w:marLeft w:val="0"/>
      <w:marRight w:val="0"/>
      <w:marTop w:val="0"/>
      <w:marBottom w:val="0"/>
      <w:divBdr>
        <w:top w:val="none" w:sz="0" w:space="0" w:color="auto"/>
        <w:left w:val="none" w:sz="0" w:space="0" w:color="auto"/>
        <w:bottom w:val="none" w:sz="0" w:space="0" w:color="auto"/>
        <w:right w:val="none" w:sz="0" w:space="0" w:color="auto"/>
      </w:divBdr>
      <w:divsChild>
        <w:div w:id="1034623597">
          <w:marLeft w:val="0"/>
          <w:marRight w:val="0"/>
          <w:marTop w:val="0"/>
          <w:marBottom w:val="0"/>
          <w:divBdr>
            <w:top w:val="none" w:sz="0" w:space="0" w:color="auto"/>
            <w:left w:val="none" w:sz="0" w:space="0" w:color="auto"/>
            <w:bottom w:val="none" w:sz="0" w:space="0" w:color="auto"/>
            <w:right w:val="none" w:sz="0" w:space="0" w:color="auto"/>
          </w:divBdr>
          <w:divsChild>
            <w:div w:id="561066553">
              <w:marLeft w:val="0"/>
              <w:marRight w:val="0"/>
              <w:marTop w:val="0"/>
              <w:marBottom w:val="0"/>
              <w:divBdr>
                <w:top w:val="none" w:sz="0" w:space="0" w:color="auto"/>
                <w:left w:val="none" w:sz="0" w:space="0" w:color="auto"/>
                <w:bottom w:val="none" w:sz="0" w:space="0" w:color="auto"/>
                <w:right w:val="none" w:sz="0" w:space="0" w:color="auto"/>
              </w:divBdr>
              <w:divsChild>
                <w:div w:id="1178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5852">
      <w:bodyDiv w:val="1"/>
      <w:marLeft w:val="0"/>
      <w:marRight w:val="0"/>
      <w:marTop w:val="0"/>
      <w:marBottom w:val="0"/>
      <w:divBdr>
        <w:top w:val="none" w:sz="0" w:space="0" w:color="auto"/>
        <w:left w:val="none" w:sz="0" w:space="0" w:color="auto"/>
        <w:bottom w:val="none" w:sz="0" w:space="0" w:color="auto"/>
        <w:right w:val="none" w:sz="0" w:space="0" w:color="auto"/>
      </w:divBdr>
      <w:divsChild>
        <w:div w:id="1864828187">
          <w:marLeft w:val="0"/>
          <w:marRight w:val="0"/>
          <w:marTop w:val="0"/>
          <w:marBottom w:val="0"/>
          <w:divBdr>
            <w:top w:val="none" w:sz="0" w:space="0" w:color="auto"/>
            <w:left w:val="none" w:sz="0" w:space="0" w:color="auto"/>
            <w:bottom w:val="none" w:sz="0" w:space="0" w:color="auto"/>
            <w:right w:val="none" w:sz="0" w:space="0" w:color="auto"/>
          </w:divBdr>
          <w:divsChild>
            <w:div w:id="2055540870">
              <w:marLeft w:val="0"/>
              <w:marRight w:val="0"/>
              <w:marTop w:val="0"/>
              <w:marBottom w:val="0"/>
              <w:divBdr>
                <w:top w:val="none" w:sz="0" w:space="0" w:color="auto"/>
                <w:left w:val="none" w:sz="0" w:space="0" w:color="auto"/>
                <w:bottom w:val="none" w:sz="0" w:space="0" w:color="auto"/>
                <w:right w:val="none" w:sz="0" w:space="0" w:color="auto"/>
              </w:divBdr>
              <w:divsChild>
                <w:div w:id="19066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4229">
      <w:bodyDiv w:val="1"/>
      <w:marLeft w:val="0"/>
      <w:marRight w:val="0"/>
      <w:marTop w:val="0"/>
      <w:marBottom w:val="0"/>
      <w:divBdr>
        <w:top w:val="none" w:sz="0" w:space="0" w:color="auto"/>
        <w:left w:val="none" w:sz="0" w:space="0" w:color="auto"/>
        <w:bottom w:val="none" w:sz="0" w:space="0" w:color="auto"/>
        <w:right w:val="none" w:sz="0" w:space="0" w:color="auto"/>
      </w:divBdr>
    </w:div>
    <w:div w:id="2117558183">
      <w:bodyDiv w:val="1"/>
      <w:marLeft w:val="0"/>
      <w:marRight w:val="0"/>
      <w:marTop w:val="0"/>
      <w:marBottom w:val="0"/>
      <w:divBdr>
        <w:top w:val="none" w:sz="0" w:space="0" w:color="auto"/>
        <w:left w:val="none" w:sz="0" w:space="0" w:color="auto"/>
        <w:bottom w:val="none" w:sz="0" w:space="0" w:color="auto"/>
        <w:right w:val="none" w:sz="0" w:space="0" w:color="auto"/>
      </w:divBdr>
      <w:divsChild>
        <w:div w:id="1779567650">
          <w:marLeft w:val="0"/>
          <w:marRight w:val="0"/>
          <w:marTop w:val="0"/>
          <w:marBottom w:val="0"/>
          <w:divBdr>
            <w:top w:val="none" w:sz="0" w:space="0" w:color="auto"/>
            <w:left w:val="none" w:sz="0" w:space="0" w:color="auto"/>
            <w:bottom w:val="none" w:sz="0" w:space="0" w:color="auto"/>
            <w:right w:val="none" w:sz="0" w:space="0" w:color="auto"/>
          </w:divBdr>
          <w:divsChild>
            <w:div w:id="1942910677">
              <w:marLeft w:val="0"/>
              <w:marRight w:val="0"/>
              <w:marTop w:val="0"/>
              <w:marBottom w:val="0"/>
              <w:divBdr>
                <w:top w:val="none" w:sz="0" w:space="0" w:color="auto"/>
                <w:left w:val="none" w:sz="0" w:space="0" w:color="auto"/>
                <w:bottom w:val="none" w:sz="0" w:space="0" w:color="auto"/>
                <w:right w:val="none" w:sz="0" w:space="0" w:color="auto"/>
              </w:divBdr>
              <w:divsChild>
                <w:div w:id="19919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13408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Andrew Jones</cp:lastModifiedBy>
  <cp:revision>2</cp:revision>
  <cp:lastPrinted>2011-03-11T19:43:00Z</cp:lastPrinted>
  <dcterms:created xsi:type="dcterms:W3CDTF">2025-02-19T03:48:00Z</dcterms:created>
  <dcterms:modified xsi:type="dcterms:W3CDTF">2025-02-19T03:48:00Z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