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80285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14:ligatures w14:val="none"/>
        </w:rPr>
      </w:pPr>
      <w:bookmarkStart w:id="0" w:name="_GoBack"/>
      <w:bookmarkEnd w:id="0"/>
    </w:p>
    <w:p w14:paraId="79955EC9">
      <w:pPr>
        <w:rPr>
          <w:rFonts w:ascii="Times New Roman" w:hAnsi="Times New Roman" w:eastAsia="Times New Roman" w:cs="Times New Roman"/>
          <w:b/>
          <w:bCs/>
          <w:color w:val="1F1F1F"/>
        </w:rPr>
      </w:pPr>
      <w:r>
        <w:rPr>
          <w:rFonts w:ascii="Times New Roman" w:hAnsi="Times New Roman" w:eastAsia="Times New Roman" w:cs="Times New Roman"/>
          <w:b/>
          <w:bCs/>
          <w:color w:val="1F1F1F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drawing>
          <wp:inline distT="0" distB="0" distL="0" distR="0">
            <wp:extent cx="1462405" cy="476250"/>
            <wp:effectExtent l="0" t="0" r="635" b="11430"/>
            <wp:docPr id="584" name="Picture 584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Picture 584" descr="A close up of a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1F1F1F"/>
        </w:rPr>
        <w:t xml:space="preserve">          </w:t>
      </w:r>
    </w:p>
    <w:p w14:paraId="7262473E">
      <w:pPr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1F1F1F"/>
        </w:rPr>
        <w:t xml:space="preserve">Erasmus+ Cultural connections : Enhancing EU heritage, Social        </w:t>
      </w:r>
      <w:r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eastAsia="Times New Roman" w:cs="Times New Roman"/>
          <w:b/>
          <w:bCs/>
          <w:color w:val="1F1F1F"/>
        </w:rPr>
        <w:t xml:space="preserve"> </w:t>
      </w:r>
    </w:p>
    <w:p w14:paraId="3F540A0A">
      <w:pPr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1F1F1F"/>
        </w:rPr>
        <w:t xml:space="preserve">Inclusion and Digital Literacy through our Pupils' hearts </w:t>
      </w:r>
    </w:p>
    <w:p w14:paraId="1611E67F">
      <w:pPr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Scientific and Creative Thinking Workshop </w:t>
      </w:r>
    </w:p>
    <w:p w14:paraId="4FDE827E">
      <w:pPr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>7-12 December 2025, Ukmerges, Lituania</w:t>
      </w:r>
    </w:p>
    <w:p w14:paraId="2640F431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b/>
          <w:bCs/>
          <w:i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3931920</wp:posOffset>
            </wp:positionH>
            <wp:positionV relativeFrom="paragraph">
              <wp:posOffset>316865</wp:posOffset>
            </wp:positionV>
            <wp:extent cx="851535" cy="713740"/>
            <wp:effectExtent l="0" t="0" r="1905" b="2540"/>
            <wp:wrapSquare wrapText="bothSides"/>
            <wp:docPr id="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i/>
          <w:kern w:val="0"/>
          <w:lang w:val="it-IT"/>
          <w14:ligatures w14:val="none"/>
        </w:rPr>
        <w:t xml:space="preserve">Scoala Gimnaziala nr.2 Fundeni – Dobroesti                                 </w:t>
      </w:r>
    </w:p>
    <w:p w14:paraId="24E4BC2B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b/>
          <w:bCs/>
          <w:i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kern w:val="0"/>
          <w:lang w:val="it-IT"/>
          <w14:ligatures w14:val="none"/>
        </w:rPr>
        <w:t xml:space="preserve">Str.Agricultorilor, comuna Dobroesti, judetul Ilfov                                     </w:t>
      </w:r>
    </w:p>
    <w:p w14:paraId="76137238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b/>
          <w:bCs/>
          <w:i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kern w:val="0"/>
          <w14:ligatures w14:val="none"/>
        </w:rPr>
        <w:t xml:space="preserve">Tel. 021-5695477/fax 021-5695477                                                                              </w:t>
      </w:r>
    </w:p>
    <w:p w14:paraId="6311BBD0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b/>
          <w:bCs/>
          <w:kern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kern w:val="0"/>
          <w14:ligatures w14:val="none"/>
        </w:rPr>
        <w:t>E-mail:scfundeni@yahoo.com</w:t>
      </w:r>
    </w:p>
    <w:p w14:paraId="3A5F02F0">
      <w:pPr>
        <w:spacing w:before="100" w:beforeAutospacing="1" w:after="100" w:afterAutospacing="1" w:line="240" w:lineRule="auto"/>
        <w:ind w:firstLine="2401" w:firstLineChars="1000"/>
        <w:outlineLvl w:val="0"/>
        <w:rPr>
          <w:rFonts w:ascii="Times New Roman" w:hAnsi="Times New Roman" w:eastAsia="Times New Roman" w:cs="Times New Roman"/>
          <w:b/>
          <w:bCs/>
          <w:kern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36"/>
          <w14:ligatures w14:val="none"/>
        </w:rPr>
        <w:t>PROIECT DIDACTIC</w:t>
      </w:r>
    </w:p>
    <w:p w14:paraId="6A008C0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Disciplina: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Educație muzicală -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Prof. GINA VOICU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Clasa: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a VI-a (adaptabil V–VIII)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Unitatea de învățare: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Folclorul muzical românesc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Tema lecției: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Dansuri populare românești – ritm, mișcare și expresivitate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Tipul lecției: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Lecție mixtă (predare – consolidare – evaluare practică)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Durata: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50 minute</w:t>
      </w:r>
    </w:p>
    <w:p w14:paraId="3207BB89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>Competențe generale:</w:t>
      </w:r>
    </w:p>
    <w:p w14:paraId="6DB240F2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Receptarea și interpretarea muzicii în contexte variate.</w:t>
      </w:r>
    </w:p>
    <w:p w14:paraId="6A727D5F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Exprimarea prin muzică și mișcare a trăirilor și emoțiilor.</w:t>
      </w:r>
    </w:p>
    <w:p w14:paraId="45409049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Valorificarea elementelor de folclor muzical românesc.</w:t>
      </w:r>
    </w:p>
    <w:p w14:paraId="58EC1423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>Competențe specifice:</w:t>
      </w:r>
    </w:p>
    <w:p w14:paraId="73CD77D3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Identificarea caracteristicilor unui dans popular românesc.</w:t>
      </w:r>
    </w:p>
    <w:p w14:paraId="2C7AD62F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Corelarea ritmului muzical cu mișcarea corporală.</w:t>
      </w:r>
    </w:p>
    <w:p w14:paraId="7F779EB7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Participarea activă la interpretarea prin mișcare a unui dans popular.</w:t>
      </w:r>
    </w:p>
    <w:p w14:paraId="2B10C3EC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>Obiective operaționale:</w:t>
      </w:r>
    </w:p>
    <w:p w14:paraId="3D390EE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La finalul lecției, elevii vor fi capabili să:</w:t>
      </w:r>
    </w:p>
    <w:p w14:paraId="50FC6E8E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O1: recunoască auditiv un dans popular românesc;</w:t>
      </w:r>
    </w:p>
    <w:p w14:paraId="7F2A2CDA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O2: identifice ritmul specific prin bătăi din palme sau pași marcați;</w:t>
      </w:r>
    </w:p>
    <w:p w14:paraId="10079D49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&gt; O3: execute corect pașii de bază ai unui dans popular (ex. horă);</w:t>
      </w:r>
    </w:p>
    <w:p w14:paraId="0F29B730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O4: coopereze în grup pentru realizarea unui moment coregrafic;</w:t>
      </w:r>
    </w:p>
    <w:p w14:paraId="4E6572B8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O5: manifeste încredere și expresivitate în mișcare.</w:t>
      </w:r>
    </w:p>
    <w:p w14:paraId="24EEE539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>Conținuturi:</w:t>
      </w:r>
    </w:p>
    <w:p w14:paraId="7BDC7027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Elemente de folclor muzical românesc</w:t>
      </w:r>
    </w:p>
    <w:p w14:paraId="52C78E10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Ritmuri specifice dansurilor populare</w:t>
      </w:r>
    </w:p>
    <w:p w14:paraId="4CA1EC6E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Pași de bază din: Hora; Sârba; BrâuL</w:t>
      </w:r>
    </w:p>
    <w:p w14:paraId="7AF81205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>Strategii didactice:</w:t>
      </w:r>
    </w:p>
    <w:p w14:paraId="19D856C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>Metode:</w:t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 xml:space="preserve"> Conversația euristică; Demonstrația; Exercițiul ritmic;  Învățarea prin modelare; Joc didactic muzical</w:t>
      </w:r>
    </w:p>
    <w:p w14:paraId="1B851D9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>Mijloace de învățământ:</w:t>
      </w:r>
    </w:p>
    <w:p w14:paraId="5CCC8D15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Înregistrări audio cu dansuri populare</w:t>
      </w:r>
    </w:p>
    <w:p w14:paraId="2E4D420F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Boxă/telefon</w:t>
      </w:r>
    </w:p>
    <w:p w14:paraId="64EC14B6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Fișe cu imagini (nu texte lungi – adaptare pentru dislexie)</w:t>
      </w:r>
    </w:p>
    <w:p w14:paraId="4FE36D19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Spațiu liber pentru mișcare</w:t>
      </w:r>
    </w:p>
    <w:p w14:paraId="62DD2FE5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>Adaptări pentru elevul cu CES (dislexie, dislalie,disgrafie)</w:t>
      </w:r>
    </w:p>
    <w:p w14:paraId="5A835FE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 xml:space="preserve"> Adaptări metodologice:</w:t>
      </w:r>
    </w:p>
    <w:p w14:paraId="7D02D01F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Instrucțiuni scurte, clare, formulate verbal și demonstrate vizual.</w:t>
      </w:r>
    </w:p>
    <w:p w14:paraId="6FF71FBB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Evitarea citirii cu voce tare a unor texte.</w:t>
      </w:r>
    </w:p>
    <w:p w14:paraId="76894D7B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Sprijin prin modelare directă (profesor + coleg mentor).</w:t>
      </w:r>
    </w:p>
    <w:p w14:paraId="0C6E4DF7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Repetiție ritmică prin mișcare, nu prin explicații teoretice.</w:t>
      </w:r>
    </w:p>
    <w:p w14:paraId="7EB1ADF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Adaptări de evaluare:</w:t>
      </w:r>
    </w:p>
    <w:p w14:paraId="016B76CF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&gt; Evaluare predominant practică (prin mișcare).</w:t>
      </w:r>
    </w:p>
    <w:p w14:paraId="12B99EC5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&gt; Feedback pozitiv imediat.</w:t>
      </w:r>
    </w:p>
    <w:p w14:paraId="760CAE8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 Sprijin pentru dislalie:</w:t>
      </w:r>
    </w:p>
    <w:p w14:paraId="5F914B66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Nu se insistă pe exprimare verbală amplă.</w:t>
      </w:r>
    </w:p>
    <w:p w14:paraId="64066723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&gt; Se permite răspuns prin demonstrație practică.</w:t>
      </w:r>
    </w:p>
    <w:p w14:paraId="64AF96CF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Încurajarea exprimării prin gest și mișcare.</w:t>
      </w:r>
    </w:p>
    <w:p w14:paraId="3F396F05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>Desfășurarea lecției:</w:t>
      </w:r>
    </w:p>
    <w:p w14:paraId="1964FB4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  <w:t>Moment organizatoric (5 min):</w:t>
      </w:r>
    </w:p>
    <w:p w14:paraId="21C50D76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Salutul   &gt; Exercițiu ritmic de încălzire (bătăi din palme pe ritm de horă).</w:t>
      </w:r>
    </w:p>
    <w:p w14:paraId="1FA2326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  <w:t>Captarea atenției (8 min):</w:t>
      </w:r>
    </w:p>
    <w:p w14:paraId="2C7528C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Audiție scurtă dintr-o horă tradițională.</w:t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Întrebări: „Ce vă inspiră muzica?” „Cum ne putem mișca pe acest ritm?”</w:t>
      </w:r>
    </w:p>
    <w:p w14:paraId="25AB634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  <w:t xml:space="preserve"> Anunțarea temei și obiectivelor (2 min):</w:t>
      </w:r>
    </w:p>
    <w:p w14:paraId="3B0D02C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Astăzi vom învăța pașii de bază ai unui dans popular românesc și vom dansa împreună.</w:t>
      </w:r>
    </w:p>
    <w:p w14:paraId="7D30273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  <w:t>Dirijarea învățării (20 min):</w:t>
      </w:r>
    </w:p>
    <w:p w14:paraId="3B5C64A8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Demonstrarea pasului de bază de horă.</w:t>
      </w:r>
    </w:p>
    <w:p w14:paraId="628E638F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Exersare individuală → în perechi → în cerc.</w:t>
      </w:r>
    </w:p>
    <w:p w14:paraId="0B8E5FAF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Integrarea elevului cu CES în cerc, lângă un coleg sprijin.</w:t>
      </w:r>
    </w:p>
    <w:p w14:paraId="6FF98447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Repetarea secvențelor pe muzică.</w:t>
      </w:r>
    </w:p>
    <w:p w14:paraId="5254917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  <w:t>Elevul cu CES</w:t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: urmărește modelul profesorului; repetă pașii în ritm lent;este încurajat verbal; primește feedback pozitiv pentru coordonare.</w:t>
      </w:r>
    </w:p>
    <w:p w14:paraId="115DCE9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  <w:t>Consolidare (10 min):</w:t>
      </w:r>
    </w:p>
    <w:p w14:paraId="56CA2A9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Realizarea unui moment coregrafic scurt (1–2 minute).</w:t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Elevii dansează în cerc.</w:t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Elevul cu CES reușește să sincronizeze pașii și să respecte ritmul.</w:t>
      </w:r>
    </w:p>
    <w:p w14:paraId="24D129F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  <w:t>Evaluare (5 min):</w:t>
      </w:r>
    </w:p>
    <w:p w14:paraId="0742CD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Evaluare formativă: respectarea ritmului; coordonare; implicare</w:t>
      </w:r>
    </w:p>
    <w:p w14:paraId="28DD333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Elevul cu CES este evaluat prin progresul realizat:</w:t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 menținerea ritmului</w:t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integrarea în grup</w:t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creșterea încrederii</w:t>
      </w:r>
    </w:p>
    <w:p w14:paraId="4902C2B6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  <w:t>Rezultate observate (studiu de caz integrat)</w:t>
      </w:r>
    </w:p>
    <w:p w14:paraId="09F4920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it-IT"/>
          <w14:ligatures w14:val="none"/>
        </w:rPr>
        <w:t>Elevul cu CES:</w:t>
      </w:r>
    </w:p>
    <w:p w14:paraId="06926B63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și-a îmbunătățit coordonarea motrică;</w:t>
      </w:r>
    </w:p>
    <w:p w14:paraId="3A2E76D4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a reușit să execute corect pașii de horă;</w:t>
      </w:r>
    </w:p>
    <w:p w14:paraId="23916FE5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a manifestat bucurie și dorință de implicare;</w:t>
      </w:r>
    </w:p>
    <w:p w14:paraId="1D7E659B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a crescut nivelul de încredere în sine;</w:t>
      </w:r>
    </w:p>
    <w:p w14:paraId="150CB4BE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s-a integrat mai bine în colectiv.</w:t>
      </w:r>
    </w:p>
    <w:p w14:paraId="237E90C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Dansul a reprezentat un mijloc eficient de incluziune și dezvoltare socio-emoțională.</w:t>
      </w:r>
    </w:p>
    <w:p w14:paraId="4985CFA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u w:val="single"/>
          <w:lang w:val="it-IT"/>
          <w14:ligatures w14:val="none"/>
        </w:rPr>
        <w:t>Concluzii pedagogice:</w:t>
      </w:r>
    </w:p>
    <w:p w14:paraId="2D7C28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Dansurile populare românești contribuie la:</w:t>
      </w:r>
    </w:p>
    <w:p w14:paraId="0F3B4EEA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dezvoltarea simțului ritmic;</w:t>
      </w:r>
    </w:p>
    <w:p w14:paraId="714F24AC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coordonarea motrică;</w:t>
      </w:r>
    </w:p>
    <w:p w14:paraId="043EC722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incluziunea elevilor cu CES;</w:t>
      </w:r>
    </w:p>
    <w:p w14:paraId="776A2583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valorizarea identității culturale;</w:t>
      </w:r>
    </w:p>
    <w:p w14:paraId="3E2DFB57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&gt; creșterea stimei de sine.</w:t>
      </w:r>
    </w:p>
    <w:p w14:paraId="49DF00C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it-IT"/>
          <w14:ligatures w14:val="none"/>
        </w:rPr>
        <w:t>Integrarea elevului cu dislexie și dislalie si disgrafie,  prin activități predominant practice, demonstrează eficiența metodelor interactive și a învățării prin mișcare.</w:t>
      </w:r>
    </w:p>
    <w:p w14:paraId="6AD929E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it-IT"/>
          <w14:ligatures w14:val="none"/>
        </w:rPr>
      </w:pPr>
    </w:p>
    <w:p w14:paraId="2CA70AC7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Erasmus+ Cultural Connections: Enhancing EU Heritage,               </w:t>
      </w:r>
      <w:r>
        <w:rPr>
          <w:rFonts w:ascii="Times New Roman" w:hAnsi="Times New Roman" w:cs="Times New Roman"/>
        </w:rPr>
        <w:drawing>
          <wp:inline distT="0" distB="0" distL="0" distR="0">
            <wp:extent cx="1462405" cy="476250"/>
            <wp:effectExtent l="0" t="0" r="635" b="11430"/>
            <wp:docPr id="2019017180" name="Picture 584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17180" name="Picture 584" descr="A close up of a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Social Inclusion and Digital Literacy </w:t>
      </w:r>
    </w:p>
    <w:p w14:paraId="3F4F5EC3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margin">
              <wp:posOffset>4758690</wp:posOffset>
            </wp:positionH>
            <wp:positionV relativeFrom="paragraph">
              <wp:posOffset>354965</wp:posOffset>
            </wp:positionV>
            <wp:extent cx="851535" cy="713740"/>
            <wp:effectExtent l="0" t="0" r="5715" b="0"/>
            <wp:wrapSquare wrapText="bothSides"/>
            <wp:docPr id="127670297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02978" name="I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through our Pupils' Hearts – Scientific and Creative Thinking Workshop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7–12 December 2025, Ukmergė, Lithuania</w:t>
      </w:r>
    </w:p>
    <w:p w14:paraId="62F3372E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Secondary School No. 2 Fundeni – Dobroești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Str. Agricultorilor, Dobroești Commune, Ilfov County                             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Tel./Fax: 021-5695477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E-mail: scfundeni@yahoo.com</w:t>
      </w:r>
    </w:p>
    <w:p w14:paraId="2798BF79">
      <w:pPr>
        <w:spacing w:before="100" w:beforeAutospacing="1" w:after="100" w:afterAutospacing="1" w:line="276" w:lineRule="auto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LESSON PLAN</w:t>
      </w:r>
    </w:p>
    <w:p w14:paraId="29F63DAE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Subject: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Music Education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Teacher: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Prof.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GINA VOICU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Grade: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6th Grade (adaptable for Grades 5–8)</w:t>
      </w:r>
    </w:p>
    <w:p w14:paraId="66A902F1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Unit of Study: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Romanian Musical Folklore</w:t>
      </w:r>
    </w:p>
    <w:p w14:paraId="7CE2C35F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Lesson Topic: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Romanian Folk Dances – Rhythm, Movement and Expressiveness</w:t>
      </w:r>
    </w:p>
    <w:p w14:paraId="226DFBF7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Type of Lesson: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Mixed lesson (teaching – consolidation – practical assessment)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Duration: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50 minutes</w:t>
      </w:r>
    </w:p>
    <w:p w14:paraId="7067EE4C">
      <w:pPr>
        <w:spacing w:before="100" w:beforeAutospacing="1" w:after="100" w:afterAutospacing="1" w:line="276" w:lineRule="auto"/>
        <w:outlineLvl w:val="1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General Competencies:</w:t>
      </w:r>
    </w:p>
    <w:p w14:paraId="5E2DC2F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Reception and interpretation of music in various contexts.</w:t>
      </w:r>
    </w:p>
    <w:p w14:paraId="1C9D19D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Expression of feelings and emotions through music and movement.</w:t>
      </w:r>
    </w:p>
    <w:p w14:paraId="51F4B84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Appreciation and capitalization of Romanian musical folklore elements.</w:t>
      </w:r>
    </w:p>
    <w:p w14:paraId="344E429A">
      <w:pPr>
        <w:spacing w:before="100" w:beforeAutospacing="1" w:after="100" w:afterAutospacing="1" w:line="276" w:lineRule="auto"/>
        <w:outlineLvl w:val="1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Specific Competencies:</w:t>
      </w:r>
    </w:p>
    <w:p w14:paraId="395DDA5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Identifying the characteristics of a Romanian folk dance.</w:t>
      </w:r>
    </w:p>
    <w:p w14:paraId="608F52D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Correlating musical rhythm with body movement.</w:t>
      </w:r>
    </w:p>
    <w:p w14:paraId="7569E44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Active participation in performing a folk dance through movement.</w:t>
      </w:r>
    </w:p>
    <w:p w14:paraId="7A66B63A">
      <w:pPr>
        <w:spacing w:before="100" w:beforeAutospacing="1" w:after="100" w:afterAutospacing="1" w:line="276" w:lineRule="auto"/>
        <w:outlineLvl w:val="1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Operational Objectives:</w:t>
      </w:r>
    </w:p>
    <w:p w14:paraId="5169D1D2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By the end of the lesson, students will be able to:</w:t>
      </w:r>
    </w:p>
    <w:p w14:paraId="63A33DC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O1: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Aurally recognize a Romanian folk dance.</w:t>
      </w:r>
    </w:p>
    <w:p w14:paraId="0885E8F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O2: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Identify the specific rhythm through clapping or marked steps.</w:t>
      </w:r>
    </w:p>
    <w:p w14:paraId="144808C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O3: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Correctly perform the basic steps of a folk dance (e.g., hora).</w:t>
      </w:r>
    </w:p>
    <w:p w14:paraId="2A849B9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O4: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Cooperate within a group to create a short choreographic moment.</w:t>
      </w:r>
    </w:p>
    <w:p w14:paraId="3C51FAF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O5: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Demonstrate confidence and expressiveness in movement</w:t>
      </w:r>
    </w:p>
    <w:p w14:paraId="3016EE3E">
      <w:pPr>
        <w:spacing w:before="100" w:beforeAutospacing="1" w:after="100" w:afterAutospacing="1" w:line="276" w:lineRule="auto"/>
        <w:outlineLvl w:val="1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Content:</w:t>
      </w:r>
    </w:p>
    <w:p w14:paraId="7ABE7FA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Elements of Romanian musical folklore</w:t>
      </w:r>
    </w:p>
    <w:p w14:paraId="7935617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Specific rhythms of folk dances</w:t>
      </w:r>
    </w:p>
    <w:p w14:paraId="0FEA27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Basic steps from: Hora; Sârba; Brâu</w:t>
      </w:r>
    </w:p>
    <w:p w14:paraId="250C1F0D">
      <w:pPr>
        <w:spacing w:before="100" w:beforeAutospacing="1" w:after="100" w:afterAutospacing="1" w:line="276" w:lineRule="auto"/>
        <w:outlineLvl w:val="1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Teaching Strategies:</w:t>
      </w:r>
    </w:p>
    <w:p w14:paraId="5D0FF3E9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Methods:</w:t>
      </w:r>
    </w:p>
    <w:p w14:paraId="480D28B5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Heuristic conversation</w:t>
      </w:r>
    </w:p>
    <w:p w14:paraId="3BDF734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Demonstration</w:t>
      </w:r>
    </w:p>
    <w:p w14:paraId="06566E9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Rhythmic exercises</w:t>
      </w:r>
    </w:p>
    <w:p w14:paraId="3CDD841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Modeling-based learning</w:t>
      </w:r>
    </w:p>
    <w:p w14:paraId="1921ACD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Musical didactic game</w:t>
      </w:r>
    </w:p>
    <w:p w14:paraId="3BF09450">
      <w:pPr>
        <w:spacing w:before="100" w:beforeAutospacing="1" w:after="100" w:afterAutospacing="1" w:line="276" w:lineRule="auto"/>
        <w:outlineLvl w:val="1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Teaching Materials:</w:t>
      </w:r>
    </w:p>
    <w:p w14:paraId="1776A39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Audio recordings of folk dances</w:t>
      </w:r>
    </w:p>
    <w:p w14:paraId="3D6ED297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Speaker/mobile phone</w:t>
      </w:r>
    </w:p>
    <w:p w14:paraId="5F91B28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Worksheets with images (no long texts – adapted for dyslexia)</w:t>
      </w:r>
    </w:p>
    <w:p w14:paraId="737C11A1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Free space for movement</w:t>
      </w:r>
    </w:p>
    <w:p w14:paraId="79BD4D17">
      <w:pPr>
        <w:spacing w:before="100" w:beforeAutospacing="1" w:after="100" w:afterAutospacing="1" w:line="276" w:lineRule="auto"/>
        <w:outlineLvl w:val="1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Adaptations for Students with SEN (dyslexia, dyslalia, dysgraphia)</w:t>
      </w:r>
    </w:p>
    <w:p w14:paraId="6E435214">
      <w:pPr>
        <w:spacing w:before="100" w:beforeAutospacing="1" w:after="100" w:afterAutospacing="1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Methodological Adaptations:</w:t>
      </w:r>
    </w:p>
    <w:p w14:paraId="27B0CAA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Short, clear instructions formulated verbally and demonstrated visually.</w:t>
      </w:r>
    </w:p>
    <w:p w14:paraId="445BD04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Avoidance of reading long texts aloud.</w:t>
      </w:r>
    </w:p>
    <w:p w14:paraId="1151D238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Support through direct modeling (teacher + peer mentor).</w:t>
      </w:r>
    </w:p>
    <w:p w14:paraId="0AFA581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Rhythmic repetition through movement rather than theoretical explanations.</w:t>
      </w:r>
    </w:p>
    <w:p w14:paraId="50B58632">
      <w:pPr>
        <w:tabs>
          <w:tab w:val="left" w:pos="0"/>
          <w:tab w:val="left" w:pos="540"/>
        </w:tabs>
        <w:spacing w:before="100" w:beforeAutospacing="1" w:after="100" w:afterAutospacing="1" w:line="276" w:lineRule="auto"/>
        <w:ind w:left="720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4111D7C6">
      <w:pPr>
        <w:spacing w:before="100" w:beforeAutospacing="1" w:after="100" w:afterAutospacing="1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Assessment Adaptations:</w:t>
      </w:r>
    </w:p>
    <w:p w14:paraId="648F9EF8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Predominantly practical assessment (through movement).</w:t>
      </w:r>
    </w:p>
    <w:p w14:paraId="74D27A57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Immediate positive feedback.</w:t>
      </w:r>
    </w:p>
    <w:p w14:paraId="49AC4B2C">
      <w:pPr>
        <w:spacing w:before="100" w:beforeAutospacing="1" w:after="100" w:afterAutospacing="1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Support for Dyslalia:</w:t>
      </w:r>
    </w:p>
    <w:p w14:paraId="71CCC2A7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No insistence on extensive verbal expression.</w:t>
      </w:r>
    </w:p>
    <w:p w14:paraId="5754818B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Allowing responses through practical demonstration.</w:t>
      </w:r>
    </w:p>
    <w:p w14:paraId="5FFA9B85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Encouragement of expression through gesture and movement.</w:t>
      </w:r>
    </w:p>
    <w:p w14:paraId="2C2D17FB">
      <w:pPr>
        <w:spacing w:before="100" w:beforeAutospacing="1" w:after="100" w:afterAutospacing="1" w:line="276" w:lineRule="auto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Lesson Procedure:</w:t>
      </w:r>
    </w:p>
    <w:p w14:paraId="58FDC9C8">
      <w:pPr>
        <w:spacing w:before="100" w:beforeAutospacing="1" w:after="100" w:afterAutospacing="1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Organizational Moment (5 minutes):</w:t>
      </w:r>
    </w:p>
    <w:p w14:paraId="1B32D014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Greeting.</w:t>
      </w:r>
    </w:p>
    <w:p w14:paraId="0765619E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Rhythmic warm-up exercise (clapping to a hora rhythm).</w:t>
      </w:r>
    </w:p>
    <w:p w14:paraId="575E8F69">
      <w:pPr>
        <w:spacing w:before="100" w:beforeAutospacing="1" w:after="100" w:afterAutospacing="1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Capturing Attention (8 minutes):</w:t>
      </w:r>
    </w:p>
    <w:p w14:paraId="61B0A501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Short listening activity of a traditional hora.</w:t>
      </w:r>
    </w:p>
    <w:p w14:paraId="50B70CD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Questions:</w:t>
      </w:r>
    </w:p>
    <w:p w14:paraId="1974D9D8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“What does this music inspire in you?”</w:t>
      </w:r>
    </w:p>
    <w:p w14:paraId="32D5F45C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“How can we move to this rhythm?”</w:t>
      </w:r>
    </w:p>
    <w:p w14:paraId="550C2C70">
      <w:pPr>
        <w:spacing w:before="100" w:beforeAutospacing="1" w:after="100" w:afterAutospacing="1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Announcing the Topic and Objectives (2 minutes):</w:t>
      </w:r>
    </w:p>
    <w:p w14:paraId="4F11954F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Today we will learn the basic steps of a Romanian folk dance and dance together.</w:t>
      </w:r>
    </w:p>
    <w:p w14:paraId="7099E29F">
      <w:pPr>
        <w:spacing w:before="100" w:beforeAutospacing="1" w:after="100" w:afterAutospacing="1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Guiding Learning (20 minutes):</w:t>
      </w:r>
    </w:p>
    <w:p w14:paraId="5A97CF5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Demonstration of the basic hora step.</w:t>
      </w:r>
    </w:p>
    <w:p w14:paraId="0CF94373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Practice individually → in pairs → in a circle.</w:t>
      </w:r>
    </w:p>
    <w:p w14:paraId="519D5144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Integration of the SEN student into the circle, next to a support peer.</w:t>
      </w:r>
    </w:p>
    <w:p w14:paraId="1B438A47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Repetition of sequences with music.</w:t>
      </w:r>
    </w:p>
    <w:p w14:paraId="091C80D7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SEN student: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follows the teacher’s model; repeats steps at a slower tempo; receives verbal encouragement; is given positive feedback for coordination.</w:t>
      </w:r>
    </w:p>
    <w:p w14:paraId="258770AE">
      <w:pPr>
        <w:spacing w:before="100" w:beforeAutospacing="1" w:after="100" w:afterAutospacing="1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Consolidation (10 minutes):</w:t>
      </w:r>
    </w:p>
    <w:p w14:paraId="57FA7C01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Creation of a short choreographic moment (1–2 minutes).</w:t>
      </w:r>
    </w:p>
    <w:p w14:paraId="3F74266D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Students dance in a circle.</w:t>
      </w:r>
    </w:p>
    <w:p w14:paraId="65F30B4C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The SEN student succeeds in synchronizing steps and maintaining rhythm.</w:t>
      </w:r>
    </w:p>
    <w:p w14:paraId="38054B6F">
      <w:pPr>
        <w:spacing w:before="100" w:beforeAutospacing="1" w:after="100" w:afterAutospacing="1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Assessment (5 minutes):</w:t>
      </w:r>
    </w:p>
    <w:p w14:paraId="3E2BBF96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Formative assessment criteria:</w:t>
      </w:r>
    </w:p>
    <w:p w14:paraId="2F61A44D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Respecting rhythm</w:t>
      </w:r>
    </w:p>
    <w:p w14:paraId="4FE8EA66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Coordination</w:t>
      </w:r>
    </w:p>
    <w:p w14:paraId="35752F62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Involvement</w:t>
      </w:r>
    </w:p>
    <w:p w14:paraId="6BA7A4C1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The SEN student is assessed based on progress achieved:</w:t>
      </w:r>
    </w:p>
    <w:p w14:paraId="19687E5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Maintaining rhythm</w:t>
      </w:r>
    </w:p>
    <w:p w14:paraId="58C4B889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Integration into the group</w:t>
      </w:r>
    </w:p>
    <w:p w14:paraId="0DE83830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Increased self-confidence</w:t>
      </w:r>
    </w:p>
    <w:p w14:paraId="20C049CE">
      <w:pPr>
        <w:spacing w:before="100" w:beforeAutospacing="1" w:after="100" w:afterAutospacing="1" w:line="276" w:lineRule="auto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Observed Results (Integrated Case Study)</w:t>
      </w:r>
    </w:p>
    <w:p w14:paraId="0BDC1870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The SEN student:</w:t>
      </w:r>
    </w:p>
    <w:p w14:paraId="15A247CC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Improved motor coordination;</w:t>
      </w:r>
    </w:p>
    <w:p w14:paraId="0DA91F0D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Successfully performed the basic hora steps;</w:t>
      </w:r>
    </w:p>
    <w:p w14:paraId="2C18E335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Showed joy and willingness to participate;</w:t>
      </w:r>
    </w:p>
    <w:p w14:paraId="51D1258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Increased self-confidence;</w:t>
      </w:r>
    </w:p>
    <w:p w14:paraId="5F9A35AA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Integrated better into the class group.</w:t>
      </w:r>
    </w:p>
    <w:p w14:paraId="3A099160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Dance proved to be an effective means of inclusion and socio-emotional development.</w:t>
      </w:r>
    </w:p>
    <w:p w14:paraId="1C1AE8D1">
      <w:pPr>
        <w:spacing w:before="100" w:beforeAutospacing="1" w:after="100" w:afterAutospacing="1" w:line="276" w:lineRule="auto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Pedagogical Conclusions:</w:t>
      </w:r>
    </w:p>
    <w:p w14:paraId="4F6264B4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Romanian folk dances contribute to:</w:t>
      </w:r>
    </w:p>
    <w:p w14:paraId="0CBE31DF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Development of rhythmic sense;</w:t>
      </w:r>
    </w:p>
    <w:p w14:paraId="778C01BD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Motor coordination;</w:t>
      </w:r>
    </w:p>
    <w:p w14:paraId="512BA5AC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Inclusion of students with SEN;</w:t>
      </w:r>
    </w:p>
    <w:p w14:paraId="127F94A0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Appreciation of cultural identity;</w:t>
      </w:r>
    </w:p>
    <w:p w14:paraId="4375692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Increased self-esteem.</w:t>
      </w:r>
    </w:p>
    <w:p w14:paraId="46722EB4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The integration of students with dyslexia, dyslalia, and dysgraphia through predominantly practical activities demonstrates the effectiveness of interactive methods and learning through movement</w:t>
      </w:r>
    </w:p>
    <w:p w14:paraId="4E47DBF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0E272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786380" cy="6189345"/>
            <wp:effectExtent l="0" t="6033" r="7938" b="7937"/>
            <wp:docPr id="133126428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264287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802820" cy="622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08B07">
      <w:pPr>
        <w:rPr>
          <w:rFonts w:ascii="Times New Roman" w:hAnsi="Times New Roman" w:cs="Times New Roman"/>
        </w:rPr>
      </w:pPr>
    </w:p>
    <w:p w14:paraId="25EDC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drawing>
          <wp:inline distT="0" distB="0" distL="0" distR="0">
            <wp:extent cx="1889760" cy="3433445"/>
            <wp:effectExtent l="0" t="0" r="0" b="0"/>
            <wp:docPr id="240155630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55630" name="I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11677" cy="3473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drawing>
          <wp:inline distT="0" distB="0" distL="0" distR="0">
            <wp:extent cx="2007235" cy="3369310"/>
            <wp:effectExtent l="0" t="0" r="0" b="2540"/>
            <wp:docPr id="26569784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97847" name="Imagin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169" cy="34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3DD27"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F70EB"/>
    <w:multiLevelType w:val="multilevel"/>
    <w:tmpl w:val="061F70EB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4E786F"/>
    <w:multiLevelType w:val="multilevel"/>
    <w:tmpl w:val="074E786F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9582337"/>
    <w:multiLevelType w:val="multilevel"/>
    <w:tmpl w:val="09582337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DF32AF4"/>
    <w:multiLevelType w:val="multilevel"/>
    <w:tmpl w:val="1DF32AF4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1F5784B"/>
    <w:multiLevelType w:val="multilevel"/>
    <w:tmpl w:val="21F5784B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26FB28B7"/>
    <w:multiLevelType w:val="multilevel"/>
    <w:tmpl w:val="26FB28B7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917228C"/>
    <w:multiLevelType w:val="multilevel"/>
    <w:tmpl w:val="2917228C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2A151FD8"/>
    <w:multiLevelType w:val="multilevel"/>
    <w:tmpl w:val="2A151FD8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93D1885"/>
    <w:multiLevelType w:val="multilevel"/>
    <w:tmpl w:val="393D1885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DCE5A07"/>
    <w:multiLevelType w:val="multilevel"/>
    <w:tmpl w:val="3DCE5A07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FD171C5"/>
    <w:multiLevelType w:val="multilevel"/>
    <w:tmpl w:val="3FD171C5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47CC2D61"/>
    <w:multiLevelType w:val="multilevel"/>
    <w:tmpl w:val="47CC2D61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4A316B96"/>
    <w:multiLevelType w:val="multilevel"/>
    <w:tmpl w:val="4A316B96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5A924D78"/>
    <w:multiLevelType w:val="multilevel"/>
    <w:tmpl w:val="5A924D78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5F306CB4"/>
    <w:multiLevelType w:val="multilevel"/>
    <w:tmpl w:val="5F306CB4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7C03503A"/>
    <w:multiLevelType w:val="multilevel"/>
    <w:tmpl w:val="7C03503A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FAF2A9B"/>
    <w:multiLevelType w:val="multilevel"/>
    <w:tmpl w:val="7FAF2A9B"/>
    <w:lvl w:ilvl="0" w:tentative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3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11"/>
  </w:num>
  <w:num w:numId="12">
    <w:abstractNumId w:val="5"/>
  </w:num>
  <w:num w:numId="13">
    <w:abstractNumId w:val="3"/>
  </w:num>
  <w:num w:numId="14">
    <w:abstractNumId w:val="16"/>
  </w:num>
  <w:num w:numId="15">
    <w:abstractNumId w:val="2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72"/>
    <w:rsid w:val="00131C18"/>
    <w:rsid w:val="00164300"/>
    <w:rsid w:val="001B5072"/>
    <w:rsid w:val="002C3F05"/>
    <w:rsid w:val="0030225D"/>
    <w:rsid w:val="004428D4"/>
    <w:rsid w:val="007B7C81"/>
    <w:rsid w:val="008140FC"/>
    <w:rsid w:val="00CA7F0A"/>
    <w:rsid w:val="00D364BE"/>
    <w:rsid w:val="00E86DDF"/>
    <w:rsid w:val="0B2875FC"/>
    <w:rsid w:val="10A8378D"/>
    <w:rsid w:val="18C3452E"/>
    <w:rsid w:val="19BD6264"/>
    <w:rsid w:val="2162153F"/>
    <w:rsid w:val="2BD07B70"/>
    <w:rsid w:val="33E162AB"/>
    <w:rsid w:val="77C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lu 1 Caracte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itlu 2 Caracte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itlu 3 Caracte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itlu 4 Caracte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itlu 5 Caracte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itlu 6 Caracte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lu 7 Caracte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lu 8 Caracte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lu 9 Caracte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u Caracte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u Caracte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aracte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Accentuare intensă1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t intens Caracte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Referire intensă1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1370</Words>
  <Characters>7815</Characters>
  <Lines>65</Lines>
  <Paragraphs>18</Paragraphs>
  <TotalTime>55</TotalTime>
  <ScaleCrop>false</ScaleCrop>
  <LinksUpToDate>false</LinksUpToDate>
  <CharactersWithSpaces>9167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2026-02-21T17:44:00Z</dcterms:created>
  <dc:creator>Gina</dc:creator>
  <cp:lastModifiedBy>Gina Voicu</cp:lastModifiedBy>
  <dcterms:modified xsi:type="dcterms:W3CDTF">2026-02-25T20:36:42Z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0BB24C9A45C94ED0875AD279D67E0126_13</vt:lpwstr>
  </property>
</Properties>
</file>