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903D1" w14:textId="58309029" w:rsidR="00F6195C" w:rsidRDefault="00F6195C" w:rsidP="00F6195C">
      <w:pPr>
        <w:pStyle w:val="Titre1"/>
      </w:pPr>
      <w:r>
        <w:t xml:space="preserve">                               </w:t>
      </w:r>
      <w:r w:rsidR="00AD4B86">
        <w:t xml:space="preserve">      </w:t>
      </w:r>
      <w:r>
        <w:t>L’histoire du Mausolée</w:t>
      </w:r>
    </w:p>
    <w:p w14:paraId="051C5A6E" w14:textId="77777777" w:rsidR="00F6195C" w:rsidRDefault="00F6195C" w:rsidP="00F6195C"/>
    <w:p w14:paraId="461B1FB1" w14:textId="19208962" w:rsidR="005929C1" w:rsidRPr="00BC1BFD" w:rsidRDefault="00AD59B0" w:rsidP="00F6195C">
      <w:pPr>
        <w:rPr>
          <w:b/>
          <w:bCs/>
          <w:i/>
          <w:iCs/>
        </w:rPr>
      </w:pPr>
      <w:r w:rsidRPr="00BC1BFD">
        <w:rPr>
          <w:b/>
          <w:bCs/>
          <w:i/>
          <w:iCs/>
        </w:rPr>
        <w:t xml:space="preserve">Avertissement : </w:t>
      </w:r>
      <w:r w:rsidR="005929C1" w:rsidRPr="00BC1BFD">
        <w:rPr>
          <w:b/>
          <w:bCs/>
          <w:i/>
          <w:iCs/>
        </w:rPr>
        <w:t>Attention, ce blog est en cours de construction et les rubriques sont loin de rendre compte de leur état final</w:t>
      </w:r>
    </w:p>
    <w:p w14:paraId="4999AE84" w14:textId="77777777" w:rsidR="005929C1" w:rsidRDefault="005929C1" w:rsidP="00F6195C"/>
    <w:p w14:paraId="61FC7688" w14:textId="77777777" w:rsidR="005929C1" w:rsidRDefault="005929C1" w:rsidP="00F6195C"/>
    <w:p w14:paraId="5F864CF5" w14:textId="27C8EB6D" w:rsidR="00F6195C" w:rsidRDefault="00F6195C" w:rsidP="00F6195C">
      <w:r>
        <w:t>Présentation du monument :</w:t>
      </w:r>
    </w:p>
    <w:p w14:paraId="15E9A823" w14:textId="5E73B92F" w:rsidR="00F6195C" w:rsidRDefault="00AD4B86" w:rsidP="00F6195C">
      <w:r>
        <w:rPr>
          <w:noProof/>
        </w:rPr>
        <w:drawing>
          <wp:inline distT="0" distB="0" distL="0" distR="0" wp14:anchorId="18943B09" wp14:editId="1A26139E">
            <wp:extent cx="5760720" cy="243761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BE19" w14:textId="77777777" w:rsidR="00356368" w:rsidRDefault="00356368" w:rsidP="00F6195C"/>
    <w:p w14:paraId="58AA2774" w14:textId="7DD8EDD9" w:rsidR="00356368" w:rsidRDefault="00356368" w:rsidP="00F6195C">
      <w:r>
        <w:t>Le Mausolée est situé dans le cimetière communal de Saint Génis Laval.</w:t>
      </w:r>
    </w:p>
    <w:p w14:paraId="298E6EA0" w14:textId="005F566F" w:rsidR="00AD59B0" w:rsidRDefault="00AD59B0" w:rsidP="00F6195C">
      <w:r>
        <w:t>Ce cimetière est situé rue des Frères Mariste</w:t>
      </w:r>
      <w:r w:rsidR="00174C38">
        <w:t>s</w:t>
      </w:r>
      <w:r>
        <w:t>.</w:t>
      </w:r>
    </w:p>
    <w:p w14:paraId="330DDDCB" w14:textId="77777777" w:rsidR="005929C1" w:rsidRDefault="005929C1" w:rsidP="00F6195C"/>
    <w:p w14:paraId="1CFF518D" w14:textId="54BF428F" w:rsidR="004040D1" w:rsidRDefault="00356368" w:rsidP="00F6195C">
      <w:r>
        <w:rPr>
          <w:noProof/>
        </w:rPr>
        <w:drawing>
          <wp:inline distT="0" distB="0" distL="0" distR="0" wp14:anchorId="48694024" wp14:editId="01011363">
            <wp:extent cx="5760720" cy="2437610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D84A6" w14:textId="55724821" w:rsidR="005929C1" w:rsidRDefault="005929C1" w:rsidP="00F6195C">
      <w:pPr>
        <w:rPr>
          <w:rFonts w:ascii="Heebo" w:hAnsi="Heebo" w:cs="Heebo"/>
          <w:color w:val="212629"/>
          <w:shd w:val="clear" w:color="auto" w:fill="FFFFFF"/>
        </w:rPr>
      </w:pPr>
      <w:r>
        <w:lastRenderedPageBreak/>
        <w:t xml:space="preserve"> Il est dédié : « </w:t>
      </w:r>
      <w:r>
        <w:rPr>
          <w:rFonts w:ascii="Heebo" w:hAnsi="Heebo" w:cs="Heebo" w:hint="cs"/>
          <w:color w:val="212629"/>
          <w:shd w:val="clear" w:color="auto" w:fill="FFFFFF"/>
        </w:rPr>
        <w:t xml:space="preserve">Buste de poilu casqué en </w:t>
      </w:r>
      <w:r>
        <w:rPr>
          <w:rFonts w:ascii="Heebo" w:hAnsi="Heebo" w:cs="Heebo"/>
          <w:color w:val="212629"/>
          <w:shd w:val="clear" w:color="auto" w:fill="FFFFFF"/>
        </w:rPr>
        <w:t>bas-relief</w:t>
      </w:r>
      <w:r>
        <w:rPr>
          <w:rFonts w:ascii="Heebo" w:hAnsi="Heebo" w:cs="Heebo" w:hint="cs"/>
          <w:color w:val="212629"/>
          <w:shd w:val="clear" w:color="auto" w:fill="FFFFFF"/>
        </w:rPr>
        <w:t xml:space="preserve"> dans médaillon carré, entouré des dates 1914-</w:t>
      </w:r>
      <w:r>
        <w:rPr>
          <w:rFonts w:ascii="Heebo" w:hAnsi="Heebo" w:cs="Heebo"/>
          <w:color w:val="212629"/>
          <w:shd w:val="clear" w:color="auto" w:fill="FFFFFF"/>
        </w:rPr>
        <w:t>1918 »</w:t>
      </w:r>
    </w:p>
    <w:p w14:paraId="4BFC1A92" w14:textId="77777777" w:rsidR="005929C1" w:rsidRDefault="005929C1" w:rsidP="005929C1">
      <w:r>
        <w:rPr>
          <w:rFonts w:ascii="Heebo" w:hAnsi="Heebo" w:cs="Heebo" w:hint="cs"/>
          <w:color w:val="212629"/>
          <w:shd w:val="clear" w:color="auto" w:fill="FFFFFF"/>
        </w:rPr>
        <w:t>En dessous, dédicace : "Ici reposent 911 soldats morts pour la France".</w:t>
      </w:r>
    </w:p>
    <w:p w14:paraId="19F3EED5" w14:textId="415C99E9" w:rsidR="005929C1" w:rsidRDefault="00AD59B0" w:rsidP="00F6195C">
      <w:r>
        <w:rPr>
          <w:noProof/>
        </w:rPr>
        <w:drawing>
          <wp:inline distT="0" distB="0" distL="0" distR="0" wp14:anchorId="18895FA1" wp14:editId="71446221">
            <wp:extent cx="5760720" cy="2437130"/>
            <wp:effectExtent l="0" t="0" r="0" b="127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AF4BB" w14:textId="09C5B89D" w:rsidR="00890E80" w:rsidRDefault="00890E80" w:rsidP="00F6195C">
      <w:r>
        <w:rPr>
          <w:noProof/>
        </w:rPr>
        <w:drawing>
          <wp:inline distT="0" distB="0" distL="0" distR="0" wp14:anchorId="0148186F" wp14:editId="50F98243">
            <wp:extent cx="5760720" cy="2437610"/>
            <wp:effectExtent l="0" t="0" r="0" b="0"/>
            <wp:docPr id="20136030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FFA7" w14:textId="77777777" w:rsidR="004A3DD0" w:rsidRPr="004A3DD0" w:rsidRDefault="004A3DD0" w:rsidP="004A3DD0">
      <w:pPr>
        <w:shd w:val="clear" w:color="auto" w:fill="FFFFFF"/>
        <w:spacing w:before="0" w:after="0" w:line="240" w:lineRule="auto"/>
        <w:ind w:left="720"/>
        <w:rPr>
          <w:rFonts w:ascii="Heebo" w:hAnsi="Heebo" w:cs="Heebo"/>
          <w:color w:val="212629"/>
          <w:shd w:val="clear" w:color="auto" w:fill="FFFFFF"/>
        </w:rPr>
      </w:pPr>
      <w:proofErr w:type="gramStart"/>
      <w:r w:rsidRPr="004A3DD0">
        <w:rPr>
          <w:rFonts w:ascii="Heebo" w:hAnsi="Heebo" w:cs="Heebo"/>
          <w:color w:val="212629"/>
          <w:shd w:val="clear" w:color="auto" w:fill="FFFFFF"/>
        </w:rPr>
        <w:t xml:space="preserve">«  </w:t>
      </w:r>
      <w:r w:rsidRPr="004A3DD0">
        <w:rPr>
          <w:rFonts w:ascii="Heebo" w:hAnsi="Heebo" w:cs="Heebo" w:hint="cs"/>
          <w:color w:val="212629"/>
          <w:shd w:val="clear" w:color="auto" w:fill="FFFFFF"/>
        </w:rPr>
        <w:t>:</w:t>
      </w:r>
      <w:proofErr w:type="gramEnd"/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Ce mausolée a été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élevé par l'État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sous les auspices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de la municipalité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en 1944 pour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conserver la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mémoire et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recueillir les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restes des</w:t>
      </w:r>
      <w:r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militaires et civils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morts pendant la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Grande guerre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dans les hôpitaux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militaires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de</w:t>
      </w:r>
      <w:r w:rsidRPr="004A3DD0">
        <w:rPr>
          <w:rFonts w:ascii="Heebo" w:hAnsi="Heebo" w:cs="Heebo"/>
          <w:color w:val="212629"/>
          <w:shd w:val="clear" w:color="auto" w:fill="FFFFFF"/>
        </w:rPr>
        <w:t xml:space="preserve"> </w:t>
      </w:r>
      <w:r w:rsidRPr="004A3DD0">
        <w:rPr>
          <w:rFonts w:ascii="Heebo" w:hAnsi="Heebo" w:cs="Heebo" w:hint="cs"/>
          <w:color w:val="212629"/>
          <w:shd w:val="clear" w:color="auto" w:fill="FFFFFF"/>
        </w:rPr>
        <w:t>St Genis Laval</w:t>
      </w:r>
      <w:r w:rsidRPr="004A3DD0">
        <w:rPr>
          <w:rFonts w:ascii="Heebo" w:hAnsi="Heebo" w:cs="Heebo"/>
          <w:color w:val="212629"/>
          <w:shd w:val="clear" w:color="auto" w:fill="FFFFFF"/>
        </w:rPr>
        <w:t> »</w:t>
      </w:r>
    </w:p>
    <w:p w14:paraId="50545D20" w14:textId="77777777" w:rsidR="004A3DD0" w:rsidRDefault="004A3DD0" w:rsidP="00F6195C">
      <w:pPr>
        <w:rPr>
          <w:rFonts w:ascii="Heebo" w:hAnsi="Heebo" w:cs="Heebo"/>
          <w:color w:val="212629"/>
          <w:shd w:val="clear" w:color="auto" w:fill="FFFFFF"/>
        </w:rPr>
      </w:pPr>
    </w:p>
    <w:p w14:paraId="147307E7" w14:textId="15A1B0D7" w:rsidR="004A3DD0" w:rsidRDefault="005929C1" w:rsidP="00F6195C">
      <w:pPr>
        <w:rPr>
          <w:rFonts w:ascii="Heebo" w:hAnsi="Heebo" w:cs="Heebo"/>
          <w:color w:val="212629"/>
          <w:shd w:val="clear" w:color="auto" w:fill="FFFFFF"/>
        </w:rPr>
      </w:pPr>
      <w:r>
        <w:rPr>
          <w:rFonts w:ascii="Heebo" w:hAnsi="Heebo" w:cs="Heebo"/>
          <w:color w:val="212629"/>
          <w:shd w:val="clear" w:color="auto" w:fill="FFFFFF"/>
        </w:rPr>
        <w:lastRenderedPageBreak/>
        <w:t>Ce m</w:t>
      </w:r>
      <w:r>
        <w:rPr>
          <w:rFonts w:ascii="Heebo" w:hAnsi="Heebo" w:cs="Heebo" w:hint="cs"/>
          <w:color w:val="212629"/>
          <w:shd w:val="clear" w:color="auto" w:fill="FFFFFF"/>
        </w:rPr>
        <w:t>onument en béton évoqu</w:t>
      </w:r>
      <w:r>
        <w:rPr>
          <w:rFonts w:ascii="Heebo" w:hAnsi="Heebo" w:cs="Heebo"/>
          <w:color w:val="212629"/>
          <w:shd w:val="clear" w:color="auto" w:fill="FFFFFF"/>
        </w:rPr>
        <w:t>e</w:t>
      </w:r>
      <w:r>
        <w:rPr>
          <w:rFonts w:ascii="Heebo" w:hAnsi="Heebo" w:cs="Heebo" w:hint="cs"/>
          <w:color w:val="212629"/>
          <w:shd w:val="clear" w:color="auto" w:fill="FFFFFF"/>
        </w:rPr>
        <w:t xml:space="preserve"> un grand tombeau ; les noms des morts sont gravés sur les faces latérales. </w:t>
      </w:r>
      <w:r w:rsidR="00C01AB3">
        <w:rPr>
          <w:noProof/>
        </w:rPr>
        <w:drawing>
          <wp:inline distT="0" distB="0" distL="0" distR="0" wp14:anchorId="7709EF6F" wp14:editId="5830FC19">
            <wp:extent cx="5760720" cy="2437130"/>
            <wp:effectExtent l="0" t="0" r="0" b="1270"/>
            <wp:docPr id="123829003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AD27" w14:textId="3C646955" w:rsidR="00356368" w:rsidRDefault="005929C1" w:rsidP="00F6195C">
      <w:r>
        <w:rPr>
          <w:rFonts w:ascii="Heebo" w:hAnsi="Heebo" w:cs="Heebo" w:hint="cs"/>
          <w:color w:val="212629"/>
        </w:rPr>
        <w:br/>
      </w:r>
    </w:p>
    <w:p w14:paraId="0EA067C9" w14:textId="2F218583" w:rsidR="00356368" w:rsidRDefault="00356368" w:rsidP="00F6195C"/>
    <w:p w14:paraId="0FD3D809" w14:textId="77777777" w:rsidR="00356368" w:rsidRDefault="00356368" w:rsidP="00F6195C"/>
    <w:p w14:paraId="17F0C18E" w14:textId="77777777" w:rsidR="00356368" w:rsidRDefault="00356368" w:rsidP="00F6195C"/>
    <w:p w14:paraId="2AC51BA9" w14:textId="61EA285C" w:rsidR="00F6195C" w:rsidRDefault="00F6195C" w:rsidP="00F6195C">
      <w:r>
        <w:t>Voir la présentation par</w:t>
      </w:r>
      <w:r w:rsidR="00356368">
        <w:t xml:space="preserve"> le site : Le patrimoine mémoriel des guerres</w:t>
      </w:r>
    </w:p>
    <w:p w14:paraId="5ECF7870" w14:textId="4C60596C" w:rsidR="00F6195C" w:rsidRDefault="00F6195C" w:rsidP="00F6195C">
      <w:hyperlink r:id="rId9" w:history="1">
        <w:r w:rsidRPr="00F6195C">
          <w:rPr>
            <w:rStyle w:val="Lienhypertexte"/>
          </w:rPr>
          <w:t>Saint-Genis-Laval - Monuments</w:t>
        </w:r>
      </w:hyperlink>
    </w:p>
    <w:p w14:paraId="33BE9458" w14:textId="77777777" w:rsidR="00C01AB3" w:rsidRDefault="00C01AB3" w:rsidP="00C01AB3">
      <w:pPr>
        <w:rPr>
          <w:rFonts w:ascii="Heebo" w:hAnsi="Heebo" w:cs="Heebo"/>
          <w:b/>
          <w:bCs/>
          <w:color w:val="212629"/>
          <w:shd w:val="clear" w:color="auto" w:fill="FFFFFF"/>
        </w:rPr>
      </w:pPr>
    </w:p>
    <w:p w14:paraId="23F75FCD" w14:textId="7459CA9B" w:rsidR="00C01AB3" w:rsidRDefault="00C01AB3" w:rsidP="00C01AB3">
      <w:pPr>
        <w:rPr>
          <w:rFonts w:ascii="Heebo" w:hAnsi="Heebo" w:cs="Heebo"/>
          <w:b/>
          <w:bCs/>
          <w:color w:val="212629"/>
          <w:shd w:val="clear" w:color="auto" w:fill="FFFFFF"/>
        </w:rPr>
      </w:pPr>
      <w:r>
        <w:rPr>
          <w:rFonts w:ascii="Heebo" w:hAnsi="Heebo" w:cs="Heebo"/>
          <w:b/>
          <w:bCs/>
          <w:color w:val="212629"/>
          <w:shd w:val="clear" w:color="auto" w:fill="FFFFFF"/>
        </w:rPr>
        <w:t>Le monument : ce qu’il dit et ne dit pas.</w:t>
      </w:r>
    </w:p>
    <w:p w14:paraId="6422EEA6" w14:textId="77777777" w:rsidR="00C01AB3" w:rsidRDefault="00C01AB3" w:rsidP="00C01AB3">
      <w:pPr>
        <w:rPr>
          <w:rFonts w:ascii="Heebo" w:hAnsi="Heebo" w:cs="Heebo"/>
          <w:b/>
          <w:bCs/>
          <w:color w:val="212629"/>
          <w:shd w:val="clear" w:color="auto" w:fill="FFFFFF"/>
        </w:rPr>
      </w:pPr>
      <w:bookmarkStart w:id="0" w:name="_Hlk200985767"/>
      <w:r w:rsidRPr="00C01AB3">
        <w:rPr>
          <w:rFonts w:ascii="Heebo" w:hAnsi="Heebo" w:cs="Heebo"/>
          <w:b/>
          <w:bCs/>
          <w:color w:val="212629"/>
          <w:shd w:val="clear" w:color="auto" w:fill="FFFFFF"/>
        </w:rPr>
        <w:t>Ce que dit le monument :</w:t>
      </w:r>
    </w:p>
    <w:bookmarkEnd w:id="0"/>
    <w:p w14:paraId="5EA17D89" w14:textId="77777777" w:rsidR="00C01AB3" w:rsidRDefault="00C01AB3" w:rsidP="00C01AB3">
      <w:pPr>
        <w:rPr>
          <w:rFonts w:ascii="Heebo" w:hAnsi="Heebo" w:cs="Heebo"/>
          <w:color w:val="212629"/>
          <w:shd w:val="clear" w:color="auto" w:fill="FFFFFF"/>
        </w:rPr>
      </w:pPr>
      <w:r w:rsidRPr="00C01AB3">
        <w:rPr>
          <w:rFonts w:ascii="Heebo" w:hAnsi="Heebo" w:cs="Heebo"/>
          <w:color w:val="212629"/>
          <w:shd w:val="clear" w:color="auto" w:fill="FFFFFF"/>
        </w:rPr>
        <w:t>En 1944, les restes des corps des soldats morts dans les hôpitaux et plus particulièrement ceux de l'hôpital Auxiliaire 63 de Saint Génis Laval ont été regroupés dans le cimetière communal.</w:t>
      </w:r>
      <w:r w:rsidRPr="00C01AB3">
        <w:rPr>
          <w:rFonts w:ascii="Heebo" w:hAnsi="Heebo" w:cs="Heebo"/>
          <w:color w:val="212629"/>
          <w:shd w:val="clear" w:color="auto" w:fill="FFFFFF"/>
        </w:rPr>
        <w:br/>
        <w:t xml:space="preserve">Le "Monument en béton évoque un grand tombeau ; les noms des morts sont gravés sur les faces latérales. Buste de poilu casqué en </w:t>
      </w:r>
      <w:proofErr w:type="spellStart"/>
      <w:r w:rsidRPr="00C01AB3">
        <w:rPr>
          <w:rFonts w:ascii="Heebo" w:hAnsi="Heebo" w:cs="Heebo"/>
          <w:color w:val="212629"/>
          <w:shd w:val="clear" w:color="auto" w:fill="FFFFFF"/>
        </w:rPr>
        <w:t>bas relief</w:t>
      </w:r>
      <w:proofErr w:type="spellEnd"/>
      <w:r w:rsidRPr="00C01AB3">
        <w:rPr>
          <w:rFonts w:ascii="Heebo" w:hAnsi="Heebo" w:cs="Heebo"/>
          <w:color w:val="212629"/>
          <w:shd w:val="clear" w:color="auto" w:fill="FFFFFF"/>
        </w:rPr>
        <w:t xml:space="preserve"> dans médaillon carré, entouré des dates 1914-1918 ;</w:t>
      </w:r>
      <w:r w:rsidRPr="00C01AB3">
        <w:rPr>
          <w:rFonts w:ascii="Heebo" w:hAnsi="Heebo" w:cs="Heebo"/>
          <w:color w:val="212629"/>
          <w:shd w:val="clear" w:color="auto" w:fill="FFFFFF"/>
        </w:rPr>
        <w:br/>
        <w:t>En dessous, dédicace : "Ici reposent 911 soldats morts pour la France".</w:t>
      </w:r>
      <w:r w:rsidRPr="00C01AB3">
        <w:rPr>
          <w:rFonts w:ascii="Heebo" w:hAnsi="Heebo" w:cs="Heebo"/>
          <w:color w:val="212629"/>
          <w:shd w:val="clear" w:color="auto" w:fill="FFFFFF"/>
        </w:rPr>
        <w:br/>
      </w:r>
    </w:p>
    <w:p w14:paraId="10D1D064" w14:textId="77777777" w:rsidR="00C01AB3" w:rsidRDefault="00C01AB3" w:rsidP="00C01AB3">
      <w:pPr>
        <w:rPr>
          <w:rFonts w:ascii="Heebo" w:hAnsi="Heebo" w:cs="Heebo"/>
          <w:color w:val="212629"/>
          <w:shd w:val="clear" w:color="auto" w:fill="FFFFFF"/>
        </w:rPr>
      </w:pPr>
      <w:r w:rsidRPr="00C01AB3">
        <w:rPr>
          <w:rFonts w:ascii="Heebo" w:hAnsi="Heebo" w:cs="Heebo"/>
          <w:color w:val="212629"/>
          <w:shd w:val="clear" w:color="auto" w:fill="FFFFFF"/>
        </w:rPr>
        <w:t>Voilà ce qu'indique le site "Le patrimoine mémoriel des guerres".</w:t>
      </w:r>
      <w:r w:rsidRPr="00C01AB3">
        <w:rPr>
          <w:rFonts w:ascii="Heebo" w:hAnsi="Heebo" w:cs="Heebo"/>
          <w:color w:val="212629"/>
          <w:shd w:val="clear" w:color="auto" w:fill="FFFFFF"/>
        </w:rPr>
        <w:br/>
      </w:r>
      <w:hyperlink r:id="rId10" w:tooltip="Opens in new window" w:history="1">
        <w:r w:rsidRPr="00C01AB3">
          <w:rPr>
            <w:rFonts w:ascii="Trebuchet MS" w:hAnsi="Trebuchet MS"/>
            <w:color w:val="368AD2"/>
            <w:u w:val="single"/>
            <w:shd w:val="clear" w:color="auto" w:fill="E1EBF2"/>
          </w:rPr>
          <w:t>https://monuments-aux-morts.fr/monument</w:t>
        </w:r>
      </w:hyperlink>
      <w:r w:rsidRPr="00C01AB3">
        <w:rPr>
          <w:rFonts w:ascii="Trebuchet MS" w:hAnsi="Trebuchet MS"/>
          <w:color w:val="333333"/>
          <w:shd w:val="clear" w:color="auto" w:fill="E1EBF2"/>
        </w:rPr>
        <w:t xml:space="preserve"> ... </w:t>
      </w:r>
      <w:proofErr w:type="spellStart"/>
      <w:r w:rsidRPr="00C01AB3">
        <w:rPr>
          <w:rFonts w:ascii="Trebuchet MS" w:hAnsi="Trebuchet MS"/>
          <w:color w:val="333333"/>
          <w:shd w:val="clear" w:color="auto" w:fill="E1EBF2"/>
        </w:rPr>
        <w:t>icheFocus</w:t>
      </w:r>
      <w:proofErr w:type="spellEnd"/>
      <w:r w:rsidRPr="00C01AB3">
        <w:rPr>
          <w:rFonts w:ascii="Trebuchet MS" w:hAnsi="Trebuchet MS"/>
          <w:color w:val="333333"/>
          <w:shd w:val="clear" w:color="auto" w:fill="E1EBF2"/>
        </w:rPr>
        <w:t>=</w:t>
      </w:r>
      <w:r w:rsidRPr="00C01AB3">
        <w:rPr>
          <w:rFonts w:ascii="Trebuchet MS" w:hAnsi="Trebuchet MS"/>
          <w:color w:val="333333"/>
        </w:rPr>
        <w:br/>
      </w:r>
      <w:r w:rsidRPr="00C01AB3">
        <w:rPr>
          <w:rFonts w:ascii="Heebo" w:hAnsi="Heebo" w:cs="Heebo"/>
          <w:color w:val="212629"/>
          <w:shd w:val="clear" w:color="auto" w:fill="FFFFFF"/>
        </w:rPr>
        <w:t>Les noms des Morts ne sont pas retranscrits en clair dans l'onglet "Les Morts". Seules 2 photos montrent les faces latérales du monument.</w:t>
      </w:r>
      <w:r w:rsidRPr="00C01AB3">
        <w:rPr>
          <w:rFonts w:ascii="Heebo" w:hAnsi="Heebo" w:cs="Heebo"/>
          <w:color w:val="212629"/>
          <w:shd w:val="clear" w:color="auto" w:fill="FFFFFF"/>
        </w:rPr>
        <w:br/>
      </w:r>
    </w:p>
    <w:p w14:paraId="2B2A3278" w14:textId="314DCD82" w:rsidR="00C01AB3" w:rsidRDefault="00C01AB3" w:rsidP="00C01AB3">
      <w:pPr>
        <w:rPr>
          <w:rFonts w:ascii="Heebo" w:hAnsi="Heebo" w:cs="Heebo"/>
          <w:color w:val="212629"/>
          <w:shd w:val="clear" w:color="auto" w:fill="FFFFFF"/>
        </w:rPr>
      </w:pPr>
      <w:r w:rsidRPr="00C01AB3">
        <w:rPr>
          <w:rFonts w:ascii="Heebo" w:hAnsi="Heebo" w:cs="Heebo"/>
          <w:color w:val="212629"/>
          <w:shd w:val="clear" w:color="auto" w:fill="FFFFFF"/>
        </w:rPr>
        <w:lastRenderedPageBreak/>
        <w:t>La consultation d'un autre site</w:t>
      </w:r>
      <w:r w:rsidRPr="00C01AB3">
        <w:rPr>
          <w:rFonts w:ascii="Trebuchet MS" w:hAnsi="Trebuchet MS"/>
          <w:color w:val="333333"/>
          <w:shd w:val="clear" w:color="auto" w:fill="E1EBF2"/>
        </w:rPr>
        <w:t xml:space="preserve"> "</w:t>
      </w:r>
      <w:proofErr w:type="spellStart"/>
      <w:r w:rsidRPr="00C01AB3">
        <w:rPr>
          <w:rFonts w:ascii="Trebuchet MS" w:hAnsi="Trebuchet MS"/>
          <w:color w:val="333333"/>
          <w:shd w:val="clear" w:color="auto" w:fill="E1EBF2"/>
        </w:rPr>
        <w:t>MémorialGenWeb</w:t>
      </w:r>
      <w:proofErr w:type="spellEnd"/>
      <w:proofErr w:type="gramStart"/>
      <w:r w:rsidRPr="00C01AB3">
        <w:rPr>
          <w:rFonts w:ascii="Trebuchet MS" w:hAnsi="Trebuchet MS"/>
          <w:color w:val="333333"/>
          <w:shd w:val="clear" w:color="auto" w:fill="E1EBF2"/>
        </w:rPr>
        <w:t>":</w:t>
      </w:r>
      <w:proofErr w:type="gramEnd"/>
      <w:r w:rsidRPr="00C01AB3">
        <w:rPr>
          <w:rFonts w:ascii="Trebuchet MS" w:hAnsi="Trebuchet MS"/>
          <w:color w:val="333333"/>
          <w:shd w:val="clear" w:color="auto" w:fill="E1EBF2"/>
        </w:rPr>
        <w:t> </w:t>
      </w:r>
      <w:hyperlink r:id="rId11" w:tooltip="Opens in new window" w:history="1">
        <w:r w:rsidRPr="00C01AB3">
          <w:rPr>
            <w:rFonts w:ascii="Trebuchet MS" w:hAnsi="Trebuchet MS"/>
            <w:color w:val="368AD2"/>
            <w:u w:val="single"/>
            <w:shd w:val="clear" w:color="auto" w:fill="E1EBF2"/>
          </w:rPr>
          <w:t>https://www.memorialgenweb.org/memorial</w:t>
        </w:r>
      </w:hyperlink>
      <w:r w:rsidRPr="00C01AB3">
        <w:rPr>
          <w:rFonts w:ascii="Trebuchet MS" w:hAnsi="Trebuchet MS"/>
          <w:color w:val="333333"/>
          <w:shd w:val="clear" w:color="auto" w:fill="E1EBF2"/>
        </w:rPr>
        <w:t xml:space="preserve"> ... 417&amp;dpt=69, </w:t>
      </w:r>
      <w:r w:rsidRPr="00C01AB3">
        <w:rPr>
          <w:rFonts w:ascii="Heebo" w:hAnsi="Heebo" w:cs="Heebo"/>
          <w:color w:val="212629"/>
          <w:shd w:val="clear" w:color="auto" w:fill="FFFFFF"/>
        </w:rPr>
        <w:t>fait apparaître, en clair, les noms de 541 soldats.</w:t>
      </w:r>
    </w:p>
    <w:p w14:paraId="4A163CC5" w14:textId="3049CDEB" w:rsidR="00C01AB3" w:rsidRDefault="00C01AB3" w:rsidP="00C01AB3">
      <w:pPr>
        <w:rPr>
          <w:rFonts w:ascii="Heebo" w:hAnsi="Heebo" w:cs="Heebo"/>
          <w:b/>
          <w:bCs/>
          <w:color w:val="212629"/>
          <w:shd w:val="clear" w:color="auto" w:fill="FFFFFF"/>
        </w:rPr>
      </w:pPr>
      <w:r w:rsidRPr="00C01AB3">
        <w:rPr>
          <w:rFonts w:ascii="Heebo" w:hAnsi="Heebo" w:cs="Heebo"/>
          <w:b/>
          <w:bCs/>
          <w:color w:val="212629"/>
          <w:shd w:val="clear" w:color="auto" w:fill="FFFFFF"/>
        </w:rPr>
        <w:t>Ce qu</w:t>
      </w:r>
      <w:r>
        <w:rPr>
          <w:rFonts w:ascii="Heebo" w:hAnsi="Heebo" w:cs="Heebo"/>
          <w:b/>
          <w:bCs/>
          <w:color w:val="212629"/>
          <w:shd w:val="clear" w:color="auto" w:fill="FFFFFF"/>
        </w:rPr>
        <w:t>’il ne dit pas</w:t>
      </w:r>
      <w:r w:rsidRPr="00C01AB3">
        <w:rPr>
          <w:rFonts w:ascii="Heebo" w:hAnsi="Heebo" w:cs="Heebo"/>
          <w:b/>
          <w:bCs/>
          <w:color w:val="212629"/>
          <w:shd w:val="clear" w:color="auto" w:fill="FFFFFF"/>
        </w:rPr>
        <w:t> :</w:t>
      </w:r>
    </w:p>
    <w:p w14:paraId="76989415" w14:textId="2BC7A264" w:rsidR="009C722B" w:rsidRPr="009C722B" w:rsidRDefault="009C722B" w:rsidP="00C01AB3">
      <w:pPr>
        <w:rPr>
          <w:rFonts w:ascii="Heebo" w:hAnsi="Heebo" w:cs="Heebo"/>
          <w:color w:val="212629"/>
          <w:shd w:val="clear" w:color="auto" w:fill="FFFFFF"/>
        </w:rPr>
      </w:pPr>
      <w:r w:rsidRPr="009C722B">
        <w:rPr>
          <w:rFonts w:ascii="Heebo" w:hAnsi="Heebo" w:cs="Heebo"/>
          <w:color w:val="212629"/>
          <w:shd w:val="clear" w:color="auto" w:fill="FFFFFF"/>
        </w:rPr>
        <w:t>Le différentiel du nombre de soldats manquant est important :370 noms.</w:t>
      </w:r>
      <w:r w:rsidRPr="009C722B">
        <w:rPr>
          <w:rFonts w:ascii="Heebo" w:hAnsi="Heebo" w:cs="Heebo"/>
          <w:color w:val="212629"/>
          <w:shd w:val="clear" w:color="auto" w:fill="FFFFFF"/>
        </w:rPr>
        <w:br/>
        <w:t xml:space="preserve">Un retour sur le site "Le patrimoine mémoriel des guerres" nous apprend que " La construction tardive </w:t>
      </w:r>
      <w:proofErr w:type="gramStart"/>
      <w:r w:rsidRPr="009C722B">
        <w:rPr>
          <w:rFonts w:ascii="Heebo" w:hAnsi="Heebo" w:cs="Heebo"/>
          <w:color w:val="212629"/>
          <w:shd w:val="clear" w:color="auto" w:fill="FFFFFF"/>
        </w:rPr>
        <w:t>du monuments</w:t>
      </w:r>
      <w:proofErr w:type="gramEnd"/>
      <w:r w:rsidRPr="009C722B">
        <w:rPr>
          <w:rFonts w:ascii="Heebo" w:hAnsi="Heebo" w:cs="Heebo"/>
          <w:color w:val="212629"/>
          <w:shd w:val="clear" w:color="auto" w:fill="FFFFFF"/>
        </w:rPr>
        <w:t xml:space="preserve"> aux morts (1944) a entraîné l'omission de nombreux noms. Des ajouts ont été effectués de 1945 à 1952, suite aux demandes faites auprès de la municipalité (</w:t>
      </w:r>
      <w:proofErr w:type="spellStart"/>
      <w:r w:rsidRPr="009C722B">
        <w:rPr>
          <w:rFonts w:ascii="Heebo" w:hAnsi="Heebo" w:cs="Heebo"/>
          <w:color w:val="212629"/>
          <w:shd w:val="clear" w:color="auto" w:fill="FFFFFF"/>
        </w:rPr>
        <w:t>cf</w:t>
      </w:r>
      <w:proofErr w:type="spellEnd"/>
      <w:r w:rsidRPr="009C722B">
        <w:rPr>
          <w:rFonts w:ascii="Heebo" w:hAnsi="Heebo" w:cs="Heebo"/>
          <w:color w:val="212629"/>
          <w:shd w:val="clear" w:color="auto" w:fill="FFFFFF"/>
        </w:rPr>
        <w:t xml:space="preserve"> Archives communales en mairie : 4M1)"</w:t>
      </w:r>
      <w:r w:rsidRPr="009C722B">
        <w:rPr>
          <w:rFonts w:ascii="Heebo" w:hAnsi="Heebo" w:cs="Heebo"/>
          <w:color w:val="212629"/>
          <w:shd w:val="clear" w:color="auto" w:fill="FFFFFF"/>
        </w:rPr>
        <w:br/>
      </w:r>
      <w:r w:rsidRPr="009C722B">
        <w:rPr>
          <w:rFonts w:ascii="Heebo" w:hAnsi="Heebo" w:cs="Heebo"/>
          <w:color w:val="212629"/>
          <w:shd w:val="clear" w:color="auto" w:fill="FFFFFF"/>
        </w:rPr>
        <w:br/>
        <w:t>Dès lors, la question qui s'impose c'est : quel est le processus qui a conduit à l'identification des Soldats morts regroupés et ceux qui sont venus s'ajouter à la liste initiale ( documents militaires, registres d'Hôpitaux, actes d'Etat Civil, etc.....</w:t>
      </w:r>
      <w:r w:rsidRPr="009C722B">
        <w:rPr>
          <w:rFonts w:ascii="Heebo" w:hAnsi="Heebo" w:cs="Heebo"/>
          <w:color w:val="212629"/>
          <w:shd w:val="clear" w:color="auto" w:fill="FFFFFF"/>
        </w:rPr>
        <w:br/>
      </w:r>
      <w:r>
        <w:rPr>
          <w:rFonts w:ascii="Trebuchet MS" w:hAnsi="Trebuchet MS"/>
          <w:color w:val="333333"/>
        </w:rPr>
        <w:br/>
      </w:r>
      <w:r w:rsidRPr="009C722B">
        <w:rPr>
          <w:rFonts w:ascii="Heebo" w:hAnsi="Heebo" w:cs="Heebo"/>
          <w:color w:val="212629"/>
          <w:shd w:val="clear" w:color="auto" w:fill="FFFFFF"/>
        </w:rPr>
        <w:t>La consultation des archives municipales relative au Maire de l'époque, Monsieur Charles Girard, Chef de Projet du monuments devrait sans doute permettre de répondre à cette question.</w:t>
      </w:r>
    </w:p>
    <w:p w14:paraId="1D844038" w14:textId="77777777" w:rsidR="00C01AB3" w:rsidRPr="00C01AB3" w:rsidRDefault="00C01AB3" w:rsidP="00C01AB3">
      <w:pPr>
        <w:rPr>
          <w:rFonts w:ascii="Heebo" w:hAnsi="Heebo" w:cs="Heebo"/>
          <w:color w:val="212629"/>
          <w:shd w:val="clear" w:color="auto" w:fill="FFFFFF"/>
        </w:rPr>
      </w:pPr>
    </w:p>
    <w:p w14:paraId="3A6EE6C4" w14:textId="77777777" w:rsidR="00C01AB3" w:rsidRPr="00C01AB3" w:rsidRDefault="00C01AB3" w:rsidP="00F6195C">
      <w:pPr>
        <w:rPr>
          <w:rFonts w:ascii="Heebo" w:hAnsi="Heebo" w:cs="Heebo"/>
          <w:color w:val="212629"/>
          <w:shd w:val="clear" w:color="auto" w:fill="FFFFFF"/>
        </w:rPr>
      </w:pPr>
    </w:p>
    <w:sectPr w:rsidR="00C01AB3" w:rsidRPr="00C01A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ebo">
    <w:charset w:val="B1"/>
    <w:family w:val="auto"/>
    <w:pitch w:val="variable"/>
    <w:sig w:usb0="A00008E7" w:usb1="40000043" w:usb2="00000000" w:usb3="00000000" w:csb0="0000002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5C"/>
    <w:rsid w:val="00174C38"/>
    <w:rsid w:val="0022637A"/>
    <w:rsid w:val="00352FE3"/>
    <w:rsid w:val="00356368"/>
    <w:rsid w:val="00362DB5"/>
    <w:rsid w:val="004040D1"/>
    <w:rsid w:val="004A3DD0"/>
    <w:rsid w:val="00552BD3"/>
    <w:rsid w:val="005929C1"/>
    <w:rsid w:val="00890E80"/>
    <w:rsid w:val="009C722B"/>
    <w:rsid w:val="00AD4B86"/>
    <w:rsid w:val="00AD59B0"/>
    <w:rsid w:val="00B36893"/>
    <w:rsid w:val="00BC1BFD"/>
    <w:rsid w:val="00C01AB3"/>
    <w:rsid w:val="00F6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3F6B4"/>
  <w15:chartTrackingRefBased/>
  <w15:docId w15:val="{CA6F71BD-246E-47D3-AD9F-13F8360F9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95C"/>
  </w:style>
  <w:style w:type="paragraph" w:styleId="Titre1">
    <w:name w:val="heading 1"/>
    <w:basedOn w:val="Normal"/>
    <w:next w:val="Normal"/>
    <w:link w:val="Titre1Car"/>
    <w:uiPriority w:val="9"/>
    <w:qFormat/>
    <w:rsid w:val="00F6195C"/>
    <w:pPr>
      <w:pBdr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pBdr>
      <w:shd w:val="clear" w:color="auto" w:fill="B3116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6195C"/>
    <w:pPr>
      <w:pBdr>
        <w:top w:val="single" w:sz="24" w:space="0" w:color="F9C5E0" w:themeColor="accent1" w:themeTint="33"/>
        <w:left w:val="single" w:sz="24" w:space="0" w:color="F9C5E0" w:themeColor="accent1" w:themeTint="33"/>
        <w:bottom w:val="single" w:sz="24" w:space="0" w:color="F9C5E0" w:themeColor="accent1" w:themeTint="33"/>
        <w:right w:val="single" w:sz="24" w:space="0" w:color="F9C5E0" w:themeColor="accent1" w:themeTint="33"/>
      </w:pBdr>
      <w:shd w:val="clear" w:color="auto" w:fill="F9C5E0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6195C"/>
    <w:pPr>
      <w:pBdr>
        <w:top w:val="single" w:sz="6" w:space="2" w:color="B31166" w:themeColor="accent1"/>
      </w:pBdr>
      <w:spacing w:before="300" w:after="0"/>
      <w:outlineLvl w:val="2"/>
    </w:pPr>
    <w:rPr>
      <w:caps/>
      <w:color w:val="580832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6195C"/>
    <w:pPr>
      <w:pBdr>
        <w:top w:val="dotted" w:sz="6" w:space="2" w:color="B31166" w:themeColor="accent1"/>
      </w:pBdr>
      <w:spacing w:before="200" w:after="0"/>
      <w:outlineLvl w:val="3"/>
    </w:pPr>
    <w:rPr>
      <w:caps/>
      <w:color w:val="850C4B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6195C"/>
    <w:pPr>
      <w:pBdr>
        <w:bottom w:val="single" w:sz="6" w:space="1" w:color="B31166" w:themeColor="accent1"/>
      </w:pBdr>
      <w:spacing w:before="200" w:after="0"/>
      <w:outlineLvl w:val="4"/>
    </w:pPr>
    <w:rPr>
      <w:caps/>
      <w:color w:val="850C4B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6195C"/>
    <w:pPr>
      <w:pBdr>
        <w:bottom w:val="dotted" w:sz="6" w:space="1" w:color="B31166" w:themeColor="accent1"/>
      </w:pBdr>
      <w:spacing w:before="200" w:after="0"/>
      <w:outlineLvl w:val="5"/>
    </w:pPr>
    <w:rPr>
      <w:caps/>
      <w:color w:val="850C4B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6195C"/>
    <w:pPr>
      <w:spacing w:before="200" w:after="0"/>
      <w:outlineLvl w:val="6"/>
    </w:pPr>
    <w:rPr>
      <w:caps/>
      <w:color w:val="850C4B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6195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6195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6195C"/>
    <w:rPr>
      <w:caps/>
      <w:color w:val="FFFFFF" w:themeColor="background1"/>
      <w:spacing w:val="15"/>
      <w:sz w:val="22"/>
      <w:szCs w:val="22"/>
      <w:shd w:val="clear" w:color="auto" w:fill="B31166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F6195C"/>
    <w:rPr>
      <w:caps/>
      <w:spacing w:val="15"/>
      <w:shd w:val="clear" w:color="auto" w:fill="F9C5E0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F6195C"/>
    <w:rPr>
      <w:caps/>
      <w:color w:val="580832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F6195C"/>
    <w:rPr>
      <w:caps/>
      <w:color w:val="850C4B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6195C"/>
    <w:rPr>
      <w:caps/>
      <w:color w:val="850C4B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6195C"/>
    <w:rPr>
      <w:caps/>
      <w:color w:val="850C4B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6195C"/>
    <w:rPr>
      <w:caps/>
      <w:color w:val="850C4B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6195C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F6195C"/>
    <w:rPr>
      <w:i/>
      <w:iCs/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F6195C"/>
    <w:pPr>
      <w:spacing w:before="0" w:after="0"/>
    </w:pPr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6195C"/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195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F6195C"/>
    <w:rPr>
      <w:caps/>
      <w:color w:val="595959" w:themeColor="text1" w:themeTint="A6"/>
      <w:spacing w:val="10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qFormat/>
    <w:rsid w:val="00F6195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F6195C"/>
    <w:rPr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6195C"/>
    <w:pPr>
      <w:ind w:left="720"/>
      <w:contextualSpacing/>
    </w:pPr>
  </w:style>
  <w:style w:type="character" w:styleId="Accentuationintense">
    <w:name w:val="Intense Emphasis"/>
    <w:uiPriority w:val="21"/>
    <w:qFormat/>
    <w:rsid w:val="00F6195C"/>
    <w:rPr>
      <w:b/>
      <w:bCs/>
      <w:caps/>
      <w:color w:val="580832" w:themeColor="accent1" w:themeShade="7F"/>
      <w:spacing w:val="1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195C"/>
    <w:pPr>
      <w:spacing w:before="240" w:after="240" w:line="240" w:lineRule="auto"/>
      <w:ind w:left="1080" w:right="1080"/>
      <w:jc w:val="center"/>
    </w:pPr>
    <w:rPr>
      <w:color w:val="B31166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6195C"/>
    <w:rPr>
      <w:color w:val="B31166" w:themeColor="accent1"/>
      <w:sz w:val="24"/>
      <w:szCs w:val="24"/>
    </w:rPr>
  </w:style>
  <w:style w:type="character" w:styleId="Rfrenceintense">
    <w:name w:val="Intense Reference"/>
    <w:uiPriority w:val="32"/>
    <w:qFormat/>
    <w:rsid w:val="00F6195C"/>
    <w:rPr>
      <w:b/>
      <w:bCs/>
      <w:i/>
      <w:iCs/>
      <w:caps/>
      <w:color w:val="B31166" w:themeColor="accent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6195C"/>
    <w:rPr>
      <w:b/>
      <w:bCs/>
      <w:color w:val="850C4B" w:themeColor="accent1" w:themeShade="BF"/>
      <w:sz w:val="16"/>
      <w:szCs w:val="16"/>
    </w:rPr>
  </w:style>
  <w:style w:type="character" w:styleId="lev">
    <w:name w:val="Strong"/>
    <w:uiPriority w:val="22"/>
    <w:qFormat/>
    <w:rsid w:val="00F6195C"/>
    <w:rPr>
      <w:b/>
      <w:bCs/>
    </w:rPr>
  </w:style>
  <w:style w:type="character" w:styleId="Accentuation">
    <w:name w:val="Emphasis"/>
    <w:uiPriority w:val="20"/>
    <w:qFormat/>
    <w:rsid w:val="00F6195C"/>
    <w:rPr>
      <w:caps/>
      <w:color w:val="580832" w:themeColor="accent1" w:themeShade="7F"/>
      <w:spacing w:val="5"/>
    </w:rPr>
  </w:style>
  <w:style w:type="paragraph" w:styleId="Sansinterligne">
    <w:name w:val="No Spacing"/>
    <w:uiPriority w:val="1"/>
    <w:qFormat/>
    <w:rsid w:val="00F6195C"/>
    <w:pPr>
      <w:spacing w:after="0" w:line="240" w:lineRule="auto"/>
    </w:pPr>
  </w:style>
  <w:style w:type="character" w:styleId="Accentuationlgre">
    <w:name w:val="Subtle Emphasis"/>
    <w:uiPriority w:val="19"/>
    <w:qFormat/>
    <w:rsid w:val="00F6195C"/>
    <w:rPr>
      <w:i/>
      <w:iCs/>
      <w:color w:val="580832" w:themeColor="accent1" w:themeShade="7F"/>
    </w:rPr>
  </w:style>
  <w:style w:type="character" w:styleId="Rfrencelgre">
    <w:name w:val="Subtle Reference"/>
    <w:uiPriority w:val="31"/>
    <w:qFormat/>
    <w:rsid w:val="00F6195C"/>
    <w:rPr>
      <w:b/>
      <w:bCs/>
      <w:color w:val="B31166" w:themeColor="accent1"/>
    </w:rPr>
  </w:style>
  <w:style w:type="character" w:styleId="Titredulivre">
    <w:name w:val="Book Title"/>
    <w:uiPriority w:val="33"/>
    <w:qFormat/>
    <w:rsid w:val="00F6195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6195C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F6195C"/>
    <w:rPr>
      <w:color w:val="8F8F8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195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56368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80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memorialgenweb.org/memorial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monuments-aux-morts.fr/monumen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onuments-aux-morts.fr/monuments?detail=138363&amp;arko_default_648977dc403f7--ficheFocus=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Salle d’ions">
  <a:themeElements>
    <a:clrScheme name="Salle d’ions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Salle d’ions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le d’ions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466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LECOUTRE</dc:creator>
  <cp:keywords/>
  <dc:description/>
  <cp:lastModifiedBy>Patrick LECOUTRE</cp:lastModifiedBy>
  <cp:revision>2</cp:revision>
  <dcterms:created xsi:type="dcterms:W3CDTF">2025-06-16T15:05:00Z</dcterms:created>
  <dcterms:modified xsi:type="dcterms:W3CDTF">2025-06-16T15:05:00Z</dcterms:modified>
</cp:coreProperties>
</file>