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539F" w14:textId="3F7B8BD5" w:rsidR="006A17BD" w:rsidRDefault="006A17BD" w:rsidP="00BA4619">
      <w:pPr>
        <w:spacing w:after="0"/>
        <w:jc w:val="center"/>
        <w:rPr>
          <w:b/>
          <w:bCs/>
        </w:rPr>
      </w:pPr>
      <w:r w:rsidRPr="006A17BD">
        <w:rPr>
          <w:b/>
          <w:bCs/>
          <w:noProof/>
        </w:rPr>
        <w:drawing>
          <wp:inline distT="0" distB="0" distL="0" distR="0" wp14:anchorId="01B038AF" wp14:editId="28D191D6">
            <wp:extent cx="2800350" cy="878983"/>
            <wp:effectExtent l="0" t="0" r="0" b="0"/>
            <wp:docPr id="311794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943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3145" cy="88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E0A34" w14:textId="5866A3F9" w:rsidR="00BA4619" w:rsidRDefault="00BA4619" w:rsidP="00BA4619">
      <w:pPr>
        <w:spacing w:after="0"/>
        <w:jc w:val="center"/>
        <w:rPr>
          <w:b/>
          <w:bCs/>
        </w:rPr>
      </w:pPr>
      <w:r w:rsidRPr="00BA4619">
        <w:rPr>
          <w:b/>
          <w:bCs/>
        </w:rPr>
        <w:t>HR Compliance Readiness Checklist</w:t>
      </w:r>
    </w:p>
    <w:p w14:paraId="26B71245" w14:textId="084BA691" w:rsidR="00BA4619" w:rsidRPr="00BA4619" w:rsidRDefault="00BA4619" w:rsidP="0077380E">
      <w:pPr>
        <w:jc w:val="center"/>
        <w:rPr>
          <w:b/>
          <w:bCs/>
        </w:rPr>
      </w:pPr>
      <w:r w:rsidRPr="00BA4619">
        <w:br/>
      </w:r>
      <w:r w:rsidRPr="00BA4619">
        <w:rPr>
          <w:b/>
          <w:bCs/>
          <w:i/>
          <w:iCs/>
        </w:rPr>
        <w:t>Protect your business. Strengthen your people. Stay audit ready with confidence.</w:t>
      </w:r>
    </w:p>
    <w:p w14:paraId="5A6805A4" w14:textId="77777777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t>Introduction</w:t>
      </w:r>
    </w:p>
    <w:p w14:paraId="63AD472F" w14:textId="77777777" w:rsidR="00BA4619" w:rsidRPr="00BA4619" w:rsidRDefault="00BA4619" w:rsidP="00BA4619">
      <w:r w:rsidRPr="00BA4619">
        <w:t>Running a business is challenging enough without worrying about HR compliance. This checklist helps you quickly identify areas that may expose your company to risk and gives you a clear path toward peace of mind.</w:t>
      </w:r>
    </w:p>
    <w:p w14:paraId="0990B16A" w14:textId="77777777" w:rsidR="00BA4619" w:rsidRPr="00BA4619" w:rsidRDefault="00BA4619" w:rsidP="00BA4619">
      <w:r w:rsidRPr="00BA4619">
        <w:t>Use it as your guide to ensure your HR practices are current, consistent, and compliant with employment laws.</w:t>
      </w:r>
    </w:p>
    <w:p w14:paraId="1964B36B" w14:textId="77777777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t>1. Employment Law Basics</w:t>
      </w:r>
    </w:p>
    <w:p w14:paraId="3A07076C" w14:textId="17023429" w:rsidR="00BA4619" w:rsidRDefault="00BA4619" w:rsidP="00BA4619">
      <w:pPr>
        <w:ind w:left="1530" w:hanging="153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All employees are properly classified as exempt or nonexempt under the Fair</w:t>
      </w:r>
      <w:r>
        <w:t xml:space="preserve"> Labor Standards Act</w:t>
      </w:r>
    </w:p>
    <w:p w14:paraId="3DF49F50" w14:textId="77777777" w:rsidR="00BA4619" w:rsidRDefault="00BA4619" w:rsidP="00BA4619">
      <w:pPr>
        <w:ind w:left="1530" w:hanging="153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Posters and required notices are displayed in all worksites and updated annually</w:t>
      </w:r>
    </w:p>
    <w:p w14:paraId="4743BF3A" w14:textId="6C90A5E3" w:rsidR="00BA4619" w:rsidRPr="00BA4619" w:rsidRDefault="00BA4619" w:rsidP="00BA4619">
      <w:pPr>
        <w:ind w:left="1530" w:hanging="153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Equal Employment Opportunity (EEO) and ADA policies are in place and communicated to all staff</w:t>
      </w:r>
    </w:p>
    <w:p w14:paraId="1C87E2C5" w14:textId="77777777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t>2. Recordkeeping and Documentation</w:t>
      </w:r>
    </w:p>
    <w:p w14:paraId="4649BA12" w14:textId="43A81B55" w:rsidR="00BA4619" w:rsidRDefault="00BA4619" w:rsidP="006A17BD">
      <w:pPr>
        <w:ind w:left="1620" w:hanging="162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I-9 forms and personnel files are stored securely and separate</w:t>
      </w:r>
      <w:r w:rsidR="006A17BD">
        <w:t xml:space="preserve"> from employee personnel files</w:t>
      </w:r>
    </w:p>
    <w:p w14:paraId="46AC440C" w14:textId="77777777" w:rsidR="00BA4619" w:rsidRDefault="00BA4619" w:rsidP="00BA4619">
      <w:pPr>
        <w:ind w:left="1620" w:hanging="162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Terminated employee files are retained according to federal and state retention laws</w:t>
      </w:r>
    </w:p>
    <w:p w14:paraId="24135930" w14:textId="59BB6057" w:rsidR="00BA4619" w:rsidRP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Employee medical information is kept confidential and in separate files</w:t>
      </w:r>
    </w:p>
    <w:p w14:paraId="6C12CA8B" w14:textId="77777777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t>3. Hiring and Onboarding</w:t>
      </w:r>
    </w:p>
    <w:p w14:paraId="5367EAD4" w14:textId="77777777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Offer letters are consistent with company policies and employment laws</w:t>
      </w:r>
    </w:p>
    <w:p w14:paraId="305956DE" w14:textId="77777777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Background checks and reference checks follow FCRA and EEOC guidelines</w:t>
      </w:r>
    </w:p>
    <w:p w14:paraId="27F12372" w14:textId="6E665C69" w:rsidR="00BA4619" w:rsidRDefault="00BA4619" w:rsidP="00BA4619">
      <w:pPr>
        <w:ind w:left="1530" w:hanging="153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New hire paperwork, including W-4s and acknowledgments, is properly completed and stored</w:t>
      </w:r>
    </w:p>
    <w:p w14:paraId="617D1842" w14:textId="4A97C3DD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lastRenderedPageBreak/>
        <w:t>4. Wage and Hour Standards</w:t>
      </w:r>
    </w:p>
    <w:p w14:paraId="566A75BB" w14:textId="77777777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Employees are paid at least minimum wage and overtime as required by law</w:t>
      </w:r>
    </w:p>
    <w:p w14:paraId="6327ACF7" w14:textId="232D73E2" w:rsidR="00BA4619" w:rsidRDefault="00BA4619" w:rsidP="006A17BD">
      <w:pPr>
        <w:ind w:left="1620" w:hanging="162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Time records accurately reflect hours worked and are reviewed regularly</w:t>
      </w:r>
      <w:r w:rsidR="006A17BD">
        <w:t xml:space="preserve"> with  no rounding or automatic deductions of time</w:t>
      </w:r>
    </w:p>
    <w:p w14:paraId="171874C5" w14:textId="04237E83" w:rsidR="00BA4619" w:rsidRP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Payroll changes are documented and approved before processing</w:t>
      </w:r>
    </w:p>
    <w:p w14:paraId="7B199080" w14:textId="77777777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t>5. Policies and Handbook Review</w:t>
      </w:r>
    </w:p>
    <w:p w14:paraId="0E247F6B" w14:textId="77777777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The employee handbook is reviewed and updated at least once a year</w:t>
      </w:r>
    </w:p>
    <w:p w14:paraId="33DD73A7" w14:textId="77777777" w:rsidR="00BA4619" w:rsidRDefault="00BA4619" w:rsidP="00BA4619">
      <w:pPr>
        <w:ind w:left="1530" w:hanging="153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Policies reflect current employment laws, including anti-harassment and leave requirements</w:t>
      </w:r>
    </w:p>
    <w:p w14:paraId="1EC96DD9" w14:textId="51AA9779" w:rsidR="00BA4619" w:rsidRDefault="00BA4619" w:rsidP="00BA4619">
      <w:pPr>
        <w:ind w:left="1530" w:hanging="153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Employees have signed acknowledgment forms confirming receipt of the handbook</w:t>
      </w:r>
    </w:p>
    <w:p w14:paraId="65029A8B" w14:textId="77777777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t>6. Training and Development</w:t>
      </w:r>
    </w:p>
    <w:p w14:paraId="2C02638F" w14:textId="77777777" w:rsidR="00BA4619" w:rsidRDefault="00BA4619" w:rsidP="00BA4619">
      <w:pPr>
        <w:ind w:left="1530" w:hanging="153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Managers receive annual training on harassment prevention and legal compliance</w:t>
      </w:r>
    </w:p>
    <w:p w14:paraId="3922D3F2" w14:textId="026E5932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Employees receive onboarding training on workplace conduct and safety</w:t>
      </w:r>
    </w:p>
    <w:p w14:paraId="2FEFAB47" w14:textId="5E607BC6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All training sessions are documented and stored in personnel files</w:t>
      </w:r>
    </w:p>
    <w:p w14:paraId="14AB5270" w14:textId="77777777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t>7. Health and Safety</w:t>
      </w:r>
    </w:p>
    <w:p w14:paraId="099CF273" w14:textId="77777777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A written safety plan is in place and communicated to all employees</w:t>
      </w:r>
    </w:p>
    <w:p w14:paraId="60069C44" w14:textId="2E9FFCCB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Workplace incidents are documented and investigated promptly</w:t>
      </w:r>
    </w:p>
    <w:p w14:paraId="0B864AE3" w14:textId="4AB1C61F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OSHA logs and safety records are maintained as required</w:t>
      </w:r>
    </w:p>
    <w:p w14:paraId="52B8B4F6" w14:textId="77777777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t>8. Employee Relations</w:t>
      </w:r>
    </w:p>
    <w:p w14:paraId="05699483" w14:textId="77777777" w:rsidR="00BA4619" w:rsidRDefault="00BA4619" w:rsidP="00BA4619">
      <w:pPr>
        <w:ind w:left="1530" w:hanging="153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There is a clear process for reporting concerns or complaints without fear of retaliation</w:t>
      </w:r>
    </w:p>
    <w:p w14:paraId="5EBB282F" w14:textId="6856CCB1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Performance evaluations are conducted consistently and documented</w:t>
      </w:r>
    </w:p>
    <w:p w14:paraId="13032733" w14:textId="64F7862E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Disciplinary actions follow a consistent and fair process</w:t>
      </w:r>
    </w:p>
    <w:p w14:paraId="4BFBC29F" w14:textId="77777777" w:rsidR="00BA4619" w:rsidRDefault="00BA4619">
      <w:pPr>
        <w:rPr>
          <w:b/>
          <w:bCs/>
        </w:rPr>
      </w:pPr>
      <w:r>
        <w:rPr>
          <w:b/>
          <w:bCs/>
        </w:rPr>
        <w:br w:type="page"/>
      </w:r>
    </w:p>
    <w:p w14:paraId="4FE838FE" w14:textId="7DAF5FD1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lastRenderedPageBreak/>
        <w:t>9. Termination Procedures</w:t>
      </w:r>
    </w:p>
    <w:p w14:paraId="2D9715CB" w14:textId="77777777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Exit interviews are conducted to capture feedback and minimize risk</w:t>
      </w:r>
    </w:p>
    <w:p w14:paraId="631DC97F" w14:textId="39BE001B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Final paychecks are provided according to state law requirements</w:t>
      </w:r>
    </w:p>
    <w:p w14:paraId="1ADF4C28" w14:textId="4916EE30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COBRA or continuation of benefits information is sent to eligible employees</w:t>
      </w:r>
    </w:p>
    <w:p w14:paraId="606D4BFE" w14:textId="77777777" w:rsidR="00BA4619" w:rsidRPr="00BA4619" w:rsidRDefault="00BA4619" w:rsidP="00BA4619">
      <w:pPr>
        <w:rPr>
          <w:b/>
          <w:bCs/>
        </w:rPr>
      </w:pPr>
      <w:r w:rsidRPr="00BA4619">
        <w:rPr>
          <w:b/>
          <w:bCs/>
        </w:rPr>
        <w:t>10. Annual HR Compliance Review</w:t>
      </w:r>
    </w:p>
    <w:p w14:paraId="2ED71EF6" w14:textId="77777777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Conduct an internal audit of all HR files and policies at least once per year</w:t>
      </w:r>
    </w:p>
    <w:p w14:paraId="52924305" w14:textId="014996C8" w:rsidR="00BA4619" w:rsidRDefault="00BA4619" w:rsidP="00BA4619">
      <w:pPr>
        <w:ind w:left="1620" w:hanging="1620"/>
      </w:pP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Confirm all legal postings and recordkeeping meet federal and state requirements</w:t>
      </w:r>
    </w:p>
    <w:p w14:paraId="5C092956" w14:textId="7F2A14EC" w:rsidR="00BA4619" w:rsidRDefault="00BA4619" w:rsidP="00BA4619"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Yes</w:t>
      </w:r>
      <w:r w:rsidRPr="00BA4619">
        <w:t> </w:t>
      </w:r>
      <w:r w:rsidRPr="00BA4619">
        <w:rPr>
          <w:rFonts w:ascii="Segoe UI Symbol" w:hAnsi="Segoe UI Symbol" w:cs="Segoe UI Symbol"/>
        </w:rPr>
        <w:t>☐</w:t>
      </w:r>
      <w:r w:rsidRPr="00BA4619">
        <w:t xml:space="preserve"> </w:t>
      </w:r>
      <w:r w:rsidRPr="00BA4619">
        <w:rPr>
          <w:b/>
          <w:bCs/>
        </w:rPr>
        <w:t>No</w:t>
      </w:r>
      <w:r w:rsidRPr="00BA4619">
        <w:t> </w:t>
      </w:r>
      <w:r w:rsidRPr="00BA4619">
        <w:t>Document the date and outcome of your last HR compliance review</w:t>
      </w:r>
    </w:p>
    <w:p w14:paraId="7B4FDB50" w14:textId="77777777" w:rsidR="00FE5B19" w:rsidRPr="00FE5B19" w:rsidRDefault="00FE5B19" w:rsidP="00FE5B19">
      <w:r w:rsidRPr="00FE5B19">
        <w:t xml:space="preserve">You’ve already taken a meaningful step toward stronger HR practices and legal compliance. If you selected </w:t>
      </w:r>
      <w:r w:rsidRPr="00FE5B19">
        <w:rPr>
          <w:b/>
          <w:bCs/>
        </w:rPr>
        <w:t>“No” or “Not Sure”</w:t>
      </w:r>
      <w:r w:rsidRPr="00FE5B19">
        <w:t xml:space="preserve"> on any item, your organization may be vulnerable to costly penalties or employee claims. The good news? These risks can be corrected—quickly and effectively.</w:t>
      </w:r>
    </w:p>
    <w:p w14:paraId="419D7962" w14:textId="77777777" w:rsidR="00FE5B19" w:rsidRPr="00FE5B19" w:rsidRDefault="00FE5B19" w:rsidP="00FE5B19">
      <w:r w:rsidRPr="00FE5B19">
        <w:t>Schedule your complimentary HR Compliance Review today. In just 15 minutes, we’ll identify your top three areas of exposure and provide clear, practical next steps to strengthen your HR foundation.</w:t>
      </w:r>
    </w:p>
    <w:p w14:paraId="51467F0A" w14:textId="01299AF8" w:rsidR="00FE5B19" w:rsidRPr="00FE5B19" w:rsidRDefault="00FE5B19" w:rsidP="00FE5B19">
      <w:r w:rsidRPr="00FE5B19">
        <w:t xml:space="preserve">To </w:t>
      </w:r>
      <w:r w:rsidR="00A42B27">
        <w:t>schedule</w:t>
      </w:r>
      <w:r w:rsidRPr="00FE5B19">
        <w:t xml:space="preserve"> your review, email us at </w:t>
      </w:r>
      <w:r w:rsidRPr="00FE5B19">
        <w:rPr>
          <w:b/>
          <w:bCs/>
        </w:rPr>
        <w:t>julie.soltes@jtshrconsulting.com</w:t>
      </w:r>
      <w:r w:rsidRPr="00FE5B19">
        <w:t>.</w:t>
      </w:r>
    </w:p>
    <w:p w14:paraId="37461D99" w14:textId="77777777" w:rsidR="00FE5B19" w:rsidRPr="00BA4619" w:rsidRDefault="00FE5B19" w:rsidP="00BA4619"/>
    <w:p w14:paraId="6BD1DA2E" w14:textId="77777777" w:rsidR="00473884" w:rsidRDefault="00473884"/>
    <w:sectPr w:rsidR="00473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19"/>
    <w:rsid w:val="00064620"/>
    <w:rsid w:val="001B6204"/>
    <w:rsid w:val="00212224"/>
    <w:rsid w:val="002B626D"/>
    <w:rsid w:val="003761F5"/>
    <w:rsid w:val="00473884"/>
    <w:rsid w:val="004855D6"/>
    <w:rsid w:val="006A17BD"/>
    <w:rsid w:val="0077380E"/>
    <w:rsid w:val="008B7AC1"/>
    <w:rsid w:val="0099375D"/>
    <w:rsid w:val="00A42B27"/>
    <w:rsid w:val="00B70DBC"/>
    <w:rsid w:val="00BA4619"/>
    <w:rsid w:val="00CA35E9"/>
    <w:rsid w:val="00DB3FF7"/>
    <w:rsid w:val="00F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35D2"/>
  <w15:chartTrackingRefBased/>
  <w15:docId w15:val="{FA177C79-6B07-4062-A84C-6C810CCD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6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6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6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6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6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6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6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Soltes</dc:creator>
  <cp:keywords/>
  <dc:description/>
  <cp:lastModifiedBy>Julie Soltes</cp:lastModifiedBy>
  <cp:revision>4</cp:revision>
  <dcterms:created xsi:type="dcterms:W3CDTF">2025-11-08T11:06:00Z</dcterms:created>
  <dcterms:modified xsi:type="dcterms:W3CDTF">2025-11-14T12:45:00Z</dcterms:modified>
</cp:coreProperties>
</file>