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  <w:jc w:val="center"/>
      </w:pPr>
      <w:r>
        <w:rPr>
          <w:rFonts w:ascii="Arial" w:hAnsi="Arial" w:cs="Arial" w:eastAsia="Arial"/>
          <w:b/>
          <w:color w:val="2E6F95"/>
          <w:sz w:val="22"/>
        </w:rPr>
        <w:t>UKABCS</w:t>
      </w:r>
    </w:p>
    <w:p>
      <w:pPr>
        <w:spacing w:before="160" w:after="160"/>
        <w:jc w:val="center"/>
      </w:pPr>
      <w:r>
        <w:rPr>
          <w:rFonts w:ascii="Arial" w:hAnsi="Arial" w:cs="Arial" w:eastAsia="Arial"/>
          <w:b/>
          <w:i w:val="0"/>
          <w:color w:val="163A5F"/>
          <w:sz w:val="44"/>
        </w:rPr>
        <w:t>Industrial Company Application</w:t>
      </w:r>
    </w:p>
    <w:p>
      <w:pPr>
        <w:spacing w:after="320"/>
        <w:jc w:val="center"/>
      </w:pPr>
      <w:r>
        <w:rPr>
          <w:rFonts w:ascii="Arial" w:hAnsi="Arial" w:cs="Arial" w:eastAsia="Arial"/>
          <w:b w:val="0"/>
          <w:i w:val="0"/>
          <w:color w:val="667085"/>
          <w:sz w:val="26"/>
        </w:rPr>
        <w:t>UKABCS Digital Campus Transformation Grant</w:t>
      </w:r>
    </w:p>
    <w:p>
      <w:pPr>
        <w:spacing w:before="120" w:after="360"/>
        <w:jc w:val="center"/>
        <w:pBdr>
          <w:bottom w:val="single" w:sz="14" w:space="3" w:color="2E6F95"/>
        </w:pBdr>
      </w:pPr>
    </w:p>
    <w:p>
      <w:pPr>
        <w:spacing w:after="200" w:line="300" w:lineRule="auto" w:before="100"/>
        <w:ind w:left="198" w:right="0"/>
        <w:jc w:val="both"/>
        <w:keepLines/>
        <w:widowControl/>
        <w:shd w:fill="F4F6F9"/>
        <w:pBdr>
          <w:left w:val="single" w:sz="16" w:space="5" w:color="2E6F95"/>
        </w:pBdr>
      </w:pPr>
      <w:r>
        <w:rPr>
          <w:rFonts w:ascii="Arial" w:hAnsi="Arial" w:cs="Arial" w:eastAsia="Arial"/>
          <w:b w:val="0"/>
          <w:i w:val="0"/>
          <w:color w:val="172B3A"/>
        </w:rPr>
        <w:t>Answer each question directly and attach only three files in addition to this form.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1. Company Details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5399"/>
        <w:gridCol w:w="4013"/>
      </w:tblGrid>
      <w:tr>
        <w:trPr>
          <w:tblHeader w:val="true"/>
          <w:cantSplit/>
          <w:trHeight w:val="4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Question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Company response</w:t>
            </w: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Full legal name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Trading name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Registration and tax numbers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Address and website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Authorised signatory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Official email and telephone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399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Owners or controlling parties</w:t>
            </w:r>
          </w:p>
        </w:tc>
        <w:tc>
          <w:tcPr>
            <w:tcW w:type="dxa" w:w="401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</w:tbl>
    <w:p>
      <w:pPr>
        <w:spacing w:after="40"/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2. Eligibility and Experience</w:t>
      </w:r>
    </w:p>
    <w:p>
      <w:pPr>
        <w:spacing w:after="80" w:line="288" w:lineRule="auto"/>
        <w:jc w:val="left"/>
        <w:numPr>
          <w:ilvl w:val="0"/>
          <w:numId w:val="1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is the company's principal industrial or technology activity?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Why is the company suitable to coordinate a university digital-transformation grant?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2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relevant experience does it have in universities, education, technology or multi-party projects?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3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Can the company contract, invoice and provide required financial evidence?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3. Proposed Universities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How many universities does the company propose to support? The maximum is five. How will the company select suitable institutions without making unauthorised promises?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2353"/>
        <w:gridCol w:w="2353"/>
        <w:gridCol w:w="2353"/>
        <w:gridCol w:w="2353"/>
      </w:tblGrid>
      <w:tr>
        <w:trPr>
          <w:tblHeader w:val="true"/>
          <w:cantSplit/>
          <w:trHeight w:val="420" w:hRule="atLeast"/>
        </w:trPr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Potential university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Engagement status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Expected faculties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Notes</w:t>
            </w:r>
          </w:p>
        </w:tc>
      </w:tr>
      <w:tr>
        <w:trPr>
          <w:cantSplit/>
          <w:trHeight w:val="360" w:hRule="atLeast"/>
        </w:trPr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</w:tr>
    </w:tbl>
    <w:p>
      <w:pPr>
        <w:spacing w:after="40"/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4. Implementing Company</w:t>
      </w:r>
    </w:p>
    <w:p>
      <w:pPr>
        <w:spacing w:after="80" w:line="288" w:lineRule="auto"/>
        <w:jc w:val="left"/>
        <w:numPr>
          <w:ilvl w:val="0"/>
          <w:numId w:val="14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Name the proposed implementing company and explain the relationship.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5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experience does it have in LMS, digital content, media, hosting, security, training and AI?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6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If it has not been selected, how will it be competitively appointed?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5. Financial Understanding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Confirm:</w:t>
      </w: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£30,000 total per faculty.</w:t>
      </w: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£18,000 from UKABCS and £12,000 from the university.</w:t>
      </w: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£2,000 per faculty for industrial-company coordination, included in the UKABCS share.</w:t>
      </w: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UKABCS and the university pay approved recipients directly.</w:t>
      </w: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The university pays no contribution to UKABCS.</w:t>
      </w: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No unrestricted cash or hidden optional services.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How will the company explain these rules clearly to universities?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6. Delivery Coordination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the company coordinate UKABCS, universities and the implementing company?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9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it monitor the LMS, content, media, training, pilot and handover?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2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it manage delay, content unreadiness or unpaid university contributions?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2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it maintain quality across universities?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7. Ebonics and Automation</w:t>
      </w:r>
    </w:p>
    <w:p>
      <w:pPr>
        <w:spacing w:after="80" w:line="288" w:lineRule="auto"/>
        <w:jc w:val="left"/>
        <w:numPr>
          <w:ilvl w:val="0"/>
          <w:numId w:val="22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the company explain that LMS and ordinary-course access are free to students, while Ebonics is optional?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23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it monitor the £2 monthly price during the first six months and prevent hidden renewal or charges?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24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will it support lawful, secure automation of assignments, examinations, summer courses, payments and automatic access?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8. Conflicts and Integrity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Disclose relationships with UKABCS, universities, the implementing company, suppliers or related parties, and any other expected project income.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9. Three Required Attachments</w:t>
      </w:r>
    </w:p>
    <w:p>
      <w:pPr>
        <w:spacing w:after="80" w:line="288" w:lineRule="auto"/>
        <w:jc w:val="left"/>
        <w:numPr>
          <w:ilvl w:val="0"/>
          <w:numId w:val="25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Governance, coordination, reporting and quality plan.</w:t>
      </w:r>
    </w:p>
    <w:p>
      <w:pPr>
        <w:spacing w:after="80" w:line="288" w:lineRule="auto"/>
        <w:jc w:val="left"/>
        <w:numPr>
          <w:ilvl w:val="0"/>
          <w:numId w:val="25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Data, security, conflicts and procurement plan.</w:t>
      </w:r>
    </w:p>
    <w:p>
      <w:pPr>
        <w:spacing w:after="80" w:line="288" w:lineRule="auto"/>
        <w:jc w:val="left"/>
        <w:numPr>
          <w:ilvl w:val="0"/>
          <w:numId w:val="25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Relevant experience and verified evidence file.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10. Declaration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We confirm that the responses are accurate, application does not guarantee an award, the company cannot award a university without UKABCS approval, and no unapproved fee or claim will be made.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2353"/>
        <w:gridCol w:w="2353"/>
        <w:gridCol w:w="2353"/>
        <w:gridCol w:w="2353"/>
      </w:tblGrid>
      <w:tr>
        <w:trPr>
          <w:tblHeader w:val="true"/>
          <w:cantSplit/>
          <w:trHeight w:val="420" w:hRule="atLeast"/>
        </w:trPr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Authorised name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Title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Signature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Date</w:t>
            </w:r>
          </w:p>
        </w:tc>
      </w:tr>
      <w:tr>
        <w:trPr>
          <w:cantSplit/>
          <w:trHeight w:val="360" w:hRule="atLeast"/>
        </w:trPr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</w:tr>
    </w:tbl>
    <w:p>
      <w:pPr>
        <w:spacing w:after="4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247" w:right="1247" w:bottom="1134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cs="Arial" w:eastAsia="Arial"/>
        <w:color w:val="667085"/>
        <w:sz w:val="18"/>
      </w:rPr>
      <w:t xml:space="preserve">Page </w:t>
    </w:r>
    <w:r>
      <w:rPr>
        <w:rFonts w:ascii="Arial" w:hAnsi="Arial" w:cs="Arial" w:eastAsia="Arial"/>
        <w:color w:val="667085"/>
        <w:sz w:val="18"/>
      </w:rP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40"/>
      <w:jc w:val="left"/>
      <w:pBdr>
        <w:bottom w:val="single" w:sz="4" w:space="4" w:color="D7DEE7"/>
      </w:pBdr>
    </w:pPr>
    <w:r>
      <w:rPr>
        <w:rFonts w:ascii="Arial" w:hAnsi="Arial" w:cs="Arial" w:eastAsia="Arial"/>
        <w:b/>
        <w:color w:val="667085"/>
        <w:sz w:val="17"/>
      </w:rPr>
      <w:t>Industrial Company Application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0">
    <w:abstractNumId w:val="9"/>
  </w:num>
  <w:abstractNum w:abstractNumId="10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1">
    <w:abstractNumId w:val="10"/>
  </w:num>
  <w:abstractNum w:abstractNumId="11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2">
    <w:abstractNumId w:val="11"/>
  </w:num>
  <w:abstractNum w:abstractNumId="12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3">
    <w:abstractNumId w:val="12"/>
  </w:num>
  <w:abstractNum w:abstractNumId="13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4">
    <w:abstractNumId w:val="13"/>
  </w:num>
  <w:abstractNum w:abstractNumId="14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5">
    <w:abstractNumId w:val="14"/>
  </w:num>
  <w:abstractNum w:abstractNumId="15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6">
    <w:abstractNumId w:val="15"/>
  </w:num>
  <w:abstractNum w:abstractNumId="16">
    <w:multiLevelType w:val="multilevel"/>
    <w:lvl w:ilvl="0">
      <w:start w:val="1"/>
      <w:numFmt w:val="bullet"/>
      <w:lvlText w:val="☐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bullet"/>
      <w:lvlText w:val="☐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bullet"/>
      <w:lvlText w:val="☐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7">
    <w:abstractNumId w:val="16"/>
  </w:num>
  <w:abstractNum w:abstractNumId="17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8">
    <w:abstractNumId w:val="17"/>
  </w:num>
  <w:abstractNum w:abstractNumId="18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9">
    <w:abstractNumId w:val="18"/>
  </w:num>
  <w:abstractNum w:abstractNumId="19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0">
    <w:abstractNumId w:val="19"/>
  </w:num>
  <w:abstractNum w:abstractNumId="20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1">
    <w:abstractNumId w:val="20"/>
  </w:num>
  <w:abstractNum w:abstractNumId="21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2">
    <w:abstractNumId w:val="21"/>
  </w:num>
  <w:abstractNum w:abstractNumId="22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3">
    <w:abstractNumId w:val="22"/>
  </w:num>
  <w:abstractNum w:abstractNumId="23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4">
    <w:abstractNumId w:val="23"/>
  </w:num>
  <w:abstractNum w:abstractNumId="24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88" w:lineRule="auto"/>
    </w:pPr>
    <w:rPr>
      <w:rFonts w:ascii="Arial" w:hAnsi="Arial" w:cs="Arial"/>
      <w:color w:val="172B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 w:cs="Arial"/>
      <w:b/>
      <w:bCs/>
      <w:color w:val="163A5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 w:cs="Arial"/>
      <w:b/>
      <w:bCs/>
      <w:color w:val="2E6F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 w:cs="Arial"/>
      <w:b/>
      <w:bCs/>
      <w:color w:val="163A5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60" w:after="80"/>
      <w:outlineLvl w:val="3"/>
    </w:pPr>
    <w:rPr>
      <w:rFonts w:asciiTheme="majorHAnsi" w:eastAsiaTheme="majorEastAsia" w:hAnsiTheme="majorHAnsi" w:cstheme="majorBidi" w:ascii="Arial" w:hAnsi="Arial" w:cs="Arial"/>
      <w:b/>
      <w:bCs/>
      <w:i/>
      <w:iCs/>
      <w:color w:val="163A5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Company Application</dc:title>
  <dc:subject>UKABCS Digital Campus Transformation Grant</dc:subject>
  <dc:creator>UKABCS</dc:creator>
  <cp:keywords/>
  <dc:description>Publication-ready Word edition generated from the approved Markdown source.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