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28E2" w:rsidRDefault="001E28E2" w:rsidP="001E28E2">
      <w:pPr>
        <w:jc w:val="center"/>
        <w:rPr>
          <w:rFonts w:asciiTheme="majorBidi" w:hAnsiTheme="majorBidi" w:cstheme="majorBidi" w:hint="cs"/>
          <w:sz w:val="36"/>
          <w:szCs w:val="36"/>
        </w:rPr>
      </w:pPr>
      <w:r w:rsidRPr="003A6BD2">
        <w:rPr>
          <w:rFonts w:asciiTheme="majorBidi" w:hAnsiTheme="majorBidi" w:cstheme="majorBidi"/>
          <w:sz w:val="36"/>
          <w:szCs w:val="36"/>
          <w:cs/>
        </w:rPr>
        <w:t>ยอดส</w:t>
      </w:r>
      <w:r>
        <w:rPr>
          <w:rFonts w:asciiTheme="majorBidi" w:hAnsiTheme="majorBidi" w:cstheme="majorBidi" w:hint="cs"/>
          <w:sz w:val="36"/>
          <w:szCs w:val="36"/>
          <w:cs/>
        </w:rPr>
        <w:t>ถิติหอผู้ป่วยหนักศัลยกรรม 2 ประจำปี 2569 (ตุลาคม 2568 - เมษายน 2569)</w:t>
      </w:r>
    </w:p>
    <w:p w:rsidR="001E28E2" w:rsidRDefault="001E28E2" w:rsidP="001E28E2">
      <w:pPr>
        <w:jc w:val="center"/>
        <w:rPr>
          <w:rFonts w:asciiTheme="majorBidi" w:hAnsiTheme="majorBidi" w:cstheme="majorBidi"/>
          <w:sz w:val="36"/>
          <w:szCs w:val="36"/>
        </w:rPr>
      </w:pPr>
    </w:p>
    <w:tbl>
      <w:tblPr>
        <w:tblStyle w:val="a3"/>
        <w:tblpPr w:leftFromText="180" w:rightFromText="180" w:vertAnchor="page" w:horzAnchor="margin" w:tblpY="2342"/>
        <w:tblW w:w="0" w:type="auto"/>
        <w:tblLook w:val="04A0" w:firstRow="1" w:lastRow="0" w:firstColumn="1" w:lastColumn="0" w:noHBand="0" w:noVBand="1"/>
      </w:tblPr>
      <w:tblGrid>
        <w:gridCol w:w="3256"/>
        <w:gridCol w:w="2132"/>
        <w:gridCol w:w="986"/>
        <w:gridCol w:w="2552"/>
      </w:tblGrid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รายการ</w:t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จำนวน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(คน)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ร้อยละ</w:t>
            </w: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ผู้ป่วยที่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admit 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หอผู้ป่วยหนักศัลยกรรม2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ผู้ชาย</w:t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88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72.7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ผู้หญิง</w:t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33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27.3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121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100</w:t>
            </w: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>try wean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68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56.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19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ไม่สำเร็จ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ab/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56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43.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81</w:t>
            </w: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/>
                <w:sz w:val="28"/>
                <w:szCs w:val="28"/>
              </w:rPr>
              <w:t>Refer back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13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3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2.47</w:t>
            </w: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กลุ่มโรค 5 อันดับแรก</w:t>
            </w:r>
          </w:p>
        </w:tc>
      </w:tr>
      <w:tr w:rsidR="001E28E2" w:rsidRPr="00FD69CB" w:rsidTr="001E28E2">
        <w:tc>
          <w:tcPr>
            <w:tcW w:w="3256" w:type="dxa"/>
          </w:tcPr>
          <w:p w:rsidR="001E28E2" w:rsidRPr="001511F3" w:rsidRDefault="001E28E2" w:rsidP="001E28E2">
            <w:pPr>
              <w:pStyle w:val="a4"/>
              <w:jc w:val="center"/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ระบบสมองและประสาท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ระบบศัลยกรรม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SDH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Appendicitis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EDH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CA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IVH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umbilical hernia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BGH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umbilical hernia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SAH</w:t>
            </w:r>
          </w:p>
        </w:tc>
        <w:tc>
          <w:tcPr>
            <w:tcW w:w="3118" w:type="dxa"/>
            <w:gridSpan w:val="2"/>
          </w:tcPr>
          <w:p w:rsidR="001E28E2" w:rsidRPr="003A6BD2" w:rsidRDefault="001E28E2" w:rsidP="001E28E2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cholecystitis</w:t>
            </w:r>
          </w:p>
        </w:tc>
        <w:tc>
          <w:tcPr>
            <w:tcW w:w="2552" w:type="dxa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</w:t>
            </w:r>
            <w:r w:rsidRPr="001511F3">
              <w:rPr>
                <w:rFonts w:asciiTheme="majorBidi" w:hAnsiTheme="majorBidi" w:cstheme="majorBidi"/>
                <w:sz w:val="28"/>
                <w:szCs w:val="28"/>
              </w:rPr>
              <w:t xml:space="preserve">Procedure/Event 5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อันดับ</w:t>
            </w:r>
            <w:r w:rsidRPr="001511F3">
              <w:rPr>
                <w:rFonts w:asciiTheme="majorBidi" w:hAnsiTheme="majorBidi" w:cstheme="majorBidi" w:hint="cs"/>
                <w:sz w:val="28"/>
                <w:szCs w:val="28"/>
                <w:cs/>
              </w:rPr>
              <w:t>แรก</w:t>
            </w:r>
          </w:p>
        </w:tc>
      </w:tr>
      <w:tr w:rsidR="001E28E2" w:rsidRPr="00FD69CB" w:rsidTr="001E28E2">
        <w:tc>
          <w:tcPr>
            <w:tcW w:w="3256" w:type="dxa"/>
            <w:vAlign w:val="bottom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C-line 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13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  <w:vAlign w:val="bottom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CTB 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6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  <w:vAlign w:val="bottom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ICD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  <w:vAlign w:val="bottom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>CT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chest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3538" w:type="dxa"/>
            <w:gridSpan w:val="2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</w:p>
        </w:tc>
      </w:tr>
      <w:tr w:rsidR="001E28E2" w:rsidRPr="00FD69CB" w:rsidTr="001E28E2">
        <w:tc>
          <w:tcPr>
            <w:tcW w:w="3256" w:type="dxa"/>
            <w:vAlign w:val="bottom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EGD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3538" w:type="dxa"/>
            <w:gridSpan w:val="2"/>
          </w:tcPr>
          <w:p w:rsidR="001E28E2" w:rsidRDefault="001E28E2" w:rsidP="001E28E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E28E2" w:rsidRPr="00FD69CB" w:rsidTr="001E28E2">
        <w:tc>
          <w:tcPr>
            <w:tcW w:w="8926" w:type="dxa"/>
            <w:gridSpan w:val="4"/>
            <w:shd w:val="clear" w:color="auto" w:fill="F4B083" w:themeFill="accent2" w:themeFillTint="99"/>
          </w:tcPr>
          <w:p w:rsidR="001E28E2" w:rsidRPr="001511F3" w:rsidRDefault="001E28E2" w:rsidP="001E28E2">
            <w:pPr>
              <w:rPr>
                <w:rFonts w:asciiTheme="majorBidi" w:hAnsiTheme="majorBidi" w:cstheme="majorBidi" w:hint="cs"/>
                <w:sz w:val="28"/>
                <w:szCs w:val="28"/>
                <w:cs/>
              </w:rPr>
            </w:pP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 xml:space="preserve">รายการ  </w:t>
            </w:r>
            <w:r w:rsidRPr="001511F3">
              <w:rPr>
                <w:rFonts w:asciiTheme="majorBidi" w:hAnsiTheme="majorBidi" w:cs="Angsana New"/>
                <w:sz w:val="28"/>
                <w:szCs w:val="28"/>
              </w:rPr>
              <w:t xml:space="preserve">Operation  </w:t>
            </w:r>
            <w:r w:rsidRPr="001511F3">
              <w:rPr>
                <w:rFonts w:asciiTheme="majorBidi" w:hAnsiTheme="majorBidi" w:cs="Angsana New"/>
                <w:sz w:val="28"/>
                <w:szCs w:val="28"/>
                <w:cs/>
              </w:rPr>
              <w:t>5 อันดับ</w:t>
            </w:r>
            <w:r w:rsidRPr="001511F3">
              <w:rPr>
                <w:rFonts w:asciiTheme="majorBidi" w:hAnsiTheme="majorBidi" w:cs="Angsana New" w:hint="cs"/>
                <w:sz w:val="28"/>
                <w:szCs w:val="28"/>
                <w:cs/>
              </w:rPr>
              <w:t>แรก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1</w:t>
            </w:r>
          </w:p>
        </w:tc>
      </w:tr>
      <w:tr w:rsidR="001E28E2" w:rsidRPr="003A6BD2" w:rsidTr="001E28E2">
        <w:tc>
          <w:tcPr>
            <w:tcW w:w="3256" w:type="dxa"/>
          </w:tcPr>
          <w:p w:rsidR="001E28E2" w:rsidRPr="003A6BD2" w:rsidRDefault="001E28E2" w:rsidP="001E28E2">
            <w:pPr>
              <w:pStyle w:val="a4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TT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8</w:t>
            </w:r>
          </w:p>
        </w:tc>
        <w:tc>
          <w:tcPr>
            <w:tcW w:w="3538" w:type="dxa"/>
            <w:gridSpan w:val="2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</w:tr>
      <w:tr w:rsidR="001E28E2" w:rsidRPr="003A6BD2" w:rsidTr="001E28E2">
        <w:tc>
          <w:tcPr>
            <w:tcW w:w="3256" w:type="dxa"/>
          </w:tcPr>
          <w:p w:rsidR="001E28E2" w:rsidRPr="003A6BD2" w:rsidRDefault="001E28E2" w:rsidP="001E28E2">
            <w:pPr>
              <w:pStyle w:val="a4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3A6BD2">
              <w:rPr>
                <w:rFonts w:asciiTheme="majorBidi" w:hAnsiTheme="majorBidi" w:cstheme="majorBidi"/>
                <w:sz w:val="32"/>
                <w:szCs w:val="32"/>
              </w:rPr>
              <w:t xml:space="preserve">Change vac 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3538" w:type="dxa"/>
            <w:gridSpan w:val="2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</w:tr>
      <w:tr w:rsidR="001E28E2" w:rsidRPr="003A6BD2" w:rsidTr="001E28E2">
        <w:tc>
          <w:tcPr>
            <w:tcW w:w="3256" w:type="dxa"/>
          </w:tcPr>
          <w:p w:rsidR="001E28E2" w:rsidRPr="003A6BD2" w:rsidRDefault="001E28E2" w:rsidP="001E28E2">
            <w:pPr>
              <w:pStyle w:val="a4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VP-shunt</w:t>
            </w:r>
          </w:p>
        </w:tc>
        <w:tc>
          <w:tcPr>
            <w:tcW w:w="2132" w:type="dxa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3538" w:type="dxa"/>
            <w:gridSpan w:val="2"/>
          </w:tcPr>
          <w:p w:rsidR="001E28E2" w:rsidRPr="003A6BD2" w:rsidRDefault="001E28E2" w:rsidP="001E28E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D30D04" w:rsidRDefault="00D30D04">
      <w:pPr>
        <w:rPr>
          <w:rFonts w:hint="cs"/>
          <w:cs/>
        </w:rPr>
      </w:pPr>
      <w:bookmarkStart w:id="0" w:name="_GoBack"/>
      <w:bookmarkEnd w:id="0"/>
    </w:p>
    <w:sectPr w:rsidR="00D30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E2"/>
    <w:rsid w:val="001E28E2"/>
    <w:rsid w:val="003522BB"/>
    <w:rsid w:val="00D3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5602"/>
  <w15:chartTrackingRefBased/>
  <w15:docId w15:val="{88BFFE7D-FD98-4CF9-96A8-65722F0E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napToGrid w:val="0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8E2"/>
    <w:pPr>
      <w:ind w:left="720"/>
      <w:contextualSpacing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1</cp:revision>
  <dcterms:created xsi:type="dcterms:W3CDTF">2026-05-20T12:34:00Z</dcterms:created>
  <dcterms:modified xsi:type="dcterms:W3CDTF">2026-05-20T12:45:00Z</dcterms:modified>
</cp:coreProperties>
</file>