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76C" w:rsidRDefault="0036668F" w:rsidP="003C776C">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3C776C" w:rsidRPr="003C776C" w:rsidRDefault="00E406A0" w:rsidP="00E406A0">
      <w:pPr>
        <w:rPr>
          <w:rFonts w:ascii="Times New Roman" w:eastAsia="Times New Roman" w:hAnsi="Times New Roman" w:cs="Times New Roman"/>
          <w:bCs/>
          <w:kern w:val="36"/>
          <w:sz w:val="24"/>
          <w:szCs w:val="24"/>
          <w:lang w:eastAsia="uk-UA"/>
        </w:rPr>
      </w:pPr>
      <w:r w:rsidRPr="00E406A0">
        <w:rPr>
          <w:rFonts w:ascii="Times New Roman" w:eastAsia="Times New Roman" w:hAnsi="Times New Roman" w:cs="Times New Roman"/>
          <w:b/>
          <w:bCs/>
          <w:kern w:val="36"/>
          <w:sz w:val="24"/>
          <w:szCs w:val="24"/>
          <w:lang w:eastAsia="uk-UA"/>
        </w:rPr>
        <w:t>ДК 021:2015 03220000-9 Овочі, фрукти та горіхи</w:t>
      </w:r>
      <w:r>
        <w:rPr>
          <w:rFonts w:ascii="Times New Roman" w:eastAsia="Times New Roman" w:hAnsi="Times New Roman" w:cs="Times New Roman"/>
          <w:b/>
          <w:bCs/>
          <w:kern w:val="36"/>
          <w:sz w:val="24"/>
          <w:szCs w:val="24"/>
          <w:lang w:eastAsia="uk-UA"/>
        </w:rPr>
        <w:t xml:space="preserve"> , </w:t>
      </w:r>
      <w:r w:rsidRPr="00E406A0">
        <w:rPr>
          <w:rFonts w:ascii="Times New Roman" w:eastAsia="Times New Roman" w:hAnsi="Times New Roman" w:cs="Times New Roman"/>
          <w:b/>
          <w:bCs/>
          <w:kern w:val="36"/>
          <w:sz w:val="24"/>
          <w:szCs w:val="24"/>
          <w:lang w:eastAsia="uk-UA"/>
        </w:rPr>
        <w:t>Капуста білоголова свіжа, пізньостигла</w:t>
      </w:r>
      <w:r w:rsidRPr="00E406A0">
        <w:rPr>
          <w:rFonts w:ascii="Times New Roman" w:eastAsia="Times New Roman" w:hAnsi="Times New Roman" w:cs="Times New Roman"/>
          <w:b/>
          <w:bCs/>
          <w:kern w:val="36"/>
          <w:sz w:val="24"/>
          <w:szCs w:val="24"/>
          <w:lang w:val="ru-RU" w:eastAsia="uk-UA"/>
        </w:rPr>
        <w:t xml:space="preserve"> </w:t>
      </w:r>
      <w:r w:rsidR="003C776C" w:rsidRPr="003C776C">
        <w:rPr>
          <w:rFonts w:ascii="Times New Roman" w:eastAsia="Times New Roman" w:hAnsi="Times New Roman" w:cs="Times New Roman"/>
          <w:bCs/>
          <w:kern w:val="36"/>
          <w:sz w:val="24"/>
          <w:szCs w:val="24"/>
          <w:lang w:eastAsia="uk-UA"/>
        </w:rPr>
        <w:t xml:space="preserve">  </w:t>
      </w:r>
    </w:p>
    <w:p w:rsidR="0036668F" w:rsidRPr="00750393" w:rsidRDefault="00373339" w:rsidP="0036668F">
      <w:pPr>
        <w:rPr>
          <w:rFonts w:ascii="Times New Roman" w:hAnsi="Times New Roman" w:cs="Times New Roman"/>
          <w:b/>
          <w:sz w:val="24"/>
          <w:szCs w:val="24"/>
          <w:u w:val="single"/>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750393">
        <w:rPr>
          <w:rFonts w:ascii="Times New Roman" w:hAnsi="Times New Roman" w:cs="Times New Roman"/>
          <w:b/>
          <w:sz w:val="24"/>
          <w:szCs w:val="24"/>
          <w:u w:val="single"/>
        </w:rPr>
        <w:t>Берестечківський</w:t>
      </w:r>
      <w:proofErr w:type="spellEnd"/>
      <w:r w:rsidR="0036668F" w:rsidRPr="00750393">
        <w:rPr>
          <w:rFonts w:ascii="Times New Roman" w:hAnsi="Times New Roman" w:cs="Times New Roman"/>
          <w:b/>
          <w:sz w:val="24"/>
          <w:szCs w:val="24"/>
          <w:u w:val="single"/>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xml:space="preserve">: </w:t>
      </w:r>
      <w:r w:rsidRPr="00750393">
        <w:rPr>
          <w:rFonts w:ascii="Times New Roman" w:hAnsi="Times New Roman" w:cs="Times New Roman"/>
          <w:b/>
          <w:sz w:val="24"/>
          <w:szCs w:val="24"/>
          <w:u w:val="single"/>
        </w:rPr>
        <w:t>03188180</w:t>
      </w:r>
    </w:p>
    <w:p w:rsidR="00E406A0" w:rsidRPr="00E406A0" w:rsidRDefault="0036668F" w:rsidP="00E406A0">
      <w:pPr>
        <w:rPr>
          <w:rFonts w:ascii="Times New Roman" w:hAnsi="Times New Roman" w:cs="Times New Roman"/>
          <w:b/>
          <w:bCs/>
          <w:i/>
          <w:sz w:val="24"/>
          <w:szCs w:val="24"/>
          <w:lang w:val="ru-RU"/>
        </w:rPr>
      </w:pPr>
      <w:r w:rsidRPr="008B5B2D">
        <w:rPr>
          <w:rFonts w:ascii="Times New Roman" w:hAnsi="Times New Roman" w:cs="Times New Roman"/>
          <w:b/>
          <w:bCs/>
          <w:sz w:val="24"/>
          <w:szCs w:val="24"/>
        </w:rPr>
        <w:t>Найменування предмета закупівлі</w:t>
      </w:r>
      <w:r w:rsidRPr="008B5B2D">
        <w:rPr>
          <w:rFonts w:ascii="Times New Roman" w:hAnsi="Times New Roman" w:cs="Times New Roman"/>
          <w:sz w:val="24"/>
          <w:szCs w:val="24"/>
        </w:rPr>
        <w:t>:</w:t>
      </w:r>
      <w:r w:rsidR="000B43A6" w:rsidRPr="00490561">
        <w:rPr>
          <w:rFonts w:ascii="Times New Roman" w:eastAsia="Times New Roman" w:hAnsi="Times New Roman" w:cs="Times New Roman"/>
          <w:b/>
          <w:bCs/>
          <w:color w:val="000000"/>
          <w:kern w:val="3"/>
          <w:sz w:val="24"/>
          <w:szCs w:val="24"/>
          <w:lang w:eastAsia="zh-CN" w:bidi="hi-IN"/>
        </w:rPr>
        <w:t xml:space="preserve"> </w:t>
      </w:r>
      <w:r w:rsidR="00E406A0" w:rsidRPr="00E406A0">
        <w:rPr>
          <w:rFonts w:ascii="Times New Roman" w:hAnsi="Times New Roman" w:cs="Times New Roman"/>
          <w:b/>
          <w:bCs/>
          <w:i/>
          <w:sz w:val="24"/>
          <w:szCs w:val="24"/>
        </w:rPr>
        <w:t>ДК 021:2015 03220000-9 Овочі, фрукти та горіхи</w:t>
      </w:r>
    </w:p>
    <w:p w:rsidR="003C776C" w:rsidRPr="003C776C" w:rsidRDefault="00E406A0" w:rsidP="00E406A0">
      <w:pPr>
        <w:rPr>
          <w:rFonts w:ascii="Times New Roman" w:hAnsi="Times New Roman" w:cs="Times New Roman"/>
          <w:b/>
          <w:bCs/>
          <w:i/>
          <w:sz w:val="24"/>
          <w:szCs w:val="24"/>
        </w:rPr>
      </w:pPr>
      <w:r w:rsidRPr="00E406A0">
        <w:rPr>
          <w:rFonts w:ascii="Times New Roman" w:hAnsi="Times New Roman" w:cs="Times New Roman"/>
          <w:b/>
          <w:bCs/>
          <w:i/>
          <w:sz w:val="24"/>
          <w:szCs w:val="24"/>
        </w:rPr>
        <w:t>Капуста білоголова свіжа, пізньостигла</w:t>
      </w:r>
    </w:p>
    <w:p w:rsidR="0036668F" w:rsidRPr="008B5B2D" w:rsidRDefault="00373339" w:rsidP="003C776C">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r>
      <w:hyperlink r:id="rId5" w:tgtFrame="_blank" w:tooltip="Оголошення на порталі Уповноваженого органу" w:history="1">
        <w:r w:rsidR="00E406A0">
          <w:rPr>
            <w:rStyle w:val="js-apiid"/>
            <w:rFonts w:ascii="Arial" w:hAnsi="Arial" w:cs="Arial"/>
            <w:color w:val="000000"/>
            <w:sz w:val="21"/>
            <w:szCs w:val="21"/>
            <w:bdr w:val="none" w:sz="0" w:space="0" w:color="auto" w:frame="1"/>
            <w:shd w:val="clear" w:color="auto" w:fill="EEEEEE"/>
          </w:rPr>
          <w:t>UA-2024-10-15-002086</w:t>
        </w:r>
        <w:r w:rsidR="003C776C">
          <w:rPr>
            <w:rStyle w:val="js-apiid"/>
            <w:rFonts w:ascii="Arial" w:hAnsi="Arial" w:cs="Arial"/>
            <w:color w:val="000000"/>
            <w:sz w:val="21"/>
            <w:szCs w:val="21"/>
            <w:bdr w:val="none" w:sz="0" w:space="0" w:color="auto" w:frame="1"/>
            <w:shd w:val="clear" w:color="auto" w:fill="EEEEEE"/>
          </w:rPr>
          <w:t>-a</w:t>
        </w:r>
      </w:hyperlink>
      <w:r w:rsidR="0036668F" w:rsidRPr="008B5B2D">
        <w:rPr>
          <w:rFonts w:ascii="Times New Roman" w:hAnsi="Times New Roman" w:cs="Times New Roman"/>
          <w:b/>
          <w:bCs/>
          <w:sz w:val="24"/>
          <w:szCs w:val="24"/>
        </w:rPr>
        <w:t xml:space="preserve">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E406A0">
        <w:rPr>
          <w:rFonts w:ascii="Times New Roman" w:hAnsi="Times New Roman" w:cs="Times New Roman"/>
          <w:b/>
          <w:sz w:val="24"/>
          <w:szCs w:val="24"/>
        </w:rPr>
        <w:t>102</w:t>
      </w:r>
      <w:r w:rsidR="00750393">
        <w:rPr>
          <w:rFonts w:ascii="Times New Roman" w:hAnsi="Times New Roman" w:cs="Times New Roman"/>
          <w:b/>
          <w:sz w:val="24"/>
          <w:szCs w:val="24"/>
        </w:rPr>
        <w:t> 000.00</w:t>
      </w:r>
      <w:r w:rsidRPr="008B5B2D">
        <w:rPr>
          <w:rFonts w:ascii="Times New Roman" w:hAnsi="Times New Roman" w:cs="Times New Roman"/>
          <w:b/>
          <w:sz w:val="24"/>
          <w:szCs w:val="24"/>
        </w:rPr>
        <w:t xml:space="preserve"> грн.</w:t>
      </w:r>
    </w:p>
    <w:p w:rsidR="003C776C" w:rsidRPr="003C776C" w:rsidRDefault="0036668F" w:rsidP="003C776C">
      <w:pPr>
        <w:rPr>
          <w:rFonts w:ascii="Times New Roman" w:eastAsia="Times New Roman" w:hAnsi="Times New Roman" w:cs="Times New Roman"/>
          <w:b/>
          <w:sz w:val="24"/>
          <w:szCs w:val="24"/>
          <w:lang w:eastAsia="ru-RU"/>
        </w:rPr>
      </w:pPr>
      <w:r w:rsidRPr="008B5B2D">
        <w:rPr>
          <w:rFonts w:ascii="Times New Roman" w:hAnsi="Times New Roman" w:cs="Times New Roman"/>
          <w:b/>
          <w:sz w:val="24"/>
          <w:szCs w:val="24"/>
        </w:rPr>
        <w:t xml:space="preserve">Кількість товару : </w:t>
      </w:r>
      <w:r w:rsidR="00E406A0">
        <w:rPr>
          <w:rFonts w:ascii="Times New Roman" w:hAnsi="Times New Roman" w:cs="Times New Roman"/>
          <w:b/>
          <w:sz w:val="24"/>
          <w:szCs w:val="24"/>
        </w:rPr>
        <w:t>капуста – 6000 кг</w:t>
      </w:r>
    </w:p>
    <w:p w:rsidR="00E406A0" w:rsidRPr="00E406A0" w:rsidRDefault="00E406A0" w:rsidP="00E406A0">
      <w:pPr>
        <w:spacing w:after="0" w:line="240" w:lineRule="auto"/>
        <w:jc w:val="center"/>
        <w:rPr>
          <w:rFonts w:ascii="Times New Roman" w:eastAsia="Times New Roman" w:hAnsi="Times New Roman" w:cs="Times New Roman"/>
          <w:b/>
          <w:lang w:eastAsia="ru-RU"/>
        </w:rPr>
      </w:pPr>
      <w:r w:rsidRPr="00E406A0">
        <w:rPr>
          <w:rFonts w:ascii="Times New Roman" w:eastAsia="Times New Roman" w:hAnsi="Times New Roman" w:cs="Times New Roman"/>
          <w:b/>
          <w:highlight w:val="white"/>
          <w:lang w:eastAsia="ru-RU"/>
        </w:rPr>
        <w:t xml:space="preserve">Інформація про </w:t>
      </w:r>
      <w:r>
        <w:rPr>
          <w:rFonts w:ascii="Times New Roman" w:eastAsia="Times New Roman" w:hAnsi="Times New Roman" w:cs="Times New Roman"/>
          <w:b/>
          <w:lang w:eastAsia="ru-RU"/>
        </w:rPr>
        <w:t xml:space="preserve">характеристики товару </w:t>
      </w:r>
      <w:bookmarkStart w:id="0" w:name="_GoBack"/>
      <w:bookmarkEnd w:id="0"/>
    </w:p>
    <w:p w:rsidR="00E406A0" w:rsidRPr="00E406A0" w:rsidRDefault="00E406A0" w:rsidP="00E406A0">
      <w:pPr>
        <w:spacing w:after="0" w:line="240" w:lineRule="auto"/>
        <w:jc w:val="center"/>
        <w:rPr>
          <w:rFonts w:ascii="Times New Roman" w:eastAsia="Times New Roman" w:hAnsi="Times New Roman" w:cs="Times New Roman"/>
          <w:i/>
          <w:sz w:val="20"/>
          <w:szCs w:val="20"/>
          <w:highlight w:val="white"/>
          <w:lang w:eastAsia="ru-RU"/>
        </w:rPr>
      </w:pPr>
      <w:r w:rsidRPr="00E406A0">
        <w:rPr>
          <w:rFonts w:ascii="Times New Roman" w:eastAsia="Times New Roman" w:hAnsi="Times New Roman" w:cs="Times New Roman"/>
          <w:i/>
          <w:sz w:val="20"/>
          <w:szCs w:val="20"/>
          <w:lang w:val="ru" w:eastAsia="ru-RU"/>
        </w:rPr>
        <w:t xml:space="preserve">Капуста </w:t>
      </w:r>
      <w:proofErr w:type="spellStart"/>
      <w:r w:rsidRPr="00E406A0">
        <w:rPr>
          <w:rFonts w:ascii="Times New Roman" w:eastAsia="Times New Roman" w:hAnsi="Times New Roman" w:cs="Times New Roman"/>
          <w:i/>
          <w:sz w:val="20"/>
          <w:szCs w:val="20"/>
          <w:lang w:val="ru" w:eastAsia="ru-RU"/>
        </w:rPr>
        <w:t>білоголова</w:t>
      </w:r>
      <w:proofErr w:type="spellEnd"/>
      <w:r w:rsidRPr="00E406A0">
        <w:rPr>
          <w:rFonts w:ascii="Times New Roman" w:eastAsia="Times New Roman" w:hAnsi="Times New Roman" w:cs="Times New Roman"/>
          <w:i/>
          <w:sz w:val="20"/>
          <w:szCs w:val="20"/>
          <w:lang w:val="ru" w:eastAsia="ru-RU"/>
        </w:rPr>
        <w:t xml:space="preserve"> </w:t>
      </w:r>
      <w:proofErr w:type="spellStart"/>
      <w:r w:rsidRPr="00E406A0">
        <w:rPr>
          <w:rFonts w:ascii="Times New Roman" w:eastAsia="Times New Roman" w:hAnsi="Times New Roman" w:cs="Times New Roman"/>
          <w:i/>
          <w:sz w:val="20"/>
          <w:szCs w:val="20"/>
          <w:lang w:val="ru" w:eastAsia="ru-RU"/>
        </w:rPr>
        <w:t>свіжа</w:t>
      </w:r>
      <w:proofErr w:type="spellEnd"/>
      <w:r w:rsidRPr="00E406A0">
        <w:rPr>
          <w:rFonts w:ascii="Times New Roman" w:eastAsia="Times New Roman" w:hAnsi="Times New Roman" w:cs="Times New Roman"/>
          <w:i/>
          <w:sz w:val="20"/>
          <w:szCs w:val="20"/>
          <w:lang w:val="ru" w:eastAsia="ru-RU"/>
        </w:rPr>
        <w:t xml:space="preserve">, </w:t>
      </w:r>
      <w:proofErr w:type="spellStart"/>
      <w:proofErr w:type="gramStart"/>
      <w:r w:rsidRPr="00E406A0">
        <w:rPr>
          <w:rFonts w:ascii="Times New Roman" w:eastAsia="Times New Roman" w:hAnsi="Times New Roman" w:cs="Times New Roman"/>
          <w:i/>
          <w:sz w:val="20"/>
          <w:szCs w:val="20"/>
          <w:lang w:val="ru" w:eastAsia="ru-RU"/>
        </w:rPr>
        <w:t>пізньостигла</w:t>
      </w:r>
      <w:proofErr w:type="spellEnd"/>
      <w:r w:rsidRPr="00E406A0">
        <w:rPr>
          <w:rFonts w:ascii="Times New Roman" w:eastAsia="Times New Roman" w:hAnsi="Times New Roman" w:cs="Times New Roman"/>
          <w:i/>
          <w:sz w:val="20"/>
          <w:szCs w:val="20"/>
          <w:lang w:val="ru" w:eastAsia="ru-RU"/>
        </w:rPr>
        <w:t>,  ДК</w:t>
      </w:r>
      <w:proofErr w:type="gramEnd"/>
      <w:r w:rsidRPr="00E406A0">
        <w:rPr>
          <w:rFonts w:ascii="Times New Roman" w:eastAsia="Times New Roman" w:hAnsi="Times New Roman" w:cs="Times New Roman"/>
          <w:i/>
          <w:sz w:val="20"/>
          <w:szCs w:val="20"/>
          <w:lang w:val="ru" w:eastAsia="ru-RU"/>
        </w:rPr>
        <w:t xml:space="preserve"> 021:2015 03220000-9 </w:t>
      </w:r>
      <w:proofErr w:type="spellStart"/>
      <w:r w:rsidRPr="00E406A0">
        <w:rPr>
          <w:rFonts w:ascii="Times New Roman" w:eastAsia="Times New Roman" w:hAnsi="Times New Roman" w:cs="Times New Roman"/>
          <w:i/>
          <w:sz w:val="20"/>
          <w:szCs w:val="20"/>
          <w:lang w:val="ru" w:eastAsia="ru-RU"/>
        </w:rPr>
        <w:t>Овочі</w:t>
      </w:r>
      <w:proofErr w:type="spellEnd"/>
      <w:r w:rsidRPr="00E406A0">
        <w:rPr>
          <w:rFonts w:ascii="Times New Roman" w:eastAsia="Times New Roman" w:hAnsi="Times New Roman" w:cs="Times New Roman"/>
          <w:i/>
          <w:sz w:val="20"/>
          <w:szCs w:val="20"/>
          <w:lang w:val="ru" w:eastAsia="ru-RU"/>
        </w:rPr>
        <w:t xml:space="preserve">, </w:t>
      </w:r>
      <w:proofErr w:type="spellStart"/>
      <w:r w:rsidRPr="00E406A0">
        <w:rPr>
          <w:rFonts w:ascii="Times New Roman" w:eastAsia="Times New Roman" w:hAnsi="Times New Roman" w:cs="Times New Roman"/>
          <w:i/>
          <w:sz w:val="20"/>
          <w:szCs w:val="20"/>
          <w:lang w:val="ru" w:eastAsia="ru-RU"/>
        </w:rPr>
        <w:t>фрукти</w:t>
      </w:r>
      <w:proofErr w:type="spellEnd"/>
      <w:r w:rsidRPr="00E406A0">
        <w:rPr>
          <w:rFonts w:ascii="Times New Roman" w:eastAsia="Times New Roman" w:hAnsi="Times New Roman" w:cs="Times New Roman"/>
          <w:i/>
          <w:sz w:val="20"/>
          <w:szCs w:val="20"/>
          <w:lang w:val="ru" w:eastAsia="ru-RU"/>
        </w:rPr>
        <w:t xml:space="preserve"> та </w:t>
      </w:r>
      <w:proofErr w:type="spellStart"/>
      <w:r w:rsidRPr="00E406A0">
        <w:rPr>
          <w:rFonts w:ascii="Times New Roman" w:eastAsia="Times New Roman" w:hAnsi="Times New Roman" w:cs="Times New Roman"/>
          <w:i/>
          <w:sz w:val="20"/>
          <w:szCs w:val="20"/>
          <w:lang w:val="ru" w:eastAsia="ru-RU"/>
        </w:rPr>
        <w:t>горіхи</w:t>
      </w:r>
      <w:proofErr w:type="spellEnd"/>
    </w:p>
    <w:p w:rsidR="00E406A0" w:rsidRPr="00E406A0" w:rsidRDefault="00E406A0" w:rsidP="00E406A0">
      <w:pPr>
        <w:spacing w:after="0" w:line="240" w:lineRule="auto"/>
        <w:jc w:val="center"/>
        <w:rPr>
          <w:rFonts w:ascii="Times New Roman" w:eastAsia="Times New Roman" w:hAnsi="Times New Roman" w:cs="Times New Roman"/>
          <w:i/>
          <w:sz w:val="20"/>
          <w:szCs w:val="20"/>
          <w:lang w:eastAsia="ru-RU"/>
        </w:rPr>
      </w:pPr>
      <w:r w:rsidRPr="00E406A0">
        <w:rPr>
          <w:rFonts w:ascii="Times New Roman" w:eastAsia="Times New Roman" w:hAnsi="Times New Roman" w:cs="Times New Roman"/>
          <w:i/>
          <w:sz w:val="20"/>
          <w:szCs w:val="20"/>
          <w:highlight w:val="white"/>
          <w:lang w:eastAsia="ru-RU"/>
        </w:rPr>
        <w:t>Технічна специфікація згідно заявки дієтсестри.</w:t>
      </w:r>
    </w:p>
    <w:p w:rsidR="00E406A0" w:rsidRPr="00E406A0" w:rsidRDefault="00E406A0" w:rsidP="00E406A0">
      <w:pPr>
        <w:spacing w:after="0" w:line="240" w:lineRule="auto"/>
        <w:jc w:val="center"/>
        <w:rPr>
          <w:rFonts w:ascii="Times New Roman" w:eastAsia="Times New Roman" w:hAnsi="Times New Roman" w:cs="Times New Roman"/>
          <w:b/>
          <w:sz w:val="24"/>
          <w:szCs w:val="24"/>
          <w:lang w:eastAsia="ru-RU"/>
        </w:rPr>
      </w:pPr>
    </w:p>
    <w:p w:rsidR="00E406A0" w:rsidRPr="00E406A0" w:rsidRDefault="00E406A0" w:rsidP="00E406A0">
      <w:pPr>
        <w:spacing w:after="0" w:line="240" w:lineRule="auto"/>
        <w:jc w:val="center"/>
        <w:outlineLvl w:val="0"/>
        <w:rPr>
          <w:rFonts w:ascii="Times New Roman" w:eastAsia="Times New Roman" w:hAnsi="Times New Roman" w:cs="Times New Roman"/>
          <w:b/>
          <w:sz w:val="24"/>
          <w:szCs w:val="24"/>
          <w:lang w:eastAsia="ru-RU"/>
        </w:rPr>
      </w:pPr>
      <w:r w:rsidRPr="00E406A0">
        <w:rPr>
          <w:rFonts w:ascii="Times New Roman" w:eastAsia="Times New Roman" w:hAnsi="Times New Roman" w:cs="Times New Roman"/>
          <w:b/>
          <w:sz w:val="24"/>
          <w:szCs w:val="24"/>
          <w:lang w:eastAsia="ru-RU"/>
        </w:rPr>
        <w:t>Технічні та якісні характеристики</w:t>
      </w:r>
    </w:p>
    <w:p w:rsidR="00E406A0" w:rsidRPr="00E406A0" w:rsidRDefault="00E406A0" w:rsidP="00E406A0">
      <w:pPr>
        <w:spacing w:after="0" w:line="240" w:lineRule="auto"/>
        <w:jc w:val="center"/>
        <w:outlineLvl w:val="0"/>
        <w:rPr>
          <w:rFonts w:ascii="Times New Roman" w:eastAsia="Times New Roman" w:hAnsi="Times New Roman" w:cs="Times New Roman"/>
          <w:b/>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6"/>
        <w:gridCol w:w="7644"/>
      </w:tblGrid>
      <w:tr w:rsidR="00E406A0" w:rsidRPr="00E406A0" w:rsidTr="00854831">
        <w:trPr>
          <w:trHeight w:val="319"/>
        </w:trPr>
        <w:tc>
          <w:tcPr>
            <w:tcW w:w="2416" w:type="dxa"/>
            <w:shd w:val="clear" w:color="auto" w:fill="auto"/>
            <w:vAlign w:val="center"/>
          </w:tcPr>
          <w:p w:rsidR="00E406A0" w:rsidRPr="00E406A0" w:rsidRDefault="00E406A0" w:rsidP="00E406A0">
            <w:pPr>
              <w:spacing w:before="120" w:after="200" w:line="240" w:lineRule="auto"/>
              <w:outlineLvl w:val="0"/>
              <w:rPr>
                <w:rFonts w:ascii="Times New Roman" w:eastAsia="Times New Roman" w:hAnsi="Times New Roman" w:cs="Times New Roman"/>
                <w:b/>
                <w:color w:val="00000A"/>
                <w:sz w:val="20"/>
                <w:szCs w:val="20"/>
              </w:rPr>
            </w:pPr>
            <w:r w:rsidRPr="00E406A0">
              <w:rPr>
                <w:rFonts w:ascii="Times New Roman" w:eastAsia="Times New Roman" w:hAnsi="Times New Roman" w:cs="Times New Roman"/>
                <w:b/>
                <w:color w:val="00000A"/>
                <w:sz w:val="20"/>
                <w:szCs w:val="20"/>
              </w:rPr>
              <w:t>Найменування товару</w:t>
            </w:r>
          </w:p>
        </w:tc>
        <w:tc>
          <w:tcPr>
            <w:tcW w:w="7644" w:type="dxa"/>
            <w:shd w:val="clear" w:color="auto" w:fill="auto"/>
            <w:vAlign w:val="center"/>
          </w:tcPr>
          <w:p w:rsidR="00E406A0" w:rsidRPr="00E406A0" w:rsidRDefault="00E406A0" w:rsidP="00E406A0">
            <w:pPr>
              <w:spacing w:before="120" w:after="200" w:line="240" w:lineRule="auto"/>
              <w:outlineLvl w:val="0"/>
              <w:rPr>
                <w:rFonts w:ascii="Times New Roman" w:eastAsia="Times New Roman" w:hAnsi="Times New Roman" w:cs="Times New Roman"/>
                <w:b/>
                <w:color w:val="00000A"/>
                <w:sz w:val="20"/>
                <w:szCs w:val="20"/>
              </w:rPr>
            </w:pPr>
            <w:r w:rsidRPr="00E406A0">
              <w:rPr>
                <w:rFonts w:ascii="Times New Roman" w:eastAsia="Times New Roman" w:hAnsi="Times New Roman" w:cs="Times New Roman"/>
                <w:b/>
                <w:color w:val="00000A"/>
                <w:sz w:val="20"/>
                <w:szCs w:val="20"/>
              </w:rPr>
              <w:t>Технічні та якісні характеристики</w:t>
            </w:r>
          </w:p>
        </w:tc>
      </w:tr>
      <w:tr w:rsidR="00E406A0" w:rsidRPr="00E406A0" w:rsidTr="00854831">
        <w:tblPrEx>
          <w:tblCellMar>
            <w:left w:w="108" w:type="dxa"/>
            <w:right w:w="108" w:type="dxa"/>
          </w:tblCellMar>
        </w:tblPrEx>
        <w:trPr>
          <w:trHeight w:val="37"/>
        </w:trPr>
        <w:tc>
          <w:tcPr>
            <w:tcW w:w="2416" w:type="dxa"/>
            <w:shd w:val="clear" w:color="auto" w:fill="auto"/>
          </w:tcPr>
          <w:p w:rsidR="00E406A0" w:rsidRPr="00E406A0" w:rsidRDefault="00E406A0" w:rsidP="00E406A0">
            <w:pPr>
              <w:tabs>
                <w:tab w:val="left" w:pos="420"/>
                <w:tab w:val="left" w:pos="780"/>
              </w:tabs>
              <w:autoSpaceDE w:val="0"/>
              <w:autoSpaceDN w:val="0"/>
              <w:adjustRightInd w:val="0"/>
              <w:spacing w:before="120" w:after="200" w:line="240" w:lineRule="auto"/>
              <w:jc w:val="both"/>
              <w:rPr>
                <w:rFonts w:ascii="Times New Roman" w:eastAsia="Times New Roman" w:hAnsi="Times New Roman" w:cs="Times New Roman"/>
                <w:sz w:val="20"/>
                <w:szCs w:val="20"/>
                <w:lang w:val="ru-RU"/>
              </w:rPr>
            </w:pPr>
            <w:r w:rsidRPr="00E406A0">
              <w:rPr>
                <w:rFonts w:ascii="Times New Roman" w:eastAsia="Times New Roman" w:hAnsi="Times New Roman" w:cs="Times New Roman"/>
                <w:b/>
                <w:bCs/>
                <w:sz w:val="20"/>
                <w:szCs w:val="20"/>
                <w:lang w:val="ru-RU"/>
              </w:rPr>
              <w:t xml:space="preserve">Капуста </w:t>
            </w:r>
            <w:proofErr w:type="spellStart"/>
            <w:r w:rsidRPr="00E406A0">
              <w:rPr>
                <w:rFonts w:ascii="Times New Roman" w:eastAsia="Times New Roman" w:hAnsi="Times New Roman" w:cs="Times New Roman"/>
                <w:b/>
                <w:bCs/>
                <w:sz w:val="20"/>
                <w:szCs w:val="20"/>
                <w:lang w:val="ru-RU"/>
              </w:rPr>
              <w:t>білоголова</w:t>
            </w:r>
            <w:proofErr w:type="spellEnd"/>
            <w:r w:rsidRPr="00E406A0">
              <w:rPr>
                <w:rFonts w:ascii="Times New Roman" w:eastAsia="Times New Roman" w:hAnsi="Times New Roman" w:cs="Times New Roman"/>
                <w:b/>
                <w:bCs/>
                <w:sz w:val="20"/>
                <w:szCs w:val="20"/>
                <w:lang w:val="ru-RU"/>
              </w:rPr>
              <w:t xml:space="preserve"> </w:t>
            </w:r>
            <w:proofErr w:type="spellStart"/>
            <w:r w:rsidRPr="00E406A0">
              <w:rPr>
                <w:rFonts w:ascii="Times New Roman" w:eastAsia="Times New Roman" w:hAnsi="Times New Roman" w:cs="Times New Roman"/>
                <w:b/>
                <w:bCs/>
                <w:sz w:val="20"/>
                <w:szCs w:val="20"/>
                <w:lang w:val="ru-RU"/>
              </w:rPr>
              <w:t>свіжа</w:t>
            </w:r>
            <w:proofErr w:type="spellEnd"/>
            <w:r w:rsidRPr="00E406A0">
              <w:rPr>
                <w:rFonts w:ascii="Times New Roman" w:eastAsia="Times New Roman" w:hAnsi="Times New Roman" w:cs="Times New Roman"/>
                <w:b/>
                <w:bCs/>
                <w:sz w:val="20"/>
                <w:szCs w:val="20"/>
                <w:lang w:val="ru-RU"/>
              </w:rPr>
              <w:t xml:space="preserve">, </w:t>
            </w:r>
            <w:proofErr w:type="spellStart"/>
            <w:r w:rsidRPr="00E406A0">
              <w:rPr>
                <w:rFonts w:ascii="Times New Roman" w:eastAsia="Times New Roman" w:hAnsi="Times New Roman" w:cs="Times New Roman"/>
                <w:b/>
                <w:bCs/>
                <w:sz w:val="20"/>
                <w:szCs w:val="20"/>
                <w:lang w:val="ru-RU"/>
              </w:rPr>
              <w:t>пізньостигла</w:t>
            </w:r>
            <w:proofErr w:type="spellEnd"/>
            <w:r w:rsidRPr="00E406A0">
              <w:rPr>
                <w:rFonts w:ascii="Times New Roman" w:eastAsia="Times New Roman" w:hAnsi="Times New Roman" w:cs="Times New Roman"/>
                <w:b/>
                <w:bCs/>
                <w:sz w:val="20"/>
                <w:szCs w:val="20"/>
                <w:lang w:val="ru-RU"/>
              </w:rPr>
              <w:t>,</w:t>
            </w:r>
          </w:p>
        </w:tc>
        <w:tc>
          <w:tcPr>
            <w:tcW w:w="7644" w:type="dxa"/>
            <w:shd w:val="clear" w:color="auto" w:fill="auto"/>
          </w:tcPr>
          <w:p w:rsidR="00E406A0" w:rsidRPr="00E406A0" w:rsidRDefault="00E406A0" w:rsidP="00E406A0">
            <w:pPr>
              <w:widowControl w:val="0"/>
              <w:suppressAutoHyphens/>
              <w:autoSpaceDE w:val="0"/>
              <w:spacing w:before="120" w:after="200" w:line="240" w:lineRule="auto"/>
              <w:jc w:val="both"/>
              <w:rPr>
                <w:rFonts w:ascii="Times New Roman" w:eastAsia="Arial" w:hAnsi="Times New Roman" w:cs="Times New Roman"/>
                <w:bCs/>
                <w:sz w:val="20"/>
                <w:szCs w:val="20"/>
                <w:lang w:bidi="en-US"/>
              </w:rPr>
            </w:pPr>
            <w:proofErr w:type="spellStart"/>
            <w:r w:rsidRPr="00E406A0">
              <w:rPr>
                <w:rFonts w:ascii="Times New Roman" w:eastAsia="Arial" w:hAnsi="Times New Roman" w:cs="Times New Roman"/>
                <w:b/>
                <w:bCs/>
                <w:sz w:val="20"/>
                <w:szCs w:val="20"/>
                <w:lang w:val="ru-RU" w:bidi="en-US"/>
              </w:rPr>
              <w:t>Врожай</w:t>
            </w:r>
            <w:proofErr w:type="spellEnd"/>
            <w:r w:rsidRPr="00E406A0">
              <w:rPr>
                <w:rFonts w:ascii="Times New Roman" w:eastAsia="Arial" w:hAnsi="Times New Roman" w:cs="Times New Roman"/>
                <w:b/>
                <w:bCs/>
                <w:sz w:val="20"/>
                <w:szCs w:val="20"/>
                <w:lang w:val="ru-RU" w:bidi="en-US"/>
              </w:rPr>
              <w:t xml:space="preserve"> 2024 </w:t>
            </w:r>
            <w:proofErr w:type="gramStart"/>
            <w:r w:rsidRPr="00E406A0">
              <w:rPr>
                <w:rFonts w:ascii="Times New Roman" w:eastAsia="Arial" w:hAnsi="Times New Roman" w:cs="Times New Roman"/>
                <w:b/>
                <w:bCs/>
                <w:sz w:val="20"/>
                <w:szCs w:val="20"/>
                <w:lang w:val="ru-RU" w:bidi="en-US"/>
              </w:rPr>
              <w:t>року</w:t>
            </w:r>
            <w:r w:rsidRPr="00E406A0">
              <w:rPr>
                <w:rFonts w:ascii="Times New Roman" w:eastAsia="Arial" w:hAnsi="Times New Roman" w:cs="Times New Roman"/>
                <w:bCs/>
                <w:sz w:val="20"/>
                <w:szCs w:val="20"/>
                <w:lang w:bidi="en-US"/>
              </w:rPr>
              <w:t xml:space="preserve"> .</w:t>
            </w:r>
            <w:proofErr w:type="gramEnd"/>
          </w:p>
          <w:p w:rsidR="00E406A0" w:rsidRPr="00E406A0" w:rsidRDefault="00E406A0" w:rsidP="00E406A0">
            <w:pPr>
              <w:widowControl w:val="0"/>
              <w:suppressAutoHyphens/>
              <w:autoSpaceDE w:val="0"/>
              <w:spacing w:before="120" w:after="200" w:line="240" w:lineRule="auto"/>
              <w:jc w:val="both"/>
              <w:rPr>
                <w:rFonts w:ascii="Times New Roman" w:eastAsia="Arial" w:hAnsi="Times New Roman" w:cs="Times New Roman"/>
                <w:bCs/>
                <w:sz w:val="20"/>
                <w:szCs w:val="20"/>
                <w:lang w:bidi="en-US"/>
              </w:rPr>
            </w:pPr>
            <w:r w:rsidRPr="00E406A0">
              <w:rPr>
                <w:rFonts w:ascii="Times New Roman" w:eastAsia="Arial" w:hAnsi="Times New Roman" w:cs="Times New Roman"/>
                <w:bCs/>
                <w:sz w:val="20"/>
                <w:szCs w:val="20"/>
                <w:lang w:bidi="en-US"/>
              </w:rPr>
              <w:t xml:space="preserve"> Має відповідати вимогам та нормам ДСТУ, ГОСТ або ТУ. Має відповідну форму та колір, без дефектів. Головки свіжі, цілі, здорові, чисті, цілком сформовані, непророслі, без стороннього запаху, без пошкоджень сільськогосподарськими шкідниками, без ураження хворобами, не в’яла, не гнила. Головки повинні бути зачищені до щільно прилеглих зелених або білих листків, не мати сторонніх запахів загнивання. Пакування: поставляється у споживчій тарі (мішки, сітки, ін.).</w:t>
            </w:r>
          </w:p>
        </w:tc>
      </w:tr>
    </w:tbl>
    <w:p w:rsidR="003C776C" w:rsidRPr="00750393" w:rsidRDefault="003C776C" w:rsidP="00750393">
      <w:pPr>
        <w:rPr>
          <w:rFonts w:ascii="Times New Roman" w:hAnsi="Times New Roman" w:cs="Times New Roman"/>
          <w:b/>
          <w:sz w:val="24"/>
          <w:szCs w:val="24"/>
        </w:rPr>
      </w:pPr>
    </w:p>
    <w:p w:rsidR="008B5B2D" w:rsidRPr="008B5B2D" w:rsidRDefault="008B5B2D"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p>
    <w:p w:rsidR="0036668F" w:rsidRPr="00122D59" w:rsidRDefault="0036668F" w:rsidP="0036668F">
      <w:pPr>
        <w:rPr>
          <w:rFonts w:ascii="Times New Roman" w:hAnsi="Times New Roman" w:cs="Times New Roman"/>
          <w:b/>
          <w:bCs/>
          <w:sz w:val="24"/>
          <w:szCs w:val="24"/>
        </w:rPr>
      </w:pPr>
      <w:r w:rsidRPr="00122D59">
        <w:rPr>
          <w:rFonts w:ascii="Times New Roman" w:hAnsi="Times New Roman" w:cs="Times New Roman"/>
          <w:b/>
          <w:bCs/>
          <w:sz w:val="24"/>
          <w:szCs w:val="24"/>
        </w:rPr>
        <w:t xml:space="preserve">Обґрунтування розміру бюджетного призначення: </w:t>
      </w:r>
      <w:r w:rsidRPr="00122D59">
        <w:rPr>
          <w:rFonts w:ascii="Times New Roman" w:hAnsi="Times New Roman" w:cs="Times New Roman"/>
          <w:sz w:val="24"/>
          <w:szCs w:val="24"/>
        </w:rPr>
        <w:t xml:space="preserve">Кошти місцевого бюджету. Відповідно до статті 4 Закону планування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Закупівля проводиться відповідно до річного плану на потребу 202</w:t>
      </w:r>
      <w:r w:rsidR="000B43A6" w:rsidRPr="00122D59">
        <w:rPr>
          <w:rFonts w:ascii="Times New Roman" w:hAnsi="Times New Roman" w:cs="Times New Roman"/>
          <w:sz w:val="24"/>
          <w:szCs w:val="24"/>
        </w:rPr>
        <w:t>4</w:t>
      </w:r>
      <w:r w:rsidRPr="00122D59">
        <w:rPr>
          <w:rFonts w:ascii="Times New Roman" w:hAnsi="Times New Roman" w:cs="Times New Roman"/>
          <w:sz w:val="24"/>
          <w:szCs w:val="24"/>
        </w:rPr>
        <w:t xml:space="preserve"> року. Взяття бюджетних зобов’язань за договором буде здійснюватися в межах бюджетних асигнувань, затверджених кошторисом на 202</w:t>
      </w:r>
      <w:r w:rsidR="000B43A6" w:rsidRPr="00122D59">
        <w:rPr>
          <w:rFonts w:ascii="Times New Roman" w:hAnsi="Times New Roman" w:cs="Times New Roman"/>
          <w:sz w:val="24"/>
          <w:szCs w:val="24"/>
        </w:rPr>
        <w:t>4</w:t>
      </w:r>
      <w:r w:rsidRPr="00122D59">
        <w:rPr>
          <w:rFonts w:ascii="Times New Roman" w:hAnsi="Times New Roman" w:cs="Times New Roman"/>
          <w:sz w:val="24"/>
          <w:szCs w:val="24"/>
        </w:rPr>
        <w:t xml:space="preserve"> рік по установі.</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bCs/>
          <w:sz w:val="24"/>
          <w:szCs w:val="24"/>
        </w:rPr>
        <w:t>Обґрунтування очікуваної вартості предмету закупівлі:</w:t>
      </w:r>
      <w:r w:rsidRPr="00122D59">
        <w:rPr>
          <w:rFonts w:ascii="Times New Roman" w:hAnsi="Times New Roman" w:cs="Times New Roman"/>
          <w:sz w:val="24"/>
          <w:szCs w:val="24"/>
        </w:rPr>
        <w:t xml:space="preserve"> При визначені очікуваної вартості застосовувався метод моніторингу (порівняння) ринкових цін </w:t>
      </w:r>
      <w:r w:rsidR="00E66068">
        <w:rPr>
          <w:rFonts w:ascii="Times New Roman" w:hAnsi="Times New Roman" w:cs="Times New Roman"/>
          <w:sz w:val="24"/>
          <w:szCs w:val="24"/>
        </w:rPr>
        <w:t>на продукти</w:t>
      </w:r>
      <w:r w:rsidRPr="00122D59">
        <w:rPr>
          <w:rFonts w:ascii="Times New Roman" w:hAnsi="Times New Roman" w:cs="Times New Roman"/>
          <w:sz w:val="24"/>
          <w:szCs w:val="24"/>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(як на момент складання бюджетних запитів так і </w:t>
      </w:r>
      <w:r w:rsidR="000B43A6" w:rsidRPr="00122D59">
        <w:rPr>
          <w:rFonts w:ascii="Times New Roman" w:hAnsi="Times New Roman" w:cs="Times New Roman"/>
          <w:sz w:val="24"/>
          <w:szCs w:val="24"/>
        </w:rPr>
        <w:t>на момент оголошення процедури)</w:t>
      </w:r>
      <w:r w:rsidR="00E50672" w:rsidRPr="00122D59">
        <w:rPr>
          <w:rFonts w:ascii="Times New Roman" w:hAnsi="Times New Roman" w:cs="Times New Roman"/>
          <w:sz w:val="24"/>
          <w:szCs w:val="24"/>
        </w:rPr>
        <w:t xml:space="preserve"> шл</w:t>
      </w:r>
      <w:r w:rsidRPr="00122D59">
        <w:rPr>
          <w:rFonts w:ascii="Times New Roman" w:hAnsi="Times New Roman" w:cs="Times New Roman"/>
          <w:sz w:val="24"/>
          <w:szCs w:val="24"/>
        </w:rPr>
        <w:t xml:space="preserve">яхом отримання інформації через мережу </w:t>
      </w:r>
      <w:proofErr w:type="spellStart"/>
      <w:r w:rsidRPr="00122D59">
        <w:rPr>
          <w:rFonts w:ascii="Times New Roman" w:hAnsi="Times New Roman" w:cs="Times New Roman"/>
          <w:sz w:val="24"/>
          <w:szCs w:val="24"/>
        </w:rPr>
        <w:t>internet</w:t>
      </w:r>
      <w:proofErr w:type="spellEnd"/>
      <w:r w:rsidRPr="00122D59">
        <w:rPr>
          <w:rFonts w:ascii="Times New Roman" w:hAnsi="Times New Roman" w:cs="Times New Roman"/>
          <w:sz w:val="24"/>
          <w:szCs w:val="24"/>
        </w:rPr>
        <w:t xml:space="preserve">  у відкритому д</w:t>
      </w:r>
      <w:r w:rsidR="00E66068">
        <w:rPr>
          <w:rFonts w:ascii="Times New Roman" w:hAnsi="Times New Roman" w:cs="Times New Roman"/>
          <w:sz w:val="24"/>
          <w:szCs w:val="24"/>
        </w:rPr>
        <w:t>оступі на сайтах постачальників</w:t>
      </w:r>
      <w:r w:rsidRPr="00122D59">
        <w:rPr>
          <w:rFonts w:ascii="Times New Roman" w:hAnsi="Times New Roman" w:cs="Times New Roman"/>
          <w:sz w:val="24"/>
          <w:szCs w:val="24"/>
        </w:rPr>
        <w:t xml:space="preserve">, в електронній системі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щодо аналогічних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w:t>
      </w:r>
    </w:p>
    <w:p w:rsidR="0036668F" w:rsidRDefault="0036668F" w:rsidP="0036668F">
      <w:pPr>
        <w:rPr>
          <w:rFonts w:ascii="Times New Roman" w:hAnsi="Times New Roman" w:cs="Times New Roman"/>
          <w:sz w:val="24"/>
          <w:szCs w:val="24"/>
        </w:rPr>
      </w:pPr>
      <w:r w:rsidRPr="00122D59">
        <w:rPr>
          <w:rFonts w:ascii="Times New Roman" w:hAnsi="Times New Roman" w:cs="Times New Roman"/>
          <w:b/>
          <w:sz w:val="24"/>
          <w:szCs w:val="24"/>
        </w:rPr>
        <w:lastRenderedPageBreak/>
        <w:t>Мета використання товару</w:t>
      </w:r>
      <w:r w:rsidRPr="00122D59">
        <w:rPr>
          <w:rFonts w:ascii="Times New Roman" w:hAnsi="Times New Roman" w:cs="Times New Roman"/>
          <w:sz w:val="24"/>
          <w:szCs w:val="24"/>
        </w:rPr>
        <w:t xml:space="preserve"> :    Потреба у закупівлі зумовлена необхідністю забезпечення</w:t>
      </w:r>
      <w:r w:rsidR="00CF776E" w:rsidRPr="00122D59">
        <w:rPr>
          <w:rFonts w:ascii="Times New Roman" w:hAnsi="Times New Roman" w:cs="Times New Roman"/>
          <w:sz w:val="24"/>
          <w:szCs w:val="24"/>
        </w:rPr>
        <w:t xml:space="preserve"> закладу </w:t>
      </w:r>
      <w:r w:rsidR="000F3798">
        <w:rPr>
          <w:rFonts w:ascii="Times New Roman" w:hAnsi="Times New Roman" w:cs="Times New Roman"/>
          <w:sz w:val="24"/>
          <w:szCs w:val="24"/>
        </w:rPr>
        <w:t>даним продуктом</w:t>
      </w:r>
      <w:r w:rsidR="00E66068">
        <w:rPr>
          <w:rFonts w:ascii="Times New Roman" w:hAnsi="Times New Roman" w:cs="Times New Roman"/>
          <w:sz w:val="24"/>
          <w:szCs w:val="24"/>
        </w:rPr>
        <w:t xml:space="preserve"> для безперебійного харчування підопічних</w:t>
      </w:r>
      <w:r w:rsidR="00E50672" w:rsidRPr="00122D59">
        <w:rPr>
          <w:rFonts w:ascii="Times New Roman" w:hAnsi="Times New Roman" w:cs="Times New Roman"/>
          <w:sz w:val="24"/>
          <w:szCs w:val="24"/>
        </w:rPr>
        <w:t>.</w:t>
      </w:r>
    </w:p>
    <w:p w:rsidR="000F3798" w:rsidRPr="00122D59" w:rsidRDefault="000F3798" w:rsidP="0036668F">
      <w:pPr>
        <w:rPr>
          <w:rFonts w:ascii="Times New Roman" w:hAnsi="Times New Roman" w:cs="Times New Roman"/>
          <w:sz w:val="24"/>
          <w:szCs w:val="24"/>
        </w:rPr>
      </w:pPr>
      <w:r>
        <w:rPr>
          <w:rFonts w:ascii="Times New Roman" w:hAnsi="Times New Roman" w:cs="Times New Roman"/>
          <w:sz w:val="24"/>
          <w:szCs w:val="24"/>
        </w:rPr>
        <w:t>Потреба у даному продукті визначена згідно норм затверджених постановою КМУ № 324 від 13.03.2002 р.</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4818B7"/>
    <w:multiLevelType w:val="multilevel"/>
    <w:tmpl w:val="E864C464"/>
    <w:lvl w:ilvl="0">
      <w:start w:val="1"/>
      <w:numFmt w:val="decimal"/>
      <w:lvlText w:val="%1."/>
      <w:lvlJc w:val="left"/>
      <w:pPr>
        <w:ind w:left="786" w:hanging="360"/>
      </w:pPr>
      <w:rPr>
        <w:rFonts w:eastAsia="Courier New"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CE00F1"/>
    <w:multiLevelType w:val="multilevel"/>
    <w:tmpl w:val="05A01AF2"/>
    <w:lvl w:ilvl="0">
      <w:start w:val="1"/>
      <w:numFmt w:val="decimal"/>
      <w:lvlText w:val="%1."/>
      <w:lvlJc w:val="left"/>
      <w:pPr>
        <w:ind w:left="928" w:hanging="360"/>
      </w:pPr>
      <w:rPr>
        <w:rFonts w:ascii="Times New Roman" w:eastAsia="Courier New" w:hAnsi="Times New Roman" w:cs="Times New Roman" w:hint="default"/>
        <w:strike w:val="0"/>
        <w:color w:val="000000"/>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8"/>
  </w:num>
  <w:num w:numId="5">
    <w:abstractNumId w:val="30"/>
  </w:num>
  <w:num w:numId="6">
    <w:abstractNumId w:val="8"/>
  </w:num>
  <w:num w:numId="7">
    <w:abstractNumId w:val="33"/>
  </w:num>
  <w:num w:numId="8">
    <w:abstractNumId w:val="22"/>
  </w:num>
  <w:num w:numId="9">
    <w:abstractNumId w:val="34"/>
  </w:num>
  <w:num w:numId="10">
    <w:abstractNumId w:val="4"/>
  </w:num>
  <w:num w:numId="11">
    <w:abstractNumId w:val="17"/>
  </w:num>
  <w:num w:numId="12">
    <w:abstractNumId w:val="28"/>
  </w:num>
  <w:num w:numId="13">
    <w:abstractNumId w:val="5"/>
  </w:num>
  <w:num w:numId="14">
    <w:abstractNumId w:val="32"/>
  </w:num>
  <w:num w:numId="15">
    <w:abstractNumId w:val="21"/>
  </w:num>
  <w:num w:numId="16">
    <w:abstractNumId w:val="19"/>
  </w:num>
  <w:num w:numId="17">
    <w:abstractNumId w:val="11"/>
  </w:num>
  <w:num w:numId="18">
    <w:abstractNumId w:val="35"/>
  </w:num>
  <w:num w:numId="19">
    <w:abstractNumId w:val="2"/>
  </w:num>
  <w:num w:numId="20">
    <w:abstractNumId w:val="31"/>
  </w:num>
  <w:num w:numId="21">
    <w:abstractNumId w:val="6"/>
  </w:num>
  <w:num w:numId="22">
    <w:abstractNumId w:val="7"/>
  </w:num>
  <w:num w:numId="23">
    <w:abstractNumId w:val="37"/>
  </w:num>
  <w:num w:numId="24">
    <w:abstractNumId w:val="16"/>
  </w:num>
  <w:num w:numId="25">
    <w:abstractNumId w:val="9"/>
  </w:num>
  <w:num w:numId="26">
    <w:abstractNumId w:val="20"/>
  </w:num>
  <w:num w:numId="27">
    <w:abstractNumId w:val="36"/>
  </w:num>
  <w:num w:numId="28">
    <w:abstractNumId w:val="1"/>
  </w:num>
  <w:num w:numId="29">
    <w:abstractNumId w:val="24"/>
  </w:num>
  <w:num w:numId="30">
    <w:abstractNumId w:val="2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23"/>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7019F"/>
    <w:rsid w:val="000B43A6"/>
    <w:rsid w:val="000F3798"/>
    <w:rsid w:val="00122D59"/>
    <w:rsid w:val="001A5DB3"/>
    <w:rsid w:val="001C5EB6"/>
    <w:rsid w:val="0036668F"/>
    <w:rsid w:val="00373339"/>
    <w:rsid w:val="003C776C"/>
    <w:rsid w:val="00490561"/>
    <w:rsid w:val="0066512A"/>
    <w:rsid w:val="00742A63"/>
    <w:rsid w:val="00750393"/>
    <w:rsid w:val="008B5B2D"/>
    <w:rsid w:val="00A45741"/>
    <w:rsid w:val="00B03228"/>
    <w:rsid w:val="00CF776E"/>
    <w:rsid w:val="00E406A0"/>
    <w:rsid w:val="00E50672"/>
    <w:rsid w:val="00E66068"/>
    <w:rsid w:val="00F304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65B2"/>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 w:type="table" w:customStyle="1" w:styleId="31">
    <w:name w:val="Сітка таблиці31"/>
    <w:basedOn w:val="a1"/>
    <w:next w:val="a8"/>
    <w:rsid w:val="003C776C"/>
    <w:pPr>
      <w:spacing w:before="120" w:after="12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apiid">
    <w:name w:val="js-apiid"/>
    <w:basedOn w:val="a0"/>
    <w:rsid w:val="003C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9475">
      <w:bodyDiv w:val="1"/>
      <w:marLeft w:val="0"/>
      <w:marRight w:val="0"/>
      <w:marTop w:val="0"/>
      <w:marBottom w:val="0"/>
      <w:divBdr>
        <w:top w:val="none" w:sz="0" w:space="0" w:color="auto"/>
        <w:left w:val="none" w:sz="0" w:space="0" w:color="auto"/>
        <w:bottom w:val="none" w:sz="0" w:space="0" w:color="auto"/>
        <w:right w:val="none" w:sz="0" w:space="0" w:color="auto"/>
      </w:divBdr>
    </w:div>
    <w:div w:id="1002321376">
      <w:bodyDiv w:val="1"/>
      <w:marLeft w:val="0"/>
      <w:marRight w:val="0"/>
      <w:marTop w:val="0"/>
      <w:marBottom w:val="0"/>
      <w:divBdr>
        <w:top w:val="none" w:sz="0" w:space="0" w:color="auto"/>
        <w:left w:val="none" w:sz="0" w:space="0" w:color="auto"/>
        <w:bottom w:val="none" w:sz="0" w:space="0" w:color="auto"/>
        <w:right w:val="none" w:sz="0" w:space="0" w:color="auto"/>
      </w:divBdr>
    </w:div>
    <w:div w:id="16164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8-22-00709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1878</Words>
  <Characters>1071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2023-08-07T13:11:00Z</dcterms:created>
  <dcterms:modified xsi:type="dcterms:W3CDTF">2024-10-18T12:41:00Z</dcterms:modified>
</cp:coreProperties>
</file>