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151203" w:rsidRDefault="00151203" w:rsidP="0036668F">
      <w:pPr>
        <w:rPr>
          <w:rFonts w:ascii="Times New Roman" w:hAnsi="Times New Roman" w:cs="Times New Roman"/>
          <w:b/>
          <w:bCs/>
          <w:i/>
          <w:sz w:val="24"/>
          <w:szCs w:val="24"/>
        </w:rPr>
      </w:pPr>
      <w:r w:rsidRPr="00151203">
        <w:rPr>
          <w:rFonts w:ascii="Times New Roman" w:hAnsi="Times New Roman" w:cs="Times New Roman"/>
          <w:b/>
          <w:bCs/>
          <w:i/>
          <w:sz w:val="24"/>
          <w:szCs w:val="24"/>
        </w:rPr>
        <w:t>ДК 021:2015 39140000-5 Меблі для дому</w:t>
      </w:r>
    </w:p>
    <w:p w:rsidR="0036668F" w:rsidRPr="00151203" w:rsidRDefault="00373339" w:rsidP="0036668F">
      <w:pPr>
        <w:rPr>
          <w:rFonts w:ascii="Times New Roman" w:hAnsi="Times New Roman" w:cs="Times New Roman"/>
          <w:b/>
          <w:bCs/>
          <w:i/>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151203">
        <w:rPr>
          <w:rFonts w:ascii="Times New Roman" w:hAnsi="Times New Roman" w:cs="Times New Roman"/>
          <w:b/>
          <w:sz w:val="24"/>
          <w:szCs w:val="24"/>
          <w:u w:val="single"/>
        </w:rPr>
        <w:t>Берестечківський</w:t>
      </w:r>
      <w:proofErr w:type="spellEnd"/>
      <w:r w:rsidR="0036668F" w:rsidRPr="00151203">
        <w:rPr>
          <w:rFonts w:ascii="Times New Roman" w:hAnsi="Times New Roman" w:cs="Times New Roman"/>
          <w:b/>
          <w:sz w:val="24"/>
          <w:szCs w:val="24"/>
          <w:u w:val="single"/>
        </w:rPr>
        <w:t xml:space="preserve"> психоневрологічний інтернат</w:t>
      </w:r>
      <w:r w:rsidR="0036668F" w:rsidRPr="008B5B2D">
        <w:rPr>
          <w:rFonts w:ascii="Times New Roman" w:hAnsi="Times New Roman" w:cs="Times New Roman"/>
          <w:sz w:val="24"/>
          <w:szCs w:val="24"/>
        </w:rPr>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90478E">
        <w:rPr>
          <w:rFonts w:ascii="Times New Roman" w:hAnsi="Times New Roman" w:cs="Times New Roman"/>
          <w:b/>
          <w:bCs/>
          <w:sz w:val="24"/>
          <w:szCs w:val="24"/>
        </w:rPr>
        <w:t>UA-</w:t>
      </w:r>
      <w:r w:rsidR="00D14C54" w:rsidRPr="0090478E">
        <w:rPr>
          <w:rFonts w:ascii="Times New Roman" w:hAnsi="Times New Roman" w:cs="Times New Roman"/>
          <w:b/>
          <w:bCs/>
          <w:sz w:val="24"/>
          <w:szCs w:val="24"/>
        </w:rPr>
        <w:t>202</w:t>
      </w:r>
      <w:r w:rsidR="0090478E" w:rsidRPr="0090478E">
        <w:rPr>
          <w:rFonts w:ascii="Times New Roman" w:hAnsi="Times New Roman" w:cs="Times New Roman"/>
          <w:b/>
          <w:bCs/>
          <w:sz w:val="24"/>
          <w:szCs w:val="24"/>
        </w:rPr>
        <w:t>5</w:t>
      </w:r>
      <w:r w:rsidRPr="0090478E">
        <w:rPr>
          <w:rFonts w:ascii="Times New Roman" w:hAnsi="Times New Roman" w:cs="Times New Roman"/>
          <w:b/>
          <w:bCs/>
          <w:sz w:val="24"/>
          <w:szCs w:val="24"/>
        </w:rPr>
        <w:t>-</w:t>
      </w:r>
      <w:r w:rsidR="0090478E" w:rsidRPr="0090478E">
        <w:rPr>
          <w:rFonts w:ascii="Times New Roman" w:hAnsi="Times New Roman" w:cs="Times New Roman"/>
          <w:b/>
          <w:bCs/>
          <w:sz w:val="24"/>
          <w:szCs w:val="24"/>
        </w:rPr>
        <w:t>0</w:t>
      </w:r>
      <w:r w:rsidR="006D5C79">
        <w:rPr>
          <w:rFonts w:ascii="Times New Roman" w:hAnsi="Times New Roman" w:cs="Times New Roman"/>
          <w:b/>
          <w:bCs/>
          <w:sz w:val="24"/>
          <w:szCs w:val="24"/>
        </w:rPr>
        <w:t>6</w:t>
      </w:r>
      <w:r w:rsidRPr="0090478E">
        <w:rPr>
          <w:rFonts w:ascii="Times New Roman" w:hAnsi="Times New Roman" w:cs="Times New Roman"/>
          <w:b/>
          <w:bCs/>
          <w:sz w:val="24"/>
          <w:szCs w:val="24"/>
        </w:rPr>
        <w:t>-</w:t>
      </w:r>
      <w:r w:rsidR="00151203">
        <w:rPr>
          <w:rFonts w:ascii="Times New Roman" w:hAnsi="Times New Roman" w:cs="Times New Roman"/>
          <w:b/>
          <w:bCs/>
          <w:sz w:val="24"/>
          <w:szCs w:val="24"/>
        </w:rPr>
        <w:t>13</w:t>
      </w:r>
      <w:r w:rsidR="0036668F" w:rsidRPr="0090478E">
        <w:rPr>
          <w:rFonts w:ascii="Times New Roman" w:hAnsi="Times New Roman" w:cs="Times New Roman"/>
          <w:b/>
          <w:bCs/>
          <w:sz w:val="24"/>
          <w:szCs w:val="24"/>
        </w:rPr>
        <w:t>-</w:t>
      </w:r>
      <w:r w:rsidR="00742A63" w:rsidRPr="006D5C79">
        <w:rPr>
          <w:rFonts w:ascii="Times New Roman" w:hAnsi="Times New Roman" w:cs="Times New Roman"/>
          <w:b/>
          <w:bCs/>
          <w:sz w:val="24"/>
          <w:szCs w:val="24"/>
        </w:rPr>
        <w:t>0</w:t>
      </w:r>
      <w:r w:rsidR="006D5C79">
        <w:rPr>
          <w:rFonts w:ascii="Times New Roman" w:hAnsi="Times New Roman" w:cs="Times New Roman"/>
          <w:b/>
          <w:bCs/>
          <w:sz w:val="24"/>
          <w:szCs w:val="24"/>
        </w:rPr>
        <w:t>06706</w:t>
      </w:r>
      <w:r w:rsidR="00742A63" w:rsidRPr="006D5C79">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4D4DFE">
        <w:rPr>
          <w:rFonts w:ascii="Times New Roman" w:hAnsi="Times New Roman" w:cs="Times New Roman"/>
          <w:b/>
          <w:sz w:val="24"/>
          <w:szCs w:val="24"/>
        </w:rPr>
        <w:t>34240</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151203"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151203">
        <w:rPr>
          <w:rFonts w:ascii="Times New Roman" w:hAnsi="Times New Roman" w:cs="Times New Roman"/>
          <w:b/>
          <w:sz w:val="24"/>
          <w:szCs w:val="24"/>
        </w:rPr>
        <w:t xml:space="preserve">шафа </w:t>
      </w:r>
      <w:proofErr w:type="spellStart"/>
      <w:r w:rsidR="006D5C79">
        <w:rPr>
          <w:rFonts w:ascii="Times New Roman" w:hAnsi="Times New Roman" w:cs="Times New Roman"/>
          <w:b/>
          <w:sz w:val="24"/>
          <w:szCs w:val="24"/>
        </w:rPr>
        <w:t>гардеробна</w:t>
      </w:r>
      <w:r w:rsidR="00151203">
        <w:rPr>
          <w:rFonts w:ascii="Times New Roman" w:hAnsi="Times New Roman" w:cs="Times New Roman"/>
          <w:b/>
          <w:sz w:val="24"/>
          <w:szCs w:val="24"/>
        </w:rPr>
        <w:t>-</w:t>
      </w:r>
      <w:proofErr w:type="spellEnd"/>
      <w:r w:rsidR="00151203">
        <w:rPr>
          <w:rFonts w:ascii="Times New Roman" w:hAnsi="Times New Roman" w:cs="Times New Roman"/>
          <w:b/>
          <w:sz w:val="24"/>
          <w:szCs w:val="24"/>
        </w:rPr>
        <w:t xml:space="preserve"> </w:t>
      </w:r>
      <w:r w:rsidR="004D4DFE">
        <w:rPr>
          <w:rFonts w:ascii="Times New Roman" w:hAnsi="Times New Roman" w:cs="Times New Roman"/>
          <w:b/>
          <w:sz w:val="24"/>
          <w:szCs w:val="24"/>
        </w:rPr>
        <w:t>4</w:t>
      </w:r>
      <w:r w:rsidR="00151203">
        <w:rPr>
          <w:rFonts w:ascii="Times New Roman" w:hAnsi="Times New Roman" w:cs="Times New Roman"/>
          <w:b/>
          <w:sz w:val="24"/>
          <w:szCs w:val="24"/>
        </w:rPr>
        <w:t xml:space="preserve"> шт</w:t>
      </w:r>
      <w:r w:rsidR="004D4DFE">
        <w:rPr>
          <w:rFonts w:ascii="Times New Roman" w:hAnsi="Times New Roman" w:cs="Times New Roman"/>
          <w:b/>
          <w:sz w:val="24"/>
          <w:szCs w:val="24"/>
        </w:rPr>
        <w:t>.</w:t>
      </w:r>
    </w:p>
    <w:p w:rsidR="004A04D9" w:rsidRPr="00992666" w:rsidRDefault="004A04D9" w:rsidP="004A04D9">
      <w:pPr>
        <w:suppressAutoHyphens/>
        <w:spacing w:after="0" w:line="240" w:lineRule="auto"/>
        <w:jc w:val="center"/>
        <w:rPr>
          <w:rFonts w:ascii="Times New Roman" w:hAnsi="Times New Roman" w:cs="Times New Roman"/>
          <w:b/>
          <w:sz w:val="24"/>
          <w:lang w:val="ru-RU"/>
        </w:rPr>
      </w:pPr>
      <w:proofErr w:type="gramStart"/>
      <w:r w:rsidRPr="00992666">
        <w:rPr>
          <w:rFonts w:ascii="Times New Roman" w:hAnsi="Times New Roman" w:cs="Times New Roman"/>
          <w:b/>
          <w:sz w:val="24"/>
          <w:lang w:val="ru-RU"/>
        </w:rPr>
        <w:t>ТЕХН</w:t>
      </w:r>
      <w:proofErr w:type="gramEnd"/>
      <w:r w:rsidRPr="00992666">
        <w:rPr>
          <w:rFonts w:ascii="Times New Roman" w:hAnsi="Times New Roman" w:cs="Times New Roman"/>
          <w:b/>
          <w:sz w:val="24"/>
          <w:lang w:val="ru-RU"/>
        </w:rPr>
        <w:t>ІЧНА СПЕЦИФІКАЦІЯ</w:t>
      </w:r>
    </w:p>
    <w:p w:rsidR="004A04D9" w:rsidRPr="00992666" w:rsidRDefault="004A04D9" w:rsidP="004A04D9">
      <w:pPr>
        <w:suppressAutoHyphens/>
        <w:spacing w:after="0" w:line="240" w:lineRule="auto"/>
        <w:jc w:val="center"/>
        <w:rPr>
          <w:rFonts w:ascii="Times New Roman" w:hAnsi="Times New Roman" w:cs="Times New Roman"/>
          <w:b/>
          <w:sz w:val="24"/>
          <w:lang w:val="ru-RU"/>
        </w:rPr>
      </w:pPr>
      <w:proofErr w:type="spellStart"/>
      <w:r w:rsidRPr="00992666">
        <w:rPr>
          <w:rFonts w:ascii="Times New Roman" w:hAnsi="Times New Roman" w:cs="Times New Roman"/>
          <w:b/>
          <w:sz w:val="24"/>
          <w:lang w:val="ru-RU"/>
        </w:rPr>
        <w:t>Інформація</w:t>
      </w:r>
      <w:proofErr w:type="spellEnd"/>
      <w:r w:rsidRPr="00992666">
        <w:rPr>
          <w:rFonts w:ascii="Times New Roman" w:hAnsi="Times New Roman" w:cs="Times New Roman"/>
          <w:b/>
          <w:sz w:val="24"/>
          <w:lang w:val="ru-RU"/>
        </w:rPr>
        <w:t xml:space="preserve"> про </w:t>
      </w:r>
      <w:proofErr w:type="spellStart"/>
      <w:r w:rsidRPr="00992666">
        <w:rPr>
          <w:rFonts w:ascii="Times New Roman" w:hAnsi="Times New Roman" w:cs="Times New Roman"/>
          <w:b/>
          <w:sz w:val="24"/>
          <w:lang w:val="ru-RU"/>
        </w:rPr>
        <w:t>технічні</w:t>
      </w:r>
      <w:proofErr w:type="spellEnd"/>
      <w:r w:rsidRPr="00992666">
        <w:rPr>
          <w:rFonts w:ascii="Times New Roman" w:hAnsi="Times New Roman" w:cs="Times New Roman"/>
          <w:b/>
          <w:sz w:val="24"/>
          <w:lang w:val="ru-RU"/>
        </w:rPr>
        <w:t xml:space="preserve">, </w:t>
      </w:r>
      <w:proofErr w:type="spellStart"/>
      <w:r w:rsidRPr="00992666">
        <w:rPr>
          <w:rFonts w:ascii="Times New Roman" w:hAnsi="Times New Roman" w:cs="Times New Roman"/>
          <w:b/>
          <w:sz w:val="24"/>
          <w:lang w:val="ru-RU"/>
        </w:rPr>
        <w:t>якісні</w:t>
      </w:r>
      <w:proofErr w:type="spellEnd"/>
      <w:r w:rsidRPr="00992666">
        <w:rPr>
          <w:rFonts w:ascii="Times New Roman" w:hAnsi="Times New Roman" w:cs="Times New Roman"/>
          <w:b/>
          <w:sz w:val="24"/>
          <w:lang w:val="ru-RU"/>
        </w:rPr>
        <w:t xml:space="preserve"> та </w:t>
      </w:r>
      <w:proofErr w:type="spellStart"/>
      <w:r w:rsidRPr="00992666">
        <w:rPr>
          <w:rFonts w:ascii="Times New Roman" w:hAnsi="Times New Roman" w:cs="Times New Roman"/>
          <w:b/>
          <w:sz w:val="24"/>
          <w:lang w:val="ru-RU"/>
        </w:rPr>
        <w:t>інші</w:t>
      </w:r>
      <w:proofErr w:type="spellEnd"/>
      <w:r w:rsidRPr="00992666">
        <w:rPr>
          <w:rFonts w:ascii="Times New Roman" w:hAnsi="Times New Roman" w:cs="Times New Roman"/>
          <w:b/>
          <w:sz w:val="24"/>
          <w:lang w:val="ru-RU"/>
        </w:rPr>
        <w:t xml:space="preserve"> характеристики предмету </w:t>
      </w:r>
      <w:proofErr w:type="spellStart"/>
      <w:r w:rsidRPr="00992666">
        <w:rPr>
          <w:rFonts w:ascii="Times New Roman" w:hAnsi="Times New Roman" w:cs="Times New Roman"/>
          <w:b/>
          <w:sz w:val="24"/>
          <w:lang w:val="ru-RU"/>
        </w:rPr>
        <w:t>закупівлі</w:t>
      </w:r>
      <w:proofErr w:type="spellEnd"/>
    </w:p>
    <w:p w:rsidR="004A04D9" w:rsidRPr="00992666" w:rsidRDefault="004A04D9" w:rsidP="004A04D9">
      <w:pPr>
        <w:suppressAutoHyphens/>
        <w:spacing w:after="0" w:line="240" w:lineRule="auto"/>
        <w:jc w:val="center"/>
        <w:rPr>
          <w:rFonts w:ascii="Times New Roman" w:hAnsi="Times New Roman" w:cs="Times New Roman"/>
          <w:b/>
          <w:sz w:val="24"/>
          <w:lang w:val="ru-RU"/>
        </w:rPr>
      </w:pPr>
    </w:p>
    <w:p w:rsidR="004A04D9" w:rsidRPr="00992666" w:rsidRDefault="004A04D9" w:rsidP="004A04D9">
      <w:pPr>
        <w:suppressAutoHyphens/>
        <w:spacing w:after="0" w:line="240" w:lineRule="auto"/>
        <w:ind w:firstLine="360"/>
        <w:jc w:val="center"/>
        <w:rPr>
          <w:rFonts w:ascii="Times New Roman" w:hAnsi="Times New Roman" w:cs="Times New Roman"/>
          <w:b/>
          <w:bCs/>
          <w:i/>
          <w:color w:val="000000"/>
          <w:sz w:val="24"/>
          <w:szCs w:val="24"/>
        </w:rPr>
      </w:pPr>
      <w:r w:rsidRPr="00992666">
        <w:rPr>
          <w:rFonts w:ascii="Times New Roman" w:hAnsi="Times New Roman" w:cs="Times New Roman"/>
          <w:b/>
          <w:bCs/>
          <w:i/>
          <w:color w:val="000000"/>
          <w:sz w:val="24"/>
          <w:szCs w:val="24"/>
        </w:rPr>
        <w:t>ДК 021:2015 39140000-5 Меблі для дому:</w:t>
      </w:r>
    </w:p>
    <w:p w:rsidR="004A04D9" w:rsidRPr="00992666" w:rsidRDefault="004A04D9" w:rsidP="004A04D9">
      <w:pPr>
        <w:suppressAutoHyphens/>
        <w:spacing w:after="0" w:line="240" w:lineRule="auto"/>
        <w:ind w:firstLine="360"/>
        <w:jc w:val="center"/>
        <w:rPr>
          <w:rFonts w:ascii="Times New Roman" w:hAnsi="Times New Roman" w:cs="Times New Roman"/>
          <w:b/>
          <w:bCs/>
          <w:i/>
          <w:color w:val="000000"/>
          <w:sz w:val="24"/>
          <w:szCs w:val="24"/>
        </w:rPr>
      </w:pPr>
    </w:p>
    <w:p w:rsidR="004A04D9" w:rsidRPr="00992666" w:rsidRDefault="004A04D9" w:rsidP="004A04D9">
      <w:pPr>
        <w:suppressAutoHyphens/>
        <w:spacing w:after="0" w:line="240" w:lineRule="auto"/>
        <w:ind w:left="708"/>
        <w:contextualSpacing/>
        <w:jc w:val="both"/>
        <w:rPr>
          <w:rFonts w:ascii="Times New Roman" w:hAnsi="Times New Roman" w:cs="Times New Roman"/>
          <w:b/>
          <w:sz w:val="20"/>
          <w:szCs w:val="20"/>
          <w:lang w:eastAsia="zh-CN"/>
        </w:rPr>
      </w:pPr>
      <w:r w:rsidRPr="00992666">
        <w:rPr>
          <w:rFonts w:ascii="Times New Roman" w:hAnsi="Times New Roman" w:cs="Times New Roman"/>
          <w:b/>
          <w:sz w:val="20"/>
          <w:szCs w:val="20"/>
          <w:lang w:eastAsia="zh-CN"/>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A04D9" w:rsidRPr="00992666" w:rsidRDefault="004A04D9" w:rsidP="004A04D9">
      <w:pPr>
        <w:suppressAutoHyphens/>
        <w:spacing w:after="0" w:line="240" w:lineRule="auto"/>
        <w:contextualSpacing/>
        <w:jc w:val="both"/>
        <w:rPr>
          <w:rFonts w:ascii="Times New Roman" w:hAnsi="Times New Roman" w:cs="Times New Roman"/>
          <w:bCs/>
          <w:sz w:val="20"/>
          <w:szCs w:val="20"/>
          <w:lang w:eastAsia="zh-CN"/>
        </w:rPr>
      </w:pPr>
      <w:r w:rsidRPr="00992666">
        <w:rPr>
          <w:rFonts w:ascii="Times New Roman" w:hAnsi="Times New Roman" w:cs="Times New Roman"/>
          <w:bCs/>
          <w:sz w:val="20"/>
          <w:szCs w:val="20"/>
          <w:lang w:eastAsia="zh-CN"/>
        </w:rPr>
        <w:t xml:space="preserve">     </w:t>
      </w:r>
      <w:r w:rsidRPr="00992666">
        <w:rPr>
          <w:rFonts w:ascii="Times New Roman" w:hAnsi="Times New Roman" w:cs="Times New Roman"/>
          <w:bCs/>
          <w:sz w:val="20"/>
          <w:szCs w:val="20"/>
          <w:lang w:eastAsia="zh-CN"/>
        </w:rPr>
        <w:tab/>
        <w:t>1) Гарантійний термін експлуатації не менше 12 місяців, з дати  поставки Товару Замовнику.</w:t>
      </w:r>
    </w:p>
    <w:p w:rsidR="004A04D9" w:rsidRPr="00992666" w:rsidRDefault="004A04D9" w:rsidP="004A04D9">
      <w:pPr>
        <w:suppressAutoHyphens/>
        <w:spacing w:after="0" w:line="240" w:lineRule="auto"/>
        <w:ind w:left="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 xml:space="preserve">2) Гарантійний лист, що всі транспортні послуги та інші витрати (пакування, доставка, </w:t>
      </w:r>
      <w:r w:rsidRPr="00992666">
        <w:rPr>
          <w:rFonts w:ascii="Times New Roman" w:hAnsi="Times New Roman" w:cs="Times New Roman"/>
          <w:color w:val="00000A"/>
          <w:sz w:val="20"/>
          <w:szCs w:val="20"/>
        </w:rPr>
        <w:t>навантаження, розвантаження, транспортні, експедиційні та інші послуги з доставки, в тому числі  встановлення конструкцій</w:t>
      </w:r>
      <w:r w:rsidRPr="00992666">
        <w:rPr>
          <w:rFonts w:ascii="Times New Roman" w:eastAsia="Times New Roman" w:hAnsi="Times New Roman" w:cs="Times New Roman"/>
          <w:bCs/>
          <w:sz w:val="20"/>
          <w:szCs w:val="20"/>
          <w:lang w:eastAsia="zh-CN"/>
        </w:rPr>
        <w:t>) повинні здійснюватися за рахунок постачальника  (Учасника).</w:t>
      </w:r>
    </w:p>
    <w:p w:rsidR="004A04D9" w:rsidRPr="00992666" w:rsidRDefault="004A04D9" w:rsidP="004A04D9">
      <w:pPr>
        <w:suppressAutoHyphens/>
        <w:spacing w:after="0" w:line="240" w:lineRule="auto"/>
        <w:ind w:firstLine="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3) Гарантійний лист із підтвердженням поставки товару відповідно до технічних характеристик      зазначених у Додатку №3</w:t>
      </w:r>
      <w:r w:rsidR="006D5C79">
        <w:rPr>
          <w:rFonts w:ascii="Times New Roman" w:eastAsia="Times New Roman" w:hAnsi="Times New Roman" w:cs="Times New Roman"/>
          <w:bCs/>
          <w:sz w:val="20"/>
          <w:szCs w:val="20"/>
          <w:lang w:eastAsia="zh-CN"/>
        </w:rPr>
        <w:t xml:space="preserve"> ТД</w:t>
      </w:r>
      <w:r w:rsidRPr="00992666">
        <w:rPr>
          <w:rFonts w:ascii="Times New Roman" w:eastAsia="Times New Roman" w:hAnsi="Times New Roman" w:cs="Times New Roman"/>
          <w:bCs/>
          <w:sz w:val="20"/>
          <w:szCs w:val="20"/>
          <w:lang w:eastAsia="zh-CN"/>
        </w:rPr>
        <w:t xml:space="preserve"> (із зазначенням усіх показників).</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4"/>
          <w:szCs w:val="24"/>
          <w:lang w:val="ru-RU"/>
        </w:rPr>
      </w:pPr>
      <w:r w:rsidRPr="00992666">
        <w:rPr>
          <w:rFonts w:ascii="Times New Roman" w:eastAsia="Times New Roman" w:hAnsi="Times New Roman" w:cs="Times New Roman"/>
          <w:bCs/>
          <w:sz w:val="20"/>
          <w:szCs w:val="20"/>
          <w:lang w:eastAsia="zh-CN"/>
        </w:rPr>
        <w:t xml:space="preserve">              4)</w:t>
      </w:r>
      <w:r w:rsidRPr="00992666">
        <w:rPr>
          <w:rFonts w:ascii="Times New Roman" w:hAnsi="Times New Roman" w:cs="Times New Roman"/>
          <w:color w:val="000000"/>
          <w:sz w:val="24"/>
          <w:szCs w:val="24"/>
          <w:lang w:val="ru-RU"/>
        </w:rPr>
        <w:t xml:space="preserve"> </w:t>
      </w:r>
      <w:proofErr w:type="spellStart"/>
      <w:r w:rsidRPr="00992666">
        <w:rPr>
          <w:rFonts w:ascii="Times New Roman" w:hAnsi="Times New Roman" w:cs="Times New Roman"/>
          <w:color w:val="000000"/>
          <w:sz w:val="20"/>
          <w:szCs w:val="20"/>
          <w:lang w:val="ru-RU"/>
        </w:rPr>
        <w:t>Гарантійний</w:t>
      </w:r>
      <w:proofErr w:type="spellEnd"/>
      <w:r w:rsidRPr="00992666">
        <w:rPr>
          <w:rFonts w:ascii="Times New Roman" w:hAnsi="Times New Roman" w:cs="Times New Roman"/>
          <w:color w:val="000000"/>
          <w:sz w:val="20"/>
          <w:szCs w:val="20"/>
          <w:lang w:val="ru-RU"/>
        </w:rPr>
        <w:t xml:space="preserve"> лист, </w:t>
      </w:r>
      <w:proofErr w:type="spellStart"/>
      <w:r w:rsidRPr="00992666">
        <w:rPr>
          <w:rFonts w:ascii="Times New Roman" w:hAnsi="Times New Roman" w:cs="Times New Roman"/>
          <w:color w:val="000000"/>
          <w:sz w:val="20"/>
          <w:szCs w:val="20"/>
          <w:lang w:val="ru-RU"/>
        </w:rPr>
        <w:t>що</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переможець</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додатково</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узгодить</w:t>
      </w:r>
      <w:proofErr w:type="spellEnd"/>
      <w:r w:rsidRPr="00992666">
        <w:rPr>
          <w:rFonts w:ascii="Times New Roman" w:hAnsi="Times New Roman" w:cs="Times New Roman"/>
          <w:color w:val="000000"/>
          <w:sz w:val="20"/>
          <w:szCs w:val="20"/>
          <w:lang w:val="ru-RU"/>
        </w:rPr>
        <w:t xml:space="preserve"> з </w:t>
      </w:r>
      <w:proofErr w:type="spellStart"/>
      <w:r w:rsidRPr="00992666">
        <w:rPr>
          <w:rFonts w:ascii="Times New Roman" w:hAnsi="Times New Roman" w:cs="Times New Roman"/>
          <w:color w:val="000000"/>
          <w:sz w:val="20"/>
          <w:szCs w:val="20"/>
          <w:lang w:val="ru-RU"/>
        </w:rPr>
        <w:t>замовником</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всі</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конструктиви</w:t>
      </w:r>
      <w:proofErr w:type="spellEnd"/>
      <w:r w:rsidRPr="00992666">
        <w:rPr>
          <w:rFonts w:ascii="Times New Roman" w:hAnsi="Times New Roman" w:cs="Times New Roman"/>
          <w:color w:val="000000"/>
          <w:sz w:val="20"/>
          <w:szCs w:val="20"/>
          <w:lang w:val="ru-RU"/>
        </w:rPr>
        <w:t xml:space="preserve">, та     </w:t>
      </w:r>
      <w:proofErr w:type="spellStart"/>
      <w:r w:rsidRPr="00992666">
        <w:rPr>
          <w:rFonts w:ascii="Times New Roman" w:hAnsi="Times New Roman" w:cs="Times New Roman"/>
          <w:color w:val="000000"/>
          <w:sz w:val="20"/>
          <w:szCs w:val="20"/>
          <w:lang w:val="ru-RU"/>
        </w:rPr>
        <w:t>матеріали</w:t>
      </w:r>
      <w:proofErr w:type="spellEnd"/>
      <w:r w:rsidRPr="00992666">
        <w:rPr>
          <w:rFonts w:ascii="Times New Roman" w:hAnsi="Times New Roman" w:cs="Times New Roman"/>
          <w:color w:val="000000"/>
          <w:sz w:val="20"/>
          <w:szCs w:val="20"/>
          <w:lang w:val="ru-RU"/>
        </w:rPr>
        <w:t xml:space="preserve"> з </w:t>
      </w:r>
      <w:proofErr w:type="spellStart"/>
      <w:r w:rsidRPr="00992666">
        <w:rPr>
          <w:rFonts w:ascii="Times New Roman" w:hAnsi="Times New Roman" w:cs="Times New Roman"/>
          <w:color w:val="000000"/>
          <w:sz w:val="20"/>
          <w:szCs w:val="20"/>
          <w:lang w:val="ru-RU"/>
        </w:rPr>
        <w:t>яких</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виготовлятимуться</w:t>
      </w:r>
      <w:proofErr w:type="spellEnd"/>
      <w:r w:rsidRPr="00992666">
        <w:rPr>
          <w:rFonts w:ascii="Times New Roman" w:hAnsi="Times New Roman" w:cs="Times New Roman"/>
          <w:color w:val="000000"/>
          <w:sz w:val="20"/>
          <w:szCs w:val="20"/>
          <w:lang w:val="ru-RU"/>
        </w:rPr>
        <w:t xml:space="preserve"> </w:t>
      </w:r>
      <w:proofErr w:type="spellStart"/>
      <w:r w:rsidRPr="00992666">
        <w:rPr>
          <w:rFonts w:ascii="Times New Roman" w:hAnsi="Times New Roman" w:cs="Times New Roman"/>
          <w:color w:val="000000"/>
          <w:sz w:val="20"/>
          <w:szCs w:val="20"/>
          <w:lang w:val="ru-RU"/>
        </w:rPr>
        <w:t>меблі</w:t>
      </w:r>
      <w:proofErr w:type="spellEnd"/>
      <w:r w:rsidRPr="00992666">
        <w:rPr>
          <w:rFonts w:ascii="Times New Roman" w:hAnsi="Times New Roman" w:cs="Times New Roman"/>
          <w:color w:val="000000"/>
          <w:sz w:val="24"/>
          <w:szCs w:val="24"/>
          <w:lang w:val="ru-RU"/>
        </w:rPr>
        <w:t>.</w:t>
      </w:r>
    </w:p>
    <w:p w:rsidR="004A04D9" w:rsidRPr="00992666" w:rsidRDefault="004A04D9" w:rsidP="004A04D9">
      <w:pPr>
        <w:suppressAutoHyphens/>
        <w:spacing w:after="0" w:line="252" w:lineRule="auto"/>
        <w:ind w:firstLine="708"/>
        <w:contextualSpacing/>
        <w:jc w:val="both"/>
        <w:rPr>
          <w:rFonts w:ascii="Times New Roman" w:hAnsi="Times New Roman" w:cs="Times New Roman"/>
          <w:color w:val="00000A"/>
          <w:sz w:val="20"/>
          <w:szCs w:val="20"/>
        </w:rPr>
      </w:pPr>
      <w:r w:rsidRPr="00992666">
        <w:rPr>
          <w:rFonts w:ascii="Times New Roman" w:eastAsia="Times New Roman" w:hAnsi="Times New Roman" w:cs="Times New Roman"/>
          <w:sz w:val="20"/>
          <w:szCs w:val="20"/>
          <w:lang w:eastAsia="zh-CN"/>
        </w:rPr>
        <w:t xml:space="preserve">Постачальник повинен повністю виготовити, доставити  та змонтувати товар до Замовника </w:t>
      </w:r>
      <w:r w:rsidR="004D4DFE">
        <w:rPr>
          <w:rFonts w:ascii="Times New Roman" w:eastAsia="Times New Roman" w:hAnsi="Times New Roman" w:cs="Times New Roman"/>
          <w:b/>
          <w:sz w:val="20"/>
          <w:szCs w:val="20"/>
          <w:u w:val="single"/>
          <w:lang w:eastAsia="zh-CN"/>
        </w:rPr>
        <w:t>не пізніше15 липня</w:t>
      </w:r>
      <w:r w:rsidRPr="00992666">
        <w:rPr>
          <w:rFonts w:ascii="Times New Roman" w:eastAsia="Times New Roman" w:hAnsi="Times New Roman" w:cs="Times New Roman"/>
          <w:b/>
          <w:sz w:val="20"/>
          <w:szCs w:val="20"/>
          <w:u w:val="single"/>
          <w:lang w:eastAsia="zh-CN"/>
        </w:rPr>
        <w:t xml:space="preserve"> 2025р. </w:t>
      </w:r>
    </w:p>
    <w:p w:rsidR="004A04D9" w:rsidRPr="00992666" w:rsidRDefault="004A04D9" w:rsidP="004A04D9">
      <w:pPr>
        <w:suppressAutoHyphens/>
        <w:spacing w:after="0" w:line="240" w:lineRule="auto"/>
        <w:ind w:left="708"/>
        <w:contextualSpacing/>
        <w:jc w:val="both"/>
        <w:rPr>
          <w:rFonts w:ascii="Times New Roman" w:eastAsia="Times New Roman" w:hAnsi="Times New Roman" w:cs="Times New Roman"/>
          <w:bCs/>
          <w:sz w:val="20"/>
          <w:szCs w:val="20"/>
          <w:lang w:eastAsia="zh-CN"/>
        </w:rPr>
      </w:pPr>
      <w:r w:rsidRPr="00992666">
        <w:rPr>
          <w:rFonts w:ascii="Times New Roman" w:eastAsia="Times New Roman" w:hAnsi="Times New Roman" w:cs="Times New Roman"/>
          <w:bCs/>
          <w:sz w:val="20"/>
          <w:szCs w:val="20"/>
          <w:lang w:eastAsia="zh-CN"/>
        </w:rPr>
        <w:t>Якщо товар виявиться неякісним або таким, що не відповідає умовам технічної специфікації, Постачальник зобов’язаний замінити цей товар. Всі витрати, пов’язані із заміною товару належної якості (транспортні витрати, тощо) несе Постачальник.</w:t>
      </w:r>
    </w:p>
    <w:p w:rsidR="004A04D9" w:rsidRPr="00992666" w:rsidRDefault="004A04D9" w:rsidP="004A04D9">
      <w:pPr>
        <w:suppressAutoHyphens/>
        <w:spacing w:after="0" w:line="240" w:lineRule="auto"/>
        <w:ind w:right="-31"/>
        <w:jc w:val="both"/>
        <w:rPr>
          <w:rFonts w:ascii="Times New Roman" w:hAnsi="Times New Roman" w:cs="Times New Roman"/>
          <w:i/>
          <w:sz w:val="20"/>
          <w:szCs w:val="20"/>
        </w:rPr>
      </w:pPr>
      <w:r w:rsidRPr="00992666">
        <w:rPr>
          <w:rFonts w:ascii="Times New Roman" w:hAnsi="Times New Roman" w:cs="Times New Roman"/>
          <w:i/>
          <w:sz w:val="20"/>
          <w:szCs w:val="20"/>
        </w:rPr>
        <w:t xml:space="preserve">У разі невідповідності товару, що пропонується учасником, технічним вимогам замовника тендерна пропозиція такого учасника відхиляється як така, що не відповідає </w:t>
      </w:r>
      <w:r w:rsidRPr="00992666">
        <w:rPr>
          <w:rFonts w:ascii="Times New Roman" w:hAnsi="Times New Roman" w:cs="Times New Roman"/>
          <w:i/>
          <w:color w:val="000000"/>
          <w:sz w:val="20"/>
          <w:szCs w:val="20"/>
        </w:rPr>
        <w:t>умовам технічної специфікації та іншим вимогам щодо предмета закупівлі тендерної документації</w:t>
      </w:r>
      <w:r w:rsidRPr="00992666">
        <w:rPr>
          <w:rFonts w:ascii="Times New Roman" w:hAnsi="Times New Roman" w:cs="Times New Roman"/>
          <w:i/>
          <w:sz w:val="20"/>
          <w:szCs w:val="20"/>
        </w:rPr>
        <w:t>.</w:t>
      </w:r>
    </w:p>
    <w:p w:rsidR="004A04D9" w:rsidRPr="00992666" w:rsidRDefault="004A04D9" w:rsidP="004A04D9">
      <w:pPr>
        <w:shd w:val="clear" w:color="auto" w:fill="FFFFFF"/>
        <w:suppressAutoHyphens/>
        <w:spacing w:after="0" w:line="240" w:lineRule="auto"/>
        <w:ind w:firstLine="708"/>
        <w:jc w:val="both"/>
        <w:rPr>
          <w:rFonts w:ascii="Times New Roman" w:hAnsi="Times New Roman" w:cs="Times New Roman"/>
          <w:sz w:val="20"/>
          <w:szCs w:val="20"/>
        </w:rPr>
      </w:pPr>
      <w:r w:rsidRPr="00992666">
        <w:rPr>
          <w:rFonts w:ascii="Times New Roman" w:hAnsi="Times New Roman" w:cs="Times New Roman"/>
          <w:sz w:val="20"/>
          <w:szCs w:val="20"/>
        </w:rPr>
        <w:t xml:space="preserve">5) </w:t>
      </w:r>
      <w:proofErr w:type="spellStart"/>
      <w:r w:rsidRPr="00992666">
        <w:rPr>
          <w:rFonts w:ascii="Times New Roman" w:hAnsi="Times New Roman" w:cs="Times New Roman"/>
          <w:sz w:val="20"/>
          <w:szCs w:val="20"/>
          <w:lang w:val="ru-RU"/>
        </w:rPr>
        <w:t>Учасник</w:t>
      </w:r>
      <w:proofErr w:type="spellEnd"/>
      <w:r w:rsidRPr="00992666">
        <w:rPr>
          <w:rFonts w:ascii="Times New Roman" w:hAnsi="Times New Roman" w:cs="Times New Roman"/>
          <w:sz w:val="20"/>
          <w:szCs w:val="20"/>
          <w:lang w:val="ru-RU"/>
        </w:rPr>
        <w:t xml:space="preserve"> повинен у </w:t>
      </w:r>
      <w:proofErr w:type="spellStart"/>
      <w:r w:rsidRPr="00992666">
        <w:rPr>
          <w:rFonts w:ascii="Times New Roman" w:hAnsi="Times New Roman" w:cs="Times New Roman"/>
          <w:sz w:val="20"/>
          <w:szCs w:val="20"/>
          <w:lang w:val="ru-RU"/>
        </w:rPr>
        <w:t>складі</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пропозиції</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надати</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порівняльну</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таблицю</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відповідності</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запропонованого</w:t>
      </w:r>
      <w:proofErr w:type="spellEnd"/>
      <w:r w:rsidRPr="00992666">
        <w:rPr>
          <w:rFonts w:ascii="Times New Roman" w:hAnsi="Times New Roman" w:cs="Times New Roman"/>
          <w:sz w:val="20"/>
          <w:szCs w:val="20"/>
          <w:lang w:val="ru-RU"/>
        </w:rPr>
        <w:t xml:space="preserve"> товару </w:t>
      </w:r>
      <w:proofErr w:type="spellStart"/>
      <w:r w:rsidRPr="00992666">
        <w:rPr>
          <w:rFonts w:ascii="Times New Roman" w:hAnsi="Times New Roman" w:cs="Times New Roman"/>
          <w:sz w:val="20"/>
          <w:szCs w:val="20"/>
          <w:lang w:val="ru-RU"/>
        </w:rPr>
        <w:t>технічним</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вимогам</w:t>
      </w:r>
      <w:proofErr w:type="spellEnd"/>
      <w:r w:rsidRPr="00992666">
        <w:rPr>
          <w:rFonts w:ascii="Times New Roman" w:hAnsi="Times New Roman" w:cs="Times New Roman"/>
          <w:sz w:val="20"/>
          <w:szCs w:val="20"/>
          <w:lang w:val="ru-RU"/>
        </w:rPr>
        <w:t xml:space="preserve"> </w:t>
      </w:r>
      <w:proofErr w:type="spellStart"/>
      <w:r w:rsidRPr="00992666">
        <w:rPr>
          <w:rFonts w:ascii="Times New Roman" w:hAnsi="Times New Roman" w:cs="Times New Roman"/>
          <w:sz w:val="20"/>
          <w:szCs w:val="20"/>
          <w:lang w:val="ru-RU"/>
        </w:rPr>
        <w:t>Замовника</w:t>
      </w:r>
      <w:proofErr w:type="spellEnd"/>
      <w:r w:rsidRPr="00992666">
        <w:rPr>
          <w:rFonts w:ascii="Times New Roman" w:hAnsi="Times New Roman" w:cs="Times New Roman"/>
          <w:sz w:val="20"/>
          <w:szCs w:val="20"/>
        </w:rPr>
        <w:t xml:space="preserve"> з ескізами</w:t>
      </w:r>
      <w:r w:rsidRPr="00992666">
        <w:rPr>
          <w:rFonts w:ascii="Times New Roman" w:hAnsi="Times New Roman" w:cs="Times New Roman"/>
          <w:sz w:val="20"/>
          <w:szCs w:val="20"/>
          <w:lang w:val="ru-RU"/>
        </w:rPr>
        <w:t>.</w:t>
      </w:r>
    </w:p>
    <w:p w:rsidR="004A04D9" w:rsidRPr="00992666" w:rsidRDefault="004A04D9" w:rsidP="004A04D9">
      <w:pPr>
        <w:shd w:val="clear" w:color="auto" w:fill="FFFFFF"/>
        <w:suppressAutoHyphens/>
        <w:spacing w:after="0" w:line="240" w:lineRule="auto"/>
        <w:ind w:left="426" w:right="37"/>
        <w:jc w:val="both"/>
        <w:rPr>
          <w:rFonts w:ascii="Times New Roman" w:hAnsi="Times New Roman" w:cs="Times New Roman"/>
          <w:sz w:val="20"/>
          <w:szCs w:val="20"/>
        </w:rPr>
      </w:pPr>
      <w:r w:rsidRPr="00992666">
        <w:rPr>
          <w:rFonts w:ascii="Times New Roman" w:hAnsi="Times New Roman" w:cs="Times New Roman"/>
          <w:sz w:val="20"/>
          <w:szCs w:val="20"/>
        </w:rPr>
        <w:t xml:space="preserve">      6) Товар повинен відповідати діючим державним стандартам України, технічним </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0"/>
          <w:szCs w:val="20"/>
        </w:rPr>
        <w:t xml:space="preserve">умовам та чинному законодавству щодо показників якості даного виду товару. </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4"/>
          <w:szCs w:val="24"/>
        </w:rPr>
        <w:t xml:space="preserve">             </w:t>
      </w:r>
      <w:r w:rsidRPr="00992666">
        <w:rPr>
          <w:rFonts w:ascii="Times New Roman" w:hAnsi="Times New Roman" w:cs="Times New Roman"/>
          <w:sz w:val="20"/>
          <w:szCs w:val="20"/>
        </w:rPr>
        <w:t xml:space="preserve">7) </w:t>
      </w:r>
      <w:r w:rsidRPr="00992666">
        <w:rPr>
          <w:rFonts w:ascii="Times New Roman" w:hAnsi="Times New Roman" w:cs="Times New Roman"/>
          <w:color w:val="121212"/>
          <w:sz w:val="20"/>
          <w:szCs w:val="20"/>
        </w:rPr>
        <w:t>Гарантійний лист щодо терміну гарантійного обслуговування.</w:t>
      </w:r>
    </w:p>
    <w:p w:rsidR="004A04D9" w:rsidRPr="00992666" w:rsidRDefault="004A04D9" w:rsidP="004A04D9">
      <w:pPr>
        <w:shd w:val="clear" w:color="auto" w:fill="FFFFFF"/>
        <w:suppressAutoHyphens/>
        <w:spacing w:after="0" w:line="240" w:lineRule="auto"/>
        <w:ind w:right="37"/>
        <w:jc w:val="both"/>
        <w:rPr>
          <w:rFonts w:ascii="Times New Roman" w:hAnsi="Times New Roman" w:cs="Times New Roman"/>
          <w:sz w:val="20"/>
          <w:szCs w:val="20"/>
        </w:rPr>
      </w:pPr>
      <w:r w:rsidRPr="00992666">
        <w:rPr>
          <w:rFonts w:ascii="Times New Roman" w:hAnsi="Times New Roman" w:cs="Times New Roman"/>
          <w:sz w:val="20"/>
          <w:szCs w:val="20"/>
        </w:rPr>
        <w:t xml:space="preserve">                8) </w:t>
      </w:r>
      <w:r w:rsidRPr="00992666">
        <w:rPr>
          <w:rFonts w:ascii="Times New Roman" w:hAnsi="Times New Roman" w:cs="Times New Roman"/>
          <w:iCs/>
          <w:sz w:val="20"/>
          <w:szCs w:val="20"/>
        </w:rPr>
        <w:t xml:space="preserve">В місцях, де технічна специфікація містить </w:t>
      </w:r>
      <w:r w:rsidRPr="00992666">
        <w:rPr>
          <w:rFonts w:ascii="Times New Roman" w:hAnsi="Times New Roman" w:cs="Times New Roman"/>
          <w:sz w:val="20"/>
          <w:szCs w:val="20"/>
          <w:shd w:val="clear" w:color="auto" w:fill="FFFFFF"/>
        </w:rPr>
        <w:t>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w:t>
      </w:r>
      <w:r w:rsidRPr="00992666">
        <w:rPr>
          <w:rFonts w:ascii="Times New Roman" w:hAnsi="Times New Roman" w:cs="Times New Roman"/>
          <w:sz w:val="20"/>
          <w:szCs w:val="20"/>
        </w:rPr>
        <w:t xml:space="preserve">, біля кожного такого посилання вважати вираз «або еквівалент». </w:t>
      </w:r>
      <w:r w:rsidRPr="00992666">
        <w:rPr>
          <w:rFonts w:ascii="Times New Roman" w:hAnsi="Times New Roman" w:cs="Times New Roman"/>
          <w:iCs/>
          <w:sz w:val="20"/>
          <w:szCs w:val="20"/>
        </w:rPr>
        <w:t xml:space="preserve">В місцях, де технічна пропозиція містить </w:t>
      </w:r>
      <w:r w:rsidRPr="00992666">
        <w:rPr>
          <w:rFonts w:ascii="Times New Roman" w:hAnsi="Times New Roman" w:cs="Times New Roman"/>
          <w:sz w:val="20"/>
          <w:szCs w:val="20"/>
          <w:shd w:val="clear" w:color="auto" w:fill="FFFFFF"/>
        </w:rPr>
        <w:t>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4A04D9" w:rsidRPr="00992666" w:rsidRDefault="004A04D9" w:rsidP="004A04D9">
      <w:pPr>
        <w:suppressAutoHyphens/>
        <w:spacing w:after="0" w:line="240" w:lineRule="auto"/>
        <w:jc w:val="both"/>
        <w:rPr>
          <w:rFonts w:ascii="Times New Roman" w:hAnsi="Times New Roman" w:cs="Times New Roman"/>
          <w:sz w:val="20"/>
          <w:szCs w:val="20"/>
          <w:shd w:val="clear" w:color="auto" w:fill="FFFFFF"/>
        </w:rPr>
      </w:pPr>
      <w:r w:rsidRPr="00992666">
        <w:rPr>
          <w:rFonts w:ascii="Times New Roman" w:hAnsi="Times New Roman" w:cs="Times New Roman"/>
          <w:sz w:val="20"/>
          <w:szCs w:val="20"/>
        </w:rPr>
        <w:t xml:space="preserve">         Еквівалентом наданих товарів в розумінні даної документації є товари, які абсолютно співпадають з технічними характеристиками товарів, що є предметом закупівлі.</w:t>
      </w:r>
    </w:p>
    <w:p w:rsidR="004A04D9" w:rsidRPr="00992666" w:rsidRDefault="004A04D9" w:rsidP="004A04D9">
      <w:pPr>
        <w:suppressAutoHyphens/>
        <w:spacing w:after="0" w:line="240" w:lineRule="auto"/>
        <w:ind w:right="-24" w:firstLine="708"/>
        <w:jc w:val="both"/>
        <w:rPr>
          <w:rFonts w:ascii="Times New Roman" w:hAnsi="Times New Roman" w:cs="Times New Roman"/>
          <w:sz w:val="24"/>
          <w:szCs w:val="24"/>
        </w:rPr>
      </w:pPr>
    </w:p>
    <w:p w:rsidR="004D4DFE" w:rsidRDefault="004D4DFE" w:rsidP="004A04D9">
      <w:pPr>
        <w:suppressAutoHyphens/>
        <w:spacing w:after="0" w:line="240" w:lineRule="auto"/>
        <w:ind w:firstLine="36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p>
    <w:p w:rsidR="004D4DFE" w:rsidRDefault="004D4DFE" w:rsidP="004A04D9">
      <w:pPr>
        <w:suppressAutoHyphens/>
        <w:spacing w:after="0" w:line="240" w:lineRule="auto"/>
        <w:ind w:firstLine="360"/>
        <w:jc w:val="center"/>
        <w:rPr>
          <w:rFonts w:ascii="Times New Roman" w:eastAsia="SimSun" w:hAnsi="Times New Roman" w:cs="Times New Roman"/>
          <w:b/>
          <w:bCs/>
          <w:sz w:val="24"/>
          <w:szCs w:val="24"/>
        </w:rPr>
      </w:pPr>
    </w:p>
    <w:p w:rsidR="004D4DFE" w:rsidRDefault="004D4DFE" w:rsidP="004A04D9">
      <w:pPr>
        <w:suppressAutoHyphens/>
        <w:spacing w:after="0" w:line="240" w:lineRule="auto"/>
        <w:ind w:firstLine="360"/>
        <w:jc w:val="center"/>
        <w:rPr>
          <w:rFonts w:ascii="Times New Roman" w:eastAsia="SimSun" w:hAnsi="Times New Roman" w:cs="Times New Roman"/>
          <w:b/>
          <w:bCs/>
          <w:sz w:val="24"/>
          <w:szCs w:val="24"/>
        </w:rPr>
      </w:pPr>
    </w:p>
    <w:p w:rsidR="004D4DFE" w:rsidRDefault="004D4DFE" w:rsidP="004A04D9">
      <w:pPr>
        <w:suppressAutoHyphens/>
        <w:spacing w:after="0" w:line="240" w:lineRule="auto"/>
        <w:ind w:firstLine="360"/>
        <w:jc w:val="center"/>
        <w:rPr>
          <w:rFonts w:ascii="Times New Roman" w:eastAsia="SimSun" w:hAnsi="Times New Roman" w:cs="Times New Roman"/>
          <w:b/>
          <w:bCs/>
          <w:sz w:val="24"/>
          <w:szCs w:val="24"/>
        </w:rPr>
      </w:pPr>
    </w:p>
    <w:p w:rsidR="004A04D9" w:rsidRPr="00992666" w:rsidRDefault="004A04D9" w:rsidP="004A04D9">
      <w:pPr>
        <w:suppressAutoHyphens/>
        <w:spacing w:after="0" w:line="240" w:lineRule="auto"/>
        <w:ind w:firstLine="360"/>
        <w:jc w:val="center"/>
        <w:rPr>
          <w:rFonts w:ascii="Times New Roman" w:eastAsia="SimSun" w:hAnsi="Times New Roman" w:cs="Times New Roman"/>
          <w:b/>
          <w:bCs/>
          <w:sz w:val="24"/>
          <w:szCs w:val="24"/>
        </w:rPr>
      </w:pPr>
      <w:r w:rsidRPr="00992666">
        <w:rPr>
          <w:rFonts w:ascii="Times New Roman" w:eastAsia="SimSun" w:hAnsi="Times New Roman" w:cs="Times New Roman"/>
          <w:b/>
          <w:bCs/>
          <w:sz w:val="24"/>
          <w:szCs w:val="24"/>
        </w:rPr>
        <w:lastRenderedPageBreak/>
        <w:t>І. Специфікація на закупівлю</w:t>
      </w:r>
    </w:p>
    <w:p w:rsidR="004A04D9" w:rsidRPr="00992666" w:rsidRDefault="004A04D9" w:rsidP="004A04D9">
      <w:pPr>
        <w:suppressAutoHyphens/>
        <w:spacing w:after="0" w:line="240" w:lineRule="auto"/>
        <w:ind w:firstLine="360"/>
        <w:jc w:val="center"/>
        <w:rPr>
          <w:rFonts w:ascii="Times New Roman" w:eastAsia="SimSun" w:hAnsi="Times New Roman" w:cs="Times New Roman"/>
          <w:b/>
          <w:bCs/>
          <w:sz w:val="24"/>
          <w:szCs w:val="24"/>
        </w:rPr>
      </w:pPr>
    </w:p>
    <w:tbl>
      <w:tblPr>
        <w:tblStyle w:val="130"/>
        <w:tblW w:w="6719" w:type="dxa"/>
        <w:tblInd w:w="-289" w:type="dxa"/>
        <w:tblLook w:val="04A0" w:firstRow="1" w:lastRow="0" w:firstColumn="1" w:lastColumn="0" w:noHBand="0" w:noVBand="1"/>
      </w:tblPr>
      <w:tblGrid>
        <w:gridCol w:w="518"/>
        <w:gridCol w:w="1419"/>
        <w:gridCol w:w="2303"/>
        <w:gridCol w:w="1204"/>
        <w:gridCol w:w="1275"/>
      </w:tblGrid>
      <w:tr w:rsidR="004A04D9" w:rsidRPr="00992666" w:rsidTr="00C01983">
        <w:trPr>
          <w:trHeight w:val="866"/>
        </w:trPr>
        <w:tc>
          <w:tcPr>
            <w:tcW w:w="518"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kern w:val="2"/>
                <w:sz w:val="24"/>
                <w:szCs w:val="24"/>
                <w:lang w:eastAsia="zh-CN"/>
              </w:rPr>
              <w:t>№ з/п</w:t>
            </w:r>
          </w:p>
        </w:tc>
        <w:tc>
          <w:tcPr>
            <w:tcW w:w="1419" w:type="dxa"/>
            <w:tcBorders>
              <w:top w:val="single" w:sz="4" w:space="0" w:color="auto"/>
              <w:left w:val="single" w:sz="4" w:space="0" w:color="auto"/>
              <w:bottom w:val="single" w:sz="4" w:space="0" w:color="auto"/>
              <w:right w:val="single" w:sz="4" w:space="0" w:color="auto"/>
            </w:tcBorders>
          </w:tcPr>
          <w:p w:rsidR="004A04D9" w:rsidRPr="00992666" w:rsidRDefault="004A04D9" w:rsidP="00C01983">
            <w:pPr>
              <w:widowControl w:val="0"/>
              <w:suppressAutoHyphens/>
              <w:jc w:val="center"/>
              <w:rPr>
                <w:rFonts w:ascii="Times New Roman" w:eastAsia="Times New Roman" w:hAnsi="Times New Roman"/>
                <w:b/>
                <w:bCs/>
                <w:color w:val="000000"/>
                <w:sz w:val="24"/>
                <w:szCs w:val="24"/>
                <w:lang w:val="ru-RU" w:eastAsia="zh-CN"/>
              </w:rPr>
            </w:pPr>
          </w:p>
          <w:p w:rsidR="004A04D9" w:rsidRPr="00992666" w:rsidRDefault="004A04D9" w:rsidP="00C01983">
            <w:pPr>
              <w:widowControl w:val="0"/>
              <w:suppressAutoHyphens/>
              <w:jc w:val="center"/>
              <w:rPr>
                <w:rFonts w:ascii="Times New Roman" w:eastAsia="Times New Roman" w:hAnsi="Times New Roman"/>
                <w:b/>
                <w:bCs/>
                <w:kern w:val="2"/>
                <w:sz w:val="24"/>
                <w:szCs w:val="24"/>
                <w:lang w:eastAsia="zh-CN"/>
              </w:rPr>
            </w:pPr>
            <w:r w:rsidRPr="00992666">
              <w:rPr>
                <w:rFonts w:ascii="Times New Roman" w:eastAsia="Times New Roman" w:hAnsi="Times New Roman"/>
                <w:b/>
                <w:bCs/>
                <w:color w:val="000000"/>
                <w:sz w:val="24"/>
                <w:szCs w:val="24"/>
                <w:lang w:val="ru-RU" w:eastAsia="zh-CN"/>
              </w:rPr>
              <w:t>Код ДК 021: 2015</w:t>
            </w:r>
          </w:p>
        </w:tc>
        <w:tc>
          <w:tcPr>
            <w:tcW w:w="2303"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bCs/>
                <w:color w:val="000000"/>
                <w:sz w:val="24"/>
                <w:szCs w:val="24"/>
                <w:lang w:val="ru-RU" w:eastAsia="zh-CN"/>
              </w:rPr>
            </w:pPr>
            <w:proofErr w:type="spellStart"/>
            <w:r w:rsidRPr="00992666">
              <w:rPr>
                <w:rFonts w:ascii="Times New Roman" w:eastAsia="Times New Roman" w:hAnsi="Times New Roman"/>
                <w:b/>
                <w:bCs/>
                <w:color w:val="000000"/>
                <w:sz w:val="24"/>
                <w:szCs w:val="24"/>
                <w:lang w:val="ru-RU" w:eastAsia="zh-CN"/>
              </w:rPr>
              <w:t>Найменування</w:t>
            </w:r>
            <w:proofErr w:type="spellEnd"/>
            <w:r w:rsidRPr="00992666">
              <w:rPr>
                <w:rFonts w:ascii="Times New Roman" w:eastAsia="Times New Roman" w:hAnsi="Times New Roman"/>
                <w:b/>
                <w:bCs/>
                <w:color w:val="000000"/>
                <w:sz w:val="24"/>
                <w:szCs w:val="24"/>
                <w:lang w:val="ru-RU" w:eastAsia="zh-CN"/>
              </w:rPr>
              <w:t xml:space="preserve"> предмету </w:t>
            </w:r>
            <w:proofErr w:type="spellStart"/>
            <w:r w:rsidRPr="00992666">
              <w:rPr>
                <w:rFonts w:ascii="Times New Roman" w:eastAsia="Times New Roman" w:hAnsi="Times New Roman"/>
                <w:b/>
                <w:bCs/>
                <w:color w:val="000000"/>
                <w:sz w:val="24"/>
                <w:szCs w:val="24"/>
                <w:lang w:val="ru-RU" w:eastAsia="zh-CN"/>
              </w:rPr>
              <w:t>закупівлі</w:t>
            </w:r>
            <w:proofErr w:type="spellEnd"/>
          </w:p>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p>
        </w:tc>
        <w:tc>
          <w:tcPr>
            <w:tcW w:w="1204"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color w:val="000000"/>
                <w:kern w:val="2"/>
                <w:sz w:val="24"/>
                <w:szCs w:val="24"/>
                <w:lang w:eastAsia="zh-CN"/>
              </w:rPr>
              <w:t>Одиниця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4A04D9" w:rsidRPr="00992666" w:rsidRDefault="004A04D9" w:rsidP="00C01983">
            <w:pPr>
              <w:widowControl w:val="0"/>
              <w:suppressAutoHyphens/>
              <w:jc w:val="center"/>
              <w:rPr>
                <w:rFonts w:ascii="Times New Roman" w:eastAsia="Times New Roman" w:hAnsi="Times New Roman"/>
                <w:b/>
                <w:kern w:val="2"/>
                <w:sz w:val="24"/>
                <w:szCs w:val="24"/>
                <w:lang w:eastAsia="zh-CN"/>
              </w:rPr>
            </w:pPr>
            <w:r w:rsidRPr="00992666">
              <w:rPr>
                <w:rFonts w:ascii="Times New Roman" w:eastAsia="Times New Roman" w:hAnsi="Times New Roman"/>
                <w:b/>
                <w:kern w:val="2"/>
                <w:sz w:val="24"/>
                <w:szCs w:val="24"/>
                <w:lang w:eastAsia="zh-CN"/>
              </w:rPr>
              <w:t>Кількість</w:t>
            </w:r>
          </w:p>
        </w:tc>
      </w:tr>
      <w:tr w:rsidR="004A04D9" w:rsidRPr="00992666" w:rsidTr="00C01983">
        <w:trPr>
          <w:trHeight w:val="60"/>
        </w:trPr>
        <w:tc>
          <w:tcPr>
            <w:tcW w:w="518" w:type="dxa"/>
          </w:tcPr>
          <w:p w:rsidR="004A04D9" w:rsidRPr="00992666" w:rsidRDefault="004A04D9" w:rsidP="00C01983">
            <w:pPr>
              <w:suppressAutoHyphens/>
              <w:jc w:val="center"/>
              <w:rPr>
                <w:rFonts w:ascii="Times New Roman" w:eastAsia="Times New Roman" w:hAnsi="Times New Roman"/>
                <w:sz w:val="24"/>
                <w:szCs w:val="24"/>
                <w:lang w:eastAsia="zh-CN"/>
              </w:rPr>
            </w:pPr>
            <w:r w:rsidRPr="00992666">
              <w:rPr>
                <w:rFonts w:ascii="Times New Roman" w:eastAsia="Times New Roman" w:hAnsi="Times New Roman"/>
                <w:sz w:val="24"/>
                <w:szCs w:val="24"/>
                <w:lang w:eastAsia="zh-CN"/>
              </w:rPr>
              <w:t>1.</w:t>
            </w:r>
          </w:p>
        </w:tc>
        <w:tc>
          <w:tcPr>
            <w:tcW w:w="1419" w:type="dxa"/>
          </w:tcPr>
          <w:p w:rsidR="004A04D9" w:rsidRPr="00992666" w:rsidRDefault="004A04D9" w:rsidP="00C01983">
            <w:pPr>
              <w:widowControl w:val="0"/>
              <w:suppressAutoHyphens/>
              <w:jc w:val="center"/>
              <w:rPr>
                <w:rFonts w:ascii="Times New Roman" w:eastAsia="Times New Roman" w:hAnsi="Times New Roman"/>
                <w:b/>
                <w:bCs/>
                <w:i/>
                <w:sz w:val="24"/>
                <w:szCs w:val="24"/>
                <w:lang w:val="ru-RU" w:eastAsia="zh-CN"/>
              </w:rPr>
            </w:pPr>
            <w:r w:rsidRPr="00992666">
              <w:rPr>
                <w:rFonts w:ascii="Times New Roman" w:eastAsia="Times New Roman" w:hAnsi="Times New Roman"/>
                <w:b/>
                <w:bCs/>
                <w:i/>
                <w:sz w:val="24"/>
                <w:szCs w:val="24"/>
                <w:lang w:eastAsia="zh-CN"/>
              </w:rPr>
              <w:t xml:space="preserve">39143121-0 - </w:t>
            </w:r>
            <w:r w:rsidRPr="00992666">
              <w:rPr>
                <w:rFonts w:ascii="Times New Roman" w:eastAsia="Times New Roman" w:hAnsi="Times New Roman"/>
                <w:bCs/>
                <w:i/>
                <w:sz w:val="24"/>
                <w:szCs w:val="24"/>
                <w:lang w:eastAsia="zh-CN"/>
              </w:rPr>
              <w:t>Гардеробні шафи</w:t>
            </w:r>
          </w:p>
        </w:tc>
        <w:tc>
          <w:tcPr>
            <w:tcW w:w="2303" w:type="dxa"/>
          </w:tcPr>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Шафа для одягу 120*245*55</w:t>
            </w:r>
          </w:p>
          <w:p w:rsidR="004A04D9" w:rsidRPr="00992666" w:rsidRDefault="004A04D9" w:rsidP="00C01983">
            <w:pPr>
              <w:widowControl w:val="0"/>
              <w:suppressAutoHyphens/>
              <w:jc w:val="center"/>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3-х дверна з поличками</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 xml:space="preserve">Каркас: </w:t>
            </w:r>
            <w:r w:rsidRPr="00992666">
              <w:rPr>
                <w:rFonts w:ascii="Times New Roman" w:eastAsia="Times New Roman" w:hAnsi="Times New Roman"/>
                <w:sz w:val="24"/>
                <w:szCs w:val="24"/>
                <w:lang w:eastAsia="zh-CN"/>
              </w:rPr>
              <w:t>ЛДПС горіх лісовий</w:t>
            </w:r>
          </w:p>
          <w:p w:rsidR="004A04D9" w:rsidRPr="00992666" w:rsidRDefault="004A04D9" w:rsidP="00C01983">
            <w:pPr>
              <w:widowControl w:val="0"/>
              <w:suppressAutoHyphens/>
              <w:rPr>
                <w:rFonts w:ascii="Times New Roman" w:eastAsia="Times New Roman" w:hAnsi="Times New Roman"/>
                <w:b/>
                <w:sz w:val="24"/>
                <w:szCs w:val="24"/>
                <w:lang w:eastAsia="zh-CN"/>
              </w:rPr>
            </w:pPr>
            <w:r w:rsidRPr="00992666">
              <w:rPr>
                <w:rFonts w:ascii="Times New Roman" w:eastAsia="Times New Roman" w:hAnsi="Times New Roman"/>
                <w:b/>
                <w:sz w:val="24"/>
                <w:szCs w:val="24"/>
                <w:lang w:eastAsia="zh-CN"/>
              </w:rPr>
              <w:t xml:space="preserve">Товщина каркасу: </w:t>
            </w:r>
            <w:r w:rsidRPr="00992666">
              <w:rPr>
                <w:rFonts w:ascii="Times New Roman" w:eastAsia="Times New Roman" w:hAnsi="Times New Roman"/>
                <w:sz w:val="24"/>
                <w:szCs w:val="24"/>
                <w:lang w:eastAsia="zh-CN"/>
              </w:rPr>
              <w:t>16 мм;</w:t>
            </w:r>
          </w:p>
          <w:p w:rsidR="004A04D9" w:rsidRPr="00992666" w:rsidRDefault="004A04D9" w:rsidP="00C01983">
            <w:pPr>
              <w:widowControl w:val="0"/>
              <w:suppressAutoHyphens/>
              <w:rPr>
                <w:rFonts w:ascii="Times New Roman" w:eastAsia="Times New Roman" w:hAnsi="Times New Roman"/>
                <w:sz w:val="24"/>
                <w:szCs w:val="24"/>
                <w:lang w:eastAsia="zh-CN"/>
              </w:rPr>
            </w:pPr>
            <w:r w:rsidRPr="00992666">
              <w:rPr>
                <w:rFonts w:ascii="Times New Roman" w:eastAsia="Times New Roman" w:hAnsi="Times New Roman"/>
                <w:b/>
                <w:sz w:val="24"/>
                <w:szCs w:val="24"/>
                <w:lang w:eastAsia="zh-CN"/>
              </w:rPr>
              <w:t>Двері</w:t>
            </w:r>
            <w:r w:rsidRPr="00992666">
              <w:rPr>
                <w:rFonts w:ascii="Times New Roman" w:eastAsia="Times New Roman" w:hAnsi="Times New Roman"/>
                <w:sz w:val="24"/>
                <w:szCs w:val="24"/>
                <w:lang w:eastAsia="zh-CN"/>
              </w:rPr>
              <w:t>: з металевими ручками та замком;</w:t>
            </w:r>
          </w:p>
          <w:p w:rsidR="004A04D9" w:rsidRPr="00992666" w:rsidRDefault="004A04D9" w:rsidP="00C01983">
            <w:pPr>
              <w:widowControl w:val="0"/>
              <w:suppressAutoHyphens/>
              <w:rPr>
                <w:rFonts w:ascii="Times New Roman" w:eastAsia="Times New Roman" w:hAnsi="Times New Roman"/>
                <w:sz w:val="24"/>
                <w:szCs w:val="24"/>
                <w:lang w:eastAsia="zh-CN"/>
              </w:rPr>
            </w:pPr>
          </w:p>
        </w:tc>
        <w:tc>
          <w:tcPr>
            <w:tcW w:w="1204" w:type="dxa"/>
          </w:tcPr>
          <w:p w:rsidR="004A04D9" w:rsidRPr="00992666" w:rsidRDefault="004A04D9" w:rsidP="00C01983">
            <w:pPr>
              <w:suppressAutoHyphens/>
              <w:jc w:val="center"/>
              <w:rPr>
                <w:rFonts w:ascii="Times New Roman" w:eastAsia="Times New Roman" w:hAnsi="Times New Roman"/>
                <w:sz w:val="24"/>
                <w:szCs w:val="24"/>
                <w:lang w:eastAsia="zh-CN"/>
              </w:rPr>
            </w:pPr>
            <w:proofErr w:type="spellStart"/>
            <w:r w:rsidRPr="00992666">
              <w:rPr>
                <w:rFonts w:ascii="Times New Roman" w:eastAsia="Times New Roman" w:hAnsi="Times New Roman"/>
                <w:sz w:val="24"/>
                <w:szCs w:val="24"/>
                <w:lang w:eastAsia="zh-CN"/>
              </w:rPr>
              <w:t>шт</w:t>
            </w:r>
            <w:proofErr w:type="spellEnd"/>
          </w:p>
        </w:tc>
        <w:tc>
          <w:tcPr>
            <w:tcW w:w="1275" w:type="dxa"/>
          </w:tcPr>
          <w:p w:rsidR="004A04D9" w:rsidRPr="00992666" w:rsidRDefault="004D4DFE" w:rsidP="00C01983">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r>
    </w:tbl>
    <w:p w:rsidR="0036668F" w:rsidRPr="00271BDB" w:rsidRDefault="0036668F" w:rsidP="0036668F">
      <w:pPr>
        <w:rPr>
          <w:rFonts w:ascii="Times New Roman" w:hAnsi="Times New Roman" w:cs="Times New Roman"/>
          <w:b/>
          <w:bCs/>
        </w:rPr>
      </w:pPr>
      <w:r w:rsidRPr="00271BDB">
        <w:rPr>
          <w:rFonts w:ascii="Times New Roman" w:hAnsi="Times New Roman" w:cs="Times New Roman"/>
          <w:b/>
          <w:bCs/>
        </w:rPr>
        <w:t xml:space="preserve">Обґрунтування розміру бюджетного призначення: </w:t>
      </w:r>
      <w:r w:rsidRPr="00271BDB">
        <w:rPr>
          <w:rFonts w:ascii="Times New Roman" w:hAnsi="Times New Roman" w:cs="Times New Roman"/>
        </w:rPr>
        <w:t>Кошти місцевого бюджету.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проводиться відповідно до річного плану на потребу 202</w:t>
      </w:r>
      <w:r w:rsidR="00D14C54" w:rsidRPr="00271BDB">
        <w:rPr>
          <w:rFonts w:ascii="Times New Roman" w:hAnsi="Times New Roman" w:cs="Times New Roman"/>
        </w:rPr>
        <w:t>5</w:t>
      </w:r>
      <w:r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Pr="00271BDB">
        <w:rPr>
          <w:rFonts w:ascii="Times New Roman" w:hAnsi="Times New Roman" w:cs="Times New Roman"/>
        </w:rPr>
        <w:t xml:space="preserve"> рік по установі.</w:t>
      </w:r>
      <w:bookmarkStart w:id="0" w:name="_GoBack"/>
      <w:bookmarkEnd w:id="0"/>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закупівель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в електронній системі закупівель “</w:t>
      </w:r>
      <w:proofErr w:type="spellStart"/>
      <w:r w:rsidRPr="00271BDB">
        <w:rPr>
          <w:rFonts w:ascii="Times New Roman" w:hAnsi="Times New Roman" w:cs="Times New Roman"/>
        </w:rPr>
        <w:t>ProZorro</w:t>
      </w:r>
      <w:proofErr w:type="spellEnd"/>
      <w:r w:rsidRPr="00271BDB">
        <w:rPr>
          <w:rFonts w:ascii="Times New Roman" w:hAnsi="Times New Roman" w:cs="Times New Roman"/>
        </w:rPr>
        <w:t>” щодо аналогічних закупівель.</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4A04D9">
        <w:rPr>
          <w:rFonts w:ascii="Times New Roman" w:hAnsi="Times New Roman" w:cs="Times New Roman"/>
        </w:rPr>
        <w:t>заміни</w:t>
      </w:r>
      <w:r w:rsidR="00151203">
        <w:rPr>
          <w:rFonts w:ascii="Times New Roman" w:hAnsi="Times New Roman" w:cs="Times New Roman"/>
        </w:rPr>
        <w:t xml:space="preserve"> зношених</w:t>
      </w:r>
      <w:r w:rsidR="004A04D9">
        <w:rPr>
          <w:rFonts w:ascii="Times New Roman" w:hAnsi="Times New Roman" w:cs="Times New Roman"/>
        </w:rPr>
        <w:t xml:space="preserve"> меблів</w:t>
      </w:r>
      <w:r w:rsidR="00585617">
        <w:rPr>
          <w:rFonts w:ascii="Times New Roman" w:hAnsi="Times New Roman" w:cs="Times New Roman"/>
        </w:rPr>
        <w:t>.</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erif">
    <w:altName w:val="Cambria"/>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B3"/>
    <w:rsid w:val="000B43A6"/>
    <w:rsid w:val="00122D59"/>
    <w:rsid w:val="00151203"/>
    <w:rsid w:val="001A5DB3"/>
    <w:rsid w:val="001C5EB6"/>
    <w:rsid w:val="00271BDB"/>
    <w:rsid w:val="0036668F"/>
    <w:rsid w:val="00373339"/>
    <w:rsid w:val="003B35CA"/>
    <w:rsid w:val="004376E6"/>
    <w:rsid w:val="00490561"/>
    <w:rsid w:val="004A04D9"/>
    <w:rsid w:val="004D4DFE"/>
    <w:rsid w:val="00507C38"/>
    <w:rsid w:val="00585617"/>
    <w:rsid w:val="005C573E"/>
    <w:rsid w:val="0063110A"/>
    <w:rsid w:val="006B40B4"/>
    <w:rsid w:val="006C3681"/>
    <w:rsid w:val="006D5C79"/>
    <w:rsid w:val="00742A63"/>
    <w:rsid w:val="007820A1"/>
    <w:rsid w:val="008B27C8"/>
    <w:rsid w:val="008B5B2D"/>
    <w:rsid w:val="008F3F21"/>
    <w:rsid w:val="0090478E"/>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ітка таблиці13"/>
    <w:basedOn w:val="a1"/>
    <w:next w:val="a8"/>
    <w:uiPriority w:val="39"/>
    <w:rsid w:val="004A0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ітка таблиці13"/>
    <w:basedOn w:val="a1"/>
    <w:next w:val="a8"/>
    <w:uiPriority w:val="39"/>
    <w:rsid w:val="004A0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3214</Words>
  <Characters>1832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32</cp:revision>
  <cp:lastPrinted>2024-03-01T11:49:00Z</cp:lastPrinted>
  <dcterms:created xsi:type="dcterms:W3CDTF">2023-08-07T13:11:00Z</dcterms:created>
  <dcterms:modified xsi:type="dcterms:W3CDTF">2025-06-13T10:50:00Z</dcterms:modified>
</cp:coreProperties>
</file>