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8F" w:rsidRDefault="0036668F" w:rsidP="0036668F">
      <w:r w:rsidRPr="00770360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 на підставі постанови Кабінету Міністрів України від 11.10.2016 №710 «Про ефективне використання державних коштів»</w:t>
      </w:r>
      <w:r w:rsidRPr="0042388B">
        <w:t xml:space="preserve"> </w:t>
      </w:r>
    </w:p>
    <w:p w:rsidR="00373339" w:rsidRPr="00373339" w:rsidRDefault="00373339" w:rsidP="00373339">
      <w:pPr>
        <w:rPr>
          <w:b/>
        </w:rPr>
      </w:pPr>
      <w:r>
        <w:rPr>
          <w:b/>
        </w:rPr>
        <w:t xml:space="preserve">код </w:t>
      </w:r>
      <w:r w:rsidRPr="00373339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ru-RU" w:eastAsia="zh-CN" w:bidi="hi-IN"/>
        </w:rPr>
        <w:t xml:space="preserve"> </w:t>
      </w:r>
      <w:r w:rsidRPr="00373339">
        <w:rPr>
          <w:b/>
          <w:bCs/>
          <w:lang w:val="ru-RU"/>
        </w:rPr>
        <w:t xml:space="preserve">ДК 021:2015: 09120000-6  </w:t>
      </w:r>
      <w:proofErr w:type="spellStart"/>
      <w:r w:rsidRPr="00373339">
        <w:rPr>
          <w:b/>
          <w:bCs/>
          <w:lang w:val="ru-RU"/>
        </w:rPr>
        <w:t>Газове</w:t>
      </w:r>
      <w:proofErr w:type="spellEnd"/>
      <w:r w:rsidRPr="00373339">
        <w:rPr>
          <w:b/>
          <w:bCs/>
          <w:lang w:val="ru-RU"/>
        </w:rPr>
        <w:t xml:space="preserve"> </w:t>
      </w:r>
      <w:proofErr w:type="spellStart"/>
      <w:r w:rsidRPr="00373339">
        <w:rPr>
          <w:b/>
          <w:bCs/>
          <w:lang w:val="ru-RU"/>
        </w:rPr>
        <w:t>паливо</w:t>
      </w:r>
      <w:proofErr w:type="spellEnd"/>
      <w:r w:rsidRPr="00373339">
        <w:rPr>
          <w:b/>
          <w:bCs/>
          <w:lang w:val="ru-RU"/>
        </w:rPr>
        <w:t xml:space="preserve"> / </w:t>
      </w:r>
      <w:proofErr w:type="spellStart"/>
      <w:r w:rsidRPr="00373339">
        <w:rPr>
          <w:b/>
          <w:bCs/>
          <w:lang w:val="ru-RU"/>
        </w:rPr>
        <w:t>природний</w:t>
      </w:r>
      <w:proofErr w:type="spellEnd"/>
      <w:r w:rsidRPr="00373339">
        <w:rPr>
          <w:b/>
          <w:bCs/>
          <w:lang w:val="ru-RU"/>
        </w:rPr>
        <w:t xml:space="preserve"> газ/</w:t>
      </w:r>
    </w:p>
    <w:p w:rsidR="0036668F" w:rsidRPr="0042388B" w:rsidRDefault="0036668F" w:rsidP="0036668F">
      <w:pPr>
        <w:rPr>
          <w:b/>
          <w:bCs/>
        </w:rPr>
      </w:pPr>
    </w:p>
    <w:p w:rsidR="0036668F" w:rsidRPr="00770360" w:rsidRDefault="0036668F" w:rsidP="0036668F"/>
    <w:p w:rsidR="0036668F" w:rsidRPr="007C21B2" w:rsidRDefault="0036668F" w:rsidP="0036668F">
      <w:r w:rsidRPr="007C21B2">
        <w:rPr>
          <w:b/>
          <w:bCs/>
        </w:rPr>
        <w:t>Замовник</w:t>
      </w:r>
      <w:r w:rsidRPr="007C21B2">
        <w:t xml:space="preserve">: </w:t>
      </w:r>
      <w:proofErr w:type="spellStart"/>
      <w:r>
        <w:t>Берестечківський</w:t>
      </w:r>
      <w:proofErr w:type="spellEnd"/>
      <w:r w:rsidRPr="007C21B2">
        <w:t xml:space="preserve"> психоневрологічний інтернат </w:t>
      </w:r>
    </w:p>
    <w:p w:rsidR="0036668F" w:rsidRPr="007C21B2" w:rsidRDefault="0036668F" w:rsidP="0036668F">
      <w:r w:rsidRPr="007C21B2">
        <w:rPr>
          <w:b/>
          <w:bCs/>
        </w:rPr>
        <w:t>Код за ЄДРПОУ</w:t>
      </w:r>
      <w:r w:rsidRPr="007C21B2">
        <w:t xml:space="preserve">: </w:t>
      </w:r>
      <w:r>
        <w:t>03188180</w:t>
      </w:r>
    </w:p>
    <w:p w:rsidR="00373339" w:rsidRPr="00373339" w:rsidRDefault="0036668F" w:rsidP="00373339">
      <w:pPr>
        <w:rPr>
          <w:b/>
        </w:rPr>
      </w:pPr>
      <w:r w:rsidRPr="007C21B2">
        <w:rPr>
          <w:b/>
          <w:bCs/>
        </w:rPr>
        <w:t>Найменування предмета закупівлі</w:t>
      </w:r>
      <w:r w:rsidRPr="007C21B2">
        <w:t>:</w:t>
      </w:r>
      <w:r w:rsidR="00373339" w:rsidRPr="00373339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ru-RU" w:eastAsia="zh-CN" w:bidi="hi-IN"/>
        </w:rPr>
        <w:t xml:space="preserve"> </w:t>
      </w:r>
      <w:r w:rsidR="00373339" w:rsidRPr="00373339">
        <w:rPr>
          <w:b/>
          <w:bCs/>
          <w:lang w:val="ru-RU"/>
        </w:rPr>
        <w:t xml:space="preserve">ДК 021:2015: 09120000-6  </w:t>
      </w:r>
      <w:proofErr w:type="spellStart"/>
      <w:r w:rsidR="00373339" w:rsidRPr="00373339">
        <w:rPr>
          <w:b/>
          <w:bCs/>
          <w:lang w:val="ru-RU"/>
        </w:rPr>
        <w:t>Газове</w:t>
      </w:r>
      <w:proofErr w:type="spellEnd"/>
      <w:r w:rsidR="00373339" w:rsidRPr="00373339">
        <w:rPr>
          <w:b/>
          <w:bCs/>
          <w:lang w:val="ru-RU"/>
        </w:rPr>
        <w:t xml:space="preserve"> </w:t>
      </w:r>
      <w:proofErr w:type="spellStart"/>
      <w:r w:rsidR="00373339" w:rsidRPr="00373339">
        <w:rPr>
          <w:b/>
          <w:bCs/>
          <w:lang w:val="ru-RU"/>
        </w:rPr>
        <w:t>паливо</w:t>
      </w:r>
      <w:proofErr w:type="spellEnd"/>
      <w:r w:rsidR="00373339" w:rsidRPr="00373339">
        <w:rPr>
          <w:b/>
          <w:bCs/>
          <w:lang w:val="ru-RU"/>
        </w:rPr>
        <w:t xml:space="preserve"> / </w:t>
      </w:r>
      <w:proofErr w:type="spellStart"/>
      <w:r w:rsidR="00373339" w:rsidRPr="00373339">
        <w:rPr>
          <w:b/>
          <w:bCs/>
          <w:lang w:val="ru-RU"/>
        </w:rPr>
        <w:t>природний</w:t>
      </w:r>
      <w:proofErr w:type="spellEnd"/>
      <w:r w:rsidR="00373339" w:rsidRPr="00373339">
        <w:rPr>
          <w:b/>
          <w:bCs/>
          <w:lang w:val="ru-RU"/>
        </w:rPr>
        <w:t xml:space="preserve"> газ/</w:t>
      </w:r>
    </w:p>
    <w:p w:rsidR="0036668F" w:rsidRPr="007C21B2" w:rsidRDefault="00373339" w:rsidP="0036668F">
      <w:r>
        <w:rPr>
          <w:b/>
          <w:bCs/>
        </w:rPr>
        <w:t>Ідентиф</w:t>
      </w:r>
      <w:r w:rsidR="0036668F" w:rsidRPr="007C21B2">
        <w:rPr>
          <w:b/>
          <w:bCs/>
        </w:rPr>
        <w:t>ікатор  закупівлі:</w:t>
      </w:r>
      <w:r w:rsidR="0036668F" w:rsidRPr="00C738E6">
        <w:t xml:space="preserve"> </w:t>
      </w:r>
      <w:r w:rsidR="00742A63">
        <w:rPr>
          <w:b/>
          <w:bCs/>
        </w:rPr>
        <w:tab/>
      </w:r>
      <w:r w:rsidR="00975CE3" w:rsidRPr="00975CE3">
        <w:rPr>
          <w:b/>
          <w:bCs/>
        </w:rPr>
        <w:t>UA-2025-10-07-005010-a</w:t>
      </w:r>
      <w:r w:rsidR="00742A63">
        <w:rPr>
          <w:b/>
          <w:bCs/>
        </w:rPr>
        <w:t>.</w:t>
      </w:r>
      <w:r w:rsidR="0036668F" w:rsidRPr="00C738E6">
        <w:rPr>
          <w:b/>
          <w:bCs/>
        </w:rPr>
        <w:tab/>
        <w:t xml:space="preserve"> </w:t>
      </w:r>
    </w:p>
    <w:p w:rsidR="0036668F" w:rsidRDefault="0036668F" w:rsidP="0036668F">
      <w:r w:rsidRPr="007C21B2">
        <w:rPr>
          <w:b/>
          <w:bCs/>
        </w:rPr>
        <w:t>Очікувана вартість</w:t>
      </w:r>
      <w:r>
        <w:t xml:space="preserve">: </w:t>
      </w:r>
      <w:r w:rsidR="00975CE3">
        <w:rPr>
          <w:b/>
        </w:rPr>
        <w:t>409262.40</w:t>
      </w:r>
      <w:r w:rsidRPr="00742A63">
        <w:rPr>
          <w:b/>
        </w:rPr>
        <w:t xml:space="preserve"> грн.</w:t>
      </w:r>
    </w:p>
    <w:p w:rsidR="0036668F" w:rsidRPr="0042388B" w:rsidRDefault="0036668F" w:rsidP="0036668F">
      <w:pPr>
        <w:rPr>
          <w:b/>
        </w:rPr>
      </w:pPr>
      <w:r w:rsidRPr="0042388B">
        <w:rPr>
          <w:b/>
        </w:rPr>
        <w:t xml:space="preserve">Кількість </w:t>
      </w:r>
      <w:r>
        <w:rPr>
          <w:b/>
        </w:rPr>
        <w:t xml:space="preserve">товару </w:t>
      </w:r>
      <w:r w:rsidRPr="0042388B">
        <w:rPr>
          <w:b/>
        </w:rPr>
        <w:t>:</w:t>
      </w:r>
      <w:r>
        <w:rPr>
          <w:b/>
        </w:rPr>
        <w:t xml:space="preserve"> </w:t>
      </w:r>
      <w:r w:rsidR="00373339">
        <w:rPr>
          <w:b/>
        </w:rPr>
        <w:t xml:space="preserve"> природний газ </w:t>
      </w:r>
      <w:r w:rsidR="009A0999">
        <w:rPr>
          <w:b/>
        </w:rPr>
        <w:t>–</w:t>
      </w:r>
      <w:r w:rsidR="00373339">
        <w:rPr>
          <w:b/>
        </w:rPr>
        <w:t xml:space="preserve"> </w:t>
      </w:r>
      <w:r w:rsidR="00975CE3">
        <w:rPr>
          <w:b/>
        </w:rPr>
        <w:t>24.0</w:t>
      </w:r>
      <w:r w:rsidR="00373339">
        <w:rPr>
          <w:b/>
        </w:rPr>
        <w:t xml:space="preserve"> тис. м. куб.</w:t>
      </w:r>
    </w:p>
    <w:p w:rsidR="0036668F" w:rsidRPr="007C21B2" w:rsidRDefault="0036668F" w:rsidP="0036668F">
      <w:r>
        <w:rPr>
          <w:b/>
          <w:bCs/>
        </w:rPr>
        <w:t xml:space="preserve"> </w:t>
      </w:r>
      <w:r w:rsidRPr="0042388B">
        <w:rPr>
          <w:bCs/>
        </w:rPr>
        <w:t>1</w:t>
      </w:r>
      <w:r>
        <w:rPr>
          <w:b/>
          <w:bCs/>
        </w:rPr>
        <w:t>.</w:t>
      </w:r>
      <w:r w:rsidRPr="007C21B2">
        <w:rPr>
          <w:b/>
          <w:bCs/>
        </w:rPr>
        <w:t>Технічні та якісні характеристики предмету закупівлі:</w:t>
      </w:r>
    </w:p>
    <w:p w:rsidR="00373339" w:rsidRPr="00373339" w:rsidRDefault="0036668F" w:rsidP="00373339">
      <w:pPr>
        <w:rPr>
          <w:b/>
        </w:rPr>
      </w:pPr>
      <w:r w:rsidRPr="00C738E6">
        <w:rPr>
          <w:b/>
        </w:rPr>
        <w:t>Найменування товару:</w:t>
      </w:r>
      <w:r w:rsidRPr="007C21B2">
        <w:rPr>
          <w:b/>
        </w:rPr>
        <w:t xml:space="preserve"> </w:t>
      </w:r>
      <w:r w:rsidR="00373339" w:rsidRPr="00373339">
        <w:rPr>
          <w:b/>
          <w:bCs/>
          <w:lang w:val="ru-RU"/>
        </w:rPr>
        <w:t xml:space="preserve">ДК 021:2015: 09120000-6  </w:t>
      </w:r>
      <w:proofErr w:type="spellStart"/>
      <w:r w:rsidR="00373339" w:rsidRPr="00373339">
        <w:rPr>
          <w:b/>
          <w:bCs/>
          <w:lang w:val="ru-RU"/>
        </w:rPr>
        <w:t>Газове</w:t>
      </w:r>
      <w:proofErr w:type="spellEnd"/>
      <w:r w:rsidR="00373339" w:rsidRPr="00373339">
        <w:rPr>
          <w:b/>
          <w:bCs/>
          <w:lang w:val="ru-RU"/>
        </w:rPr>
        <w:t xml:space="preserve"> </w:t>
      </w:r>
      <w:proofErr w:type="spellStart"/>
      <w:r w:rsidR="00373339" w:rsidRPr="00373339">
        <w:rPr>
          <w:b/>
          <w:bCs/>
          <w:lang w:val="ru-RU"/>
        </w:rPr>
        <w:t>паливо</w:t>
      </w:r>
      <w:proofErr w:type="spellEnd"/>
      <w:r w:rsidR="00373339" w:rsidRPr="00373339">
        <w:rPr>
          <w:b/>
          <w:bCs/>
          <w:lang w:val="ru-RU"/>
        </w:rPr>
        <w:t xml:space="preserve"> / </w:t>
      </w:r>
      <w:proofErr w:type="spellStart"/>
      <w:r w:rsidR="00373339" w:rsidRPr="00373339">
        <w:rPr>
          <w:b/>
          <w:bCs/>
          <w:lang w:val="ru-RU"/>
        </w:rPr>
        <w:t>природний</w:t>
      </w:r>
      <w:proofErr w:type="spellEnd"/>
      <w:r w:rsidR="00373339" w:rsidRPr="00373339">
        <w:rPr>
          <w:b/>
          <w:bCs/>
          <w:lang w:val="ru-RU"/>
        </w:rPr>
        <w:t xml:space="preserve"> газ/</w:t>
      </w:r>
    </w:p>
    <w:p w:rsidR="000F60C2" w:rsidRPr="000F60C2" w:rsidRDefault="000F60C2" w:rsidP="000F60C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0C2">
        <w:rPr>
          <w:rFonts w:ascii="Times New Roman" w:eastAsia="Times New Roman" w:hAnsi="Times New Roman" w:cs="Times New Roman"/>
          <w:b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</w:p>
    <w:p w:rsidR="000F60C2" w:rsidRPr="000F60C2" w:rsidRDefault="000F60C2" w:rsidP="000F60C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0C2" w:rsidRPr="000F60C2" w:rsidRDefault="00476078" w:rsidP="000F60C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="000F60C2" w:rsidRPr="000F60C2">
        <w:rPr>
          <w:rFonts w:ascii="Times New Roman" w:eastAsia="Times New Roman" w:hAnsi="Times New Roman" w:cs="Times New Roman"/>
        </w:rPr>
        <w:t xml:space="preserve">Учасник при формуванні ціни повинен врахувати усі витрати на постачання, в тому числі і за транспортування, з урахуванням усіх платежів (окрім розподілу), які можуть бути ним понесені у ході виконання договору про закупівлю. За розрахункову одиницю газу приймається один метр кубічний (м3), приведений до стандартних умов: температура (t) 293,18 К (20оС), тиск газу (Р) 101,325 </w:t>
      </w:r>
      <w:proofErr w:type="spellStart"/>
      <w:r w:rsidR="000F60C2" w:rsidRPr="000F60C2">
        <w:rPr>
          <w:rFonts w:ascii="Times New Roman" w:eastAsia="Times New Roman" w:hAnsi="Times New Roman" w:cs="Times New Roman"/>
        </w:rPr>
        <w:t>кПа</w:t>
      </w:r>
      <w:proofErr w:type="spellEnd"/>
      <w:r w:rsidR="000F60C2" w:rsidRPr="000F60C2">
        <w:rPr>
          <w:rFonts w:ascii="Times New Roman" w:eastAsia="Times New Roman" w:hAnsi="Times New Roman" w:cs="Times New Roman"/>
        </w:rPr>
        <w:t xml:space="preserve"> (760 мм </w:t>
      </w:r>
      <w:proofErr w:type="spellStart"/>
      <w:r w:rsidR="000F60C2" w:rsidRPr="000F60C2">
        <w:rPr>
          <w:rFonts w:ascii="Times New Roman" w:eastAsia="Times New Roman" w:hAnsi="Times New Roman" w:cs="Times New Roman"/>
        </w:rPr>
        <w:t>рт</w:t>
      </w:r>
      <w:proofErr w:type="spellEnd"/>
      <w:r w:rsidR="000F60C2" w:rsidRPr="000F60C2">
        <w:rPr>
          <w:rFonts w:ascii="Times New Roman" w:eastAsia="Times New Roman" w:hAnsi="Times New Roman" w:cs="Times New Roman"/>
        </w:rPr>
        <w:t>. ст.).</w:t>
      </w:r>
    </w:p>
    <w:tbl>
      <w:tblPr>
        <w:tblW w:w="9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118"/>
        <w:gridCol w:w="3274"/>
      </w:tblGrid>
      <w:tr w:rsidR="000F60C2" w:rsidRPr="000F60C2" w:rsidTr="00B4423F">
        <w:trPr>
          <w:trHeight w:val="131"/>
          <w:jc w:val="center"/>
        </w:trPr>
        <w:tc>
          <w:tcPr>
            <w:tcW w:w="3114" w:type="dxa"/>
            <w:vAlign w:val="center"/>
          </w:tcPr>
          <w:p w:rsidR="000F60C2" w:rsidRPr="000F60C2" w:rsidRDefault="000F60C2" w:rsidP="000F60C2">
            <w:pPr>
              <w:spacing w:after="0"/>
              <w:ind w:firstLine="4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60C2">
              <w:rPr>
                <w:rFonts w:ascii="Times New Roman" w:eastAsia="Times New Roman" w:hAnsi="Times New Roman" w:cs="Times New Roman"/>
                <w:b/>
              </w:rPr>
              <w:t>Найменування товару</w:t>
            </w:r>
          </w:p>
        </w:tc>
        <w:tc>
          <w:tcPr>
            <w:tcW w:w="3118" w:type="dxa"/>
            <w:vAlign w:val="center"/>
          </w:tcPr>
          <w:p w:rsidR="000F60C2" w:rsidRPr="000F60C2" w:rsidRDefault="000F60C2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60C2">
              <w:rPr>
                <w:rFonts w:ascii="Times New Roman" w:eastAsia="Times New Roman" w:hAnsi="Times New Roman" w:cs="Times New Roman"/>
                <w:b/>
              </w:rPr>
              <w:t xml:space="preserve">Одиниця виміру </w:t>
            </w:r>
          </w:p>
        </w:tc>
        <w:tc>
          <w:tcPr>
            <w:tcW w:w="3274" w:type="dxa"/>
            <w:vAlign w:val="center"/>
          </w:tcPr>
          <w:p w:rsidR="000F60C2" w:rsidRPr="000F60C2" w:rsidRDefault="000F60C2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60C2">
              <w:rPr>
                <w:rFonts w:ascii="Times New Roman" w:eastAsia="Times New Roman" w:hAnsi="Times New Roman" w:cs="Times New Roman"/>
                <w:b/>
              </w:rPr>
              <w:t>Кількість товару</w:t>
            </w:r>
          </w:p>
        </w:tc>
      </w:tr>
      <w:tr w:rsidR="000F60C2" w:rsidRPr="000F60C2" w:rsidTr="00B4423F">
        <w:trPr>
          <w:trHeight w:val="42"/>
          <w:jc w:val="center"/>
        </w:trPr>
        <w:tc>
          <w:tcPr>
            <w:tcW w:w="3114" w:type="dxa"/>
            <w:vAlign w:val="center"/>
          </w:tcPr>
          <w:p w:rsidR="000F60C2" w:rsidRPr="000F60C2" w:rsidRDefault="000F60C2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Природний газ</w:t>
            </w:r>
          </w:p>
        </w:tc>
        <w:tc>
          <w:tcPr>
            <w:tcW w:w="3118" w:type="dxa"/>
            <w:vAlign w:val="center"/>
          </w:tcPr>
          <w:p w:rsidR="000F60C2" w:rsidRPr="000F60C2" w:rsidRDefault="000F60C2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м</w:t>
            </w:r>
            <w:r w:rsidRPr="000F60C2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274" w:type="dxa"/>
            <w:vAlign w:val="center"/>
          </w:tcPr>
          <w:p w:rsidR="000F60C2" w:rsidRPr="000F60C2" w:rsidRDefault="00975CE3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240</w:t>
            </w:r>
            <w:r w:rsidR="000F60C2" w:rsidRPr="000F60C2">
              <w:rPr>
                <w:rFonts w:ascii="Times New Roman" w:eastAsia="Times New Roman" w:hAnsi="Times New Roman" w:cs="Times New Roman"/>
              </w:rPr>
              <w:t>00</w:t>
            </w:r>
          </w:p>
        </w:tc>
      </w:tr>
    </w:tbl>
    <w:p w:rsidR="000F60C2" w:rsidRPr="000F60C2" w:rsidRDefault="000F60C2" w:rsidP="000F60C2">
      <w:pPr>
        <w:rPr>
          <w:rFonts w:ascii="Times New Roman" w:eastAsia="Times New Roman" w:hAnsi="Times New Roman" w:cs="Times New Roman"/>
        </w:rPr>
      </w:pPr>
    </w:p>
    <w:p w:rsidR="000F60C2" w:rsidRPr="000F60C2" w:rsidRDefault="000F60C2" w:rsidP="000F60C2">
      <w:pPr>
        <w:rPr>
          <w:rFonts w:ascii="Times New Roman" w:eastAsia="Times New Roman" w:hAnsi="Times New Roman" w:cs="Times New Roman"/>
        </w:rPr>
      </w:pPr>
      <w:r w:rsidRPr="000F60C2">
        <w:rPr>
          <w:rFonts w:ascii="Times New Roman" w:eastAsia="Times New Roman" w:hAnsi="Times New Roman" w:cs="Times New Roman"/>
        </w:rPr>
        <w:t>Плановий обсяг закупівлі природного газу з розбивкою по місяцях:</w:t>
      </w:r>
    </w:p>
    <w:tbl>
      <w:tblPr>
        <w:tblW w:w="9776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379"/>
      </w:tblGrid>
      <w:tr w:rsidR="000F60C2" w:rsidRPr="000F60C2" w:rsidTr="00B4423F">
        <w:tc>
          <w:tcPr>
            <w:tcW w:w="3397" w:type="dxa"/>
          </w:tcPr>
          <w:p w:rsidR="000F60C2" w:rsidRPr="000F60C2" w:rsidRDefault="000F60C2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/>
              </w:rPr>
            </w:pPr>
            <w:r w:rsidRPr="000F60C2">
              <w:rPr>
                <w:rFonts w:ascii="Times New Roman" w:eastAsia="Times New Roman" w:hAnsi="Times New Roman" w:cs="Times New Roman"/>
                <w:b/>
                <w:color w:val="404040"/>
              </w:rPr>
              <w:t>Місяць</w:t>
            </w:r>
          </w:p>
        </w:tc>
        <w:tc>
          <w:tcPr>
            <w:tcW w:w="6379" w:type="dxa"/>
          </w:tcPr>
          <w:p w:rsidR="000F60C2" w:rsidRPr="000F60C2" w:rsidRDefault="000F60C2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/>
              </w:rPr>
            </w:pPr>
            <w:r w:rsidRPr="000F60C2">
              <w:rPr>
                <w:rFonts w:ascii="Times New Roman" w:eastAsia="Times New Roman" w:hAnsi="Times New Roman" w:cs="Times New Roman"/>
                <w:b/>
                <w:color w:val="404040"/>
              </w:rPr>
              <w:t>Обсяг</w:t>
            </w:r>
          </w:p>
        </w:tc>
      </w:tr>
      <w:tr w:rsidR="009A0999" w:rsidRPr="000F60C2" w:rsidTr="00B4423F">
        <w:tc>
          <w:tcPr>
            <w:tcW w:w="3397" w:type="dxa"/>
          </w:tcPr>
          <w:p w:rsidR="009A0999" w:rsidRPr="000F60C2" w:rsidRDefault="00975CE3" w:rsidP="00975C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>листопад</w:t>
            </w:r>
            <w:r w:rsidR="009A0999">
              <w:rPr>
                <w:rFonts w:ascii="Times New Roman" w:eastAsia="Times New Roman" w:hAnsi="Times New Roman" w:cs="Times New Roman"/>
                <w:color w:val="404040"/>
              </w:rPr>
              <w:t xml:space="preserve"> 2025</w:t>
            </w:r>
          </w:p>
        </w:tc>
        <w:tc>
          <w:tcPr>
            <w:tcW w:w="6379" w:type="dxa"/>
          </w:tcPr>
          <w:p w:rsidR="009A0999" w:rsidRPr="000F60C2" w:rsidRDefault="00975CE3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>11000</w:t>
            </w:r>
          </w:p>
        </w:tc>
      </w:tr>
      <w:tr w:rsidR="009A0999" w:rsidRPr="000F60C2" w:rsidTr="00B4423F">
        <w:tc>
          <w:tcPr>
            <w:tcW w:w="3397" w:type="dxa"/>
          </w:tcPr>
          <w:p w:rsidR="009A0999" w:rsidRPr="000F60C2" w:rsidRDefault="00975CE3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>грудень</w:t>
            </w:r>
            <w:r w:rsidR="009A0999">
              <w:rPr>
                <w:rFonts w:ascii="Times New Roman" w:eastAsia="Times New Roman" w:hAnsi="Times New Roman" w:cs="Times New Roman"/>
                <w:color w:val="404040"/>
              </w:rPr>
              <w:t xml:space="preserve"> 2025</w:t>
            </w:r>
          </w:p>
        </w:tc>
        <w:tc>
          <w:tcPr>
            <w:tcW w:w="6379" w:type="dxa"/>
          </w:tcPr>
          <w:p w:rsidR="009A0999" w:rsidRPr="000F60C2" w:rsidRDefault="00975CE3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>13000</w:t>
            </w:r>
          </w:p>
        </w:tc>
      </w:tr>
    </w:tbl>
    <w:p w:rsidR="000F60C2" w:rsidRPr="000F60C2" w:rsidRDefault="000F60C2" w:rsidP="000F60C2">
      <w:pPr>
        <w:jc w:val="both"/>
        <w:rPr>
          <w:rFonts w:ascii="Times New Roman" w:eastAsia="Times New Roman" w:hAnsi="Times New Roman" w:cs="Times New Roman"/>
        </w:rPr>
      </w:pPr>
    </w:p>
    <w:p w:rsidR="000F60C2" w:rsidRPr="000F60C2" w:rsidRDefault="000F60C2" w:rsidP="000F60C2">
      <w:pPr>
        <w:jc w:val="both"/>
        <w:rPr>
          <w:rFonts w:ascii="Times New Roman" w:eastAsia="Times New Roman" w:hAnsi="Times New Roman" w:cs="Times New Roman"/>
        </w:rPr>
      </w:pPr>
      <w:r w:rsidRPr="000F60C2">
        <w:rPr>
          <w:rFonts w:ascii="Times New Roman" w:eastAsia="Times New Roman" w:hAnsi="Times New Roman" w:cs="Times New Roman"/>
        </w:rPr>
        <w:t>Товар запропонований учасником повинен відповідати вимогам Кодексу газорозподільних систем та Кодексу газотранспортної системи:</w:t>
      </w:r>
    </w:p>
    <w:tbl>
      <w:tblPr>
        <w:tblW w:w="9919" w:type="dxa"/>
        <w:tblLayout w:type="fixed"/>
        <w:tblLook w:val="0400" w:firstRow="0" w:lastRow="0" w:firstColumn="0" w:lastColumn="0" w:noHBand="0" w:noVBand="1"/>
      </w:tblPr>
      <w:tblGrid>
        <w:gridCol w:w="4925"/>
        <w:gridCol w:w="34"/>
        <w:gridCol w:w="4960"/>
      </w:tblGrid>
      <w:tr w:rsidR="000F60C2" w:rsidRPr="000F60C2" w:rsidTr="00B4423F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0C2" w:rsidRPr="000F60C2" w:rsidRDefault="000F60C2" w:rsidP="000F60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  <w:b/>
              </w:rPr>
              <w:t>Найменування показника</w:t>
            </w:r>
          </w:p>
        </w:tc>
        <w:tc>
          <w:tcPr>
            <w:tcW w:w="4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0C2" w:rsidRPr="000F60C2" w:rsidRDefault="000F60C2" w:rsidP="000F60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  <w:b/>
              </w:rPr>
              <w:t>Норма</w:t>
            </w:r>
          </w:p>
        </w:tc>
      </w:tr>
      <w:tr w:rsidR="000F60C2" w:rsidRPr="000F60C2" w:rsidTr="00B4423F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вміст метану (C</w:t>
            </w:r>
            <w:r w:rsidRPr="000F60C2">
              <w:rPr>
                <w:rFonts w:ascii="Times New Roman" w:eastAsia="Times New Roman" w:hAnsi="Times New Roman" w:cs="Times New Roman"/>
                <w:b/>
                <w:vertAlign w:val="subscript"/>
              </w:rPr>
              <w:t>1</w:t>
            </w:r>
            <w:r w:rsidRPr="000F60C2">
              <w:rPr>
                <w:rFonts w:ascii="Times New Roman" w:eastAsia="Times New Roman" w:hAnsi="Times New Roman" w:cs="Times New Roman"/>
              </w:rPr>
              <w:t>), мол. %</w:t>
            </w:r>
          </w:p>
        </w:tc>
        <w:tc>
          <w:tcPr>
            <w:tcW w:w="4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мінімум 90</w:t>
            </w:r>
          </w:p>
        </w:tc>
      </w:tr>
      <w:tr w:rsidR="000F60C2" w:rsidRPr="000F60C2" w:rsidTr="00B4423F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вміст етану (C</w:t>
            </w:r>
            <w:r w:rsidRPr="000F60C2">
              <w:rPr>
                <w:rFonts w:ascii="Times New Roman" w:eastAsia="Times New Roman" w:hAnsi="Times New Roman" w:cs="Times New Roman"/>
                <w:b/>
                <w:vertAlign w:val="subscript"/>
              </w:rPr>
              <w:t>2</w:t>
            </w:r>
            <w:r w:rsidRPr="000F60C2">
              <w:rPr>
                <w:rFonts w:ascii="Times New Roman" w:eastAsia="Times New Roman" w:hAnsi="Times New Roman" w:cs="Times New Roman"/>
              </w:rPr>
              <w:t>), мол. %</w:t>
            </w:r>
          </w:p>
        </w:tc>
        <w:tc>
          <w:tcPr>
            <w:tcW w:w="4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максимум 7</w:t>
            </w:r>
          </w:p>
        </w:tc>
      </w:tr>
      <w:tr w:rsidR="000F60C2" w:rsidRPr="000F60C2" w:rsidTr="00B4423F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вміст пропану (C</w:t>
            </w:r>
            <w:r w:rsidRPr="000F60C2">
              <w:rPr>
                <w:rFonts w:ascii="Times New Roman" w:eastAsia="Times New Roman" w:hAnsi="Times New Roman" w:cs="Times New Roman"/>
                <w:b/>
                <w:vertAlign w:val="subscript"/>
              </w:rPr>
              <w:t>3</w:t>
            </w:r>
            <w:r w:rsidRPr="000F60C2">
              <w:rPr>
                <w:rFonts w:ascii="Times New Roman" w:eastAsia="Times New Roman" w:hAnsi="Times New Roman" w:cs="Times New Roman"/>
              </w:rPr>
              <w:t>), мол. %</w:t>
            </w:r>
          </w:p>
        </w:tc>
        <w:tc>
          <w:tcPr>
            <w:tcW w:w="4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максимум 3</w:t>
            </w:r>
          </w:p>
        </w:tc>
      </w:tr>
      <w:tr w:rsidR="000F60C2" w:rsidRPr="000F60C2" w:rsidTr="00B4423F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вміст бутану (C</w:t>
            </w:r>
            <w:r w:rsidRPr="000F60C2">
              <w:rPr>
                <w:rFonts w:ascii="Times New Roman" w:eastAsia="Times New Roman" w:hAnsi="Times New Roman" w:cs="Times New Roman"/>
                <w:b/>
                <w:vertAlign w:val="subscript"/>
              </w:rPr>
              <w:t>4</w:t>
            </w:r>
            <w:r w:rsidRPr="000F60C2">
              <w:rPr>
                <w:rFonts w:ascii="Times New Roman" w:eastAsia="Times New Roman" w:hAnsi="Times New Roman" w:cs="Times New Roman"/>
              </w:rPr>
              <w:t>), мол. %</w:t>
            </w:r>
          </w:p>
        </w:tc>
        <w:tc>
          <w:tcPr>
            <w:tcW w:w="4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максимум 2</w:t>
            </w:r>
          </w:p>
        </w:tc>
      </w:tr>
      <w:tr w:rsidR="000F60C2" w:rsidRPr="000F60C2" w:rsidTr="00B4423F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вміст пентану та інших більш важких вуглеводнів (C</w:t>
            </w:r>
            <w:r w:rsidRPr="000F60C2">
              <w:rPr>
                <w:rFonts w:ascii="Times New Roman" w:eastAsia="Times New Roman" w:hAnsi="Times New Roman" w:cs="Times New Roman"/>
                <w:b/>
                <w:vertAlign w:val="subscript"/>
              </w:rPr>
              <w:t>5</w:t>
            </w:r>
            <w:r w:rsidRPr="000F60C2">
              <w:rPr>
                <w:rFonts w:ascii="Times New Roman" w:eastAsia="Times New Roman" w:hAnsi="Times New Roman" w:cs="Times New Roman"/>
              </w:rPr>
              <w:t>+), мол. %</w:t>
            </w:r>
          </w:p>
        </w:tc>
        <w:tc>
          <w:tcPr>
            <w:tcW w:w="4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максимум 1</w:t>
            </w:r>
          </w:p>
        </w:tc>
      </w:tr>
      <w:tr w:rsidR="000F60C2" w:rsidRPr="000F60C2" w:rsidTr="00B4423F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lastRenderedPageBreak/>
              <w:t>вміст азоту (N</w:t>
            </w:r>
            <w:r w:rsidRPr="000F60C2">
              <w:rPr>
                <w:rFonts w:ascii="Times New Roman" w:eastAsia="Times New Roman" w:hAnsi="Times New Roman" w:cs="Times New Roman"/>
                <w:b/>
                <w:vertAlign w:val="subscript"/>
              </w:rPr>
              <w:t>2</w:t>
            </w:r>
            <w:r w:rsidRPr="000F60C2">
              <w:rPr>
                <w:rFonts w:ascii="Times New Roman" w:eastAsia="Times New Roman" w:hAnsi="Times New Roman" w:cs="Times New Roman"/>
              </w:rPr>
              <w:t>), мол. %</w:t>
            </w:r>
          </w:p>
        </w:tc>
        <w:tc>
          <w:tcPr>
            <w:tcW w:w="4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максимум 5</w:t>
            </w:r>
          </w:p>
        </w:tc>
      </w:tr>
      <w:tr w:rsidR="000F60C2" w:rsidRPr="000F60C2" w:rsidTr="00B4423F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вміст вуглецю (CO</w:t>
            </w:r>
            <w:r w:rsidRPr="000F60C2">
              <w:rPr>
                <w:rFonts w:ascii="Times New Roman" w:eastAsia="Times New Roman" w:hAnsi="Times New Roman" w:cs="Times New Roman"/>
                <w:b/>
                <w:vertAlign w:val="subscript"/>
              </w:rPr>
              <w:t>2</w:t>
            </w:r>
            <w:r w:rsidRPr="000F60C2">
              <w:rPr>
                <w:rFonts w:ascii="Times New Roman" w:eastAsia="Times New Roman" w:hAnsi="Times New Roman" w:cs="Times New Roman"/>
              </w:rPr>
              <w:t>), мол. %</w:t>
            </w:r>
          </w:p>
        </w:tc>
        <w:tc>
          <w:tcPr>
            <w:tcW w:w="4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максимум 2</w:t>
            </w:r>
          </w:p>
        </w:tc>
      </w:tr>
      <w:tr w:rsidR="000F60C2" w:rsidRPr="000F60C2" w:rsidTr="00B4423F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вміст кисню (O</w:t>
            </w:r>
            <w:r w:rsidRPr="000F60C2">
              <w:rPr>
                <w:rFonts w:ascii="Times New Roman" w:eastAsia="Times New Roman" w:hAnsi="Times New Roman" w:cs="Times New Roman"/>
                <w:b/>
                <w:vertAlign w:val="subscript"/>
              </w:rPr>
              <w:t>2</w:t>
            </w:r>
            <w:r w:rsidRPr="000F60C2">
              <w:rPr>
                <w:rFonts w:ascii="Times New Roman" w:eastAsia="Times New Roman" w:hAnsi="Times New Roman" w:cs="Times New Roman"/>
              </w:rPr>
              <w:t>), мол. %</w:t>
            </w:r>
          </w:p>
        </w:tc>
        <w:tc>
          <w:tcPr>
            <w:tcW w:w="4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максимум 0,2</w:t>
            </w:r>
          </w:p>
        </w:tc>
      </w:tr>
      <w:tr w:rsidR="000F60C2" w:rsidRPr="000F60C2" w:rsidTr="00B4423F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br/>
              <w:t>вища теплота згоряння (25 °C/20 °C)</w:t>
            </w:r>
          </w:p>
        </w:tc>
      </w:tr>
      <w:tr w:rsidR="000F60C2" w:rsidRPr="000F60C2" w:rsidTr="00B4423F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bookmark=id.gjdgxs" w:colFirst="0" w:colLast="0"/>
            <w:bookmarkEnd w:id="0"/>
            <w:r w:rsidRPr="000F60C2">
              <w:rPr>
                <w:rFonts w:ascii="Times New Roman" w:eastAsia="Times New Roman" w:hAnsi="Times New Roman" w:cs="Times New Roman"/>
              </w:rPr>
              <w:t>мінімум</w:t>
            </w:r>
          </w:p>
        </w:tc>
        <w:tc>
          <w:tcPr>
            <w:tcW w:w="4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 xml:space="preserve">36,20 </w:t>
            </w:r>
            <w:proofErr w:type="spellStart"/>
            <w:r w:rsidRPr="000F60C2">
              <w:rPr>
                <w:rFonts w:ascii="Times New Roman" w:eastAsia="Times New Roman" w:hAnsi="Times New Roman" w:cs="Times New Roman"/>
              </w:rPr>
              <w:t>МДж</w:t>
            </w:r>
            <w:proofErr w:type="spellEnd"/>
            <w:r w:rsidRPr="000F60C2">
              <w:rPr>
                <w:rFonts w:ascii="Times New Roman" w:eastAsia="Times New Roman" w:hAnsi="Times New Roman" w:cs="Times New Roman"/>
              </w:rPr>
              <w:t>/м</w:t>
            </w:r>
            <w:r w:rsidRPr="000F60C2">
              <w:rPr>
                <w:rFonts w:ascii="Times New Roman" w:eastAsia="Times New Roman" w:hAnsi="Times New Roman" w:cs="Times New Roman"/>
                <w:b/>
                <w:vertAlign w:val="superscript"/>
              </w:rPr>
              <w:t>-3</w:t>
            </w:r>
            <w:r w:rsidRPr="000F60C2">
              <w:rPr>
                <w:rFonts w:ascii="Times New Roman" w:eastAsia="Times New Roman" w:hAnsi="Times New Roman" w:cs="Times New Roman"/>
              </w:rPr>
              <w:t xml:space="preserve"> (10,06 </w:t>
            </w:r>
            <w:proofErr w:type="spellStart"/>
            <w:r w:rsidRPr="000F60C2">
              <w:rPr>
                <w:rFonts w:ascii="Times New Roman" w:eastAsia="Times New Roman" w:hAnsi="Times New Roman" w:cs="Times New Roman"/>
              </w:rPr>
              <w:t>кВт</w:t>
            </w:r>
            <w:r w:rsidRPr="000F60C2">
              <w:rPr>
                <w:rFonts w:ascii="Cambria Math" w:eastAsia="Cambria Math" w:hAnsi="Cambria Math" w:cs="Cambria Math"/>
                <w:b/>
              </w:rPr>
              <w:t>⋅</w:t>
            </w:r>
            <w:r w:rsidRPr="000F60C2">
              <w:rPr>
                <w:rFonts w:ascii="Times New Roman" w:eastAsia="Times New Roman" w:hAnsi="Times New Roman" w:cs="Times New Roman"/>
              </w:rPr>
              <w:t>год</w:t>
            </w:r>
            <w:proofErr w:type="spellEnd"/>
            <w:r w:rsidRPr="000F60C2">
              <w:rPr>
                <w:rFonts w:ascii="Times New Roman" w:eastAsia="Times New Roman" w:hAnsi="Times New Roman" w:cs="Times New Roman"/>
              </w:rPr>
              <w:t>/м</w:t>
            </w:r>
            <w:r w:rsidRPr="000F60C2">
              <w:rPr>
                <w:rFonts w:ascii="Times New Roman" w:eastAsia="Times New Roman" w:hAnsi="Times New Roman" w:cs="Times New Roman"/>
                <w:b/>
                <w:vertAlign w:val="superscript"/>
              </w:rPr>
              <w:t>-3</w:t>
            </w:r>
            <w:r w:rsidRPr="000F60C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F60C2" w:rsidRPr="000F60C2" w:rsidTr="00B4423F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максимум</w:t>
            </w:r>
          </w:p>
        </w:tc>
        <w:tc>
          <w:tcPr>
            <w:tcW w:w="4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 xml:space="preserve">38,30 </w:t>
            </w:r>
            <w:proofErr w:type="spellStart"/>
            <w:r w:rsidRPr="000F60C2">
              <w:rPr>
                <w:rFonts w:ascii="Times New Roman" w:eastAsia="Times New Roman" w:hAnsi="Times New Roman" w:cs="Times New Roman"/>
              </w:rPr>
              <w:t>МДж</w:t>
            </w:r>
            <w:proofErr w:type="spellEnd"/>
            <w:r w:rsidRPr="000F60C2">
              <w:rPr>
                <w:rFonts w:ascii="Times New Roman" w:eastAsia="Times New Roman" w:hAnsi="Times New Roman" w:cs="Times New Roman"/>
              </w:rPr>
              <w:t>/м</w:t>
            </w:r>
            <w:r w:rsidRPr="000F60C2">
              <w:rPr>
                <w:rFonts w:ascii="Times New Roman" w:eastAsia="Times New Roman" w:hAnsi="Times New Roman" w:cs="Times New Roman"/>
                <w:b/>
                <w:vertAlign w:val="superscript"/>
              </w:rPr>
              <w:t>-3</w:t>
            </w:r>
            <w:r w:rsidRPr="000F60C2">
              <w:rPr>
                <w:rFonts w:ascii="Times New Roman" w:eastAsia="Times New Roman" w:hAnsi="Times New Roman" w:cs="Times New Roman"/>
              </w:rPr>
              <w:t xml:space="preserve"> (10,64 </w:t>
            </w:r>
            <w:proofErr w:type="spellStart"/>
            <w:r w:rsidRPr="000F60C2">
              <w:rPr>
                <w:rFonts w:ascii="Times New Roman" w:eastAsia="Times New Roman" w:hAnsi="Times New Roman" w:cs="Times New Roman"/>
              </w:rPr>
              <w:t>кВт</w:t>
            </w:r>
            <w:r w:rsidRPr="000F60C2">
              <w:rPr>
                <w:rFonts w:ascii="Cambria Math" w:eastAsia="Cambria Math" w:hAnsi="Cambria Math" w:cs="Cambria Math"/>
                <w:b/>
              </w:rPr>
              <w:t>⋅</w:t>
            </w:r>
            <w:r w:rsidRPr="000F60C2">
              <w:rPr>
                <w:rFonts w:ascii="Times New Roman" w:eastAsia="Times New Roman" w:hAnsi="Times New Roman" w:cs="Times New Roman"/>
              </w:rPr>
              <w:t>год</w:t>
            </w:r>
            <w:proofErr w:type="spellEnd"/>
            <w:r w:rsidRPr="000F60C2">
              <w:rPr>
                <w:rFonts w:ascii="Times New Roman" w:eastAsia="Times New Roman" w:hAnsi="Times New Roman" w:cs="Times New Roman"/>
              </w:rPr>
              <w:t>/м</w:t>
            </w:r>
            <w:r w:rsidRPr="000F60C2">
              <w:rPr>
                <w:rFonts w:ascii="Times New Roman" w:eastAsia="Times New Roman" w:hAnsi="Times New Roman" w:cs="Times New Roman"/>
                <w:b/>
                <w:vertAlign w:val="superscript"/>
              </w:rPr>
              <w:t>-3</w:t>
            </w:r>
            <w:r w:rsidRPr="000F60C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F60C2" w:rsidRPr="000F60C2" w:rsidTr="00B4423F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вища теплота згоряння (25 °C/0 °C)</w:t>
            </w:r>
          </w:p>
        </w:tc>
      </w:tr>
      <w:tr w:rsidR="000F60C2" w:rsidRPr="000F60C2" w:rsidTr="00B4423F"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мінімум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 xml:space="preserve">38,85 </w:t>
            </w:r>
            <w:proofErr w:type="spellStart"/>
            <w:r w:rsidRPr="000F60C2">
              <w:rPr>
                <w:rFonts w:ascii="Times New Roman" w:eastAsia="Times New Roman" w:hAnsi="Times New Roman" w:cs="Times New Roman"/>
              </w:rPr>
              <w:t>МДж</w:t>
            </w:r>
            <w:proofErr w:type="spellEnd"/>
            <w:r w:rsidRPr="000F60C2">
              <w:rPr>
                <w:rFonts w:ascii="Times New Roman" w:eastAsia="Times New Roman" w:hAnsi="Times New Roman" w:cs="Times New Roman"/>
              </w:rPr>
              <w:t>/м</w:t>
            </w:r>
            <w:r w:rsidRPr="000F60C2">
              <w:rPr>
                <w:rFonts w:ascii="Times New Roman" w:eastAsia="Times New Roman" w:hAnsi="Times New Roman" w:cs="Times New Roman"/>
                <w:b/>
                <w:vertAlign w:val="superscript"/>
              </w:rPr>
              <w:t>-3</w:t>
            </w:r>
            <w:r w:rsidRPr="000F60C2">
              <w:rPr>
                <w:rFonts w:ascii="Times New Roman" w:eastAsia="Times New Roman" w:hAnsi="Times New Roman" w:cs="Times New Roman"/>
              </w:rPr>
              <w:t xml:space="preserve"> (10,80 </w:t>
            </w:r>
            <w:proofErr w:type="spellStart"/>
            <w:r w:rsidRPr="000F60C2">
              <w:rPr>
                <w:rFonts w:ascii="Times New Roman" w:eastAsia="Times New Roman" w:hAnsi="Times New Roman" w:cs="Times New Roman"/>
              </w:rPr>
              <w:t>кВт</w:t>
            </w:r>
            <w:r w:rsidRPr="000F60C2">
              <w:rPr>
                <w:rFonts w:ascii="Cambria Math" w:eastAsia="Cambria Math" w:hAnsi="Cambria Math" w:cs="Cambria Math"/>
                <w:b/>
              </w:rPr>
              <w:t>⋅</w:t>
            </w:r>
            <w:r w:rsidRPr="000F60C2">
              <w:rPr>
                <w:rFonts w:ascii="Times New Roman" w:eastAsia="Times New Roman" w:hAnsi="Times New Roman" w:cs="Times New Roman"/>
              </w:rPr>
              <w:t>год</w:t>
            </w:r>
            <w:proofErr w:type="spellEnd"/>
            <w:r w:rsidRPr="000F60C2">
              <w:rPr>
                <w:rFonts w:ascii="Times New Roman" w:eastAsia="Times New Roman" w:hAnsi="Times New Roman" w:cs="Times New Roman"/>
              </w:rPr>
              <w:t>/м</w:t>
            </w:r>
            <w:r w:rsidRPr="000F60C2">
              <w:rPr>
                <w:rFonts w:ascii="Times New Roman" w:eastAsia="Times New Roman" w:hAnsi="Times New Roman" w:cs="Times New Roman"/>
                <w:b/>
                <w:vertAlign w:val="superscript"/>
              </w:rPr>
              <w:t>-3</w:t>
            </w:r>
            <w:r w:rsidRPr="000F60C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F60C2" w:rsidRPr="000F60C2" w:rsidTr="00B4423F"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максимум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 xml:space="preserve">41,10 </w:t>
            </w:r>
            <w:proofErr w:type="spellStart"/>
            <w:r w:rsidRPr="000F60C2">
              <w:rPr>
                <w:rFonts w:ascii="Times New Roman" w:eastAsia="Times New Roman" w:hAnsi="Times New Roman" w:cs="Times New Roman"/>
              </w:rPr>
              <w:t>МДж</w:t>
            </w:r>
            <w:proofErr w:type="spellEnd"/>
            <w:r w:rsidRPr="000F60C2">
              <w:rPr>
                <w:rFonts w:ascii="Times New Roman" w:eastAsia="Times New Roman" w:hAnsi="Times New Roman" w:cs="Times New Roman"/>
              </w:rPr>
              <w:t>/м</w:t>
            </w:r>
            <w:r w:rsidRPr="000F60C2">
              <w:rPr>
                <w:rFonts w:ascii="Times New Roman" w:eastAsia="Times New Roman" w:hAnsi="Times New Roman" w:cs="Times New Roman"/>
                <w:b/>
                <w:vertAlign w:val="superscript"/>
              </w:rPr>
              <w:t>-3</w:t>
            </w:r>
            <w:r w:rsidRPr="000F60C2">
              <w:rPr>
                <w:rFonts w:ascii="Times New Roman" w:eastAsia="Times New Roman" w:hAnsi="Times New Roman" w:cs="Times New Roman"/>
              </w:rPr>
              <w:t xml:space="preserve"> (11,42 </w:t>
            </w:r>
            <w:proofErr w:type="spellStart"/>
            <w:r w:rsidRPr="000F60C2">
              <w:rPr>
                <w:rFonts w:ascii="Times New Roman" w:eastAsia="Times New Roman" w:hAnsi="Times New Roman" w:cs="Times New Roman"/>
              </w:rPr>
              <w:t>кВт</w:t>
            </w:r>
            <w:r w:rsidRPr="000F60C2">
              <w:rPr>
                <w:rFonts w:ascii="Cambria Math" w:eastAsia="Cambria Math" w:hAnsi="Cambria Math" w:cs="Cambria Math"/>
                <w:b/>
              </w:rPr>
              <w:t>⋅</w:t>
            </w:r>
            <w:r w:rsidRPr="000F60C2">
              <w:rPr>
                <w:rFonts w:ascii="Times New Roman" w:eastAsia="Times New Roman" w:hAnsi="Times New Roman" w:cs="Times New Roman"/>
              </w:rPr>
              <w:t>год</w:t>
            </w:r>
            <w:proofErr w:type="spellEnd"/>
            <w:r w:rsidRPr="000F60C2">
              <w:rPr>
                <w:rFonts w:ascii="Times New Roman" w:eastAsia="Times New Roman" w:hAnsi="Times New Roman" w:cs="Times New Roman"/>
              </w:rPr>
              <w:t>/м</w:t>
            </w:r>
            <w:r w:rsidRPr="000F60C2">
              <w:rPr>
                <w:rFonts w:ascii="Times New Roman" w:eastAsia="Times New Roman" w:hAnsi="Times New Roman" w:cs="Times New Roman"/>
                <w:b/>
                <w:vertAlign w:val="superscript"/>
              </w:rPr>
              <w:t>-3</w:t>
            </w:r>
            <w:r w:rsidRPr="000F60C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F60C2" w:rsidRPr="000F60C2" w:rsidTr="00B4423F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нижча теплота згоряння (25 °C/20 °C)</w:t>
            </w:r>
          </w:p>
        </w:tc>
      </w:tr>
      <w:tr w:rsidR="000F60C2" w:rsidRPr="000F60C2" w:rsidTr="00B4423F"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мінімум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 xml:space="preserve">32,66 </w:t>
            </w:r>
            <w:proofErr w:type="spellStart"/>
            <w:r w:rsidRPr="000F60C2">
              <w:rPr>
                <w:rFonts w:ascii="Times New Roman" w:eastAsia="Times New Roman" w:hAnsi="Times New Roman" w:cs="Times New Roman"/>
              </w:rPr>
              <w:t>МДж</w:t>
            </w:r>
            <w:proofErr w:type="spellEnd"/>
            <w:r w:rsidRPr="000F60C2">
              <w:rPr>
                <w:rFonts w:ascii="Times New Roman" w:eastAsia="Times New Roman" w:hAnsi="Times New Roman" w:cs="Times New Roman"/>
              </w:rPr>
              <w:t>/м</w:t>
            </w:r>
            <w:r w:rsidRPr="000F60C2">
              <w:rPr>
                <w:rFonts w:ascii="Times New Roman" w:eastAsia="Times New Roman" w:hAnsi="Times New Roman" w:cs="Times New Roman"/>
                <w:b/>
                <w:vertAlign w:val="superscript"/>
              </w:rPr>
              <w:t>-3</w:t>
            </w:r>
            <w:r w:rsidRPr="000F60C2">
              <w:rPr>
                <w:rFonts w:ascii="Times New Roman" w:eastAsia="Times New Roman" w:hAnsi="Times New Roman" w:cs="Times New Roman"/>
              </w:rPr>
              <w:t xml:space="preserve"> (09,07 </w:t>
            </w:r>
            <w:proofErr w:type="spellStart"/>
            <w:r w:rsidRPr="000F60C2">
              <w:rPr>
                <w:rFonts w:ascii="Times New Roman" w:eastAsia="Times New Roman" w:hAnsi="Times New Roman" w:cs="Times New Roman"/>
              </w:rPr>
              <w:t>кВт</w:t>
            </w:r>
            <w:r w:rsidRPr="000F60C2">
              <w:rPr>
                <w:rFonts w:ascii="Cambria Math" w:eastAsia="Cambria Math" w:hAnsi="Cambria Math" w:cs="Cambria Math"/>
                <w:b/>
              </w:rPr>
              <w:t>⋅</w:t>
            </w:r>
            <w:r w:rsidRPr="000F60C2">
              <w:rPr>
                <w:rFonts w:ascii="Times New Roman" w:eastAsia="Times New Roman" w:hAnsi="Times New Roman" w:cs="Times New Roman"/>
              </w:rPr>
              <w:t>год</w:t>
            </w:r>
            <w:proofErr w:type="spellEnd"/>
            <w:r w:rsidRPr="000F60C2">
              <w:rPr>
                <w:rFonts w:ascii="Times New Roman" w:eastAsia="Times New Roman" w:hAnsi="Times New Roman" w:cs="Times New Roman"/>
              </w:rPr>
              <w:t>/м</w:t>
            </w:r>
            <w:r w:rsidRPr="000F60C2">
              <w:rPr>
                <w:rFonts w:ascii="Times New Roman" w:eastAsia="Times New Roman" w:hAnsi="Times New Roman" w:cs="Times New Roman"/>
                <w:b/>
                <w:vertAlign w:val="superscript"/>
              </w:rPr>
              <w:t>-3</w:t>
            </w:r>
            <w:r w:rsidRPr="000F60C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F60C2" w:rsidRPr="000F60C2" w:rsidTr="00B4423F"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максимум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 xml:space="preserve">34,54 </w:t>
            </w:r>
            <w:proofErr w:type="spellStart"/>
            <w:r w:rsidRPr="000F60C2">
              <w:rPr>
                <w:rFonts w:ascii="Times New Roman" w:eastAsia="Times New Roman" w:hAnsi="Times New Roman" w:cs="Times New Roman"/>
              </w:rPr>
              <w:t>МДж</w:t>
            </w:r>
            <w:proofErr w:type="spellEnd"/>
            <w:r w:rsidRPr="000F60C2">
              <w:rPr>
                <w:rFonts w:ascii="Times New Roman" w:eastAsia="Times New Roman" w:hAnsi="Times New Roman" w:cs="Times New Roman"/>
              </w:rPr>
              <w:t>/м</w:t>
            </w:r>
            <w:r w:rsidRPr="000F60C2">
              <w:rPr>
                <w:rFonts w:ascii="Times New Roman" w:eastAsia="Times New Roman" w:hAnsi="Times New Roman" w:cs="Times New Roman"/>
                <w:b/>
                <w:vertAlign w:val="superscript"/>
              </w:rPr>
              <w:t>-3</w:t>
            </w:r>
            <w:r w:rsidRPr="000F60C2">
              <w:rPr>
                <w:rFonts w:ascii="Times New Roman" w:eastAsia="Times New Roman" w:hAnsi="Times New Roman" w:cs="Times New Roman"/>
              </w:rPr>
              <w:t xml:space="preserve"> (09,59 </w:t>
            </w:r>
            <w:proofErr w:type="spellStart"/>
            <w:r w:rsidRPr="000F60C2">
              <w:rPr>
                <w:rFonts w:ascii="Times New Roman" w:eastAsia="Times New Roman" w:hAnsi="Times New Roman" w:cs="Times New Roman"/>
              </w:rPr>
              <w:t>кВт</w:t>
            </w:r>
            <w:r w:rsidRPr="000F60C2">
              <w:rPr>
                <w:rFonts w:ascii="Cambria Math" w:eastAsia="Cambria Math" w:hAnsi="Cambria Math" w:cs="Cambria Math"/>
                <w:b/>
              </w:rPr>
              <w:t>⋅</w:t>
            </w:r>
            <w:r w:rsidRPr="000F60C2">
              <w:rPr>
                <w:rFonts w:ascii="Times New Roman" w:eastAsia="Times New Roman" w:hAnsi="Times New Roman" w:cs="Times New Roman"/>
              </w:rPr>
              <w:t>год</w:t>
            </w:r>
            <w:proofErr w:type="spellEnd"/>
            <w:r w:rsidRPr="000F60C2">
              <w:rPr>
                <w:rFonts w:ascii="Times New Roman" w:eastAsia="Times New Roman" w:hAnsi="Times New Roman" w:cs="Times New Roman"/>
              </w:rPr>
              <w:t>/м</w:t>
            </w:r>
            <w:r w:rsidRPr="000F60C2">
              <w:rPr>
                <w:rFonts w:ascii="Times New Roman" w:eastAsia="Times New Roman" w:hAnsi="Times New Roman" w:cs="Times New Roman"/>
                <w:b/>
                <w:vertAlign w:val="superscript"/>
              </w:rPr>
              <w:t>-3</w:t>
            </w:r>
            <w:r w:rsidRPr="000F60C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F60C2" w:rsidRPr="000F60C2" w:rsidTr="00B4423F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температура точки роси за вологою °С</w:t>
            </w:r>
          </w:p>
        </w:tc>
      </w:tr>
      <w:tr w:rsidR="000F60C2" w:rsidRPr="000F60C2" w:rsidTr="00B4423F"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при абсолютному тиску газу 3,92 МПа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не перевищує мінус 8 (-8)</w:t>
            </w:r>
          </w:p>
        </w:tc>
      </w:tr>
      <w:tr w:rsidR="000F60C2" w:rsidRPr="000F60C2" w:rsidTr="00B4423F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температура точки роси за вуглеводнями</w:t>
            </w:r>
          </w:p>
        </w:tc>
      </w:tr>
      <w:tr w:rsidR="000F60C2" w:rsidRPr="000F60C2" w:rsidTr="00B4423F"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при температурі газу не нижче 0 °С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не перевищує 0°С</w:t>
            </w:r>
          </w:p>
        </w:tc>
      </w:tr>
      <w:tr w:rsidR="000F60C2" w:rsidRPr="000F60C2" w:rsidTr="00B4423F">
        <w:trPr>
          <w:trHeight w:val="220"/>
        </w:trPr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вміст механічних домішок: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відсутні</w:t>
            </w:r>
          </w:p>
        </w:tc>
      </w:tr>
      <w:tr w:rsidR="000F60C2" w:rsidRPr="000F60C2" w:rsidTr="00B4423F"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вміст сірководню, г/м</w:t>
            </w:r>
            <w:r w:rsidRPr="000F60C2">
              <w:rPr>
                <w:rFonts w:ascii="Times New Roman" w:eastAsia="Times New Roman" w:hAnsi="Times New Roman" w:cs="Times New Roman"/>
                <w:b/>
                <w:vertAlign w:val="superscript"/>
              </w:rPr>
              <w:t>-3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максимум 0,006</w:t>
            </w:r>
          </w:p>
        </w:tc>
      </w:tr>
      <w:tr w:rsidR="000F60C2" w:rsidRPr="000F60C2" w:rsidTr="00B4423F"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 xml:space="preserve">вміст </w:t>
            </w:r>
            <w:proofErr w:type="spellStart"/>
            <w:r w:rsidRPr="000F60C2">
              <w:rPr>
                <w:rFonts w:ascii="Times New Roman" w:eastAsia="Times New Roman" w:hAnsi="Times New Roman" w:cs="Times New Roman"/>
              </w:rPr>
              <w:t>меркаптанової</w:t>
            </w:r>
            <w:proofErr w:type="spellEnd"/>
            <w:r w:rsidRPr="000F60C2">
              <w:rPr>
                <w:rFonts w:ascii="Times New Roman" w:eastAsia="Times New Roman" w:hAnsi="Times New Roman" w:cs="Times New Roman"/>
              </w:rPr>
              <w:t xml:space="preserve"> сірки, г/м</w:t>
            </w:r>
            <w:r w:rsidRPr="000F60C2">
              <w:rPr>
                <w:rFonts w:ascii="Times New Roman" w:eastAsia="Times New Roman" w:hAnsi="Times New Roman" w:cs="Times New Roman"/>
                <w:b/>
                <w:vertAlign w:val="superscript"/>
              </w:rPr>
              <w:t>-3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2" w:rsidRPr="000F60C2" w:rsidRDefault="000F60C2" w:rsidP="000F60C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максимум 0,02</w:t>
            </w:r>
          </w:p>
        </w:tc>
      </w:tr>
    </w:tbl>
    <w:p w:rsidR="000F60C2" w:rsidRPr="000F60C2" w:rsidRDefault="000F60C2" w:rsidP="000F60C2">
      <w:pPr>
        <w:jc w:val="both"/>
        <w:rPr>
          <w:rFonts w:ascii="Times New Roman" w:eastAsia="Times New Roman" w:hAnsi="Times New Roman" w:cs="Times New Roman"/>
        </w:rPr>
      </w:pPr>
    </w:p>
    <w:p w:rsidR="000F60C2" w:rsidRPr="000F60C2" w:rsidRDefault="000F60C2" w:rsidP="000F60C2">
      <w:pPr>
        <w:keepNext/>
        <w:keepLines/>
        <w:tabs>
          <w:tab w:val="left" w:pos="0"/>
          <w:tab w:val="left" w:pos="284"/>
        </w:tabs>
        <w:rPr>
          <w:rFonts w:ascii="Times New Roman" w:eastAsia="Times New Roman" w:hAnsi="Times New Roman" w:cs="Times New Roman"/>
        </w:rPr>
      </w:pPr>
      <w:r w:rsidRPr="000F60C2">
        <w:rPr>
          <w:rFonts w:ascii="Times New Roman" w:eastAsia="Times New Roman" w:hAnsi="Times New Roman" w:cs="Times New Roman"/>
        </w:rPr>
        <w:t>Умови постачання товару Замовнику повинні відповідати наступним нормативно-правовим актам:</w:t>
      </w:r>
    </w:p>
    <w:p w:rsidR="000F60C2" w:rsidRPr="000F60C2" w:rsidRDefault="000F60C2" w:rsidP="000F6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60C2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Закону України «Про ринок природного газу»;</w:t>
      </w:r>
    </w:p>
    <w:p w:rsidR="000F60C2" w:rsidRPr="000F60C2" w:rsidRDefault="000F60C2" w:rsidP="000F6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60C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 постачання природного газу, затвердженим постановою НКРЕКП від 30.09.2015 № 2496 (зі змінами);</w:t>
      </w:r>
    </w:p>
    <w:p w:rsidR="000F60C2" w:rsidRPr="000F60C2" w:rsidRDefault="000F60C2" w:rsidP="000F6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60C2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Кодексу газорозподільних систем, затвердженим Постановою НКРЕКП від 30.09.2015 № 2494 (зі змінами);</w:t>
      </w:r>
    </w:p>
    <w:p w:rsidR="000F60C2" w:rsidRPr="000F60C2" w:rsidRDefault="000F60C2" w:rsidP="000F6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60C2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Кодексу газотранспортної системи, затвердженим Постановою НКРЕКП від 30.09.2015 № 2493 (зі змінами);</w:t>
      </w:r>
    </w:p>
    <w:p w:rsidR="000F60C2" w:rsidRPr="000F60C2" w:rsidRDefault="000F60C2" w:rsidP="000F6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60C2">
        <w:rPr>
          <w:rFonts w:ascii="Times New Roman" w:eastAsia="Times New Roman" w:hAnsi="Times New Roman" w:cs="Times New Roman"/>
          <w:color w:val="000000"/>
          <w:sz w:val="24"/>
          <w:szCs w:val="24"/>
        </w:rPr>
        <w:t>іншим чинним нормативно-правовим актам, прийнятим на виконання Закону України «Про ринок природного газу».</w:t>
      </w:r>
    </w:p>
    <w:p w:rsidR="000F60C2" w:rsidRPr="000F60C2" w:rsidRDefault="000F60C2" w:rsidP="000F60C2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668F" w:rsidRPr="00770360" w:rsidRDefault="0036668F" w:rsidP="0036668F">
      <w:r w:rsidRPr="00770360">
        <w:t>2.</w:t>
      </w:r>
      <w:r w:rsidRPr="00770360">
        <w:rPr>
          <w:b/>
        </w:rPr>
        <w:t> Строк постачання</w:t>
      </w:r>
      <w:r w:rsidRPr="00770360">
        <w:t xml:space="preserve">. </w:t>
      </w:r>
      <w:r w:rsidR="000F60C2">
        <w:t xml:space="preserve">З 01 </w:t>
      </w:r>
      <w:r w:rsidR="00975CE3">
        <w:t>листопада</w:t>
      </w:r>
      <w:r w:rsidR="000F60C2">
        <w:t xml:space="preserve"> по 31 </w:t>
      </w:r>
      <w:r w:rsidR="00975CE3">
        <w:t>груд</w:t>
      </w:r>
      <w:bookmarkStart w:id="1" w:name="_GoBack"/>
      <w:bookmarkEnd w:id="1"/>
      <w:r w:rsidR="009A0999">
        <w:t>н</w:t>
      </w:r>
      <w:r w:rsidR="000F60C2">
        <w:t xml:space="preserve">я </w:t>
      </w:r>
      <w:r w:rsidR="00373339">
        <w:t>20</w:t>
      </w:r>
      <w:r w:rsidRPr="00770360">
        <w:t>2</w:t>
      </w:r>
      <w:r w:rsidR="009A0999">
        <w:t>5</w:t>
      </w:r>
      <w:r>
        <w:t>р.</w:t>
      </w:r>
      <w:r w:rsidR="000F60C2">
        <w:t xml:space="preserve"> включно.</w:t>
      </w:r>
    </w:p>
    <w:p w:rsidR="0036668F" w:rsidRPr="00C738E6" w:rsidRDefault="0036668F" w:rsidP="0036668F">
      <w:pPr>
        <w:rPr>
          <w:bCs/>
          <w:lang w:val="ru-RU"/>
        </w:rPr>
      </w:pPr>
      <w:r w:rsidRPr="00770360">
        <w:t>3.</w:t>
      </w:r>
      <w:r w:rsidRPr="00770360">
        <w:rPr>
          <w:b/>
        </w:rPr>
        <w:t xml:space="preserve"> Місце поставки товару</w:t>
      </w:r>
      <w:r w:rsidRPr="00770360">
        <w:t xml:space="preserve">: </w:t>
      </w:r>
      <w:r w:rsidRPr="00C738E6">
        <w:rPr>
          <w:b/>
          <w:bCs/>
          <w:lang w:val="ru-RU"/>
        </w:rPr>
        <w:t xml:space="preserve">45765, </w:t>
      </w:r>
      <w:proofErr w:type="spellStart"/>
      <w:r w:rsidRPr="00C738E6">
        <w:rPr>
          <w:b/>
          <w:bCs/>
          <w:lang w:val="ru-RU"/>
        </w:rPr>
        <w:t>Україна</w:t>
      </w:r>
      <w:proofErr w:type="spellEnd"/>
      <w:r w:rsidRPr="00C738E6">
        <w:rPr>
          <w:b/>
          <w:bCs/>
          <w:lang w:val="ru-RU"/>
        </w:rPr>
        <w:t xml:space="preserve">, </w:t>
      </w:r>
      <w:proofErr w:type="spellStart"/>
      <w:r w:rsidRPr="00C738E6">
        <w:rPr>
          <w:b/>
          <w:bCs/>
          <w:lang w:val="ru-RU"/>
        </w:rPr>
        <w:t>Волинська</w:t>
      </w:r>
      <w:proofErr w:type="spellEnd"/>
      <w:r w:rsidRPr="00C738E6">
        <w:rPr>
          <w:b/>
          <w:bCs/>
          <w:lang w:val="ru-RU"/>
        </w:rPr>
        <w:t xml:space="preserve"> обл., </w:t>
      </w:r>
      <w:proofErr w:type="spellStart"/>
      <w:r w:rsidRPr="00C738E6">
        <w:rPr>
          <w:b/>
          <w:bCs/>
          <w:lang w:val="ru-RU"/>
        </w:rPr>
        <w:t>м.Берестечко</w:t>
      </w:r>
      <w:proofErr w:type="spellEnd"/>
      <w:r w:rsidRPr="00C738E6">
        <w:rPr>
          <w:b/>
          <w:bCs/>
          <w:lang w:val="ru-RU"/>
        </w:rPr>
        <w:t xml:space="preserve">, </w:t>
      </w:r>
      <w:proofErr w:type="spellStart"/>
      <w:r w:rsidRPr="00C738E6">
        <w:rPr>
          <w:b/>
          <w:bCs/>
          <w:lang w:val="ru-RU"/>
        </w:rPr>
        <w:t>вул</w:t>
      </w:r>
      <w:proofErr w:type="spellEnd"/>
      <w:r w:rsidRPr="00C738E6">
        <w:rPr>
          <w:b/>
          <w:bCs/>
          <w:lang w:val="ru-RU"/>
        </w:rPr>
        <w:t xml:space="preserve">. </w:t>
      </w:r>
      <w:proofErr w:type="spellStart"/>
      <w:r w:rsidRPr="00C738E6">
        <w:rPr>
          <w:b/>
          <w:bCs/>
          <w:lang w:val="ru-RU"/>
        </w:rPr>
        <w:t>Паркова</w:t>
      </w:r>
      <w:proofErr w:type="spellEnd"/>
      <w:r w:rsidRPr="00C738E6">
        <w:rPr>
          <w:b/>
          <w:bCs/>
          <w:lang w:val="ru-RU"/>
        </w:rPr>
        <w:t>, 21</w:t>
      </w:r>
    </w:p>
    <w:p w:rsidR="0036668F" w:rsidRPr="00770360" w:rsidRDefault="00476078" w:rsidP="0036668F">
      <w:pPr>
        <w:rPr>
          <w:b/>
          <w:bCs/>
        </w:rPr>
      </w:pPr>
      <w:r>
        <w:rPr>
          <w:b/>
          <w:bCs/>
        </w:rPr>
        <w:t xml:space="preserve"> </w:t>
      </w:r>
      <w:r w:rsidRPr="00476078">
        <w:rPr>
          <w:bCs/>
        </w:rPr>
        <w:t>4</w:t>
      </w:r>
      <w:r>
        <w:rPr>
          <w:b/>
          <w:bCs/>
        </w:rPr>
        <w:t xml:space="preserve">. </w:t>
      </w:r>
      <w:r w:rsidR="0036668F" w:rsidRPr="00770360">
        <w:rPr>
          <w:b/>
          <w:bCs/>
        </w:rPr>
        <w:t xml:space="preserve">Обґрунтування розміру бюджетного призначення: </w:t>
      </w:r>
      <w:r w:rsidR="0036668F" w:rsidRPr="00770360">
        <w:t xml:space="preserve">Кошти місцевого бюджету. Відповідно до статті 4 Закону планування закупівель здійснюється на підставі наявної потреби у закупівлі товарів, робіт і послуг. Заплановані закупівлі включаються до річного плану закупівель. Закупівля проводиться </w:t>
      </w:r>
      <w:r w:rsidR="0036668F" w:rsidRPr="00770360">
        <w:lastRenderedPageBreak/>
        <w:t xml:space="preserve">відповідно </w:t>
      </w:r>
      <w:r w:rsidR="009A0999">
        <w:t>до річного плану на потребу 2025</w:t>
      </w:r>
      <w:r w:rsidR="0036668F" w:rsidRPr="00770360">
        <w:t xml:space="preserve"> року. Взяття бюджетних зобов’язань за договором буде здійснюватися в межах бюджетних асигнувань, затверджених кош</w:t>
      </w:r>
      <w:r w:rsidR="009A0999">
        <w:t>торисом на 2025</w:t>
      </w:r>
      <w:r w:rsidR="0036668F">
        <w:t xml:space="preserve"> рік по установі.</w:t>
      </w:r>
    </w:p>
    <w:p w:rsidR="0036668F" w:rsidRDefault="00476078" w:rsidP="0036668F">
      <w:r w:rsidRPr="00476078">
        <w:rPr>
          <w:bCs/>
        </w:rPr>
        <w:t>5.</w:t>
      </w:r>
      <w:r>
        <w:rPr>
          <w:b/>
          <w:bCs/>
        </w:rPr>
        <w:t xml:space="preserve"> </w:t>
      </w:r>
      <w:r w:rsidR="0036668F" w:rsidRPr="00770360">
        <w:rPr>
          <w:b/>
          <w:bCs/>
        </w:rPr>
        <w:t>Обґрунтування очікуваної вартості предмету закупівлі:</w:t>
      </w:r>
      <w:r w:rsidR="0036668F" w:rsidRPr="00770360">
        <w:t xml:space="preserve"> При визначені очікуваної вартості застосовувався метод моніторингу (порівняння) ринкових цін на продукти харчування з використанням загальнодоступної відкритої інформації про ціни на</w:t>
      </w:r>
      <w:r w:rsidR="0036668F">
        <w:t xml:space="preserve"> </w:t>
      </w:r>
      <w:r w:rsidR="0036668F" w:rsidRPr="00770360">
        <w:t>товар, в тому числі даних офіційних статистичних видань, електронних каталогів спеціалізованих торгівельних майданчиків, системи закупівель «</w:t>
      </w:r>
      <w:proofErr w:type="spellStart"/>
      <w:r w:rsidR="0036668F" w:rsidRPr="00770360">
        <w:t>Prozorro</w:t>
      </w:r>
      <w:proofErr w:type="spellEnd"/>
      <w:r w:rsidR="0036668F" w:rsidRPr="00770360">
        <w:t xml:space="preserve">» (як на момент складання бюджетних запитів так і на момент оголошення процедури), а також </w:t>
      </w:r>
      <w:r w:rsidR="0036668F">
        <w:t xml:space="preserve"> з урахуванням роз’яснень Мінекономіки щодо розрахунку очікуваної вартості предмета закупівлі № 3301-04/34980-06 від 20.08.2019 р. та щодо передумов здійснення закупівель № 3304-04/55366-06 від 10.09.2020 р. і Примірної методики визначення очікуваної вартості предмета закупівлі, здійснювався замовником шляхом  моніторингу </w:t>
      </w:r>
      <w:proofErr w:type="spellStart"/>
      <w:r w:rsidR="0036668F">
        <w:t>середньоринкових</w:t>
      </w:r>
      <w:proofErr w:type="spellEnd"/>
      <w:r w:rsidR="0036668F">
        <w:t xml:space="preserve"> цін, шляхом отримання інформації через мережу </w:t>
      </w:r>
      <w:proofErr w:type="spellStart"/>
      <w:r w:rsidR="0036668F">
        <w:t>internet</w:t>
      </w:r>
      <w:proofErr w:type="spellEnd"/>
      <w:r w:rsidR="0036668F">
        <w:t xml:space="preserve">  у відкритому доступі на сайтах постачальників, в електронному каталозі, в електронній системі закупівель “</w:t>
      </w:r>
      <w:proofErr w:type="spellStart"/>
      <w:r w:rsidR="0036668F">
        <w:t>ProZorro</w:t>
      </w:r>
      <w:proofErr w:type="spellEnd"/>
      <w:r w:rsidR="0036668F">
        <w:t>” щодо аналогічних закупівель.</w:t>
      </w:r>
    </w:p>
    <w:p w:rsidR="0036668F" w:rsidRDefault="00476078" w:rsidP="0036668F">
      <w:r w:rsidRPr="00476078">
        <w:t>6</w:t>
      </w:r>
      <w:r>
        <w:rPr>
          <w:b/>
        </w:rPr>
        <w:t xml:space="preserve">. </w:t>
      </w:r>
      <w:r w:rsidR="0036668F" w:rsidRPr="0042388B">
        <w:rPr>
          <w:b/>
        </w:rPr>
        <w:t>Мета використання товару</w:t>
      </w:r>
      <w:r w:rsidR="0036668F">
        <w:t xml:space="preserve"> :    Потреба у закупівлі зумовлена необхідністю забезпечення </w:t>
      </w:r>
      <w:r w:rsidR="00CF776E">
        <w:t xml:space="preserve">котельні закладу газом </w:t>
      </w:r>
      <w:r w:rsidR="000F60C2">
        <w:t>для обігріву приміщень</w:t>
      </w:r>
      <w:r w:rsidR="0036668F">
        <w:t>.</w:t>
      </w:r>
    </w:p>
    <w:p w:rsidR="001C5EB6" w:rsidRDefault="001C5EB6"/>
    <w:sectPr w:rsidR="001C5E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24F5A"/>
    <w:multiLevelType w:val="multilevel"/>
    <w:tmpl w:val="D9D2E6B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B3"/>
    <w:rsid w:val="000F60C2"/>
    <w:rsid w:val="001A5DB3"/>
    <w:rsid w:val="001C5EB6"/>
    <w:rsid w:val="0036668F"/>
    <w:rsid w:val="00373339"/>
    <w:rsid w:val="00476078"/>
    <w:rsid w:val="00742A63"/>
    <w:rsid w:val="00975CE3"/>
    <w:rsid w:val="009A0999"/>
    <w:rsid w:val="00A45741"/>
    <w:rsid w:val="00C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3207</Words>
  <Characters>1829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9</cp:revision>
  <dcterms:created xsi:type="dcterms:W3CDTF">2023-08-07T13:11:00Z</dcterms:created>
  <dcterms:modified xsi:type="dcterms:W3CDTF">2025-10-07T09:35:00Z</dcterms:modified>
</cp:coreProperties>
</file>