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56" w:rsidRPr="00C41F56" w:rsidRDefault="00C41F56" w:rsidP="00C41F56">
      <w:pPr>
        <w:rPr>
          <w:b/>
        </w:rPr>
      </w:pPr>
      <w:r>
        <w:rPr>
          <w:b/>
        </w:rPr>
        <w:t>Anything But Small</w:t>
      </w:r>
      <w:r w:rsidR="003A6B3A">
        <w:rPr>
          <w:b/>
        </w:rPr>
        <w:t xml:space="preserve">…MetLife’s </w:t>
      </w:r>
      <w:r>
        <w:rPr>
          <w:b/>
        </w:rPr>
        <w:t xml:space="preserve">new </w:t>
      </w:r>
      <w:r w:rsidRPr="00C41F56">
        <w:rPr>
          <w:b/>
        </w:rPr>
        <w:t xml:space="preserve">Small </w:t>
      </w:r>
      <w:r w:rsidR="008E30AA">
        <w:rPr>
          <w:b/>
        </w:rPr>
        <w:t>Business</w:t>
      </w:r>
      <w:r w:rsidR="008E30AA" w:rsidRPr="00C41F56">
        <w:rPr>
          <w:b/>
        </w:rPr>
        <w:t xml:space="preserve"> </w:t>
      </w:r>
      <w:r w:rsidRPr="00C41F56">
        <w:rPr>
          <w:b/>
        </w:rPr>
        <w:t>campaign launches</w:t>
      </w:r>
    </w:p>
    <w:p w:rsidR="00C41F56" w:rsidRDefault="00817C1D" w:rsidP="00C41F56">
      <w:r>
        <w:t>This past weekend</w:t>
      </w:r>
      <w:r w:rsidRPr="00381108">
        <w:t xml:space="preserve"> </w:t>
      </w:r>
      <w:r>
        <w:t xml:space="preserve">saw the launch of </w:t>
      </w:r>
      <w:r w:rsidR="00812732" w:rsidRPr="00381108">
        <w:t>MetLife</w:t>
      </w:r>
      <w:r w:rsidR="00C41F56">
        <w:t xml:space="preserve">’s </w:t>
      </w:r>
      <w:r w:rsidR="00812732" w:rsidRPr="00381108">
        <w:t xml:space="preserve">first </w:t>
      </w:r>
      <w:r w:rsidR="00970AA9">
        <w:t>television commercial</w:t>
      </w:r>
      <w:r w:rsidR="006B0A3B">
        <w:t>, part of an integrated campaign,</w:t>
      </w:r>
      <w:r w:rsidR="00812732" w:rsidRPr="00381108">
        <w:t xml:space="preserve"> for </w:t>
      </w:r>
      <w:r w:rsidR="00812732" w:rsidRPr="008E30AA">
        <w:t xml:space="preserve">the </w:t>
      </w:r>
      <w:r w:rsidR="00FF2D8C" w:rsidRPr="008E30AA">
        <w:t>S</w:t>
      </w:r>
      <w:r w:rsidR="00812732" w:rsidRPr="008E30AA">
        <w:t xml:space="preserve">mall </w:t>
      </w:r>
      <w:r w:rsidR="008E30AA" w:rsidRPr="008E30AA">
        <w:t>Business market</w:t>
      </w:r>
      <w:r w:rsidR="008E30AA">
        <w:t xml:space="preserve"> </w:t>
      </w:r>
      <w:r w:rsidR="00FF2D8C" w:rsidRPr="00381108">
        <w:t>in the U.S.</w:t>
      </w:r>
      <w:r w:rsidR="00C41F56">
        <w:t xml:space="preserve"> </w:t>
      </w:r>
      <w:r w:rsidR="00896862">
        <w:t>(employers with under 100 employees eligible for benefits</w:t>
      </w:r>
      <w:proofErr w:type="gramStart"/>
      <w:r w:rsidR="00896862">
        <w:t>)</w:t>
      </w:r>
      <w:r w:rsidR="00896862" w:rsidRPr="00381108">
        <w:t xml:space="preserve"> </w:t>
      </w:r>
      <w:r w:rsidR="00C41F56">
        <w:t>.</w:t>
      </w:r>
      <w:proofErr w:type="gramEnd"/>
      <w:r w:rsidR="00C41F56">
        <w:t xml:space="preserve"> </w:t>
      </w:r>
    </w:p>
    <w:p w:rsidR="00C41F56" w:rsidRDefault="00C41F56">
      <w:r>
        <w:t>The</w:t>
      </w:r>
      <w:r w:rsidRPr="00381108">
        <w:t xml:space="preserve"> </w:t>
      </w:r>
      <w:r w:rsidR="00B5085E" w:rsidRPr="00381108">
        <w:t xml:space="preserve">new </w:t>
      </w:r>
      <w:r w:rsidR="00FF2D8C" w:rsidRPr="00381108">
        <w:t xml:space="preserve">platform </w:t>
      </w:r>
      <w:r>
        <w:t xml:space="preserve">– </w:t>
      </w:r>
      <w:r w:rsidRPr="00C41F56">
        <w:rPr>
          <w:i/>
        </w:rPr>
        <w:t>Anythin</w:t>
      </w:r>
      <w:bookmarkStart w:id="0" w:name="_GoBack"/>
      <w:bookmarkEnd w:id="0"/>
      <w:r w:rsidRPr="00C41F56">
        <w:rPr>
          <w:i/>
        </w:rPr>
        <w:t>g</w:t>
      </w:r>
      <w:r w:rsidR="00381108" w:rsidRPr="00381108">
        <w:rPr>
          <w:rFonts w:cstheme="minorHAnsi"/>
          <w:i/>
        </w:rPr>
        <w:t xml:space="preserve"> But Small</w:t>
      </w:r>
      <w:r>
        <w:rPr>
          <w:rFonts w:cstheme="minorHAnsi"/>
          <w:i/>
        </w:rPr>
        <w:t xml:space="preserve"> </w:t>
      </w:r>
      <w:r w:rsidR="001C1D6C">
        <w:t>–</w:t>
      </w:r>
      <w:r>
        <w:rPr>
          <w:rFonts w:cstheme="minorHAnsi"/>
          <w:i/>
        </w:rPr>
        <w:t xml:space="preserve"> </w:t>
      </w:r>
      <w:r w:rsidR="00381108" w:rsidRPr="00381108">
        <w:rPr>
          <w:rFonts w:cstheme="minorHAnsi"/>
        </w:rPr>
        <w:t xml:space="preserve">seeks to build awareness that MetLife understands the importance of the emotional connection that small business owners have to their </w:t>
      </w:r>
      <w:r w:rsidR="00985008">
        <w:rPr>
          <w:rFonts w:cstheme="minorHAnsi"/>
        </w:rPr>
        <w:t>businesses</w:t>
      </w:r>
      <w:r w:rsidR="00817C1D">
        <w:rPr>
          <w:rFonts w:cstheme="minorHAnsi"/>
        </w:rPr>
        <w:t xml:space="preserve">. </w:t>
      </w:r>
      <w:r>
        <w:rPr>
          <w:rFonts w:cstheme="minorHAnsi"/>
        </w:rPr>
        <w:t xml:space="preserve">Campaign elements will include </w:t>
      </w:r>
      <w:r w:rsidRPr="00381108">
        <w:t xml:space="preserve">advertising, marketing, and public </w:t>
      </w:r>
      <w:r>
        <w:t>relations</w:t>
      </w:r>
      <w:r w:rsidRPr="00381108">
        <w:t>.</w:t>
      </w:r>
    </w:p>
    <w:p w:rsidR="001C1D6C" w:rsidRPr="008E30AA" w:rsidRDefault="001C1D6C" w:rsidP="001C1D6C">
      <w:r w:rsidRPr="008E30AA">
        <w:t>The advertising campaign amplif</w:t>
      </w:r>
      <w:r w:rsidR="00985008" w:rsidRPr="008E30AA">
        <w:t>ies</w:t>
      </w:r>
      <w:r w:rsidRPr="008E30AA">
        <w:t xml:space="preserve"> the </w:t>
      </w:r>
      <w:r w:rsidRPr="008E30AA">
        <w:rPr>
          <w:i/>
        </w:rPr>
        <w:t>Anything But Small</w:t>
      </w:r>
      <w:r w:rsidRPr="008E30AA">
        <w:t xml:space="preserve"> platform and create</w:t>
      </w:r>
      <w:r w:rsidR="00985008" w:rsidRPr="008E30AA">
        <w:t>s</w:t>
      </w:r>
      <w:r w:rsidRPr="008E30AA">
        <w:t xml:space="preserve"> a cultural connection between MetLife and </w:t>
      </w:r>
      <w:r w:rsidR="00985008" w:rsidRPr="008E30AA">
        <w:t xml:space="preserve">small business owners to engage with them </w:t>
      </w:r>
      <w:r w:rsidRPr="008E30AA">
        <w:t>on a new level.</w:t>
      </w:r>
    </w:p>
    <w:p w:rsidR="000D6AE2" w:rsidRPr="008E30AA" w:rsidRDefault="000D6AE2" w:rsidP="000D6AE2">
      <w:r w:rsidRPr="008E30AA">
        <w:t>“</w:t>
      </w:r>
      <w:r w:rsidRPr="00D245C7">
        <w:t>Our current focus on small markets is unprecedented in our history</w:t>
      </w:r>
      <w:r w:rsidRPr="008E30AA">
        <w:t>,” said James Reid, executive vice president, Regional &amp; Small Markets</w:t>
      </w:r>
      <w:r w:rsidRPr="00D245C7">
        <w:t xml:space="preserve">, GVWB. “Even though MetLife has been providing benefits to small businesses for over 60 years, we need to make our brand </w:t>
      </w:r>
      <w:r w:rsidR="00FD3271" w:rsidRPr="00D245C7">
        <w:t xml:space="preserve">better </w:t>
      </w:r>
      <w:r w:rsidRPr="00D245C7">
        <w:t>known to more of the small business community.</w:t>
      </w:r>
      <w:r w:rsidRPr="008E30AA">
        <w:t>”</w:t>
      </w:r>
    </w:p>
    <w:p w:rsidR="001C1D6C" w:rsidRPr="00D245C7" w:rsidRDefault="001C1D6C" w:rsidP="001C1D6C">
      <w:pPr>
        <w:rPr>
          <w:rFonts w:cstheme="minorHAnsi"/>
        </w:rPr>
      </w:pPr>
      <w:r w:rsidRPr="00D245C7">
        <w:rPr>
          <w:rFonts w:cstheme="minorHAnsi"/>
        </w:rPr>
        <w:t>The TV commercials feature small business owners describing their businesses using only one word, and none include “small” in their description. This is a true reflection of just how important a small business to its owner.</w:t>
      </w:r>
    </w:p>
    <w:p w:rsidR="00760F08" w:rsidRPr="008E30AA" w:rsidRDefault="00D14204">
      <w:r w:rsidRPr="00D245C7">
        <w:t>“</w:t>
      </w:r>
      <w:r w:rsidR="00381108" w:rsidRPr="00D245C7">
        <w:t xml:space="preserve">We are </w:t>
      </w:r>
      <w:r w:rsidR="00381108" w:rsidRPr="00D245C7">
        <w:rPr>
          <w:rFonts w:cstheme="minorHAnsi"/>
        </w:rPr>
        <w:t>committed to small businesses, with a dedicated team of experts in the small market and the experience that comes from serving more than 40,000 small business customers</w:t>
      </w:r>
      <w:r w:rsidRPr="008E30AA">
        <w:rPr>
          <w:rFonts w:cstheme="minorHAnsi"/>
        </w:rPr>
        <w:t>,” added Reid</w:t>
      </w:r>
      <w:r w:rsidR="00381108" w:rsidRPr="008E30AA">
        <w:rPr>
          <w:rFonts w:cstheme="minorHAnsi"/>
        </w:rPr>
        <w:t xml:space="preserve">. </w:t>
      </w:r>
      <w:r w:rsidRPr="008E30AA">
        <w:rPr>
          <w:rFonts w:cstheme="minorHAnsi"/>
        </w:rPr>
        <w:t>“</w:t>
      </w:r>
      <w:r w:rsidR="00381108" w:rsidRPr="00D245C7">
        <w:rPr>
          <w:rFonts w:cstheme="minorHAnsi"/>
        </w:rPr>
        <w:t>We are proud that MetLife can help small business owners – and their employees – confidently select and manage their benefits options</w:t>
      </w:r>
      <w:r w:rsidRPr="008E30AA">
        <w:t>.</w:t>
      </w:r>
      <w:r w:rsidR="009C260F" w:rsidRPr="008E30AA">
        <w:t xml:space="preserve">” </w:t>
      </w:r>
    </w:p>
    <w:p w:rsidR="008A169A" w:rsidRPr="00381108" w:rsidRDefault="00D14204">
      <w:r w:rsidRPr="00381108">
        <w:t xml:space="preserve">Advertising will run in several </w:t>
      </w:r>
      <w:r>
        <w:t>phases</w:t>
      </w:r>
      <w:r w:rsidRPr="00381108">
        <w:t xml:space="preserve">, in </w:t>
      </w:r>
      <w:r>
        <w:t>traditional and on</w:t>
      </w:r>
      <w:r w:rsidRPr="00381108">
        <w:t xml:space="preserve">line media, throughout 2016. </w:t>
      </w:r>
      <w:r w:rsidR="00760F08" w:rsidRPr="00381108">
        <w:t>MetLife’s new commercials will air on CBS-TV during much of the PGA TOUR</w:t>
      </w:r>
      <w:r w:rsidR="00896862">
        <w:t xml:space="preserve"> </w:t>
      </w:r>
      <w:r w:rsidR="00760F08" w:rsidRPr="00381108">
        <w:t>over the summer and early fall</w:t>
      </w:r>
      <w:r w:rsidR="00817C1D">
        <w:t>, b</w:t>
      </w:r>
      <w:r w:rsidR="00817C1D" w:rsidRPr="00381108">
        <w:t>eginning with the FedEx St. Jude Classic this weekend</w:t>
      </w:r>
      <w:r w:rsidR="00760F08" w:rsidRPr="00381108">
        <w:t>.</w:t>
      </w:r>
    </w:p>
    <w:p w:rsidR="009C260F" w:rsidRPr="00381108" w:rsidRDefault="009C260F">
      <w:r w:rsidRPr="00381108">
        <w:t>You may see [</w:t>
      </w:r>
      <w:r w:rsidRPr="00381108">
        <w:rPr>
          <w:highlight w:val="yellow"/>
        </w:rPr>
        <w:t>one/some of</w:t>
      </w:r>
      <w:r w:rsidRPr="00381108">
        <w:t xml:space="preserve"> the spot</w:t>
      </w:r>
      <w:r w:rsidRPr="00381108">
        <w:rPr>
          <w:highlight w:val="yellow"/>
        </w:rPr>
        <w:t>/s</w:t>
      </w:r>
      <w:r w:rsidRPr="00381108">
        <w:t xml:space="preserve"> </w:t>
      </w:r>
      <w:r w:rsidRPr="00381108">
        <w:rPr>
          <w:highlight w:val="yellow"/>
        </w:rPr>
        <w:t>– depending what they upload</w:t>
      </w:r>
      <w:r w:rsidRPr="00381108">
        <w:t>] here: [</w:t>
      </w:r>
      <w:r w:rsidRPr="00381108">
        <w:rPr>
          <w:highlight w:val="yellow"/>
        </w:rPr>
        <w:t>include link to MetLife Tube</w:t>
      </w:r>
      <w:r w:rsidRPr="00381108">
        <w:t>]</w:t>
      </w:r>
    </w:p>
    <w:p w:rsidR="00817C1D" w:rsidRDefault="009769CB" w:rsidP="00817C1D">
      <w:r w:rsidRPr="00381108">
        <w:t>If you missed the commercials this weekend, you can catch them during future</w:t>
      </w:r>
      <w:r w:rsidR="009C260F" w:rsidRPr="00381108">
        <w:t xml:space="preserve"> PGA</w:t>
      </w:r>
      <w:r w:rsidRPr="00381108">
        <w:t xml:space="preserve"> coverage, including</w:t>
      </w:r>
      <w:r w:rsidR="00817C1D">
        <w:t>: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Quicken Loans National (6/25 – 6/26),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World Golf Championships-Bridgestone Invitational (7/2 – 7/3),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The Greenbrier Classic (7/9 – 7/10),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RBC Canadian Open (7/23 – 7/24),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PGA Championship (7/30 – 7/31),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John Deere Classic (8/13 – 8/14),  </w:t>
      </w:r>
    </w:p>
    <w:p w:rsidR="00817C1D" w:rsidRDefault="009769CB" w:rsidP="00817C1D">
      <w:pPr>
        <w:pStyle w:val="ListParagraph"/>
        <w:numPr>
          <w:ilvl w:val="0"/>
          <w:numId w:val="4"/>
        </w:numPr>
      </w:pPr>
      <w:r w:rsidRPr="00381108">
        <w:t xml:space="preserve">Wyndham Championship (8/20 – 8/21), </w:t>
      </w:r>
    </w:p>
    <w:p w:rsidR="00817C1D" w:rsidRDefault="00760F08">
      <w:proofErr w:type="gramStart"/>
      <w:r w:rsidRPr="00381108">
        <w:t>and</w:t>
      </w:r>
      <w:proofErr w:type="gramEnd"/>
      <w:r w:rsidRPr="00381108">
        <w:t xml:space="preserve"> including</w:t>
      </w:r>
      <w:r w:rsidR="009769CB" w:rsidRPr="00381108">
        <w:t xml:space="preserve"> three of the most-viewed tournaments in golf:  </w:t>
      </w:r>
    </w:p>
    <w:p w:rsidR="00817C1D" w:rsidRDefault="009769CB" w:rsidP="00817C1D">
      <w:pPr>
        <w:pStyle w:val="ListParagraph"/>
        <w:numPr>
          <w:ilvl w:val="0"/>
          <w:numId w:val="3"/>
        </w:numPr>
      </w:pPr>
      <w:r w:rsidRPr="00381108">
        <w:lastRenderedPageBreak/>
        <w:t xml:space="preserve">The Barclays(8/27 – 8/28),  </w:t>
      </w:r>
    </w:p>
    <w:p w:rsidR="00817C1D" w:rsidRDefault="009769CB" w:rsidP="00817C1D">
      <w:pPr>
        <w:pStyle w:val="ListParagraph"/>
        <w:numPr>
          <w:ilvl w:val="0"/>
          <w:numId w:val="3"/>
        </w:numPr>
      </w:pPr>
      <w:r w:rsidRPr="00381108">
        <w:t xml:space="preserve">Deutsche Bank Championship (9/4 – 9/5), and </w:t>
      </w:r>
    </w:p>
    <w:p w:rsidR="009769CB" w:rsidRPr="00381108" w:rsidRDefault="009769CB" w:rsidP="00817C1D">
      <w:pPr>
        <w:pStyle w:val="ListParagraph"/>
        <w:numPr>
          <w:ilvl w:val="0"/>
          <w:numId w:val="3"/>
        </w:numPr>
      </w:pPr>
      <w:proofErr w:type="gramStart"/>
      <w:r w:rsidRPr="00381108">
        <w:t>the</w:t>
      </w:r>
      <w:proofErr w:type="gramEnd"/>
      <w:r w:rsidRPr="00381108">
        <w:t xml:space="preserve"> BMW Championship (9/10 – 9/11).</w:t>
      </w:r>
    </w:p>
    <w:p w:rsidR="009769CB" w:rsidRPr="00381108" w:rsidRDefault="009769CB"/>
    <w:sectPr w:rsidR="009769CB" w:rsidRPr="003811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91" w:rsidRDefault="00E33D91" w:rsidP="00812732">
      <w:pPr>
        <w:spacing w:after="0" w:line="240" w:lineRule="auto"/>
      </w:pPr>
      <w:r>
        <w:separator/>
      </w:r>
    </w:p>
  </w:endnote>
  <w:endnote w:type="continuationSeparator" w:id="0">
    <w:p w:rsidR="00E33D91" w:rsidRDefault="00E33D91" w:rsidP="0081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91" w:rsidRDefault="00E33D91" w:rsidP="00812732">
      <w:pPr>
        <w:spacing w:after="0" w:line="240" w:lineRule="auto"/>
      </w:pPr>
      <w:r>
        <w:separator/>
      </w:r>
    </w:p>
  </w:footnote>
  <w:footnote w:type="continuationSeparator" w:id="0">
    <w:p w:rsidR="00E33D91" w:rsidRDefault="00E33D91" w:rsidP="0081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32" w:rsidRDefault="00D245C7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AnythingButSmallCampaign for MyMetLife final draft 20160609_needs link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172"/>
    <w:multiLevelType w:val="hybridMultilevel"/>
    <w:tmpl w:val="FC4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D85"/>
    <w:multiLevelType w:val="hybridMultilevel"/>
    <w:tmpl w:val="D44280C4"/>
    <w:lvl w:ilvl="0" w:tplc="403C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61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6F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08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80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AC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07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5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90275D"/>
    <w:multiLevelType w:val="hybridMultilevel"/>
    <w:tmpl w:val="8B10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10349"/>
    <w:multiLevelType w:val="hybridMultilevel"/>
    <w:tmpl w:val="8174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CB"/>
    <w:rsid w:val="00037EBA"/>
    <w:rsid w:val="0006421D"/>
    <w:rsid w:val="000D6AE2"/>
    <w:rsid w:val="000F2B60"/>
    <w:rsid w:val="001C1D6C"/>
    <w:rsid w:val="00230928"/>
    <w:rsid w:val="0028421E"/>
    <w:rsid w:val="00310828"/>
    <w:rsid w:val="00312CE0"/>
    <w:rsid w:val="00381108"/>
    <w:rsid w:val="003A6B3A"/>
    <w:rsid w:val="0050294C"/>
    <w:rsid w:val="00552AA6"/>
    <w:rsid w:val="006B0A3B"/>
    <w:rsid w:val="00717946"/>
    <w:rsid w:val="00760F08"/>
    <w:rsid w:val="00791CCE"/>
    <w:rsid w:val="007D3816"/>
    <w:rsid w:val="00812732"/>
    <w:rsid w:val="00817C1D"/>
    <w:rsid w:val="008934A6"/>
    <w:rsid w:val="00896862"/>
    <w:rsid w:val="008E30AA"/>
    <w:rsid w:val="00970AA9"/>
    <w:rsid w:val="009769CB"/>
    <w:rsid w:val="00985008"/>
    <w:rsid w:val="009C260F"/>
    <w:rsid w:val="00A52FA8"/>
    <w:rsid w:val="00B5085E"/>
    <w:rsid w:val="00BE6A13"/>
    <w:rsid w:val="00C32925"/>
    <w:rsid w:val="00C41F56"/>
    <w:rsid w:val="00CB48CD"/>
    <w:rsid w:val="00D14204"/>
    <w:rsid w:val="00D245C7"/>
    <w:rsid w:val="00E238C0"/>
    <w:rsid w:val="00E33D91"/>
    <w:rsid w:val="00E54E05"/>
    <w:rsid w:val="00E62DA2"/>
    <w:rsid w:val="00FB373F"/>
    <w:rsid w:val="00FD3271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32"/>
  </w:style>
  <w:style w:type="paragraph" w:styleId="Footer">
    <w:name w:val="footer"/>
    <w:basedOn w:val="Normal"/>
    <w:link w:val="FooterChar"/>
    <w:uiPriority w:val="99"/>
    <w:unhideWhenUsed/>
    <w:rsid w:val="0081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32"/>
  </w:style>
  <w:style w:type="paragraph" w:styleId="ListParagraph">
    <w:name w:val="List Paragraph"/>
    <w:basedOn w:val="Normal"/>
    <w:uiPriority w:val="1"/>
    <w:qFormat/>
    <w:rsid w:val="00381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0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32"/>
  </w:style>
  <w:style w:type="paragraph" w:styleId="Footer">
    <w:name w:val="footer"/>
    <w:basedOn w:val="Normal"/>
    <w:link w:val="FooterChar"/>
    <w:uiPriority w:val="99"/>
    <w:unhideWhenUsed/>
    <w:rsid w:val="0081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32"/>
  </w:style>
  <w:style w:type="paragraph" w:styleId="ListParagraph">
    <w:name w:val="List Paragraph"/>
    <w:basedOn w:val="Normal"/>
    <w:uiPriority w:val="1"/>
    <w:qFormat/>
    <w:rsid w:val="00381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Hammarstrom</dc:creator>
  <cp:lastModifiedBy>Weinand, Mariane</cp:lastModifiedBy>
  <cp:revision>2</cp:revision>
  <dcterms:created xsi:type="dcterms:W3CDTF">2018-08-06T13:49:00Z</dcterms:created>
  <dcterms:modified xsi:type="dcterms:W3CDTF">2018-08-06T13:49:00Z</dcterms:modified>
</cp:coreProperties>
</file>