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30" w:rsidRDefault="00291130" w:rsidP="00046C17">
      <w:pPr>
        <w:rPr>
          <w:color w:val="000000" w:themeColor="text1"/>
        </w:rPr>
      </w:pPr>
      <w:r>
        <w:rPr>
          <w:noProof/>
          <w:color w:val="000000" w:themeColor="text1"/>
        </w:rPr>
        <w:drawing>
          <wp:anchor distT="0" distB="0" distL="114300" distR="114300" simplePos="0" relativeHeight="251658240" behindDoc="0" locked="0" layoutInCell="1" allowOverlap="1" wp14:anchorId="074B23F0" wp14:editId="68AE5E97">
            <wp:simplePos x="0" y="0"/>
            <wp:positionH relativeFrom="column">
              <wp:posOffset>4347274</wp:posOffset>
            </wp:positionH>
            <wp:positionV relativeFrom="paragraph">
              <wp:posOffset>-348712</wp:posOffset>
            </wp:positionV>
            <wp:extent cx="1692465" cy="390967"/>
            <wp:effectExtent l="0" t="0" r="3175" b="9525"/>
            <wp:wrapNone/>
            <wp:docPr id="2" name="Picture 2" descr="C:\Users\mweinand\AppData\Local\Microsoft\Windows\Temporary Internet Files\Content.Word\MetLife-logo-blue-PMS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einand\AppData\Local\Microsoft\Windows\Temporary Internet Files\Content.Word\MetLife-logo-blue-PMS2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184" cy="3941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130" w:rsidRDefault="00291130" w:rsidP="00046C17">
      <w:pPr>
        <w:rPr>
          <w:color w:val="000000" w:themeColor="text1"/>
        </w:rPr>
      </w:pPr>
    </w:p>
    <w:p w:rsidR="00291130" w:rsidRDefault="00291130" w:rsidP="00046C17">
      <w:pPr>
        <w:rPr>
          <w:color w:val="000000" w:themeColor="text1"/>
        </w:rPr>
      </w:pPr>
    </w:p>
    <w:p w:rsidR="00291130" w:rsidRDefault="00291130" w:rsidP="00046C17">
      <w:pPr>
        <w:rPr>
          <w:color w:val="000000" w:themeColor="text1"/>
        </w:rPr>
      </w:pPr>
    </w:p>
    <w:p w:rsidR="00291130" w:rsidRDefault="00291130" w:rsidP="00046C17">
      <w:pPr>
        <w:rPr>
          <w:color w:val="000000" w:themeColor="text1"/>
        </w:rPr>
      </w:pPr>
      <w:r>
        <w:rPr>
          <w:color w:val="000000" w:themeColor="text1"/>
        </w:rPr>
        <w:t>&lt;Date&gt;</w:t>
      </w:r>
    </w:p>
    <w:p w:rsidR="00291130" w:rsidRDefault="00291130" w:rsidP="00046C17">
      <w:pPr>
        <w:rPr>
          <w:color w:val="000000" w:themeColor="text1"/>
        </w:rPr>
      </w:pPr>
    </w:p>
    <w:p w:rsidR="000476F6" w:rsidRDefault="000476F6" w:rsidP="000476F6">
      <w:pPr>
        <w:rPr>
          <w:b/>
          <w:bCs/>
        </w:rPr>
      </w:pPr>
      <w:r>
        <w:rPr>
          <w:b/>
          <w:bCs/>
        </w:rPr>
        <w:t>Celebrating Small Business</w:t>
      </w:r>
    </w:p>
    <w:p w:rsidR="000476F6" w:rsidRDefault="000476F6" w:rsidP="000476F6"/>
    <w:p w:rsidR="000476F6" w:rsidRDefault="000476F6" w:rsidP="000476F6">
      <w:r>
        <w:t xml:space="preserve">Businesses like yours are the backbone of the American economy.  </w:t>
      </w:r>
      <w:proofErr w:type="gramStart"/>
      <w:r>
        <w:t>And</w:t>
      </w:r>
      <w:proofErr w:type="gramEnd"/>
      <w:r>
        <w:t xml:space="preserve">, we’re honored to help contribute to your company’s success by serving your evolving employee benefit needs. </w:t>
      </w:r>
    </w:p>
    <w:p w:rsidR="000476F6" w:rsidRDefault="000476F6" w:rsidP="000476F6"/>
    <w:p w:rsidR="000476F6" w:rsidRDefault="000476F6" w:rsidP="000476F6">
      <w:r>
        <w:t xml:space="preserve">As part of our longstanding commitment to understanding the unique needs of small and mid-sized businesses, </w:t>
      </w:r>
      <w:proofErr w:type="gramStart"/>
      <w:r>
        <w:t>we’ve</w:t>
      </w:r>
      <w:proofErr w:type="gramEnd"/>
      <w:r>
        <w:t xml:space="preserve"> been talking with business owners about their companies and their challenges. When we asked each business owner to describe their business, they said things </w:t>
      </w:r>
      <w:proofErr w:type="gramStart"/>
      <w:r>
        <w:t xml:space="preserve">like: </w:t>
      </w:r>
      <w:r>
        <w:rPr>
          <w:i/>
          <w:iCs/>
        </w:rPr>
        <w:t>Growing</w:t>
      </w:r>
      <w:proofErr w:type="gramEnd"/>
      <w:r>
        <w:rPr>
          <w:i/>
          <w:iCs/>
        </w:rPr>
        <w:t xml:space="preserve">. </w:t>
      </w:r>
      <w:proofErr w:type="gramStart"/>
      <w:r>
        <w:rPr>
          <w:i/>
          <w:iCs/>
        </w:rPr>
        <w:t>Innovative.</w:t>
      </w:r>
      <w:proofErr w:type="gramEnd"/>
      <w:r>
        <w:rPr>
          <w:i/>
          <w:iCs/>
        </w:rPr>
        <w:t xml:space="preserve"> </w:t>
      </w:r>
      <w:proofErr w:type="gramStart"/>
      <w:r>
        <w:rPr>
          <w:i/>
          <w:iCs/>
        </w:rPr>
        <w:t>Thriving.</w:t>
      </w:r>
      <w:proofErr w:type="gramEnd"/>
      <w:r>
        <w:t xml:space="preserve">  One word we didn’t </w:t>
      </w:r>
      <w:proofErr w:type="gramStart"/>
      <w:r>
        <w:t>hear?</w:t>
      </w:r>
      <w:proofErr w:type="gramEnd"/>
      <w:r>
        <w:t xml:space="preserve">  </w:t>
      </w:r>
      <w:proofErr w:type="gramStart"/>
      <w:r>
        <w:rPr>
          <w:i/>
          <w:iCs/>
        </w:rPr>
        <w:t>Small.</w:t>
      </w:r>
      <w:proofErr w:type="gramEnd"/>
      <w:r>
        <w:t xml:space="preserve">  </w:t>
      </w:r>
      <w:proofErr w:type="gramStart"/>
      <w:r>
        <w:t>It’s</w:t>
      </w:r>
      <w:proofErr w:type="gramEnd"/>
      <w:r>
        <w:t xml:space="preserve"> clear that their business is the biggest thing in their lives.</w:t>
      </w:r>
    </w:p>
    <w:p w:rsidR="000476F6" w:rsidRDefault="000476F6" w:rsidP="000476F6"/>
    <w:p w:rsidR="000476F6" w:rsidRDefault="000476F6" w:rsidP="000476F6">
      <w:proofErr w:type="gramStart"/>
      <w:r>
        <w:t>We’re</w:t>
      </w:r>
      <w:proofErr w:type="gramEnd"/>
      <w:r>
        <w:t xml:space="preserve"> excited to share our new</w:t>
      </w:r>
      <w:hyperlink r:id="rId6" w:history="1">
        <w:r>
          <w:rPr>
            <w:rStyle w:val="Hyperlink"/>
          </w:rPr>
          <w:t xml:space="preserve"> </w:t>
        </w:r>
        <w:proofErr w:type="spellStart"/>
        <w:r>
          <w:rPr>
            <w:rStyle w:val="Hyperlink"/>
          </w:rPr>
          <w:t>new</w:t>
        </w:r>
        <w:proofErr w:type="spellEnd"/>
        <w:r>
          <w:rPr>
            <w:rStyle w:val="Hyperlink"/>
          </w:rPr>
          <w:t xml:space="preserve"> television commercials</w:t>
        </w:r>
      </w:hyperlink>
      <w:r>
        <w:t xml:space="preserve"> that feature real small business owners sharing their pride in what they do. Watch for them “live” throughout the summer and fall. </w:t>
      </w:r>
    </w:p>
    <w:p w:rsidR="000476F6" w:rsidRDefault="000476F6" w:rsidP="000476F6"/>
    <w:p w:rsidR="000476F6" w:rsidRDefault="000476F6" w:rsidP="000476F6">
      <w:r>
        <w:t xml:space="preserve">We take pride in delivering exceptional service and helping you make the most out of your benefits program. Our dedicated service team is here when you need us.  For easy reference, </w:t>
      </w:r>
      <w:proofErr w:type="gramStart"/>
      <w:r>
        <w:t>I’ve</w:t>
      </w:r>
      <w:proofErr w:type="gramEnd"/>
      <w:r>
        <w:t xml:space="preserve"> attached a helpful contact sheet with the names and numbers you need all in one place.    </w:t>
      </w:r>
    </w:p>
    <w:p w:rsidR="00291130" w:rsidRDefault="00291130" w:rsidP="000476F6">
      <w:pPr>
        <w:rPr>
          <w:color w:val="000000" w:themeColor="text1"/>
        </w:rPr>
      </w:pPr>
    </w:p>
    <w:p w:rsidR="000476F6" w:rsidRDefault="000476F6" w:rsidP="000476F6">
      <w:r>
        <w:t>&lt;SB Service Contact&gt;</w:t>
      </w:r>
    </w:p>
    <w:p w:rsidR="000476F6" w:rsidRDefault="000476F6" w:rsidP="000476F6">
      <w:pPr>
        <w:rPr>
          <w:color w:val="000000" w:themeColor="text1"/>
        </w:rPr>
      </w:pPr>
    </w:p>
    <w:p w:rsidR="00291130" w:rsidRPr="00EA6219" w:rsidRDefault="00291130" w:rsidP="00291130">
      <w:pPr>
        <w:rPr>
          <w:rFonts w:cstheme="minorHAnsi"/>
          <w:color w:val="7F7F7F" w:themeColor="text1" w:themeTint="80"/>
          <w:szCs w:val="24"/>
        </w:rPr>
      </w:pPr>
      <w:r w:rsidRPr="00EA6219">
        <w:rPr>
          <w:rFonts w:cstheme="minorHAnsi"/>
          <w:color w:val="7F7F7F" w:themeColor="text1" w:themeTint="80"/>
          <w:szCs w:val="24"/>
        </w:rPr>
        <w:t>_____________________________________________________________________________________</w:t>
      </w:r>
    </w:p>
    <w:p w:rsidR="00291130" w:rsidRPr="00291130" w:rsidRDefault="00291130" w:rsidP="00291130">
      <w:pPr>
        <w:autoSpaceDE w:val="0"/>
        <w:autoSpaceDN w:val="0"/>
        <w:adjustRightInd w:val="0"/>
        <w:jc w:val="center"/>
        <w:rPr>
          <w:rFonts w:asciiTheme="minorHAnsi" w:hAnsiTheme="minorHAnsi" w:cstheme="minorHAnsi"/>
          <w:color w:val="7F7F7F" w:themeColor="text1" w:themeTint="80"/>
          <w:sz w:val="20"/>
        </w:rPr>
      </w:pPr>
      <w:r w:rsidRPr="00291130">
        <w:rPr>
          <w:rFonts w:asciiTheme="minorHAnsi" w:hAnsiTheme="minorHAnsi" w:cstheme="minorHAnsi"/>
          <w:color w:val="7F7F7F" w:themeColor="text1" w:themeTint="80"/>
          <w:sz w:val="20"/>
        </w:rPr>
        <w:t>Customer-Focused Solutions | Exceptional Service | Proven Expertise</w:t>
      </w:r>
    </w:p>
    <w:p w:rsidR="00291130" w:rsidRPr="00EA6219" w:rsidRDefault="00291130" w:rsidP="00291130">
      <w:pPr>
        <w:autoSpaceDE w:val="0"/>
        <w:autoSpaceDN w:val="0"/>
        <w:adjustRightInd w:val="0"/>
        <w:rPr>
          <w:rFonts w:cstheme="minorHAnsi"/>
          <w:color w:val="7F7F7F" w:themeColor="text1" w:themeTint="80"/>
          <w:sz w:val="16"/>
          <w:szCs w:val="16"/>
        </w:rPr>
      </w:pPr>
    </w:p>
    <w:p w:rsidR="00291130" w:rsidRPr="00046C17" w:rsidRDefault="00291130" w:rsidP="00046C17">
      <w:pPr>
        <w:rPr>
          <w:color w:val="000000" w:themeColor="text1"/>
        </w:rPr>
      </w:pPr>
    </w:p>
    <w:p w:rsidR="00AD2D09" w:rsidRDefault="00AD2D09" w:rsidP="00AD2D09">
      <w:pPr>
        <w:rPr>
          <w:rFonts w:ascii="Verdana" w:hAnsi="Verdana"/>
          <w:color w:val="000000"/>
          <w:sz w:val="14"/>
          <w:szCs w:val="17"/>
        </w:rPr>
      </w:pPr>
      <w:r>
        <w:rPr>
          <w:rFonts w:ascii="Verdana" w:hAnsi="Verdana"/>
          <w:color w:val="000000"/>
          <w:sz w:val="14"/>
          <w:szCs w:val="17"/>
        </w:rPr>
        <w:t>Like most group benefit programs, benefit programs offered by MetLife and its affiliates contain certain exclusions, exceptions, reductions, limitations, waiting periods, and terms for keeping them in force. Please contact MetLife or your plan administrator for costs and complete details.</w:t>
      </w:r>
    </w:p>
    <w:p w:rsidR="00AD2D09" w:rsidRDefault="00AD2D09" w:rsidP="00AD2D09">
      <w:pPr>
        <w:rPr>
          <w:rFonts w:ascii="Verdana" w:hAnsi="Verdana"/>
          <w:color w:val="000000"/>
          <w:sz w:val="14"/>
          <w:szCs w:val="17"/>
        </w:rPr>
      </w:pPr>
    </w:p>
    <w:p w:rsidR="00AD2D09" w:rsidRDefault="00AD2D09" w:rsidP="00AD2D09">
      <w:pPr>
        <w:rPr>
          <w:rFonts w:ascii="Verdana" w:hAnsi="Verdana"/>
          <w:color w:val="000000"/>
          <w:sz w:val="14"/>
          <w:szCs w:val="17"/>
        </w:rPr>
      </w:pPr>
      <w:proofErr w:type="gramStart"/>
      <w:r>
        <w:rPr>
          <w:rFonts w:ascii="Verdana" w:hAnsi="Verdana"/>
          <w:color w:val="000000"/>
          <w:sz w:val="14"/>
          <w:szCs w:val="17"/>
        </w:rPr>
        <w:t>L0616469466[</w:t>
      </w:r>
      <w:proofErr w:type="gramEnd"/>
      <w:r>
        <w:rPr>
          <w:rFonts w:ascii="Verdana" w:hAnsi="Verdana"/>
          <w:color w:val="000000"/>
          <w:sz w:val="14"/>
          <w:szCs w:val="17"/>
        </w:rPr>
        <w:t>exp0817][All States]</w:t>
      </w:r>
      <w:bookmarkStart w:id="0" w:name="_GoBack"/>
      <w:bookmarkEnd w:id="0"/>
    </w:p>
    <w:p w:rsidR="00AD2D09" w:rsidRDefault="00AD2D09" w:rsidP="00AD2D09">
      <w:pPr>
        <w:rPr>
          <w:rFonts w:asciiTheme="minorHAnsi" w:hAnsiTheme="minorHAnsi" w:cstheme="minorBidi"/>
          <w:color w:val="1F497D" w:themeColor="dark2"/>
        </w:rPr>
      </w:pPr>
      <w:r>
        <w:rPr>
          <w:rFonts w:ascii="Verdana" w:hAnsi="Verdana"/>
          <w:color w:val="000000"/>
          <w:sz w:val="14"/>
          <w:szCs w:val="17"/>
        </w:rPr>
        <w:t xml:space="preserve">Metropolitan Life Insurance Company, NY </w:t>
      </w:r>
      <w:proofErr w:type="spellStart"/>
      <w:r>
        <w:rPr>
          <w:rFonts w:ascii="Verdana" w:hAnsi="Verdana"/>
          <w:color w:val="000000"/>
          <w:sz w:val="14"/>
          <w:szCs w:val="17"/>
        </w:rPr>
        <w:t>NY</w:t>
      </w:r>
      <w:proofErr w:type="spellEnd"/>
      <w:r>
        <w:rPr>
          <w:rFonts w:ascii="Verdana" w:hAnsi="Verdana"/>
          <w:color w:val="000000"/>
          <w:sz w:val="14"/>
          <w:szCs w:val="17"/>
        </w:rPr>
        <w:t xml:space="preserve"> 10016</w:t>
      </w:r>
    </w:p>
    <w:p w:rsidR="00291130" w:rsidRPr="00046C17" w:rsidRDefault="00291130">
      <w:pPr>
        <w:rPr>
          <w:color w:val="000000" w:themeColor="text1"/>
        </w:rPr>
      </w:pPr>
    </w:p>
    <w:sectPr w:rsidR="00291130" w:rsidRPr="00046C17" w:rsidSect="00291130">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17"/>
    <w:rsid w:val="00046C17"/>
    <w:rsid w:val="000476F6"/>
    <w:rsid w:val="000745B3"/>
    <w:rsid w:val="00291130"/>
    <w:rsid w:val="003D619C"/>
    <w:rsid w:val="0086479E"/>
    <w:rsid w:val="008F6E2C"/>
    <w:rsid w:val="00AD2D09"/>
    <w:rsid w:val="00CA197D"/>
    <w:rsid w:val="00F7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C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C17"/>
    <w:rPr>
      <w:rFonts w:ascii="Tahoma" w:hAnsi="Tahoma" w:cs="Tahoma"/>
      <w:sz w:val="16"/>
      <w:szCs w:val="16"/>
    </w:rPr>
  </w:style>
  <w:style w:type="character" w:customStyle="1" w:styleId="BalloonTextChar">
    <w:name w:val="Balloon Text Char"/>
    <w:basedOn w:val="DefaultParagraphFont"/>
    <w:link w:val="BalloonText"/>
    <w:uiPriority w:val="99"/>
    <w:semiHidden/>
    <w:rsid w:val="00046C17"/>
    <w:rPr>
      <w:rFonts w:ascii="Tahoma" w:hAnsi="Tahoma" w:cs="Tahoma"/>
      <w:sz w:val="16"/>
      <w:szCs w:val="16"/>
    </w:rPr>
  </w:style>
  <w:style w:type="character" w:styleId="Hyperlink">
    <w:name w:val="Hyperlink"/>
    <w:basedOn w:val="DefaultParagraphFont"/>
    <w:uiPriority w:val="99"/>
    <w:unhideWhenUsed/>
    <w:rsid w:val="003D619C"/>
    <w:rPr>
      <w:color w:val="0000FF" w:themeColor="hyperlink"/>
      <w:u w:val="single"/>
    </w:rPr>
  </w:style>
  <w:style w:type="character" w:styleId="FollowedHyperlink">
    <w:name w:val="FollowedHyperlink"/>
    <w:basedOn w:val="DefaultParagraphFont"/>
    <w:uiPriority w:val="99"/>
    <w:semiHidden/>
    <w:unhideWhenUsed/>
    <w:rsid w:val="003D61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C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C17"/>
    <w:rPr>
      <w:rFonts w:ascii="Tahoma" w:hAnsi="Tahoma" w:cs="Tahoma"/>
      <w:sz w:val="16"/>
      <w:szCs w:val="16"/>
    </w:rPr>
  </w:style>
  <w:style w:type="character" w:customStyle="1" w:styleId="BalloonTextChar">
    <w:name w:val="Balloon Text Char"/>
    <w:basedOn w:val="DefaultParagraphFont"/>
    <w:link w:val="BalloonText"/>
    <w:uiPriority w:val="99"/>
    <w:semiHidden/>
    <w:rsid w:val="00046C17"/>
    <w:rPr>
      <w:rFonts w:ascii="Tahoma" w:hAnsi="Tahoma" w:cs="Tahoma"/>
      <w:sz w:val="16"/>
      <w:szCs w:val="16"/>
    </w:rPr>
  </w:style>
  <w:style w:type="character" w:styleId="Hyperlink">
    <w:name w:val="Hyperlink"/>
    <w:basedOn w:val="DefaultParagraphFont"/>
    <w:uiPriority w:val="99"/>
    <w:unhideWhenUsed/>
    <w:rsid w:val="003D619C"/>
    <w:rPr>
      <w:color w:val="0000FF" w:themeColor="hyperlink"/>
      <w:u w:val="single"/>
    </w:rPr>
  </w:style>
  <w:style w:type="character" w:styleId="FollowedHyperlink">
    <w:name w:val="FollowedHyperlink"/>
    <w:basedOn w:val="DefaultParagraphFont"/>
    <w:uiPriority w:val="99"/>
    <w:semiHidden/>
    <w:unhideWhenUsed/>
    <w:rsid w:val="003D61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5280">
      <w:bodyDiv w:val="1"/>
      <w:marLeft w:val="0"/>
      <w:marRight w:val="0"/>
      <w:marTop w:val="0"/>
      <w:marBottom w:val="0"/>
      <w:divBdr>
        <w:top w:val="none" w:sz="0" w:space="0" w:color="auto"/>
        <w:left w:val="none" w:sz="0" w:space="0" w:color="auto"/>
        <w:bottom w:val="none" w:sz="0" w:space="0" w:color="auto"/>
        <w:right w:val="none" w:sz="0" w:space="0" w:color="auto"/>
      </w:divBdr>
    </w:div>
    <w:div w:id="1066535403">
      <w:bodyDiv w:val="1"/>
      <w:marLeft w:val="0"/>
      <w:marRight w:val="0"/>
      <w:marTop w:val="0"/>
      <w:marBottom w:val="0"/>
      <w:divBdr>
        <w:top w:val="none" w:sz="0" w:space="0" w:color="auto"/>
        <w:left w:val="none" w:sz="0" w:space="0" w:color="auto"/>
        <w:bottom w:val="none" w:sz="0" w:space="0" w:color="auto"/>
        <w:right w:val="none" w:sz="0" w:space="0" w:color="auto"/>
      </w:divBdr>
    </w:div>
    <w:div w:id="12232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mweinand\Documents\bit.ly\28U3fT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MetLife A - Office 2010P+Access, noOut, REMOVE</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Weinand, Mariane</dc:creator>
  <cp:lastModifiedBy>Weinand, Mariane</cp:lastModifiedBy>
  <cp:revision>2</cp:revision>
  <dcterms:created xsi:type="dcterms:W3CDTF">2016-06-27T15:17:00Z</dcterms:created>
  <dcterms:modified xsi:type="dcterms:W3CDTF">2016-06-27T15:17:00Z</dcterms:modified>
</cp:coreProperties>
</file>