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AB208F" w14:textId="77777777" w:rsidR="008654C5" w:rsidRDefault="008654C5" w:rsidP="00A553D0">
      <w:pPr>
        <w:tabs>
          <w:tab w:val="left" w:pos="3583"/>
        </w:tabs>
        <w:spacing w:line="480" w:lineRule="auto"/>
        <w:jc w:val="center"/>
        <w:rPr>
          <w:rStyle w:val="normaltextrun"/>
          <w:rFonts w:ascii="Times New Roman" w:hAnsi="Times New Roman" w:cs="Times New Roman"/>
          <w:color w:val="000000"/>
          <w:shd w:val="clear" w:color="auto" w:fill="FFFFFF"/>
        </w:rPr>
      </w:pPr>
    </w:p>
    <w:p w14:paraId="73A6055D" w14:textId="77777777" w:rsidR="008654C5" w:rsidRDefault="008654C5" w:rsidP="00A553D0">
      <w:pPr>
        <w:tabs>
          <w:tab w:val="left" w:pos="3583"/>
        </w:tabs>
        <w:spacing w:line="480" w:lineRule="auto"/>
        <w:jc w:val="center"/>
        <w:rPr>
          <w:rStyle w:val="normaltextrun"/>
          <w:rFonts w:ascii="Times New Roman" w:hAnsi="Times New Roman" w:cs="Times New Roman"/>
          <w:color w:val="000000"/>
          <w:shd w:val="clear" w:color="auto" w:fill="FFFFFF"/>
        </w:rPr>
      </w:pPr>
    </w:p>
    <w:p w14:paraId="0A0843B2" w14:textId="77777777" w:rsidR="008654C5" w:rsidRDefault="008654C5" w:rsidP="00A553D0">
      <w:pPr>
        <w:tabs>
          <w:tab w:val="left" w:pos="3583"/>
        </w:tabs>
        <w:spacing w:line="480" w:lineRule="auto"/>
        <w:jc w:val="center"/>
        <w:rPr>
          <w:rStyle w:val="normaltextrun"/>
          <w:rFonts w:ascii="Times New Roman" w:hAnsi="Times New Roman" w:cs="Times New Roman"/>
          <w:color w:val="000000"/>
          <w:shd w:val="clear" w:color="auto" w:fill="FFFFFF"/>
        </w:rPr>
      </w:pPr>
    </w:p>
    <w:p w14:paraId="4AB5ADAB" w14:textId="77777777" w:rsidR="008654C5" w:rsidRDefault="008654C5" w:rsidP="00A553D0">
      <w:pPr>
        <w:tabs>
          <w:tab w:val="left" w:pos="3583"/>
        </w:tabs>
        <w:spacing w:line="480" w:lineRule="auto"/>
        <w:jc w:val="center"/>
        <w:rPr>
          <w:rStyle w:val="normaltextrun"/>
          <w:rFonts w:ascii="Times New Roman" w:hAnsi="Times New Roman" w:cs="Times New Roman"/>
          <w:color w:val="000000"/>
          <w:shd w:val="clear" w:color="auto" w:fill="FFFFFF"/>
        </w:rPr>
      </w:pPr>
    </w:p>
    <w:p w14:paraId="0A9C37C0" w14:textId="77777777" w:rsidR="008654C5" w:rsidRDefault="008654C5" w:rsidP="00A553D0">
      <w:pPr>
        <w:tabs>
          <w:tab w:val="left" w:pos="3583"/>
        </w:tabs>
        <w:spacing w:line="480" w:lineRule="auto"/>
        <w:jc w:val="center"/>
        <w:rPr>
          <w:rStyle w:val="normaltextrun"/>
          <w:rFonts w:ascii="Times New Roman" w:hAnsi="Times New Roman" w:cs="Times New Roman"/>
          <w:color w:val="000000"/>
          <w:shd w:val="clear" w:color="auto" w:fill="FFFFFF"/>
        </w:rPr>
      </w:pPr>
    </w:p>
    <w:p w14:paraId="52E02C6F" w14:textId="77777777" w:rsidR="008654C5" w:rsidRDefault="008654C5" w:rsidP="00A553D0">
      <w:pPr>
        <w:tabs>
          <w:tab w:val="left" w:pos="3583"/>
        </w:tabs>
        <w:spacing w:line="480" w:lineRule="auto"/>
        <w:jc w:val="center"/>
        <w:rPr>
          <w:rStyle w:val="normaltextrun"/>
          <w:rFonts w:ascii="Times New Roman" w:hAnsi="Times New Roman" w:cs="Times New Roman"/>
          <w:color w:val="000000"/>
          <w:shd w:val="clear" w:color="auto" w:fill="FFFFFF"/>
        </w:rPr>
      </w:pPr>
    </w:p>
    <w:p w14:paraId="3A0C07D0" w14:textId="77777777" w:rsidR="008654C5" w:rsidRDefault="008654C5" w:rsidP="00A553D0">
      <w:pPr>
        <w:tabs>
          <w:tab w:val="left" w:pos="3583"/>
        </w:tabs>
        <w:spacing w:line="480" w:lineRule="auto"/>
        <w:jc w:val="center"/>
        <w:rPr>
          <w:rStyle w:val="normaltextrun"/>
          <w:rFonts w:ascii="Times New Roman" w:hAnsi="Times New Roman" w:cs="Times New Roman"/>
          <w:color w:val="000000"/>
          <w:shd w:val="clear" w:color="auto" w:fill="FFFFFF"/>
        </w:rPr>
      </w:pPr>
    </w:p>
    <w:p w14:paraId="289A8AFA" w14:textId="797CB56E" w:rsidR="007256A6" w:rsidRDefault="00AF2FF1" w:rsidP="00A553D0">
      <w:pPr>
        <w:tabs>
          <w:tab w:val="left" w:pos="3583"/>
        </w:tabs>
        <w:spacing w:line="480" w:lineRule="auto"/>
        <w:jc w:val="center"/>
        <w:rPr>
          <w:rStyle w:val="normaltextrun"/>
          <w:rFonts w:ascii="Times New Roman" w:hAnsi="Times New Roman" w:cs="Times New Roman"/>
          <w:color w:val="000000"/>
          <w:shd w:val="clear" w:color="auto" w:fill="FFFFFF"/>
        </w:rPr>
      </w:pPr>
      <w:r w:rsidRPr="00AF2FF1">
        <w:rPr>
          <w:rStyle w:val="normaltextrun"/>
          <w:rFonts w:ascii="Times New Roman" w:hAnsi="Times New Roman" w:cs="Times New Roman"/>
          <w:b/>
          <w:bCs/>
          <w:color w:val="000000"/>
          <w:shd w:val="clear" w:color="auto" w:fill="FFFFFF"/>
        </w:rPr>
        <w:t>Project SOARing: The Impact of School-Based DBT Skills on Depression and Anxiety</w:t>
      </w:r>
    </w:p>
    <w:p w14:paraId="52A3215F" w14:textId="77777777" w:rsidR="008654C5" w:rsidRDefault="008654C5" w:rsidP="007256A6">
      <w:pPr>
        <w:spacing w:line="480" w:lineRule="auto"/>
        <w:jc w:val="center"/>
        <w:rPr>
          <w:rFonts w:ascii="Times New Roman" w:hAnsi="Times New Roman" w:cs="Times New Roman"/>
        </w:rPr>
      </w:pPr>
      <w:r w:rsidRPr="00CE09DB">
        <w:rPr>
          <w:rFonts w:ascii="Times New Roman" w:hAnsi="Times New Roman" w:cs="Times New Roman"/>
        </w:rPr>
        <w:t>Erica Mazzone</w:t>
      </w:r>
    </w:p>
    <w:p w14:paraId="57442CD3" w14:textId="77777777" w:rsidR="008654C5" w:rsidRDefault="008654C5" w:rsidP="007256A6">
      <w:pPr>
        <w:spacing w:line="480" w:lineRule="auto"/>
        <w:jc w:val="center"/>
        <w:rPr>
          <w:rFonts w:ascii="Times New Roman" w:hAnsi="Times New Roman" w:cs="Times New Roman"/>
        </w:rPr>
      </w:pPr>
      <w:r>
        <w:rPr>
          <w:rFonts w:ascii="Times New Roman" w:hAnsi="Times New Roman" w:cs="Times New Roman"/>
        </w:rPr>
        <w:t>Department of Psychology, Loma Linda University</w:t>
      </w:r>
    </w:p>
    <w:p w14:paraId="6D788965" w14:textId="77777777" w:rsidR="008654C5" w:rsidRDefault="008654C5" w:rsidP="008654C5">
      <w:pPr>
        <w:spacing w:line="480" w:lineRule="auto"/>
        <w:ind w:firstLine="720"/>
        <w:jc w:val="center"/>
        <w:rPr>
          <w:rFonts w:ascii="Times New Roman" w:hAnsi="Times New Roman" w:cs="Times New Roman"/>
        </w:rPr>
      </w:pPr>
    </w:p>
    <w:p w14:paraId="443BD35D" w14:textId="77777777" w:rsidR="008654C5" w:rsidRDefault="008654C5" w:rsidP="008654C5">
      <w:pPr>
        <w:spacing w:line="480" w:lineRule="auto"/>
        <w:ind w:firstLine="720"/>
        <w:jc w:val="center"/>
        <w:rPr>
          <w:rFonts w:ascii="Times New Roman" w:hAnsi="Times New Roman" w:cs="Times New Roman"/>
        </w:rPr>
      </w:pPr>
    </w:p>
    <w:p w14:paraId="46287160" w14:textId="77777777" w:rsidR="008654C5" w:rsidRDefault="008654C5" w:rsidP="008654C5">
      <w:pPr>
        <w:spacing w:line="480" w:lineRule="auto"/>
        <w:ind w:firstLine="720"/>
        <w:jc w:val="center"/>
        <w:rPr>
          <w:rFonts w:ascii="Times New Roman" w:hAnsi="Times New Roman" w:cs="Times New Roman"/>
        </w:rPr>
      </w:pPr>
    </w:p>
    <w:p w14:paraId="18923A82" w14:textId="77777777" w:rsidR="008654C5" w:rsidRDefault="008654C5" w:rsidP="008654C5">
      <w:pPr>
        <w:spacing w:line="480" w:lineRule="auto"/>
        <w:ind w:firstLine="720"/>
        <w:jc w:val="center"/>
        <w:rPr>
          <w:rFonts w:ascii="Times New Roman" w:hAnsi="Times New Roman" w:cs="Times New Roman"/>
        </w:rPr>
      </w:pPr>
    </w:p>
    <w:p w14:paraId="41CF90C1" w14:textId="77777777" w:rsidR="008654C5" w:rsidRDefault="008654C5" w:rsidP="008654C5">
      <w:pPr>
        <w:spacing w:line="480" w:lineRule="auto"/>
        <w:rPr>
          <w:rFonts w:ascii="Times New Roman" w:hAnsi="Times New Roman" w:cs="Times New Roman"/>
        </w:rPr>
      </w:pPr>
    </w:p>
    <w:p w14:paraId="52F10B03" w14:textId="77777777" w:rsidR="008654C5" w:rsidRDefault="008654C5" w:rsidP="008654C5">
      <w:pPr>
        <w:spacing w:line="480" w:lineRule="auto"/>
        <w:rPr>
          <w:rFonts w:ascii="Times New Roman" w:hAnsi="Times New Roman" w:cs="Times New Roman"/>
          <w:b/>
        </w:rPr>
      </w:pPr>
    </w:p>
    <w:p w14:paraId="1079CDE7" w14:textId="77777777" w:rsidR="000460C4" w:rsidRDefault="000460C4" w:rsidP="008654C5">
      <w:pPr>
        <w:spacing w:line="480" w:lineRule="auto"/>
        <w:rPr>
          <w:rFonts w:ascii="Times New Roman" w:hAnsi="Times New Roman" w:cs="Times New Roman"/>
          <w:b/>
        </w:rPr>
      </w:pPr>
    </w:p>
    <w:p w14:paraId="6266E3E5" w14:textId="77777777" w:rsidR="000460C4" w:rsidRPr="00CE09DB" w:rsidRDefault="000460C4" w:rsidP="008654C5">
      <w:pPr>
        <w:spacing w:line="480" w:lineRule="auto"/>
        <w:rPr>
          <w:rFonts w:ascii="Times New Roman" w:hAnsi="Times New Roman" w:cs="Times New Roman"/>
          <w:b/>
        </w:rPr>
      </w:pPr>
    </w:p>
    <w:p w14:paraId="04405633" w14:textId="77777777" w:rsidR="008654C5" w:rsidRPr="00CE09DB" w:rsidRDefault="008654C5" w:rsidP="008654C5">
      <w:pPr>
        <w:spacing w:line="480" w:lineRule="auto"/>
        <w:ind w:firstLine="720"/>
        <w:jc w:val="center"/>
        <w:rPr>
          <w:rFonts w:ascii="Times New Roman" w:hAnsi="Times New Roman" w:cs="Times New Roman"/>
          <w:b/>
        </w:rPr>
      </w:pPr>
      <w:r w:rsidRPr="00CE09DB">
        <w:rPr>
          <w:rFonts w:ascii="Times New Roman" w:hAnsi="Times New Roman" w:cs="Times New Roman"/>
          <w:b/>
        </w:rPr>
        <w:t>Author Note</w:t>
      </w:r>
    </w:p>
    <w:p w14:paraId="3337896B" w14:textId="77777777" w:rsidR="008654C5" w:rsidRPr="00771F29" w:rsidRDefault="008654C5" w:rsidP="008654C5">
      <w:pPr>
        <w:spacing w:line="480" w:lineRule="auto"/>
        <w:ind w:firstLine="720"/>
        <w:rPr>
          <w:rFonts w:ascii="Times New Roman" w:hAnsi="Times New Roman" w:cs="Times New Roman"/>
        </w:rPr>
      </w:pPr>
      <w:r w:rsidRPr="00771F29">
        <w:rPr>
          <w:rFonts w:ascii="Times New Roman" w:hAnsi="Times New Roman" w:cs="Times New Roman"/>
        </w:rPr>
        <w:t>Erica Mazzone, Department of Psychology, Loma Linda University.</w:t>
      </w:r>
    </w:p>
    <w:p w14:paraId="5E3466A0" w14:textId="24A830BA" w:rsidR="009E1D7F" w:rsidRDefault="008654C5" w:rsidP="000460C4">
      <w:pPr>
        <w:spacing w:line="480" w:lineRule="auto"/>
        <w:ind w:firstLine="720"/>
        <w:rPr>
          <w:rStyle w:val="normaltextrun"/>
          <w:rFonts w:ascii="Times New Roman" w:hAnsi="Times New Roman"/>
          <w:b/>
          <w:color w:val="000000"/>
          <w:shd w:val="clear" w:color="auto" w:fill="FFFFFF"/>
        </w:rPr>
      </w:pPr>
      <w:r w:rsidRPr="00771F29">
        <w:rPr>
          <w:rFonts w:ascii="Times New Roman" w:hAnsi="Times New Roman" w:cs="Times New Roman"/>
        </w:rPr>
        <w:t>Correspondence concerning this article should be addressed to Erica Mazzone, Department of Psychology, Loma Linda University, 11130 Anderson Street, Suite 106, Loma Linda, CA 92354. Email: emazzone@</w:t>
      </w:r>
      <w:r>
        <w:rPr>
          <w:rFonts w:ascii="Times New Roman" w:hAnsi="Times New Roman" w:cs="Times New Roman"/>
        </w:rPr>
        <w:t>students.</w:t>
      </w:r>
      <w:r w:rsidRPr="00771F29">
        <w:rPr>
          <w:rFonts w:ascii="Times New Roman" w:hAnsi="Times New Roman" w:cs="Times New Roman"/>
        </w:rPr>
        <w:t>llu.edu</w:t>
      </w:r>
    </w:p>
    <w:p w14:paraId="7ABAA349" w14:textId="4B1420A0" w:rsidR="008654C5" w:rsidRPr="00F24878" w:rsidRDefault="008654C5" w:rsidP="00A553D0">
      <w:pPr>
        <w:tabs>
          <w:tab w:val="left" w:pos="3583"/>
        </w:tabs>
        <w:spacing w:line="480" w:lineRule="auto"/>
        <w:jc w:val="center"/>
        <w:rPr>
          <w:rStyle w:val="normaltextrun"/>
          <w:rFonts w:ascii="Times New Roman" w:hAnsi="Times New Roman"/>
          <w:b/>
          <w:color w:val="000000"/>
          <w:shd w:val="clear" w:color="auto" w:fill="FFFFFF"/>
        </w:rPr>
      </w:pPr>
      <w:r w:rsidRPr="00F24878">
        <w:rPr>
          <w:rStyle w:val="normaltextrun"/>
          <w:rFonts w:ascii="Times New Roman" w:hAnsi="Times New Roman"/>
          <w:b/>
          <w:color w:val="000000"/>
          <w:shd w:val="clear" w:color="auto" w:fill="FFFFFF"/>
        </w:rPr>
        <w:lastRenderedPageBreak/>
        <w:t>Abstract</w:t>
      </w:r>
    </w:p>
    <w:p w14:paraId="0577433F" w14:textId="1303DA01" w:rsidR="008654C5" w:rsidRDefault="008505C3" w:rsidP="008654C5">
      <w:pPr>
        <w:tabs>
          <w:tab w:val="left" w:pos="3583"/>
        </w:tabs>
        <w:spacing w:line="480" w:lineRule="auto"/>
        <w:rPr>
          <w:rFonts w:ascii="Times New Roman" w:hAnsi="Times New Roman" w:cs="Times New Roman"/>
        </w:rPr>
      </w:pPr>
      <w:r>
        <w:rPr>
          <w:rStyle w:val="normaltextrun"/>
          <w:rFonts w:ascii="Times New Roman" w:hAnsi="Times New Roman" w:cs="Times New Roman"/>
          <w:color w:val="000000"/>
          <w:shd w:val="clear" w:color="auto" w:fill="FFFFFF"/>
        </w:rPr>
        <w:t xml:space="preserve">Depression and anxiety disorders </w:t>
      </w:r>
      <w:r w:rsidR="00402211">
        <w:rPr>
          <w:rStyle w:val="normaltextrun"/>
          <w:rFonts w:ascii="Times New Roman" w:hAnsi="Times New Roman" w:cs="Times New Roman"/>
          <w:color w:val="000000"/>
          <w:shd w:val="clear" w:color="auto" w:fill="FFFFFF"/>
        </w:rPr>
        <w:t xml:space="preserve">present significant challenges to adolescents’ psychological, physical, </w:t>
      </w:r>
      <w:r w:rsidR="00C22665">
        <w:rPr>
          <w:rStyle w:val="normaltextrun"/>
          <w:rFonts w:ascii="Times New Roman" w:hAnsi="Times New Roman" w:cs="Times New Roman"/>
          <w:color w:val="000000"/>
          <w:shd w:val="clear" w:color="auto" w:fill="FFFFFF"/>
        </w:rPr>
        <w:t>social</w:t>
      </w:r>
      <w:r w:rsidR="00402211">
        <w:rPr>
          <w:rStyle w:val="normaltextrun"/>
          <w:rFonts w:ascii="Times New Roman" w:hAnsi="Times New Roman" w:cs="Times New Roman"/>
          <w:color w:val="000000"/>
          <w:shd w:val="clear" w:color="auto" w:fill="FFFFFF"/>
        </w:rPr>
        <w:t xml:space="preserve">, and academic wellbeing. Young people from disadvantaged backgrounds </w:t>
      </w:r>
      <w:r w:rsidR="00C22665">
        <w:rPr>
          <w:rStyle w:val="normaltextrun"/>
          <w:rFonts w:ascii="Times New Roman" w:hAnsi="Times New Roman" w:cs="Times New Roman"/>
          <w:color w:val="000000"/>
          <w:shd w:val="clear" w:color="auto" w:fill="FFFFFF"/>
        </w:rPr>
        <w:t>are more likely to experience</w:t>
      </w:r>
      <w:r w:rsidR="00E112EA">
        <w:rPr>
          <w:rStyle w:val="normaltextrun"/>
          <w:rFonts w:ascii="Times New Roman" w:hAnsi="Times New Roman" w:cs="Times New Roman"/>
          <w:color w:val="000000"/>
          <w:shd w:val="clear" w:color="auto" w:fill="FFFFFF"/>
        </w:rPr>
        <w:t xml:space="preserve"> </w:t>
      </w:r>
      <w:r w:rsidR="0090456C">
        <w:rPr>
          <w:rStyle w:val="normaltextrun"/>
          <w:rFonts w:ascii="Times New Roman" w:hAnsi="Times New Roman" w:cs="Times New Roman"/>
          <w:color w:val="000000"/>
          <w:shd w:val="clear" w:color="auto" w:fill="FFFFFF"/>
        </w:rPr>
        <w:t xml:space="preserve">internalizing </w:t>
      </w:r>
      <w:r w:rsidR="00E112EA">
        <w:rPr>
          <w:rStyle w:val="normaltextrun"/>
          <w:rFonts w:ascii="Times New Roman" w:hAnsi="Times New Roman" w:cs="Times New Roman"/>
          <w:color w:val="000000"/>
          <w:shd w:val="clear" w:color="auto" w:fill="FFFFFF"/>
        </w:rPr>
        <w:t xml:space="preserve">problems due to the chronic stress and emotion regulation difficulties associated with poverty-related risk-factors. </w:t>
      </w:r>
      <w:r w:rsidR="001F12A2">
        <w:rPr>
          <w:rStyle w:val="normaltextrun"/>
          <w:rFonts w:ascii="Times New Roman" w:hAnsi="Times New Roman" w:cs="Times New Roman"/>
          <w:color w:val="000000"/>
          <w:shd w:val="clear" w:color="auto" w:fill="FFFFFF"/>
        </w:rPr>
        <w:t>Results from previous trials indicate</w:t>
      </w:r>
      <w:r w:rsidR="008F0D6B">
        <w:rPr>
          <w:rStyle w:val="normaltextrun"/>
          <w:rFonts w:ascii="Times New Roman" w:hAnsi="Times New Roman" w:cs="Times New Roman"/>
          <w:color w:val="000000"/>
          <w:shd w:val="clear" w:color="auto" w:fill="FFFFFF"/>
        </w:rPr>
        <w:t xml:space="preserve"> that </w:t>
      </w:r>
      <w:r w:rsidR="001F12A2">
        <w:rPr>
          <w:rStyle w:val="normaltextrun"/>
          <w:rFonts w:ascii="Times New Roman" w:hAnsi="Times New Roman" w:cs="Times New Roman"/>
          <w:color w:val="000000"/>
          <w:shd w:val="clear" w:color="auto" w:fill="FFFFFF"/>
        </w:rPr>
        <w:t xml:space="preserve">school-based programs are effective for the prevention and early intervention of depression and anxiety symptoms. </w:t>
      </w:r>
      <w:r w:rsidR="008716A1" w:rsidRPr="00862566">
        <w:rPr>
          <w:rFonts w:ascii="Times New Roman" w:hAnsi="Times New Roman" w:cs="Times New Roman"/>
        </w:rPr>
        <w:t>Dialectical Behavior Therapy (DBT)</w:t>
      </w:r>
      <w:r w:rsidR="007F7845">
        <w:rPr>
          <w:rFonts w:ascii="Times New Roman" w:hAnsi="Times New Roman" w:cs="Times New Roman"/>
        </w:rPr>
        <w:t xml:space="preserve"> is </w:t>
      </w:r>
      <w:r w:rsidR="006017B3">
        <w:rPr>
          <w:rFonts w:ascii="Times New Roman" w:hAnsi="Times New Roman" w:cs="Times New Roman"/>
        </w:rPr>
        <w:t>an evidence-based treatment</w:t>
      </w:r>
      <w:r w:rsidR="007F7845">
        <w:rPr>
          <w:rFonts w:ascii="Times New Roman" w:hAnsi="Times New Roman" w:cs="Times New Roman"/>
        </w:rPr>
        <w:t xml:space="preserve"> </w:t>
      </w:r>
      <w:r w:rsidR="00262F5B">
        <w:rPr>
          <w:rFonts w:ascii="Times New Roman" w:hAnsi="Times New Roman" w:cs="Times New Roman"/>
        </w:rPr>
        <w:t>that emphasizes</w:t>
      </w:r>
      <w:r w:rsidR="007F7845">
        <w:rPr>
          <w:rFonts w:ascii="Times New Roman" w:hAnsi="Times New Roman" w:cs="Times New Roman"/>
        </w:rPr>
        <w:t xml:space="preserve"> acceptance and change strategies</w:t>
      </w:r>
      <w:r w:rsidR="00262F5B">
        <w:rPr>
          <w:rFonts w:ascii="Times New Roman" w:hAnsi="Times New Roman" w:cs="Times New Roman"/>
        </w:rPr>
        <w:t xml:space="preserve"> to facilitate development of four core skills: mindfulness, emotion regulation, interpersonal effectiveness, and distress tolerance</w:t>
      </w:r>
      <w:r w:rsidR="00E11490">
        <w:rPr>
          <w:rFonts w:ascii="Times New Roman" w:hAnsi="Times New Roman" w:cs="Times New Roman"/>
        </w:rPr>
        <w:t>.</w:t>
      </w:r>
      <w:r w:rsidR="007203A8">
        <w:rPr>
          <w:rFonts w:ascii="Times New Roman" w:hAnsi="Times New Roman" w:cs="Times New Roman"/>
        </w:rPr>
        <w:t xml:space="preserve"> Although DBT </w:t>
      </w:r>
      <w:r w:rsidR="0021662B">
        <w:rPr>
          <w:rFonts w:ascii="Times New Roman" w:hAnsi="Times New Roman" w:cs="Times New Roman"/>
        </w:rPr>
        <w:t>skills have</w:t>
      </w:r>
      <w:r w:rsidR="007203A8">
        <w:rPr>
          <w:rFonts w:ascii="Times New Roman" w:hAnsi="Times New Roman" w:cs="Times New Roman"/>
        </w:rPr>
        <w:t xml:space="preserve"> been adapted for use with adolescents to treat a variety of mental health problems, </w:t>
      </w:r>
      <w:r w:rsidR="0021662B">
        <w:rPr>
          <w:rFonts w:ascii="Times New Roman" w:hAnsi="Times New Roman" w:cs="Times New Roman"/>
        </w:rPr>
        <w:t xml:space="preserve">their </w:t>
      </w:r>
      <w:r w:rsidR="009C35FF">
        <w:rPr>
          <w:rFonts w:ascii="Times New Roman" w:hAnsi="Times New Roman" w:cs="Times New Roman"/>
        </w:rPr>
        <w:t xml:space="preserve">effectiveness </w:t>
      </w:r>
      <w:r w:rsidR="007203A8">
        <w:rPr>
          <w:rFonts w:ascii="Times New Roman" w:hAnsi="Times New Roman" w:cs="Times New Roman"/>
        </w:rPr>
        <w:t xml:space="preserve">has </w:t>
      </w:r>
      <w:r w:rsidR="0021662B">
        <w:rPr>
          <w:rFonts w:ascii="Times New Roman" w:hAnsi="Times New Roman" w:cs="Times New Roman"/>
        </w:rPr>
        <w:t>not been sufficiently</w:t>
      </w:r>
      <w:r w:rsidR="007203A8">
        <w:rPr>
          <w:rFonts w:ascii="Times New Roman" w:hAnsi="Times New Roman" w:cs="Times New Roman"/>
        </w:rPr>
        <w:t xml:space="preserve"> investigated in a school-setting. The purpose of this study is to </w:t>
      </w:r>
      <w:r w:rsidR="00523F2D">
        <w:rPr>
          <w:rFonts w:ascii="Times New Roman" w:hAnsi="Times New Roman" w:cs="Times New Roman"/>
        </w:rPr>
        <w:t xml:space="preserve">assess the effectiveness of a school-based, DBT skills </w:t>
      </w:r>
      <w:r w:rsidR="000460C4">
        <w:rPr>
          <w:rFonts w:ascii="Times New Roman" w:hAnsi="Times New Roman" w:cs="Times New Roman"/>
        </w:rPr>
        <w:t xml:space="preserve">intervention </w:t>
      </w:r>
      <w:r w:rsidR="00523F2D">
        <w:rPr>
          <w:rFonts w:ascii="Times New Roman" w:hAnsi="Times New Roman" w:cs="Times New Roman"/>
        </w:rPr>
        <w:t xml:space="preserve">for the early intervention of depression and anxiety symptoms in </w:t>
      </w:r>
      <w:r w:rsidR="0006138A">
        <w:rPr>
          <w:rFonts w:ascii="Times New Roman" w:hAnsi="Times New Roman" w:cs="Times New Roman"/>
        </w:rPr>
        <w:t xml:space="preserve">a diverse sample of 76 </w:t>
      </w:r>
      <w:r w:rsidR="00523F2D">
        <w:rPr>
          <w:rFonts w:ascii="Times New Roman" w:hAnsi="Times New Roman" w:cs="Times New Roman"/>
        </w:rPr>
        <w:t xml:space="preserve">at-risk adolescents </w:t>
      </w:r>
      <w:r w:rsidR="0006138A">
        <w:rPr>
          <w:rFonts w:ascii="Times New Roman" w:hAnsi="Times New Roman" w:cs="Times New Roman"/>
        </w:rPr>
        <w:t xml:space="preserve">(59.2% female, 82.9% Hispanic/Latino) aged 15-18 </w:t>
      </w:r>
      <w:r w:rsidR="00523F2D">
        <w:rPr>
          <w:rFonts w:ascii="Times New Roman" w:hAnsi="Times New Roman" w:cs="Times New Roman"/>
        </w:rPr>
        <w:t xml:space="preserve">attending a continuation high school. </w:t>
      </w:r>
      <w:r w:rsidR="00B046A4">
        <w:rPr>
          <w:rFonts w:ascii="Times New Roman" w:hAnsi="Times New Roman" w:cs="Times New Roman"/>
        </w:rPr>
        <w:t xml:space="preserve">It </w:t>
      </w:r>
      <w:r w:rsidR="000460C4">
        <w:rPr>
          <w:rFonts w:ascii="Times New Roman" w:hAnsi="Times New Roman" w:cs="Times New Roman"/>
        </w:rPr>
        <w:t xml:space="preserve">was hypothesized </w:t>
      </w:r>
      <w:r w:rsidR="00B046A4">
        <w:rPr>
          <w:rFonts w:ascii="Times New Roman" w:hAnsi="Times New Roman" w:cs="Times New Roman"/>
        </w:rPr>
        <w:t xml:space="preserve">that </w:t>
      </w:r>
      <w:r w:rsidR="000460C4">
        <w:rPr>
          <w:rFonts w:ascii="Times New Roman" w:hAnsi="Times New Roman" w:cs="Times New Roman"/>
        </w:rPr>
        <w:t xml:space="preserve">pre-post assessment comparisons would demonstrate </w:t>
      </w:r>
      <w:r w:rsidR="00E951E1">
        <w:rPr>
          <w:rFonts w:ascii="Times New Roman" w:hAnsi="Times New Roman" w:cs="Times New Roman"/>
        </w:rPr>
        <w:t>(</w:t>
      </w:r>
      <w:r w:rsidR="00750D74">
        <w:rPr>
          <w:rFonts w:ascii="Times New Roman" w:hAnsi="Times New Roman" w:cs="Times New Roman"/>
        </w:rPr>
        <w:t>1</w:t>
      </w:r>
      <w:r w:rsidR="00B046A4">
        <w:rPr>
          <w:rFonts w:ascii="Times New Roman" w:hAnsi="Times New Roman" w:cs="Times New Roman"/>
        </w:rPr>
        <w:t xml:space="preserve">) </w:t>
      </w:r>
      <w:r w:rsidR="000460C4">
        <w:rPr>
          <w:rFonts w:ascii="Times New Roman" w:hAnsi="Times New Roman" w:cs="Times New Roman"/>
        </w:rPr>
        <w:t>improvements</w:t>
      </w:r>
      <w:r w:rsidR="00750D74">
        <w:rPr>
          <w:rFonts w:ascii="Times New Roman" w:hAnsi="Times New Roman" w:cs="Times New Roman"/>
        </w:rPr>
        <w:t xml:space="preserve"> </w:t>
      </w:r>
      <w:r w:rsidR="00B046A4">
        <w:rPr>
          <w:rFonts w:ascii="Times New Roman" w:hAnsi="Times New Roman" w:cs="Times New Roman"/>
        </w:rPr>
        <w:t xml:space="preserve">in core skills and internalizing symptoms and </w:t>
      </w:r>
      <w:r w:rsidR="000460C4">
        <w:rPr>
          <w:rFonts w:ascii="Times New Roman" w:hAnsi="Times New Roman" w:cs="Times New Roman"/>
        </w:rPr>
        <w:t xml:space="preserve">that </w:t>
      </w:r>
      <w:r w:rsidR="00E951E1">
        <w:rPr>
          <w:rFonts w:ascii="Times New Roman" w:hAnsi="Times New Roman" w:cs="Times New Roman"/>
        </w:rPr>
        <w:t>(</w:t>
      </w:r>
      <w:r w:rsidR="00750D74">
        <w:rPr>
          <w:rFonts w:ascii="Times New Roman" w:hAnsi="Times New Roman" w:cs="Times New Roman"/>
        </w:rPr>
        <w:t>2</w:t>
      </w:r>
      <w:r w:rsidR="00B046A4">
        <w:rPr>
          <w:rFonts w:ascii="Times New Roman" w:hAnsi="Times New Roman" w:cs="Times New Roman"/>
        </w:rPr>
        <w:t xml:space="preserve">) </w:t>
      </w:r>
      <w:r w:rsidR="00750D74">
        <w:rPr>
          <w:rFonts w:ascii="Times New Roman" w:hAnsi="Times New Roman" w:cs="Times New Roman"/>
        </w:rPr>
        <w:t xml:space="preserve">increases </w:t>
      </w:r>
      <w:r w:rsidR="00B046A4">
        <w:rPr>
          <w:rFonts w:ascii="Times New Roman" w:hAnsi="Times New Roman" w:cs="Times New Roman"/>
        </w:rPr>
        <w:t>in core skills w</w:t>
      </w:r>
      <w:r w:rsidR="000460C4">
        <w:rPr>
          <w:rFonts w:ascii="Times New Roman" w:hAnsi="Times New Roman" w:cs="Times New Roman"/>
        </w:rPr>
        <w:t>ould</w:t>
      </w:r>
      <w:r w:rsidR="00B046A4">
        <w:rPr>
          <w:rFonts w:ascii="Times New Roman" w:hAnsi="Times New Roman" w:cs="Times New Roman"/>
        </w:rPr>
        <w:t xml:space="preserve"> predict </w:t>
      </w:r>
      <w:r w:rsidR="0021662B">
        <w:rPr>
          <w:rFonts w:ascii="Times New Roman" w:hAnsi="Times New Roman" w:cs="Times New Roman"/>
        </w:rPr>
        <w:t xml:space="preserve">improvements </w:t>
      </w:r>
      <w:r w:rsidR="00B046A4">
        <w:rPr>
          <w:rFonts w:ascii="Times New Roman" w:hAnsi="Times New Roman" w:cs="Times New Roman"/>
        </w:rPr>
        <w:t>in internalizing symptoms.</w:t>
      </w:r>
      <w:r w:rsidR="000460C4">
        <w:rPr>
          <w:rFonts w:ascii="Times New Roman" w:hAnsi="Times New Roman" w:cs="Times New Roman"/>
        </w:rPr>
        <w:t xml:space="preserve"> Results from paired </w:t>
      </w:r>
      <w:r w:rsidR="000460C4" w:rsidRPr="00291749">
        <w:rPr>
          <w:rFonts w:ascii="Times New Roman" w:hAnsi="Times New Roman" w:cs="Times New Roman"/>
          <w:i/>
          <w:iCs/>
        </w:rPr>
        <w:t>t</w:t>
      </w:r>
      <w:r w:rsidR="000460C4">
        <w:rPr>
          <w:rFonts w:ascii="Times New Roman" w:hAnsi="Times New Roman" w:cs="Times New Roman"/>
        </w:rPr>
        <w:t>-tests indicate a positive trend in improved DBT skills and internalizing outcomes following the intervention (</w:t>
      </w:r>
      <w:proofErr w:type="spellStart"/>
      <w:r w:rsidR="000460C4" w:rsidRPr="00291749">
        <w:rPr>
          <w:rFonts w:ascii="Times New Roman" w:hAnsi="Times New Roman" w:cs="Times New Roman"/>
          <w:i/>
          <w:iCs/>
        </w:rPr>
        <w:t>p</w:t>
      </w:r>
      <w:r w:rsidR="000460C4">
        <w:rPr>
          <w:rFonts w:ascii="Times New Roman" w:hAnsi="Times New Roman" w:cs="Times New Roman"/>
        </w:rPr>
        <w:t>s</w:t>
      </w:r>
      <w:proofErr w:type="spellEnd"/>
      <w:r w:rsidR="000460C4">
        <w:rPr>
          <w:rFonts w:ascii="Times New Roman" w:hAnsi="Times New Roman" w:cs="Times New Roman"/>
        </w:rPr>
        <w:t xml:space="preserve"> &lt; .05). Further, </w:t>
      </w:r>
      <w:r w:rsidR="00757EAB">
        <w:rPr>
          <w:rFonts w:ascii="Times New Roman" w:hAnsi="Times New Roman" w:cs="Times New Roman"/>
        </w:rPr>
        <w:t xml:space="preserve">results of hierarchical multiple linear regressions indicated that </w:t>
      </w:r>
      <w:r w:rsidR="0021662B">
        <w:rPr>
          <w:rFonts w:ascii="Times New Roman" w:hAnsi="Times New Roman" w:cs="Times New Roman"/>
        </w:rPr>
        <w:t>increases in</w:t>
      </w:r>
      <w:r w:rsidR="00757EAB">
        <w:rPr>
          <w:rFonts w:ascii="Times New Roman" w:hAnsi="Times New Roman" w:cs="Times New Roman"/>
        </w:rPr>
        <w:t xml:space="preserve"> </w:t>
      </w:r>
      <w:r w:rsidR="0021662B">
        <w:rPr>
          <w:rFonts w:ascii="Times New Roman" w:hAnsi="Times New Roman" w:cs="Times New Roman"/>
        </w:rPr>
        <w:t xml:space="preserve">emotion regulation and interpersonal effectiveness predicted improvements </w:t>
      </w:r>
      <w:r w:rsidR="00757EAB">
        <w:rPr>
          <w:rFonts w:ascii="Times New Roman" w:hAnsi="Times New Roman" w:cs="Times New Roman"/>
        </w:rPr>
        <w:t>in internalizing symptoms (</w:t>
      </w:r>
      <w:proofErr w:type="spellStart"/>
      <w:r w:rsidR="00757EAB" w:rsidRPr="00F57432">
        <w:rPr>
          <w:rFonts w:ascii="Times New Roman" w:hAnsi="Times New Roman" w:cs="Times New Roman"/>
          <w:i/>
          <w:iCs/>
        </w:rPr>
        <w:t>p</w:t>
      </w:r>
      <w:r w:rsidR="00757EAB">
        <w:rPr>
          <w:rFonts w:ascii="Times New Roman" w:hAnsi="Times New Roman" w:cs="Times New Roman"/>
        </w:rPr>
        <w:t>s</w:t>
      </w:r>
      <w:proofErr w:type="spellEnd"/>
      <w:r w:rsidR="00757EAB">
        <w:rPr>
          <w:rFonts w:ascii="Times New Roman" w:hAnsi="Times New Roman" w:cs="Times New Roman"/>
        </w:rPr>
        <w:t xml:space="preserve"> &lt; .05).</w:t>
      </w:r>
      <w:r w:rsidR="00A56C9C">
        <w:rPr>
          <w:rFonts w:ascii="Times New Roman" w:hAnsi="Times New Roman" w:cs="Times New Roman"/>
        </w:rPr>
        <w:t xml:space="preserve"> These promising findings support the use of school-based DBT interventions to improve psychosocial outcomes in at-risk adolescent</w:t>
      </w:r>
      <w:r w:rsidR="00043245">
        <w:rPr>
          <w:rFonts w:ascii="Times New Roman" w:hAnsi="Times New Roman" w:cs="Times New Roman"/>
        </w:rPr>
        <w:t>s.</w:t>
      </w:r>
    </w:p>
    <w:p w14:paraId="3A9B035A" w14:textId="77777777" w:rsidR="0068137A" w:rsidRDefault="0068137A" w:rsidP="0068137A">
      <w:pPr>
        <w:tabs>
          <w:tab w:val="left" w:pos="3583"/>
        </w:tabs>
        <w:rPr>
          <w:rFonts w:ascii="Times New Roman" w:hAnsi="Times New Roman" w:cs="Times New Roman"/>
          <w:i/>
          <w:iCs/>
        </w:rPr>
      </w:pPr>
    </w:p>
    <w:p w14:paraId="616E047B" w14:textId="592CCFBB" w:rsidR="008654C5" w:rsidRDefault="0068137A" w:rsidP="00291749">
      <w:pPr>
        <w:tabs>
          <w:tab w:val="left" w:pos="3583"/>
        </w:tabs>
        <w:rPr>
          <w:rStyle w:val="normaltextrun"/>
          <w:rFonts w:ascii="Times New Roman" w:hAnsi="Times New Roman" w:cs="Times New Roman"/>
          <w:color w:val="000000"/>
          <w:shd w:val="clear" w:color="auto" w:fill="FFFFFF"/>
        </w:rPr>
      </w:pPr>
      <w:r w:rsidRPr="0068137A">
        <w:rPr>
          <w:rFonts w:ascii="Times New Roman" w:hAnsi="Times New Roman" w:cs="Times New Roman"/>
          <w:i/>
          <w:iCs/>
        </w:rPr>
        <w:t>Keywords:</w:t>
      </w:r>
      <w:r w:rsidRPr="0068137A">
        <w:rPr>
          <w:rFonts w:ascii="Times New Roman" w:hAnsi="Times New Roman" w:cs="Times New Roman"/>
        </w:rPr>
        <w:t xml:space="preserve"> school-based, </w:t>
      </w:r>
      <w:r>
        <w:rPr>
          <w:rFonts w:ascii="Times New Roman" w:hAnsi="Times New Roman" w:cs="Times New Roman"/>
        </w:rPr>
        <w:t>d</w:t>
      </w:r>
      <w:r w:rsidRPr="0068137A">
        <w:rPr>
          <w:rFonts w:ascii="Times New Roman" w:hAnsi="Times New Roman" w:cs="Times New Roman"/>
        </w:rPr>
        <w:t xml:space="preserve">ialectical </w:t>
      </w:r>
      <w:r>
        <w:rPr>
          <w:rFonts w:ascii="Times New Roman" w:hAnsi="Times New Roman" w:cs="Times New Roman"/>
        </w:rPr>
        <w:t>b</w:t>
      </w:r>
      <w:r w:rsidRPr="0068137A">
        <w:rPr>
          <w:rFonts w:ascii="Times New Roman" w:hAnsi="Times New Roman" w:cs="Times New Roman"/>
        </w:rPr>
        <w:t xml:space="preserve">ehavior </w:t>
      </w:r>
      <w:r>
        <w:rPr>
          <w:rFonts w:ascii="Times New Roman" w:hAnsi="Times New Roman" w:cs="Times New Roman"/>
        </w:rPr>
        <w:t>t</w:t>
      </w:r>
      <w:r w:rsidRPr="0068137A">
        <w:rPr>
          <w:rFonts w:ascii="Times New Roman" w:hAnsi="Times New Roman" w:cs="Times New Roman"/>
        </w:rPr>
        <w:t>herapy, adolescents</w:t>
      </w:r>
      <w:r>
        <w:rPr>
          <w:rFonts w:ascii="Times New Roman" w:hAnsi="Times New Roman" w:cs="Times New Roman"/>
        </w:rPr>
        <w:t>, depression, anxiety</w:t>
      </w:r>
    </w:p>
    <w:p w14:paraId="6312943D" w14:textId="504710A1" w:rsidR="007256A6" w:rsidRPr="0082057C" w:rsidRDefault="0082057C" w:rsidP="0082057C">
      <w:pPr>
        <w:tabs>
          <w:tab w:val="left" w:pos="3583"/>
        </w:tabs>
        <w:spacing w:line="480" w:lineRule="auto"/>
        <w:jc w:val="center"/>
        <w:rPr>
          <w:rStyle w:val="normaltextrun"/>
          <w:rFonts w:ascii="Times New Roman" w:hAnsi="Times New Roman" w:cs="Times New Roman"/>
          <w:color w:val="000000"/>
          <w:shd w:val="clear" w:color="auto" w:fill="FFFFFF"/>
        </w:rPr>
      </w:pPr>
      <w:r w:rsidRPr="00AF2FF1">
        <w:rPr>
          <w:rStyle w:val="normaltextrun"/>
          <w:rFonts w:ascii="Times New Roman" w:hAnsi="Times New Roman" w:cs="Times New Roman"/>
          <w:b/>
          <w:bCs/>
          <w:color w:val="000000"/>
          <w:shd w:val="clear" w:color="auto" w:fill="FFFFFF"/>
        </w:rPr>
        <w:t>Project SOARing: The Impact of School-Based DBT Skills on Depression and Anxiety</w:t>
      </w:r>
    </w:p>
    <w:p w14:paraId="0BED8248" w14:textId="15CF25FE" w:rsidR="00A7270B" w:rsidRDefault="00CD5272" w:rsidP="000A3934">
      <w:pPr>
        <w:spacing w:line="480" w:lineRule="auto"/>
        <w:ind w:firstLine="720"/>
        <w:rPr>
          <w:rFonts w:ascii="Times New Roman" w:hAnsi="Times New Roman" w:cs="Times New Roman"/>
        </w:rPr>
      </w:pPr>
      <w:r>
        <w:rPr>
          <w:rFonts w:ascii="Times New Roman" w:hAnsi="Times New Roman" w:cs="Times New Roman"/>
        </w:rPr>
        <w:t xml:space="preserve">Depression and anxiety </w:t>
      </w:r>
      <w:r w:rsidR="00D348D3">
        <w:rPr>
          <w:rFonts w:ascii="Times New Roman" w:hAnsi="Times New Roman" w:cs="Times New Roman"/>
        </w:rPr>
        <w:t xml:space="preserve">are among the most prevalent psychiatric disorders in youth </w:t>
      </w:r>
      <w:r w:rsidR="00D348D3">
        <w:rPr>
          <w:rFonts w:ascii="Times New Roman" w:hAnsi="Times New Roman" w:cs="Times New Roman"/>
        </w:rPr>
        <w:fldChar w:fldCharType="begin">
          <w:fldData xml:space="preserve">PEVuZE5vdGU+PENpdGU+PEF1dGhvcj5CaXJtYWhlcjwvQXV0aG9yPjxZZWFyPjE5OTY8L1llYXI+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</w:fldData>
        </w:fldChar>
      </w:r>
      <w:r w:rsidR="00E408D2">
        <w:rPr>
          <w:rFonts w:ascii="Times New Roman" w:hAnsi="Times New Roman" w:cs="Times New Roman"/>
        </w:rPr>
        <w:instrText xml:space="preserve"> ADDIN EN.CITE </w:instrText>
      </w:r>
      <w:r w:rsidR="00E408D2">
        <w:rPr>
          <w:rFonts w:ascii="Times New Roman" w:hAnsi="Times New Roman" w:cs="Times New Roman"/>
        </w:rPr>
        <w:fldChar w:fldCharType="begin">
          <w:fldData xml:space="preserve">PEVuZE5vdGU+PENpdGU+PEF1dGhvcj5CaXJtYWhlcjwvQXV0aG9yPjxZZWFyPjE5OTY8L1llYXI+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</w:fldData>
        </w:fldChar>
      </w:r>
      <w:r w:rsidR="00E408D2">
        <w:rPr>
          <w:rFonts w:ascii="Times New Roman" w:hAnsi="Times New Roman" w:cs="Times New Roman"/>
        </w:rPr>
        <w:instrText xml:space="preserve"> ADDIN EN.CITE.DATA </w:instrText>
      </w:r>
      <w:r w:rsidR="00E408D2">
        <w:rPr>
          <w:rFonts w:ascii="Times New Roman" w:hAnsi="Times New Roman" w:cs="Times New Roman"/>
        </w:rPr>
      </w:r>
      <w:r w:rsidR="00E408D2">
        <w:rPr>
          <w:rFonts w:ascii="Times New Roman" w:hAnsi="Times New Roman" w:cs="Times New Roman"/>
        </w:rPr>
        <w:fldChar w:fldCharType="end"/>
      </w:r>
      <w:r w:rsidR="00D348D3">
        <w:rPr>
          <w:rFonts w:ascii="Times New Roman" w:hAnsi="Times New Roman" w:cs="Times New Roman"/>
        </w:rPr>
      </w:r>
      <w:r w:rsidR="00D348D3">
        <w:rPr>
          <w:rFonts w:ascii="Times New Roman" w:hAnsi="Times New Roman" w:cs="Times New Roman"/>
        </w:rPr>
        <w:fldChar w:fldCharType="separate"/>
      </w:r>
      <w:r w:rsidR="00054308">
        <w:rPr>
          <w:rFonts w:ascii="Times New Roman" w:hAnsi="Times New Roman" w:cs="Times New Roman"/>
          <w:noProof/>
        </w:rPr>
        <w:t>(</w:t>
      </w:r>
      <w:hyperlink w:anchor="_ENREF_18" w:tooltip="Birmaher, 1996 #117" w:history="1">
        <w:r w:rsidR="00D76775">
          <w:rPr>
            <w:rFonts w:ascii="Times New Roman" w:hAnsi="Times New Roman" w:cs="Times New Roman"/>
            <w:noProof/>
          </w:rPr>
          <w:t>Birmaher et al., 1996</w:t>
        </w:r>
      </w:hyperlink>
      <w:r w:rsidR="00054308">
        <w:rPr>
          <w:rFonts w:ascii="Times New Roman" w:hAnsi="Times New Roman" w:cs="Times New Roman"/>
          <w:noProof/>
        </w:rPr>
        <w:t xml:space="preserve">; </w:t>
      </w:r>
      <w:hyperlink w:history="1">
        <w:r w:rsidR="00D76775">
          <w:rPr>
            <w:rFonts w:ascii="Times New Roman" w:hAnsi="Times New Roman" w:cs="Times New Roman"/>
            <w:noProof/>
          </w:rPr>
          <w:t>Cartwright‐Hatton et al., 2004</w:t>
        </w:r>
      </w:hyperlink>
      <w:r w:rsidR="00054308">
        <w:rPr>
          <w:rFonts w:ascii="Times New Roman" w:hAnsi="Times New Roman" w:cs="Times New Roman"/>
          <w:noProof/>
        </w:rPr>
        <w:t xml:space="preserve">; </w:t>
      </w:r>
      <w:hyperlink w:anchor="_ENREF_98" w:tooltip="Klemanski, 2017 #124" w:history="1">
        <w:r w:rsidR="00D76775">
          <w:rPr>
            <w:rFonts w:ascii="Times New Roman" w:hAnsi="Times New Roman" w:cs="Times New Roman"/>
            <w:noProof/>
          </w:rPr>
          <w:t>Klemanski et al., 2017</w:t>
        </w:r>
      </w:hyperlink>
      <w:r w:rsidR="00054308">
        <w:rPr>
          <w:rFonts w:ascii="Times New Roman" w:hAnsi="Times New Roman" w:cs="Times New Roman"/>
          <w:noProof/>
        </w:rPr>
        <w:t>)</w:t>
      </w:r>
      <w:r w:rsidR="00D348D3">
        <w:rPr>
          <w:rFonts w:ascii="Times New Roman" w:hAnsi="Times New Roman" w:cs="Times New Roman"/>
        </w:rPr>
        <w:fldChar w:fldCharType="end"/>
      </w:r>
      <w:r w:rsidR="00D348D3">
        <w:rPr>
          <w:rFonts w:ascii="Times New Roman" w:hAnsi="Times New Roman" w:cs="Times New Roman"/>
        </w:rPr>
        <w:t xml:space="preserve">. </w:t>
      </w:r>
      <w:r w:rsidR="00E05C2F">
        <w:rPr>
          <w:rFonts w:ascii="Times New Roman" w:hAnsi="Times New Roman" w:cs="Times New Roman"/>
        </w:rPr>
        <w:t xml:space="preserve">The National Comorbidity Survey Adolescent Supplement (NCS-A) determined that </w:t>
      </w:r>
      <w:r w:rsidR="009C3F3D">
        <w:rPr>
          <w:rFonts w:ascii="Times New Roman" w:hAnsi="Times New Roman" w:cs="Times New Roman"/>
        </w:rPr>
        <w:t>11.7</w:t>
      </w:r>
      <w:r w:rsidR="00EB5FC5" w:rsidRPr="00620171">
        <w:rPr>
          <w:rFonts w:ascii="Times New Roman" w:hAnsi="Times New Roman" w:cs="Times New Roman"/>
        </w:rPr>
        <w:t>%</w:t>
      </w:r>
      <w:r w:rsidR="00EB5FC5">
        <w:rPr>
          <w:rFonts w:ascii="Times New Roman" w:hAnsi="Times New Roman" w:cs="Times New Roman"/>
        </w:rPr>
        <w:t xml:space="preserve"> of adolescents aged 1</w:t>
      </w:r>
      <w:r w:rsidR="009C3F3D">
        <w:rPr>
          <w:rFonts w:ascii="Times New Roman" w:hAnsi="Times New Roman" w:cs="Times New Roman"/>
        </w:rPr>
        <w:t>3</w:t>
      </w:r>
      <w:r w:rsidR="00EB5FC5">
        <w:rPr>
          <w:rFonts w:ascii="Times New Roman" w:hAnsi="Times New Roman" w:cs="Times New Roman"/>
        </w:rPr>
        <w:t>-1</w:t>
      </w:r>
      <w:r w:rsidR="009C3F3D">
        <w:rPr>
          <w:rFonts w:ascii="Times New Roman" w:hAnsi="Times New Roman" w:cs="Times New Roman"/>
        </w:rPr>
        <w:t xml:space="preserve">8 </w:t>
      </w:r>
      <w:r w:rsidR="00EB5FC5">
        <w:rPr>
          <w:rFonts w:ascii="Times New Roman" w:hAnsi="Times New Roman" w:cs="Times New Roman"/>
        </w:rPr>
        <w:t xml:space="preserve">had at one point </w:t>
      </w:r>
      <w:r w:rsidR="00EB5FC5" w:rsidRPr="00620171">
        <w:rPr>
          <w:rFonts w:ascii="Times New Roman" w:hAnsi="Times New Roman" w:cs="Times New Roman"/>
        </w:rPr>
        <w:t>received a diagnosis of depression</w:t>
      </w:r>
      <w:r w:rsidR="00EB5FC5">
        <w:rPr>
          <w:rFonts w:ascii="Times New Roman" w:hAnsi="Times New Roman" w:cs="Times New Roman"/>
        </w:rPr>
        <w:t xml:space="preserve">, and that </w:t>
      </w:r>
      <w:r w:rsidR="009C3F3D" w:rsidRPr="009C3F3D">
        <w:rPr>
          <w:rFonts w:ascii="Times New Roman" w:hAnsi="Times New Roman" w:cs="Times New Roman"/>
        </w:rPr>
        <w:t>31.9</w:t>
      </w:r>
      <w:r w:rsidR="00EB5FC5" w:rsidRPr="00EA0564">
        <w:rPr>
          <w:rFonts w:ascii="Times New Roman" w:hAnsi="Times New Roman" w:cs="Times New Roman"/>
        </w:rPr>
        <w:t>%</w:t>
      </w:r>
      <w:r w:rsidR="00EB5FC5">
        <w:rPr>
          <w:rFonts w:ascii="Times New Roman" w:hAnsi="Times New Roman" w:cs="Times New Roman"/>
        </w:rPr>
        <w:t xml:space="preserve"> had </w:t>
      </w:r>
      <w:r w:rsidR="009C3F3D">
        <w:rPr>
          <w:rFonts w:ascii="Times New Roman" w:hAnsi="Times New Roman" w:cs="Times New Roman"/>
        </w:rPr>
        <w:t>met criteria for an</w:t>
      </w:r>
      <w:r w:rsidR="00EB5FC5">
        <w:rPr>
          <w:rFonts w:ascii="Times New Roman" w:hAnsi="Times New Roman" w:cs="Times New Roman"/>
        </w:rPr>
        <w:t xml:space="preserve"> anxiety disorder </w:t>
      </w:r>
      <w:r w:rsidR="00E05C2F">
        <w:rPr>
          <w:rFonts w:ascii="Times New Roman" w:hAnsi="Times New Roman" w:cs="Times New Roman"/>
        </w:rPr>
        <w:fldChar w:fldCharType="begin"/>
      </w:r>
      <w:r w:rsidR="00A77B94">
        <w:rPr>
          <w:rFonts w:ascii="Times New Roman" w:hAnsi="Times New Roman" w:cs="Times New Roman"/>
        </w:rPr>
        <w:instrText xml:space="preserve"> ADDIN EN.CITE &lt;EndNote&gt;&lt;Cite&gt;&lt;Author&gt;Merikangas&lt;/Author&gt;&lt;Year&gt;2010&lt;/Year&gt;&lt;RecNum&gt;203&lt;/RecNum&gt;&lt;DisplayText&gt;(Merikangas et al., 2010)&lt;/DisplayText&gt;&lt;record&gt;&lt;rec-number&gt;203&lt;/rec-number&gt;&lt;foreign-keys&gt;&lt;key app="EN" db-id="dezpvvf9xpwv0sezezmxaszpf5vppadv99ew" timestamp="1650649592" guid="8696f7f7-ddb1-4d5c-8c99-9ea41853d3da"&gt;203&lt;/key&gt;&lt;/foreign-keys&gt;&lt;ref-type name="Journal Article"&gt;17&lt;/ref-type&gt;&lt;contributors&gt;&lt;authors&gt;&lt;author&gt;Merikangas, Kathleen Ries&lt;/author&gt;&lt;author&gt;He, Jian-ping&lt;/author&gt;&lt;author&gt;Burstein, Marcy&lt;/author&gt;&lt;author&gt;Swanson, Sonja A&lt;/author&gt;&lt;author&gt;Avenevoli, Shelli&lt;/author&gt;&lt;author&gt;Cui, Lihong&lt;/author&gt;&lt;author&gt;Benjet, Corina&lt;/author&gt;&lt;author&gt;Georgiades, Katholiki&lt;/author&gt;&lt;author&gt;Swendsen, Joel&lt;/author&gt;&lt;/authors&gt;&lt;/contributors&gt;&lt;titles&gt;&lt;title&gt;Lifetime prevalence of mental disorders in US adolescents: results from the National Comorbidity Survey Replication–Adolescent Supplement (NCS-A)&lt;/title&gt;&lt;secondary-title&gt;Journal of the American Academy of Child &amp;amp; Adolescent Psychiatry&lt;/secondary-title&gt;&lt;/titles&gt;&lt;periodical&gt;&lt;full-title&gt;Journal of the American Academy of Child &amp;amp; Adolescent Psychiatry&lt;/full-title&gt;&lt;/periodical&gt;&lt;pages&gt;980-989&lt;/pages&gt;&lt;volume&gt;49&lt;/volume&gt;&lt;number&gt;10&lt;/number&gt;&lt;dates&gt;&lt;year&gt;2010&lt;/year&gt;&lt;/dates&gt;&lt;isbn&gt;0890-8567&lt;/isbn&gt;&lt;urls&gt;&lt;/urls&gt;&lt;/record&gt;&lt;/Cite&gt;&lt;/EndNote&gt;</w:instrText>
      </w:r>
      <w:r w:rsidR="00E05C2F">
        <w:rPr>
          <w:rFonts w:ascii="Times New Roman" w:hAnsi="Times New Roman" w:cs="Times New Roman"/>
        </w:rPr>
        <w:fldChar w:fldCharType="separate"/>
      </w:r>
      <w:r w:rsidR="00054308">
        <w:rPr>
          <w:rFonts w:ascii="Times New Roman" w:hAnsi="Times New Roman" w:cs="Times New Roman"/>
          <w:noProof/>
        </w:rPr>
        <w:t>(</w:t>
      </w:r>
      <w:hyperlink w:anchor="_ENREF_129" w:tooltip="Merikangas, 2010 #203" w:history="1">
        <w:r w:rsidR="00D76775">
          <w:rPr>
            <w:rFonts w:ascii="Times New Roman" w:hAnsi="Times New Roman" w:cs="Times New Roman"/>
            <w:noProof/>
          </w:rPr>
          <w:t>Merikangas et al., 2010</w:t>
        </w:r>
      </w:hyperlink>
      <w:r w:rsidR="00054308">
        <w:rPr>
          <w:rFonts w:ascii="Times New Roman" w:hAnsi="Times New Roman" w:cs="Times New Roman"/>
          <w:noProof/>
        </w:rPr>
        <w:t>)</w:t>
      </w:r>
      <w:r w:rsidR="00E05C2F">
        <w:rPr>
          <w:rFonts w:ascii="Times New Roman" w:hAnsi="Times New Roman" w:cs="Times New Roman"/>
        </w:rPr>
        <w:fldChar w:fldCharType="end"/>
      </w:r>
      <w:r w:rsidR="00EB5FC5">
        <w:rPr>
          <w:rFonts w:ascii="Times New Roman" w:hAnsi="Times New Roman" w:cs="Times New Roman"/>
        </w:rPr>
        <w:t xml:space="preserve">. </w:t>
      </w:r>
      <w:r w:rsidR="00B52342">
        <w:rPr>
          <w:rFonts w:ascii="Times New Roman" w:hAnsi="Times New Roman" w:cs="Times New Roman"/>
        </w:rPr>
        <w:t xml:space="preserve">Results from </w:t>
      </w:r>
      <w:r w:rsidR="0077465E">
        <w:rPr>
          <w:rFonts w:ascii="Times New Roman" w:hAnsi="Times New Roman" w:cs="Times New Roman"/>
        </w:rPr>
        <w:t xml:space="preserve">other national surveys and </w:t>
      </w:r>
      <w:r w:rsidR="00B52342">
        <w:rPr>
          <w:rFonts w:ascii="Times New Roman" w:hAnsi="Times New Roman" w:cs="Times New Roman"/>
        </w:rPr>
        <w:t xml:space="preserve">meta-analyses </w:t>
      </w:r>
      <w:r w:rsidR="00260BE0">
        <w:rPr>
          <w:rFonts w:ascii="Times New Roman" w:hAnsi="Times New Roman" w:cs="Times New Roman"/>
        </w:rPr>
        <w:t>suggest</w:t>
      </w:r>
      <w:r w:rsidR="00B52342">
        <w:rPr>
          <w:rFonts w:ascii="Times New Roman" w:hAnsi="Times New Roman" w:cs="Times New Roman"/>
        </w:rPr>
        <w:t xml:space="preserve"> a broader </w:t>
      </w:r>
      <w:r w:rsidR="00EF2DFF">
        <w:rPr>
          <w:rFonts w:ascii="Times New Roman" w:hAnsi="Times New Roman" w:cs="Times New Roman"/>
        </w:rPr>
        <w:t xml:space="preserve">lifetime </w:t>
      </w:r>
      <w:r w:rsidR="0066719A">
        <w:rPr>
          <w:rFonts w:ascii="Times New Roman" w:hAnsi="Times New Roman" w:cs="Times New Roman"/>
        </w:rPr>
        <w:t>incidence rate</w:t>
      </w:r>
      <w:r w:rsidR="00B52342">
        <w:rPr>
          <w:rFonts w:ascii="Times New Roman" w:hAnsi="Times New Roman" w:cs="Times New Roman"/>
        </w:rPr>
        <w:t>, w</w:t>
      </w:r>
      <w:r w:rsidR="00FC6C17">
        <w:rPr>
          <w:rFonts w:ascii="Times New Roman" w:hAnsi="Times New Roman" w:cs="Times New Roman"/>
        </w:rPr>
        <w:t>ith</w:t>
      </w:r>
      <w:r w:rsidR="00B52342">
        <w:rPr>
          <w:rFonts w:ascii="Times New Roman" w:hAnsi="Times New Roman" w:cs="Times New Roman"/>
        </w:rPr>
        <w:t xml:space="preserve"> Major Depressive Disorder (MDD) in adolescen</w:t>
      </w:r>
      <w:r w:rsidR="00D729F2">
        <w:rPr>
          <w:rFonts w:ascii="Times New Roman" w:hAnsi="Times New Roman" w:cs="Times New Roman"/>
        </w:rPr>
        <w:t>ts</w:t>
      </w:r>
      <w:r w:rsidR="00B52342">
        <w:rPr>
          <w:rFonts w:ascii="Times New Roman" w:hAnsi="Times New Roman" w:cs="Times New Roman"/>
        </w:rPr>
        <w:t xml:space="preserve"> </w:t>
      </w:r>
      <w:r w:rsidR="0066719A">
        <w:rPr>
          <w:rFonts w:ascii="Times New Roman" w:hAnsi="Times New Roman" w:cs="Times New Roman"/>
        </w:rPr>
        <w:t>rang</w:t>
      </w:r>
      <w:r w:rsidR="00FC6C17">
        <w:rPr>
          <w:rFonts w:ascii="Times New Roman" w:hAnsi="Times New Roman" w:cs="Times New Roman"/>
        </w:rPr>
        <w:t xml:space="preserve">ing </w:t>
      </w:r>
      <w:r w:rsidR="00B52342">
        <w:rPr>
          <w:rFonts w:ascii="Times New Roman" w:hAnsi="Times New Roman" w:cs="Times New Roman"/>
        </w:rPr>
        <w:t xml:space="preserve">from </w:t>
      </w:r>
      <w:r w:rsidR="00B52342" w:rsidRPr="00790839">
        <w:rPr>
          <w:rFonts w:ascii="Times New Roman" w:hAnsi="Times New Roman" w:cs="Times New Roman"/>
        </w:rPr>
        <w:t>4.0%</w:t>
      </w:r>
      <w:r w:rsidR="00B52342">
        <w:rPr>
          <w:rFonts w:ascii="Times New Roman" w:hAnsi="Times New Roman" w:cs="Times New Roman"/>
        </w:rPr>
        <w:t xml:space="preserve"> to </w:t>
      </w:r>
      <w:r w:rsidR="005C08C5" w:rsidRPr="00151AC8">
        <w:rPr>
          <w:rFonts w:ascii="Times New Roman" w:hAnsi="Times New Roman" w:cs="Times New Roman"/>
        </w:rPr>
        <w:t>11.7</w:t>
      </w:r>
      <w:r w:rsidR="00B52342" w:rsidRPr="00151AC8">
        <w:rPr>
          <w:rFonts w:ascii="Times New Roman" w:hAnsi="Times New Roman" w:cs="Times New Roman"/>
        </w:rPr>
        <w:t>%</w:t>
      </w:r>
      <w:r w:rsidR="00B52342">
        <w:rPr>
          <w:rFonts w:ascii="Times New Roman" w:hAnsi="Times New Roman" w:cs="Times New Roman"/>
        </w:rPr>
        <w:t xml:space="preserve"> </w:t>
      </w:r>
      <w:r w:rsidR="00B52342">
        <w:rPr>
          <w:rFonts w:ascii="Times New Roman" w:hAnsi="Times New Roman" w:cs="Times New Roman"/>
        </w:rPr>
        <w:fldChar w:fldCharType="begin">
          <w:fldData xml:space="preserve">PEVuZE5vdGU+PENpdGU+PEF1dGhvcj5MZW1zdHJhPC9BdXRob3I+PFllYXI+MjAwODwvWWVhcj48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==
</w:fldData>
        </w:fldChar>
      </w:r>
      <w:r w:rsidR="00E408D2">
        <w:rPr>
          <w:rFonts w:ascii="Times New Roman" w:hAnsi="Times New Roman" w:cs="Times New Roman"/>
        </w:rPr>
        <w:instrText xml:space="preserve"> ADDIN EN.CITE </w:instrText>
      </w:r>
      <w:r w:rsidR="00E408D2">
        <w:rPr>
          <w:rFonts w:ascii="Times New Roman" w:hAnsi="Times New Roman" w:cs="Times New Roman"/>
        </w:rPr>
        <w:fldChar w:fldCharType="begin">
          <w:fldData xml:space="preserve">PEVuZE5vdGU+PENpdGU+PEF1dGhvcj5MZW1zdHJhPC9BdXRob3I+PFllYXI+MjAwODwvWWVhcj48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==
</w:fldData>
        </w:fldChar>
      </w:r>
      <w:r w:rsidR="00E408D2">
        <w:rPr>
          <w:rFonts w:ascii="Times New Roman" w:hAnsi="Times New Roman" w:cs="Times New Roman"/>
        </w:rPr>
        <w:instrText xml:space="preserve"> ADDIN EN.CITE.DATA </w:instrText>
      </w:r>
      <w:r w:rsidR="00E408D2">
        <w:rPr>
          <w:rFonts w:ascii="Times New Roman" w:hAnsi="Times New Roman" w:cs="Times New Roman"/>
        </w:rPr>
      </w:r>
      <w:r w:rsidR="00E408D2">
        <w:rPr>
          <w:rFonts w:ascii="Times New Roman" w:hAnsi="Times New Roman" w:cs="Times New Roman"/>
        </w:rPr>
        <w:fldChar w:fldCharType="end"/>
      </w:r>
      <w:r w:rsidR="00B52342">
        <w:rPr>
          <w:rFonts w:ascii="Times New Roman" w:hAnsi="Times New Roman" w:cs="Times New Roman"/>
        </w:rPr>
      </w:r>
      <w:r w:rsidR="00B52342">
        <w:rPr>
          <w:rFonts w:ascii="Times New Roman" w:hAnsi="Times New Roman" w:cs="Times New Roman"/>
        </w:rPr>
        <w:fldChar w:fldCharType="separate"/>
      </w:r>
      <w:r w:rsidR="00054308">
        <w:rPr>
          <w:rFonts w:ascii="Times New Roman" w:hAnsi="Times New Roman" w:cs="Times New Roman"/>
          <w:noProof/>
        </w:rPr>
        <w:t>(</w:t>
      </w:r>
      <w:hyperlink w:anchor="_ENREF_18" w:tooltip="Birmaher, 1996 #117" w:history="1">
        <w:r w:rsidR="00D76775">
          <w:rPr>
            <w:rFonts w:ascii="Times New Roman" w:hAnsi="Times New Roman" w:cs="Times New Roman"/>
            <w:noProof/>
          </w:rPr>
          <w:t>Birmaher et al., 1996</w:t>
        </w:r>
      </w:hyperlink>
      <w:r w:rsidR="00054308">
        <w:rPr>
          <w:rFonts w:ascii="Times New Roman" w:hAnsi="Times New Roman" w:cs="Times New Roman"/>
          <w:noProof/>
        </w:rPr>
        <w:t xml:space="preserve">; </w:t>
      </w:r>
      <w:hyperlink w:anchor="_ENREF_98" w:tooltip="Klemanski, 2017 #124" w:history="1">
        <w:r w:rsidR="00D76775">
          <w:rPr>
            <w:rFonts w:ascii="Times New Roman" w:hAnsi="Times New Roman" w:cs="Times New Roman"/>
            <w:noProof/>
          </w:rPr>
          <w:t>Klemanski et al., 2017</w:t>
        </w:r>
      </w:hyperlink>
      <w:r w:rsidR="00054308">
        <w:rPr>
          <w:rFonts w:ascii="Times New Roman" w:hAnsi="Times New Roman" w:cs="Times New Roman"/>
          <w:noProof/>
        </w:rPr>
        <w:t xml:space="preserve">; </w:t>
      </w:r>
      <w:hyperlink w:anchor="_ENREF_105" w:tooltip="Lemstra, 2008 #116" w:history="1">
        <w:r w:rsidR="00D76775">
          <w:rPr>
            <w:rFonts w:ascii="Times New Roman" w:hAnsi="Times New Roman" w:cs="Times New Roman"/>
            <w:noProof/>
          </w:rPr>
          <w:t>Lemstra et al., 2008</w:t>
        </w:r>
      </w:hyperlink>
      <w:r w:rsidR="00054308">
        <w:rPr>
          <w:rFonts w:ascii="Times New Roman" w:hAnsi="Times New Roman" w:cs="Times New Roman"/>
          <w:noProof/>
        </w:rPr>
        <w:t xml:space="preserve">; </w:t>
      </w:r>
      <w:hyperlink w:anchor="_ENREF_131" w:tooltip="Merikangas, 2009 #125" w:history="1">
        <w:r w:rsidR="00D76775">
          <w:rPr>
            <w:rFonts w:ascii="Times New Roman" w:hAnsi="Times New Roman" w:cs="Times New Roman"/>
            <w:noProof/>
          </w:rPr>
          <w:t>Merikangas et al., 2009</w:t>
        </w:r>
      </w:hyperlink>
      <w:r w:rsidR="00054308">
        <w:rPr>
          <w:rFonts w:ascii="Times New Roman" w:hAnsi="Times New Roman" w:cs="Times New Roman"/>
          <w:noProof/>
        </w:rPr>
        <w:t xml:space="preserve">; </w:t>
      </w:r>
      <w:hyperlink w:anchor="_ENREF_143" w:tooltip="Perou, 2013 #126" w:history="1">
        <w:r w:rsidR="00D76775">
          <w:rPr>
            <w:rFonts w:ascii="Times New Roman" w:hAnsi="Times New Roman" w:cs="Times New Roman"/>
            <w:noProof/>
          </w:rPr>
          <w:t>Perou et al., 2013</w:t>
        </w:r>
      </w:hyperlink>
      <w:r w:rsidR="00054308">
        <w:rPr>
          <w:rFonts w:ascii="Times New Roman" w:hAnsi="Times New Roman" w:cs="Times New Roman"/>
          <w:noProof/>
        </w:rPr>
        <w:t>)</w:t>
      </w:r>
      <w:r w:rsidR="00B52342">
        <w:rPr>
          <w:rFonts w:ascii="Times New Roman" w:hAnsi="Times New Roman" w:cs="Times New Roman"/>
        </w:rPr>
        <w:fldChar w:fldCharType="end"/>
      </w:r>
      <w:r w:rsidR="00D729F2">
        <w:rPr>
          <w:rFonts w:ascii="Times New Roman" w:hAnsi="Times New Roman" w:cs="Times New Roman"/>
        </w:rPr>
        <w:t xml:space="preserve"> and the prevalence of adolescent anxiety disorders </w:t>
      </w:r>
      <w:r w:rsidR="0066719A">
        <w:rPr>
          <w:rFonts w:ascii="Times New Roman" w:hAnsi="Times New Roman" w:cs="Times New Roman"/>
        </w:rPr>
        <w:t>rang</w:t>
      </w:r>
      <w:r w:rsidR="00F17222">
        <w:rPr>
          <w:rFonts w:ascii="Times New Roman" w:hAnsi="Times New Roman" w:cs="Times New Roman"/>
        </w:rPr>
        <w:t>ing</w:t>
      </w:r>
      <w:r w:rsidR="00D729F2">
        <w:rPr>
          <w:rFonts w:ascii="Times New Roman" w:hAnsi="Times New Roman" w:cs="Times New Roman"/>
        </w:rPr>
        <w:t xml:space="preserve"> from 8% </w:t>
      </w:r>
      <w:r w:rsidR="00D729F2" w:rsidRPr="0028667B">
        <w:rPr>
          <w:rFonts w:ascii="Times New Roman" w:hAnsi="Times New Roman" w:cs="Times New Roman"/>
        </w:rPr>
        <w:t xml:space="preserve">to </w:t>
      </w:r>
      <w:r w:rsidR="00E05C2F">
        <w:rPr>
          <w:rFonts w:ascii="Times New Roman" w:hAnsi="Times New Roman" w:cs="Times New Roman"/>
        </w:rPr>
        <w:t>32.5</w:t>
      </w:r>
      <w:r w:rsidR="00D729F2" w:rsidRPr="0028667B">
        <w:rPr>
          <w:rFonts w:ascii="Times New Roman" w:hAnsi="Times New Roman" w:cs="Times New Roman"/>
        </w:rPr>
        <w:t>%</w:t>
      </w:r>
      <w:r w:rsidR="00D729F2">
        <w:rPr>
          <w:rFonts w:ascii="Times New Roman" w:hAnsi="Times New Roman" w:cs="Times New Roman"/>
        </w:rPr>
        <w:t xml:space="preserve"> </w:t>
      </w:r>
      <w:r w:rsidR="00D729F2">
        <w:rPr>
          <w:rFonts w:ascii="Times New Roman" w:hAnsi="Times New Roman" w:cs="Times New Roman"/>
        </w:rPr>
        <w:fldChar w:fldCharType="begin">
          <w:fldData xml:space="preserve">PEVuZE5vdGU+PENpdGU+PEF1dGhvcj5MZW1zdHJhPC9BdXRob3I+PFllYXI+MjAwODwvWWVhcj48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</w:fldData>
        </w:fldChar>
      </w:r>
      <w:r w:rsidR="00E408D2">
        <w:rPr>
          <w:rFonts w:ascii="Times New Roman" w:hAnsi="Times New Roman" w:cs="Times New Roman"/>
        </w:rPr>
        <w:instrText xml:space="preserve"> ADDIN EN.CITE </w:instrText>
      </w:r>
      <w:r w:rsidR="00E408D2">
        <w:rPr>
          <w:rFonts w:ascii="Times New Roman" w:hAnsi="Times New Roman" w:cs="Times New Roman"/>
        </w:rPr>
        <w:fldChar w:fldCharType="begin">
          <w:fldData xml:space="preserve">PEVuZE5vdGU+PENpdGU+PEF1dGhvcj5MZW1zdHJhPC9BdXRob3I+PFllYXI+MjAwODwvWWVhcj48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</w:fldData>
        </w:fldChar>
      </w:r>
      <w:r w:rsidR="00E408D2">
        <w:rPr>
          <w:rFonts w:ascii="Times New Roman" w:hAnsi="Times New Roman" w:cs="Times New Roman"/>
        </w:rPr>
        <w:instrText xml:space="preserve"> ADDIN EN.CITE.DATA </w:instrText>
      </w:r>
      <w:r w:rsidR="00E408D2">
        <w:rPr>
          <w:rFonts w:ascii="Times New Roman" w:hAnsi="Times New Roman" w:cs="Times New Roman"/>
        </w:rPr>
      </w:r>
      <w:r w:rsidR="00E408D2">
        <w:rPr>
          <w:rFonts w:ascii="Times New Roman" w:hAnsi="Times New Roman" w:cs="Times New Roman"/>
        </w:rPr>
        <w:fldChar w:fldCharType="end"/>
      </w:r>
      <w:r w:rsidR="00D729F2">
        <w:rPr>
          <w:rFonts w:ascii="Times New Roman" w:hAnsi="Times New Roman" w:cs="Times New Roman"/>
        </w:rPr>
      </w:r>
      <w:r w:rsidR="00D729F2">
        <w:rPr>
          <w:rFonts w:ascii="Times New Roman" w:hAnsi="Times New Roman" w:cs="Times New Roman"/>
        </w:rPr>
        <w:fldChar w:fldCharType="separate"/>
      </w:r>
      <w:r w:rsidR="00054308">
        <w:rPr>
          <w:rFonts w:ascii="Times New Roman" w:hAnsi="Times New Roman" w:cs="Times New Roman"/>
          <w:noProof/>
        </w:rPr>
        <w:t>(</w:t>
      </w:r>
      <w:hyperlink w:anchor="_ENREF_95" w:tooltip="Kessler, 2017 #201" w:history="1">
        <w:r w:rsidR="00D76775">
          <w:rPr>
            <w:rFonts w:ascii="Times New Roman" w:hAnsi="Times New Roman" w:cs="Times New Roman"/>
            <w:noProof/>
          </w:rPr>
          <w:t>Kessler, 2017</w:t>
        </w:r>
      </w:hyperlink>
      <w:r w:rsidR="00054308">
        <w:rPr>
          <w:rFonts w:ascii="Times New Roman" w:hAnsi="Times New Roman" w:cs="Times New Roman"/>
          <w:noProof/>
        </w:rPr>
        <w:t xml:space="preserve">; </w:t>
      </w:r>
      <w:hyperlink w:anchor="_ENREF_96" w:tooltip="Kessler, 2012 #181" w:history="1">
        <w:r w:rsidR="00D76775">
          <w:rPr>
            <w:rFonts w:ascii="Times New Roman" w:hAnsi="Times New Roman" w:cs="Times New Roman"/>
            <w:noProof/>
          </w:rPr>
          <w:t>Kessler et al., 2012</w:t>
        </w:r>
      </w:hyperlink>
      <w:r w:rsidR="00054308">
        <w:rPr>
          <w:rFonts w:ascii="Times New Roman" w:hAnsi="Times New Roman" w:cs="Times New Roman"/>
          <w:noProof/>
        </w:rPr>
        <w:t xml:space="preserve">; </w:t>
      </w:r>
      <w:hyperlink w:anchor="_ENREF_105" w:tooltip="Lemstra, 2008 #116" w:history="1">
        <w:r w:rsidR="00D76775">
          <w:rPr>
            <w:rFonts w:ascii="Times New Roman" w:hAnsi="Times New Roman" w:cs="Times New Roman"/>
            <w:noProof/>
          </w:rPr>
          <w:t>Lemstra et al., 2008</w:t>
        </w:r>
      </w:hyperlink>
      <w:r w:rsidR="00054308">
        <w:rPr>
          <w:rFonts w:ascii="Times New Roman" w:hAnsi="Times New Roman" w:cs="Times New Roman"/>
          <w:noProof/>
        </w:rPr>
        <w:t xml:space="preserve">; </w:t>
      </w:r>
      <w:hyperlink w:anchor="_ENREF_131" w:tooltip="Merikangas, 2009 #125" w:history="1">
        <w:r w:rsidR="00D76775">
          <w:rPr>
            <w:rFonts w:ascii="Times New Roman" w:hAnsi="Times New Roman" w:cs="Times New Roman"/>
            <w:noProof/>
          </w:rPr>
          <w:t>Merikangas et al., 2009</w:t>
        </w:r>
      </w:hyperlink>
      <w:r w:rsidR="00054308">
        <w:rPr>
          <w:rFonts w:ascii="Times New Roman" w:hAnsi="Times New Roman" w:cs="Times New Roman"/>
          <w:noProof/>
        </w:rPr>
        <w:t>)</w:t>
      </w:r>
      <w:r w:rsidR="00D729F2">
        <w:rPr>
          <w:rFonts w:ascii="Times New Roman" w:hAnsi="Times New Roman" w:cs="Times New Roman"/>
        </w:rPr>
        <w:fldChar w:fldCharType="end"/>
      </w:r>
      <w:r w:rsidR="00D729F2">
        <w:rPr>
          <w:rFonts w:ascii="Times New Roman" w:hAnsi="Times New Roman" w:cs="Times New Roman"/>
        </w:rPr>
        <w:t xml:space="preserve">. </w:t>
      </w:r>
      <w:r w:rsidR="005D4EE5">
        <w:rPr>
          <w:rFonts w:ascii="Times New Roman" w:hAnsi="Times New Roman" w:cs="Times New Roman"/>
        </w:rPr>
        <w:t xml:space="preserve">Prior research suggests that an even greater number of adolescents may experience subthreshold symptoms of anxiety and depression </w:t>
      </w:r>
      <w:r w:rsidR="005D4EE5">
        <w:rPr>
          <w:rFonts w:ascii="Times New Roman" w:hAnsi="Times New Roman" w:cs="Times New Roman"/>
        </w:rPr>
        <w:fldChar w:fldCharType="begin"/>
      </w:r>
      <w:r w:rsidR="00E408D2">
        <w:rPr>
          <w:rFonts w:ascii="Times New Roman" w:hAnsi="Times New Roman" w:cs="Times New Roman"/>
        </w:rPr>
        <w:instrText xml:space="preserve"> ADDIN EN.CITE &lt;EndNote&gt;&lt;Cite&gt;&lt;Author&gt;Lemstra&lt;/Author&gt;&lt;Year&gt;2008&lt;/Year&gt;&lt;RecNum&gt;116&lt;/RecNum&gt;&lt;DisplayText&gt;(Lemstra et al., 2008; Merikangas et al., 2009)&lt;/DisplayText&gt;&lt;record&gt;&lt;rec-number&gt;116&lt;/rec-number&gt;&lt;foreign-keys&gt;&lt;key app="EN" db-id="dezpvvf9xpwv0sezezmxaszpf5vppadv99ew" timestamp="1650649446" guid="37d54391-1b21-434c-87a1-8b0ead0081c2"&gt;116&lt;/key&gt;&lt;/foreign-keys&gt;&lt;ref-type name="Journal Article"&gt;17&lt;/ref-type&gt;&lt;contributors&gt;&lt;authors&gt;&lt;author&gt;Lemstra, Mark&lt;/author&gt;&lt;author&gt;Neudorf, Cory&lt;/author&gt;&lt;author&gt;D’Arcy, Carl&lt;/author&gt;&lt;author&gt;Kunst, Anton&lt;/author&gt;&lt;author&gt;Warren, Lynne M&lt;/author&gt;&lt;author&gt;Bennett, Norman R&lt;/author&gt;&lt;/authors&gt;&lt;/contributors&gt;&lt;titles&gt;&lt;title&gt;A systematic review of depressed mood and anxiety by SES in youth aged 10–15 years&lt;/title&gt;&lt;secondary-title&gt;Canadian Journal of Public Health&lt;/secondary-title&gt;&lt;/titles&gt;&lt;periodical&gt;&lt;full-title&gt;Canadian Journal of Public Health&lt;/full-title&gt;&lt;/periodical&gt;&lt;pages&gt;125-129&lt;/pages&gt;&lt;volume&gt;99&lt;/volume&gt;&lt;number&gt;2&lt;/number&gt;&lt;dates&gt;&lt;year&gt;2008&lt;/year&gt;&lt;/dates&gt;&lt;isbn&gt;0008-4263&lt;/isbn&gt;&lt;urls&gt;&lt;/urls&gt;&lt;/record&gt;&lt;/Cite&gt;&lt;Cite&gt;&lt;Author&gt;Merikangas&lt;/Author&gt;&lt;Year&gt;2009&lt;/Year&gt;&lt;RecNum&gt;125&lt;/RecNum&gt;&lt;record&gt;&lt;rec-number&gt;125&lt;/rec-number&gt;&lt;foreign-keys&gt;&lt;key app="EN" db-id="dezpvvf9xpwv0sezezmxaszpf5vppadv99ew" timestamp="1650649466" guid="14e75c4c-e42d-4745-bfe2-88f471475d86"&gt;125&lt;/key&gt;&lt;/foreign-keys&gt;&lt;ref-type name="Journal Article"&gt;17&lt;/ref-type&gt;&lt;contributors&gt;&lt;authors&gt;&lt;author&gt;Merikangas, Kathleen Ries&lt;/author&gt;&lt;author&gt;Nakamura, Erin F&lt;/author&gt;&lt;author&gt;Kessler, Ronald C&lt;/author&gt;&lt;/authors&gt;&lt;/contributors&gt;&lt;titles&gt;&lt;title&gt;Epidemiology of mental disorders in children and adolescents&lt;/title&gt;&lt;secondary-title&gt;Dialogues in clinical neuroscience&lt;/secondary-title&gt;&lt;/titles&gt;&lt;periodical&gt;&lt;full-title&gt;Dialogues in Clinical Neuroscience&lt;/full-title&gt;&lt;/periodical&gt;&lt;pages&gt;7&lt;/pages&gt;&lt;volume&gt;11&lt;/volume&gt;&lt;number&gt;1&lt;/number&gt;&lt;dates&gt;&lt;year&gt;2009&lt;/year&gt;&lt;/dates&gt;&lt;urls&gt;&lt;/urls&gt;&lt;/record&gt;&lt;/Cite&gt;&lt;/EndNote&gt;</w:instrText>
      </w:r>
      <w:r w:rsidR="005D4EE5">
        <w:rPr>
          <w:rFonts w:ascii="Times New Roman" w:hAnsi="Times New Roman" w:cs="Times New Roman"/>
        </w:rPr>
        <w:fldChar w:fldCharType="separate"/>
      </w:r>
      <w:r w:rsidR="00054308">
        <w:rPr>
          <w:rFonts w:ascii="Times New Roman" w:hAnsi="Times New Roman" w:cs="Times New Roman"/>
          <w:noProof/>
        </w:rPr>
        <w:t>(</w:t>
      </w:r>
      <w:hyperlink w:anchor="_ENREF_105" w:tooltip="Lemstra, 2008 #116" w:history="1">
        <w:r w:rsidR="00D76775">
          <w:rPr>
            <w:rFonts w:ascii="Times New Roman" w:hAnsi="Times New Roman" w:cs="Times New Roman"/>
            <w:noProof/>
          </w:rPr>
          <w:t>Lemstra et al., 2008</w:t>
        </w:r>
      </w:hyperlink>
      <w:r w:rsidR="00054308">
        <w:rPr>
          <w:rFonts w:ascii="Times New Roman" w:hAnsi="Times New Roman" w:cs="Times New Roman"/>
          <w:noProof/>
        </w:rPr>
        <w:t xml:space="preserve">; </w:t>
      </w:r>
      <w:hyperlink w:anchor="_ENREF_131" w:tooltip="Merikangas, 2009 #125" w:history="1">
        <w:r w:rsidR="00D76775">
          <w:rPr>
            <w:rFonts w:ascii="Times New Roman" w:hAnsi="Times New Roman" w:cs="Times New Roman"/>
            <w:noProof/>
          </w:rPr>
          <w:t>Merikangas et al., 2009</w:t>
        </w:r>
      </w:hyperlink>
      <w:r w:rsidR="00054308">
        <w:rPr>
          <w:rFonts w:ascii="Times New Roman" w:hAnsi="Times New Roman" w:cs="Times New Roman"/>
          <w:noProof/>
        </w:rPr>
        <w:t>)</w:t>
      </w:r>
      <w:r w:rsidR="005D4EE5">
        <w:rPr>
          <w:rFonts w:ascii="Times New Roman" w:hAnsi="Times New Roman" w:cs="Times New Roman"/>
        </w:rPr>
        <w:fldChar w:fldCharType="end"/>
      </w:r>
      <w:r w:rsidR="005D4EE5">
        <w:rPr>
          <w:rFonts w:ascii="Times New Roman" w:hAnsi="Times New Roman" w:cs="Times New Roman"/>
        </w:rPr>
        <w:t xml:space="preserve">, </w:t>
      </w:r>
      <w:r w:rsidR="000722EF">
        <w:rPr>
          <w:rFonts w:ascii="Times New Roman" w:hAnsi="Times New Roman" w:cs="Times New Roman"/>
        </w:rPr>
        <w:t xml:space="preserve">and that these individuals might be at elevated risk for clinical disorders </w:t>
      </w:r>
      <w:r w:rsidR="000722EF">
        <w:rPr>
          <w:rFonts w:ascii="Times New Roman" w:hAnsi="Times New Roman" w:cs="Times New Roman"/>
        </w:rPr>
        <w:fldChar w:fldCharType="begin"/>
      </w:r>
      <w:r w:rsidR="00E408D2">
        <w:rPr>
          <w:rFonts w:ascii="Times New Roman" w:hAnsi="Times New Roman" w:cs="Times New Roman"/>
        </w:rPr>
        <w:instrText xml:space="preserve"> ADDIN EN.CITE &lt;EndNote&gt;&lt;Cite&gt;&lt;Author&gt;Fergusson&lt;/Author&gt;&lt;Year&gt;2005&lt;/Year&gt;&lt;RecNum&gt;187&lt;/RecNum&gt;&lt;DisplayText&gt;(Fergusson et al., 2005)&lt;/DisplayText&gt;&lt;record&gt;&lt;rec-number&gt;187&lt;/rec-number&gt;&lt;foreign-keys&gt;&lt;key app="EN" db-id="dezpvvf9xpwv0sezezmxaszpf5vppadv99ew" timestamp="1650649572" guid="77358fa7-4c03-4282-9945-0e098bd6cb5a"&gt;187&lt;/key&gt;&lt;/foreign-keys&gt;&lt;ref-type name="Journal Article"&gt;17&lt;/ref-type&gt;&lt;contributors&gt;&lt;authors&gt;&lt;author&gt;Fergusson, David M&lt;/author&gt;&lt;author&gt;Horwood, L John&lt;/author&gt;&lt;author&gt;Ridder, Elizabeth M&lt;/author&gt;&lt;author&gt;Beautrais, Annette L&lt;/author&gt;&lt;/authors&gt;&lt;/contributors&gt;&lt;titles&gt;&lt;title&gt;Subthreshold depression in adolescence and mental health outcomes in adulthood&lt;/title&gt;&lt;secondary-title&gt;Archives of general psychiatry&lt;/secondary-title&gt;&lt;/titles&gt;&lt;periodical&gt;&lt;full-title&gt;Archives of General Psychiatry&lt;/full-title&gt;&lt;/periodical&gt;&lt;pages&gt;66-72&lt;/pages&gt;&lt;volume&gt;62&lt;/volume&gt;&lt;number&gt;1&lt;/number&gt;&lt;dates&gt;&lt;year&gt;2005&lt;/year&gt;&lt;/dates&gt;&lt;isbn&gt;0003-990X&lt;/isbn&gt;&lt;urls&gt;&lt;/urls&gt;&lt;/record&gt;&lt;/Cite&gt;&lt;/EndNote&gt;</w:instrText>
      </w:r>
      <w:r w:rsidR="000722EF">
        <w:rPr>
          <w:rFonts w:ascii="Times New Roman" w:hAnsi="Times New Roman" w:cs="Times New Roman"/>
        </w:rPr>
        <w:fldChar w:fldCharType="separate"/>
      </w:r>
      <w:r w:rsidR="00054308">
        <w:rPr>
          <w:rFonts w:ascii="Times New Roman" w:hAnsi="Times New Roman" w:cs="Times New Roman"/>
          <w:noProof/>
        </w:rPr>
        <w:t>(</w:t>
      </w:r>
      <w:hyperlink w:anchor="_ENREF_58" w:tooltip="Fergusson, 2005 #187" w:history="1">
        <w:r w:rsidR="00D76775">
          <w:rPr>
            <w:rFonts w:ascii="Times New Roman" w:hAnsi="Times New Roman" w:cs="Times New Roman"/>
            <w:noProof/>
          </w:rPr>
          <w:t>Fergusson et al., 2005</w:t>
        </w:r>
      </w:hyperlink>
      <w:r w:rsidR="00054308">
        <w:rPr>
          <w:rFonts w:ascii="Times New Roman" w:hAnsi="Times New Roman" w:cs="Times New Roman"/>
          <w:noProof/>
        </w:rPr>
        <w:t>)</w:t>
      </w:r>
      <w:r w:rsidR="000722EF">
        <w:rPr>
          <w:rFonts w:ascii="Times New Roman" w:hAnsi="Times New Roman" w:cs="Times New Roman"/>
        </w:rPr>
        <w:fldChar w:fldCharType="end"/>
      </w:r>
      <w:r w:rsidR="000722EF">
        <w:rPr>
          <w:rFonts w:ascii="Times New Roman" w:hAnsi="Times New Roman" w:cs="Times New Roman"/>
        </w:rPr>
        <w:t xml:space="preserve">. </w:t>
      </w:r>
      <w:r w:rsidR="00FA6A13">
        <w:rPr>
          <w:rFonts w:ascii="Times New Roman" w:hAnsi="Times New Roman" w:cs="Times New Roman"/>
        </w:rPr>
        <w:t xml:space="preserve">The presentation of MDD in adolescents </w:t>
      </w:r>
      <w:r w:rsidR="00560492">
        <w:rPr>
          <w:rFonts w:ascii="Times New Roman" w:hAnsi="Times New Roman" w:cs="Times New Roman"/>
        </w:rPr>
        <w:t>is similar to that of adults; however, depressed mood may express as irritability in youth, allowing for irritability to count</w:t>
      </w:r>
      <w:r w:rsidR="0066719A">
        <w:rPr>
          <w:rFonts w:ascii="Times New Roman" w:hAnsi="Times New Roman" w:cs="Times New Roman"/>
        </w:rPr>
        <w:t xml:space="preserve"> as a </w:t>
      </w:r>
      <w:r w:rsidR="00560492">
        <w:rPr>
          <w:rFonts w:ascii="Times New Roman" w:hAnsi="Times New Roman" w:cs="Times New Roman"/>
        </w:rPr>
        <w:t xml:space="preserve">symptom </w:t>
      </w:r>
      <w:r w:rsidR="0066719A">
        <w:rPr>
          <w:rFonts w:ascii="Times New Roman" w:hAnsi="Times New Roman" w:cs="Times New Roman"/>
        </w:rPr>
        <w:t xml:space="preserve">in place of depressed mood </w:t>
      </w:r>
      <w:r w:rsidR="00560492">
        <w:rPr>
          <w:rFonts w:ascii="Times New Roman" w:hAnsi="Times New Roman" w:cs="Times New Roman"/>
        </w:rPr>
        <w:t>for diagnostic purposes</w:t>
      </w:r>
      <w:r w:rsidR="00112E15">
        <w:rPr>
          <w:rFonts w:ascii="Times New Roman" w:hAnsi="Times New Roman" w:cs="Times New Roman"/>
        </w:rPr>
        <w:t>, according to the</w:t>
      </w:r>
      <w:r w:rsidR="0066719A">
        <w:rPr>
          <w:rFonts w:ascii="Times New Roman" w:hAnsi="Times New Roman" w:cs="Times New Roman"/>
        </w:rPr>
        <w:t xml:space="preserve"> </w:t>
      </w:r>
      <w:hyperlink w:anchor="_ENREF_2" w:tooltip="American Psychiatric Association, 2022 #463" w:history="1">
        <w:r w:rsidR="00D76775">
          <w:rPr>
            <w:rFonts w:ascii="Times New Roman" w:hAnsi="Times New Roman" w:cs="Times New Roman"/>
          </w:rPr>
          <w:fldChar w:fldCharType="begin"/>
        </w:r>
        <w:r w:rsidR="00D76775">
          <w:rPr>
            <w:rFonts w:ascii="Times New Roman" w:hAnsi="Times New Roman" w:cs="Times New Roman"/>
          </w:rPr>
          <w:instrText xml:space="preserve"> ADDIN EN.CITE &lt;EndNote&gt;&lt;Cite AuthorYear="1"&gt;&lt;Author&gt;American Psychiatric Association&lt;/Author&gt;&lt;Year&gt;2022&lt;/Year&gt;&lt;RecNum&gt;463&lt;/RecNum&gt;&lt;DisplayText&gt;American Psychiatric Association (2022)&lt;/DisplayText&gt;&lt;record&gt;&lt;rec-number&gt;463&lt;/rec-number&gt;&lt;foreign-keys&gt;&lt;key app="EN" db-id="dezpvvf9xpwv0sezezmxaszpf5vppadv99ew" timestamp="1687794970" guid="371ae0f7-1d11-45a0-aaa9-12fc8e7ac4db"&gt;463&lt;/key&gt;&lt;/foreign-keys&gt;&lt;ref-type name="Book"&gt;6&lt;/ref-type&gt;&lt;contributors&gt;&lt;authors&gt;&lt;author&gt;American Psychiatric Association,&lt;/author&gt;&lt;/authors&gt;&lt;/contributors&gt;&lt;titles&gt;&lt;title&gt;Diagnostic and statistical manual of mental disorders &lt;/title&gt;&lt;/titles&gt;&lt;edition&gt;text rev., 5th&lt;/edition&gt;&lt;dates&gt;&lt;year&gt;2022&lt;/year&gt;&lt;/dates&gt;&lt;urls&gt;&lt;/urls&gt;&lt;electronic-resource-num&gt;https://doi.org/10.1176/appi.books.9780890425787&lt;/electronic-resource-num&gt;&lt;/record&gt;&lt;/Cite&gt;&lt;/EndNote&gt;</w:instrText>
        </w:r>
        <w:r w:rsidR="00D76775">
          <w:rPr>
            <w:rFonts w:ascii="Times New Roman" w:hAnsi="Times New Roman" w:cs="Times New Roman"/>
          </w:rPr>
          <w:fldChar w:fldCharType="separate"/>
        </w:r>
        <w:r w:rsidR="00D76775">
          <w:rPr>
            <w:rFonts w:ascii="Times New Roman" w:hAnsi="Times New Roman" w:cs="Times New Roman"/>
            <w:noProof/>
          </w:rPr>
          <w:t>American Psychiatric Association (2022)</w:t>
        </w:r>
        <w:r w:rsidR="00D76775">
          <w:rPr>
            <w:rFonts w:ascii="Times New Roman" w:hAnsi="Times New Roman" w:cs="Times New Roman"/>
          </w:rPr>
          <w:fldChar w:fldCharType="end"/>
        </w:r>
      </w:hyperlink>
      <w:r w:rsidR="00A77B94">
        <w:rPr>
          <w:rFonts w:ascii="Times New Roman" w:hAnsi="Times New Roman" w:cs="Times New Roman"/>
        </w:rPr>
        <w:fldChar w:fldCharType="begin"/>
      </w:r>
      <w:r w:rsidR="00373E3C">
        <w:rPr>
          <w:rFonts w:ascii="Times New Roman" w:hAnsi="Times New Roman" w:cs="Times New Roman"/>
        </w:rPr>
        <w:instrText xml:space="preserve"> ADDIN EN.CITE &lt;EndNote&gt;&lt;Cite Hidden="1"&gt;&lt;Author&gt;American Psychiatric Association&lt;/Author&gt;&lt;Year&gt;2022&lt;/Year&gt;&lt;RecNum&gt;463&lt;/RecNum&gt;&lt;record&gt;&lt;rec-number&gt;463&lt;/rec-number&gt;&lt;foreign-keys&gt;&lt;key app="EN" db-id="dezpvvf9xpwv0sezezmxaszpf5vppadv99ew" timestamp="1687794970" guid="371ae0f7-1d11-45a0-aaa9-12fc8e7ac4db"&gt;463&lt;/key&gt;&lt;/foreign-keys&gt;&lt;ref-type name="Book"&gt;6&lt;/ref-type&gt;&lt;contributors&gt;&lt;authors&gt;&lt;author&gt;American Psychiatric Association,&lt;/author&gt;&lt;/authors&gt;&lt;/contributors&gt;&lt;titles&gt;&lt;title&gt;Diagnostic and statistical manual of mental disorders &lt;/title&gt;&lt;/titles&gt;&lt;edition&gt;text rev., 5th&lt;/edition&gt;&lt;dates&gt;&lt;year&gt;2022&lt;/year&gt;&lt;/dates&gt;&lt;urls&gt;&lt;/urls&gt;&lt;electronic-resource-num&gt;https://doi.org/10.1176/appi.books.9780890425787&lt;/electronic-resource-num&gt;&lt;/record&gt;&lt;/Cite&gt;&lt;/EndNote&gt;</w:instrText>
      </w:r>
      <w:r w:rsidR="00A77B94">
        <w:rPr>
          <w:rFonts w:ascii="Times New Roman" w:hAnsi="Times New Roman" w:cs="Times New Roman"/>
        </w:rPr>
        <w:fldChar w:fldCharType="end"/>
      </w:r>
      <w:r w:rsidR="0066719A">
        <w:rPr>
          <w:rFonts w:ascii="Times New Roman" w:hAnsi="Times New Roman" w:cs="Times New Roman"/>
        </w:rPr>
        <w:t xml:space="preserve">. </w:t>
      </w:r>
      <w:r w:rsidR="00E5474A">
        <w:rPr>
          <w:rFonts w:ascii="Times New Roman" w:hAnsi="Times New Roman" w:cs="Times New Roman"/>
        </w:rPr>
        <w:t>Youth anxiety disorders, including generalized anxiety disorder, separation anxiety disorder, social anxiety disorder, and panic disorder</w:t>
      </w:r>
      <w:r w:rsidR="00FC6C17">
        <w:rPr>
          <w:rFonts w:ascii="Times New Roman" w:hAnsi="Times New Roman" w:cs="Times New Roman"/>
        </w:rPr>
        <w:t xml:space="preserve">, </w:t>
      </w:r>
      <w:r w:rsidR="004A52E9">
        <w:rPr>
          <w:rFonts w:ascii="Times New Roman" w:hAnsi="Times New Roman" w:cs="Times New Roman"/>
        </w:rPr>
        <w:t xml:space="preserve">are associated with chronic distress and impaired functioning also characteristic of adult anxiety, although young people with anxiety </w:t>
      </w:r>
      <w:r w:rsidR="00FC6C17">
        <w:rPr>
          <w:rFonts w:ascii="Times New Roman" w:hAnsi="Times New Roman" w:cs="Times New Roman"/>
        </w:rPr>
        <w:t>may present with increased somatic complaints as compared to adults</w:t>
      </w:r>
      <w:r w:rsidR="00432224">
        <w:rPr>
          <w:rFonts w:ascii="Times New Roman" w:hAnsi="Times New Roman" w:cs="Times New Roman"/>
        </w:rPr>
        <w:t xml:space="preserve"> </w:t>
      </w:r>
      <w:r w:rsidR="00432224">
        <w:rPr>
          <w:rFonts w:ascii="Times New Roman" w:hAnsi="Times New Roman" w:cs="Times New Roman"/>
        </w:rPr>
        <w:fldChar w:fldCharType="begin"/>
      </w:r>
      <w:r w:rsidR="00A77B94">
        <w:rPr>
          <w:rFonts w:ascii="Times New Roman" w:hAnsi="Times New Roman" w:cs="Times New Roman"/>
        </w:rPr>
        <w:instrText xml:space="preserve"> ADDIN EN.CITE &lt;EndNote&gt;&lt;Cite&gt;&lt;Author&gt;Ginsburg&lt;/Author&gt;&lt;Year&gt;2006&lt;/Year&gt;&lt;RecNum&gt;130&lt;/RecNum&gt;&lt;DisplayText&gt;(Ginsburg et al., 2006)&lt;/DisplayText&gt;&lt;record&gt;&lt;rec-number&gt;130&lt;/rec-number&gt;&lt;foreign-keys&gt;&lt;key app="EN" db-id="dezpvvf9xpwv0sezezmxaszpf5vppadv99ew" timestamp="1650649472" guid="bc53afc0-b7bf-492b-9202-8486650070ad"&gt;130&lt;/key&gt;&lt;/foreign-keys&gt;&lt;ref-type name="Journal Article"&gt;17&lt;/ref-type&gt;&lt;contributors&gt;&lt;authors&gt;&lt;author&gt;Ginsburg, Golda S&lt;/author&gt;&lt;author&gt;Riddle, Mark A&lt;/author&gt;&lt;author&gt;Davies, Mark&lt;/author&gt;&lt;/authors&gt;&lt;/contributors&gt;&lt;titles&gt;&lt;title&gt;Somatic symptoms in children and adolescents with anxiety disorders&lt;/title&gt;&lt;secondary-title&gt;Journal of the American Academy of Child &amp;amp; Adolescent Psychiatry&lt;/secondary-title&gt;&lt;/titles&gt;&lt;periodical&gt;&lt;full-title&gt;Journal of the American Academy of Child &amp;amp; Adolescent Psychiatry&lt;/full-title&gt;&lt;/periodical&gt;&lt;pages&gt;1179-1187&lt;/pages&gt;&lt;volume&gt;45&lt;/volume&gt;&lt;number&gt;10&lt;/number&gt;&lt;dates&gt;&lt;year&gt;2006&lt;/year&gt;&lt;/dates&gt;&lt;isbn&gt;0890-8567&lt;/isbn&gt;&lt;urls&gt;&lt;/urls&gt;&lt;/record&gt;&lt;/Cite&gt;&lt;/EndNote&gt;</w:instrText>
      </w:r>
      <w:r w:rsidR="00432224">
        <w:rPr>
          <w:rFonts w:ascii="Times New Roman" w:hAnsi="Times New Roman" w:cs="Times New Roman"/>
        </w:rPr>
        <w:fldChar w:fldCharType="separate"/>
      </w:r>
      <w:r w:rsidR="00054308">
        <w:rPr>
          <w:rFonts w:ascii="Times New Roman" w:hAnsi="Times New Roman" w:cs="Times New Roman"/>
          <w:noProof/>
        </w:rPr>
        <w:t>(</w:t>
      </w:r>
      <w:hyperlink w:anchor="_ENREF_68" w:tooltip="Ginsburg, 2006 #130" w:history="1">
        <w:r w:rsidR="00D76775">
          <w:rPr>
            <w:rFonts w:ascii="Times New Roman" w:hAnsi="Times New Roman" w:cs="Times New Roman"/>
            <w:noProof/>
          </w:rPr>
          <w:t>Ginsburg et al., 2006</w:t>
        </w:r>
      </w:hyperlink>
      <w:r w:rsidR="00054308">
        <w:rPr>
          <w:rFonts w:ascii="Times New Roman" w:hAnsi="Times New Roman" w:cs="Times New Roman"/>
          <w:noProof/>
        </w:rPr>
        <w:t>)</w:t>
      </w:r>
      <w:r w:rsidR="00432224">
        <w:rPr>
          <w:rFonts w:ascii="Times New Roman" w:hAnsi="Times New Roman" w:cs="Times New Roman"/>
        </w:rPr>
        <w:fldChar w:fldCharType="end"/>
      </w:r>
      <w:r w:rsidR="00432224">
        <w:rPr>
          <w:rFonts w:ascii="Times New Roman" w:hAnsi="Times New Roman" w:cs="Times New Roman"/>
        </w:rPr>
        <w:t xml:space="preserve">. </w:t>
      </w:r>
      <w:r w:rsidR="00A31413">
        <w:rPr>
          <w:rFonts w:ascii="Times New Roman" w:hAnsi="Times New Roman" w:cs="Times New Roman"/>
        </w:rPr>
        <w:t xml:space="preserve">Children and adolescents that experience depression or anxiety have an increased risk for many psychosocial problems, including </w:t>
      </w:r>
      <w:r w:rsidR="001155B9">
        <w:rPr>
          <w:rFonts w:ascii="Times New Roman" w:hAnsi="Times New Roman" w:cs="Times New Roman"/>
        </w:rPr>
        <w:t>poor academic performance, interpersonal difficulties, behavioral problems, substance abuse, and suicid</w:t>
      </w:r>
      <w:r w:rsidR="004F7DFE">
        <w:rPr>
          <w:rFonts w:ascii="Times New Roman" w:hAnsi="Times New Roman" w:cs="Times New Roman"/>
        </w:rPr>
        <w:t>al</w:t>
      </w:r>
      <w:r w:rsidR="001155B9">
        <w:rPr>
          <w:rFonts w:ascii="Times New Roman" w:hAnsi="Times New Roman" w:cs="Times New Roman"/>
        </w:rPr>
        <w:t xml:space="preserve"> ideation and attempt</w:t>
      </w:r>
      <w:r w:rsidR="004F7DFE">
        <w:rPr>
          <w:rFonts w:ascii="Times New Roman" w:hAnsi="Times New Roman" w:cs="Times New Roman"/>
        </w:rPr>
        <w:t>s</w:t>
      </w:r>
      <w:r w:rsidR="001155B9">
        <w:rPr>
          <w:rFonts w:ascii="Times New Roman" w:hAnsi="Times New Roman" w:cs="Times New Roman"/>
        </w:rPr>
        <w:t xml:space="preserve"> </w:t>
      </w:r>
      <w:r w:rsidR="001155B9">
        <w:rPr>
          <w:rFonts w:ascii="Times New Roman" w:hAnsi="Times New Roman" w:cs="Times New Roman"/>
        </w:rPr>
        <w:fldChar w:fldCharType="begin">
          <w:fldData xml:space="preserve">PEVuZE5vdGU+PENpdGU+PEF1dGhvcj5MZW1zdHJhPC9BdXRob3I+PFllYXI+MjAwODwvWWVhcj48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</w:fldData>
        </w:fldChar>
      </w:r>
      <w:r w:rsidR="00E408D2">
        <w:rPr>
          <w:rFonts w:ascii="Times New Roman" w:hAnsi="Times New Roman" w:cs="Times New Roman"/>
        </w:rPr>
        <w:instrText xml:space="preserve"> ADDIN EN.CITE </w:instrText>
      </w:r>
      <w:r w:rsidR="00E408D2">
        <w:rPr>
          <w:rFonts w:ascii="Times New Roman" w:hAnsi="Times New Roman" w:cs="Times New Roman"/>
        </w:rPr>
        <w:fldChar w:fldCharType="begin">
          <w:fldData xml:space="preserve">PEVuZE5vdGU+PENpdGU+PEF1dGhvcj5MZW1zdHJhPC9BdXRob3I+PFllYXI+MjAwODwvWWVhcj48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</w:fldData>
        </w:fldChar>
      </w:r>
      <w:r w:rsidR="00E408D2">
        <w:rPr>
          <w:rFonts w:ascii="Times New Roman" w:hAnsi="Times New Roman" w:cs="Times New Roman"/>
        </w:rPr>
        <w:instrText xml:space="preserve"> ADDIN EN.CITE.DATA </w:instrText>
      </w:r>
      <w:r w:rsidR="00E408D2">
        <w:rPr>
          <w:rFonts w:ascii="Times New Roman" w:hAnsi="Times New Roman" w:cs="Times New Roman"/>
        </w:rPr>
      </w:r>
      <w:r w:rsidR="00E408D2">
        <w:rPr>
          <w:rFonts w:ascii="Times New Roman" w:hAnsi="Times New Roman" w:cs="Times New Roman"/>
        </w:rPr>
        <w:fldChar w:fldCharType="end"/>
      </w:r>
      <w:r w:rsidR="001155B9">
        <w:rPr>
          <w:rFonts w:ascii="Times New Roman" w:hAnsi="Times New Roman" w:cs="Times New Roman"/>
        </w:rPr>
      </w:r>
      <w:r w:rsidR="001155B9">
        <w:rPr>
          <w:rFonts w:ascii="Times New Roman" w:hAnsi="Times New Roman" w:cs="Times New Roman"/>
        </w:rPr>
        <w:fldChar w:fldCharType="separate"/>
      </w:r>
      <w:r w:rsidR="00054308">
        <w:rPr>
          <w:rFonts w:ascii="Times New Roman" w:hAnsi="Times New Roman" w:cs="Times New Roman"/>
          <w:noProof/>
        </w:rPr>
        <w:t>(</w:t>
      </w:r>
      <w:hyperlink w:anchor="_ENREF_18" w:tooltip="Birmaher, 1996 #117" w:history="1">
        <w:r w:rsidR="00D76775">
          <w:rPr>
            <w:rFonts w:ascii="Times New Roman" w:hAnsi="Times New Roman" w:cs="Times New Roman"/>
            <w:noProof/>
          </w:rPr>
          <w:t>Birmaher et al., 1996</w:t>
        </w:r>
      </w:hyperlink>
      <w:r w:rsidR="00054308">
        <w:rPr>
          <w:rFonts w:ascii="Times New Roman" w:hAnsi="Times New Roman" w:cs="Times New Roman"/>
          <w:noProof/>
        </w:rPr>
        <w:t xml:space="preserve">; </w:t>
      </w:r>
      <w:hyperlink w:anchor="_ENREF_26" w:tooltip="Calear, 2010 #36" w:history="1">
        <w:r w:rsidR="00D76775">
          <w:rPr>
            <w:rFonts w:ascii="Times New Roman" w:hAnsi="Times New Roman" w:cs="Times New Roman"/>
            <w:noProof/>
          </w:rPr>
          <w:t>Calear &amp; Christensen, 2010</w:t>
        </w:r>
      </w:hyperlink>
      <w:r w:rsidR="00054308">
        <w:rPr>
          <w:rFonts w:ascii="Times New Roman" w:hAnsi="Times New Roman" w:cs="Times New Roman"/>
          <w:noProof/>
        </w:rPr>
        <w:t xml:space="preserve">; </w:t>
      </w:r>
      <w:hyperlink w:history="1">
        <w:r w:rsidR="00D76775">
          <w:rPr>
            <w:rFonts w:ascii="Times New Roman" w:hAnsi="Times New Roman" w:cs="Times New Roman"/>
            <w:noProof/>
          </w:rPr>
          <w:t>Cartwright‐Hatton et al., 2004</w:t>
        </w:r>
      </w:hyperlink>
      <w:r w:rsidR="00054308">
        <w:rPr>
          <w:rFonts w:ascii="Times New Roman" w:hAnsi="Times New Roman" w:cs="Times New Roman"/>
          <w:noProof/>
        </w:rPr>
        <w:t xml:space="preserve">; </w:t>
      </w:r>
      <w:hyperlink w:anchor="_ENREF_98" w:tooltip="Klemanski, 2017 #124" w:history="1">
        <w:r w:rsidR="00D76775">
          <w:rPr>
            <w:rFonts w:ascii="Times New Roman" w:hAnsi="Times New Roman" w:cs="Times New Roman"/>
            <w:noProof/>
          </w:rPr>
          <w:t>Klemanski et al., 2017</w:t>
        </w:r>
      </w:hyperlink>
      <w:r w:rsidR="00054308">
        <w:rPr>
          <w:rFonts w:ascii="Times New Roman" w:hAnsi="Times New Roman" w:cs="Times New Roman"/>
          <w:noProof/>
        </w:rPr>
        <w:t xml:space="preserve">; </w:t>
      </w:r>
      <w:hyperlink w:anchor="_ENREF_105" w:tooltip="Lemstra, 2008 #116" w:history="1">
        <w:r w:rsidR="00D76775">
          <w:rPr>
            <w:rFonts w:ascii="Times New Roman" w:hAnsi="Times New Roman" w:cs="Times New Roman"/>
            <w:noProof/>
          </w:rPr>
          <w:t>Lemstra et al., 2008</w:t>
        </w:r>
      </w:hyperlink>
      <w:r w:rsidR="00054308">
        <w:rPr>
          <w:rFonts w:ascii="Times New Roman" w:hAnsi="Times New Roman" w:cs="Times New Roman"/>
          <w:noProof/>
        </w:rPr>
        <w:t xml:space="preserve">; </w:t>
      </w:r>
      <w:hyperlink w:anchor="_ENREF_189" w:tooltip="Woodward, 2001 #188" w:history="1">
        <w:r w:rsidR="00D76775">
          <w:rPr>
            <w:rFonts w:ascii="Times New Roman" w:hAnsi="Times New Roman" w:cs="Times New Roman"/>
            <w:noProof/>
          </w:rPr>
          <w:t>Woodward &amp; Fergusson, 2001</w:t>
        </w:r>
      </w:hyperlink>
      <w:r w:rsidR="00054308">
        <w:rPr>
          <w:rFonts w:ascii="Times New Roman" w:hAnsi="Times New Roman" w:cs="Times New Roman"/>
          <w:noProof/>
        </w:rPr>
        <w:t>)</w:t>
      </w:r>
      <w:r w:rsidR="001155B9">
        <w:rPr>
          <w:rFonts w:ascii="Times New Roman" w:hAnsi="Times New Roman" w:cs="Times New Roman"/>
        </w:rPr>
        <w:fldChar w:fldCharType="end"/>
      </w:r>
      <w:r w:rsidR="001155B9">
        <w:rPr>
          <w:rFonts w:ascii="Times New Roman" w:hAnsi="Times New Roman" w:cs="Times New Roman"/>
        </w:rPr>
        <w:t xml:space="preserve">. </w:t>
      </w:r>
    </w:p>
    <w:p w14:paraId="559FDE9F" w14:textId="4725EE97" w:rsidR="00216861" w:rsidRDefault="00CD5F29" w:rsidP="00216861">
      <w:pPr>
        <w:spacing w:line="480" w:lineRule="auto"/>
        <w:ind w:firstLine="720"/>
        <w:rPr>
          <w:rFonts w:ascii="Times New Roman" w:hAnsi="Times New Roman" w:cs="Times New Roman"/>
        </w:rPr>
      </w:pPr>
      <w:r>
        <w:rPr>
          <w:rFonts w:ascii="Times New Roman" w:hAnsi="Times New Roman" w:cs="Times New Roman"/>
        </w:rPr>
        <w:t xml:space="preserve">Adolescent depression and anxiety are also highly comorbid with each other </w:t>
      </w:r>
      <w:r w:rsidR="00F94BDA">
        <w:rPr>
          <w:rFonts w:ascii="Times New Roman" w:hAnsi="Times New Roman" w:cs="Times New Roman"/>
        </w:rPr>
        <w:fldChar w:fldCharType="begin">
          <w:fldData xml:space="preserve">PEVuZE5vdGU+PENpdGU+PEF1dGhvcj5CaXJtYWhlcjwvQXV0aG9yPjxZZWFyPjE5OTY8L1llYXI+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=
</w:fldData>
        </w:fldChar>
      </w:r>
      <w:r w:rsidR="00A77B94">
        <w:rPr>
          <w:rFonts w:ascii="Times New Roman" w:hAnsi="Times New Roman" w:cs="Times New Roman"/>
        </w:rPr>
        <w:instrText xml:space="preserve"> ADDIN EN.CITE </w:instrText>
      </w:r>
      <w:r w:rsidR="00A77B94">
        <w:rPr>
          <w:rFonts w:ascii="Times New Roman" w:hAnsi="Times New Roman" w:cs="Times New Roman"/>
        </w:rPr>
        <w:fldChar w:fldCharType="begin">
          <w:fldData xml:space="preserve">PEVuZE5vdGU+PENpdGU+PEF1dGhvcj5CaXJtYWhlcjwvQXV0aG9yPjxZZWFyPjE5OTY8L1llYXI+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=
</w:fldData>
        </w:fldChar>
      </w:r>
      <w:r w:rsidR="00A77B94">
        <w:rPr>
          <w:rFonts w:ascii="Times New Roman" w:hAnsi="Times New Roman" w:cs="Times New Roman"/>
        </w:rPr>
        <w:instrText xml:space="preserve"> ADDIN EN.CITE.DATA </w:instrText>
      </w:r>
      <w:r w:rsidR="00A77B94">
        <w:rPr>
          <w:rFonts w:ascii="Times New Roman" w:hAnsi="Times New Roman" w:cs="Times New Roman"/>
        </w:rPr>
      </w:r>
      <w:r w:rsidR="00A77B94">
        <w:rPr>
          <w:rFonts w:ascii="Times New Roman" w:hAnsi="Times New Roman" w:cs="Times New Roman"/>
        </w:rPr>
        <w:fldChar w:fldCharType="end"/>
      </w:r>
      <w:r w:rsidR="00F94BDA">
        <w:rPr>
          <w:rFonts w:ascii="Times New Roman" w:hAnsi="Times New Roman" w:cs="Times New Roman"/>
        </w:rPr>
      </w:r>
      <w:r w:rsidR="00F94BDA">
        <w:rPr>
          <w:rFonts w:ascii="Times New Roman" w:hAnsi="Times New Roman" w:cs="Times New Roman"/>
        </w:rPr>
        <w:fldChar w:fldCharType="separate"/>
      </w:r>
      <w:r w:rsidR="00054308">
        <w:rPr>
          <w:rFonts w:ascii="Times New Roman" w:hAnsi="Times New Roman" w:cs="Times New Roman"/>
          <w:noProof/>
        </w:rPr>
        <w:t>(</w:t>
      </w:r>
      <w:hyperlink w:anchor="_ENREF_18" w:tooltip="Birmaher, 1996 #117" w:history="1">
        <w:r w:rsidR="00D76775">
          <w:rPr>
            <w:rFonts w:ascii="Times New Roman" w:hAnsi="Times New Roman" w:cs="Times New Roman"/>
            <w:noProof/>
          </w:rPr>
          <w:t>Birmaher et al., 1996</w:t>
        </w:r>
      </w:hyperlink>
      <w:r w:rsidR="00054308">
        <w:rPr>
          <w:rFonts w:ascii="Times New Roman" w:hAnsi="Times New Roman" w:cs="Times New Roman"/>
          <w:noProof/>
        </w:rPr>
        <w:t xml:space="preserve">; </w:t>
      </w:r>
      <w:hyperlink w:anchor="_ENREF_98" w:tooltip="Klemanski, 2017 #124" w:history="1">
        <w:r w:rsidR="00D76775">
          <w:rPr>
            <w:rFonts w:ascii="Times New Roman" w:hAnsi="Times New Roman" w:cs="Times New Roman"/>
            <w:noProof/>
          </w:rPr>
          <w:t>Klemanski et al., 2017</w:t>
        </w:r>
      </w:hyperlink>
      <w:r w:rsidR="00054308">
        <w:rPr>
          <w:rFonts w:ascii="Times New Roman" w:hAnsi="Times New Roman" w:cs="Times New Roman"/>
          <w:noProof/>
        </w:rPr>
        <w:t xml:space="preserve">; </w:t>
      </w:r>
      <w:hyperlink w:anchor="_ENREF_128" w:tooltip="Merikangas, 2002 #123" w:history="1">
        <w:r w:rsidR="00D76775">
          <w:rPr>
            <w:rFonts w:ascii="Times New Roman" w:hAnsi="Times New Roman" w:cs="Times New Roman"/>
            <w:noProof/>
          </w:rPr>
          <w:t>Merikangas &amp; Avenevoli, 2002</w:t>
        </w:r>
      </w:hyperlink>
      <w:r w:rsidR="00054308">
        <w:rPr>
          <w:rFonts w:ascii="Times New Roman" w:hAnsi="Times New Roman" w:cs="Times New Roman"/>
          <w:noProof/>
        </w:rPr>
        <w:t>)</w:t>
      </w:r>
      <w:r w:rsidR="00F94BDA">
        <w:rPr>
          <w:rFonts w:ascii="Times New Roman" w:hAnsi="Times New Roman" w:cs="Times New Roman"/>
        </w:rPr>
        <w:fldChar w:fldCharType="end"/>
      </w:r>
      <w:r w:rsidR="00F94BDA">
        <w:rPr>
          <w:rFonts w:ascii="Times New Roman" w:hAnsi="Times New Roman" w:cs="Times New Roman"/>
        </w:rPr>
        <w:t xml:space="preserve"> </w:t>
      </w:r>
      <w:r>
        <w:rPr>
          <w:rFonts w:ascii="Times New Roman" w:hAnsi="Times New Roman" w:cs="Times New Roman"/>
        </w:rPr>
        <w:t xml:space="preserve">and have high comorbidity rates with a number of other conditions, including </w:t>
      </w:r>
      <w:r w:rsidR="007851C0">
        <w:rPr>
          <w:rFonts w:ascii="Times New Roman" w:hAnsi="Times New Roman" w:cs="Times New Roman"/>
        </w:rPr>
        <w:t>eating disorders</w:t>
      </w:r>
      <w:r w:rsidR="004270FB">
        <w:rPr>
          <w:rFonts w:ascii="Times New Roman" w:hAnsi="Times New Roman" w:cs="Times New Roman"/>
        </w:rPr>
        <w:t xml:space="preserve"> </w:t>
      </w:r>
      <w:r w:rsidR="004270FB">
        <w:rPr>
          <w:rFonts w:ascii="Times New Roman" w:hAnsi="Times New Roman" w:cs="Times New Roman"/>
        </w:rPr>
        <w:fldChar w:fldCharType="begin"/>
      </w:r>
      <w:r w:rsidR="00A77B94">
        <w:rPr>
          <w:rFonts w:ascii="Times New Roman" w:hAnsi="Times New Roman" w:cs="Times New Roman"/>
        </w:rPr>
        <w:instrText xml:space="preserve"> ADDIN EN.CITE &lt;EndNote&gt;&lt;Cite&gt;&lt;Author&gt;Hammen&lt;/Author&gt;&lt;Year&gt;2008&lt;/Year&gt;&lt;RecNum&gt;118&lt;/RecNum&gt;&lt;DisplayText&gt;(Hammen et al., 2008; Merikangas &amp;amp; Avenevoli, 2002)&lt;/DisplayText&gt;&lt;record&gt;&lt;rec-number&gt;118&lt;/rec-number&gt;&lt;foreign-keys&gt;&lt;key app="EN" db-id="dezpvvf9xpwv0sezezmxaszpf5vppadv99ew" timestamp="1650649450" guid="6bed6dc1-8cc3-4235-a81d-8d1888ef403a"&gt;118&lt;/key&gt;&lt;/foreign-keys&gt;&lt;ref-type name="Journal Article"&gt;17&lt;/ref-type&gt;&lt;contributors&gt;&lt;authors&gt;&lt;author&gt;Hammen, Constance&lt;/author&gt;&lt;author&gt;Brennan, Patricia A&lt;/author&gt;&lt;author&gt;Keenan‐Miller, Danielle&lt;/author&gt;&lt;author&gt;Herr, Nathaniel R&lt;/author&gt;&lt;/authors&gt;&lt;/contributors&gt;&lt;titles&gt;&lt;title&gt;Early onset recurrent subtype of adolescent depression: Clinical and psychosocial correlates&lt;/title&gt;&lt;secondary-title&gt;Journal of Child Psychology and Psychiatry&lt;/secondary-title&gt;&lt;/titles&gt;&lt;periodical&gt;&lt;full-title&gt;Journal of Child Psychology and Psychiatry&lt;/full-title&gt;&lt;/periodical&gt;&lt;pages&gt;433-440&lt;/pages&gt;&lt;volume&gt;49&lt;/volume&gt;&lt;number&gt;4&lt;/number&gt;&lt;dates&gt;&lt;year&gt;2008&lt;/year&gt;&lt;/dates&gt;&lt;isbn&gt;0021-9630&lt;/isbn&gt;&lt;urls&gt;&lt;/urls&gt;&lt;/record&gt;&lt;/Cite&gt;&lt;Cite&gt;&lt;Author&gt;Merikangas&lt;/Author&gt;&lt;Year&gt;2002&lt;/Year&gt;&lt;RecNum&gt;123&lt;/RecNum&gt;&lt;record&gt;&lt;rec-number&gt;123&lt;/rec-number&gt;&lt;foreign-keys&gt;&lt;key app="EN" db-id="dezpvvf9xpwv0sezezmxaszpf5vppadv99ew" timestamp="1650649461" guid="b5cdf5c7-8c4d-40df-bed9-ec113a1d0d0a"&gt;123&lt;/key&gt;&lt;/foreign-keys&gt;&lt;ref-type name="Journal Article"&gt;17&lt;/ref-type&gt;&lt;contributors&gt;&lt;authors&gt;&lt;author&gt;Merikangas, Kathleen Rise&lt;/author&gt;&lt;author&gt;Avenevoli, Shelli&lt;/author&gt;&lt;/authors&gt;&lt;/contributors&gt;&lt;titles&gt;&lt;title&gt;Epidemiology of mood and anxiety disorders in children and adolescents&lt;/title&gt;&lt;/titles&gt;&lt;dates&gt;&lt;year&gt;2002&lt;/year&gt;&lt;/dates&gt;&lt;isbn&gt;047140974X&lt;/isbn&gt;&lt;urls&gt;&lt;/urls&gt;&lt;/record&gt;&lt;/Cite&gt;&lt;/EndNote&gt;</w:instrText>
      </w:r>
      <w:r w:rsidR="004270FB">
        <w:rPr>
          <w:rFonts w:ascii="Times New Roman" w:hAnsi="Times New Roman" w:cs="Times New Roman"/>
        </w:rPr>
        <w:fldChar w:fldCharType="separate"/>
      </w:r>
      <w:r w:rsidR="00054308">
        <w:rPr>
          <w:rFonts w:ascii="Times New Roman" w:hAnsi="Times New Roman" w:cs="Times New Roman"/>
          <w:noProof/>
        </w:rPr>
        <w:t>(</w:t>
      </w:r>
      <w:hyperlink w:anchor="_ENREF_77" w:tooltip="Hammen, 2008 #118" w:history="1">
        <w:r w:rsidR="00D76775">
          <w:rPr>
            <w:rFonts w:ascii="Times New Roman" w:hAnsi="Times New Roman" w:cs="Times New Roman"/>
            <w:noProof/>
          </w:rPr>
          <w:t>Hammen et al., 2008</w:t>
        </w:r>
      </w:hyperlink>
      <w:r w:rsidR="00054308">
        <w:rPr>
          <w:rFonts w:ascii="Times New Roman" w:hAnsi="Times New Roman" w:cs="Times New Roman"/>
          <w:noProof/>
        </w:rPr>
        <w:t xml:space="preserve">; </w:t>
      </w:r>
      <w:hyperlink w:anchor="_ENREF_128" w:tooltip="Merikangas, 2002 #123" w:history="1">
        <w:r w:rsidR="00D76775">
          <w:rPr>
            <w:rFonts w:ascii="Times New Roman" w:hAnsi="Times New Roman" w:cs="Times New Roman"/>
            <w:noProof/>
          </w:rPr>
          <w:t>Merikangas &amp; Avenevoli, 2002</w:t>
        </w:r>
      </w:hyperlink>
      <w:r w:rsidR="00054308">
        <w:rPr>
          <w:rFonts w:ascii="Times New Roman" w:hAnsi="Times New Roman" w:cs="Times New Roman"/>
          <w:noProof/>
        </w:rPr>
        <w:t>)</w:t>
      </w:r>
      <w:r w:rsidR="004270FB">
        <w:rPr>
          <w:rFonts w:ascii="Times New Roman" w:hAnsi="Times New Roman" w:cs="Times New Roman"/>
        </w:rPr>
        <w:fldChar w:fldCharType="end"/>
      </w:r>
      <w:r w:rsidR="004270FB">
        <w:rPr>
          <w:rFonts w:ascii="Times New Roman" w:hAnsi="Times New Roman" w:cs="Times New Roman"/>
        </w:rPr>
        <w:t>,</w:t>
      </w:r>
      <w:r w:rsidR="007851C0">
        <w:rPr>
          <w:rFonts w:ascii="Times New Roman" w:hAnsi="Times New Roman" w:cs="Times New Roman"/>
        </w:rPr>
        <w:t xml:space="preserve"> substance use disorder</w:t>
      </w:r>
      <w:r w:rsidR="008D08E6">
        <w:rPr>
          <w:rFonts w:ascii="Times New Roman" w:hAnsi="Times New Roman" w:cs="Times New Roman"/>
        </w:rPr>
        <w:t>s</w:t>
      </w:r>
      <w:r w:rsidR="004270FB">
        <w:rPr>
          <w:rFonts w:ascii="Times New Roman" w:hAnsi="Times New Roman" w:cs="Times New Roman"/>
        </w:rPr>
        <w:t xml:space="preserve"> </w:t>
      </w:r>
      <w:r w:rsidR="004270FB">
        <w:rPr>
          <w:rFonts w:ascii="Times New Roman" w:hAnsi="Times New Roman" w:cs="Times New Roman"/>
        </w:rPr>
        <w:fldChar w:fldCharType="begin">
          <w:fldData xml:space="preserve">PEVuZE5vdGU+PENpdGU+PEF1dGhvcj5DYXJ0d3JpZ2h04oCQSGF0dG9uPC9BdXRob3I+PFllYXI+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</w:fldData>
        </w:fldChar>
      </w:r>
      <w:r w:rsidR="00E408D2">
        <w:rPr>
          <w:rFonts w:ascii="Times New Roman" w:hAnsi="Times New Roman" w:cs="Times New Roman"/>
        </w:rPr>
        <w:instrText xml:space="preserve"> ADDIN EN.CITE </w:instrText>
      </w:r>
      <w:r w:rsidR="00E408D2">
        <w:rPr>
          <w:rFonts w:ascii="Times New Roman" w:hAnsi="Times New Roman" w:cs="Times New Roman"/>
        </w:rPr>
        <w:fldChar w:fldCharType="begin">
          <w:fldData xml:space="preserve">PEVuZE5vdGU+PENpdGU+PEF1dGhvcj5DYXJ0d3JpZ2h04oCQSGF0dG9uPC9BdXRob3I+PFllYXI+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</w:fldData>
        </w:fldChar>
      </w:r>
      <w:r w:rsidR="00E408D2">
        <w:rPr>
          <w:rFonts w:ascii="Times New Roman" w:hAnsi="Times New Roman" w:cs="Times New Roman"/>
        </w:rPr>
        <w:instrText xml:space="preserve"> ADDIN EN.CITE.DATA </w:instrText>
      </w:r>
      <w:r w:rsidR="00E408D2">
        <w:rPr>
          <w:rFonts w:ascii="Times New Roman" w:hAnsi="Times New Roman" w:cs="Times New Roman"/>
        </w:rPr>
      </w:r>
      <w:r w:rsidR="00E408D2">
        <w:rPr>
          <w:rFonts w:ascii="Times New Roman" w:hAnsi="Times New Roman" w:cs="Times New Roman"/>
        </w:rPr>
        <w:fldChar w:fldCharType="end"/>
      </w:r>
      <w:r w:rsidR="004270FB">
        <w:rPr>
          <w:rFonts w:ascii="Times New Roman" w:hAnsi="Times New Roman" w:cs="Times New Roman"/>
        </w:rPr>
      </w:r>
      <w:r w:rsidR="004270FB">
        <w:rPr>
          <w:rFonts w:ascii="Times New Roman" w:hAnsi="Times New Roman" w:cs="Times New Roman"/>
        </w:rPr>
        <w:fldChar w:fldCharType="separate"/>
      </w:r>
      <w:r w:rsidR="00054308">
        <w:rPr>
          <w:rFonts w:ascii="Times New Roman" w:hAnsi="Times New Roman" w:cs="Times New Roman"/>
          <w:noProof/>
        </w:rPr>
        <w:t>(</w:t>
      </w:r>
      <w:hyperlink w:anchor="_ENREF_18" w:tooltip="Birmaher, 1996 #117" w:history="1">
        <w:r w:rsidR="00D76775">
          <w:rPr>
            <w:rFonts w:ascii="Times New Roman" w:hAnsi="Times New Roman" w:cs="Times New Roman"/>
            <w:noProof/>
          </w:rPr>
          <w:t>Birmaher et al., 1996</w:t>
        </w:r>
      </w:hyperlink>
      <w:r w:rsidR="00054308">
        <w:rPr>
          <w:rFonts w:ascii="Times New Roman" w:hAnsi="Times New Roman" w:cs="Times New Roman"/>
          <w:noProof/>
        </w:rPr>
        <w:t xml:space="preserve">; </w:t>
      </w:r>
      <w:hyperlink w:history="1">
        <w:r w:rsidR="00D76775">
          <w:rPr>
            <w:rFonts w:ascii="Times New Roman" w:hAnsi="Times New Roman" w:cs="Times New Roman"/>
            <w:noProof/>
          </w:rPr>
          <w:t>Cartwright‐Hatton et al., 2004</w:t>
        </w:r>
      </w:hyperlink>
      <w:r w:rsidR="00054308">
        <w:rPr>
          <w:rFonts w:ascii="Times New Roman" w:hAnsi="Times New Roman" w:cs="Times New Roman"/>
          <w:noProof/>
        </w:rPr>
        <w:t>)</w:t>
      </w:r>
      <w:r w:rsidR="004270FB">
        <w:rPr>
          <w:rFonts w:ascii="Times New Roman" w:hAnsi="Times New Roman" w:cs="Times New Roman"/>
        </w:rPr>
        <w:fldChar w:fldCharType="end"/>
      </w:r>
      <w:r w:rsidR="007851C0">
        <w:rPr>
          <w:rFonts w:ascii="Times New Roman" w:hAnsi="Times New Roman" w:cs="Times New Roman"/>
        </w:rPr>
        <w:t xml:space="preserve">, </w:t>
      </w:r>
      <w:r w:rsidR="00501E8D">
        <w:rPr>
          <w:rFonts w:ascii="Times New Roman" w:hAnsi="Times New Roman" w:cs="Times New Roman"/>
        </w:rPr>
        <w:t>disruptive behavior</w:t>
      </w:r>
      <w:r w:rsidR="007851C0">
        <w:rPr>
          <w:rFonts w:ascii="Times New Roman" w:hAnsi="Times New Roman" w:cs="Times New Roman"/>
        </w:rPr>
        <w:t xml:space="preserve"> disorders</w:t>
      </w:r>
      <w:r w:rsidR="00501E8D">
        <w:rPr>
          <w:rFonts w:ascii="Times New Roman" w:hAnsi="Times New Roman" w:cs="Times New Roman"/>
        </w:rPr>
        <w:t xml:space="preserve"> </w:t>
      </w:r>
      <w:r w:rsidR="00501E8D">
        <w:rPr>
          <w:rFonts w:ascii="Times New Roman" w:hAnsi="Times New Roman" w:cs="Times New Roman"/>
        </w:rPr>
        <w:fldChar w:fldCharType="begin"/>
      </w:r>
      <w:r w:rsidR="00E408D2">
        <w:rPr>
          <w:rFonts w:ascii="Times New Roman" w:hAnsi="Times New Roman" w:cs="Times New Roman"/>
        </w:rPr>
        <w:instrText xml:space="preserve"> ADDIN EN.CITE &lt;EndNote&gt;&lt;Cite&gt;&lt;Author&gt;Merikangas&lt;/Author&gt;&lt;Year&gt;2002&lt;/Year&gt;&lt;RecNum&gt;123&lt;/RecNum&gt;&lt;DisplayText&gt;(Merikangas &amp;amp; Avenevoli, 2002; Merikangas et al., 2009)&lt;/DisplayText&gt;&lt;record&gt;&lt;rec-number&gt;123&lt;/rec-number&gt;&lt;foreign-keys&gt;&lt;key app="EN" db-id="dezpvvf9xpwv0sezezmxaszpf5vppadv99ew" timestamp="1650649461" guid="b5cdf5c7-8c4d-40df-bed9-ec113a1d0d0a"&gt;123&lt;/key&gt;&lt;/foreign-keys&gt;&lt;ref-type name="Journal Article"&gt;17&lt;/ref-type&gt;&lt;contributors&gt;&lt;authors&gt;&lt;author&gt;Merikangas, Kathleen Rise&lt;/author&gt;&lt;author&gt;Avenevoli, Shelli&lt;/author&gt;&lt;/authors&gt;&lt;/contributors&gt;&lt;titles&gt;&lt;title&gt;Epidemiology of mood and anxiety disorders in children and adolescents&lt;/title&gt;&lt;/titles&gt;&lt;dates&gt;&lt;year&gt;2002&lt;/year&gt;&lt;/dates&gt;&lt;isbn&gt;047140974X&lt;/isbn&gt;&lt;urls&gt;&lt;/urls&gt;&lt;/record&gt;&lt;/Cite&gt;&lt;Cite&gt;&lt;Author&gt;Merikangas&lt;/Author&gt;&lt;Year&gt;2009&lt;/Year&gt;&lt;RecNum&gt;125&lt;/RecNum&gt;&lt;record&gt;&lt;rec-number&gt;125&lt;/rec-number&gt;&lt;foreign-keys&gt;&lt;key app="EN" db-id="dezpvvf9xpwv0sezezmxaszpf5vppadv99ew" timestamp="1650649466" guid="14e75c4c-e42d-4745-bfe2-88f471475d86"&gt;125&lt;/key&gt;&lt;/foreign-keys&gt;&lt;ref-type name="Journal Article"&gt;17&lt;/ref-type&gt;&lt;contributors&gt;&lt;authors&gt;&lt;author&gt;Merikangas, Kathleen Ries&lt;/author&gt;&lt;author&gt;Nakamura, Erin F&lt;/author&gt;&lt;author&gt;Kessler, Ronald C&lt;/author&gt;&lt;/authors&gt;&lt;/contributors&gt;&lt;titles&gt;&lt;title&gt;Epidemiology of mental disorders in children and adolescents&lt;/title&gt;&lt;secondary-title&gt;Dialogues in clinical neuroscience&lt;/secondary-title&gt;&lt;/titles&gt;&lt;periodical&gt;&lt;full-title&gt;Dialogues in Clinical Neuroscience&lt;/full-title&gt;&lt;/periodical&gt;&lt;pages&gt;7&lt;/pages&gt;&lt;volume&gt;11&lt;/volume&gt;&lt;number&gt;1&lt;/number&gt;&lt;dates&gt;&lt;year&gt;2009&lt;/year&gt;&lt;/dates&gt;&lt;urls&gt;&lt;/urls&gt;&lt;/record&gt;&lt;/Cite&gt;&lt;/EndNote&gt;</w:instrText>
      </w:r>
      <w:r w:rsidR="00501E8D">
        <w:rPr>
          <w:rFonts w:ascii="Times New Roman" w:hAnsi="Times New Roman" w:cs="Times New Roman"/>
        </w:rPr>
        <w:fldChar w:fldCharType="separate"/>
      </w:r>
      <w:r w:rsidR="00054308">
        <w:rPr>
          <w:rFonts w:ascii="Times New Roman" w:hAnsi="Times New Roman" w:cs="Times New Roman"/>
          <w:noProof/>
        </w:rPr>
        <w:t>(</w:t>
      </w:r>
      <w:hyperlink w:anchor="_ENREF_128" w:tooltip="Merikangas, 2002 #123" w:history="1">
        <w:r w:rsidR="00D76775">
          <w:rPr>
            <w:rFonts w:ascii="Times New Roman" w:hAnsi="Times New Roman" w:cs="Times New Roman"/>
            <w:noProof/>
          </w:rPr>
          <w:t>Merikangas &amp; Avenevoli, 2002</w:t>
        </w:r>
      </w:hyperlink>
      <w:r w:rsidR="00054308">
        <w:rPr>
          <w:rFonts w:ascii="Times New Roman" w:hAnsi="Times New Roman" w:cs="Times New Roman"/>
          <w:noProof/>
        </w:rPr>
        <w:t xml:space="preserve">; </w:t>
      </w:r>
      <w:hyperlink w:anchor="_ENREF_131" w:tooltip="Merikangas, 2009 #125" w:history="1">
        <w:r w:rsidR="00D76775">
          <w:rPr>
            <w:rFonts w:ascii="Times New Roman" w:hAnsi="Times New Roman" w:cs="Times New Roman"/>
            <w:noProof/>
          </w:rPr>
          <w:t>Merikangas et al., 2009</w:t>
        </w:r>
      </w:hyperlink>
      <w:r w:rsidR="00054308">
        <w:rPr>
          <w:rFonts w:ascii="Times New Roman" w:hAnsi="Times New Roman" w:cs="Times New Roman"/>
          <w:noProof/>
        </w:rPr>
        <w:t>)</w:t>
      </w:r>
      <w:r w:rsidR="00501E8D">
        <w:rPr>
          <w:rFonts w:ascii="Times New Roman" w:hAnsi="Times New Roman" w:cs="Times New Roman"/>
        </w:rPr>
        <w:fldChar w:fldCharType="end"/>
      </w:r>
      <w:r w:rsidR="007851C0">
        <w:rPr>
          <w:rFonts w:ascii="Times New Roman" w:hAnsi="Times New Roman" w:cs="Times New Roman"/>
        </w:rPr>
        <w:t>, dysthymic disorder</w:t>
      </w:r>
      <w:r w:rsidR="00F94BDA">
        <w:rPr>
          <w:rFonts w:ascii="Times New Roman" w:hAnsi="Times New Roman" w:cs="Times New Roman"/>
        </w:rPr>
        <w:t xml:space="preserve"> </w:t>
      </w:r>
      <w:r w:rsidR="00F94BDA">
        <w:rPr>
          <w:rFonts w:ascii="Times New Roman" w:hAnsi="Times New Roman" w:cs="Times New Roman"/>
        </w:rPr>
        <w:fldChar w:fldCharType="begin"/>
      </w:r>
      <w:r w:rsidR="00A77B94">
        <w:rPr>
          <w:rFonts w:ascii="Times New Roman" w:hAnsi="Times New Roman" w:cs="Times New Roman"/>
        </w:rPr>
        <w:instrText xml:space="preserve"> ADDIN EN.CITE &lt;EndNote&gt;&lt;Cite&gt;&lt;Author&gt;Birmaher&lt;/Author&gt;&lt;Year&gt;1996&lt;/Year&gt;&lt;RecNum&gt;117&lt;/RecNum&gt;&lt;DisplayText&gt;(Birmaher et al., 1996; Merikangas &amp;amp; Avenevoli, 2002)&lt;/DisplayText&gt;&lt;record&gt;&lt;rec-number&gt;117&lt;/rec-number&gt;&lt;foreign-keys&gt;&lt;key app="EN" db-id="dezpvvf9xpwv0sezezmxaszpf5vppadv99ew" timestamp="1650649447" guid="e9f7184a-48b3-41fd-a81a-d1bd51aca95e"&gt;117&lt;/key&gt;&lt;/foreign-keys&gt;&lt;ref-type name="Journal Article"&gt;17&lt;/ref-type&gt;&lt;contributors&gt;&lt;authors&gt;&lt;author&gt;Birmaher, Boris&lt;/author&gt;&lt;author&gt;Ryan, Neal D&lt;/author&gt;&lt;author&gt;Williamson, Douglas E&lt;/author&gt;&lt;author&gt;Brent, David A&lt;/author&gt;&lt;author&gt;Kaufman, Joan&lt;/author&gt;&lt;author&gt;Dahl, Ronald E&lt;/author&gt;&lt;author&gt;Perel, James&lt;/author&gt;&lt;author&gt;Nelson, Beverly&lt;/author&gt;&lt;/authors&gt;&lt;/contributors&gt;&lt;titles&gt;&lt;title&gt;Childhood and adolescent depression: a review of the past 10 years. Part I&lt;/title&gt;&lt;secondary-title&gt;Journal of the American Academy of Child &amp;amp; Adolescent Psychiatry&lt;/secondary-title&gt;&lt;/titles&gt;&lt;periodical&gt;&lt;full-title&gt;Journal of the American Academy of Child &amp;amp; Adolescent Psychiatry&lt;/full-title&gt;&lt;/periodical&gt;&lt;pages&gt;1427-1439&lt;/pages&gt;&lt;volume&gt;35&lt;/volume&gt;&lt;number&gt;11&lt;/number&gt;&lt;dates&gt;&lt;year&gt;1996&lt;/year&gt;&lt;/dates&gt;&lt;isbn&gt;0890-8567&lt;/isbn&gt;&lt;urls&gt;&lt;/urls&gt;&lt;/record&gt;&lt;/Cite&gt;&lt;Cite&gt;&lt;Author&gt;Merikangas&lt;/Author&gt;&lt;Year&gt;2002&lt;/Year&gt;&lt;RecNum&gt;123&lt;/RecNum&gt;&lt;record&gt;&lt;rec-number&gt;123&lt;/rec-number&gt;&lt;foreign-keys&gt;&lt;key app="EN" db-id="dezpvvf9xpwv0sezezmxaszpf5vppadv99ew" timestamp="1650649461" guid="b5cdf5c7-8c4d-40df-bed9-ec113a1d0d0a"&gt;123&lt;/key&gt;&lt;/foreign-keys&gt;&lt;ref-type name="Journal Article"&gt;17&lt;/ref-type&gt;&lt;contributors&gt;&lt;authors&gt;&lt;author&gt;Merikangas, Kathleen Rise&lt;/author&gt;&lt;author&gt;Avenevoli, Shelli&lt;/author&gt;&lt;/authors&gt;&lt;/contributors&gt;&lt;titles&gt;&lt;title&gt;Epidemiology of mood and anxiety disorders in children and adolescents&lt;/title&gt;&lt;/titles&gt;&lt;dates&gt;&lt;year&gt;2002&lt;/year&gt;&lt;/dates&gt;&lt;isbn&gt;047140974X&lt;/isbn&gt;&lt;urls&gt;&lt;/urls&gt;&lt;/record&gt;&lt;/Cite&gt;&lt;/EndNote&gt;</w:instrText>
      </w:r>
      <w:r w:rsidR="00F94BDA">
        <w:rPr>
          <w:rFonts w:ascii="Times New Roman" w:hAnsi="Times New Roman" w:cs="Times New Roman"/>
        </w:rPr>
        <w:fldChar w:fldCharType="separate"/>
      </w:r>
      <w:r w:rsidR="00054308">
        <w:rPr>
          <w:rFonts w:ascii="Times New Roman" w:hAnsi="Times New Roman" w:cs="Times New Roman"/>
          <w:noProof/>
        </w:rPr>
        <w:t>(</w:t>
      </w:r>
      <w:hyperlink w:anchor="_ENREF_18" w:tooltip="Birmaher, 1996 #117" w:history="1">
        <w:r w:rsidR="00D76775">
          <w:rPr>
            <w:rFonts w:ascii="Times New Roman" w:hAnsi="Times New Roman" w:cs="Times New Roman"/>
            <w:noProof/>
          </w:rPr>
          <w:t>Birmaher et al., 1996</w:t>
        </w:r>
      </w:hyperlink>
      <w:r w:rsidR="00054308">
        <w:rPr>
          <w:rFonts w:ascii="Times New Roman" w:hAnsi="Times New Roman" w:cs="Times New Roman"/>
          <w:noProof/>
        </w:rPr>
        <w:t xml:space="preserve">; </w:t>
      </w:r>
      <w:hyperlink w:anchor="_ENREF_128" w:tooltip="Merikangas, 2002 #123" w:history="1">
        <w:r w:rsidR="00D76775">
          <w:rPr>
            <w:rFonts w:ascii="Times New Roman" w:hAnsi="Times New Roman" w:cs="Times New Roman"/>
            <w:noProof/>
          </w:rPr>
          <w:t>Merikangas &amp; Avenevoli, 2002</w:t>
        </w:r>
      </w:hyperlink>
      <w:r w:rsidR="00054308">
        <w:rPr>
          <w:rFonts w:ascii="Times New Roman" w:hAnsi="Times New Roman" w:cs="Times New Roman"/>
          <w:noProof/>
        </w:rPr>
        <w:t>)</w:t>
      </w:r>
      <w:r w:rsidR="00F94BDA">
        <w:rPr>
          <w:rFonts w:ascii="Times New Roman" w:hAnsi="Times New Roman" w:cs="Times New Roman"/>
        </w:rPr>
        <w:fldChar w:fldCharType="end"/>
      </w:r>
      <w:r w:rsidR="007851C0">
        <w:rPr>
          <w:rFonts w:ascii="Times New Roman" w:hAnsi="Times New Roman" w:cs="Times New Roman"/>
        </w:rPr>
        <w:t xml:space="preserve">, </w:t>
      </w:r>
      <w:r w:rsidR="004270FB" w:rsidRPr="004270FB">
        <w:rPr>
          <w:rFonts w:ascii="Times New Roman" w:hAnsi="Times New Roman" w:cs="Times New Roman"/>
        </w:rPr>
        <w:t>attention deficit/hyperactivity disorder (ADHD</w:t>
      </w:r>
      <w:r w:rsidR="00CA34F7">
        <w:rPr>
          <w:rFonts w:ascii="Times New Roman" w:hAnsi="Times New Roman" w:cs="Times New Roman"/>
        </w:rPr>
        <w:t>;</w:t>
      </w:r>
      <w:r w:rsidR="004270FB">
        <w:rPr>
          <w:rFonts w:ascii="Times New Roman" w:hAnsi="Times New Roman" w:cs="Times New Roman"/>
        </w:rPr>
        <w:t xml:space="preserve"> </w:t>
      </w:r>
      <w:r w:rsidR="004270FB">
        <w:rPr>
          <w:rFonts w:ascii="Times New Roman" w:hAnsi="Times New Roman" w:cs="Times New Roman"/>
        </w:rPr>
        <w:fldChar w:fldCharType="begin"/>
      </w:r>
      <w:r w:rsidR="00E408D2">
        <w:rPr>
          <w:rFonts w:ascii="Times New Roman" w:hAnsi="Times New Roman" w:cs="Times New Roman"/>
        </w:rPr>
        <w:instrText xml:space="preserve"> ADDIN EN.CITE &lt;EndNote&gt;&lt;Cite&gt;&lt;Author&gt;Hammen&lt;/Author&gt;&lt;Year&gt;2008&lt;/Year&gt;&lt;RecNum&gt;118&lt;/RecNum&gt;&lt;DisplayText&gt;(Hammen et al., 2008; Merikangas et al., 2009)&lt;/DisplayText&gt;&lt;record&gt;&lt;rec-number&gt;118&lt;/rec-number&gt;&lt;foreign-keys&gt;&lt;key app="EN" db-id="dezpvvf9xpwv0sezezmxaszpf5vppadv99ew" timestamp="1650649450" guid="6bed6dc1-8cc3-4235-a81d-8d1888ef403a"&gt;118&lt;/key&gt;&lt;/foreign-keys&gt;&lt;ref-type name="Journal Article"&gt;17&lt;/ref-type&gt;&lt;contributors&gt;&lt;authors&gt;&lt;author&gt;Hammen, Constance&lt;/author&gt;&lt;author&gt;Brennan, Patricia A&lt;/author&gt;&lt;author&gt;Keenan‐Miller, Danielle&lt;/author&gt;&lt;author&gt;Herr, Nathaniel R&lt;/author&gt;&lt;/authors&gt;&lt;/contributors&gt;&lt;titles&gt;&lt;title&gt;Early onset recurrent subtype of adolescent depression: Clinical and psychosocial correlates&lt;/title&gt;&lt;secondary-title&gt;Journal of Child Psychology and Psychiatry&lt;/secondary-title&gt;&lt;/titles&gt;&lt;periodical&gt;&lt;full-title&gt;Journal of Child Psychology and Psychiatry&lt;/full-title&gt;&lt;/periodical&gt;&lt;pages&gt;433-440&lt;/pages&gt;&lt;volume&gt;49&lt;/volume&gt;&lt;number&gt;4&lt;/number&gt;&lt;dates&gt;&lt;year&gt;2008&lt;/year&gt;&lt;/dates&gt;&lt;isbn&gt;0021-9630&lt;/isbn&gt;&lt;urls&gt;&lt;/urls&gt;&lt;/record&gt;&lt;/Cite&gt;&lt;Cite&gt;&lt;Author&gt;Merikangas&lt;/Author&gt;&lt;Year&gt;2009&lt;/Year&gt;&lt;RecNum&gt;125&lt;/RecNum&gt;&lt;record&gt;&lt;rec-number&gt;125&lt;/rec-number&gt;&lt;foreign-keys&gt;&lt;key app="EN" db-id="dezpvvf9xpwv0sezezmxaszpf5vppadv99ew" timestamp="1650649466" guid="14e75c4c-e42d-4745-bfe2-88f471475d86"&gt;125&lt;/key&gt;&lt;/foreign-keys&gt;&lt;ref-type name="Journal Article"&gt;17&lt;/ref-type&gt;&lt;contributors&gt;&lt;authors&gt;&lt;author&gt;Merikangas, Kathleen Ries&lt;/author&gt;&lt;author&gt;Nakamura, Erin F&lt;/author&gt;&lt;author&gt;Kessler, Ronald C&lt;/author&gt;&lt;/authors&gt;&lt;/contributors&gt;&lt;titles&gt;&lt;title&gt;Epidemiology of mental disorders in children and adolescents&lt;/title&gt;&lt;secondary-title&gt;Dialogues in clinical neuroscience&lt;/secondary-title&gt;&lt;/titles&gt;&lt;periodical&gt;&lt;full-title&gt;Dialogues in Clinical Neuroscience&lt;/full-title&gt;&lt;/periodical&gt;&lt;pages&gt;7&lt;/pages&gt;&lt;volume&gt;11&lt;/volume&gt;&lt;number&gt;1&lt;/number&gt;&lt;dates&gt;&lt;year&gt;2009&lt;/year&gt;&lt;/dates&gt;&lt;urls&gt;&lt;/urls&gt;&lt;/record&gt;&lt;/Cite&gt;&lt;/EndNote&gt;</w:instrText>
      </w:r>
      <w:r w:rsidR="004270FB">
        <w:rPr>
          <w:rFonts w:ascii="Times New Roman" w:hAnsi="Times New Roman" w:cs="Times New Roman"/>
        </w:rPr>
        <w:fldChar w:fldCharType="separate"/>
      </w:r>
      <w:r w:rsidR="00A614FD">
        <w:rPr>
          <w:rFonts w:ascii="Times New Roman" w:hAnsi="Times New Roman" w:cs="Times New Roman"/>
          <w:noProof/>
        </w:rPr>
        <w:t>(</w:t>
      </w:r>
      <w:hyperlink w:anchor="_ENREF_77" w:tooltip="Hammen, 2008 #118" w:history="1">
        <w:r w:rsidR="00D76775">
          <w:rPr>
            <w:rFonts w:ascii="Times New Roman" w:hAnsi="Times New Roman" w:cs="Times New Roman"/>
            <w:noProof/>
          </w:rPr>
          <w:t>Hammen et al., 2008</w:t>
        </w:r>
      </w:hyperlink>
      <w:r w:rsidR="00A614FD">
        <w:rPr>
          <w:rFonts w:ascii="Times New Roman" w:hAnsi="Times New Roman" w:cs="Times New Roman"/>
          <w:noProof/>
        </w:rPr>
        <w:t xml:space="preserve">; </w:t>
      </w:r>
      <w:hyperlink w:anchor="_ENREF_131" w:tooltip="Merikangas, 2009 #125" w:history="1">
        <w:r w:rsidR="00D76775">
          <w:rPr>
            <w:rFonts w:ascii="Times New Roman" w:hAnsi="Times New Roman" w:cs="Times New Roman"/>
            <w:noProof/>
          </w:rPr>
          <w:t>Merikangas et al., 2009</w:t>
        </w:r>
      </w:hyperlink>
      <w:r w:rsidR="00A614FD">
        <w:rPr>
          <w:rFonts w:ascii="Times New Roman" w:hAnsi="Times New Roman" w:cs="Times New Roman"/>
          <w:noProof/>
        </w:rPr>
        <w:t>)</w:t>
      </w:r>
      <w:r w:rsidR="004270FB">
        <w:rPr>
          <w:rFonts w:ascii="Times New Roman" w:hAnsi="Times New Roman" w:cs="Times New Roman"/>
        </w:rPr>
        <w:fldChar w:fldCharType="end"/>
      </w:r>
      <w:r w:rsidR="004270FB">
        <w:rPr>
          <w:rFonts w:ascii="Times New Roman" w:hAnsi="Times New Roman" w:cs="Times New Roman"/>
        </w:rPr>
        <w:t xml:space="preserve">, </w:t>
      </w:r>
      <w:r w:rsidR="007851C0">
        <w:rPr>
          <w:rFonts w:ascii="Times New Roman" w:hAnsi="Times New Roman" w:cs="Times New Roman"/>
        </w:rPr>
        <w:t>and borderline personality disorder</w:t>
      </w:r>
      <w:r w:rsidR="004270FB">
        <w:rPr>
          <w:rFonts w:ascii="Times New Roman" w:hAnsi="Times New Roman" w:cs="Times New Roman"/>
        </w:rPr>
        <w:t xml:space="preserve"> </w:t>
      </w:r>
      <w:r w:rsidR="004270FB">
        <w:rPr>
          <w:rFonts w:ascii="Times New Roman" w:hAnsi="Times New Roman" w:cs="Times New Roman"/>
        </w:rPr>
        <w:fldChar w:fldCharType="begin"/>
      </w:r>
      <w:r w:rsidR="00A77B94">
        <w:rPr>
          <w:rFonts w:ascii="Times New Roman" w:hAnsi="Times New Roman" w:cs="Times New Roman"/>
        </w:rPr>
        <w:instrText xml:space="preserve"> ADDIN EN.CITE &lt;EndNote&gt;&lt;Cite&gt;&lt;Author&gt;Birmaher&lt;/Author&gt;&lt;Year&gt;1996&lt;/Year&gt;&lt;RecNum&gt;117&lt;/RecNum&gt;&lt;DisplayText&gt;(Birmaher et al., 1996)&lt;/DisplayText&gt;&lt;record&gt;&lt;rec-number&gt;117&lt;/rec-number&gt;&lt;foreign-keys&gt;&lt;key app="EN" db-id="dezpvvf9xpwv0sezezmxaszpf5vppadv99ew" timestamp="1650649447" guid="e9f7184a-48b3-41fd-a81a-d1bd51aca95e"&gt;117&lt;/key&gt;&lt;/foreign-keys&gt;&lt;ref-type name="Journal Article"&gt;17&lt;/ref-type&gt;&lt;contributors&gt;&lt;authors&gt;&lt;author&gt;Birmaher, Boris&lt;/author&gt;&lt;author&gt;Ryan, Neal D&lt;/author&gt;&lt;author&gt;Williamson, Douglas E&lt;/author&gt;&lt;author&gt;Brent, David A&lt;/author&gt;&lt;author&gt;Kaufman, Joan&lt;/author&gt;&lt;author&gt;Dahl, Ronald E&lt;/author&gt;&lt;author&gt;Perel, James&lt;/author&gt;&lt;author&gt;Nelson, Beverly&lt;/author&gt;&lt;/authors&gt;&lt;/contributors&gt;&lt;titles&gt;&lt;title&gt;Childhood and adolescent depression: a review of the past 10 years. Part I&lt;/title&gt;&lt;secondary-title&gt;Journal of the American Academy of Child &amp;amp; Adolescent Psychiatry&lt;/secondary-title&gt;&lt;/titles&gt;&lt;periodical&gt;&lt;full-title&gt;Journal of the American Academy of Child &amp;amp; Adolescent Psychiatry&lt;/full-title&gt;&lt;/periodical&gt;&lt;pages&gt;1427-1439&lt;/pages&gt;&lt;volume&gt;35&lt;/volume&gt;&lt;number&gt;11&lt;/number&gt;&lt;dates&gt;&lt;year&gt;1996&lt;/year&gt;&lt;/dates&gt;&lt;isbn&gt;0890-8567&lt;/isbn&gt;&lt;urls&gt;&lt;/urls&gt;&lt;/record&gt;&lt;/Cite&gt;&lt;/EndNote&gt;</w:instrText>
      </w:r>
      <w:r w:rsidR="004270FB">
        <w:rPr>
          <w:rFonts w:ascii="Times New Roman" w:hAnsi="Times New Roman" w:cs="Times New Roman"/>
        </w:rPr>
        <w:fldChar w:fldCharType="separate"/>
      </w:r>
      <w:r w:rsidR="00054308">
        <w:rPr>
          <w:rFonts w:ascii="Times New Roman" w:hAnsi="Times New Roman" w:cs="Times New Roman"/>
          <w:noProof/>
        </w:rPr>
        <w:t>(</w:t>
      </w:r>
      <w:hyperlink w:anchor="_ENREF_18" w:tooltip="Birmaher, 1996 #117" w:history="1">
        <w:r w:rsidR="00D76775">
          <w:rPr>
            <w:rFonts w:ascii="Times New Roman" w:hAnsi="Times New Roman" w:cs="Times New Roman"/>
            <w:noProof/>
          </w:rPr>
          <w:t>Birmaher et al., 1996</w:t>
        </w:r>
      </w:hyperlink>
      <w:r w:rsidR="00054308">
        <w:rPr>
          <w:rFonts w:ascii="Times New Roman" w:hAnsi="Times New Roman" w:cs="Times New Roman"/>
          <w:noProof/>
        </w:rPr>
        <w:t>)</w:t>
      </w:r>
      <w:r w:rsidR="004270FB">
        <w:rPr>
          <w:rFonts w:ascii="Times New Roman" w:hAnsi="Times New Roman" w:cs="Times New Roman"/>
        </w:rPr>
        <w:fldChar w:fldCharType="end"/>
      </w:r>
      <w:r w:rsidR="007851C0">
        <w:rPr>
          <w:rFonts w:ascii="Times New Roman" w:hAnsi="Times New Roman" w:cs="Times New Roman"/>
        </w:rPr>
        <w:t xml:space="preserve">. </w:t>
      </w:r>
      <w:r w:rsidR="0095254E">
        <w:rPr>
          <w:rFonts w:ascii="Times New Roman" w:hAnsi="Times New Roman" w:cs="Times New Roman"/>
        </w:rPr>
        <w:t xml:space="preserve">Though remission of symptoms is possible, depression and anxiety are typically recurrent throughout youth into adulthood </w:t>
      </w:r>
      <w:r w:rsidR="0095254E">
        <w:rPr>
          <w:rFonts w:ascii="Times New Roman" w:hAnsi="Times New Roman" w:cs="Times New Roman"/>
        </w:rPr>
        <w:fldChar w:fldCharType="begin">
          <w:fldData xml:space="preserve">PEVuZE5vdGU+PENpdGU+PEF1dGhvcj5MZW1zdHJhPC9BdXRob3I+PFllYXI+MjAwODwvWWVhcj48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</w:fldData>
        </w:fldChar>
      </w:r>
      <w:r w:rsidR="00E408D2">
        <w:rPr>
          <w:rFonts w:ascii="Times New Roman" w:hAnsi="Times New Roman" w:cs="Times New Roman"/>
        </w:rPr>
        <w:instrText xml:space="preserve"> ADDIN EN.CITE </w:instrText>
      </w:r>
      <w:r w:rsidR="00E408D2">
        <w:rPr>
          <w:rFonts w:ascii="Times New Roman" w:hAnsi="Times New Roman" w:cs="Times New Roman"/>
        </w:rPr>
        <w:fldChar w:fldCharType="begin">
          <w:fldData xml:space="preserve">PEVuZE5vdGU+PENpdGU+PEF1dGhvcj5MZW1zdHJhPC9BdXRob3I+PFllYXI+MjAwODwvWWVhcj48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</w:fldData>
        </w:fldChar>
      </w:r>
      <w:r w:rsidR="00E408D2">
        <w:rPr>
          <w:rFonts w:ascii="Times New Roman" w:hAnsi="Times New Roman" w:cs="Times New Roman"/>
        </w:rPr>
        <w:instrText xml:space="preserve"> ADDIN EN.CITE.DATA </w:instrText>
      </w:r>
      <w:r w:rsidR="00E408D2">
        <w:rPr>
          <w:rFonts w:ascii="Times New Roman" w:hAnsi="Times New Roman" w:cs="Times New Roman"/>
        </w:rPr>
      </w:r>
      <w:r w:rsidR="00E408D2">
        <w:rPr>
          <w:rFonts w:ascii="Times New Roman" w:hAnsi="Times New Roman" w:cs="Times New Roman"/>
        </w:rPr>
        <w:fldChar w:fldCharType="end"/>
      </w:r>
      <w:r w:rsidR="0095254E">
        <w:rPr>
          <w:rFonts w:ascii="Times New Roman" w:hAnsi="Times New Roman" w:cs="Times New Roman"/>
        </w:rPr>
      </w:r>
      <w:r w:rsidR="0095254E">
        <w:rPr>
          <w:rFonts w:ascii="Times New Roman" w:hAnsi="Times New Roman" w:cs="Times New Roman"/>
        </w:rPr>
        <w:fldChar w:fldCharType="separate"/>
      </w:r>
      <w:r w:rsidR="00054308">
        <w:rPr>
          <w:rFonts w:ascii="Times New Roman" w:hAnsi="Times New Roman" w:cs="Times New Roman"/>
          <w:noProof/>
        </w:rPr>
        <w:t>(</w:t>
      </w:r>
      <w:hyperlink w:anchor="_ENREF_18" w:tooltip="Birmaher, 1996 #117" w:history="1">
        <w:r w:rsidR="00D76775">
          <w:rPr>
            <w:rFonts w:ascii="Times New Roman" w:hAnsi="Times New Roman" w:cs="Times New Roman"/>
            <w:noProof/>
          </w:rPr>
          <w:t>Birmaher et al., 1996</w:t>
        </w:r>
      </w:hyperlink>
      <w:r w:rsidR="00054308">
        <w:rPr>
          <w:rFonts w:ascii="Times New Roman" w:hAnsi="Times New Roman" w:cs="Times New Roman"/>
          <w:noProof/>
        </w:rPr>
        <w:t xml:space="preserve">; </w:t>
      </w:r>
      <w:hyperlink w:history="1">
        <w:r w:rsidR="00D76775">
          <w:rPr>
            <w:rFonts w:ascii="Times New Roman" w:hAnsi="Times New Roman" w:cs="Times New Roman"/>
            <w:noProof/>
          </w:rPr>
          <w:t>Cartwright‐Hatton et al., 2004</w:t>
        </w:r>
      </w:hyperlink>
      <w:r w:rsidR="00054308">
        <w:rPr>
          <w:rFonts w:ascii="Times New Roman" w:hAnsi="Times New Roman" w:cs="Times New Roman"/>
          <w:noProof/>
        </w:rPr>
        <w:t xml:space="preserve">; </w:t>
      </w:r>
      <w:hyperlink w:anchor="_ENREF_105" w:tooltip="Lemstra, 2008 #116" w:history="1">
        <w:r w:rsidR="00D76775">
          <w:rPr>
            <w:rFonts w:ascii="Times New Roman" w:hAnsi="Times New Roman" w:cs="Times New Roman"/>
            <w:noProof/>
          </w:rPr>
          <w:t>Lemstra et al., 2008</w:t>
        </w:r>
      </w:hyperlink>
      <w:r w:rsidR="00054308">
        <w:rPr>
          <w:rFonts w:ascii="Times New Roman" w:hAnsi="Times New Roman" w:cs="Times New Roman"/>
          <w:noProof/>
        </w:rPr>
        <w:t xml:space="preserve">; </w:t>
      </w:r>
      <w:hyperlink w:anchor="_ENREF_189" w:tooltip="Woodward, 2001 #188" w:history="1">
        <w:r w:rsidR="00D76775">
          <w:rPr>
            <w:rFonts w:ascii="Times New Roman" w:hAnsi="Times New Roman" w:cs="Times New Roman"/>
            <w:noProof/>
          </w:rPr>
          <w:t>Woodward &amp; Fergusson, 2001</w:t>
        </w:r>
      </w:hyperlink>
      <w:r w:rsidR="00054308">
        <w:rPr>
          <w:rFonts w:ascii="Times New Roman" w:hAnsi="Times New Roman" w:cs="Times New Roman"/>
          <w:noProof/>
        </w:rPr>
        <w:t>)</w:t>
      </w:r>
      <w:r w:rsidR="0095254E">
        <w:rPr>
          <w:rFonts w:ascii="Times New Roman" w:hAnsi="Times New Roman" w:cs="Times New Roman"/>
        </w:rPr>
        <w:fldChar w:fldCharType="end"/>
      </w:r>
      <w:r w:rsidR="0095254E">
        <w:rPr>
          <w:rFonts w:ascii="Times New Roman" w:hAnsi="Times New Roman" w:cs="Times New Roman"/>
        </w:rPr>
        <w:t>.</w:t>
      </w:r>
      <w:r w:rsidR="00A7270B">
        <w:rPr>
          <w:rFonts w:ascii="Times New Roman" w:hAnsi="Times New Roman" w:cs="Times New Roman"/>
        </w:rPr>
        <w:t xml:space="preserve"> Onset of these conditions in childhood may result in more severe adult psychopathology, as </w:t>
      </w:r>
      <w:proofErr w:type="spellStart"/>
      <w:r w:rsidR="00A7270B">
        <w:rPr>
          <w:rFonts w:ascii="Times New Roman" w:hAnsi="Times New Roman" w:cs="Times New Roman"/>
        </w:rPr>
        <w:t>Hammen</w:t>
      </w:r>
      <w:proofErr w:type="spellEnd"/>
      <w:r w:rsidR="00A7270B">
        <w:rPr>
          <w:rFonts w:ascii="Times New Roman" w:hAnsi="Times New Roman" w:cs="Times New Roman"/>
        </w:rPr>
        <w:t xml:space="preserve"> et al</w:t>
      </w:r>
      <w:r w:rsidR="003517C4">
        <w:rPr>
          <w:rFonts w:ascii="Times New Roman" w:hAnsi="Times New Roman" w:cs="Times New Roman"/>
        </w:rPr>
        <w:t>.</w:t>
      </w:r>
      <w:r w:rsidR="00A7270B">
        <w:rPr>
          <w:rFonts w:ascii="Times New Roman" w:hAnsi="Times New Roman" w:cs="Times New Roman"/>
        </w:rPr>
        <w:t xml:space="preserve"> (2008) determined that </w:t>
      </w:r>
      <w:r w:rsidR="00A7270B" w:rsidRPr="00A7270B">
        <w:rPr>
          <w:rFonts w:ascii="Times New Roman" w:hAnsi="Times New Roman" w:cs="Times New Roman"/>
        </w:rPr>
        <w:t>early onset recurrent</w:t>
      </w:r>
      <w:r w:rsidR="00A7270B">
        <w:rPr>
          <w:rFonts w:ascii="Times New Roman" w:hAnsi="Times New Roman" w:cs="Times New Roman"/>
        </w:rPr>
        <w:t xml:space="preserve"> </w:t>
      </w:r>
      <w:r w:rsidR="00A7270B" w:rsidRPr="00A7270B">
        <w:rPr>
          <w:rFonts w:ascii="Times New Roman" w:hAnsi="Times New Roman" w:cs="Times New Roman"/>
        </w:rPr>
        <w:t>depression is associated</w:t>
      </w:r>
      <w:r w:rsidR="00A7270B">
        <w:rPr>
          <w:rFonts w:ascii="Times New Roman" w:hAnsi="Times New Roman" w:cs="Times New Roman"/>
        </w:rPr>
        <w:t xml:space="preserve"> with greater depression frequency, severity, and maladjustment than later onset</w:t>
      </w:r>
      <w:r w:rsidR="00D6476E">
        <w:rPr>
          <w:rFonts w:ascii="Times New Roman" w:hAnsi="Times New Roman" w:cs="Times New Roman"/>
        </w:rPr>
        <w:t xml:space="preserve"> depression</w:t>
      </w:r>
      <w:r w:rsidR="00A7270B">
        <w:rPr>
          <w:rFonts w:ascii="Times New Roman" w:hAnsi="Times New Roman" w:cs="Times New Roman"/>
        </w:rPr>
        <w:t xml:space="preserve">. A longitudinal study of adolescent anxiety </w:t>
      </w:r>
      <w:r w:rsidR="0028097E">
        <w:rPr>
          <w:rFonts w:ascii="Times New Roman" w:hAnsi="Times New Roman" w:cs="Times New Roman"/>
        </w:rPr>
        <w:t xml:space="preserve">yielded similar results, with higher levels of anxiety and the presence of multiple anxiety disorders both linked to worse adult outcomes </w:t>
      </w:r>
      <w:r w:rsidR="0028097E">
        <w:rPr>
          <w:rFonts w:ascii="Times New Roman" w:hAnsi="Times New Roman" w:cs="Times New Roman"/>
        </w:rPr>
        <w:fldChar w:fldCharType="begin"/>
      </w:r>
      <w:r w:rsidR="00A77B94">
        <w:rPr>
          <w:rFonts w:ascii="Times New Roman" w:hAnsi="Times New Roman" w:cs="Times New Roman"/>
        </w:rPr>
        <w:instrText xml:space="preserve"> ADDIN EN.CITE &lt;EndNote&gt;&lt;Cite&gt;&lt;Author&gt;Woodward&lt;/Author&gt;&lt;Year&gt;2001&lt;/Year&gt;&lt;RecNum&gt;188&lt;/RecNum&gt;&lt;DisplayText&gt;(Woodward &amp;amp; Fergusson, 2001)&lt;/DisplayText&gt;&lt;record&gt;&lt;rec-number&gt;188&lt;/rec-number&gt;&lt;foreign-keys&gt;&lt;key app="EN" db-id="dezpvvf9xpwv0sezezmxaszpf5vppadv99ew" timestamp="1650649573" guid="ab5fbc2b-af3a-44db-8a87-86181f6523ed"&gt;188&lt;/key&gt;&lt;/foreign-keys&gt;&lt;ref-type name="Journal Article"&gt;17&lt;/ref-type&gt;&lt;contributors&gt;&lt;authors&gt;&lt;author&gt;Woodward, Lianne J&lt;/author&gt;&lt;author&gt;Fergusson, David M&lt;/author&gt;&lt;/authors&gt;&lt;/contributors&gt;&lt;titles&gt;&lt;title&gt;Life course outcomes of young people with anxiety disorders in adolescence&lt;/title&gt;&lt;secondary-title&gt;Journal of the American Academy of Child &amp;amp; Adolescent Psychiatry&lt;/secondary-title&gt;&lt;/titles&gt;&lt;periodical&gt;&lt;full-title&gt;Journal of the American Academy of Child &amp;amp; Adolescent Psychiatry&lt;/full-title&gt;&lt;/periodical&gt;&lt;pages&gt;1086-1093&lt;/pages&gt;&lt;volume&gt;40&lt;/volume&gt;&lt;number&gt;9&lt;/number&gt;&lt;dates&gt;&lt;year&gt;2001&lt;/year&gt;&lt;/dates&gt;&lt;isbn&gt;0890-8567&lt;/isbn&gt;&lt;urls&gt;&lt;/urls&gt;&lt;/record&gt;&lt;/Cite&gt;&lt;/EndNote&gt;</w:instrText>
      </w:r>
      <w:r w:rsidR="0028097E">
        <w:rPr>
          <w:rFonts w:ascii="Times New Roman" w:hAnsi="Times New Roman" w:cs="Times New Roman"/>
        </w:rPr>
        <w:fldChar w:fldCharType="separate"/>
      </w:r>
      <w:r w:rsidR="00054308">
        <w:rPr>
          <w:rFonts w:ascii="Times New Roman" w:hAnsi="Times New Roman" w:cs="Times New Roman"/>
          <w:noProof/>
        </w:rPr>
        <w:t>(</w:t>
      </w:r>
      <w:hyperlink w:anchor="_ENREF_189" w:tooltip="Woodward, 2001 #188" w:history="1">
        <w:r w:rsidR="00D76775">
          <w:rPr>
            <w:rFonts w:ascii="Times New Roman" w:hAnsi="Times New Roman" w:cs="Times New Roman"/>
            <w:noProof/>
          </w:rPr>
          <w:t>Woodward &amp; Fergusson, 2001</w:t>
        </w:r>
      </w:hyperlink>
      <w:r w:rsidR="00054308">
        <w:rPr>
          <w:rFonts w:ascii="Times New Roman" w:hAnsi="Times New Roman" w:cs="Times New Roman"/>
          <w:noProof/>
        </w:rPr>
        <w:t>)</w:t>
      </w:r>
      <w:r w:rsidR="0028097E">
        <w:rPr>
          <w:rFonts w:ascii="Times New Roman" w:hAnsi="Times New Roman" w:cs="Times New Roman"/>
        </w:rPr>
        <w:fldChar w:fldCharType="end"/>
      </w:r>
      <w:r w:rsidR="0028097E">
        <w:rPr>
          <w:rFonts w:ascii="Times New Roman" w:hAnsi="Times New Roman" w:cs="Times New Roman"/>
        </w:rPr>
        <w:t xml:space="preserve">. </w:t>
      </w:r>
    </w:p>
    <w:p w14:paraId="224F6CB3" w14:textId="6B1DFA51" w:rsidR="00901D00" w:rsidRPr="00901D00" w:rsidRDefault="00901D00" w:rsidP="00901D00">
      <w:pPr>
        <w:spacing w:line="480" w:lineRule="auto"/>
        <w:rPr>
          <w:rFonts w:ascii="Times New Roman" w:hAnsi="Times New Roman" w:cs="Times New Roman"/>
          <w:i/>
        </w:rPr>
      </w:pPr>
      <w:r>
        <w:rPr>
          <w:rFonts w:ascii="Times New Roman" w:hAnsi="Times New Roman" w:cs="Times New Roman"/>
          <w:i/>
        </w:rPr>
        <w:t>Risk Factors for Internalizing Problems</w:t>
      </w:r>
    </w:p>
    <w:p w14:paraId="31B7392C" w14:textId="04ABAEDC" w:rsidR="004F7DFE" w:rsidRDefault="009A0F15" w:rsidP="009E39F4">
      <w:pPr>
        <w:spacing w:line="480" w:lineRule="auto"/>
        <w:ind w:firstLine="720"/>
        <w:rPr>
          <w:rFonts w:ascii="Times New Roman" w:hAnsi="Times New Roman" w:cs="Times New Roman"/>
        </w:rPr>
      </w:pPr>
      <w:r>
        <w:rPr>
          <w:rFonts w:ascii="Times New Roman" w:hAnsi="Times New Roman" w:cs="Times New Roman"/>
        </w:rPr>
        <w:t>Predictive</w:t>
      </w:r>
      <w:r w:rsidR="00BE77B1">
        <w:rPr>
          <w:rFonts w:ascii="Times New Roman" w:hAnsi="Times New Roman" w:cs="Times New Roman"/>
        </w:rPr>
        <w:t xml:space="preserve"> factors for youth internalizing problems </w:t>
      </w:r>
      <w:r w:rsidR="004F7DFE">
        <w:rPr>
          <w:rFonts w:ascii="Times New Roman" w:hAnsi="Times New Roman" w:cs="Times New Roman"/>
        </w:rPr>
        <w:t xml:space="preserve">such as depression and anxiety </w:t>
      </w:r>
      <w:r w:rsidR="008F382C">
        <w:rPr>
          <w:rFonts w:ascii="Times New Roman" w:hAnsi="Times New Roman" w:cs="Times New Roman"/>
        </w:rPr>
        <w:t>include</w:t>
      </w:r>
      <w:r w:rsidR="00473E29">
        <w:rPr>
          <w:rFonts w:ascii="Times New Roman" w:hAnsi="Times New Roman" w:cs="Times New Roman"/>
        </w:rPr>
        <w:t xml:space="preserve"> individual, family, and community-level factors, as well as larger macrosystem level factors. For an individual adolescent, a higher likelihood of experiencing depression and anxiety is associated with </w:t>
      </w:r>
      <w:r w:rsidR="006C26A4">
        <w:rPr>
          <w:rFonts w:ascii="Times New Roman" w:hAnsi="Times New Roman" w:cs="Times New Roman"/>
        </w:rPr>
        <w:t xml:space="preserve">certain genetic predispositions, such as </w:t>
      </w:r>
      <w:r w:rsidR="00D8758C" w:rsidRPr="00D8758C">
        <w:rPr>
          <w:rFonts w:ascii="Times New Roman" w:hAnsi="Times New Roman" w:cs="Times New Roman"/>
        </w:rPr>
        <w:t>short alleles at</w:t>
      </w:r>
      <w:r w:rsidR="00D8758C">
        <w:rPr>
          <w:rFonts w:ascii="Times New Roman" w:hAnsi="Times New Roman" w:cs="Times New Roman"/>
        </w:rPr>
        <w:t xml:space="preserve"> the </w:t>
      </w:r>
      <w:r w:rsidR="00D8758C" w:rsidRPr="00D8758C">
        <w:rPr>
          <w:rFonts w:ascii="Times New Roman" w:hAnsi="Times New Roman" w:cs="Times New Roman"/>
        </w:rPr>
        <w:t xml:space="preserve">5-HTTLPR </w:t>
      </w:r>
      <w:r w:rsidR="00D8758C">
        <w:rPr>
          <w:rFonts w:ascii="Times New Roman" w:hAnsi="Times New Roman" w:cs="Times New Roman"/>
        </w:rPr>
        <w:t xml:space="preserve">gene </w:t>
      </w:r>
      <w:r w:rsidR="0032454E">
        <w:rPr>
          <w:rFonts w:ascii="Times New Roman" w:hAnsi="Times New Roman" w:cs="Times New Roman"/>
        </w:rPr>
        <w:t xml:space="preserve">and </w:t>
      </w:r>
      <w:r w:rsidR="00D8758C">
        <w:rPr>
          <w:rFonts w:ascii="Times New Roman" w:hAnsi="Times New Roman" w:cs="Times New Roman"/>
        </w:rPr>
        <w:t>reduced</w:t>
      </w:r>
      <w:r w:rsidR="0032454E">
        <w:rPr>
          <w:rFonts w:ascii="Times New Roman" w:hAnsi="Times New Roman" w:cs="Times New Roman"/>
        </w:rPr>
        <w:t xml:space="preserve"> neuroprotective </w:t>
      </w:r>
      <w:r w:rsidR="0032454E" w:rsidRPr="0032454E">
        <w:rPr>
          <w:rFonts w:ascii="Times New Roman" w:hAnsi="Times New Roman" w:cs="Times New Roman"/>
        </w:rPr>
        <w:t xml:space="preserve">brain-derived neurotrophic factor </w:t>
      </w:r>
      <w:r w:rsidR="00D8758C">
        <w:rPr>
          <w:rFonts w:ascii="Times New Roman" w:hAnsi="Times New Roman" w:cs="Times New Roman"/>
        </w:rPr>
        <w:t>(</w:t>
      </w:r>
      <w:r w:rsidR="0032454E" w:rsidRPr="0032454E">
        <w:rPr>
          <w:rFonts w:ascii="Times New Roman" w:hAnsi="Times New Roman" w:cs="Times New Roman"/>
        </w:rPr>
        <w:t>BDNF</w:t>
      </w:r>
      <w:r w:rsidR="00B44ED9">
        <w:rPr>
          <w:rFonts w:ascii="Times New Roman" w:hAnsi="Times New Roman" w:cs="Times New Roman"/>
        </w:rPr>
        <w:t>;</w:t>
      </w:r>
      <w:r w:rsidR="00D8758C">
        <w:rPr>
          <w:rFonts w:ascii="Times New Roman" w:hAnsi="Times New Roman" w:cs="Times New Roman"/>
        </w:rPr>
        <w:t xml:space="preserve"> </w:t>
      </w:r>
      <w:r w:rsidR="0082057C">
        <w:rPr>
          <w:rFonts w:ascii="Times New Roman" w:hAnsi="Times New Roman" w:cs="Times New Roman"/>
        </w:rPr>
        <w:t>Levinson, 2006</w:t>
      </w:r>
      <w:r w:rsidR="004B1389">
        <w:rPr>
          <w:rFonts w:ascii="Times New Roman" w:hAnsi="Times New Roman" w:cs="Times New Roman"/>
        </w:rPr>
        <w:t>)</w:t>
      </w:r>
      <w:r w:rsidR="00D8758C">
        <w:rPr>
          <w:rFonts w:ascii="Times New Roman" w:hAnsi="Times New Roman" w:cs="Times New Roman"/>
        </w:rPr>
        <w:fldChar w:fldCharType="begin"/>
      </w:r>
      <w:r w:rsidR="00E408D2">
        <w:rPr>
          <w:rFonts w:ascii="Times New Roman" w:hAnsi="Times New Roman" w:cs="Times New Roman"/>
        </w:rPr>
        <w:instrText xml:space="preserve"> ADDIN EN.CITE &lt;EndNote&gt;&lt;Cite Hidden="1"&gt;&lt;Author&gt;Levinson&lt;/Author&gt;&lt;Year&gt;2006&lt;/Year&gt;&lt;RecNum&gt;182&lt;/RecNum&gt;&lt;record&gt;&lt;rec-number&gt;182&lt;/rec-number&gt;&lt;foreign-keys&gt;&lt;key app="EN" db-id="dezpvvf9xpwv0sezezmxaszpf5vppadv99ew" timestamp="1650649565" guid="a51a5bc1-d53f-499f-98bf-3727331c8147"&gt;182&lt;/key&gt;&lt;/foreign-keys&gt;&lt;ref-type name="Journal Article"&gt;17&lt;/ref-type&gt;&lt;contributors&gt;&lt;authors&gt;&lt;author&gt;Levinson, Douglas F&lt;/author&gt;&lt;/authors&gt;&lt;/contributors&gt;&lt;titles&gt;&lt;title&gt;The genetics of depression: a review&lt;/title&gt;&lt;secondary-title&gt;Biological psychiatry&lt;/secondary-title&gt;&lt;/titles&gt;&lt;periodical&gt;&lt;full-title&gt;Biological Psychiatry&lt;/full-title&gt;&lt;/periodical&gt;&lt;pages&gt;84-92&lt;/pages&gt;&lt;volume&gt;60&lt;/volume&gt;&lt;number&gt;2&lt;/number&gt;&lt;dates&gt;&lt;year&gt;2006&lt;/year&gt;&lt;/dates&gt;&lt;isbn&gt;0006-3223&lt;/isbn&gt;&lt;urls&gt;&lt;/urls&gt;&lt;/record&gt;&lt;/Cite&gt;&lt;/EndNote&gt;</w:instrText>
      </w:r>
      <w:r w:rsidR="00D8758C">
        <w:rPr>
          <w:rFonts w:ascii="Times New Roman" w:hAnsi="Times New Roman" w:cs="Times New Roman"/>
        </w:rPr>
        <w:fldChar w:fldCharType="end"/>
      </w:r>
      <w:r w:rsidR="00E408D2">
        <w:rPr>
          <w:rFonts w:ascii="Times New Roman" w:hAnsi="Times New Roman" w:cs="Times New Roman"/>
        </w:rPr>
        <w:t xml:space="preserve"> </w:t>
      </w:r>
      <w:r w:rsidR="006C26A4">
        <w:rPr>
          <w:rFonts w:ascii="Times New Roman" w:hAnsi="Times New Roman" w:cs="Times New Roman"/>
        </w:rPr>
        <w:t xml:space="preserve">, as well as with behavioral characteristics, </w:t>
      </w:r>
      <w:r w:rsidR="00EA5E48">
        <w:rPr>
          <w:rFonts w:ascii="Times New Roman" w:hAnsi="Times New Roman" w:cs="Times New Roman"/>
        </w:rPr>
        <w:t>including</w:t>
      </w:r>
      <w:r w:rsidR="006C26A4">
        <w:rPr>
          <w:rFonts w:ascii="Times New Roman" w:hAnsi="Times New Roman" w:cs="Times New Roman"/>
        </w:rPr>
        <w:t xml:space="preserve"> </w:t>
      </w:r>
      <w:r w:rsidR="00473E29">
        <w:rPr>
          <w:rFonts w:ascii="Times New Roman" w:hAnsi="Times New Roman" w:cs="Times New Roman"/>
        </w:rPr>
        <w:t>irregular sleeping and eating patterns</w:t>
      </w:r>
      <w:r w:rsidR="00D8758C">
        <w:rPr>
          <w:rFonts w:ascii="Times New Roman" w:hAnsi="Times New Roman" w:cs="Times New Roman"/>
        </w:rPr>
        <w:t xml:space="preserve"> </w:t>
      </w:r>
      <w:r w:rsidR="00D8758C">
        <w:rPr>
          <w:rFonts w:ascii="Times New Roman" w:hAnsi="Times New Roman" w:cs="Times New Roman"/>
        </w:rPr>
        <w:fldChar w:fldCharType="begin"/>
      </w:r>
      <w:r w:rsidR="00E408D2">
        <w:rPr>
          <w:rFonts w:ascii="Times New Roman" w:hAnsi="Times New Roman" w:cs="Times New Roman"/>
        </w:rPr>
        <w:instrText xml:space="preserve"> ADDIN EN.CITE &lt;EndNote&gt;&lt;Cite&gt;&lt;Author&gt;Ong&lt;/Author&gt;&lt;Year&gt;2006&lt;/Year&gt;&lt;RecNum&gt;183&lt;/RecNum&gt;&lt;DisplayText&gt;(Ong et al., 2006)&lt;/DisplayText&gt;&lt;record&gt;&lt;rec-number&gt;183&lt;/rec-number&gt;&lt;foreign-keys&gt;&lt;key app="EN" db-id="dezpvvf9xpwv0sezezmxaszpf5vppadv99ew" timestamp="1650649568" guid="c384af34-990d-4c5f-a66c-881dfc6ccdf8"&gt;183&lt;/key&gt;&lt;/foreign-keys&gt;&lt;ref-type name="Journal Article"&gt;17&lt;/ref-type&gt;&lt;contributors&gt;&lt;authors&gt;&lt;author&gt;Ong, Say How&lt;/author&gt;&lt;author&gt;Wickramaratne, Priya&lt;/author&gt;&lt;author&gt;Tang, Min&lt;/author&gt;&lt;author&gt;Weissman, Myrna M&lt;/author&gt;&lt;/authors&gt;&lt;/contributors&gt;&lt;titles&gt;&lt;title&gt;Early childhood sleep and eating problems as predictors of adolescent and adult mood and anxiety disorders&lt;/title&gt;&lt;secondary-title&gt;Journal of affective disorders&lt;/secondary-title&gt;&lt;/titles&gt;&lt;periodical&gt;&lt;full-title&gt;Journal of Affective Disorders&lt;/full-title&gt;&lt;/periodical&gt;&lt;pages&gt;1-8&lt;/pages&gt;&lt;volume&gt;96&lt;/volume&gt;&lt;number&gt;1-2&lt;/number&gt;&lt;dates&gt;&lt;year&gt;2006&lt;/year&gt;&lt;/dates&gt;&lt;isbn&gt;0165-0327&lt;/isbn&gt;&lt;urls&gt;&lt;/urls&gt;&lt;/record&gt;&lt;/Cite&gt;&lt;/EndNote&gt;</w:instrText>
      </w:r>
      <w:r w:rsidR="00D8758C">
        <w:rPr>
          <w:rFonts w:ascii="Times New Roman" w:hAnsi="Times New Roman" w:cs="Times New Roman"/>
        </w:rPr>
        <w:fldChar w:fldCharType="separate"/>
      </w:r>
      <w:r w:rsidR="00054308">
        <w:rPr>
          <w:rFonts w:ascii="Times New Roman" w:hAnsi="Times New Roman" w:cs="Times New Roman"/>
          <w:noProof/>
        </w:rPr>
        <w:t>(</w:t>
      </w:r>
      <w:hyperlink w:anchor="_ENREF_141" w:tooltip="Ong, 2006 #183" w:history="1">
        <w:r w:rsidR="00D76775">
          <w:rPr>
            <w:rFonts w:ascii="Times New Roman" w:hAnsi="Times New Roman" w:cs="Times New Roman"/>
            <w:noProof/>
          </w:rPr>
          <w:t>Ong et al., 2006</w:t>
        </w:r>
      </w:hyperlink>
      <w:r w:rsidR="00054308">
        <w:rPr>
          <w:rFonts w:ascii="Times New Roman" w:hAnsi="Times New Roman" w:cs="Times New Roman"/>
          <w:noProof/>
        </w:rPr>
        <w:t>)</w:t>
      </w:r>
      <w:r w:rsidR="00D8758C">
        <w:rPr>
          <w:rFonts w:ascii="Times New Roman" w:hAnsi="Times New Roman" w:cs="Times New Roman"/>
        </w:rPr>
        <w:fldChar w:fldCharType="end"/>
      </w:r>
      <w:r w:rsidR="00473E29">
        <w:rPr>
          <w:rFonts w:ascii="Times New Roman" w:hAnsi="Times New Roman" w:cs="Times New Roman"/>
        </w:rPr>
        <w:t xml:space="preserve">, </w:t>
      </w:r>
      <w:r w:rsidR="007946CA">
        <w:rPr>
          <w:rFonts w:ascii="Times New Roman" w:hAnsi="Times New Roman" w:cs="Times New Roman"/>
        </w:rPr>
        <w:t>“high withdrawal/low approach” temperament</w:t>
      </w:r>
      <w:r w:rsidR="00216861">
        <w:rPr>
          <w:rFonts w:ascii="Times New Roman" w:hAnsi="Times New Roman" w:cs="Times New Roman"/>
        </w:rPr>
        <w:t>s</w:t>
      </w:r>
      <w:r w:rsidR="009E39F4">
        <w:rPr>
          <w:rFonts w:ascii="Times New Roman" w:hAnsi="Times New Roman" w:cs="Times New Roman"/>
        </w:rPr>
        <w:t xml:space="preserve"> (i.e., less willing to approach possible reward, but more willing to withdraw </w:t>
      </w:r>
      <w:r w:rsidR="009E39F4" w:rsidRPr="009E39F4">
        <w:rPr>
          <w:rFonts w:ascii="Times New Roman" w:hAnsi="Times New Roman" w:cs="Times New Roman"/>
        </w:rPr>
        <w:t>in potentially unrewarding or</w:t>
      </w:r>
      <w:r w:rsidR="009E39F4">
        <w:rPr>
          <w:rFonts w:ascii="Times New Roman" w:hAnsi="Times New Roman" w:cs="Times New Roman"/>
        </w:rPr>
        <w:t xml:space="preserve"> </w:t>
      </w:r>
      <w:r w:rsidR="009E39F4" w:rsidRPr="009E39F4">
        <w:rPr>
          <w:rFonts w:ascii="Times New Roman" w:hAnsi="Times New Roman" w:cs="Times New Roman"/>
        </w:rPr>
        <w:t>uncertain contexts</w:t>
      </w:r>
      <w:r w:rsidR="00C2626D">
        <w:rPr>
          <w:rFonts w:ascii="Times New Roman" w:hAnsi="Times New Roman" w:cs="Times New Roman"/>
        </w:rPr>
        <w:t>;</w:t>
      </w:r>
      <w:r w:rsidR="0082057C">
        <w:rPr>
          <w:rFonts w:ascii="Times New Roman" w:hAnsi="Times New Roman" w:cs="Times New Roman"/>
        </w:rPr>
        <w:t xml:space="preserve"> </w:t>
      </w:r>
      <w:proofErr w:type="spellStart"/>
      <w:r w:rsidR="0082057C">
        <w:rPr>
          <w:rFonts w:ascii="Times New Roman" w:hAnsi="Times New Roman" w:cs="Times New Roman"/>
        </w:rPr>
        <w:t>Nigg</w:t>
      </w:r>
      <w:proofErr w:type="spellEnd"/>
      <w:r w:rsidR="0082057C">
        <w:rPr>
          <w:rFonts w:ascii="Times New Roman" w:hAnsi="Times New Roman" w:cs="Times New Roman"/>
        </w:rPr>
        <w:t>, 2006),</w:t>
      </w:r>
      <w:r w:rsidR="007946CA">
        <w:rPr>
          <w:rFonts w:ascii="Times New Roman" w:hAnsi="Times New Roman" w:cs="Times New Roman"/>
        </w:rPr>
        <w:t xml:space="preserve"> </w:t>
      </w:r>
      <w:r w:rsidR="00216861">
        <w:rPr>
          <w:rFonts w:ascii="Times New Roman" w:hAnsi="Times New Roman" w:cs="Times New Roman"/>
        </w:rPr>
        <w:t xml:space="preserve">and negative affectivity and </w:t>
      </w:r>
      <w:r w:rsidR="007B72A6">
        <w:rPr>
          <w:rFonts w:ascii="Times New Roman" w:hAnsi="Times New Roman" w:cs="Times New Roman"/>
        </w:rPr>
        <w:t xml:space="preserve">depressive </w:t>
      </w:r>
      <w:r w:rsidR="00216861">
        <w:rPr>
          <w:rFonts w:ascii="Times New Roman" w:hAnsi="Times New Roman" w:cs="Times New Roman"/>
        </w:rPr>
        <w:t xml:space="preserve">attributional styles </w:t>
      </w:r>
      <w:r w:rsidR="00216861">
        <w:rPr>
          <w:rFonts w:ascii="Times New Roman" w:hAnsi="Times New Roman" w:cs="Times New Roman"/>
        </w:rPr>
        <w:fldChar w:fldCharType="begin"/>
      </w:r>
      <w:r w:rsidR="00A77B94">
        <w:rPr>
          <w:rFonts w:ascii="Times New Roman" w:hAnsi="Times New Roman" w:cs="Times New Roman"/>
        </w:rPr>
        <w:instrText xml:space="preserve"> ADDIN EN.CITE &lt;EndNote&gt;&lt;Cite&gt;&lt;Author&gt;Merikangas&lt;/Author&gt;&lt;Year&gt;2002&lt;/Year&gt;&lt;RecNum&gt;123&lt;/RecNum&gt;&lt;DisplayText&gt;(Merikangas &amp;amp; Avenevoli, 2002)&lt;/DisplayText&gt;&lt;record&gt;&lt;rec-number&gt;123&lt;/rec-number&gt;&lt;foreign-keys&gt;&lt;key app="EN" db-id="dezpvvf9xpwv0sezezmxaszpf5vppadv99ew" timestamp="1650649461" guid="b5cdf5c7-8c4d-40df-bed9-ec113a1d0d0a"&gt;123&lt;/key&gt;&lt;/foreign-keys&gt;&lt;ref-type name="Journal Article"&gt;17&lt;/ref-type&gt;&lt;contributors&gt;&lt;authors&gt;&lt;author&gt;Merikangas, Kathleen Rise&lt;/author&gt;&lt;author&gt;Avenevoli, Shelli&lt;/author&gt;&lt;/authors&gt;&lt;/contributors&gt;&lt;titles&gt;&lt;title&gt;Epidemiology of mood and anxiety disorders in children and adolescents&lt;/title&gt;&lt;/titles&gt;&lt;dates&gt;&lt;year&gt;2002&lt;/year&gt;&lt;/dates&gt;&lt;isbn&gt;047140974X&lt;/isbn&gt;&lt;urls&gt;&lt;/urls&gt;&lt;/record&gt;&lt;/Cite&gt;&lt;/EndNote&gt;</w:instrText>
      </w:r>
      <w:r w:rsidR="00216861">
        <w:rPr>
          <w:rFonts w:ascii="Times New Roman" w:hAnsi="Times New Roman" w:cs="Times New Roman"/>
        </w:rPr>
        <w:fldChar w:fldCharType="separate"/>
      </w:r>
      <w:r w:rsidR="00054308">
        <w:rPr>
          <w:rFonts w:ascii="Times New Roman" w:hAnsi="Times New Roman" w:cs="Times New Roman"/>
          <w:noProof/>
        </w:rPr>
        <w:t>(</w:t>
      </w:r>
      <w:hyperlink w:anchor="_ENREF_128" w:tooltip="Merikangas, 2002 #123" w:history="1">
        <w:r w:rsidR="00D76775">
          <w:rPr>
            <w:rFonts w:ascii="Times New Roman" w:hAnsi="Times New Roman" w:cs="Times New Roman"/>
            <w:noProof/>
          </w:rPr>
          <w:t>Merikangas &amp; Avenevoli, 2002</w:t>
        </w:r>
      </w:hyperlink>
      <w:r w:rsidR="00054308">
        <w:rPr>
          <w:rFonts w:ascii="Times New Roman" w:hAnsi="Times New Roman" w:cs="Times New Roman"/>
          <w:noProof/>
        </w:rPr>
        <w:t>)</w:t>
      </w:r>
      <w:r w:rsidR="00216861">
        <w:rPr>
          <w:rFonts w:ascii="Times New Roman" w:hAnsi="Times New Roman" w:cs="Times New Roman"/>
        </w:rPr>
        <w:fldChar w:fldCharType="end"/>
      </w:r>
      <w:r w:rsidR="00216861">
        <w:rPr>
          <w:rFonts w:ascii="Times New Roman" w:hAnsi="Times New Roman" w:cs="Times New Roman"/>
        </w:rPr>
        <w:t xml:space="preserve">. </w:t>
      </w:r>
      <w:r w:rsidR="002B52DA">
        <w:rPr>
          <w:rFonts w:ascii="Times New Roman" w:hAnsi="Times New Roman" w:cs="Times New Roman"/>
        </w:rPr>
        <w:t>For depression</w:t>
      </w:r>
      <w:r w:rsidR="00D864CF">
        <w:rPr>
          <w:rFonts w:ascii="Times New Roman" w:hAnsi="Times New Roman" w:cs="Times New Roman"/>
        </w:rPr>
        <w:t xml:space="preserve"> specifically</w:t>
      </w:r>
      <w:r w:rsidR="002B52DA">
        <w:rPr>
          <w:rFonts w:ascii="Times New Roman" w:hAnsi="Times New Roman" w:cs="Times New Roman"/>
        </w:rPr>
        <w:t>, s</w:t>
      </w:r>
      <w:r w:rsidR="007B72A6">
        <w:rPr>
          <w:rFonts w:ascii="Times New Roman" w:hAnsi="Times New Roman" w:cs="Times New Roman"/>
        </w:rPr>
        <w:t>ome findings also indicate that an earlier age of onset is significantly associated with worse outcomes</w:t>
      </w:r>
      <w:r w:rsidR="00455CB1">
        <w:rPr>
          <w:rFonts w:ascii="Times New Roman" w:hAnsi="Times New Roman" w:cs="Times New Roman"/>
        </w:rPr>
        <w:t xml:space="preserve"> later in life</w:t>
      </w:r>
      <w:r w:rsidR="007B72A6">
        <w:rPr>
          <w:rFonts w:ascii="Times New Roman" w:hAnsi="Times New Roman" w:cs="Times New Roman"/>
        </w:rPr>
        <w:t xml:space="preserve">, and that gender is also significant, with </w:t>
      </w:r>
      <w:r w:rsidR="002B52DA">
        <w:rPr>
          <w:rFonts w:ascii="Times New Roman" w:hAnsi="Times New Roman" w:cs="Times New Roman"/>
        </w:rPr>
        <w:t xml:space="preserve">adolescent </w:t>
      </w:r>
      <w:r w:rsidR="007B72A6">
        <w:rPr>
          <w:rFonts w:ascii="Times New Roman" w:hAnsi="Times New Roman" w:cs="Times New Roman"/>
        </w:rPr>
        <w:t>girls reporting higher rates of internalizing symptoms than boys</w:t>
      </w:r>
      <w:r w:rsidR="002B52DA">
        <w:rPr>
          <w:rFonts w:ascii="Times New Roman" w:hAnsi="Times New Roman" w:cs="Times New Roman"/>
        </w:rPr>
        <w:t xml:space="preserve"> </w:t>
      </w:r>
      <w:r w:rsidR="002B52DA">
        <w:rPr>
          <w:rFonts w:ascii="Times New Roman" w:hAnsi="Times New Roman" w:cs="Times New Roman"/>
        </w:rPr>
        <w:fldChar w:fldCharType="begin"/>
      </w:r>
      <w:r w:rsidR="00A77B94">
        <w:rPr>
          <w:rFonts w:ascii="Times New Roman" w:hAnsi="Times New Roman" w:cs="Times New Roman"/>
        </w:rPr>
        <w:instrText xml:space="preserve"> ADDIN EN.CITE &lt;EndNote&gt;&lt;Cite&gt;&lt;Author&gt;Merikangas&lt;/Author&gt;&lt;Year&gt;2002&lt;/Year&gt;&lt;RecNum&gt;123&lt;/RecNum&gt;&lt;DisplayText&gt;(Birmaher et al., 1996; Merikangas &amp;amp; Avenevoli, 2002)&lt;/DisplayText&gt;&lt;record&gt;&lt;rec-number&gt;123&lt;/rec-number&gt;&lt;foreign-keys&gt;&lt;key app="EN" db-id="dezpvvf9xpwv0sezezmxaszpf5vppadv99ew" timestamp="1650649461" guid="b5cdf5c7-8c4d-40df-bed9-ec113a1d0d0a"&gt;123&lt;/key&gt;&lt;/foreign-keys&gt;&lt;ref-type name="Journal Article"&gt;17&lt;/ref-type&gt;&lt;contributors&gt;&lt;authors&gt;&lt;author&gt;Merikangas, Kathleen Rise&lt;/author&gt;&lt;author&gt;Avenevoli, Shelli&lt;/author&gt;&lt;/authors&gt;&lt;/contributors&gt;&lt;titles&gt;&lt;title&gt;Epidemiology of mood and anxiety disorders in children and adolescents&lt;/title&gt;&lt;/titles&gt;&lt;dates&gt;&lt;year&gt;2002&lt;/year&gt;&lt;/dates&gt;&lt;isbn&gt;047140974X&lt;/isbn&gt;&lt;urls&gt;&lt;/urls&gt;&lt;/record&gt;&lt;/Cite&gt;&lt;Cite&gt;&lt;Author&gt;Birmaher&lt;/Author&gt;&lt;Year&gt;1996&lt;/Year&gt;&lt;RecNum&gt;117&lt;/RecNum&gt;&lt;record&gt;&lt;rec-number&gt;117&lt;/rec-number&gt;&lt;foreign-keys&gt;&lt;key app="EN" db-id="dezpvvf9xpwv0sezezmxaszpf5vppadv99ew" timestamp="1650649447" guid="e9f7184a-48b3-41fd-a81a-d1bd51aca95e"&gt;117&lt;/key&gt;&lt;/foreign-keys&gt;&lt;ref-type name="Journal Article"&gt;17&lt;/ref-type&gt;&lt;contributors&gt;&lt;authors&gt;&lt;author&gt;Birmaher, Boris&lt;/author&gt;&lt;author&gt;Ryan, Neal D&lt;/author&gt;&lt;author&gt;Williamson, Douglas E&lt;/author&gt;&lt;author&gt;Brent, David A&lt;/author&gt;&lt;author&gt;Kaufman, Joan&lt;/author&gt;&lt;author&gt;Dahl, Ronald E&lt;/author&gt;&lt;author&gt;Perel, James&lt;/author&gt;&lt;author&gt;Nelson, Beverly&lt;/author&gt;&lt;/authors&gt;&lt;/contributors&gt;&lt;titles&gt;&lt;title&gt;Childhood and adolescent depression: a review of the past 10 years. Part I&lt;/title&gt;&lt;secondary-title&gt;Journal of the American Academy of Child &amp;amp; Adolescent Psychiatry&lt;/secondary-title&gt;&lt;/titles&gt;&lt;periodical&gt;&lt;full-title&gt;Journal of the American Academy of Child &amp;amp; Adolescent Psychiatry&lt;/full-title&gt;&lt;/periodical&gt;&lt;pages&gt;1427-1439&lt;/pages&gt;&lt;volume&gt;35&lt;/volume&gt;&lt;number&gt;11&lt;/number&gt;&lt;dates&gt;&lt;year&gt;1996&lt;/year&gt;&lt;/dates&gt;&lt;isbn&gt;0890-8567&lt;/isbn&gt;&lt;urls&gt;&lt;/urls&gt;&lt;/record&gt;&lt;/Cite&gt;&lt;/EndNote&gt;</w:instrText>
      </w:r>
      <w:r w:rsidR="002B52DA">
        <w:rPr>
          <w:rFonts w:ascii="Times New Roman" w:hAnsi="Times New Roman" w:cs="Times New Roman"/>
        </w:rPr>
        <w:fldChar w:fldCharType="separate"/>
      </w:r>
      <w:r w:rsidR="00054308">
        <w:rPr>
          <w:rFonts w:ascii="Times New Roman" w:hAnsi="Times New Roman" w:cs="Times New Roman"/>
          <w:noProof/>
        </w:rPr>
        <w:t>(</w:t>
      </w:r>
      <w:hyperlink w:anchor="_ENREF_18" w:tooltip="Birmaher, 1996 #117" w:history="1">
        <w:r w:rsidR="00D76775">
          <w:rPr>
            <w:rFonts w:ascii="Times New Roman" w:hAnsi="Times New Roman" w:cs="Times New Roman"/>
            <w:noProof/>
          </w:rPr>
          <w:t>Birmaher et al., 1996</w:t>
        </w:r>
      </w:hyperlink>
      <w:r w:rsidR="00054308">
        <w:rPr>
          <w:rFonts w:ascii="Times New Roman" w:hAnsi="Times New Roman" w:cs="Times New Roman"/>
          <w:noProof/>
        </w:rPr>
        <w:t xml:space="preserve">; </w:t>
      </w:r>
      <w:hyperlink w:anchor="_ENREF_128" w:tooltip="Merikangas, 2002 #123" w:history="1">
        <w:r w:rsidR="00D76775">
          <w:rPr>
            <w:rFonts w:ascii="Times New Roman" w:hAnsi="Times New Roman" w:cs="Times New Roman"/>
            <w:noProof/>
          </w:rPr>
          <w:t>Merikangas &amp; Avenevoli, 2002</w:t>
        </w:r>
      </w:hyperlink>
      <w:r w:rsidR="00054308">
        <w:rPr>
          <w:rFonts w:ascii="Times New Roman" w:hAnsi="Times New Roman" w:cs="Times New Roman"/>
          <w:noProof/>
        </w:rPr>
        <w:t>)</w:t>
      </w:r>
      <w:r w:rsidR="002B52DA">
        <w:rPr>
          <w:rFonts w:ascii="Times New Roman" w:hAnsi="Times New Roman" w:cs="Times New Roman"/>
        </w:rPr>
        <w:fldChar w:fldCharType="end"/>
      </w:r>
      <w:r w:rsidR="00D7269D">
        <w:rPr>
          <w:rFonts w:ascii="Times New Roman" w:hAnsi="Times New Roman" w:cs="Times New Roman"/>
        </w:rPr>
        <w:t xml:space="preserve">; however, one study conducted on a sample of low-income, African American adolescents found that rumination mediated the relationship between female gender and depressive symptoms </w:t>
      </w:r>
      <w:r w:rsidR="00D7269D">
        <w:rPr>
          <w:rFonts w:ascii="Times New Roman" w:hAnsi="Times New Roman" w:cs="Times New Roman"/>
        </w:rPr>
        <w:fldChar w:fldCharType="begin"/>
      </w:r>
      <w:r w:rsidR="00A77B94">
        <w:rPr>
          <w:rFonts w:ascii="Times New Roman" w:hAnsi="Times New Roman" w:cs="Times New Roman"/>
        </w:rPr>
        <w:instrText xml:space="preserve"> ADDIN EN.CITE &lt;EndNote&gt;&lt;Cite&gt;&lt;Author&gt;Grant&lt;/Author&gt;&lt;Year&gt;2004&lt;/Year&gt;&lt;RecNum&gt;192&lt;/RecNum&gt;&lt;DisplayText&gt;(Grant et al., 2004)&lt;/DisplayText&gt;&lt;record&gt;&lt;rec-number&gt;192&lt;/rec-number&gt;&lt;foreign-keys&gt;&lt;key app="EN" db-id="dezpvvf9xpwv0sezezmxaszpf5vppadv99ew" timestamp="1650649579" guid="f0e26fa7-cf17-47cc-817c-ef562fa912fa"&gt;192&lt;/key&gt;&lt;/foreign-keys&gt;&lt;ref-type name="Journal Article"&gt;17&lt;/ref-type&gt;&lt;contributors&gt;&lt;authors&gt;&lt;author&gt;Grant, Kathryn E&lt;/author&gt;&lt;author&gt;Lyons, Aoife L&lt;/author&gt;&lt;author&gt;Finkelstein, Jo-Ann S&lt;/author&gt;&lt;author&gt;Conway, Kathryn M&lt;/author&gt;&lt;author&gt;Reynolds, Linda K&lt;/author&gt;&lt;author&gt;O&amp;apos;Koon, Jeffrey H&lt;/author&gt;&lt;author&gt;Waitkoff, Gregory R&lt;/author&gt;&lt;author&gt;Hicks, Kira J&lt;/author&gt;&lt;/authors&gt;&lt;/contributors&gt;&lt;titles&gt;&lt;title&gt;Gender differences in rates of depressive symptoms among low-income, urban, African American youth: A test of two mediational hypotheses&lt;/title&gt;&lt;secondary-title&gt;Journal of Youth and Adolescence&lt;/secondary-title&gt;&lt;/titles&gt;&lt;periodical&gt;&lt;full-title&gt;Journal of Youth and Adolescence&lt;/full-title&gt;&lt;/periodical&gt;&lt;pages&gt;523-533&lt;/pages&gt;&lt;volume&gt;33&lt;/volume&gt;&lt;number&gt;6&lt;/number&gt;&lt;dates&gt;&lt;year&gt;2004&lt;/year&gt;&lt;/dates&gt;&lt;isbn&gt;0047-2891&lt;/isbn&gt;&lt;urls&gt;&lt;/urls&gt;&lt;/record&gt;&lt;/Cite&gt;&lt;/EndNote&gt;</w:instrText>
      </w:r>
      <w:r w:rsidR="00D7269D">
        <w:rPr>
          <w:rFonts w:ascii="Times New Roman" w:hAnsi="Times New Roman" w:cs="Times New Roman"/>
        </w:rPr>
        <w:fldChar w:fldCharType="separate"/>
      </w:r>
      <w:r w:rsidR="00054308">
        <w:rPr>
          <w:rFonts w:ascii="Times New Roman" w:hAnsi="Times New Roman" w:cs="Times New Roman"/>
          <w:noProof/>
        </w:rPr>
        <w:t>(</w:t>
      </w:r>
      <w:hyperlink w:anchor="_ENREF_72" w:tooltip="Grant, 2004 #192" w:history="1">
        <w:r w:rsidR="00D76775">
          <w:rPr>
            <w:rFonts w:ascii="Times New Roman" w:hAnsi="Times New Roman" w:cs="Times New Roman"/>
            <w:noProof/>
          </w:rPr>
          <w:t>Grant et al., 2004</w:t>
        </w:r>
      </w:hyperlink>
      <w:r w:rsidR="00054308">
        <w:rPr>
          <w:rFonts w:ascii="Times New Roman" w:hAnsi="Times New Roman" w:cs="Times New Roman"/>
          <w:noProof/>
        </w:rPr>
        <w:t>)</w:t>
      </w:r>
      <w:r w:rsidR="00D7269D">
        <w:rPr>
          <w:rFonts w:ascii="Times New Roman" w:hAnsi="Times New Roman" w:cs="Times New Roman"/>
        </w:rPr>
        <w:fldChar w:fldCharType="end"/>
      </w:r>
      <w:r w:rsidR="002B52DA">
        <w:rPr>
          <w:rFonts w:ascii="Times New Roman" w:hAnsi="Times New Roman" w:cs="Times New Roman"/>
        </w:rPr>
        <w:t xml:space="preserve">. </w:t>
      </w:r>
    </w:p>
    <w:p w14:paraId="14563D00" w14:textId="68D711F0" w:rsidR="00177D74" w:rsidRDefault="002B52DA" w:rsidP="009E39F4">
      <w:pPr>
        <w:spacing w:line="480" w:lineRule="auto"/>
        <w:ind w:firstLine="720"/>
        <w:rPr>
          <w:rFonts w:ascii="Times New Roman" w:hAnsi="Times New Roman" w:cs="Times New Roman"/>
        </w:rPr>
      </w:pPr>
      <w:r>
        <w:rPr>
          <w:rFonts w:ascii="Times New Roman" w:hAnsi="Times New Roman" w:cs="Times New Roman"/>
        </w:rPr>
        <w:t xml:space="preserve">Family-related risk factors include </w:t>
      </w:r>
      <w:r w:rsidR="00D864CF">
        <w:rPr>
          <w:rFonts w:ascii="Times New Roman" w:hAnsi="Times New Roman" w:cs="Times New Roman"/>
        </w:rPr>
        <w:t xml:space="preserve">early life stress </w:t>
      </w:r>
      <w:r w:rsidR="00D864CF">
        <w:rPr>
          <w:rFonts w:ascii="Times New Roman" w:hAnsi="Times New Roman" w:cs="Times New Roman"/>
        </w:rPr>
        <w:fldChar w:fldCharType="begin"/>
      </w:r>
      <w:r w:rsidR="00E408D2">
        <w:rPr>
          <w:rFonts w:ascii="Times New Roman" w:hAnsi="Times New Roman" w:cs="Times New Roman"/>
        </w:rPr>
        <w:instrText xml:space="preserve"> ADDIN EN.CITE &lt;EndNote&gt;&lt;Cite&gt;&lt;Author&gt;Graham&lt;/Author&gt;&lt;Year&gt;1999&lt;/Year&gt;&lt;RecNum&gt;47&lt;/RecNum&gt;&lt;DisplayText&gt;(Graham et al., 1999)&lt;/DisplayText&gt;&lt;record&gt;&lt;rec-number&gt;47&lt;/rec-number&gt;&lt;foreign-keys&gt;&lt;key app="EN" db-id="dezpvvf9xpwv0sezezmxaszpf5vppadv99ew" timestamp="1650649321" guid="7235ecef-70f3-495e-8827-cf674a7afa1c"&gt;47&lt;/key&gt;&lt;/foreign-keys&gt;&lt;ref-type name="Journal Article"&gt;17&lt;/ref-type&gt;&lt;contributors&gt;&lt;authors&gt;&lt;author&gt;Graham, Yolanda P&lt;/author&gt;&lt;author&gt;Heim, Christine&lt;/author&gt;&lt;author&gt;Goodman, Sherryl H&lt;/author&gt;&lt;author&gt;Miller, Andrew H&lt;/author&gt;&lt;author&gt;Nemeroff, Charles B&lt;/author&gt;&lt;/authors&gt;&lt;/contributors&gt;&lt;titles&gt;&lt;title&gt;The effects of neonatal stress on brain development: implications for psychopathology&lt;/title&gt;&lt;secondary-title&gt;Development and psychopathology&lt;/secondary-title&gt;&lt;/titles&gt;&lt;periodical&gt;&lt;full-title&gt;Development and Psychopathology&lt;/full-title&gt;&lt;/periodical&gt;&lt;pages&gt;545-565&lt;/pages&gt;&lt;volume&gt;11&lt;/volume&gt;&lt;number&gt;3&lt;/number&gt;&lt;dates&gt;&lt;year&gt;1999&lt;/year&gt;&lt;/dates&gt;&lt;isbn&gt;1469-2198&lt;/isbn&gt;&lt;urls&gt;&lt;/urls&gt;&lt;/record&gt;&lt;/Cite&gt;&lt;/EndNote&gt;</w:instrText>
      </w:r>
      <w:r w:rsidR="00D864CF">
        <w:rPr>
          <w:rFonts w:ascii="Times New Roman" w:hAnsi="Times New Roman" w:cs="Times New Roman"/>
        </w:rPr>
        <w:fldChar w:fldCharType="separate"/>
      </w:r>
      <w:r w:rsidR="00054308">
        <w:rPr>
          <w:rFonts w:ascii="Times New Roman" w:hAnsi="Times New Roman" w:cs="Times New Roman"/>
          <w:noProof/>
        </w:rPr>
        <w:t>(</w:t>
      </w:r>
      <w:hyperlink w:anchor="_ENREF_71" w:tooltip="Graham, 1999 #47" w:history="1">
        <w:r w:rsidR="00D76775">
          <w:rPr>
            <w:rFonts w:ascii="Times New Roman" w:hAnsi="Times New Roman" w:cs="Times New Roman"/>
            <w:noProof/>
          </w:rPr>
          <w:t>Graham et al., 1999</w:t>
        </w:r>
      </w:hyperlink>
      <w:r w:rsidR="00054308">
        <w:rPr>
          <w:rFonts w:ascii="Times New Roman" w:hAnsi="Times New Roman" w:cs="Times New Roman"/>
          <w:noProof/>
        </w:rPr>
        <w:t>)</w:t>
      </w:r>
      <w:r w:rsidR="00D864CF">
        <w:rPr>
          <w:rFonts w:ascii="Times New Roman" w:hAnsi="Times New Roman" w:cs="Times New Roman"/>
        </w:rPr>
        <w:fldChar w:fldCharType="end"/>
      </w:r>
      <w:r w:rsidR="00D864CF">
        <w:rPr>
          <w:rFonts w:ascii="Times New Roman" w:hAnsi="Times New Roman" w:cs="Times New Roman"/>
        </w:rPr>
        <w:t xml:space="preserve">, parental depression </w:t>
      </w:r>
      <w:r w:rsidR="00D864CF">
        <w:rPr>
          <w:rFonts w:ascii="Times New Roman" w:hAnsi="Times New Roman" w:cs="Times New Roman"/>
        </w:rPr>
        <w:fldChar w:fldCharType="begin"/>
      </w:r>
      <w:r w:rsidR="00E408D2">
        <w:rPr>
          <w:rFonts w:ascii="Times New Roman" w:hAnsi="Times New Roman" w:cs="Times New Roman"/>
        </w:rPr>
        <w:instrText xml:space="preserve"> ADDIN EN.CITE &lt;EndNote&gt;&lt;Cite&gt;&lt;Author&gt;Hammen&lt;/Author&gt;&lt;Year&gt;2008&lt;/Year&gt;&lt;RecNum&gt;118&lt;/RecNum&gt;&lt;DisplayText&gt;(Evans &amp;amp; Kim, 2013; Hammen et al., 2008)&lt;/DisplayText&gt;&lt;record&gt;&lt;rec-number&gt;118&lt;/rec-number&gt;&lt;foreign-keys&gt;&lt;key app="EN" db-id="dezpvvf9xpwv0sezezmxaszpf5vppadv99ew" timestamp="1650649450" guid="6bed6dc1-8cc3-4235-a81d-8d1888ef403a"&gt;118&lt;/key&gt;&lt;/foreign-keys&gt;&lt;ref-type name="Journal Article"&gt;17&lt;/ref-type&gt;&lt;contributors&gt;&lt;authors&gt;&lt;author&gt;Hammen, Constance&lt;/author&gt;&lt;author&gt;Brennan, Patricia A&lt;/author&gt;&lt;author&gt;Keenan‐Miller, Danielle&lt;/author&gt;&lt;author&gt;Herr, Nathaniel R&lt;/author&gt;&lt;/authors&gt;&lt;/contributors&gt;&lt;titles&gt;&lt;title&gt;Early onset recurrent subtype of adolescent depression: Clinical and psychosocial correlates&lt;/title&gt;&lt;secondary-title&gt;Journal of Child Psychology and Psychiatry&lt;/secondary-title&gt;&lt;/titles&gt;&lt;periodical&gt;&lt;full-title&gt;Journal of Child Psychology and Psychiatry&lt;/full-title&gt;&lt;/periodical&gt;&lt;pages&gt;433-440&lt;/pages&gt;&lt;volume&gt;49&lt;/volume&gt;&lt;number&gt;4&lt;/number&gt;&lt;dates&gt;&lt;year&gt;2008&lt;/year&gt;&lt;/dates&gt;&lt;isbn&gt;0021-9630&lt;/isbn&gt;&lt;urls&gt;&lt;/urls&gt;&lt;/record&gt;&lt;/Cite&gt;&lt;Cite&gt;&lt;Author&gt;Evans&lt;/Author&gt;&lt;Year&gt;2013&lt;/Year&gt;&lt;RecNum&gt;41&lt;/RecNum&gt;&lt;record&gt;&lt;rec-number&gt;41&lt;/rec-number&gt;&lt;foreign-keys&gt;&lt;key app="EN" db-id="dezpvvf9xpwv0sezezmxaszpf5vppadv99ew" timestamp="1650649312" guid="2fb04101-01f5-4ffd-a50b-07966fb6d08b"&gt;41&lt;/key&gt;&lt;/foreign-keys&gt;&lt;ref-type name="Journal Article"&gt;17&lt;/ref-type&gt;&lt;contributors&gt;&lt;authors&gt;&lt;author&gt;Evans, Gary W&lt;/author&gt;&lt;author&gt;Kim, Pilyoung&lt;/author&gt;&lt;/authors&gt;&lt;/contributors&gt;&lt;titles&gt;&lt;title&gt;Childhood poverty, chronic stress, self‐regulation, and coping&lt;/title&gt;&lt;secondary-title&gt;Child development perspectives&lt;/secondary-title&gt;&lt;/titles&gt;&lt;periodical&gt;&lt;full-title&gt;Child Development Perspectives&lt;/full-title&gt;&lt;/periodical&gt;&lt;pages&gt;43-48&lt;/pages&gt;&lt;volume&gt;7&lt;/volume&gt;&lt;number&gt;1&lt;/number&gt;&lt;dates&gt;&lt;year&gt;2013&lt;/year&gt;&lt;/dates&gt;&lt;isbn&gt;1750-8592&lt;/isbn&gt;&lt;urls&gt;&lt;/urls&gt;&lt;/record&gt;&lt;/Cite&gt;&lt;/EndNote&gt;</w:instrText>
      </w:r>
      <w:r w:rsidR="00D864CF">
        <w:rPr>
          <w:rFonts w:ascii="Times New Roman" w:hAnsi="Times New Roman" w:cs="Times New Roman"/>
        </w:rPr>
        <w:fldChar w:fldCharType="separate"/>
      </w:r>
      <w:r w:rsidR="00054308">
        <w:rPr>
          <w:rFonts w:ascii="Times New Roman" w:hAnsi="Times New Roman" w:cs="Times New Roman"/>
          <w:noProof/>
        </w:rPr>
        <w:t>(</w:t>
      </w:r>
      <w:hyperlink w:anchor="_ENREF_53" w:tooltip="Evans, 2013 #41" w:history="1">
        <w:r w:rsidR="00D76775">
          <w:rPr>
            <w:rFonts w:ascii="Times New Roman" w:hAnsi="Times New Roman" w:cs="Times New Roman"/>
            <w:noProof/>
          </w:rPr>
          <w:t>Evans &amp; Kim, 2013</w:t>
        </w:r>
      </w:hyperlink>
      <w:r w:rsidR="00054308">
        <w:rPr>
          <w:rFonts w:ascii="Times New Roman" w:hAnsi="Times New Roman" w:cs="Times New Roman"/>
          <w:noProof/>
        </w:rPr>
        <w:t xml:space="preserve">; </w:t>
      </w:r>
      <w:hyperlink w:anchor="_ENREF_77" w:tooltip="Hammen, 2008 #118" w:history="1">
        <w:r w:rsidR="00D76775">
          <w:rPr>
            <w:rFonts w:ascii="Times New Roman" w:hAnsi="Times New Roman" w:cs="Times New Roman"/>
            <w:noProof/>
          </w:rPr>
          <w:t>Hammen et al., 2008</w:t>
        </w:r>
      </w:hyperlink>
      <w:r w:rsidR="00054308">
        <w:rPr>
          <w:rFonts w:ascii="Times New Roman" w:hAnsi="Times New Roman" w:cs="Times New Roman"/>
          <w:noProof/>
        </w:rPr>
        <w:t>)</w:t>
      </w:r>
      <w:r w:rsidR="00D864CF">
        <w:rPr>
          <w:rFonts w:ascii="Times New Roman" w:hAnsi="Times New Roman" w:cs="Times New Roman"/>
        </w:rPr>
        <w:fldChar w:fldCharType="end"/>
      </w:r>
      <w:r w:rsidR="00064AA1">
        <w:rPr>
          <w:rFonts w:ascii="Times New Roman" w:hAnsi="Times New Roman" w:cs="Times New Roman"/>
        </w:rPr>
        <w:t xml:space="preserve">, child maltreatment, and insecure attachments </w:t>
      </w:r>
      <w:r w:rsidR="00064AA1">
        <w:rPr>
          <w:rFonts w:ascii="Times New Roman" w:hAnsi="Times New Roman" w:cs="Times New Roman"/>
        </w:rPr>
        <w:fldChar w:fldCharType="begin"/>
      </w:r>
      <w:r w:rsidR="00A77B94">
        <w:rPr>
          <w:rFonts w:ascii="Times New Roman" w:hAnsi="Times New Roman" w:cs="Times New Roman"/>
        </w:rPr>
        <w:instrText xml:space="preserve"> ADDIN EN.CITE &lt;EndNote&gt;&lt;Cite&gt;&lt;Author&gt;Hankin&lt;/Author&gt;&lt;Year&gt;2005&lt;/Year&gt;&lt;RecNum&gt;189&lt;/RecNum&gt;&lt;DisplayText&gt;(Hankin, 2005; Woodward &amp;amp; Fergusson, 2001)&lt;/DisplayText&gt;&lt;record&gt;&lt;rec-number&gt;189&lt;/rec-number&gt;&lt;foreign-keys&gt;&lt;key app="EN" db-id="dezpvvf9xpwv0sezezmxaszpf5vppadv99ew" timestamp="1650649574" guid="6809faf3-cefe-491d-8ce9-1d71f8384c0b"&gt;189&lt;/key&gt;&lt;/foreign-keys&gt;&lt;ref-type name="Journal Article"&gt;17&lt;/ref-type&gt;&lt;contributors&gt;&lt;authors&gt;&lt;author&gt;Hankin, Benjamin L&lt;/author&gt;&lt;/authors&gt;&lt;/contributors&gt;&lt;titles&gt;&lt;title&gt;Childhood maltreatment and psychopathology: Prospective tests of attachment, cognitive vulnerability, and stress as mediating processes&lt;/title&gt;&lt;secondary-title&gt;Cognitive Therapy and Research&lt;/secondary-title&gt;&lt;/titles&gt;&lt;periodical&gt;&lt;full-title&gt;Cognitive Therapy and Research&lt;/full-title&gt;&lt;/periodical&gt;&lt;pages&gt;645-671&lt;/pages&gt;&lt;volume&gt;29&lt;/volume&gt;&lt;number&gt;6&lt;/number&gt;&lt;dates&gt;&lt;year&gt;2005&lt;/year&gt;&lt;/dates&gt;&lt;isbn&gt;0147-5916&lt;/isbn&gt;&lt;urls&gt;&lt;/urls&gt;&lt;/record&gt;&lt;/Cite&gt;&lt;Cite&gt;&lt;Author&gt;Woodward&lt;/Author&gt;&lt;Year&gt;2001&lt;/Year&gt;&lt;RecNum&gt;188&lt;/RecNum&gt;&lt;record&gt;&lt;rec-number&gt;188&lt;/rec-number&gt;&lt;foreign-keys&gt;&lt;key app="EN" db-id="dezpvvf9xpwv0sezezmxaszpf5vppadv99ew" timestamp="1650649573" guid="ab5fbc2b-af3a-44db-8a87-86181f6523ed"&gt;188&lt;/key&gt;&lt;/foreign-keys&gt;&lt;ref-type name="Journal Article"&gt;17&lt;/ref-type&gt;&lt;contributors&gt;&lt;authors&gt;&lt;author&gt;Woodward, Lianne J&lt;/author&gt;&lt;author&gt;Fergusson, David M&lt;/author&gt;&lt;/authors&gt;&lt;/contributors&gt;&lt;titles&gt;&lt;title&gt;Life course outcomes of young people with anxiety disorders in adolescence&lt;/title&gt;&lt;secondary-title&gt;Journal of the American Academy of Child &amp;amp; Adolescent Psychiatry&lt;/secondary-title&gt;&lt;/titles&gt;&lt;periodical&gt;&lt;full-title&gt;Journal of the American Academy of Child &amp;amp; Adolescent Psychiatry&lt;/full-title&gt;&lt;/periodical&gt;&lt;pages&gt;1086-1093&lt;/pages&gt;&lt;volume&gt;40&lt;/volume&gt;&lt;number&gt;9&lt;/number&gt;&lt;dates&gt;&lt;year&gt;2001&lt;/year&gt;&lt;/dates&gt;&lt;isbn&gt;0890-8567&lt;/isbn&gt;&lt;urls&gt;&lt;/urls&gt;&lt;/record&gt;&lt;/Cite&gt;&lt;/EndNote&gt;</w:instrText>
      </w:r>
      <w:r w:rsidR="00064AA1">
        <w:rPr>
          <w:rFonts w:ascii="Times New Roman" w:hAnsi="Times New Roman" w:cs="Times New Roman"/>
        </w:rPr>
        <w:fldChar w:fldCharType="separate"/>
      </w:r>
      <w:r w:rsidR="00054308">
        <w:rPr>
          <w:rFonts w:ascii="Times New Roman" w:hAnsi="Times New Roman" w:cs="Times New Roman"/>
          <w:noProof/>
        </w:rPr>
        <w:t>(</w:t>
      </w:r>
      <w:hyperlink w:anchor="_ENREF_78" w:tooltip="Hankin, 2005 #189" w:history="1">
        <w:r w:rsidR="00D76775">
          <w:rPr>
            <w:rFonts w:ascii="Times New Roman" w:hAnsi="Times New Roman" w:cs="Times New Roman"/>
            <w:noProof/>
          </w:rPr>
          <w:t>Hankin, 2005</w:t>
        </w:r>
      </w:hyperlink>
      <w:r w:rsidR="00054308">
        <w:rPr>
          <w:rFonts w:ascii="Times New Roman" w:hAnsi="Times New Roman" w:cs="Times New Roman"/>
          <w:noProof/>
        </w:rPr>
        <w:t xml:space="preserve">; </w:t>
      </w:r>
      <w:hyperlink w:anchor="_ENREF_189" w:tooltip="Woodward, 2001 #188" w:history="1">
        <w:r w:rsidR="00D76775">
          <w:rPr>
            <w:rFonts w:ascii="Times New Roman" w:hAnsi="Times New Roman" w:cs="Times New Roman"/>
            <w:noProof/>
          </w:rPr>
          <w:t>Woodward &amp; Fergusson, 2001</w:t>
        </w:r>
      </w:hyperlink>
      <w:r w:rsidR="00054308">
        <w:rPr>
          <w:rFonts w:ascii="Times New Roman" w:hAnsi="Times New Roman" w:cs="Times New Roman"/>
          <w:noProof/>
        </w:rPr>
        <w:t>)</w:t>
      </w:r>
      <w:r w:rsidR="00064AA1">
        <w:rPr>
          <w:rFonts w:ascii="Times New Roman" w:hAnsi="Times New Roman" w:cs="Times New Roman"/>
        </w:rPr>
        <w:fldChar w:fldCharType="end"/>
      </w:r>
      <w:r w:rsidR="00064AA1">
        <w:rPr>
          <w:rFonts w:ascii="Times New Roman" w:hAnsi="Times New Roman" w:cs="Times New Roman"/>
        </w:rPr>
        <w:t xml:space="preserve">. </w:t>
      </w:r>
      <w:r w:rsidR="00327FB7">
        <w:rPr>
          <w:rFonts w:ascii="Times New Roman" w:hAnsi="Times New Roman" w:cs="Times New Roman"/>
        </w:rPr>
        <w:t xml:space="preserve">One large study determined that </w:t>
      </w:r>
      <w:r w:rsidR="00DD4A58">
        <w:rPr>
          <w:rFonts w:ascii="Times New Roman" w:hAnsi="Times New Roman" w:cs="Times New Roman"/>
        </w:rPr>
        <w:t xml:space="preserve">of all the community, family, school, and individual risk factors assessed, family conflict was the strongest predictor of adolescent depression </w:t>
      </w:r>
      <w:r w:rsidR="00DD4A58">
        <w:rPr>
          <w:rFonts w:ascii="Times New Roman" w:hAnsi="Times New Roman" w:cs="Times New Roman"/>
        </w:rPr>
        <w:fldChar w:fldCharType="begin"/>
      </w:r>
      <w:r w:rsidR="00A77B94">
        <w:rPr>
          <w:rFonts w:ascii="Times New Roman" w:hAnsi="Times New Roman" w:cs="Times New Roman"/>
        </w:rPr>
        <w:instrText xml:space="preserve"> ADDIN EN.CITE &lt;EndNote&gt;&lt;Cite&gt;&lt;Author&gt;Bond&lt;/Author&gt;&lt;Year&gt;2005&lt;/Year&gt;&lt;RecNum&gt;185&lt;/RecNum&gt;&lt;DisplayText&gt;(Bond et al., 2005)&lt;/DisplayText&gt;&lt;record&gt;&lt;rec-number&gt;185&lt;/rec-number&gt;&lt;foreign-keys&gt;&lt;key app="EN" db-id="dezpvvf9xpwv0sezezmxaszpf5vppadv99ew" timestamp="1650649571" guid="ecb745b5-75e1-47ce-923c-800c034ae44c"&gt;185&lt;/key&gt;&lt;/foreign-keys&gt;&lt;ref-type name="Journal Article"&gt;17&lt;/ref-type&gt;&lt;contributors&gt;&lt;authors&gt;&lt;author&gt;Bond, Lyndal&lt;/author&gt;&lt;author&gt;Toumbourou, John W&lt;/author&gt;&lt;author&gt;Thomas, Lyndal&lt;/author&gt;&lt;author&gt;Catalano, Richard F&lt;/author&gt;&lt;author&gt;Patton, George&lt;/author&gt;&lt;/authors&gt;&lt;/contributors&gt;&lt;titles&gt;&lt;title&gt;Individual, family, school, and community risk and protective factors for depressive symptoms in adolescents: a comparison of risk profiles for substance use and depressive symptoms&lt;/title&gt;&lt;secondary-title&gt;Prevention science&lt;/secondary-title&gt;&lt;/titles&gt;&lt;periodical&gt;&lt;full-title&gt;Prevention Science&lt;/full-title&gt;&lt;/periodical&gt;&lt;pages&gt;73-88&lt;/pages&gt;&lt;volume&gt;6&lt;/volume&gt;&lt;number&gt;2&lt;/number&gt;&lt;dates&gt;&lt;year&gt;2005&lt;/year&gt;&lt;/dates&gt;&lt;isbn&gt;1389-4986&lt;/isbn&gt;&lt;urls&gt;&lt;/urls&gt;&lt;/record&gt;&lt;/Cite&gt;&lt;/EndNote&gt;</w:instrText>
      </w:r>
      <w:r w:rsidR="00DD4A58">
        <w:rPr>
          <w:rFonts w:ascii="Times New Roman" w:hAnsi="Times New Roman" w:cs="Times New Roman"/>
        </w:rPr>
        <w:fldChar w:fldCharType="separate"/>
      </w:r>
      <w:r w:rsidR="00054308">
        <w:rPr>
          <w:rFonts w:ascii="Times New Roman" w:hAnsi="Times New Roman" w:cs="Times New Roman"/>
          <w:noProof/>
        </w:rPr>
        <w:t>(</w:t>
      </w:r>
      <w:hyperlink w:anchor="_ENREF_19" w:tooltip="Bond, 2005 #185" w:history="1">
        <w:r w:rsidR="00D76775">
          <w:rPr>
            <w:rFonts w:ascii="Times New Roman" w:hAnsi="Times New Roman" w:cs="Times New Roman"/>
            <w:noProof/>
          </w:rPr>
          <w:t>Bond et al., 2005</w:t>
        </w:r>
      </w:hyperlink>
      <w:r w:rsidR="00054308">
        <w:rPr>
          <w:rFonts w:ascii="Times New Roman" w:hAnsi="Times New Roman" w:cs="Times New Roman"/>
          <w:noProof/>
        </w:rPr>
        <w:t>)</w:t>
      </w:r>
      <w:r w:rsidR="00DD4A58">
        <w:rPr>
          <w:rFonts w:ascii="Times New Roman" w:hAnsi="Times New Roman" w:cs="Times New Roman"/>
        </w:rPr>
        <w:fldChar w:fldCharType="end"/>
      </w:r>
      <w:r w:rsidR="009E34B9">
        <w:rPr>
          <w:rFonts w:ascii="Times New Roman" w:hAnsi="Times New Roman" w:cs="Times New Roman"/>
        </w:rPr>
        <w:t xml:space="preserve">. </w:t>
      </w:r>
      <w:hyperlink w:anchor="_ENREF_124" w:tooltip="McLaughlin, 2010 #191" w:history="1">
        <w:r w:rsidR="00D76775">
          <w:rPr>
            <w:rFonts w:ascii="Times New Roman" w:hAnsi="Times New Roman" w:cs="Times New Roman"/>
          </w:rPr>
          <w:fldChar w:fldCharType="begin"/>
        </w:r>
        <w:r w:rsidR="00D76775">
          <w:rPr>
            <w:rFonts w:ascii="Times New Roman" w:hAnsi="Times New Roman" w:cs="Times New Roman"/>
          </w:rPr>
          <w:instrText xml:space="preserve"> ADDIN EN.CITE &lt;EndNote&gt;&lt;Cite AuthorYear="1"&gt;&lt;Author&gt;McLaughlin&lt;/Author&gt;&lt;Year&gt;2010&lt;/Year&gt;&lt;RecNum&gt;191&lt;/RecNum&gt;&lt;DisplayText&gt;McLaughlin et al. (2010)&lt;/DisplayText&gt;&lt;record&gt;&lt;rec-number&gt;191&lt;/rec-number&gt;&lt;foreign-keys&gt;&lt;key app="EN" db-id="dezpvvf9xpwv0sezezmxaszpf5vppadv99ew" timestamp="1650649578" guid="40eb2a1c-4b5d-4ce3-9f4c-015de162bc25"&gt;191&lt;/key&gt;&lt;/foreign-keys&gt;&lt;ref-type name="Journal Article"&gt;17&lt;/ref-type&gt;&lt;contributors&gt;&lt;authors&gt;&lt;author&gt;McLaughlin, Katie A&lt;/author&gt;&lt;author&gt;Kubzansky, Laura D&lt;/author&gt;&lt;author&gt;Dunn, Erin C&lt;/author&gt;&lt;author&gt;Waldinger, Robert&lt;/author&gt;&lt;author&gt;Vaillant, George&lt;/author&gt;&lt;author&gt;Koenen, Karestan C&lt;/author&gt;&lt;/authors&gt;&lt;/contributors&gt;&lt;titles&gt;&lt;title&gt;Childhood social environment, emotional reactivity to stress, and mood and anxiety disorders across the life course&lt;/title&gt;&lt;secondary-title&gt;Depression and anxiety&lt;/secondary-title&gt;&lt;/titles&gt;&lt;periodical&gt;&lt;full-title&gt;Depression and Anxiety&lt;/full-title&gt;&lt;/periodical&gt;&lt;pages&gt;1087-1094&lt;/pages&gt;&lt;volume&gt;27&lt;/volume&gt;&lt;number&gt;12&lt;/number&gt;&lt;dates&gt;&lt;year&gt;2010&lt;/year&gt;&lt;/dates&gt;&lt;isbn&gt;1091-4269&lt;/isbn&gt;&lt;urls&gt;&lt;/urls&gt;&lt;/record&gt;&lt;/Cite&gt;&lt;/EndNote&gt;</w:instrText>
        </w:r>
        <w:r w:rsidR="00D76775">
          <w:rPr>
            <w:rFonts w:ascii="Times New Roman" w:hAnsi="Times New Roman" w:cs="Times New Roman"/>
          </w:rPr>
          <w:fldChar w:fldCharType="separate"/>
        </w:r>
        <w:r w:rsidR="00D76775">
          <w:rPr>
            <w:rFonts w:ascii="Times New Roman" w:hAnsi="Times New Roman" w:cs="Times New Roman"/>
            <w:noProof/>
          </w:rPr>
          <w:t>McLaughlin et al. (2010)</w:t>
        </w:r>
        <w:r w:rsidR="00D76775">
          <w:rPr>
            <w:rFonts w:ascii="Times New Roman" w:hAnsi="Times New Roman" w:cs="Times New Roman"/>
          </w:rPr>
          <w:fldChar w:fldCharType="end"/>
        </w:r>
      </w:hyperlink>
      <w:r w:rsidR="00463EB8">
        <w:rPr>
          <w:rFonts w:ascii="Times New Roman" w:hAnsi="Times New Roman" w:cs="Times New Roman"/>
        </w:rPr>
        <w:t xml:space="preserve"> found </w:t>
      </w:r>
      <w:r w:rsidR="00345280">
        <w:rPr>
          <w:rFonts w:ascii="Times New Roman" w:hAnsi="Times New Roman" w:cs="Times New Roman"/>
        </w:rPr>
        <w:t>a similar</w:t>
      </w:r>
      <w:r w:rsidR="00463EB8">
        <w:rPr>
          <w:rFonts w:ascii="Times New Roman" w:hAnsi="Times New Roman" w:cs="Times New Roman"/>
        </w:rPr>
        <w:t xml:space="preserve"> relationship between family conflict and childhood anxiety via the mediating effect of stress reactivity. </w:t>
      </w:r>
      <w:r w:rsidR="000E7B4C">
        <w:rPr>
          <w:rFonts w:ascii="Times New Roman" w:hAnsi="Times New Roman" w:cs="Times New Roman"/>
        </w:rPr>
        <w:t>P</w:t>
      </w:r>
      <w:r w:rsidR="00345280">
        <w:rPr>
          <w:rFonts w:ascii="Times New Roman" w:hAnsi="Times New Roman" w:cs="Times New Roman"/>
        </w:rPr>
        <w:t xml:space="preserve">overty-related stress </w:t>
      </w:r>
      <w:r w:rsidR="000E7B4C">
        <w:rPr>
          <w:rFonts w:ascii="Times New Roman" w:hAnsi="Times New Roman" w:cs="Times New Roman"/>
        </w:rPr>
        <w:t xml:space="preserve">may </w:t>
      </w:r>
      <w:r w:rsidR="004F7DFE">
        <w:rPr>
          <w:rFonts w:ascii="Times New Roman" w:hAnsi="Times New Roman" w:cs="Times New Roman"/>
        </w:rPr>
        <w:t>in part explain the</w:t>
      </w:r>
      <w:r w:rsidR="00345280">
        <w:rPr>
          <w:rFonts w:ascii="Times New Roman" w:hAnsi="Times New Roman" w:cs="Times New Roman"/>
        </w:rPr>
        <w:t xml:space="preserve"> connection between family conflict and adolescent depression and anxiety symptoms</w:t>
      </w:r>
      <w:r w:rsidR="000E7B4C">
        <w:rPr>
          <w:rFonts w:ascii="Times New Roman" w:hAnsi="Times New Roman" w:cs="Times New Roman"/>
        </w:rPr>
        <w:t xml:space="preserve"> </w:t>
      </w:r>
      <w:r w:rsidR="000E7B4C">
        <w:rPr>
          <w:rFonts w:ascii="Times New Roman" w:hAnsi="Times New Roman" w:cs="Times New Roman"/>
        </w:rPr>
        <w:fldChar w:fldCharType="begin"/>
      </w:r>
      <w:r w:rsidR="00A77B94">
        <w:rPr>
          <w:rFonts w:ascii="Times New Roman" w:hAnsi="Times New Roman" w:cs="Times New Roman"/>
        </w:rPr>
        <w:instrText xml:space="preserve"> ADDIN EN.CITE &lt;EndNote&gt;&lt;Cite&gt;&lt;Author&gt;Santiago&lt;/Author&gt;&lt;Year&gt;2011&lt;/Year&gt;&lt;RecNum&gt;143&lt;/RecNum&gt;&lt;DisplayText&gt;(Santiago et al., 2011)&lt;/DisplayText&gt;&lt;record&gt;&lt;rec-number&gt;143&lt;/rec-number&gt;&lt;foreign-keys&gt;&lt;key app="EN" db-id="dezpvvf9xpwv0sezezmxaszpf5vppadv99ew" timestamp="1650649492" guid="f40563cd-3f74-420d-9dd9-6b9101700e8d"&gt;143&lt;/key&gt;&lt;/foreign-keys&gt;&lt;ref-type name="Journal Article"&gt;17&lt;/ref-type&gt;&lt;contributors&gt;&lt;authors&gt;&lt;author&gt;Santiago, Catherine DeCarlo&lt;/author&gt;&lt;author&gt;Wadsworth, Martha E&lt;/author&gt;&lt;author&gt;Stump, Jessica&lt;/author&gt;&lt;/authors&gt;&lt;/contributors&gt;&lt;titles&gt;&lt;title&gt;Socioeconomic status, neighborhood disadvantage, and poverty-related stress: Prospective effects on psychological syndromes among diverse low-income families&lt;/title&gt;&lt;secondary-title&gt;Journal of Economic Psychology&lt;/secondary-title&gt;&lt;/titles&gt;&lt;periodical&gt;&lt;full-title&gt;Journal of Economic Psychology&lt;/full-title&gt;&lt;/periodical&gt;&lt;pages&gt;218-230&lt;/pages&gt;&lt;volume&gt;32&lt;/volume&gt;&lt;number&gt;2&lt;/number&gt;&lt;dates&gt;&lt;year&gt;2011&lt;/year&gt;&lt;/dates&gt;&lt;isbn&gt;0167-4870&lt;/isbn&gt;&lt;urls&gt;&lt;/urls&gt;&lt;/record&gt;&lt;/Cite&gt;&lt;/EndNote&gt;</w:instrText>
      </w:r>
      <w:r w:rsidR="000E7B4C">
        <w:rPr>
          <w:rFonts w:ascii="Times New Roman" w:hAnsi="Times New Roman" w:cs="Times New Roman"/>
        </w:rPr>
        <w:fldChar w:fldCharType="separate"/>
      </w:r>
      <w:r w:rsidR="000E7B4C">
        <w:rPr>
          <w:rFonts w:ascii="Times New Roman" w:hAnsi="Times New Roman" w:cs="Times New Roman"/>
          <w:noProof/>
        </w:rPr>
        <w:t>(</w:t>
      </w:r>
      <w:hyperlink w:anchor="_ENREF_158" w:tooltip="Santiago, 2011 #143" w:history="1">
        <w:r w:rsidR="00D76775">
          <w:rPr>
            <w:rFonts w:ascii="Times New Roman" w:hAnsi="Times New Roman" w:cs="Times New Roman"/>
            <w:noProof/>
          </w:rPr>
          <w:t>Santiago et al., 2011</w:t>
        </w:r>
      </w:hyperlink>
      <w:r w:rsidR="000E7B4C">
        <w:rPr>
          <w:rFonts w:ascii="Times New Roman" w:hAnsi="Times New Roman" w:cs="Times New Roman"/>
          <w:noProof/>
        </w:rPr>
        <w:t>)</w:t>
      </w:r>
      <w:r w:rsidR="000E7B4C">
        <w:rPr>
          <w:rFonts w:ascii="Times New Roman" w:hAnsi="Times New Roman" w:cs="Times New Roman"/>
        </w:rPr>
        <w:fldChar w:fldCharType="end"/>
      </w:r>
      <w:r w:rsidR="00345280">
        <w:rPr>
          <w:rFonts w:ascii="Times New Roman" w:hAnsi="Times New Roman" w:cs="Times New Roman"/>
        </w:rPr>
        <w:t xml:space="preserve">. As </w:t>
      </w:r>
      <w:r w:rsidR="001B1244">
        <w:rPr>
          <w:rFonts w:ascii="Times New Roman" w:hAnsi="Times New Roman" w:cs="Times New Roman"/>
        </w:rPr>
        <w:t xml:space="preserve">the current </w:t>
      </w:r>
      <w:r w:rsidR="00345280">
        <w:rPr>
          <w:rFonts w:ascii="Times New Roman" w:hAnsi="Times New Roman" w:cs="Times New Roman"/>
        </w:rPr>
        <w:t xml:space="preserve">study concerns a primarily at-risk, low-income sample of adolescents, the community and macrolevel factors </w:t>
      </w:r>
      <w:r w:rsidR="00545CBF">
        <w:rPr>
          <w:rFonts w:ascii="Times New Roman" w:hAnsi="Times New Roman" w:cs="Times New Roman"/>
        </w:rPr>
        <w:t>associated with these symptoms are especially relevant for further exploration.</w:t>
      </w:r>
    </w:p>
    <w:p w14:paraId="22F2088E" w14:textId="7D39D582" w:rsidR="00EF5AA1" w:rsidRDefault="00901D00" w:rsidP="00FB5AEA">
      <w:pPr>
        <w:spacing w:line="480" w:lineRule="auto"/>
        <w:ind w:firstLine="720"/>
        <w:rPr>
          <w:rFonts w:ascii="Times New Roman" w:hAnsi="Times New Roman" w:cs="Times New Roman"/>
        </w:rPr>
      </w:pPr>
      <w:r>
        <w:rPr>
          <w:rFonts w:ascii="Times New Roman" w:hAnsi="Times New Roman" w:cs="Times New Roman"/>
          <w:i/>
        </w:rPr>
        <w:t xml:space="preserve">Poverty. </w:t>
      </w:r>
      <w:r w:rsidR="008D7DDB">
        <w:rPr>
          <w:rFonts w:ascii="Times New Roman" w:hAnsi="Times New Roman" w:cs="Times New Roman"/>
        </w:rPr>
        <w:t xml:space="preserve">The challenges associated with low socioeconomic status correspond to negative mental health outcomes in youth, including anxiety and depression. </w:t>
      </w:r>
      <w:r w:rsidR="00C81FEC">
        <w:rPr>
          <w:rFonts w:ascii="Times New Roman" w:hAnsi="Times New Roman" w:cs="Times New Roman"/>
        </w:rPr>
        <w:t>Children living in poverty are exposed to a greater number of stressors than their more advantaged peers, including higher rates of community violence, family difficulties</w:t>
      </w:r>
      <w:r w:rsidR="00AF5AB8">
        <w:rPr>
          <w:rFonts w:ascii="Times New Roman" w:hAnsi="Times New Roman" w:cs="Times New Roman"/>
        </w:rPr>
        <w:t xml:space="preserve">, </w:t>
      </w:r>
      <w:r w:rsidR="00AF5AB8" w:rsidRPr="00C81FEC">
        <w:rPr>
          <w:rFonts w:ascii="Times New Roman" w:hAnsi="Times New Roman" w:cs="Times New Roman"/>
        </w:rPr>
        <w:t>separation from adult caregivers</w:t>
      </w:r>
      <w:r w:rsidR="00AF5AB8">
        <w:rPr>
          <w:rFonts w:ascii="Times New Roman" w:hAnsi="Times New Roman" w:cs="Times New Roman"/>
        </w:rPr>
        <w:t xml:space="preserve">, substandard housing, </w:t>
      </w:r>
      <w:r w:rsidR="003D3127">
        <w:rPr>
          <w:rFonts w:ascii="Times New Roman" w:hAnsi="Times New Roman" w:cs="Times New Roman"/>
        </w:rPr>
        <w:t xml:space="preserve">food insecurity, </w:t>
      </w:r>
      <w:r w:rsidR="00AF5AB8">
        <w:rPr>
          <w:rFonts w:ascii="Times New Roman" w:hAnsi="Times New Roman" w:cs="Times New Roman"/>
        </w:rPr>
        <w:t xml:space="preserve">and </w:t>
      </w:r>
      <w:r w:rsidR="00AF5AB8" w:rsidRPr="00C3010C">
        <w:rPr>
          <w:rFonts w:ascii="Times New Roman" w:hAnsi="Times New Roman" w:cs="Times New Roman"/>
        </w:rPr>
        <w:t xml:space="preserve">frequent moves and </w:t>
      </w:r>
      <w:r w:rsidR="00AF5AB8" w:rsidRPr="001532F7">
        <w:rPr>
          <w:rFonts w:ascii="Times New Roman" w:hAnsi="Times New Roman" w:cs="Times New Roman"/>
        </w:rPr>
        <w:t>transitions</w:t>
      </w:r>
      <w:r w:rsidR="003D3127">
        <w:rPr>
          <w:rFonts w:ascii="Times New Roman" w:hAnsi="Times New Roman" w:cs="Times New Roman"/>
        </w:rPr>
        <w:t xml:space="preserve"> </w:t>
      </w:r>
      <w:r w:rsidR="003D3127">
        <w:rPr>
          <w:rFonts w:ascii="Times New Roman" w:hAnsi="Times New Roman" w:cs="Times New Roman"/>
        </w:rPr>
        <w:fldChar w:fldCharType="begin">
          <w:fldData xml:space="preserve">PEVuZE5vdGU+PENpdGU+PEF1dGhvcj5BdGtpbnM8L0F1dGhvcj48WWVhcj4yMDA2PC9ZZWFyPjxS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</w:fldData>
        </w:fldChar>
      </w:r>
      <w:r w:rsidR="00E408D2">
        <w:rPr>
          <w:rFonts w:ascii="Times New Roman" w:hAnsi="Times New Roman" w:cs="Times New Roman"/>
        </w:rPr>
        <w:instrText xml:space="preserve"> ADDIN EN.CITE </w:instrText>
      </w:r>
      <w:r w:rsidR="00E408D2">
        <w:rPr>
          <w:rFonts w:ascii="Times New Roman" w:hAnsi="Times New Roman" w:cs="Times New Roman"/>
        </w:rPr>
        <w:fldChar w:fldCharType="begin">
          <w:fldData xml:space="preserve">PEVuZE5vdGU+PENpdGU+PEF1dGhvcj5BdGtpbnM8L0F1dGhvcj48WWVhcj4yMDA2PC9ZZWFyPjxS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</w:fldData>
        </w:fldChar>
      </w:r>
      <w:r w:rsidR="00E408D2">
        <w:rPr>
          <w:rFonts w:ascii="Times New Roman" w:hAnsi="Times New Roman" w:cs="Times New Roman"/>
        </w:rPr>
        <w:instrText xml:space="preserve"> ADDIN EN.CITE.DATA </w:instrText>
      </w:r>
      <w:r w:rsidR="00E408D2">
        <w:rPr>
          <w:rFonts w:ascii="Times New Roman" w:hAnsi="Times New Roman" w:cs="Times New Roman"/>
        </w:rPr>
      </w:r>
      <w:r w:rsidR="00E408D2">
        <w:rPr>
          <w:rFonts w:ascii="Times New Roman" w:hAnsi="Times New Roman" w:cs="Times New Roman"/>
        </w:rPr>
        <w:fldChar w:fldCharType="end"/>
      </w:r>
      <w:r w:rsidR="003D3127">
        <w:rPr>
          <w:rFonts w:ascii="Times New Roman" w:hAnsi="Times New Roman" w:cs="Times New Roman"/>
        </w:rPr>
      </w:r>
      <w:r w:rsidR="003D3127">
        <w:rPr>
          <w:rFonts w:ascii="Times New Roman" w:hAnsi="Times New Roman" w:cs="Times New Roman"/>
        </w:rPr>
        <w:fldChar w:fldCharType="separate"/>
      </w:r>
      <w:r w:rsidR="00054308">
        <w:rPr>
          <w:rFonts w:ascii="Times New Roman" w:hAnsi="Times New Roman" w:cs="Times New Roman"/>
          <w:noProof/>
        </w:rPr>
        <w:t>(</w:t>
      </w:r>
      <w:hyperlink w:anchor="_ENREF_6" w:tooltip="Atkins, 2006 #26" w:history="1">
        <w:r w:rsidR="00D76775">
          <w:rPr>
            <w:rFonts w:ascii="Times New Roman" w:hAnsi="Times New Roman" w:cs="Times New Roman"/>
            <w:noProof/>
          </w:rPr>
          <w:t>Atkins et al., 2006</w:t>
        </w:r>
      </w:hyperlink>
      <w:r w:rsidR="00054308">
        <w:rPr>
          <w:rFonts w:ascii="Times New Roman" w:hAnsi="Times New Roman" w:cs="Times New Roman"/>
          <w:noProof/>
        </w:rPr>
        <w:t xml:space="preserve">; </w:t>
      </w:r>
      <w:hyperlink w:anchor="_ENREF_53" w:tooltip="Evans, 2013 #41" w:history="1">
        <w:r w:rsidR="00D76775">
          <w:rPr>
            <w:rFonts w:ascii="Times New Roman" w:hAnsi="Times New Roman" w:cs="Times New Roman"/>
            <w:noProof/>
          </w:rPr>
          <w:t>Evans &amp; Kim, 2013</w:t>
        </w:r>
      </w:hyperlink>
      <w:r w:rsidR="00054308">
        <w:rPr>
          <w:rFonts w:ascii="Times New Roman" w:hAnsi="Times New Roman" w:cs="Times New Roman"/>
          <w:noProof/>
        </w:rPr>
        <w:t xml:space="preserve">; </w:t>
      </w:r>
      <w:hyperlink w:anchor="_ENREF_157" w:tooltip="Santiago, 2013 #92" w:history="1">
        <w:r w:rsidR="00D76775">
          <w:rPr>
            <w:rFonts w:ascii="Times New Roman" w:hAnsi="Times New Roman" w:cs="Times New Roman"/>
            <w:noProof/>
          </w:rPr>
          <w:t>Santiago et al., 2013</w:t>
        </w:r>
      </w:hyperlink>
      <w:r w:rsidR="00054308">
        <w:rPr>
          <w:rFonts w:ascii="Times New Roman" w:hAnsi="Times New Roman" w:cs="Times New Roman"/>
          <w:noProof/>
        </w:rPr>
        <w:t xml:space="preserve">; </w:t>
      </w:r>
      <w:hyperlink w:anchor="_ENREF_166" w:tooltip="Slopen, 2010 #132" w:history="1">
        <w:r w:rsidR="00D76775">
          <w:rPr>
            <w:rFonts w:ascii="Times New Roman" w:hAnsi="Times New Roman" w:cs="Times New Roman"/>
            <w:noProof/>
          </w:rPr>
          <w:t>Slopen et al., 2010</w:t>
        </w:r>
      </w:hyperlink>
      <w:r w:rsidR="00054308">
        <w:rPr>
          <w:rFonts w:ascii="Times New Roman" w:hAnsi="Times New Roman" w:cs="Times New Roman"/>
          <w:noProof/>
        </w:rPr>
        <w:t>)</w:t>
      </w:r>
      <w:r w:rsidR="003D3127">
        <w:rPr>
          <w:rFonts w:ascii="Times New Roman" w:hAnsi="Times New Roman" w:cs="Times New Roman"/>
        </w:rPr>
        <w:fldChar w:fldCharType="end"/>
      </w:r>
      <w:r w:rsidR="00EC5969">
        <w:rPr>
          <w:rFonts w:ascii="Times New Roman" w:hAnsi="Times New Roman" w:cs="Times New Roman"/>
        </w:rPr>
        <w:t xml:space="preserve">. </w:t>
      </w:r>
      <w:r w:rsidR="00287039">
        <w:rPr>
          <w:rFonts w:ascii="Times New Roman" w:hAnsi="Times New Roman" w:cs="Times New Roman"/>
        </w:rPr>
        <w:t xml:space="preserve">Child poverty is also linked to environmental risk factors, such as </w:t>
      </w:r>
      <w:r w:rsidR="00DB7A03">
        <w:rPr>
          <w:rFonts w:ascii="Times New Roman" w:hAnsi="Times New Roman" w:cs="Times New Roman"/>
        </w:rPr>
        <w:t xml:space="preserve">air pollution and other toxins, noise, crowding, and crime </w:t>
      </w:r>
      <w:r w:rsidR="00DB7A03">
        <w:rPr>
          <w:rFonts w:ascii="Times New Roman" w:hAnsi="Times New Roman" w:cs="Times New Roman"/>
        </w:rPr>
        <w:fldChar w:fldCharType="begin"/>
      </w:r>
      <w:r w:rsidR="00E408D2">
        <w:rPr>
          <w:rFonts w:ascii="Times New Roman" w:hAnsi="Times New Roman" w:cs="Times New Roman"/>
        </w:rPr>
        <w:instrText xml:space="preserve"> ADDIN EN.CITE &lt;EndNote&gt;&lt;Cite&gt;&lt;Author&gt;Evans&lt;/Author&gt;&lt;Year&gt;2004&lt;/Year&gt;&lt;RecNum&gt;190&lt;/RecNum&gt;&lt;DisplayText&gt;(Evans, 2004)&lt;/DisplayText&gt;&lt;record&gt;&lt;rec-number&gt;190&lt;/rec-number&gt;&lt;foreign-keys&gt;&lt;key app="EN" db-id="dezpvvf9xpwv0sezezmxaszpf5vppadv99ew" timestamp="1650649576" guid="ea409f91-6cc3-4cc1-b57c-9a06389021f6"&gt;190&lt;/key&gt;&lt;/foreign-keys&gt;&lt;ref-type name="Journal Article"&gt;17&lt;/ref-type&gt;&lt;contributors&gt;&lt;authors&gt;&lt;author&gt;Evans, Gary W&lt;/author&gt;&lt;/authors&gt;&lt;/contributors&gt;&lt;titles&gt;&lt;title&gt;The environment of childhood poverty&lt;/title&gt;&lt;secondary-title&gt;American psychologist&lt;/secondary-title&gt;&lt;/titles&gt;&lt;periodical&gt;&lt;full-title&gt;American Psychologist&lt;/full-title&gt;&lt;/periodical&gt;&lt;pages&gt;77&lt;/pages&gt;&lt;volume&gt;59&lt;/volume&gt;&lt;number&gt;2&lt;/number&gt;&lt;dates&gt;&lt;year&gt;2004&lt;/year&gt;&lt;/dates&gt;&lt;isbn&gt;1935-990X&lt;/isbn&gt;&lt;urls&gt;&lt;/urls&gt;&lt;/record&gt;&lt;/Cite&gt;&lt;/EndNote&gt;</w:instrText>
      </w:r>
      <w:r w:rsidR="00DB7A03">
        <w:rPr>
          <w:rFonts w:ascii="Times New Roman" w:hAnsi="Times New Roman" w:cs="Times New Roman"/>
        </w:rPr>
        <w:fldChar w:fldCharType="separate"/>
      </w:r>
      <w:r w:rsidR="00054308">
        <w:rPr>
          <w:rFonts w:ascii="Times New Roman" w:hAnsi="Times New Roman" w:cs="Times New Roman"/>
          <w:noProof/>
        </w:rPr>
        <w:t>(</w:t>
      </w:r>
      <w:hyperlink w:anchor="_ENREF_52" w:tooltip="Evans, 2004 #190" w:history="1">
        <w:r w:rsidR="00D76775">
          <w:rPr>
            <w:rFonts w:ascii="Times New Roman" w:hAnsi="Times New Roman" w:cs="Times New Roman"/>
            <w:noProof/>
          </w:rPr>
          <w:t>Evans, 2004</w:t>
        </w:r>
      </w:hyperlink>
      <w:r w:rsidR="00054308">
        <w:rPr>
          <w:rFonts w:ascii="Times New Roman" w:hAnsi="Times New Roman" w:cs="Times New Roman"/>
          <w:noProof/>
        </w:rPr>
        <w:t>)</w:t>
      </w:r>
      <w:r w:rsidR="00DB7A03">
        <w:rPr>
          <w:rFonts w:ascii="Times New Roman" w:hAnsi="Times New Roman" w:cs="Times New Roman"/>
        </w:rPr>
        <w:fldChar w:fldCharType="end"/>
      </w:r>
      <w:r w:rsidR="00DB7A03">
        <w:rPr>
          <w:rFonts w:ascii="Times New Roman" w:hAnsi="Times New Roman" w:cs="Times New Roman"/>
        </w:rPr>
        <w:t xml:space="preserve">. </w:t>
      </w:r>
      <w:r w:rsidR="00292CDE">
        <w:rPr>
          <w:rFonts w:ascii="Times New Roman" w:hAnsi="Times New Roman" w:cs="Times New Roman"/>
        </w:rPr>
        <w:t xml:space="preserve">High levels of neighborhood violence </w:t>
      </w:r>
      <w:r w:rsidR="00B14EB2">
        <w:rPr>
          <w:rFonts w:ascii="Times New Roman" w:hAnsi="Times New Roman" w:cs="Times New Roman"/>
        </w:rPr>
        <w:t>are</w:t>
      </w:r>
      <w:r w:rsidR="00292CDE">
        <w:rPr>
          <w:rFonts w:ascii="Times New Roman" w:hAnsi="Times New Roman" w:cs="Times New Roman"/>
        </w:rPr>
        <w:t xml:space="preserve"> associated with decreased regulation abilities for anger and sadness </w:t>
      </w:r>
      <w:r w:rsidR="00292CDE">
        <w:rPr>
          <w:rFonts w:ascii="Times New Roman" w:hAnsi="Times New Roman" w:cs="Times New Roman"/>
        </w:rPr>
        <w:fldChar w:fldCharType="begin"/>
      </w:r>
      <w:r w:rsidR="00A77B94">
        <w:rPr>
          <w:rFonts w:ascii="Times New Roman" w:hAnsi="Times New Roman" w:cs="Times New Roman"/>
        </w:rPr>
        <w:instrText xml:space="preserve"> ADDIN EN.CITE &lt;EndNote&gt;&lt;Cite&gt;&lt;Author&gt;Criss&lt;/Author&gt;&lt;Year&gt;2016&lt;/Year&gt;&lt;RecNum&gt;40&lt;/RecNum&gt;&lt;DisplayText&gt;(Criss et al., 2016)&lt;/DisplayText&gt;&lt;record&gt;&lt;rec-number&gt;40&lt;/rec-number&gt;&lt;foreign-keys&gt;&lt;key app="EN" db-id="dezpvvf9xpwv0sezezmxaszpf5vppadv99ew" timestamp="1650649311" guid="bd4d9743-ced3-46fe-94be-a133a3e6f3ba"&gt;40&lt;/key&gt;&lt;/foreign-keys&gt;&lt;ref-type name="Journal Article"&gt;17&lt;/ref-type&gt;&lt;contributors&gt;&lt;authors&gt;&lt;author&gt;Criss, Michael M&lt;/author&gt;&lt;author&gt;Morris, Amanda Sheffield&lt;/author&gt;&lt;author&gt;Ponce‐Garcia, Elisabeth&lt;/author&gt;&lt;author&gt;Cui, Lixian&lt;/author&gt;&lt;author&gt;Silk, Jennifer S&lt;/author&gt;&lt;/authors&gt;&lt;/contributors&gt;&lt;titles&gt;&lt;title&gt;Pathways to adaptive emotion regulation among adolescents from low‐income families&lt;/title&gt;&lt;secondary-title&gt;Family Relations&lt;/secondary-title&gt;&lt;/titles&gt;&lt;periodical&gt;&lt;full-title&gt;Family Relations&lt;/full-title&gt;&lt;/periodical&gt;&lt;pages&gt;517-529&lt;/pages&gt;&lt;volume&gt;65&lt;/volume&gt;&lt;number&gt;3&lt;/number&gt;&lt;dates&gt;&lt;year&gt;2016&lt;/year&gt;&lt;/dates&gt;&lt;isbn&gt;0197-6664&lt;/isbn&gt;&lt;urls&gt;&lt;/urls&gt;&lt;/record&gt;&lt;/Cite&gt;&lt;/EndNote&gt;</w:instrText>
      </w:r>
      <w:r w:rsidR="00292CDE">
        <w:rPr>
          <w:rFonts w:ascii="Times New Roman" w:hAnsi="Times New Roman" w:cs="Times New Roman"/>
        </w:rPr>
        <w:fldChar w:fldCharType="separate"/>
      </w:r>
      <w:r w:rsidR="00054308">
        <w:rPr>
          <w:rFonts w:ascii="Times New Roman" w:hAnsi="Times New Roman" w:cs="Times New Roman"/>
          <w:noProof/>
        </w:rPr>
        <w:t>(</w:t>
      </w:r>
      <w:hyperlink w:anchor="_ENREF_40" w:tooltip="Criss, 2016 #40" w:history="1">
        <w:r w:rsidR="00D76775">
          <w:rPr>
            <w:rFonts w:ascii="Times New Roman" w:hAnsi="Times New Roman" w:cs="Times New Roman"/>
            <w:noProof/>
          </w:rPr>
          <w:t>Criss et al., 2016</w:t>
        </w:r>
      </w:hyperlink>
      <w:r w:rsidR="00054308">
        <w:rPr>
          <w:rFonts w:ascii="Times New Roman" w:hAnsi="Times New Roman" w:cs="Times New Roman"/>
          <w:noProof/>
        </w:rPr>
        <w:t>)</w:t>
      </w:r>
      <w:r w:rsidR="00292CDE">
        <w:rPr>
          <w:rFonts w:ascii="Times New Roman" w:hAnsi="Times New Roman" w:cs="Times New Roman"/>
        </w:rPr>
        <w:fldChar w:fldCharType="end"/>
      </w:r>
      <w:r w:rsidR="00292CDE">
        <w:rPr>
          <w:rFonts w:ascii="Times New Roman" w:hAnsi="Times New Roman" w:cs="Times New Roman"/>
        </w:rPr>
        <w:t xml:space="preserve">. </w:t>
      </w:r>
      <w:r w:rsidR="00560D86">
        <w:rPr>
          <w:rFonts w:ascii="Times New Roman" w:hAnsi="Times New Roman" w:cs="Times New Roman"/>
        </w:rPr>
        <w:t xml:space="preserve">Economic strain and poverty-related stress can also negatively impact interpersonal relationships among family members </w:t>
      </w:r>
      <w:r w:rsidR="00560D86">
        <w:rPr>
          <w:rFonts w:ascii="Times New Roman" w:hAnsi="Times New Roman" w:cs="Times New Roman"/>
        </w:rPr>
        <w:fldChar w:fldCharType="begin"/>
      </w:r>
      <w:r w:rsidR="00E408D2">
        <w:rPr>
          <w:rFonts w:ascii="Times New Roman" w:hAnsi="Times New Roman" w:cs="Times New Roman"/>
        </w:rPr>
        <w:instrText xml:space="preserve"> ADDIN EN.CITE &lt;EndNote&gt;&lt;Cite&gt;&lt;Author&gt;Evans&lt;/Author&gt;&lt;Year&gt;2013&lt;/Year&gt;&lt;RecNum&gt;41&lt;/RecNum&gt;&lt;DisplayText&gt;(Evans &amp;amp; Kim, 2013)&lt;/DisplayText&gt;&lt;record&gt;&lt;rec-number&gt;41&lt;/rec-number&gt;&lt;foreign-keys&gt;&lt;key app="EN" db-id="dezpvvf9xpwv0sezezmxaszpf5vppadv99ew" timestamp="1650649312" guid="2fb04101-01f5-4ffd-a50b-07966fb6d08b"&gt;41&lt;/key&gt;&lt;/foreign-keys&gt;&lt;ref-type name="Journal Article"&gt;17&lt;/ref-type&gt;&lt;contributors&gt;&lt;authors&gt;&lt;author&gt;Evans, Gary W&lt;/author&gt;&lt;author&gt;Kim, Pilyoung&lt;/author&gt;&lt;/authors&gt;&lt;/contributors&gt;&lt;titles&gt;&lt;title&gt;Childhood poverty, chronic stress, self‐regulation, and coping&lt;/title&gt;&lt;secondary-title&gt;Child development perspectives&lt;/secondary-title&gt;&lt;/titles&gt;&lt;periodical&gt;&lt;full-title&gt;Child Development Perspectives&lt;/full-title&gt;&lt;/periodical&gt;&lt;pages&gt;43-48&lt;/pages&gt;&lt;volume&gt;7&lt;/volume&gt;&lt;number&gt;1&lt;/number&gt;&lt;dates&gt;&lt;year&gt;2013&lt;/year&gt;&lt;/dates&gt;&lt;isbn&gt;1750-8592&lt;/isbn&gt;&lt;urls&gt;&lt;/urls&gt;&lt;/record&gt;&lt;/Cite&gt;&lt;/EndNote&gt;</w:instrText>
      </w:r>
      <w:r w:rsidR="00560D86">
        <w:rPr>
          <w:rFonts w:ascii="Times New Roman" w:hAnsi="Times New Roman" w:cs="Times New Roman"/>
        </w:rPr>
        <w:fldChar w:fldCharType="separate"/>
      </w:r>
      <w:r w:rsidR="00054308">
        <w:rPr>
          <w:rFonts w:ascii="Times New Roman" w:hAnsi="Times New Roman" w:cs="Times New Roman"/>
          <w:noProof/>
        </w:rPr>
        <w:t>(</w:t>
      </w:r>
      <w:hyperlink w:anchor="_ENREF_53" w:tooltip="Evans, 2013 #41" w:history="1">
        <w:r w:rsidR="00D76775">
          <w:rPr>
            <w:rFonts w:ascii="Times New Roman" w:hAnsi="Times New Roman" w:cs="Times New Roman"/>
            <w:noProof/>
          </w:rPr>
          <w:t>Evans &amp; Kim, 2013</w:t>
        </w:r>
      </w:hyperlink>
      <w:r w:rsidR="00054308">
        <w:rPr>
          <w:rFonts w:ascii="Times New Roman" w:hAnsi="Times New Roman" w:cs="Times New Roman"/>
          <w:noProof/>
        </w:rPr>
        <w:t>)</w:t>
      </w:r>
      <w:r w:rsidR="00560D86">
        <w:rPr>
          <w:rFonts w:ascii="Times New Roman" w:hAnsi="Times New Roman" w:cs="Times New Roman"/>
        </w:rPr>
        <w:fldChar w:fldCharType="end"/>
      </w:r>
      <w:r w:rsidR="00560D86">
        <w:rPr>
          <w:rFonts w:ascii="Times New Roman" w:hAnsi="Times New Roman" w:cs="Times New Roman"/>
        </w:rPr>
        <w:t xml:space="preserve">. Hardaway et al. (2012) </w:t>
      </w:r>
      <w:r w:rsidR="00E54232">
        <w:rPr>
          <w:rFonts w:ascii="Times New Roman" w:hAnsi="Times New Roman" w:cs="Times New Roman"/>
        </w:rPr>
        <w:t xml:space="preserve">state that there is a </w:t>
      </w:r>
      <w:r w:rsidR="00560D86">
        <w:rPr>
          <w:rFonts w:ascii="Times New Roman" w:hAnsi="Times New Roman" w:cs="Times New Roman"/>
        </w:rPr>
        <w:t>positive association between income and household chaos, which may be explained in part by a l</w:t>
      </w:r>
      <w:r w:rsidR="00560D86" w:rsidRPr="00276AF9">
        <w:rPr>
          <w:rFonts w:ascii="Times New Roman" w:hAnsi="Times New Roman" w:cs="Times New Roman"/>
        </w:rPr>
        <w:t>ack of resources, shifting work schedules</w:t>
      </w:r>
      <w:r w:rsidR="00560D86">
        <w:rPr>
          <w:rFonts w:ascii="Times New Roman" w:hAnsi="Times New Roman" w:cs="Times New Roman"/>
        </w:rPr>
        <w:t>,</w:t>
      </w:r>
      <w:r w:rsidR="00560D86" w:rsidRPr="00276AF9">
        <w:rPr>
          <w:rFonts w:ascii="Times New Roman" w:hAnsi="Times New Roman" w:cs="Times New Roman"/>
        </w:rPr>
        <w:t xml:space="preserve"> and single parenthood</w:t>
      </w:r>
      <w:r w:rsidR="00560D86">
        <w:rPr>
          <w:rFonts w:ascii="Times New Roman" w:hAnsi="Times New Roman" w:cs="Times New Roman"/>
        </w:rPr>
        <w:t>, among other contextual stressors.</w:t>
      </w:r>
      <w:r w:rsidR="00E54232">
        <w:rPr>
          <w:rFonts w:ascii="Times New Roman" w:hAnsi="Times New Roman" w:cs="Times New Roman"/>
        </w:rPr>
        <w:t xml:space="preserve"> </w:t>
      </w:r>
    </w:p>
    <w:p w14:paraId="281C94D3" w14:textId="00EC90F9" w:rsidR="00560D86" w:rsidRDefault="00C90067" w:rsidP="00FB5AEA">
      <w:pPr>
        <w:spacing w:line="480" w:lineRule="auto"/>
        <w:ind w:firstLine="720"/>
        <w:rPr>
          <w:rFonts w:ascii="Times New Roman" w:hAnsi="Times New Roman" w:cs="Times New Roman"/>
        </w:rPr>
      </w:pPr>
      <w:r>
        <w:rPr>
          <w:rFonts w:ascii="Times New Roman" w:hAnsi="Times New Roman" w:cs="Times New Roman"/>
        </w:rPr>
        <w:t xml:space="preserve">Community and family-related stressors also contribute to low academic performance, and </w:t>
      </w:r>
      <w:r w:rsidR="000E7B4C">
        <w:rPr>
          <w:rFonts w:ascii="Times New Roman" w:hAnsi="Times New Roman" w:cs="Times New Roman"/>
        </w:rPr>
        <w:t xml:space="preserve">are </w:t>
      </w:r>
      <w:r>
        <w:rPr>
          <w:rFonts w:ascii="Times New Roman" w:hAnsi="Times New Roman" w:cs="Times New Roman"/>
        </w:rPr>
        <w:t xml:space="preserve">thought to explain much of the achievement gap between low and high socioeconomic status (SES) students </w:t>
      </w:r>
      <w:r>
        <w:rPr>
          <w:rFonts w:ascii="Times New Roman" w:hAnsi="Times New Roman" w:cs="Times New Roman"/>
        </w:rPr>
        <w:fldChar w:fldCharType="begin"/>
      </w:r>
      <w:r w:rsidR="00E408D2">
        <w:rPr>
          <w:rFonts w:ascii="Times New Roman" w:hAnsi="Times New Roman" w:cs="Times New Roman"/>
        </w:rPr>
        <w:instrText xml:space="preserve"> ADDIN EN.CITE &lt;EndNote&gt;&lt;Cite&gt;&lt;Author&gt;Ferguson&lt;/Author&gt;&lt;Year&gt;2007&lt;/Year&gt;&lt;RecNum&gt;136&lt;/RecNum&gt;&lt;DisplayText&gt;(Ferguson et al., 2007)&lt;/DisplayText&gt;&lt;record&gt;&lt;rec-number&gt;136&lt;/rec-number&gt;&lt;foreign-keys&gt;&lt;key app="EN" db-id="dezpvvf9xpwv0sezezmxaszpf5vppadv99ew" timestamp="1650649482" guid="37078258-8aa0-4b5f-b4d0-2a52add80deb"&gt;136&lt;/key&gt;&lt;/foreign-keys&gt;&lt;ref-type name="Journal Article"&gt;17&lt;/ref-type&gt;&lt;contributors&gt;&lt;authors&gt;&lt;author&gt;Ferguson, Hb&lt;/author&gt;&lt;author&gt;Bovaird, S.&lt;/author&gt;&lt;author&gt;Mueller, Mp&lt;/author&gt;&lt;/authors&gt;&lt;/contributors&gt;&lt;titles&gt;&lt;title&gt;The impact of poverty on educational outcomes for children&lt;/title&gt;&lt;secondary-title&gt;Paediatrics &amp;amp; child health&lt;/secondary-title&gt;&lt;alt-title&gt;Paediatr Child Health&lt;/alt-title&gt;&lt;/titles&gt;&lt;periodical&gt;&lt;full-title&gt;Paediatrics &amp;amp; Child Health&lt;/full-title&gt;&lt;abbr-1&gt;Paediatr Child Health&lt;/abbr-1&gt;&lt;/periodical&gt;&lt;alt-periodical&gt;&lt;full-title&gt;Paediatrics &amp;amp; Child Health&lt;/full-title&gt;&lt;abbr-1&gt;Paediatr Child Health&lt;/abbr-1&gt;&lt;/alt-periodical&gt;&lt;pages&gt;701-706&lt;/pages&gt;&lt;volume&gt;12&lt;/volume&gt;&lt;number&gt;8&lt;/number&gt;&lt;keywords&gt;&lt;keyword&gt;Education&lt;/keyword&gt;&lt;keyword&gt;Interventions&lt;/keyword&gt;&lt;keyword&gt;Poverty&lt;/keyword&gt;&lt;keyword&gt;School readiness&lt;/keyword&gt;&lt;/keywords&gt;&lt;dates&gt;&lt;year&gt;2007&lt;/year&gt;&lt;/dates&gt;&lt;publisher&gt;Pulsus Group Inc&lt;/publisher&gt;&lt;isbn&gt;1205-7088&lt;/isbn&gt;&lt;accession-num&gt;19030450&lt;/accession-num&gt;&lt;urls&gt;&lt;related-urls&gt;&lt;url&gt;https://pubmed.ncbi.nlm.nih.gov/19030450&lt;/url&gt;&lt;url&gt;https://www.ncbi.nlm.nih.gov/pmc/articles/PMC2528798/&lt;/url&gt;&lt;/related-urls&gt;&lt;/urls&gt;&lt;electronic-resource-num&gt;10.1093/pch/12.8.701&lt;/electronic-resource-num&gt;&lt;remote-database-name&gt;PubMed&lt;/remote-database-name&gt;&lt;language&gt;eng&lt;/language&gt;&lt;/record&gt;&lt;/Cite&gt;&lt;/EndNote&gt;</w:instrText>
      </w:r>
      <w:r>
        <w:rPr>
          <w:rFonts w:ascii="Times New Roman" w:hAnsi="Times New Roman" w:cs="Times New Roman"/>
        </w:rPr>
        <w:fldChar w:fldCharType="separate"/>
      </w:r>
      <w:r w:rsidR="00054308">
        <w:rPr>
          <w:rFonts w:ascii="Times New Roman" w:hAnsi="Times New Roman" w:cs="Times New Roman"/>
          <w:noProof/>
        </w:rPr>
        <w:t>(</w:t>
      </w:r>
      <w:hyperlink w:anchor="_ENREF_57" w:tooltip="Ferguson, 2007 #136" w:history="1">
        <w:r w:rsidR="00D76775">
          <w:rPr>
            <w:rFonts w:ascii="Times New Roman" w:hAnsi="Times New Roman" w:cs="Times New Roman"/>
            <w:noProof/>
          </w:rPr>
          <w:t>Ferguson et al., 2007</w:t>
        </w:r>
      </w:hyperlink>
      <w:r w:rsidR="00054308">
        <w:rPr>
          <w:rFonts w:ascii="Times New Roman" w:hAnsi="Times New Roman" w:cs="Times New Roman"/>
          <w:noProof/>
        </w:rPr>
        <w:t>)</w:t>
      </w:r>
      <w:r>
        <w:rPr>
          <w:rFonts w:ascii="Times New Roman" w:hAnsi="Times New Roman" w:cs="Times New Roman"/>
        </w:rPr>
        <w:fldChar w:fldCharType="end"/>
      </w:r>
      <w:r>
        <w:rPr>
          <w:rFonts w:ascii="Times New Roman" w:hAnsi="Times New Roman" w:cs="Times New Roman"/>
        </w:rPr>
        <w:t xml:space="preserve">. </w:t>
      </w:r>
      <w:r w:rsidR="00D84FD4">
        <w:rPr>
          <w:rFonts w:ascii="Times New Roman" w:hAnsi="Times New Roman" w:cs="Times New Roman"/>
        </w:rPr>
        <w:t xml:space="preserve">In turn, academic difficulties can be a source of chronic stress for adolescents </w:t>
      </w:r>
      <w:r w:rsidR="00D84FD4">
        <w:rPr>
          <w:rFonts w:ascii="Times New Roman" w:hAnsi="Times New Roman" w:cs="Times New Roman"/>
        </w:rPr>
        <w:fldChar w:fldCharType="begin"/>
      </w:r>
      <w:r w:rsidR="00E408D2">
        <w:rPr>
          <w:rFonts w:ascii="Times New Roman" w:hAnsi="Times New Roman" w:cs="Times New Roman"/>
        </w:rPr>
        <w:instrText xml:space="preserve"> ADDIN EN.CITE &lt;EndNote&gt;&lt;Cite&gt;&lt;Author&gt;Jayanthi&lt;/Author&gt;&lt;Year&gt;2015&lt;/Year&gt;&lt;RecNum&gt;57&lt;/RecNum&gt;&lt;DisplayText&gt;(Jayanthi et al., 2015)&lt;/DisplayText&gt;&lt;record&gt;&lt;rec-number&gt;57&lt;/rec-number&gt;&lt;foreign-keys&gt;&lt;key app="EN" db-id="dezpvvf9xpwv0sezezmxaszpf5vppadv99ew" timestamp="1650649334" guid="8ba337c9-8e4d-421c-807f-c776e8df345b"&gt;57&lt;/key&gt;&lt;/foreign-keys&gt;&lt;ref-type name="Journal Article"&gt;17&lt;/ref-type&gt;&lt;contributors&gt;&lt;authors&gt;&lt;author&gt;Jayanthi, P&lt;/author&gt;&lt;author&gt;Thirunavukarasu, M&lt;/author&gt;&lt;author&gt;Rajkumar, Rajamanickam&lt;/author&gt;&lt;/authors&gt;&lt;/contributors&gt;&lt;titles&gt;&lt;title&gt;Academic stress and depression among adolescents: A cross-sectional study&lt;/title&gt;&lt;secondary-title&gt;Indian pediatrics&lt;/secondary-title&gt;&lt;/titles&gt;&lt;periodical&gt;&lt;full-title&gt;Indian Pediatrics&lt;/full-title&gt;&lt;/periodical&gt;&lt;pages&gt;217-219&lt;/pages&gt;&lt;volume&gt;52&lt;/volume&gt;&lt;number&gt;3&lt;/number&gt;&lt;dates&gt;&lt;year&gt;2015&lt;/year&gt;&lt;/dates&gt;&lt;isbn&gt;0019-6061&lt;/isbn&gt;&lt;urls&gt;&lt;/urls&gt;&lt;/record&gt;&lt;/Cite&gt;&lt;/EndNote&gt;</w:instrText>
      </w:r>
      <w:r w:rsidR="00D84FD4">
        <w:rPr>
          <w:rFonts w:ascii="Times New Roman" w:hAnsi="Times New Roman" w:cs="Times New Roman"/>
        </w:rPr>
        <w:fldChar w:fldCharType="separate"/>
      </w:r>
      <w:r w:rsidR="00054308">
        <w:rPr>
          <w:rFonts w:ascii="Times New Roman" w:hAnsi="Times New Roman" w:cs="Times New Roman"/>
          <w:noProof/>
        </w:rPr>
        <w:t>(</w:t>
      </w:r>
      <w:hyperlink w:anchor="_ENREF_91" w:tooltip="Jayanthi, 2015 #57" w:history="1">
        <w:r w:rsidR="00D76775">
          <w:rPr>
            <w:rFonts w:ascii="Times New Roman" w:hAnsi="Times New Roman" w:cs="Times New Roman"/>
            <w:noProof/>
          </w:rPr>
          <w:t>Jayanthi et al., 2015</w:t>
        </w:r>
      </w:hyperlink>
      <w:r w:rsidR="00054308">
        <w:rPr>
          <w:rFonts w:ascii="Times New Roman" w:hAnsi="Times New Roman" w:cs="Times New Roman"/>
          <w:noProof/>
        </w:rPr>
        <w:t>)</w:t>
      </w:r>
      <w:r w:rsidR="00D84FD4">
        <w:rPr>
          <w:rFonts w:ascii="Times New Roman" w:hAnsi="Times New Roman" w:cs="Times New Roman"/>
        </w:rPr>
        <w:fldChar w:fldCharType="end"/>
      </w:r>
      <w:r w:rsidR="00D84FD4">
        <w:rPr>
          <w:rFonts w:ascii="Times New Roman" w:hAnsi="Times New Roman" w:cs="Times New Roman"/>
        </w:rPr>
        <w:t xml:space="preserve">. </w:t>
      </w:r>
      <w:r w:rsidR="0026075D">
        <w:rPr>
          <w:rFonts w:ascii="Times New Roman" w:hAnsi="Times New Roman" w:cs="Times New Roman"/>
        </w:rPr>
        <w:t>Adding to these stressors are racial and ethnic factors, where in the United States, families belonging to ethnic minority group</w:t>
      </w:r>
      <w:r w:rsidR="005844CE">
        <w:rPr>
          <w:rFonts w:ascii="Times New Roman" w:hAnsi="Times New Roman" w:cs="Times New Roman"/>
        </w:rPr>
        <w:t>s</w:t>
      </w:r>
      <w:r w:rsidR="0026075D">
        <w:rPr>
          <w:rFonts w:ascii="Times New Roman" w:hAnsi="Times New Roman" w:cs="Times New Roman"/>
        </w:rPr>
        <w:t xml:space="preserve"> experience disproportionately higher levels of poverty </w:t>
      </w:r>
      <w:r w:rsidR="0026075D">
        <w:rPr>
          <w:rFonts w:ascii="Times New Roman" w:hAnsi="Times New Roman" w:cs="Times New Roman"/>
        </w:rPr>
        <w:fldChar w:fldCharType="begin"/>
      </w:r>
      <w:r w:rsidR="00E408D2">
        <w:rPr>
          <w:rFonts w:ascii="Times New Roman" w:hAnsi="Times New Roman" w:cs="Times New Roman"/>
        </w:rPr>
        <w:instrText xml:space="preserve"> ADDIN EN.CITE &lt;EndNote&gt;&lt;Cite&gt;&lt;Author&gt;Santiago&lt;/Author&gt;&lt;Year&gt;2013&lt;/Year&gt;&lt;RecNum&gt;92&lt;/RecNum&gt;&lt;DisplayText&gt;(Santiago et al., 2013)&lt;/DisplayText&gt;&lt;record&gt;&lt;rec-number&gt;92&lt;/rec-number&gt;&lt;foreign-keys&gt;&lt;key app="EN" db-id="dezpvvf9xpwv0sezezmxaszpf5vppadv99ew" timestamp="1650649388" guid="8a0c3039-77b4-437d-b926-241c8c9a6582"&gt;92&lt;/key&gt;&lt;/foreign-keys&gt;&lt;ref-type name="Journal Article"&gt;17&lt;/ref-type&gt;&lt;contributors&gt;&lt;authors&gt;&lt;author&gt;Santiago, Catherine DeCarlo&lt;/author&gt;&lt;author&gt;Kaltman, Stacey&lt;/author&gt;&lt;author&gt;Miranda, Jeanne&lt;/author&gt;&lt;/authors&gt;&lt;/contributors&gt;&lt;titles&gt;&lt;title&gt;Poverty and mental health: How do low‐income adults and children fare in psychotherapy?&lt;/title&gt;&lt;secondary-title&gt;Journal of clinical psychology&lt;/secondary-title&gt;&lt;/titles&gt;&lt;periodical&gt;&lt;full-title&gt;Journal of Clinical Psychology&lt;/full-title&gt;&lt;/periodical&gt;&lt;pages&gt;115-126&lt;/pages&gt;&lt;volume&gt;69&lt;/volume&gt;&lt;number&gt;2&lt;/number&gt;&lt;dates&gt;&lt;year&gt;2013&lt;/year&gt;&lt;/dates&gt;&lt;isbn&gt;0021-9762&lt;/isbn&gt;&lt;urls&gt;&lt;/urls&gt;&lt;/record&gt;&lt;/Cite&gt;&lt;/EndNote&gt;</w:instrText>
      </w:r>
      <w:r w:rsidR="0026075D">
        <w:rPr>
          <w:rFonts w:ascii="Times New Roman" w:hAnsi="Times New Roman" w:cs="Times New Roman"/>
        </w:rPr>
        <w:fldChar w:fldCharType="separate"/>
      </w:r>
      <w:r w:rsidR="00054308">
        <w:rPr>
          <w:rFonts w:ascii="Times New Roman" w:hAnsi="Times New Roman" w:cs="Times New Roman"/>
          <w:noProof/>
        </w:rPr>
        <w:t>(</w:t>
      </w:r>
      <w:hyperlink w:anchor="_ENREF_157" w:tooltip="Santiago, 2013 #92" w:history="1">
        <w:r w:rsidR="00D76775">
          <w:rPr>
            <w:rFonts w:ascii="Times New Roman" w:hAnsi="Times New Roman" w:cs="Times New Roman"/>
            <w:noProof/>
          </w:rPr>
          <w:t>Santiago et al., 2013</w:t>
        </w:r>
      </w:hyperlink>
      <w:r w:rsidR="00054308">
        <w:rPr>
          <w:rFonts w:ascii="Times New Roman" w:hAnsi="Times New Roman" w:cs="Times New Roman"/>
          <w:noProof/>
        </w:rPr>
        <w:t>)</w:t>
      </w:r>
      <w:r w:rsidR="0026075D">
        <w:rPr>
          <w:rFonts w:ascii="Times New Roman" w:hAnsi="Times New Roman" w:cs="Times New Roman"/>
        </w:rPr>
        <w:fldChar w:fldCharType="end"/>
      </w:r>
      <w:r w:rsidR="0026075D">
        <w:rPr>
          <w:rFonts w:ascii="Times New Roman" w:hAnsi="Times New Roman" w:cs="Times New Roman"/>
        </w:rPr>
        <w:t xml:space="preserve">. </w:t>
      </w:r>
      <w:r w:rsidR="00FB5AEA">
        <w:rPr>
          <w:rFonts w:ascii="Times New Roman" w:hAnsi="Times New Roman" w:cs="Times New Roman"/>
        </w:rPr>
        <w:t xml:space="preserve">Structural racism continues to economically disadvantage people of color, particularly Black Americans, through a legacy of discriminatory </w:t>
      </w:r>
      <w:r w:rsidR="00FB5AEA" w:rsidRPr="00FB5AEA">
        <w:rPr>
          <w:rFonts w:ascii="Times New Roman" w:hAnsi="Times New Roman" w:cs="Times New Roman"/>
        </w:rPr>
        <w:t xml:space="preserve">housing, education, </w:t>
      </w:r>
      <w:r w:rsidR="00FB5AEA">
        <w:rPr>
          <w:rFonts w:ascii="Times New Roman" w:hAnsi="Times New Roman" w:cs="Times New Roman"/>
        </w:rPr>
        <w:t xml:space="preserve">and </w:t>
      </w:r>
      <w:r w:rsidR="00FB5AEA" w:rsidRPr="00FB5AEA">
        <w:rPr>
          <w:rFonts w:ascii="Times New Roman" w:hAnsi="Times New Roman" w:cs="Times New Roman"/>
        </w:rPr>
        <w:t>employment</w:t>
      </w:r>
      <w:r w:rsidR="00FB5AEA">
        <w:rPr>
          <w:rFonts w:ascii="Times New Roman" w:hAnsi="Times New Roman" w:cs="Times New Roman"/>
        </w:rPr>
        <w:t xml:space="preserve"> policies with lasting ties to income </w:t>
      </w:r>
      <w:r w:rsidR="00FB5AEA">
        <w:rPr>
          <w:rFonts w:ascii="Times New Roman" w:hAnsi="Times New Roman" w:cs="Times New Roman"/>
        </w:rPr>
        <w:fldChar w:fldCharType="begin"/>
      </w:r>
      <w:r w:rsidR="00A77B94">
        <w:rPr>
          <w:rFonts w:ascii="Times New Roman" w:hAnsi="Times New Roman" w:cs="Times New Roman"/>
        </w:rPr>
        <w:instrText xml:space="preserve"> ADDIN EN.CITE &lt;EndNote&gt;&lt;Cite&gt;&lt;Author&gt;Bailey&lt;/Author&gt;&lt;Year&gt;2017&lt;/Year&gt;&lt;RecNum&gt;138&lt;/RecNum&gt;&lt;DisplayText&gt;(Bailey et al., 2017)&lt;/DisplayText&gt;&lt;record&gt;&lt;rec-number&gt;138&lt;/rec-number&gt;&lt;foreign-keys&gt;&lt;key app="EN" db-id="dezpvvf9xpwv0sezezmxaszpf5vppadv99ew" timestamp="1650649485" guid="96c4e011-308f-4e02-965b-a2e83f6605a9"&gt;138&lt;/key&gt;&lt;/foreign-keys&gt;&lt;ref-type name="Journal Article"&gt;17&lt;/ref-type&gt;&lt;contributors&gt;&lt;authors&gt;&lt;author&gt;Bailey, Zinzi D&lt;/author&gt;&lt;author&gt;Krieger, Nancy&lt;/author&gt;&lt;author&gt;Agénor, Madina&lt;/author&gt;&lt;author&gt;Graves, Jasmine&lt;/author&gt;&lt;author&gt;Linos, Natalia&lt;/author&gt;&lt;author&gt;Bassett, Mary T&lt;/author&gt;&lt;/authors&gt;&lt;/contributors&gt;&lt;titles&gt;&lt;title&gt;Structural racism and health inequities in the USA: evidence and interventions&lt;/title&gt;&lt;secondary-title&gt;The Lancet&lt;/secondary-title&gt;&lt;/titles&gt;&lt;periodical&gt;&lt;full-title&gt;The Lancet&lt;/full-title&gt;&lt;/periodical&gt;&lt;pages&gt;1453-1463&lt;/pages&gt;&lt;volume&gt;389&lt;/volume&gt;&lt;number&gt;10077&lt;/number&gt;&lt;dates&gt;&lt;year&gt;2017&lt;/year&gt;&lt;/dates&gt;&lt;isbn&gt;0140-6736&lt;/isbn&gt;&lt;urls&gt;&lt;/urls&gt;&lt;/record&gt;&lt;/Cite&gt;&lt;/EndNote&gt;</w:instrText>
      </w:r>
      <w:r w:rsidR="00FB5AEA">
        <w:rPr>
          <w:rFonts w:ascii="Times New Roman" w:hAnsi="Times New Roman" w:cs="Times New Roman"/>
        </w:rPr>
        <w:fldChar w:fldCharType="separate"/>
      </w:r>
      <w:r w:rsidR="00054308">
        <w:rPr>
          <w:rFonts w:ascii="Times New Roman" w:hAnsi="Times New Roman" w:cs="Times New Roman"/>
          <w:noProof/>
        </w:rPr>
        <w:t>(</w:t>
      </w:r>
      <w:hyperlink w:anchor="_ENREF_9" w:tooltip="Bailey, 2017 #138" w:history="1">
        <w:r w:rsidR="00D76775">
          <w:rPr>
            <w:rFonts w:ascii="Times New Roman" w:hAnsi="Times New Roman" w:cs="Times New Roman"/>
            <w:noProof/>
          </w:rPr>
          <w:t>Bailey et al., 2017</w:t>
        </w:r>
      </w:hyperlink>
      <w:r w:rsidR="00054308">
        <w:rPr>
          <w:rFonts w:ascii="Times New Roman" w:hAnsi="Times New Roman" w:cs="Times New Roman"/>
          <w:noProof/>
        </w:rPr>
        <w:t>)</w:t>
      </w:r>
      <w:r w:rsidR="00FB5AEA">
        <w:rPr>
          <w:rFonts w:ascii="Times New Roman" w:hAnsi="Times New Roman" w:cs="Times New Roman"/>
        </w:rPr>
        <w:fldChar w:fldCharType="end"/>
      </w:r>
      <w:r w:rsidR="00FB5AEA">
        <w:rPr>
          <w:rFonts w:ascii="Times New Roman" w:hAnsi="Times New Roman" w:cs="Times New Roman"/>
        </w:rPr>
        <w:t xml:space="preserve">. Additionally, racial minority status acts as a stressor in itself, due to the increased likelihood of being exposed to </w:t>
      </w:r>
      <w:r w:rsidR="00FB5AEA" w:rsidRPr="00FB5AEA">
        <w:rPr>
          <w:rFonts w:ascii="Times New Roman" w:hAnsi="Times New Roman" w:cs="Times New Roman"/>
        </w:rPr>
        <w:t xml:space="preserve">prejudice, discrimination, </w:t>
      </w:r>
      <w:r w:rsidR="00FB5AEA">
        <w:rPr>
          <w:rFonts w:ascii="Times New Roman" w:hAnsi="Times New Roman" w:cs="Times New Roman"/>
        </w:rPr>
        <w:t>violence</w:t>
      </w:r>
      <w:r w:rsidR="00EF5AA1">
        <w:rPr>
          <w:rFonts w:ascii="Times New Roman" w:hAnsi="Times New Roman" w:cs="Times New Roman"/>
        </w:rPr>
        <w:t>,</w:t>
      </w:r>
      <w:r w:rsidR="00FB5AEA">
        <w:rPr>
          <w:rFonts w:ascii="Times New Roman" w:hAnsi="Times New Roman" w:cs="Times New Roman"/>
        </w:rPr>
        <w:t xml:space="preserve"> </w:t>
      </w:r>
      <w:r w:rsidR="00FB5AEA" w:rsidRPr="00FB5AEA">
        <w:rPr>
          <w:rFonts w:ascii="Times New Roman" w:hAnsi="Times New Roman" w:cs="Times New Roman"/>
        </w:rPr>
        <w:t>and hostility</w:t>
      </w:r>
      <w:r w:rsidR="00FB5AEA">
        <w:rPr>
          <w:rFonts w:ascii="Times New Roman" w:hAnsi="Times New Roman" w:cs="Times New Roman"/>
        </w:rPr>
        <w:t xml:space="preserve"> </w:t>
      </w:r>
      <w:r w:rsidR="00FB5AEA">
        <w:rPr>
          <w:rFonts w:ascii="Times New Roman" w:hAnsi="Times New Roman" w:cs="Times New Roman"/>
        </w:rPr>
        <w:fldChar w:fldCharType="begin"/>
      </w:r>
      <w:r w:rsidR="00E408D2">
        <w:rPr>
          <w:rFonts w:ascii="Times New Roman" w:hAnsi="Times New Roman" w:cs="Times New Roman"/>
        </w:rPr>
        <w:instrText xml:space="preserve"> ADDIN EN.CITE &lt;EndNote&gt;&lt;Cite&gt;&lt;Author&gt;Kliewer&lt;/Author&gt;&lt;Year&gt;2009&lt;/Year&gt;&lt;RecNum&gt;60&lt;/RecNum&gt;&lt;DisplayText&gt;(Kliewer et al., 2009; Santiago et al., 2013)&lt;/DisplayText&gt;&lt;record&gt;&lt;rec-number&gt;60&lt;/rec-number&gt;&lt;foreign-keys&gt;&lt;key app="EN" db-id="dezpvvf9xpwv0sezezmxaszpf5vppadv99ew" timestamp="1650649340" guid="d4ee2490-c22c-4bc5-a052-52fc50c13126"&gt;60&lt;/key&gt;&lt;/foreign-keys&gt;&lt;ref-type name="Journal Article"&gt;17&lt;/ref-type&gt;&lt;contributors&gt;&lt;authors&gt;&lt;author&gt;Kliewer, Wendy&lt;/author&gt;&lt;author&gt;Reid-Quiñones, Kathryn&lt;/author&gt;&lt;author&gt;Shields, Brian J&lt;/author&gt;&lt;author&gt;Foutz, Lauren&lt;/author&gt;&lt;/authors&gt;&lt;/contributors&gt;&lt;titles&gt;&lt;title&gt;Multiple risks, emotion regulation skill, and cortisol in low-income African American youth: A prospective study&lt;/title&gt;&lt;secondary-title&gt;Journal of Black Psychology&lt;/secondary-title&gt;&lt;/titles&gt;&lt;periodical&gt;&lt;full-title&gt;Journal of Black Psychology&lt;/full-title&gt;&lt;/periodical&gt;&lt;pages&gt;24-43&lt;/pages&gt;&lt;volume&gt;35&lt;/volume&gt;&lt;number&gt;1&lt;/number&gt;&lt;dates&gt;&lt;year&gt;2009&lt;/year&gt;&lt;/dates&gt;&lt;isbn&gt;0095-7984&lt;/isbn&gt;&lt;urls&gt;&lt;/urls&gt;&lt;/record&gt;&lt;/Cite&gt;&lt;Cite&gt;&lt;Author&gt;Santiago&lt;/Author&gt;&lt;Year&gt;2013&lt;/Year&gt;&lt;RecNum&gt;92&lt;/RecNum&gt;&lt;record&gt;&lt;rec-number&gt;92&lt;/rec-number&gt;&lt;foreign-keys&gt;&lt;key app="EN" db-id="dezpvvf9xpwv0sezezmxaszpf5vppadv99ew" timestamp="1650649388" guid="8a0c3039-77b4-437d-b926-241c8c9a6582"&gt;92&lt;/key&gt;&lt;/foreign-keys&gt;&lt;ref-type name="Journal Article"&gt;17&lt;/ref-type&gt;&lt;contributors&gt;&lt;authors&gt;&lt;author&gt;Santiago, Catherine DeCarlo&lt;/author&gt;&lt;author&gt;Kaltman, Stacey&lt;/author&gt;&lt;author&gt;Miranda, Jeanne&lt;/author&gt;&lt;/authors&gt;&lt;/contributors&gt;&lt;titles&gt;&lt;title&gt;Poverty and mental health: How do low‐income adults and children fare in psychotherapy?&lt;/title&gt;&lt;secondary-title&gt;Journal of clinical psychology&lt;/secondary-title&gt;&lt;/titles&gt;&lt;periodical&gt;&lt;full-title&gt;Journal of Clinical Psychology&lt;/full-title&gt;&lt;/periodical&gt;&lt;pages&gt;115-126&lt;/pages&gt;&lt;volume&gt;69&lt;/volume&gt;&lt;number&gt;2&lt;/number&gt;&lt;dates&gt;&lt;year&gt;2013&lt;/year&gt;&lt;/dates&gt;&lt;isbn&gt;0021-9762&lt;/isbn&gt;&lt;urls&gt;&lt;/urls&gt;&lt;/record&gt;&lt;/Cite&gt;&lt;/EndNote&gt;</w:instrText>
      </w:r>
      <w:r w:rsidR="00FB5AEA">
        <w:rPr>
          <w:rFonts w:ascii="Times New Roman" w:hAnsi="Times New Roman" w:cs="Times New Roman"/>
        </w:rPr>
        <w:fldChar w:fldCharType="separate"/>
      </w:r>
      <w:r w:rsidR="00054308">
        <w:rPr>
          <w:rFonts w:ascii="Times New Roman" w:hAnsi="Times New Roman" w:cs="Times New Roman"/>
          <w:noProof/>
        </w:rPr>
        <w:t>(</w:t>
      </w:r>
      <w:hyperlink w:anchor="_ENREF_99" w:tooltip="Kliewer, 2009 #60" w:history="1">
        <w:r w:rsidR="00D76775">
          <w:rPr>
            <w:rFonts w:ascii="Times New Roman" w:hAnsi="Times New Roman" w:cs="Times New Roman"/>
            <w:noProof/>
          </w:rPr>
          <w:t>Kliewer et al., 2009</w:t>
        </w:r>
      </w:hyperlink>
      <w:r w:rsidR="00054308">
        <w:rPr>
          <w:rFonts w:ascii="Times New Roman" w:hAnsi="Times New Roman" w:cs="Times New Roman"/>
          <w:noProof/>
        </w:rPr>
        <w:t xml:space="preserve">; </w:t>
      </w:r>
      <w:hyperlink w:anchor="_ENREF_157" w:tooltip="Santiago, 2013 #92" w:history="1">
        <w:r w:rsidR="00D76775">
          <w:rPr>
            <w:rFonts w:ascii="Times New Roman" w:hAnsi="Times New Roman" w:cs="Times New Roman"/>
            <w:noProof/>
          </w:rPr>
          <w:t>Santiago et al., 2013</w:t>
        </w:r>
      </w:hyperlink>
      <w:r w:rsidR="00054308">
        <w:rPr>
          <w:rFonts w:ascii="Times New Roman" w:hAnsi="Times New Roman" w:cs="Times New Roman"/>
          <w:noProof/>
        </w:rPr>
        <w:t>)</w:t>
      </w:r>
      <w:r w:rsidR="00FB5AEA">
        <w:rPr>
          <w:rFonts w:ascii="Times New Roman" w:hAnsi="Times New Roman" w:cs="Times New Roman"/>
        </w:rPr>
        <w:fldChar w:fldCharType="end"/>
      </w:r>
      <w:r w:rsidR="00FB5AEA">
        <w:rPr>
          <w:rFonts w:ascii="Times New Roman" w:hAnsi="Times New Roman" w:cs="Times New Roman"/>
        </w:rPr>
        <w:t xml:space="preserve">. </w:t>
      </w:r>
      <w:proofErr w:type="spellStart"/>
      <w:r w:rsidR="008612A1" w:rsidRPr="008203CE">
        <w:rPr>
          <w:rFonts w:ascii="Times New Roman" w:hAnsi="Times New Roman" w:cs="Times New Roman"/>
        </w:rPr>
        <w:t>Kliewer</w:t>
      </w:r>
      <w:proofErr w:type="spellEnd"/>
      <w:r w:rsidR="008612A1" w:rsidRPr="008203CE">
        <w:rPr>
          <w:rFonts w:ascii="Times New Roman" w:hAnsi="Times New Roman" w:cs="Times New Roman"/>
        </w:rPr>
        <w:t xml:space="preserve"> et al., </w:t>
      </w:r>
      <w:r w:rsidR="008612A1">
        <w:rPr>
          <w:rFonts w:ascii="Times New Roman" w:hAnsi="Times New Roman" w:cs="Times New Roman"/>
        </w:rPr>
        <w:t>(</w:t>
      </w:r>
      <w:r w:rsidR="008612A1" w:rsidRPr="008203CE">
        <w:rPr>
          <w:rFonts w:ascii="Times New Roman" w:hAnsi="Times New Roman" w:cs="Times New Roman"/>
        </w:rPr>
        <w:t>2009)</w:t>
      </w:r>
      <w:r w:rsidR="008612A1">
        <w:rPr>
          <w:rFonts w:ascii="Times New Roman" w:hAnsi="Times New Roman" w:cs="Times New Roman"/>
        </w:rPr>
        <w:t xml:space="preserve"> </w:t>
      </w:r>
      <w:r w:rsidR="00F82702">
        <w:rPr>
          <w:rFonts w:ascii="Times New Roman" w:hAnsi="Times New Roman" w:cs="Times New Roman"/>
        </w:rPr>
        <w:t>report</w:t>
      </w:r>
      <w:r w:rsidR="007F1B6D">
        <w:rPr>
          <w:rFonts w:ascii="Times New Roman" w:hAnsi="Times New Roman" w:cs="Times New Roman"/>
        </w:rPr>
        <w:t>ed</w:t>
      </w:r>
      <w:r w:rsidR="00F82702">
        <w:rPr>
          <w:rFonts w:ascii="Times New Roman" w:hAnsi="Times New Roman" w:cs="Times New Roman"/>
        </w:rPr>
        <w:t xml:space="preserve"> </w:t>
      </w:r>
      <w:r w:rsidR="008203CE">
        <w:rPr>
          <w:rFonts w:ascii="Times New Roman" w:hAnsi="Times New Roman" w:cs="Times New Roman"/>
        </w:rPr>
        <w:t xml:space="preserve">that Black </w:t>
      </w:r>
      <w:r w:rsidR="008203CE" w:rsidRPr="008203CE">
        <w:rPr>
          <w:rFonts w:ascii="Times New Roman" w:hAnsi="Times New Roman" w:cs="Times New Roman"/>
        </w:rPr>
        <w:t xml:space="preserve">adolescents report </w:t>
      </w:r>
      <w:r w:rsidR="008203CE">
        <w:rPr>
          <w:rFonts w:ascii="Times New Roman" w:hAnsi="Times New Roman" w:cs="Times New Roman"/>
        </w:rPr>
        <w:t>a greater number of stressful life events</w:t>
      </w:r>
      <w:r w:rsidR="008203CE" w:rsidRPr="008203CE">
        <w:rPr>
          <w:rFonts w:ascii="Times New Roman" w:hAnsi="Times New Roman" w:cs="Times New Roman"/>
        </w:rPr>
        <w:t xml:space="preserve"> than Caucasian</w:t>
      </w:r>
      <w:r w:rsidR="008203CE">
        <w:rPr>
          <w:rFonts w:ascii="Times New Roman" w:hAnsi="Times New Roman" w:cs="Times New Roman"/>
        </w:rPr>
        <w:t xml:space="preserve"> adolescents. </w:t>
      </w:r>
    </w:p>
    <w:p w14:paraId="1FC83753" w14:textId="10F3DB81" w:rsidR="00EF5AA1" w:rsidRDefault="00901D00" w:rsidP="005C0387">
      <w:pPr>
        <w:spacing w:line="480" w:lineRule="auto"/>
        <w:ind w:firstLine="720"/>
        <w:rPr>
          <w:rFonts w:ascii="Times New Roman" w:hAnsi="Times New Roman" w:cs="Times New Roman"/>
        </w:rPr>
      </w:pPr>
      <w:r>
        <w:rPr>
          <w:rFonts w:ascii="Times New Roman" w:hAnsi="Times New Roman" w:cs="Times New Roman"/>
          <w:i/>
        </w:rPr>
        <w:t xml:space="preserve">Accumulative Stress. </w:t>
      </w:r>
      <w:r w:rsidR="001D2EDB">
        <w:rPr>
          <w:rFonts w:ascii="Times New Roman" w:hAnsi="Times New Roman" w:cs="Times New Roman"/>
        </w:rPr>
        <w:t>The accumulation of</w:t>
      </w:r>
      <w:r w:rsidR="00095FD1">
        <w:rPr>
          <w:rFonts w:ascii="Times New Roman" w:hAnsi="Times New Roman" w:cs="Times New Roman"/>
        </w:rPr>
        <w:t xml:space="preserve"> these chronic, community-level stressors </w:t>
      </w:r>
      <w:r w:rsidR="001D2EDB">
        <w:rPr>
          <w:rFonts w:ascii="Times New Roman" w:hAnsi="Times New Roman" w:cs="Times New Roman"/>
        </w:rPr>
        <w:t>is</w:t>
      </w:r>
      <w:r w:rsidR="00095FD1">
        <w:rPr>
          <w:rFonts w:ascii="Times New Roman" w:hAnsi="Times New Roman" w:cs="Times New Roman"/>
        </w:rPr>
        <w:t xml:space="preserve"> known as neighborhood disadvantage, </w:t>
      </w:r>
      <w:r w:rsidR="001D2EDB">
        <w:rPr>
          <w:rFonts w:ascii="Times New Roman" w:hAnsi="Times New Roman" w:cs="Times New Roman"/>
        </w:rPr>
        <w:t xml:space="preserve">which has been shown to increase the risk of both internalizing and externalizing psychological problems </w:t>
      </w:r>
      <w:r w:rsidR="001D2EDB">
        <w:rPr>
          <w:rFonts w:ascii="Times New Roman" w:hAnsi="Times New Roman" w:cs="Times New Roman"/>
        </w:rPr>
        <w:fldChar w:fldCharType="begin"/>
      </w:r>
      <w:r w:rsidR="00E408D2">
        <w:rPr>
          <w:rFonts w:ascii="Times New Roman" w:hAnsi="Times New Roman" w:cs="Times New Roman"/>
        </w:rPr>
        <w:instrText xml:space="preserve"> ADDIN EN.CITE &lt;EndNote&gt;&lt;Cite&gt;&lt;Author&gt;Attar&lt;/Author&gt;&lt;Year&gt;1994&lt;/Year&gt;&lt;RecNum&gt;133&lt;/RecNum&gt;&lt;DisplayText&gt;(Attar et al., 1994; Santiago et al., 2013)&lt;/DisplayText&gt;&lt;record&gt;&lt;rec-number&gt;133&lt;/rec-number&gt;&lt;foreign-keys&gt;&lt;key app="EN" db-id="dezpvvf9xpwv0sezezmxaszpf5vppadv99ew" timestamp="1650649476" guid="8436e4c9-5901-4592-a68c-e00193310b3e"&gt;133&lt;/key&gt;&lt;/foreign-keys&gt;&lt;ref-type name="Journal Article"&gt;17&lt;/ref-type&gt;&lt;contributors&gt;&lt;authors&gt;&lt;author&gt;Attar, Beth K&lt;/author&gt;&lt;author&gt;Guerra, Nancy G&lt;/author&gt;&lt;author&gt;Tolan, Patrick H&lt;/author&gt;&lt;/authors&gt;&lt;/contributors&gt;&lt;titles&gt;&lt;title&gt;Neighborhood disadvantage, stressful life events and adjustments in urban elementary-school children&lt;/title&gt;&lt;secondary-title&gt;Journal of Clinical Child Psychology&lt;/secondary-title&gt;&lt;/titles&gt;&lt;periodical&gt;&lt;full-title&gt;Journal of Clinical Child Psychology&lt;/full-title&gt;&lt;/periodical&gt;&lt;pages&gt;391-400&lt;/pages&gt;&lt;volume&gt;23&lt;/volume&gt;&lt;number&gt;4&lt;/number&gt;&lt;dates&gt;&lt;year&gt;1994&lt;/year&gt;&lt;/dates&gt;&lt;isbn&gt;0047-228X&lt;/isbn&gt;&lt;urls&gt;&lt;/urls&gt;&lt;/record&gt;&lt;/Cite&gt;&lt;Cite&gt;&lt;Author&gt;Santiago&lt;/Author&gt;&lt;Year&gt;2013&lt;/Year&gt;&lt;RecNum&gt;92&lt;/RecNum&gt;&lt;record&gt;&lt;rec-number&gt;92&lt;/rec-number&gt;&lt;foreign-keys&gt;&lt;key app="EN" db-id="dezpvvf9xpwv0sezezmxaszpf5vppadv99ew" timestamp="1650649388" guid="8a0c3039-77b4-437d-b926-241c8c9a6582"&gt;92&lt;/key&gt;&lt;/foreign-keys&gt;&lt;ref-type name="Journal Article"&gt;17&lt;/ref-type&gt;&lt;contributors&gt;&lt;authors&gt;&lt;author&gt;Santiago, Catherine DeCarlo&lt;/author&gt;&lt;author&gt;Kaltman, Stacey&lt;/author&gt;&lt;author&gt;Miranda, Jeanne&lt;/author&gt;&lt;/authors&gt;&lt;/contributors&gt;&lt;titles&gt;&lt;title&gt;Poverty and mental health: How do low‐income adults and children fare in psychotherapy?&lt;/title&gt;&lt;secondary-title&gt;Journal of clinical psychology&lt;/secondary-title&gt;&lt;/titles&gt;&lt;periodical&gt;&lt;full-title&gt;Journal of Clinical Psychology&lt;/full-title&gt;&lt;/periodical&gt;&lt;pages&gt;115-126&lt;/pages&gt;&lt;volume&gt;69&lt;/volume&gt;&lt;number&gt;2&lt;/number&gt;&lt;dates&gt;&lt;year&gt;2013&lt;/year&gt;&lt;/dates&gt;&lt;isbn&gt;0021-9762&lt;/isbn&gt;&lt;urls&gt;&lt;/urls&gt;&lt;/record&gt;&lt;/Cite&gt;&lt;/EndNote&gt;</w:instrText>
      </w:r>
      <w:r w:rsidR="001D2EDB">
        <w:rPr>
          <w:rFonts w:ascii="Times New Roman" w:hAnsi="Times New Roman" w:cs="Times New Roman"/>
        </w:rPr>
        <w:fldChar w:fldCharType="separate"/>
      </w:r>
      <w:r w:rsidR="00054308">
        <w:rPr>
          <w:rFonts w:ascii="Times New Roman" w:hAnsi="Times New Roman" w:cs="Times New Roman"/>
          <w:noProof/>
        </w:rPr>
        <w:t>(</w:t>
      </w:r>
      <w:hyperlink w:anchor="_ENREF_8" w:tooltip="Attar, 1994 #133" w:history="1">
        <w:r w:rsidR="00D76775">
          <w:rPr>
            <w:rFonts w:ascii="Times New Roman" w:hAnsi="Times New Roman" w:cs="Times New Roman"/>
            <w:noProof/>
          </w:rPr>
          <w:t>Attar et al., 1994</w:t>
        </w:r>
      </w:hyperlink>
      <w:r w:rsidR="00054308">
        <w:rPr>
          <w:rFonts w:ascii="Times New Roman" w:hAnsi="Times New Roman" w:cs="Times New Roman"/>
          <w:noProof/>
        </w:rPr>
        <w:t xml:space="preserve">; </w:t>
      </w:r>
      <w:hyperlink w:anchor="_ENREF_157" w:tooltip="Santiago, 2013 #92" w:history="1">
        <w:r w:rsidR="00D76775">
          <w:rPr>
            <w:rFonts w:ascii="Times New Roman" w:hAnsi="Times New Roman" w:cs="Times New Roman"/>
            <w:noProof/>
          </w:rPr>
          <w:t>Santiago et al., 2013</w:t>
        </w:r>
      </w:hyperlink>
      <w:r w:rsidR="00054308">
        <w:rPr>
          <w:rFonts w:ascii="Times New Roman" w:hAnsi="Times New Roman" w:cs="Times New Roman"/>
          <w:noProof/>
        </w:rPr>
        <w:t>)</w:t>
      </w:r>
      <w:r w:rsidR="001D2EDB">
        <w:rPr>
          <w:rFonts w:ascii="Times New Roman" w:hAnsi="Times New Roman" w:cs="Times New Roman"/>
        </w:rPr>
        <w:fldChar w:fldCharType="end"/>
      </w:r>
      <w:r w:rsidR="001D2EDB">
        <w:rPr>
          <w:rFonts w:ascii="Times New Roman" w:hAnsi="Times New Roman" w:cs="Times New Roman"/>
        </w:rPr>
        <w:t>.</w:t>
      </w:r>
      <w:r w:rsidR="003A3933">
        <w:rPr>
          <w:rFonts w:ascii="Times New Roman" w:hAnsi="Times New Roman" w:cs="Times New Roman"/>
        </w:rPr>
        <w:t xml:space="preserve"> </w:t>
      </w:r>
      <w:r w:rsidR="00237783">
        <w:rPr>
          <w:rFonts w:ascii="Times New Roman" w:hAnsi="Times New Roman" w:cs="Times New Roman"/>
        </w:rPr>
        <w:t xml:space="preserve">In comparison to any one stressor, multiple, chronic stressors can overwhelm the body’s </w:t>
      </w:r>
      <w:r w:rsidR="00237783" w:rsidRPr="00237783">
        <w:rPr>
          <w:rFonts w:ascii="Times New Roman" w:hAnsi="Times New Roman" w:cs="Times New Roman"/>
        </w:rPr>
        <w:t>physiological response systems</w:t>
      </w:r>
      <w:r w:rsidR="00237783">
        <w:rPr>
          <w:rFonts w:ascii="Times New Roman" w:hAnsi="Times New Roman" w:cs="Times New Roman"/>
        </w:rPr>
        <w:t xml:space="preserve"> that are designed to handle infrequent, acute stress </w:t>
      </w:r>
      <w:r w:rsidR="00237783">
        <w:rPr>
          <w:rFonts w:ascii="Times New Roman" w:hAnsi="Times New Roman" w:cs="Times New Roman"/>
        </w:rPr>
        <w:fldChar w:fldCharType="begin"/>
      </w:r>
      <w:r w:rsidR="00E408D2">
        <w:rPr>
          <w:rFonts w:ascii="Times New Roman" w:hAnsi="Times New Roman" w:cs="Times New Roman"/>
        </w:rPr>
        <w:instrText xml:space="preserve"> ADDIN EN.CITE &lt;EndNote&gt;&lt;Cite&gt;&lt;Author&gt;Evans&lt;/Author&gt;&lt;Year&gt;2013&lt;/Year&gt;&lt;RecNum&gt;41&lt;/RecNum&gt;&lt;DisplayText&gt;(Evans &amp;amp; Kim, 2013)&lt;/DisplayText&gt;&lt;record&gt;&lt;rec-number&gt;41&lt;/rec-number&gt;&lt;foreign-keys&gt;&lt;key app="EN" db-id="dezpvvf9xpwv0sezezmxaszpf5vppadv99ew" timestamp="1650649312" guid="2fb04101-01f5-4ffd-a50b-07966fb6d08b"&gt;41&lt;/key&gt;&lt;/foreign-keys&gt;&lt;ref-type name="Journal Article"&gt;17&lt;/ref-type&gt;&lt;contributors&gt;&lt;authors&gt;&lt;author&gt;Evans, Gary W&lt;/author&gt;&lt;author&gt;Kim, Pilyoung&lt;/author&gt;&lt;/authors&gt;&lt;/contributors&gt;&lt;titles&gt;&lt;title&gt;Childhood poverty, chronic stress, self‐regulation, and coping&lt;/title&gt;&lt;secondary-title&gt;Child development perspectives&lt;/secondary-title&gt;&lt;/titles&gt;&lt;periodical&gt;&lt;full-title&gt;Child Development Perspectives&lt;/full-title&gt;&lt;/periodical&gt;&lt;pages&gt;43-48&lt;/pages&gt;&lt;volume&gt;7&lt;/volume&gt;&lt;number&gt;1&lt;/number&gt;&lt;dates&gt;&lt;year&gt;2013&lt;/year&gt;&lt;/dates&gt;&lt;isbn&gt;1750-8592&lt;/isbn&gt;&lt;urls&gt;&lt;/urls&gt;&lt;/record&gt;&lt;/Cite&gt;&lt;/EndNote&gt;</w:instrText>
      </w:r>
      <w:r w:rsidR="00237783">
        <w:rPr>
          <w:rFonts w:ascii="Times New Roman" w:hAnsi="Times New Roman" w:cs="Times New Roman"/>
        </w:rPr>
        <w:fldChar w:fldCharType="separate"/>
      </w:r>
      <w:r w:rsidR="00054308">
        <w:rPr>
          <w:rFonts w:ascii="Times New Roman" w:hAnsi="Times New Roman" w:cs="Times New Roman"/>
          <w:noProof/>
        </w:rPr>
        <w:t>(</w:t>
      </w:r>
      <w:hyperlink w:anchor="_ENREF_53" w:tooltip="Evans, 2013 #41" w:history="1">
        <w:r w:rsidR="00D76775">
          <w:rPr>
            <w:rFonts w:ascii="Times New Roman" w:hAnsi="Times New Roman" w:cs="Times New Roman"/>
            <w:noProof/>
          </w:rPr>
          <w:t>Evans &amp; Kim, 2013</w:t>
        </w:r>
      </w:hyperlink>
      <w:r w:rsidR="00054308">
        <w:rPr>
          <w:rFonts w:ascii="Times New Roman" w:hAnsi="Times New Roman" w:cs="Times New Roman"/>
          <w:noProof/>
        </w:rPr>
        <w:t>)</w:t>
      </w:r>
      <w:r w:rsidR="00237783">
        <w:rPr>
          <w:rFonts w:ascii="Times New Roman" w:hAnsi="Times New Roman" w:cs="Times New Roman"/>
        </w:rPr>
        <w:fldChar w:fldCharType="end"/>
      </w:r>
      <w:r w:rsidR="00237783">
        <w:rPr>
          <w:rFonts w:ascii="Times New Roman" w:hAnsi="Times New Roman" w:cs="Times New Roman"/>
        </w:rPr>
        <w:t xml:space="preserve">. </w:t>
      </w:r>
      <w:r w:rsidR="0029483B">
        <w:rPr>
          <w:rFonts w:ascii="Times New Roman" w:hAnsi="Times New Roman" w:cs="Times New Roman"/>
        </w:rPr>
        <w:t xml:space="preserve">Additionally, adolescence in general is a time of elevated stress sensitivity </w:t>
      </w:r>
      <w:r w:rsidR="0029483B">
        <w:rPr>
          <w:rFonts w:ascii="Times New Roman" w:hAnsi="Times New Roman" w:cs="Times New Roman"/>
        </w:rPr>
        <w:fldChar w:fldCharType="begin"/>
      </w:r>
      <w:r w:rsidR="00E408D2">
        <w:rPr>
          <w:rFonts w:ascii="Times New Roman" w:hAnsi="Times New Roman" w:cs="Times New Roman"/>
        </w:rPr>
        <w:instrText xml:space="preserve"> ADDIN EN.CITE &lt;EndNote&gt;&lt;Cite&gt;&lt;Author&gt;Van Loon&lt;/Author&gt;&lt;Year&gt;2019&lt;/Year&gt;&lt;RecNum&gt;100&lt;/RecNum&gt;&lt;DisplayText&gt;(Van Loon et al., 2019)&lt;/DisplayText&gt;&lt;record&gt;&lt;rec-number&gt;100&lt;/rec-number&gt;&lt;foreign-keys&gt;&lt;key app="EN" db-id="dezpvvf9xpwv0sezezmxaszpf5vppadv99ew" timestamp="1650649419" guid="df22e21f-2ee9-4711-bb23-db84148f150b"&gt;100&lt;/key&gt;&lt;/foreign-keys&gt;&lt;ref-type name="Journal Article"&gt;17&lt;/ref-type&gt;&lt;contributors&gt;&lt;authors&gt;&lt;author&gt;Van Loon, Amanda WG&lt;/author&gt;&lt;author&gt;Creemers, Hanneke E&lt;/author&gt;&lt;author&gt;Vogelaar, Simone&lt;/author&gt;&lt;author&gt;Saab, Nadira&lt;/author&gt;&lt;author&gt;Miers, Anne C&lt;/author&gt;&lt;author&gt;Westenberg, P Michiel&lt;/author&gt;&lt;author&gt;Asscher, Jessica J&lt;/author&gt;&lt;/authors&gt;&lt;/contributors&gt;&lt;titles&gt;&lt;title&gt;The effectiveness of school-based skills-training programs promoting mental health in adolescents: a study protocol for a randomized controlled study&lt;/title&gt;&lt;secondary-title&gt;BMC public health&lt;/secondary-title&gt;&lt;/titles&gt;&lt;periodical&gt;&lt;full-title&gt;BMC Public Health&lt;/full-title&gt;&lt;/periodical&gt;&lt;pages&gt;1-12&lt;/pages&gt;&lt;volume&gt;19&lt;/volume&gt;&lt;number&gt;1&lt;/number&gt;&lt;dates&gt;&lt;year&gt;2019&lt;/year&gt;&lt;/dates&gt;&lt;isbn&gt;1471-2458&lt;/isbn&gt;&lt;urls&gt;&lt;/urls&gt;&lt;/record&gt;&lt;/Cite&gt;&lt;/EndNote&gt;</w:instrText>
      </w:r>
      <w:r w:rsidR="0029483B">
        <w:rPr>
          <w:rFonts w:ascii="Times New Roman" w:hAnsi="Times New Roman" w:cs="Times New Roman"/>
        </w:rPr>
        <w:fldChar w:fldCharType="separate"/>
      </w:r>
      <w:r w:rsidR="00054308">
        <w:rPr>
          <w:rFonts w:ascii="Times New Roman" w:hAnsi="Times New Roman" w:cs="Times New Roman"/>
          <w:noProof/>
        </w:rPr>
        <w:t>(</w:t>
      </w:r>
      <w:hyperlink w:anchor="_ENREF_177" w:tooltip="Van Loon, 2019 #100" w:history="1">
        <w:r w:rsidR="00D76775">
          <w:rPr>
            <w:rFonts w:ascii="Times New Roman" w:hAnsi="Times New Roman" w:cs="Times New Roman"/>
            <w:noProof/>
          </w:rPr>
          <w:t>Van Loon et al., 2019</w:t>
        </w:r>
      </w:hyperlink>
      <w:r w:rsidR="00054308">
        <w:rPr>
          <w:rFonts w:ascii="Times New Roman" w:hAnsi="Times New Roman" w:cs="Times New Roman"/>
          <w:noProof/>
        </w:rPr>
        <w:t>)</w:t>
      </w:r>
      <w:r w:rsidR="0029483B">
        <w:rPr>
          <w:rFonts w:ascii="Times New Roman" w:hAnsi="Times New Roman" w:cs="Times New Roman"/>
        </w:rPr>
        <w:fldChar w:fldCharType="end"/>
      </w:r>
      <w:r w:rsidR="0029483B">
        <w:rPr>
          <w:rFonts w:ascii="Times New Roman" w:hAnsi="Times New Roman" w:cs="Times New Roman"/>
        </w:rPr>
        <w:t xml:space="preserve">. </w:t>
      </w:r>
      <w:r w:rsidR="00791EA2">
        <w:rPr>
          <w:rFonts w:ascii="Times New Roman" w:hAnsi="Times New Roman" w:cs="Times New Roman"/>
        </w:rPr>
        <w:t xml:space="preserve">A review of chronic stress and coping in disadvantaged children determined that </w:t>
      </w:r>
      <w:r w:rsidR="00A46D8C">
        <w:rPr>
          <w:rFonts w:ascii="Times New Roman" w:hAnsi="Times New Roman" w:cs="Times New Roman"/>
        </w:rPr>
        <w:t xml:space="preserve">in contrast to those from wealthier backgrounds, these children displayed increased </w:t>
      </w:r>
      <w:r w:rsidR="00A46D8C" w:rsidRPr="00A46D8C">
        <w:rPr>
          <w:rFonts w:ascii="Times New Roman" w:hAnsi="Times New Roman" w:cs="Times New Roman"/>
        </w:rPr>
        <w:t>sympathetic nervous activity</w:t>
      </w:r>
      <w:r w:rsidR="00A46D8C">
        <w:rPr>
          <w:rFonts w:ascii="Times New Roman" w:hAnsi="Times New Roman" w:cs="Times New Roman"/>
        </w:rPr>
        <w:t xml:space="preserve">, </w:t>
      </w:r>
      <w:r w:rsidR="00A46D8C" w:rsidRPr="00A46D8C">
        <w:rPr>
          <w:rFonts w:ascii="Times New Roman" w:hAnsi="Times New Roman" w:cs="Times New Roman"/>
        </w:rPr>
        <w:t>elevated hypothalamic pituitary adrenal axis (HPA) activity</w:t>
      </w:r>
      <w:r w:rsidR="00A46D8C">
        <w:rPr>
          <w:rFonts w:ascii="Times New Roman" w:hAnsi="Times New Roman" w:cs="Times New Roman"/>
        </w:rPr>
        <w:t xml:space="preserve">, greater metabolic dysregulation, and increased inflammation </w:t>
      </w:r>
      <w:r w:rsidR="00A46D8C">
        <w:rPr>
          <w:rFonts w:ascii="Times New Roman" w:hAnsi="Times New Roman" w:cs="Times New Roman"/>
        </w:rPr>
        <w:fldChar w:fldCharType="begin"/>
      </w:r>
      <w:r w:rsidR="00E408D2">
        <w:rPr>
          <w:rFonts w:ascii="Times New Roman" w:hAnsi="Times New Roman" w:cs="Times New Roman"/>
        </w:rPr>
        <w:instrText xml:space="preserve"> ADDIN EN.CITE &lt;EndNote&gt;&lt;Cite&gt;&lt;Author&gt;Evans&lt;/Author&gt;&lt;Year&gt;2013&lt;/Year&gt;&lt;RecNum&gt;41&lt;/RecNum&gt;&lt;DisplayText&gt;(Evans &amp;amp; Kim, 2013)&lt;/DisplayText&gt;&lt;record&gt;&lt;rec-number&gt;41&lt;/rec-number&gt;&lt;foreign-keys&gt;&lt;key app="EN" db-id="dezpvvf9xpwv0sezezmxaszpf5vppadv99ew" timestamp="1650649312" guid="2fb04101-01f5-4ffd-a50b-07966fb6d08b"&gt;41&lt;/key&gt;&lt;/foreign-keys&gt;&lt;ref-type name="Journal Article"&gt;17&lt;/ref-type&gt;&lt;contributors&gt;&lt;authors&gt;&lt;author&gt;Evans, Gary W&lt;/author&gt;&lt;author&gt;Kim, Pilyoung&lt;/author&gt;&lt;/authors&gt;&lt;/contributors&gt;&lt;titles&gt;&lt;title&gt;Childhood poverty, chronic stress, self‐regulation, and coping&lt;/title&gt;&lt;secondary-title&gt;Child development perspectives&lt;/secondary-title&gt;&lt;/titles&gt;&lt;periodical&gt;&lt;full-title&gt;Child Development Perspectives&lt;/full-title&gt;&lt;/periodical&gt;&lt;pages&gt;43-48&lt;/pages&gt;&lt;volume&gt;7&lt;/volume&gt;&lt;number&gt;1&lt;/number&gt;&lt;dates&gt;&lt;year&gt;2013&lt;/year&gt;&lt;/dates&gt;&lt;isbn&gt;1750-8592&lt;/isbn&gt;&lt;urls&gt;&lt;/urls&gt;&lt;/record&gt;&lt;/Cite&gt;&lt;/EndNote&gt;</w:instrText>
      </w:r>
      <w:r w:rsidR="00A46D8C">
        <w:rPr>
          <w:rFonts w:ascii="Times New Roman" w:hAnsi="Times New Roman" w:cs="Times New Roman"/>
        </w:rPr>
        <w:fldChar w:fldCharType="separate"/>
      </w:r>
      <w:r w:rsidR="00054308">
        <w:rPr>
          <w:rFonts w:ascii="Times New Roman" w:hAnsi="Times New Roman" w:cs="Times New Roman"/>
          <w:noProof/>
        </w:rPr>
        <w:t>(</w:t>
      </w:r>
      <w:hyperlink w:anchor="_ENREF_53" w:tooltip="Evans, 2013 #41" w:history="1">
        <w:r w:rsidR="00D76775">
          <w:rPr>
            <w:rFonts w:ascii="Times New Roman" w:hAnsi="Times New Roman" w:cs="Times New Roman"/>
            <w:noProof/>
          </w:rPr>
          <w:t>Evans &amp; Kim, 2013</w:t>
        </w:r>
      </w:hyperlink>
      <w:r w:rsidR="00054308">
        <w:rPr>
          <w:rFonts w:ascii="Times New Roman" w:hAnsi="Times New Roman" w:cs="Times New Roman"/>
          <w:noProof/>
        </w:rPr>
        <w:t>)</w:t>
      </w:r>
      <w:r w:rsidR="00A46D8C">
        <w:rPr>
          <w:rFonts w:ascii="Times New Roman" w:hAnsi="Times New Roman" w:cs="Times New Roman"/>
        </w:rPr>
        <w:fldChar w:fldCharType="end"/>
      </w:r>
      <w:r w:rsidR="00A46D8C">
        <w:rPr>
          <w:rFonts w:ascii="Times New Roman" w:hAnsi="Times New Roman" w:cs="Times New Roman"/>
        </w:rPr>
        <w:t xml:space="preserve">. </w:t>
      </w:r>
      <w:r w:rsidR="005C0387">
        <w:rPr>
          <w:rFonts w:ascii="Times New Roman" w:hAnsi="Times New Roman" w:cs="Times New Roman"/>
        </w:rPr>
        <w:t xml:space="preserve">Multiple risk factors predict depressed </w:t>
      </w:r>
      <w:r w:rsidR="005C0387" w:rsidRPr="005C0387">
        <w:rPr>
          <w:rFonts w:ascii="Times New Roman" w:hAnsi="Times New Roman" w:cs="Times New Roman"/>
        </w:rPr>
        <w:t>basal cortisol levels</w:t>
      </w:r>
      <w:r w:rsidR="005C0387">
        <w:rPr>
          <w:rFonts w:ascii="Times New Roman" w:hAnsi="Times New Roman" w:cs="Times New Roman"/>
        </w:rPr>
        <w:t xml:space="preserve"> </w:t>
      </w:r>
      <w:r w:rsidR="00EF5AA1">
        <w:rPr>
          <w:rFonts w:ascii="Times New Roman" w:hAnsi="Times New Roman" w:cs="Times New Roman"/>
        </w:rPr>
        <w:t>among</w:t>
      </w:r>
      <w:r w:rsidR="005C0387">
        <w:rPr>
          <w:rFonts w:ascii="Times New Roman" w:hAnsi="Times New Roman" w:cs="Times New Roman"/>
        </w:rPr>
        <w:t xml:space="preserve"> </w:t>
      </w:r>
      <w:r w:rsidR="005C0387" w:rsidRPr="005C0387">
        <w:rPr>
          <w:rFonts w:ascii="Times New Roman" w:hAnsi="Times New Roman" w:cs="Times New Roman"/>
        </w:rPr>
        <w:t>African American youth</w:t>
      </w:r>
      <w:r w:rsidR="005C0387">
        <w:rPr>
          <w:rFonts w:ascii="Times New Roman" w:hAnsi="Times New Roman" w:cs="Times New Roman"/>
        </w:rPr>
        <w:t xml:space="preserve">; however, better </w:t>
      </w:r>
      <w:r w:rsidR="005C0387" w:rsidRPr="005C0387">
        <w:rPr>
          <w:rFonts w:ascii="Times New Roman" w:hAnsi="Times New Roman" w:cs="Times New Roman"/>
        </w:rPr>
        <w:t>emotion regulation skill</w:t>
      </w:r>
      <w:r w:rsidR="005C0387">
        <w:rPr>
          <w:rFonts w:ascii="Times New Roman" w:hAnsi="Times New Roman" w:cs="Times New Roman"/>
        </w:rPr>
        <w:t xml:space="preserve">s serve as a protective factor for </w:t>
      </w:r>
      <w:proofErr w:type="spellStart"/>
      <w:r w:rsidR="005C0387">
        <w:rPr>
          <w:rFonts w:ascii="Times New Roman" w:hAnsi="Times New Roman" w:cs="Times New Roman"/>
        </w:rPr>
        <w:t>h</w:t>
      </w:r>
      <w:r w:rsidR="005C0387" w:rsidRPr="005C0387">
        <w:rPr>
          <w:rFonts w:ascii="Times New Roman" w:hAnsi="Times New Roman" w:cs="Times New Roman"/>
        </w:rPr>
        <w:t>ypocortisolism</w:t>
      </w:r>
      <w:proofErr w:type="spellEnd"/>
      <w:r w:rsidR="005C0387">
        <w:rPr>
          <w:rFonts w:ascii="Times New Roman" w:hAnsi="Times New Roman" w:cs="Times New Roman"/>
        </w:rPr>
        <w:t xml:space="preserve"> </w:t>
      </w:r>
      <w:r w:rsidR="005C0387">
        <w:rPr>
          <w:rFonts w:ascii="Times New Roman" w:hAnsi="Times New Roman" w:cs="Times New Roman"/>
        </w:rPr>
        <w:fldChar w:fldCharType="begin"/>
      </w:r>
      <w:r w:rsidR="00A77B94">
        <w:rPr>
          <w:rFonts w:ascii="Times New Roman" w:hAnsi="Times New Roman" w:cs="Times New Roman"/>
        </w:rPr>
        <w:instrText xml:space="preserve"> ADDIN EN.CITE &lt;EndNote&gt;&lt;Cite&gt;&lt;Author&gt;Kliewer&lt;/Author&gt;&lt;Year&gt;2009&lt;/Year&gt;&lt;RecNum&gt;60&lt;/RecNum&gt;&lt;DisplayText&gt;(Kliewer et al., 2009)&lt;/DisplayText&gt;&lt;record&gt;&lt;rec-number&gt;60&lt;/rec-number&gt;&lt;foreign-keys&gt;&lt;key app="EN" db-id="dezpvvf9xpwv0sezezmxaszpf5vppadv99ew" timestamp="1650649340" guid="d4ee2490-c22c-4bc5-a052-52fc50c13126"&gt;60&lt;/key&gt;&lt;/foreign-keys&gt;&lt;ref-type name="Journal Article"&gt;17&lt;/ref-type&gt;&lt;contributors&gt;&lt;authors&gt;&lt;author&gt;Kliewer, Wendy&lt;/author&gt;&lt;author&gt;Reid-Quiñones, Kathryn&lt;/author&gt;&lt;author&gt;Shields, Brian J&lt;/author&gt;&lt;author&gt;Foutz, Lauren&lt;/author&gt;&lt;/authors&gt;&lt;/contributors&gt;&lt;titles&gt;&lt;title&gt;Multiple risks, emotion regulation skill, and cortisol in low-income African American youth: A prospective study&lt;/title&gt;&lt;secondary-title&gt;Journal of Black Psychology&lt;/secondary-title&gt;&lt;/titles&gt;&lt;periodical&gt;&lt;full-title&gt;Journal of Black Psychology&lt;/full-title&gt;&lt;/periodical&gt;&lt;pages&gt;24-43&lt;/pages&gt;&lt;volume&gt;35&lt;/volume&gt;&lt;number&gt;1&lt;/number&gt;&lt;dates&gt;&lt;year&gt;2009&lt;/year&gt;&lt;/dates&gt;&lt;isbn&gt;0095-7984&lt;/isbn&gt;&lt;urls&gt;&lt;/urls&gt;&lt;/record&gt;&lt;/Cite&gt;&lt;/EndNote&gt;</w:instrText>
      </w:r>
      <w:r w:rsidR="005C0387">
        <w:rPr>
          <w:rFonts w:ascii="Times New Roman" w:hAnsi="Times New Roman" w:cs="Times New Roman"/>
        </w:rPr>
        <w:fldChar w:fldCharType="separate"/>
      </w:r>
      <w:r w:rsidR="00054308">
        <w:rPr>
          <w:rFonts w:ascii="Times New Roman" w:hAnsi="Times New Roman" w:cs="Times New Roman"/>
          <w:noProof/>
        </w:rPr>
        <w:t>(</w:t>
      </w:r>
      <w:hyperlink w:anchor="_ENREF_99" w:tooltip="Kliewer, 2009 #60" w:history="1">
        <w:r w:rsidR="00D76775">
          <w:rPr>
            <w:rFonts w:ascii="Times New Roman" w:hAnsi="Times New Roman" w:cs="Times New Roman"/>
            <w:noProof/>
          </w:rPr>
          <w:t>Kliewer et al., 2009</w:t>
        </w:r>
      </w:hyperlink>
      <w:r w:rsidR="00054308">
        <w:rPr>
          <w:rFonts w:ascii="Times New Roman" w:hAnsi="Times New Roman" w:cs="Times New Roman"/>
          <w:noProof/>
        </w:rPr>
        <w:t>)</w:t>
      </w:r>
      <w:r w:rsidR="005C0387">
        <w:rPr>
          <w:rFonts w:ascii="Times New Roman" w:hAnsi="Times New Roman" w:cs="Times New Roman"/>
        </w:rPr>
        <w:fldChar w:fldCharType="end"/>
      </w:r>
      <w:r w:rsidR="005C0387">
        <w:rPr>
          <w:rFonts w:ascii="Times New Roman" w:hAnsi="Times New Roman" w:cs="Times New Roman"/>
        </w:rPr>
        <w:t xml:space="preserve">. </w:t>
      </w:r>
    </w:p>
    <w:p w14:paraId="431E7CB7" w14:textId="6A93E471" w:rsidR="00287039" w:rsidRDefault="00EE785A" w:rsidP="005C0387">
      <w:pPr>
        <w:spacing w:line="480" w:lineRule="auto"/>
        <w:ind w:firstLine="720"/>
        <w:rPr>
          <w:rFonts w:ascii="Times New Roman" w:hAnsi="Times New Roman" w:cs="Times New Roman"/>
        </w:rPr>
      </w:pPr>
      <w:r>
        <w:rPr>
          <w:rFonts w:ascii="Times New Roman" w:hAnsi="Times New Roman" w:cs="Times New Roman"/>
        </w:rPr>
        <w:t xml:space="preserve">Neurologically, exposure to chronic stress during childhood has been </w:t>
      </w:r>
      <w:r w:rsidR="0078788B">
        <w:rPr>
          <w:rFonts w:ascii="Times New Roman" w:hAnsi="Times New Roman" w:cs="Times New Roman"/>
        </w:rPr>
        <w:t>associated with</w:t>
      </w:r>
      <w:r>
        <w:rPr>
          <w:rFonts w:ascii="Times New Roman" w:hAnsi="Times New Roman" w:cs="Times New Roman"/>
        </w:rPr>
        <w:t xml:space="preserve"> </w:t>
      </w:r>
      <w:r w:rsidR="000E5ADD" w:rsidRPr="000E5ADD">
        <w:rPr>
          <w:rFonts w:ascii="Times New Roman" w:hAnsi="Times New Roman" w:cs="Times New Roman"/>
        </w:rPr>
        <w:t>reduced ventrolateral and dorsolateral prefrontal cortex activity</w:t>
      </w:r>
      <w:r w:rsidR="000E5ADD">
        <w:rPr>
          <w:rFonts w:ascii="Times New Roman" w:hAnsi="Times New Roman" w:cs="Times New Roman"/>
        </w:rPr>
        <w:t xml:space="preserve"> later in adulthood, as well as the inability to </w:t>
      </w:r>
      <w:r w:rsidR="000E5ADD" w:rsidRPr="000E5ADD">
        <w:rPr>
          <w:rFonts w:ascii="Times New Roman" w:hAnsi="Times New Roman" w:cs="Times New Roman"/>
        </w:rPr>
        <w:t>suppress amygdala activation</w:t>
      </w:r>
      <w:r w:rsidR="000E5ADD">
        <w:rPr>
          <w:rFonts w:ascii="Times New Roman" w:hAnsi="Times New Roman" w:cs="Times New Roman"/>
        </w:rPr>
        <w:t xml:space="preserve"> during emotional regulation efforts </w:t>
      </w:r>
      <w:r w:rsidR="000E5ADD">
        <w:rPr>
          <w:rFonts w:ascii="Times New Roman" w:hAnsi="Times New Roman" w:cs="Times New Roman"/>
        </w:rPr>
        <w:fldChar w:fldCharType="begin"/>
      </w:r>
      <w:r w:rsidR="00A77B94">
        <w:rPr>
          <w:rFonts w:ascii="Times New Roman" w:hAnsi="Times New Roman" w:cs="Times New Roman"/>
        </w:rPr>
        <w:instrText xml:space="preserve"> ADDIN EN.CITE &lt;EndNote&gt;&lt;Cite&gt;&lt;Author&gt;Kim&lt;/Author&gt;&lt;Year&gt;2013&lt;/Year&gt;&lt;RecNum&gt;59&lt;/RecNum&gt;&lt;DisplayText&gt;(Kim et al., 2013)&lt;/DisplayText&gt;&lt;record&gt;&lt;rec-number&gt;59&lt;/rec-number&gt;&lt;foreign-keys&gt;&lt;key app="EN" db-id="dezpvvf9xpwv0sezezmxaszpf5vppadv99ew" timestamp="1650649338" guid="8ca60b0e-ff46-4ff1-898e-55cf5715e623"&gt;59&lt;/key&gt;&lt;/foreign-keys&gt;&lt;ref-type name="Journal Article"&gt;17&lt;/ref-type&gt;&lt;contributors&gt;&lt;authors&gt;&lt;author&gt;Kim, Pilyoung&lt;/author&gt;&lt;author&gt;Evans, Gary W&lt;/author&gt;&lt;author&gt;Angstadt, Michael&lt;/author&gt;&lt;author&gt;Ho, S Shaun&lt;/author&gt;&lt;author&gt;Sripada, Chandra S&lt;/author&gt;&lt;author&gt;Swain, James E&lt;/author&gt;&lt;author&gt;Liberzon, Israel&lt;/author&gt;&lt;author&gt;Phan, K Luan&lt;/author&gt;&lt;/authors&gt;&lt;/contributors&gt;&lt;titles&gt;&lt;title&gt;Effects of childhood poverty and chronic stress on emotion regulatory brain function in adulthood&lt;/title&gt;&lt;secondary-title&gt;Proceedings of the National Academy of Sciences&lt;/secondary-title&gt;&lt;/titles&gt;&lt;periodical&gt;&lt;full-title&gt;Proceedings of the National Academy of Sciences&lt;/full-title&gt;&lt;/periodical&gt;&lt;pages&gt;18442-18447&lt;/pages&gt;&lt;volume&gt;110&lt;/volume&gt;&lt;number&gt;46&lt;/number&gt;&lt;dates&gt;&lt;year&gt;2013&lt;/year&gt;&lt;/dates&gt;&lt;isbn&gt;0027-8424&lt;/isbn&gt;&lt;urls&gt;&lt;/urls&gt;&lt;/record&gt;&lt;/Cite&gt;&lt;/EndNote&gt;</w:instrText>
      </w:r>
      <w:r w:rsidR="000E5ADD">
        <w:rPr>
          <w:rFonts w:ascii="Times New Roman" w:hAnsi="Times New Roman" w:cs="Times New Roman"/>
        </w:rPr>
        <w:fldChar w:fldCharType="separate"/>
      </w:r>
      <w:r w:rsidR="00054308">
        <w:rPr>
          <w:rFonts w:ascii="Times New Roman" w:hAnsi="Times New Roman" w:cs="Times New Roman"/>
          <w:noProof/>
        </w:rPr>
        <w:t>(</w:t>
      </w:r>
      <w:hyperlink w:anchor="_ENREF_97" w:tooltip="Kim, 2013 #59" w:history="1">
        <w:r w:rsidR="00D76775">
          <w:rPr>
            <w:rFonts w:ascii="Times New Roman" w:hAnsi="Times New Roman" w:cs="Times New Roman"/>
            <w:noProof/>
          </w:rPr>
          <w:t>Kim et al., 2013</w:t>
        </w:r>
      </w:hyperlink>
      <w:r w:rsidR="00054308">
        <w:rPr>
          <w:rFonts w:ascii="Times New Roman" w:hAnsi="Times New Roman" w:cs="Times New Roman"/>
          <w:noProof/>
        </w:rPr>
        <w:t>)</w:t>
      </w:r>
      <w:r w:rsidR="000E5ADD">
        <w:rPr>
          <w:rFonts w:ascii="Times New Roman" w:hAnsi="Times New Roman" w:cs="Times New Roman"/>
        </w:rPr>
        <w:fldChar w:fldCharType="end"/>
      </w:r>
      <w:r w:rsidR="000E5ADD">
        <w:rPr>
          <w:rFonts w:ascii="Times New Roman" w:hAnsi="Times New Roman" w:cs="Times New Roman"/>
        </w:rPr>
        <w:t xml:space="preserve">. </w:t>
      </w:r>
      <w:r w:rsidR="00A06C98">
        <w:rPr>
          <w:rFonts w:ascii="Times New Roman" w:hAnsi="Times New Roman" w:cs="Times New Roman"/>
        </w:rPr>
        <w:t xml:space="preserve">Of these physiological changes, </w:t>
      </w:r>
      <w:r w:rsidR="00355534">
        <w:rPr>
          <w:rFonts w:ascii="Times New Roman" w:hAnsi="Times New Roman" w:cs="Times New Roman"/>
        </w:rPr>
        <w:t xml:space="preserve">the dysregulation of </w:t>
      </w:r>
      <w:r w:rsidR="00355534" w:rsidRPr="00355534">
        <w:rPr>
          <w:rFonts w:ascii="Times New Roman" w:hAnsi="Times New Roman" w:cs="Times New Roman"/>
        </w:rPr>
        <w:t>glucocorticoids and catecholamines</w:t>
      </w:r>
      <w:r w:rsidR="00355534">
        <w:rPr>
          <w:rFonts w:ascii="Times New Roman" w:hAnsi="Times New Roman" w:cs="Times New Roman"/>
        </w:rPr>
        <w:t xml:space="preserve"> </w:t>
      </w:r>
      <w:proofErr w:type="gramStart"/>
      <w:r w:rsidR="00355534">
        <w:rPr>
          <w:rFonts w:ascii="Times New Roman" w:hAnsi="Times New Roman" w:cs="Times New Roman"/>
        </w:rPr>
        <w:t>in particular has</w:t>
      </w:r>
      <w:proofErr w:type="gramEnd"/>
      <w:r w:rsidR="00355534">
        <w:rPr>
          <w:rFonts w:ascii="Times New Roman" w:hAnsi="Times New Roman" w:cs="Times New Roman"/>
        </w:rPr>
        <w:t xml:space="preserve"> been shown to have a </w:t>
      </w:r>
      <w:r w:rsidR="002C6FD9">
        <w:rPr>
          <w:rFonts w:ascii="Times New Roman" w:hAnsi="Times New Roman" w:cs="Times New Roman"/>
        </w:rPr>
        <w:t xml:space="preserve">cumulative, </w:t>
      </w:r>
      <w:r w:rsidR="00355534">
        <w:rPr>
          <w:rFonts w:ascii="Times New Roman" w:hAnsi="Times New Roman" w:cs="Times New Roman"/>
        </w:rPr>
        <w:t>damaging effect on the body, contributing to negative physical and mental health outcomes.</w:t>
      </w:r>
      <w:r w:rsidR="00175CB0" w:rsidRPr="00175CB0">
        <w:rPr>
          <w:rFonts w:ascii="Times New Roman" w:hAnsi="Times New Roman" w:cs="Times New Roman"/>
        </w:rPr>
        <w:t xml:space="preserve"> </w:t>
      </w:r>
      <w:r w:rsidR="00175CB0">
        <w:rPr>
          <w:rFonts w:ascii="Times New Roman" w:hAnsi="Times New Roman" w:cs="Times New Roman"/>
        </w:rPr>
        <w:t>G</w:t>
      </w:r>
      <w:r w:rsidR="00175CB0" w:rsidRPr="00355534">
        <w:rPr>
          <w:rFonts w:ascii="Times New Roman" w:hAnsi="Times New Roman" w:cs="Times New Roman"/>
        </w:rPr>
        <w:t>lucocorticoids and catecholamines</w:t>
      </w:r>
      <w:r w:rsidR="00175CB0">
        <w:rPr>
          <w:rFonts w:ascii="Times New Roman" w:hAnsi="Times New Roman" w:cs="Times New Roman"/>
        </w:rPr>
        <w:t xml:space="preserve"> are the </w:t>
      </w:r>
      <w:r w:rsidR="00175CB0" w:rsidRPr="00175CB0">
        <w:rPr>
          <w:rFonts w:ascii="Times New Roman" w:hAnsi="Times New Roman" w:cs="Times New Roman"/>
        </w:rPr>
        <w:t>primary hormonal mediators</w:t>
      </w:r>
      <w:r w:rsidR="00175CB0">
        <w:rPr>
          <w:rFonts w:ascii="Times New Roman" w:hAnsi="Times New Roman" w:cs="Times New Roman"/>
        </w:rPr>
        <w:t xml:space="preserve"> of the stress response </w:t>
      </w:r>
      <w:r w:rsidR="00175CB0">
        <w:rPr>
          <w:rFonts w:ascii="Times New Roman" w:hAnsi="Times New Roman" w:cs="Times New Roman"/>
        </w:rPr>
        <w:fldChar w:fldCharType="begin"/>
      </w:r>
      <w:r w:rsidR="00A77B94">
        <w:rPr>
          <w:rFonts w:ascii="Times New Roman" w:hAnsi="Times New Roman" w:cs="Times New Roman"/>
        </w:rPr>
        <w:instrText xml:space="preserve"> ADDIN EN.CITE &lt;EndNote&gt;&lt;Cite&gt;&lt;Author&gt;McEwen&lt;/Author&gt;&lt;Year&gt;2000&lt;/Year&gt;&lt;RecNum&gt;71&lt;/RecNum&gt;&lt;DisplayText&gt;(McEwen, 2000)&lt;/DisplayText&gt;&lt;record&gt;&lt;rec-number&gt;71&lt;/rec-number&gt;&lt;foreign-keys&gt;&lt;key app="EN" db-id="dezpvvf9xpwv0sezezmxaszpf5vppadv99ew" timestamp="1650649361" guid="c03c372a-8dff-44c4-9cee-a9a3e26e8a9d"&gt;71&lt;/key&gt;&lt;/foreign-keys&gt;&lt;ref-type name="Journal Article"&gt;17&lt;/ref-type&gt;&lt;contributors&gt;&lt;authors&gt;&lt;author&gt;McEwen, Bruce S&lt;/author&gt;&lt;/authors&gt;&lt;/contributors&gt;&lt;titles&gt;&lt;title&gt;Allostasis and allostatic load: implications for neuropsychopharmacology&lt;/title&gt;&lt;secondary-title&gt;Neuropsychopharmacology&lt;/secondary-title&gt;&lt;/titles&gt;&lt;periodical&gt;&lt;full-title&gt;Neuropsychopharmacology&lt;/full-title&gt;&lt;/periodical&gt;&lt;pages&gt;108-124&lt;/pages&gt;&lt;volume&gt;22&lt;/volume&gt;&lt;number&gt;2&lt;/number&gt;&lt;dates&gt;&lt;year&gt;2000&lt;/year&gt;&lt;/dates&gt;&lt;isbn&gt;1740-634X&lt;/isbn&gt;&lt;urls&gt;&lt;/urls&gt;&lt;/record&gt;&lt;/Cite&gt;&lt;/EndNote&gt;</w:instrText>
      </w:r>
      <w:r w:rsidR="00175CB0">
        <w:rPr>
          <w:rFonts w:ascii="Times New Roman" w:hAnsi="Times New Roman" w:cs="Times New Roman"/>
        </w:rPr>
        <w:fldChar w:fldCharType="separate"/>
      </w:r>
      <w:r w:rsidR="00054308">
        <w:rPr>
          <w:rFonts w:ascii="Times New Roman" w:hAnsi="Times New Roman" w:cs="Times New Roman"/>
          <w:noProof/>
        </w:rPr>
        <w:t>(</w:t>
      </w:r>
      <w:hyperlink w:anchor="_ENREF_123" w:tooltip="McEwen, 2000 #71" w:history="1">
        <w:r w:rsidR="00D76775">
          <w:rPr>
            <w:rFonts w:ascii="Times New Roman" w:hAnsi="Times New Roman" w:cs="Times New Roman"/>
            <w:noProof/>
          </w:rPr>
          <w:t>McEwen, 2000</w:t>
        </w:r>
      </w:hyperlink>
      <w:r w:rsidR="00054308">
        <w:rPr>
          <w:rFonts w:ascii="Times New Roman" w:hAnsi="Times New Roman" w:cs="Times New Roman"/>
          <w:noProof/>
        </w:rPr>
        <w:t>)</w:t>
      </w:r>
      <w:r w:rsidR="00175CB0">
        <w:rPr>
          <w:rFonts w:ascii="Times New Roman" w:hAnsi="Times New Roman" w:cs="Times New Roman"/>
        </w:rPr>
        <w:fldChar w:fldCharType="end"/>
      </w:r>
      <w:r w:rsidR="00175CB0">
        <w:rPr>
          <w:rFonts w:ascii="Times New Roman" w:hAnsi="Times New Roman" w:cs="Times New Roman"/>
        </w:rPr>
        <w:t xml:space="preserve">. </w:t>
      </w:r>
      <w:r w:rsidR="00A60993">
        <w:rPr>
          <w:rFonts w:ascii="Times New Roman" w:hAnsi="Times New Roman" w:cs="Times New Roman"/>
        </w:rPr>
        <w:t xml:space="preserve">Repeated activations of the HPA and sympathetic nervous systems cause elevated levels of these hormones, which is a beneficial adaptation to acute stress, </w:t>
      </w:r>
      <w:r w:rsidR="00EF5AA1">
        <w:rPr>
          <w:rFonts w:ascii="Times New Roman" w:hAnsi="Times New Roman" w:cs="Times New Roman"/>
        </w:rPr>
        <w:t xml:space="preserve">but </w:t>
      </w:r>
      <w:r w:rsidR="00A60993">
        <w:rPr>
          <w:rFonts w:ascii="Times New Roman" w:hAnsi="Times New Roman" w:cs="Times New Roman"/>
        </w:rPr>
        <w:t xml:space="preserve">can become detrimental if the stress is sustained. Chronic stress disrupts these hormones from </w:t>
      </w:r>
      <w:r w:rsidR="003A2D16">
        <w:rPr>
          <w:rFonts w:ascii="Times New Roman" w:hAnsi="Times New Roman" w:cs="Times New Roman"/>
        </w:rPr>
        <w:t xml:space="preserve">returning to homeostatic levels, resulting in the down-regulation of </w:t>
      </w:r>
      <w:r w:rsidR="003A2D16" w:rsidRPr="003A2D16">
        <w:rPr>
          <w:rFonts w:ascii="Times New Roman" w:hAnsi="Times New Roman" w:cs="Times New Roman"/>
        </w:rPr>
        <w:t>glucocorticoid receptor</w:t>
      </w:r>
      <w:r w:rsidR="003A2D16">
        <w:rPr>
          <w:rFonts w:ascii="Times New Roman" w:hAnsi="Times New Roman" w:cs="Times New Roman"/>
        </w:rPr>
        <w:t xml:space="preserve">s and negatively impacting inflammatory and immune system functioning </w:t>
      </w:r>
      <w:r w:rsidR="003A2D16">
        <w:rPr>
          <w:rFonts w:ascii="Times New Roman" w:hAnsi="Times New Roman" w:cs="Times New Roman"/>
        </w:rPr>
        <w:fldChar w:fldCharType="begin"/>
      </w:r>
      <w:r w:rsidR="00A77B94">
        <w:rPr>
          <w:rFonts w:ascii="Times New Roman" w:hAnsi="Times New Roman" w:cs="Times New Roman"/>
        </w:rPr>
        <w:instrText xml:space="preserve"> ADDIN EN.CITE &lt;EndNote&gt;&lt;Cite&gt;&lt;Author&gt;McEwen&lt;/Author&gt;&lt;Year&gt;2000&lt;/Year&gt;&lt;RecNum&gt;71&lt;/RecNum&gt;&lt;DisplayText&gt;(Hannibal &amp;amp; Bishop, 2014; McEwen, 2000)&lt;/DisplayText&gt;&lt;record&gt;&lt;rec-number&gt;71&lt;/rec-number&gt;&lt;foreign-keys&gt;&lt;key app="EN" db-id="dezpvvf9xpwv0sezezmxaszpf5vppadv99ew" timestamp="1650649361" guid="c03c372a-8dff-44c4-9cee-a9a3e26e8a9d"&gt;71&lt;/key&gt;&lt;/foreign-keys&gt;&lt;ref-type name="Journal Article"&gt;17&lt;/ref-type&gt;&lt;contributors&gt;&lt;authors&gt;&lt;author&gt;McEwen, Bruce S&lt;/author&gt;&lt;/authors&gt;&lt;/contributors&gt;&lt;titles&gt;&lt;title&gt;Allostasis and allostatic load: implications for neuropsychopharmacology&lt;/title&gt;&lt;secondary-title&gt;Neuropsychopharmacology&lt;/secondary-title&gt;&lt;/titles&gt;&lt;periodical&gt;&lt;full-title&gt;Neuropsychopharmacology&lt;/full-title&gt;&lt;/periodical&gt;&lt;pages&gt;108-124&lt;/pages&gt;&lt;volume&gt;22&lt;/volume&gt;&lt;number&gt;2&lt;/number&gt;&lt;dates&gt;&lt;year&gt;2000&lt;/year&gt;&lt;/dates&gt;&lt;isbn&gt;1740-634X&lt;/isbn&gt;&lt;urls&gt;&lt;/urls&gt;&lt;/record&gt;&lt;/Cite&gt;&lt;Cite&gt;&lt;Author&gt;Hannibal&lt;/Author&gt;&lt;Year&gt;2014&lt;/Year&gt;&lt;RecNum&gt;139&lt;/RecNum&gt;&lt;record&gt;&lt;rec-number&gt;139&lt;/rec-number&gt;&lt;foreign-keys&gt;&lt;key app="EN" db-id="dezpvvf9xpwv0sezezmxaszpf5vppadv99ew" timestamp="1650649486" guid="05d41215-a059-4600-be83-e741c993962d"&gt;139&lt;/key&gt;&lt;/foreign-keys&gt;&lt;ref-type name="Journal Article"&gt;17&lt;/ref-type&gt;&lt;contributors&gt;&lt;authors&gt;&lt;author&gt;Hannibal, Kara E&lt;/author&gt;&lt;author&gt;Bishop, Mark D&lt;/author&gt;&lt;/authors&gt;&lt;/contributors&gt;&lt;titles&gt;&lt;title&gt;Chronic stress, cortisol dysfunction, and pain: a psychoneuroendocrine rationale for stress management in pain rehabilitation&lt;/title&gt;&lt;secondary-title&gt;Physical therapy&lt;/secondary-title&gt;&lt;/titles&gt;&lt;periodical&gt;&lt;full-title&gt;Physical therapy&lt;/full-title&gt;&lt;/periodical&gt;&lt;pages&gt;1816-1825&lt;/pages&gt;&lt;volume&gt;94&lt;/volume&gt;&lt;number&gt;12&lt;/number&gt;&lt;dates&gt;&lt;year&gt;2014&lt;/year&gt;&lt;/dates&gt;&lt;isbn&gt;0031-9023&lt;/isbn&gt;&lt;urls&gt;&lt;/urls&gt;&lt;/record&gt;&lt;/Cite&gt;&lt;/EndNote&gt;</w:instrText>
      </w:r>
      <w:r w:rsidR="003A2D16">
        <w:rPr>
          <w:rFonts w:ascii="Times New Roman" w:hAnsi="Times New Roman" w:cs="Times New Roman"/>
        </w:rPr>
        <w:fldChar w:fldCharType="separate"/>
      </w:r>
      <w:r w:rsidR="00054308">
        <w:rPr>
          <w:rFonts w:ascii="Times New Roman" w:hAnsi="Times New Roman" w:cs="Times New Roman"/>
          <w:noProof/>
        </w:rPr>
        <w:t>(</w:t>
      </w:r>
      <w:hyperlink w:anchor="_ENREF_79" w:tooltip="Hannibal, 2014 #139" w:history="1">
        <w:r w:rsidR="00D76775">
          <w:rPr>
            <w:rFonts w:ascii="Times New Roman" w:hAnsi="Times New Roman" w:cs="Times New Roman"/>
            <w:noProof/>
          </w:rPr>
          <w:t>Hannibal &amp; Bishop, 2014</w:t>
        </w:r>
      </w:hyperlink>
      <w:r w:rsidR="00054308">
        <w:rPr>
          <w:rFonts w:ascii="Times New Roman" w:hAnsi="Times New Roman" w:cs="Times New Roman"/>
          <w:noProof/>
        </w:rPr>
        <w:t xml:space="preserve">; </w:t>
      </w:r>
      <w:hyperlink w:anchor="_ENREF_123" w:tooltip="McEwen, 2000 #71" w:history="1">
        <w:r w:rsidR="00D76775">
          <w:rPr>
            <w:rFonts w:ascii="Times New Roman" w:hAnsi="Times New Roman" w:cs="Times New Roman"/>
            <w:noProof/>
          </w:rPr>
          <w:t>McEwen, 2000</w:t>
        </w:r>
      </w:hyperlink>
      <w:r w:rsidR="00054308">
        <w:rPr>
          <w:rFonts w:ascii="Times New Roman" w:hAnsi="Times New Roman" w:cs="Times New Roman"/>
          <w:noProof/>
        </w:rPr>
        <w:t>)</w:t>
      </w:r>
      <w:r w:rsidR="003A2D16">
        <w:rPr>
          <w:rFonts w:ascii="Times New Roman" w:hAnsi="Times New Roman" w:cs="Times New Roman"/>
        </w:rPr>
        <w:fldChar w:fldCharType="end"/>
      </w:r>
      <w:r w:rsidR="003A2D16">
        <w:rPr>
          <w:rFonts w:ascii="Times New Roman" w:hAnsi="Times New Roman" w:cs="Times New Roman"/>
        </w:rPr>
        <w:t xml:space="preserve">. </w:t>
      </w:r>
      <w:r w:rsidR="002E09A5">
        <w:rPr>
          <w:rFonts w:ascii="Times New Roman" w:hAnsi="Times New Roman" w:cs="Times New Roman"/>
        </w:rPr>
        <w:t xml:space="preserve">Cognitive resources for coping with stress likewise become overwhelmed, with </w:t>
      </w:r>
      <w:r w:rsidR="00277829">
        <w:rPr>
          <w:rFonts w:ascii="Times New Roman" w:hAnsi="Times New Roman" w:cs="Times New Roman"/>
        </w:rPr>
        <w:t xml:space="preserve">each additional stressor increasing the risk of emotional and behavioral problems emerging in children </w:t>
      </w:r>
      <w:r w:rsidR="00277829">
        <w:rPr>
          <w:rFonts w:ascii="Times New Roman" w:hAnsi="Times New Roman" w:cs="Times New Roman"/>
        </w:rPr>
        <w:fldChar w:fldCharType="begin"/>
      </w:r>
      <w:r w:rsidR="00A77B94">
        <w:rPr>
          <w:rFonts w:ascii="Times New Roman" w:hAnsi="Times New Roman" w:cs="Times New Roman"/>
        </w:rPr>
        <w:instrText xml:space="preserve"> ADDIN EN.CITE &lt;EndNote&gt;&lt;Cite&gt;&lt;Author&gt;Wadsworth&lt;/Author&gt;&lt;Year&gt;2012&lt;/Year&gt;&lt;RecNum&gt;101&lt;/RecNum&gt;&lt;DisplayText&gt;(Wadsworth, 2012)&lt;/DisplayText&gt;&lt;record&gt;&lt;rec-number&gt;101&lt;/rec-number&gt;&lt;foreign-keys&gt;&lt;key app="EN" db-id="dezpvvf9xpwv0sezezmxaszpf5vppadv99ew" timestamp="1650649422" guid="103a59b5-2aeb-4ad9-8899-3903cb2a2e1b"&gt;101&lt;/key&gt;&lt;/foreign-keys&gt;&lt;ref-type name="Journal Article"&gt;17&lt;/ref-type&gt;&lt;contributors&gt;&lt;authors&gt;&lt;author&gt;Wadsworth, Martha E&lt;/author&gt;&lt;/authors&gt;&lt;/contributors&gt;&lt;titles&gt;&lt;title&gt;Working with low-income families: Lessons learned from basic and applied research on coping with poverty-related stress&lt;/title&gt;&lt;secondary-title&gt;Journal of Contemporary Psychotherapy&lt;/secondary-title&gt;&lt;/titles&gt;&lt;periodical&gt;&lt;full-title&gt;Journal of Contemporary Psychotherapy&lt;/full-title&gt;&lt;/periodical&gt;&lt;pages&gt;17-25&lt;/pages&gt;&lt;volume&gt;42&lt;/volume&gt;&lt;number&gt;1&lt;/number&gt;&lt;dates&gt;&lt;year&gt;2012&lt;/year&gt;&lt;/dates&gt;&lt;isbn&gt;0022-0116&lt;/isbn&gt;&lt;urls&gt;&lt;/urls&gt;&lt;/record&gt;&lt;/Cite&gt;&lt;/EndNote&gt;</w:instrText>
      </w:r>
      <w:r w:rsidR="00277829">
        <w:rPr>
          <w:rFonts w:ascii="Times New Roman" w:hAnsi="Times New Roman" w:cs="Times New Roman"/>
        </w:rPr>
        <w:fldChar w:fldCharType="separate"/>
      </w:r>
      <w:r w:rsidR="00054308">
        <w:rPr>
          <w:rFonts w:ascii="Times New Roman" w:hAnsi="Times New Roman" w:cs="Times New Roman"/>
          <w:noProof/>
        </w:rPr>
        <w:t>(</w:t>
      </w:r>
      <w:hyperlink w:anchor="_ENREF_180" w:tooltip="Wadsworth, 2012 #101" w:history="1">
        <w:r w:rsidR="00D76775">
          <w:rPr>
            <w:rFonts w:ascii="Times New Roman" w:hAnsi="Times New Roman" w:cs="Times New Roman"/>
            <w:noProof/>
          </w:rPr>
          <w:t>Wadsworth, 2012</w:t>
        </w:r>
      </w:hyperlink>
      <w:r w:rsidR="00054308">
        <w:rPr>
          <w:rFonts w:ascii="Times New Roman" w:hAnsi="Times New Roman" w:cs="Times New Roman"/>
          <w:noProof/>
        </w:rPr>
        <w:t>)</w:t>
      </w:r>
      <w:r w:rsidR="00277829">
        <w:rPr>
          <w:rFonts w:ascii="Times New Roman" w:hAnsi="Times New Roman" w:cs="Times New Roman"/>
        </w:rPr>
        <w:fldChar w:fldCharType="end"/>
      </w:r>
      <w:r w:rsidR="00277829">
        <w:rPr>
          <w:rFonts w:ascii="Times New Roman" w:hAnsi="Times New Roman" w:cs="Times New Roman"/>
        </w:rPr>
        <w:t>. Th</w:t>
      </w:r>
      <w:r w:rsidR="00415031">
        <w:rPr>
          <w:rFonts w:ascii="Times New Roman" w:hAnsi="Times New Roman" w:cs="Times New Roman"/>
        </w:rPr>
        <w:t>e</w:t>
      </w:r>
      <w:r w:rsidR="00277829">
        <w:rPr>
          <w:rFonts w:ascii="Times New Roman" w:hAnsi="Times New Roman" w:cs="Times New Roman"/>
        </w:rPr>
        <w:t xml:space="preserve"> cumulative</w:t>
      </w:r>
      <w:r w:rsidR="00415031">
        <w:rPr>
          <w:rFonts w:ascii="Times New Roman" w:hAnsi="Times New Roman" w:cs="Times New Roman"/>
        </w:rPr>
        <w:t xml:space="preserve"> wear-and-tear on the body that results from this chronic, poverty-related stress is referred to as allostatic load </w:t>
      </w:r>
      <w:r w:rsidR="00415031">
        <w:rPr>
          <w:rFonts w:ascii="Times New Roman" w:hAnsi="Times New Roman" w:cs="Times New Roman"/>
        </w:rPr>
        <w:fldChar w:fldCharType="begin"/>
      </w:r>
      <w:r w:rsidR="00A77B94">
        <w:rPr>
          <w:rFonts w:ascii="Times New Roman" w:hAnsi="Times New Roman" w:cs="Times New Roman"/>
        </w:rPr>
        <w:instrText xml:space="preserve"> ADDIN EN.CITE &lt;EndNote&gt;&lt;Cite&gt;&lt;Author&gt;Wadsworth&lt;/Author&gt;&lt;Year&gt;2012&lt;/Year&gt;&lt;RecNum&gt;101&lt;/RecNum&gt;&lt;DisplayText&gt;(McEwen, 2000; Wadsworth, 2012)&lt;/DisplayText&gt;&lt;record&gt;&lt;rec-number&gt;101&lt;/rec-number&gt;&lt;foreign-keys&gt;&lt;key app="EN" db-id="dezpvvf9xpwv0sezezmxaszpf5vppadv99ew" timestamp="1650649422" guid="103a59b5-2aeb-4ad9-8899-3903cb2a2e1b"&gt;101&lt;/key&gt;&lt;/foreign-keys&gt;&lt;ref-type name="Journal Article"&gt;17&lt;/ref-type&gt;&lt;contributors&gt;&lt;authors&gt;&lt;author&gt;Wadsworth, Martha E&lt;/author&gt;&lt;/authors&gt;&lt;/contributors&gt;&lt;titles&gt;&lt;title&gt;Working with low-income families: Lessons learned from basic and applied research on coping with poverty-related stress&lt;/title&gt;&lt;secondary-title&gt;Journal of Contemporary Psychotherapy&lt;/secondary-title&gt;&lt;/titles&gt;&lt;periodical&gt;&lt;full-title&gt;Journal of Contemporary Psychotherapy&lt;/full-title&gt;&lt;/periodical&gt;&lt;pages&gt;17-25&lt;/pages&gt;&lt;volume&gt;42&lt;/volume&gt;&lt;number&gt;1&lt;/number&gt;&lt;dates&gt;&lt;year&gt;2012&lt;/year&gt;&lt;/dates&gt;&lt;isbn&gt;0022-0116&lt;/isbn&gt;&lt;urls&gt;&lt;/urls&gt;&lt;/record&gt;&lt;/Cite&gt;&lt;Cite&gt;&lt;Author&gt;McEwen&lt;/Author&gt;&lt;Year&gt;2000&lt;/Year&gt;&lt;RecNum&gt;71&lt;/RecNum&gt;&lt;record&gt;&lt;rec-number&gt;71&lt;/rec-number&gt;&lt;foreign-keys&gt;&lt;key app="EN" db-id="dezpvvf9xpwv0sezezmxaszpf5vppadv99ew" timestamp="1650649361" guid="c03c372a-8dff-44c4-9cee-a9a3e26e8a9d"&gt;71&lt;/key&gt;&lt;/foreign-keys&gt;&lt;ref-type name="Journal Article"&gt;17&lt;/ref-type&gt;&lt;contributors&gt;&lt;authors&gt;&lt;author&gt;McEwen, Bruce S&lt;/author&gt;&lt;/authors&gt;&lt;/contributors&gt;&lt;titles&gt;&lt;title&gt;Allostasis and allostatic load: implications for neuropsychopharmacology&lt;/title&gt;&lt;secondary-title&gt;Neuropsychopharmacology&lt;/secondary-title&gt;&lt;/titles&gt;&lt;periodical&gt;&lt;full-title&gt;Neuropsychopharmacology&lt;/full-title&gt;&lt;/periodical&gt;&lt;pages&gt;108-124&lt;/pages&gt;&lt;volume&gt;22&lt;/volume&gt;&lt;number&gt;2&lt;/number&gt;&lt;dates&gt;&lt;year&gt;2000&lt;/year&gt;&lt;/dates&gt;&lt;isbn&gt;1740-634X&lt;/isbn&gt;&lt;urls&gt;&lt;/urls&gt;&lt;/record&gt;&lt;/Cite&gt;&lt;/EndNote&gt;</w:instrText>
      </w:r>
      <w:r w:rsidR="00415031">
        <w:rPr>
          <w:rFonts w:ascii="Times New Roman" w:hAnsi="Times New Roman" w:cs="Times New Roman"/>
        </w:rPr>
        <w:fldChar w:fldCharType="separate"/>
      </w:r>
      <w:r w:rsidR="00054308">
        <w:rPr>
          <w:rFonts w:ascii="Times New Roman" w:hAnsi="Times New Roman" w:cs="Times New Roman"/>
          <w:noProof/>
        </w:rPr>
        <w:t>(</w:t>
      </w:r>
      <w:hyperlink w:anchor="_ENREF_123" w:tooltip="McEwen, 2000 #71" w:history="1">
        <w:r w:rsidR="00D76775">
          <w:rPr>
            <w:rFonts w:ascii="Times New Roman" w:hAnsi="Times New Roman" w:cs="Times New Roman"/>
            <w:noProof/>
          </w:rPr>
          <w:t>McEwen, 2000</w:t>
        </w:r>
      </w:hyperlink>
      <w:r w:rsidR="00054308">
        <w:rPr>
          <w:rFonts w:ascii="Times New Roman" w:hAnsi="Times New Roman" w:cs="Times New Roman"/>
          <w:noProof/>
        </w:rPr>
        <w:t xml:space="preserve">; </w:t>
      </w:r>
      <w:hyperlink w:anchor="_ENREF_180" w:tooltip="Wadsworth, 2012 #101" w:history="1">
        <w:r w:rsidR="00D76775">
          <w:rPr>
            <w:rFonts w:ascii="Times New Roman" w:hAnsi="Times New Roman" w:cs="Times New Roman"/>
            <w:noProof/>
          </w:rPr>
          <w:t>Wadsworth, 2012</w:t>
        </w:r>
      </w:hyperlink>
      <w:r w:rsidR="00054308">
        <w:rPr>
          <w:rFonts w:ascii="Times New Roman" w:hAnsi="Times New Roman" w:cs="Times New Roman"/>
          <w:noProof/>
        </w:rPr>
        <w:t>)</w:t>
      </w:r>
      <w:r w:rsidR="00415031">
        <w:rPr>
          <w:rFonts w:ascii="Times New Roman" w:hAnsi="Times New Roman" w:cs="Times New Roman"/>
        </w:rPr>
        <w:fldChar w:fldCharType="end"/>
      </w:r>
      <w:r w:rsidR="00415031">
        <w:rPr>
          <w:rFonts w:ascii="Times New Roman" w:hAnsi="Times New Roman" w:cs="Times New Roman"/>
        </w:rPr>
        <w:t xml:space="preserve">. </w:t>
      </w:r>
    </w:p>
    <w:p w14:paraId="5CA96790" w14:textId="64B406DA" w:rsidR="002D6A32" w:rsidRDefault="00670432" w:rsidP="00B758BB">
      <w:pPr>
        <w:spacing w:line="480" w:lineRule="auto"/>
        <w:ind w:firstLine="720"/>
        <w:rPr>
          <w:rFonts w:ascii="Times New Roman" w:hAnsi="Times New Roman" w:cs="Times New Roman"/>
        </w:rPr>
      </w:pPr>
      <w:r>
        <w:rPr>
          <w:rFonts w:ascii="Times New Roman" w:hAnsi="Times New Roman" w:cs="Times New Roman"/>
        </w:rPr>
        <w:t xml:space="preserve">According to </w:t>
      </w:r>
      <w:r w:rsidR="0087159E">
        <w:rPr>
          <w:rFonts w:ascii="Times New Roman" w:hAnsi="Times New Roman" w:cs="Times New Roman"/>
        </w:rPr>
        <w:t xml:space="preserve">Wadsworth et al. (2012), these physiological changes that result from chronic stress </w:t>
      </w:r>
      <w:r w:rsidR="00627BE7">
        <w:rPr>
          <w:rFonts w:ascii="Times New Roman" w:hAnsi="Times New Roman" w:cs="Times New Roman"/>
        </w:rPr>
        <w:t xml:space="preserve">can exacerbate physical health conditions and </w:t>
      </w:r>
      <w:r w:rsidR="0087159E">
        <w:rPr>
          <w:rFonts w:ascii="Times New Roman" w:hAnsi="Times New Roman" w:cs="Times New Roman"/>
        </w:rPr>
        <w:t xml:space="preserve">directly contribute to adverse mental health outcomes, including depression, anxiety, </w:t>
      </w:r>
      <w:r w:rsidR="00627BE7">
        <w:rPr>
          <w:rFonts w:ascii="Times New Roman" w:hAnsi="Times New Roman" w:cs="Times New Roman"/>
        </w:rPr>
        <w:t xml:space="preserve">and </w:t>
      </w:r>
      <w:r w:rsidR="0087159E">
        <w:rPr>
          <w:rFonts w:ascii="Times New Roman" w:hAnsi="Times New Roman" w:cs="Times New Roman"/>
        </w:rPr>
        <w:t xml:space="preserve">alcohol use. </w:t>
      </w:r>
      <w:r w:rsidR="00CA2550">
        <w:rPr>
          <w:rFonts w:ascii="Times New Roman" w:hAnsi="Times New Roman" w:cs="Times New Roman"/>
        </w:rPr>
        <w:t xml:space="preserve">Numerous </w:t>
      </w:r>
      <w:r w:rsidR="00627BE7">
        <w:rPr>
          <w:rFonts w:ascii="Times New Roman" w:hAnsi="Times New Roman" w:cs="Times New Roman"/>
        </w:rPr>
        <w:t xml:space="preserve">studies report an inverse relationship between chronic stress and mental well-being in youth. Cumulative poverty-related stress is associated with aggressive behavior, depression, anxiety, social disruptions, </w:t>
      </w:r>
      <w:r w:rsidR="00086AA7">
        <w:rPr>
          <w:rFonts w:ascii="Times New Roman" w:hAnsi="Times New Roman" w:cs="Times New Roman"/>
        </w:rPr>
        <w:t xml:space="preserve">attention problems, </w:t>
      </w:r>
      <w:r w:rsidR="00627BE7">
        <w:rPr>
          <w:rFonts w:ascii="Times New Roman" w:hAnsi="Times New Roman" w:cs="Times New Roman"/>
        </w:rPr>
        <w:t xml:space="preserve">and diminished self-regulatory ability </w:t>
      </w:r>
      <w:r w:rsidR="00B758BB">
        <w:rPr>
          <w:rFonts w:ascii="Times New Roman" w:hAnsi="Times New Roman" w:cs="Times New Roman"/>
        </w:rPr>
        <w:fldChar w:fldCharType="begin">
          <w:fldData xml:space="preserve">PEVuZE5vdGU+PENpdGU+PEF1dGhvcj5FdmFuczwvQXV0aG9yPjxZZWFyPjIwMTM8L1llYXI+PFJl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==
</w:fldData>
        </w:fldChar>
      </w:r>
      <w:r w:rsidR="00E408D2">
        <w:rPr>
          <w:rFonts w:ascii="Times New Roman" w:hAnsi="Times New Roman" w:cs="Times New Roman"/>
        </w:rPr>
        <w:instrText xml:space="preserve"> ADDIN EN.CITE </w:instrText>
      </w:r>
      <w:r w:rsidR="00E408D2">
        <w:rPr>
          <w:rFonts w:ascii="Times New Roman" w:hAnsi="Times New Roman" w:cs="Times New Roman"/>
        </w:rPr>
        <w:fldChar w:fldCharType="begin">
          <w:fldData xml:space="preserve">PEVuZE5vdGU+PENpdGU+PEF1dGhvcj5FdmFuczwvQXV0aG9yPjxZZWFyPjIwMTM8L1llYXI+PFJl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==
</w:fldData>
        </w:fldChar>
      </w:r>
      <w:r w:rsidR="00E408D2">
        <w:rPr>
          <w:rFonts w:ascii="Times New Roman" w:hAnsi="Times New Roman" w:cs="Times New Roman"/>
        </w:rPr>
        <w:instrText xml:space="preserve"> ADDIN EN.CITE.DATA </w:instrText>
      </w:r>
      <w:r w:rsidR="00E408D2">
        <w:rPr>
          <w:rFonts w:ascii="Times New Roman" w:hAnsi="Times New Roman" w:cs="Times New Roman"/>
        </w:rPr>
      </w:r>
      <w:r w:rsidR="00E408D2">
        <w:rPr>
          <w:rFonts w:ascii="Times New Roman" w:hAnsi="Times New Roman" w:cs="Times New Roman"/>
        </w:rPr>
        <w:fldChar w:fldCharType="end"/>
      </w:r>
      <w:r w:rsidR="00B758BB">
        <w:rPr>
          <w:rFonts w:ascii="Times New Roman" w:hAnsi="Times New Roman" w:cs="Times New Roman"/>
        </w:rPr>
      </w:r>
      <w:r w:rsidR="00B758BB">
        <w:rPr>
          <w:rFonts w:ascii="Times New Roman" w:hAnsi="Times New Roman" w:cs="Times New Roman"/>
        </w:rPr>
        <w:fldChar w:fldCharType="separate"/>
      </w:r>
      <w:r w:rsidR="00054308">
        <w:rPr>
          <w:rFonts w:ascii="Times New Roman" w:hAnsi="Times New Roman" w:cs="Times New Roman"/>
          <w:noProof/>
        </w:rPr>
        <w:t>(</w:t>
      </w:r>
      <w:hyperlink w:anchor="_ENREF_53" w:tooltip="Evans, 2013 #41" w:history="1">
        <w:r w:rsidR="00D76775">
          <w:rPr>
            <w:rFonts w:ascii="Times New Roman" w:hAnsi="Times New Roman" w:cs="Times New Roman"/>
            <w:noProof/>
          </w:rPr>
          <w:t>Evans &amp; Kim, 2013</w:t>
        </w:r>
      </w:hyperlink>
      <w:r w:rsidR="00054308">
        <w:rPr>
          <w:rFonts w:ascii="Times New Roman" w:hAnsi="Times New Roman" w:cs="Times New Roman"/>
          <w:noProof/>
        </w:rPr>
        <w:t xml:space="preserve">; </w:t>
      </w:r>
      <w:hyperlink w:anchor="_ENREF_76" w:tooltip="Hammack, 2004 #141" w:history="1">
        <w:r w:rsidR="00D76775">
          <w:rPr>
            <w:rFonts w:ascii="Times New Roman" w:hAnsi="Times New Roman" w:cs="Times New Roman"/>
            <w:noProof/>
          </w:rPr>
          <w:t>Hammack et al., 2004</w:t>
        </w:r>
      </w:hyperlink>
      <w:r w:rsidR="00054308">
        <w:rPr>
          <w:rFonts w:ascii="Times New Roman" w:hAnsi="Times New Roman" w:cs="Times New Roman"/>
          <w:noProof/>
        </w:rPr>
        <w:t xml:space="preserve">; </w:t>
      </w:r>
      <w:hyperlink w:anchor="_ENREF_99" w:tooltip="Kliewer, 2009 #60" w:history="1">
        <w:r w:rsidR="00D76775">
          <w:rPr>
            <w:rFonts w:ascii="Times New Roman" w:hAnsi="Times New Roman" w:cs="Times New Roman"/>
            <w:noProof/>
          </w:rPr>
          <w:t>Kliewer et al., 2009</w:t>
        </w:r>
      </w:hyperlink>
      <w:r w:rsidR="00054308">
        <w:rPr>
          <w:rFonts w:ascii="Times New Roman" w:hAnsi="Times New Roman" w:cs="Times New Roman"/>
          <w:noProof/>
        </w:rPr>
        <w:t xml:space="preserve">; </w:t>
      </w:r>
      <w:hyperlink w:anchor="_ENREF_157" w:tooltip="Santiago, 2013 #92" w:history="1">
        <w:r w:rsidR="00D76775">
          <w:rPr>
            <w:rFonts w:ascii="Times New Roman" w:hAnsi="Times New Roman" w:cs="Times New Roman"/>
            <w:noProof/>
          </w:rPr>
          <w:t>Santiago et al., 2013</w:t>
        </w:r>
      </w:hyperlink>
      <w:r w:rsidR="00054308">
        <w:rPr>
          <w:rFonts w:ascii="Times New Roman" w:hAnsi="Times New Roman" w:cs="Times New Roman"/>
          <w:noProof/>
        </w:rPr>
        <w:t>)</w:t>
      </w:r>
      <w:r w:rsidR="00B758BB">
        <w:rPr>
          <w:rFonts w:ascii="Times New Roman" w:hAnsi="Times New Roman" w:cs="Times New Roman"/>
        </w:rPr>
        <w:fldChar w:fldCharType="end"/>
      </w:r>
      <w:r w:rsidR="00B758BB">
        <w:rPr>
          <w:rFonts w:ascii="Times New Roman" w:hAnsi="Times New Roman" w:cs="Times New Roman"/>
        </w:rPr>
        <w:t xml:space="preserve">. </w:t>
      </w:r>
      <w:hyperlink w:anchor="_ENREF_83" w:tooltip="Hazel, 2008 #148" w:history="1">
        <w:r w:rsidR="00D76775">
          <w:rPr>
            <w:rFonts w:ascii="Times New Roman" w:hAnsi="Times New Roman" w:cs="Times New Roman"/>
          </w:rPr>
          <w:fldChar w:fldCharType="begin"/>
        </w:r>
        <w:r w:rsidR="00D76775">
          <w:rPr>
            <w:rFonts w:ascii="Times New Roman" w:hAnsi="Times New Roman" w:cs="Times New Roman"/>
          </w:rPr>
          <w:instrText xml:space="preserve"> ADDIN EN.CITE &lt;EndNote&gt;&lt;Cite AuthorYear="1"&gt;&lt;Author&gt;Hazel&lt;/Author&gt;&lt;Year&gt;2008&lt;/Year&gt;&lt;RecNum&gt;148&lt;/RecNum&gt;&lt;DisplayText&gt;Hazel et al. (2008)&lt;/DisplayText&gt;&lt;record&gt;&lt;rec-number&gt;148&lt;/rec-number&gt;&lt;foreign-keys&gt;&lt;key app="EN" db-id="dezpvvf9xpwv0sezezmxaszpf5vppadv99ew" timestamp="1650649500" guid="75eb09b1-24c8-49a8-b963-46549d96eab0"&gt;148&lt;/key&gt;&lt;/foreign-keys&gt;&lt;ref-type name="Journal Article"&gt;17&lt;/ref-type&gt;&lt;contributors&gt;&lt;authors&gt;&lt;author&gt;Hazel, NA&lt;/author&gt;&lt;author&gt;Hammen, C&lt;/author&gt;&lt;author&gt;Brennan, PA&lt;/author&gt;&lt;author&gt;Najman, JM&lt;/author&gt;&lt;/authors&gt;&lt;/contributors&gt;&lt;titles&gt;&lt;title&gt;Early childhood adversity and adolescent depression: the mediating role of continued stress&lt;/title&gt;&lt;secondary-title&gt;Psychological medicine&lt;/secondary-title&gt;&lt;/titles&gt;&lt;periodical&gt;&lt;full-title&gt;Psychological medicine&lt;/full-title&gt;&lt;/periodical&gt;&lt;pages&gt;581-589&lt;/pages&gt;&lt;volume&gt;38&lt;/volume&gt;&lt;number&gt;4&lt;/number&gt;&lt;dates&gt;&lt;year&gt;2008&lt;/year&gt;&lt;/dates&gt;&lt;urls&gt;&lt;/urls&gt;&lt;/record&gt;&lt;/Cite&gt;&lt;/EndNote&gt;</w:instrText>
        </w:r>
        <w:r w:rsidR="00D76775">
          <w:rPr>
            <w:rFonts w:ascii="Times New Roman" w:hAnsi="Times New Roman" w:cs="Times New Roman"/>
          </w:rPr>
          <w:fldChar w:fldCharType="separate"/>
        </w:r>
        <w:r w:rsidR="00D76775">
          <w:rPr>
            <w:rFonts w:ascii="Times New Roman" w:hAnsi="Times New Roman" w:cs="Times New Roman"/>
            <w:noProof/>
          </w:rPr>
          <w:t>Hazel et al. (2008)</w:t>
        </w:r>
        <w:r w:rsidR="00D76775">
          <w:rPr>
            <w:rFonts w:ascii="Times New Roman" w:hAnsi="Times New Roman" w:cs="Times New Roman"/>
          </w:rPr>
          <w:fldChar w:fldCharType="end"/>
        </w:r>
      </w:hyperlink>
      <w:r w:rsidR="00DB2DE4">
        <w:rPr>
          <w:rFonts w:ascii="Times New Roman" w:hAnsi="Times New Roman" w:cs="Times New Roman"/>
        </w:rPr>
        <w:t xml:space="preserve"> determined that continued stress exposure in older adolescents explains the relationship between early adversity and depression. </w:t>
      </w:r>
      <w:r w:rsidR="00EE09F0">
        <w:rPr>
          <w:rFonts w:ascii="Times New Roman" w:hAnsi="Times New Roman" w:cs="Times New Roman"/>
        </w:rPr>
        <w:t>Additionally, poverty increases the risk of</w:t>
      </w:r>
      <w:r w:rsidR="00EE09F0" w:rsidRPr="00EE09F0">
        <w:rPr>
          <w:rFonts w:ascii="Times New Roman" w:hAnsi="Times New Roman" w:cs="Times New Roman"/>
        </w:rPr>
        <w:t xml:space="preserve"> exposure to trauma and violence</w:t>
      </w:r>
      <w:r w:rsidR="00EE09F0">
        <w:rPr>
          <w:rFonts w:ascii="Times New Roman" w:hAnsi="Times New Roman" w:cs="Times New Roman"/>
        </w:rPr>
        <w:t xml:space="preserve">, and by extension, the risk of PTSD </w:t>
      </w:r>
      <w:r w:rsidR="00EE09F0">
        <w:rPr>
          <w:rFonts w:ascii="Times New Roman" w:hAnsi="Times New Roman" w:cs="Times New Roman"/>
        </w:rPr>
        <w:fldChar w:fldCharType="begin"/>
      </w:r>
      <w:r w:rsidR="00E408D2">
        <w:rPr>
          <w:rFonts w:ascii="Times New Roman" w:hAnsi="Times New Roman" w:cs="Times New Roman"/>
        </w:rPr>
        <w:instrText xml:space="preserve"> ADDIN EN.CITE &lt;EndNote&gt;&lt;Cite&gt;&lt;Author&gt;Cunradi&lt;/Author&gt;&lt;Year&gt;2002&lt;/Year&gt;&lt;RecNum&gt;142&lt;/RecNum&gt;&lt;DisplayText&gt;(Cunradi et al., 2002)&lt;/DisplayText&gt;&lt;record&gt;&lt;rec-number&gt;142&lt;/rec-number&gt;&lt;foreign-keys&gt;&lt;key app="EN" db-id="dezpvvf9xpwv0sezezmxaszpf5vppadv99ew" timestamp="1650649491" guid="a019e705-da85-4392-9c65-d0918e5c7dfb"&gt;142&lt;/key&gt;&lt;/foreign-keys&gt;&lt;ref-type name="Journal Article"&gt;17&lt;/ref-type&gt;&lt;contributors&gt;&lt;authors&gt;&lt;author&gt;Cunradi, Carol B&lt;/author&gt;&lt;author&gt;Caetano, Raul&lt;/author&gt;&lt;author&gt;Schafer, John&lt;/author&gt;&lt;/authors&gt;&lt;/contributors&gt;&lt;titles&gt;&lt;title&gt;Socioeconomic predictors of intimate partner violence among White, Black, and Hispanic couples in the United States&lt;/title&gt;&lt;secondary-title&gt;Journal of family violence&lt;/secondary-title&gt;&lt;/titles&gt;&lt;periodical&gt;&lt;full-title&gt;Journal of Family Violence&lt;/full-title&gt;&lt;/periodical&gt;&lt;pages&gt;377-389&lt;/pages&gt;&lt;volume&gt;17&lt;/volume&gt;&lt;number&gt;4&lt;/number&gt;&lt;dates&gt;&lt;year&gt;2002&lt;/year&gt;&lt;/dates&gt;&lt;isbn&gt;0885-7482&lt;/isbn&gt;&lt;urls&gt;&lt;/urls&gt;&lt;/record&gt;&lt;/Cite&gt;&lt;/EndNote&gt;</w:instrText>
      </w:r>
      <w:r w:rsidR="00EE09F0">
        <w:rPr>
          <w:rFonts w:ascii="Times New Roman" w:hAnsi="Times New Roman" w:cs="Times New Roman"/>
        </w:rPr>
        <w:fldChar w:fldCharType="separate"/>
      </w:r>
      <w:r w:rsidR="00054308">
        <w:rPr>
          <w:rFonts w:ascii="Times New Roman" w:hAnsi="Times New Roman" w:cs="Times New Roman"/>
          <w:noProof/>
        </w:rPr>
        <w:t>(</w:t>
      </w:r>
      <w:hyperlink w:anchor="_ENREF_42" w:tooltip="Cunradi, 2002 #142" w:history="1">
        <w:r w:rsidR="00D76775">
          <w:rPr>
            <w:rFonts w:ascii="Times New Roman" w:hAnsi="Times New Roman" w:cs="Times New Roman"/>
            <w:noProof/>
          </w:rPr>
          <w:t>Cunradi et al., 2002</w:t>
        </w:r>
      </w:hyperlink>
      <w:r w:rsidR="00054308">
        <w:rPr>
          <w:rFonts w:ascii="Times New Roman" w:hAnsi="Times New Roman" w:cs="Times New Roman"/>
          <w:noProof/>
        </w:rPr>
        <w:t>)</w:t>
      </w:r>
      <w:r w:rsidR="00EE09F0">
        <w:rPr>
          <w:rFonts w:ascii="Times New Roman" w:hAnsi="Times New Roman" w:cs="Times New Roman"/>
        </w:rPr>
        <w:fldChar w:fldCharType="end"/>
      </w:r>
      <w:r w:rsidR="00EE09F0">
        <w:rPr>
          <w:rFonts w:ascii="Times New Roman" w:hAnsi="Times New Roman" w:cs="Times New Roman"/>
        </w:rPr>
        <w:t>.</w:t>
      </w:r>
      <w:r w:rsidR="00EE09F0" w:rsidRPr="00EE09F0">
        <w:rPr>
          <w:rFonts w:ascii="Times New Roman" w:hAnsi="Times New Roman" w:cs="Times New Roman"/>
        </w:rPr>
        <w:t xml:space="preserve"> </w:t>
      </w:r>
      <w:r w:rsidR="003332C4">
        <w:rPr>
          <w:rFonts w:ascii="Times New Roman" w:hAnsi="Times New Roman" w:cs="Times New Roman"/>
        </w:rPr>
        <w:t xml:space="preserve">And while adolescents may relieve some of their own stress through exercise and social </w:t>
      </w:r>
      <w:r w:rsidR="00A553D0">
        <w:rPr>
          <w:rFonts w:ascii="Times New Roman" w:hAnsi="Times New Roman" w:cs="Times New Roman"/>
        </w:rPr>
        <w:t>organizations</w:t>
      </w:r>
      <w:r w:rsidR="003332C4">
        <w:rPr>
          <w:rFonts w:ascii="Times New Roman" w:hAnsi="Times New Roman" w:cs="Times New Roman"/>
        </w:rPr>
        <w:t xml:space="preserve">, low-income youth are less likely to have access </w:t>
      </w:r>
      <w:r w:rsidR="00615533">
        <w:rPr>
          <w:rFonts w:ascii="Times New Roman" w:hAnsi="Times New Roman" w:cs="Times New Roman"/>
        </w:rPr>
        <w:t xml:space="preserve">to these outlets, due to </w:t>
      </w:r>
      <w:r w:rsidR="00615533" w:rsidRPr="00C81FEC">
        <w:rPr>
          <w:rFonts w:ascii="Times New Roman" w:hAnsi="Times New Roman" w:cs="Times New Roman"/>
        </w:rPr>
        <w:t>lack of after-school and other recreational</w:t>
      </w:r>
      <w:r w:rsidR="00615533">
        <w:rPr>
          <w:rFonts w:ascii="Times New Roman" w:hAnsi="Times New Roman" w:cs="Times New Roman"/>
        </w:rPr>
        <w:t xml:space="preserve"> </w:t>
      </w:r>
      <w:r w:rsidR="00615533" w:rsidRPr="00C81FEC">
        <w:rPr>
          <w:rFonts w:ascii="Times New Roman" w:hAnsi="Times New Roman" w:cs="Times New Roman"/>
        </w:rPr>
        <w:t>activities</w:t>
      </w:r>
      <w:r w:rsidR="00615533">
        <w:rPr>
          <w:rFonts w:ascii="Times New Roman" w:hAnsi="Times New Roman" w:cs="Times New Roman"/>
        </w:rPr>
        <w:t xml:space="preserve"> </w:t>
      </w:r>
      <w:r w:rsidR="00615533">
        <w:rPr>
          <w:rFonts w:ascii="Times New Roman" w:hAnsi="Times New Roman" w:cs="Times New Roman"/>
        </w:rPr>
        <w:fldChar w:fldCharType="begin"/>
      </w:r>
      <w:r w:rsidR="00A77B94">
        <w:rPr>
          <w:rFonts w:ascii="Times New Roman" w:hAnsi="Times New Roman" w:cs="Times New Roman"/>
        </w:rPr>
        <w:instrText xml:space="preserve"> ADDIN EN.CITE &lt;EndNote&gt;&lt;Cite&gt;&lt;Author&gt;Atkins&lt;/Author&gt;&lt;Year&gt;2006&lt;/Year&gt;&lt;RecNum&gt;26&lt;/RecNum&gt;&lt;DisplayText&gt;(Atkins et al., 2006)&lt;/DisplayText&gt;&lt;record&gt;&lt;rec-number&gt;26&lt;/rec-number&gt;&lt;foreign-keys&gt;&lt;key app="EN" db-id="dezpvvf9xpwv0sezezmxaszpf5vppadv99ew" timestamp="1650649289" guid="ba369aeb-d471-47f2-aa38-4f31429025e2"&gt;26&lt;/key&gt;&lt;/foreign-keys&gt;&lt;ref-type name="Journal Article"&gt;17&lt;/ref-type&gt;&lt;contributors&gt;&lt;authors&gt;&lt;author&gt;Atkins, Marc S&lt;/author&gt;&lt;author&gt;Frazier, Stacy L&lt;/author&gt;&lt;author&gt;Birman, Dina&lt;/author&gt;&lt;author&gt;Adil, Jaleel Abdul&lt;/author&gt;&lt;author&gt;Jackson, Maudette&lt;/author&gt;&lt;author&gt;Graczyk, Patricia A&lt;/author&gt;&lt;author&gt;Talbott, Elizabeth&lt;/author&gt;&lt;author&gt;Farmer, A David&lt;/author&gt;&lt;author&gt;Bell, Carl C&lt;/author&gt;&lt;author&gt;McKay, Mary M&lt;/author&gt;&lt;/authors&gt;&lt;/contributors&gt;&lt;titles&gt;&lt;title&gt;School-based mental health services for children living in high poverty urban communities&lt;/title&gt;&lt;secondary-title&gt;Administration and Policy in Mental Health and Mental Health Services Research&lt;/secondary-title&gt;&lt;/titles&gt;&lt;periodical&gt;&lt;full-title&gt;Administration and Policy in Mental Health and Mental Health Services Research&lt;/full-title&gt;&lt;/periodical&gt;&lt;pages&gt;146&lt;/pages&gt;&lt;volume&gt;33&lt;/volume&gt;&lt;number&gt;2&lt;/number&gt;&lt;dates&gt;&lt;year&gt;2006&lt;/year&gt;&lt;/dates&gt;&lt;isbn&gt;0894-587X&lt;/isbn&gt;&lt;urls&gt;&lt;/urls&gt;&lt;/record&gt;&lt;/Cite&gt;&lt;/EndNote&gt;</w:instrText>
      </w:r>
      <w:r w:rsidR="00615533">
        <w:rPr>
          <w:rFonts w:ascii="Times New Roman" w:hAnsi="Times New Roman" w:cs="Times New Roman"/>
        </w:rPr>
        <w:fldChar w:fldCharType="separate"/>
      </w:r>
      <w:r w:rsidR="00054308">
        <w:rPr>
          <w:rFonts w:ascii="Times New Roman" w:hAnsi="Times New Roman" w:cs="Times New Roman"/>
          <w:noProof/>
        </w:rPr>
        <w:t>(</w:t>
      </w:r>
      <w:hyperlink w:anchor="_ENREF_6" w:tooltip="Atkins, 2006 #26" w:history="1">
        <w:r w:rsidR="00D76775">
          <w:rPr>
            <w:rFonts w:ascii="Times New Roman" w:hAnsi="Times New Roman" w:cs="Times New Roman"/>
            <w:noProof/>
          </w:rPr>
          <w:t>Atkins et al., 2006</w:t>
        </w:r>
      </w:hyperlink>
      <w:r w:rsidR="00054308">
        <w:rPr>
          <w:rFonts w:ascii="Times New Roman" w:hAnsi="Times New Roman" w:cs="Times New Roman"/>
          <w:noProof/>
        </w:rPr>
        <w:t>)</w:t>
      </w:r>
      <w:r w:rsidR="00615533">
        <w:rPr>
          <w:rFonts w:ascii="Times New Roman" w:hAnsi="Times New Roman" w:cs="Times New Roman"/>
        </w:rPr>
        <w:fldChar w:fldCharType="end"/>
      </w:r>
      <w:r w:rsidR="00615533">
        <w:rPr>
          <w:rFonts w:ascii="Times New Roman" w:hAnsi="Times New Roman" w:cs="Times New Roman"/>
        </w:rPr>
        <w:t xml:space="preserve"> and fewer places to engage in physical activity </w:t>
      </w:r>
      <w:r w:rsidR="00615533">
        <w:rPr>
          <w:rFonts w:ascii="Times New Roman" w:hAnsi="Times New Roman" w:cs="Times New Roman"/>
        </w:rPr>
        <w:fldChar w:fldCharType="begin"/>
      </w:r>
      <w:r w:rsidR="00E408D2">
        <w:rPr>
          <w:rFonts w:ascii="Times New Roman" w:hAnsi="Times New Roman" w:cs="Times New Roman"/>
        </w:rPr>
        <w:instrText xml:space="preserve"> ADDIN EN.CITE &lt;EndNote&gt;&lt;Cite&gt;&lt;Author&gt;Evans&lt;/Author&gt;&lt;Year&gt;2004&lt;/Year&gt;&lt;RecNum&gt;190&lt;/RecNum&gt;&lt;DisplayText&gt;(Evans, 2004)&lt;/DisplayText&gt;&lt;record&gt;&lt;rec-number&gt;190&lt;/rec-number&gt;&lt;foreign-keys&gt;&lt;key app="EN" db-id="dezpvvf9xpwv0sezezmxaszpf5vppadv99ew" timestamp="1650649576" guid="ea409f91-6cc3-4cc1-b57c-9a06389021f6"&gt;190&lt;/key&gt;&lt;/foreign-keys&gt;&lt;ref-type name="Journal Article"&gt;17&lt;/ref-type&gt;&lt;contributors&gt;&lt;authors&gt;&lt;author&gt;Evans, Gary W&lt;/author&gt;&lt;/authors&gt;&lt;/contributors&gt;&lt;titles&gt;&lt;title&gt;The environment of childhood poverty&lt;/title&gt;&lt;secondary-title&gt;American psychologist&lt;/secondary-title&gt;&lt;/titles&gt;&lt;periodical&gt;&lt;full-title&gt;American Psychologist&lt;/full-title&gt;&lt;/periodical&gt;&lt;pages&gt;77&lt;/pages&gt;&lt;volume&gt;59&lt;/volume&gt;&lt;number&gt;2&lt;/number&gt;&lt;dates&gt;&lt;year&gt;2004&lt;/year&gt;&lt;/dates&gt;&lt;isbn&gt;1935-990X&lt;/isbn&gt;&lt;urls&gt;&lt;/urls&gt;&lt;/record&gt;&lt;/Cite&gt;&lt;/EndNote&gt;</w:instrText>
      </w:r>
      <w:r w:rsidR="00615533">
        <w:rPr>
          <w:rFonts w:ascii="Times New Roman" w:hAnsi="Times New Roman" w:cs="Times New Roman"/>
        </w:rPr>
        <w:fldChar w:fldCharType="separate"/>
      </w:r>
      <w:r w:rsidR="00054308">
        <w:rPr>
          <w:rFonts w:ascii="Times New Roman" w:hAnsi="Times New Roman" w:cs="Times New Roman"/>
          <w:noProof/>
        </w:rPr>
        <w:t>(</w:t>
      </w:r>
      <w:hyperlink w:anchor="_ENREF_52" w:tooltip="Evans, 2004 #190" w:history="1">
        <w:r w:rsidR="00D76775">
          <w:rPr>
            <w:rFonts w:ascii="Times New Roman" w:hAnsi="Times New Roman" w:cs="Times New Roman"/>
            <w:noProof/>
          </w:rPr>
          <w:t>Evans, 2004</w:t>
        </w:r>
      </w:hyperlink>
      <w:r w:rsidR="00054308">
        <w:rPr>
          <w:rFonts w:ascii="Times New Roman" w:hAnsi="Times New Roman" w:cs="Times New Roman"/>
          <w:noProof/>
        </w:rPr>
        <w:t>)</w:t>
      </w:r>
      <w:r w:rsidR="00615533">
        <w:rPr>
          <w:rFonts w:ascii="Times New Roman" w:hAnsi="Times New Roman" w:cs="Times New Roman"/>
        </w:rPr>
        <w:fldChar w:fldCharType="end"/>
      </w:r>
      <w:r w:rsidR="00615533">
        <w:rPr>
          <w:rFonts w:ascii="Times New Roman" w:hAnsi="Times New Roman" w:cs="Times New Roman"/>
        </w:rPr>
        <w:t xml:space="preserve">. </w:t>
      </w:r>
      <w:r w:rsidR="008F1171">
        <w:rPr>
          <w:rFonts w:ascii="Times New Roman" w:hAnsi="Times New Roman" w:cs="Times New Roman"/>
        </w:rPr>
        <w:t xml:space="preserve">It is therefore necessary to identify strategies, such as those based on emotion regulation, problem-solving, and active acceptance, to help adolescents cope with allostatic load and reduce their physiological arousal levels. </w:t>
      </w:r>
      <w:r w:rsidR="00C02176">
        <w:rPr>
          <w:rFonts w:ascii="Times New Roman" w:hAnsi="Times New Roman" w:cs="Times New Roman"/>
        </w:rPr>
        <w:t>Emotion regulation is a</w:t>
      </w:r>
      <w:r w:rsidR="00A553D0">
        <w:rPr>
          <w:rFonts w:ascii="Times New Roman" w:hAnsi="Times New Roman" w:cs="Times New Roman"/>
        </w:rPr>
        <w:t xml:space="preserve"> </w:t>
      </w:r>
      <w:r w:rsidR="00C02176">
        <w:rPr>
          <w:rFonts w:ascii="Times New Roman" w:hAnsi="Times New Roman" w:cs="Times New Roman"/>
        </w:rPr>
        <w:t xml:space="preserve">protective factor against the outcomes associated with chronic stress, and serves as a key component in many prevention and intervention programs </w:t>
      </w:r>
      <w:r w:rsidR="00C02176">
        <w:rPr>
          <w:rFonts w:ascii="Times New Roman" w:hAnsi="Times New Roman" w:cs="Times New Roman"/>
        </w:rPr>
        <w:fldChar w:fldCharType="begin"/>
      </w:r>
      <w:r w:rsidR="00A77B94">
        <w:rPr>
          <w:rFonts w:ascii="Times New Roman" w:hAnsi="Times New Roman" w:cs="Times New Roman"/>
        </w:rPr>
        <w:instrText xml:space="preserve"> ADDIN EN.CITE &lt;EndNote&gt;&lt;Cite&gt;&lt;Author&gt;Kliewer&lt;/Author&gt;&lt;Year&gt;2009&lt;/Year&gt;&lt;RecNum&gt;60&lt;/RecNum&gt;&lt;DisplayText&gt;(Kliewer et al., 2009)&lt;/DisplayText&gt;&lt;record&gt;&lt;rec-number&gt;60&lt;/rec-number&gt;&lt;foreign-keys&gt;&lt;key app="EN" db-id="dezpvvf9xpwv0sezezmxaszpf5vppadv99ew" timestamp="1650649340" guid="d4ee2490-c22c-4bc5-a052-52fc50c13126"&gt;60&lt;/key&gt;&lt;/foreign-keys&gt;&lt;ref-type name="Journal Article"&gt;17&lt;/ref-type&gt;&lt;contributors&gt;&lt;authors&gt;&lt;author&gt;Kliewer, Wendy&lt;/author&gt;&lt;author&gt;Reid-Quiñones, Kathryn&lt;/author&gt;&lt;author&gt;Shields, Brian J&lt;/author&gt;&lt;author&gt;Foutz, Lauren&lt;/author&gt;&lt;/authors&gt;&lt;/contributors&gt;&lt;titles&gt;&lt;title&gt;Multiple risks, emotion regulation skill, and cortisol in low-income African American youth: A prospective study&lt;/title&gt;&lt;secondary-title&gt;Journal of Black Psychology&lt;/secondary-title&gt;&lt;/titles&gt;&lt;periodical&gt;&lt;full-title&gt;Journal of Black Psychology&lt;/full-title&gt;&lt;/periodical&gt;&lt;pages&gt;24-43&lt;/pages&gt;&lt;volume&gt;35&lt;/volume&gt;&lt;number&gt;1&lt;/number&gt;&lt;dates&gt;&lt;year&gt;2009&lt;/year&gt;&lt;/dates&gt;&lt;isbn&gt;0095-7984&lt;/isbn&gt;&lt;urls&gt;&lt;/urls&gt;&lt;/record&gt;&lt;/Cite&gt;&lt;/EndNote&gt;</w:instrText>
      </w:r>
      <w:r w:rsidR="00C02176">
        <w:rPr>
          <w:rFonts w:ascii="Times New Roman" w:hAnsi="Times New Roman" w:cs="Times New Roman"/>
        </w:rPr>
        <w:fldChar w:fldCharType="separate"/>
      </w:r>
      <w:r w:rsidR="00054308">
        <w:rPr>
          <w:rFonts w:ascii="Times New Roman" w:hAnsi="Times New Roman" w:cs="Times New Roman"/>
          <w:noProof/>
        </w:rPr>
        <w:t>(</w:t>
      </w:r>
      <w:hyperlink w:anchor="_ENREF_99" w:tooltip="Kliewer, 2009 #60" w:history="1">
        <w:r w:rsidR="00D76775">
          <w:rPr>
            <w:rFonts w:ascii="Times New Roman" w:hAnsi="Times New Roman" w:cs="Times New Roman"/>
            <w:noProof/>
          </w:rPr>
          <w:t>Kliewer et al., 2009</w:t>
        </w:r>
      </w:hyperlink>
      <w:r w:rsidR="00054308">
        <w:rPr>
          <w:rFonts w:ascii="Times New Roman" w:hAnsi="Times New Roman" w:cs="Times New Roman"/>
          <w:noProof/>
        </w:rPr>
        <w:t>)</w:t>
      </w:r>
      <w:r w:rsidR="00C02176">
        <w:rPr>
          <w:rFonts w:ascii="Times New Roman" w:hAnsi="Times New Roman" w:cs="Times New Roman"/>
        </w:rPr>
        <w:fldChar w:fldCharType="end"/>
      </w:r>
      <w:r w:rsidR="00C02176">
        <w:rPr>
          <w:rFonts w:ascii="Times New Roman" w:hAnsi="Times New Roman" w:cs="Times New Roman"/>
        </w:rPr>
        <w:t xml:space="preserve">. </w:t>
      </w:r>
    </w:p>
    <w:p w14:paraId="3FC21B2E" w14:textId="32BDC67A" w:rsidR="00C65EF9" w:rsidRDefault="002741F2" w:rsidP="00B758BB">
      <w:pPr>
        <w:spacing w:line="480" w:lineRule="auto"/>
        <w:ind w:firstLine="720"/>
        <w:rPr>
          <w:rFonts w:ascii="Times New Roman" w:hAnsi="Times New Roman" w:cs="Times New Roman"/>
        </w:rPr>
      </w:pPr>
      <w:r>
        <w:rPr>
          <w:rFonts w:ascii="Times New Roman" w:hAnsi="Times New Roman" w:cs="Times New Roman"/>
        </w:rPr>
        <w:t xml:space="preserve">The relationship between allostatic load and emotion regulation is bidirectional, given that </w:t>
      </w:r>
      <w:r w:rsidR="007458BF">
        <w:rPr>
          <w:rFonts w:ascii="Times New Roman" w:hAnsi="Times New Roman" w:cs="Times New Roman"/>
        </w:rPr>
        <w:t xml:space="preserve">mental health interventions that </w:t>
      </w:r>
      <w:r w:rsidR="00EE09F0">
        <w:rPr>
          <w:rFonts w:ascii="Times New Roman" w:hAnsi="Times New Roman" w:cs="Times New Roman"/>
        </w:rPr>
        <w:t xml:space="preserve">aim to alleviate chronic stress often use emotion regulation as a change mechanism, and also, these stressors can lead to emotion regulation problems if untreated </w:t>
      </w:r>
      <w:r w:rsidR="00EE09F0">
        <w:rPr>
          <w:rFonts w:ascii="Times New Roman" w:hAnsi="Times New Roman" w:cs="Times New Roman"/>
        </w:rPr>
        <w:fldChar w:fldCharType="begin"/>
      </w:r>
      <w:r w:rsidR="00A77B94">
        <w:rPr>
          <w:rFonts w:ascii="Times New Roman" w:hAnsi="Times New Roman" w:cs="Times New Roman"/>
        </w:rPr>
        <w:instrText xml:space="preserve"> ADDIN EN.CITE &lt;EndNote&gt;&lt;Cite&gt;&lt;Author&gt;Morrison&lt;/Author&gt;&lt;Year&gt;2010&lt;/Year&gt;&lt;RecNum&gt;78&lt;/RecNum&gt;&lt;DisplayText&gt;(Criss et al., 2016; Morrison et al., 2010)&lt;/DisplayText&gt;&lt;record&gt;&lt;rec-number&gt;78&lt;/rec-number&gt;&lt;foreign-keys&gt;&lt;key app="EN" db-id="dezpvvf9xpwv0sezezmxaszpf5vppadv99ew" timestamp="1650649369" guid="5f55a487-080f-4b5a-9315-2f5c46648b41"&gt;78&lt;/key&gt;&lt;/foreign-keys&gt;&lt;ref-type name="Journal Article"&gt;17&lt;/ref-type&gt;&lt;contributors&gt;&lt;authors&gt;&lt;author&gt;Morrison, Frederick J&lt;/author&gt;&lt;author&gt;Ponitz, Claire Cameron&lt;/author&gt;&lt;author&gt;McClelland, Megan M&lt;/author&gt;&lt;/authors&gt;&lt;/contributors&gt;&lt;titles&gt;&lt;title&gt;Self-regulation and academic achievement in the transition to school&lt;/title&gt;&lt;/titles&gt;&lt;dates&gt;&lt;year&gt;2010&lt;/year&gt;&lt;/dates&gt;&lt;isbn&gt;143380686X&lt;/isbn&gt;&lt;urls&gt;&lt;/urls&gt;&lt;/record&gt;&lt;/Cite&gt;&lt;Cite&gt;&lt;Author&gt;Criss&lt;/Author&gt;&lt;Year&gt;2016&lt;/Year&gt;&lt;RecNum&gt;40&lt;/RecNum&gt;&lt;record&gt;&lt;rec-number&gt;40&lt;/rec-number&gt;&lt;foreign-keys&gt;&lt;key app="EN" db-id="dezpvvf9xpwv0sezezmxaszpf5vppadv99ew" timestamp="1650649311" guid="bd4d9743-ced3-46fe-94be-a133a3e6f3ba"&gt;40&lt;/key&gt;&lt;/foreign-keys&gt;&lt;ref-type name="Journal Article"&gt;17&lt;/ref-type&gt;&lt;contributors&gt;&lt;authors&gt;&lt;author&gt;Criss, Michael M&lt;/author&gt;&lt;author&gt;Morris, Amanda Sheffield&lt;/author&gt;&lt;author&gt;Ponce‐Garcia, Elisabeth&lt;/author&gt;&lt;author&gt;Cui, Lixian&lt;/author&gt;&lt;author&gt;Silk, Jennifer S&lt;/author&gt;&lt;/authors&gt;&lt;/contributors&gt;&lt;titles&gt;&lt;title&gt;Pathways to adaptive emotion regulation among adolescents from low‐income families&lt;/title&gt;&lt;secondary-title&gt;Family Relations&lt;/secondary-title&gt;&lt;/titles&gt;&lt;periodical&gt;&lt;full-title&gt;Family Relations&lt;/full-title&gt;&lt;/periodical&gt;&lt;pages&gt;517-529&lt;/pages&gt;&lt;volume&gt;65&lt;/volume&gt;&lt;number&gt;3&lt;/number&gt;&lt;dates&gt;&lt;year&gt;2016&lt;/year&gt;&lt;/dates&gt;&lt;isbn&gt;0197-6664&lt;/isbn&gt;&lt;urls&gt;&lt;/urls&gt;&lt;/record&gt;&lt;/Cite&gt;&lt;/EndNote&gt;</w:instrText>
      </w:r>
      <w:r w:rsidR="00EE09F0">
        <w:rPr>
          <w:rFonts w:ascii="Times New Roman" w:hAnsi="Times New Roman" w:cs="Times New Roman"/>
        </w:rPr>
        <w:fldChar w:fldCharType="separate"/>
      </w:r>
      <w:r w:rsidR="00054308">
        <w:rPr>
          <w:rFonts w:ascii="Times New Roman" w:hAnsi="Times New Roman" w:cs="Times New Roman"/>
          <w:noProof/>
        </w:rPr>
        <w:t>(</w:t>
      </w:r>
      <w:hyperlink w:anchor="_ENREF_40" w:tooltip="Criss, 2016 #40" w:history="1">
        <w:r w:rsidR="00D76775">
          <w:rPr>
            <w:rFonts w:ascii="Times New Roman" w:hAnsi="Times New Roman" w:cs="Times New Roman"/>
            <w:noProof/>
          </w:rPr>
          <w:t>Criss et al., 2016</w:t>
        </w:r>
      </w:hyperlink>
      <w:r w:rsidR="00054308">
        <w:rPr>
          <w:rFonts w:ascii="Times New Roman" w:hAnsi="Times New Roman" w:cs="Times New Roman"/>
          <w:noProof/>
        </w:rPr>
        <w:t xml:space="preserve">; </w:t>
      </w:r>
      <w:hyperlink w:anchor="_ENREF_134" w:tooltip="Morrison, 2010 #78" w:history="1">
        <w:r w:rsidR="00D76775">
          <w:rPr>
            <w:rFonts w:ascii="Times New Roman" w:hAnsi="Times New Roman" w:cs="Times New Roman"/>
            <w:noProof/>
          </w:rPr>
          <w:t>Morrison et al., 2010</w:t>
        </w:r>
      </w:hyperlink>
      <w:r w:rsidR="00054308">
        <w:rPr>
          <w:rFonts w:ascii="Times New Roman" w:hAnsi="Times New Roman" w:cs="Times New Roman"/>
          <w:noProof/>
        </w:rPr>
        <w:t>)</w:t>
      </w:r>
      <w:r w:rsidR="00EE09F0">
        <w:rPr>
          <w:rFonts w:ascii="Times New Roman" w:hAnsi="Times New Roman" w:cs="Times New Roman"/>
        </w:rPr>
        <w:fldChar w:fldCharType="end"/>
      </w:r>
      <w:r w:rsidR="00EE09F0">
        <w:rPr>
          <w:rFonts w:ascii="Times New Roman" w:hAnsi="Times New Roman" w:cs="Times New Roman"/>
        </w:rPr>
        <w:t xml:space="preserve">. </w:t>
      </w:r>
      <w:r w:rsidR="00866036">
        <w:rPr>
          <w:rFonts w:ascii="Times New Roman" w:hAnsi="Times New Roman" w:cs="Times New Roman"/>
        </w:rPr>
        <w:t xml:space="preserve">Research </w:t>
      </w:r>
      <w:r w:rsidR="00C65EF9">
        <w:rPr>
          <w:rFonts w:ascii="Times New Roman" w:hAnsi="Times New Roman" w:cs="Times New Roman"/>
        </w:rPr>
        <w:t xml:space="preserve">on </w:t>
      </w:r>
      <w:r w:rsidR="00866036">
        <w:rPr>
          <w:rFonts w:ascii="Times New Roman" w:hAnsi="Times New Roman" w:cs="Times New Roman"/>
        </w:rPr>
        <w:t>primary control coping strategies, including</w:t>
      </w:r>
      <w:r w:rsidR="002F5CC1">
        <w:rPr>
          <w:rFonts w:ascii="Times New Roman" w:hAnsi="Times New Roman" w:cs="Times New Roman"/>
        </w:rPr>
        <w:t xml:space="preserve"> </w:t>
      </w:r>
      <w:r w:rsidR="002F5CC1" w:rsidRPr="002F5CC1">
        <w:rPr>
          <w:rFonts w:ascii="Times New Roman" w:hAnsi="Times New Roman" w:cs="Times New Roman"/>
        </w:rPr>
        <w:t>problem solving</w:t>
      </w:r>
      <w:r w:rsidR="002F5CC1">
        <w:rPr>
          <w:rFonts w:ascii="Times New Roman" w:hAnsi="Times New Roman" w:cs="Times New Roman"/>
        </w:rPr>
        <w:t xml:space="preserve"> and </w:t>
      </w:r>
      <w:r w:rsidR="002F5CC1" w:rsidRPr="002F5CC1">
        <w:rPr>
          <w:rFonts w:ascii="Times New Roman" w:hAnsi="Times New Roman" w:cs="Times New Roman"/>
        </w:rPr>
        <w:t>emotional regulation,</w:t>
      </w:r>
      <w:r w:rsidR="00866036">
        <w:rPr>
          <w:rFonts w:ascii="Times New Roman" w:hAnsi="Times New Roman" w:cs="Times New Roman"/>
        </w:rPr>
        <w:t xml:space="preserve"> and secondary control coping strategies, </w:t>
      </w:r>
      <w:r w:rsidR="002F5CC1">
        <w:rPr>
          <w:rFonts w:ascii="Times New Roman" w:hAnsi="Times New Roman" w:cs="Times New Roman"/>
        </w:rPr>
        <w:t xml:space="preserve">such as </w:t>
      </w:r>
      <w:r w:rsidR="002F5CC1" w:rsidRPr="002F5CC1">
        <w:rPr>
          <w:rFonts w:ascii="Times New Roman" w:hAnsi="Times New Roman" w:cs="Times New Roman"/>
        </w:rPr>
        <w:t>acceptance</w:t>
      </w:r>
      <w:r w:rsidR="002F5CC1">
        <w:rPr>
          <w:rFonts w:ascii="Times New Roman" w:hAnsi="Times New Roman" w:cs="Times New Roman"/>
        </w:rPr>
        <w:t xml:space="preserve"> and</w:t>
      </w:r>
      <w:r w:rsidR="002F5CC1" w:rsidRPr="002F5CC1">
        <w:rPr>
          <w:rFonts w:ascii="Times New Roman" w:hAnsi="Times New Roman" w:cs="Times New Roman"/>
        </w:rPr>
        <w:t xml:space="preserve"> cognitive restructuring</w:t>
      </w:r>
      <w:r w:rsidR="00866036">
        <w:rPr>
          <w:rFonts w:ascii="Times New Roman" w:hAnsi="Times New Roman" w:cs="Times New Roman"/>
        </w:rPr>
        <w:t xml:space="preserve">, has found that both improve functioning for youth experiencing poverty-related stress </w:t>
      </w:r>
      <w:r w:rsidR="00866036">
        <w:rPr>
          <w:rFonts w:ascii="Times New Roman" w:hAnsi="Times New Roman" w:cs="Times New Roman"/>
        </w:rPr>
        <w:fldChar w:fldCharType="begin"/>
      </w:r>
      <w:r w:rsidR="00A77B94">
        <w:rPr>
          <w:rFonts w:ascii="Times New Roman" w:hAnsi="Times New Roman" w:cs="Times New Roman"/>
        </w:rPr>
        <w:instrText xml:space="preserve"> ADDIN EN.CITE &lt;EndNote&gt;&lt;Cite&gt;&lt;Author&gt;Santiago&lt;/Author&gt;&lt;Year&gt;2012&lt;/Year&gt;&lt;RecNum&gt;144&lt;/RecNum&gt;&lt;DisplayText&gt;(Santiago et al., 2012)&lt;/DisplayText&gt;&lt;record&gt;&lt;rec-number&gt;144&lt;/rec-number&gt;&lt;foreign-keys&gt;&lt;key app="EN" db-id="dezpvvf9xpwv0sezezmxaszpf5vppadv99ew" timestamp="1650649493" guid="8b5bf521-e27a-4e08-806f-0bf281940481"&gt;144&lt;/key&gt;&lt;/foreign-keys&gt;&lt;ref-type name="Journal Article"&gt;17&lt;/ref-type&gt;&lt;contributors&gt;&lt;authors&gt;&lt;author&gt;Santiago, Catherine DeCarlo&lt;/author&gt;&lt;author&gt;Etter, Erica Moran&lt;/author&gt;&lt;author&gt;Wadsworth, Martha E&lt;/author&gt;&lt;author&gt;Raviv, Tali&lt;/author&gt;&lt;/authors&gt;&lt;/contributors&gt;&lt;titles&gt;&lt;title&gt;Predictors of responses to stress among families coping with poverty-related stress&lt;/title&gt;&lt;secondary-title&gt;Anxiety, Stress &amp;amp; Coping&lt;/secondary-title&gt;&lt;/titles&gt;&lt;periodical&gt;&lt;full-title&gt;Anxiety, Stress &amp;amp; Coping&lt;/full-title&gt;&lt;/periodical&gt;&lt;pages&gt;239-258&lt;/pages&gt;&lt;volume&gt;25&lt;/volume&gt;&lt;number&gt;3&lt;/number&gt;&lt;dates&gt;&lt;year&gt;2012&lt;/year&gt;&lt;/dates&gt;&lt;isbn&gt;1061-5806&lt;/isbn&gt;&lt;urls&gt;&lt;/urls&gt;&lt;/record&gt;&lt;/Cite&gt;&lt;/EndNote&gt;</w:instrText>
      </w:r>
      <w:r w:rsidR="00866036">
        <w:rPr>
          <w:rFonts w:ascii="Times New Roman" w:hAnsi="Times New Roman" w:cs="Times New Roman"/>
        </w:rPr>
        <w:fldChar w:fldCharType="separate"/>
      </w:r>
      <w:r w:rsidR="00054308">
        <w:rPr>
          <w:rFonts w:ascii="Times New Roman" w:hAnsi="Times New Roman" w:cs="Times New Roman"/>
          <w:noProof/>
        </w:rPr>
        <w:t>(</w:t>
      </w:r>
      <w:hyperlink w:anchor="_ENREF_156" w:tooltip="Santiago, 2012 #144" w:history="1">
        <w:r w:rsidR="00D76775">
          <w:rPr>
            <w:rFonts w:ascii="Times New Roman" w:hAnsi="Times New Roman" w:cs="Times New Roman"/>
            <w:noProof/>
          </w:rPr>
          <w:t>Santiago et al., 2012</w:t>
        </w:r>
      </w:hyperlink>
      <w:r w:rsidR="00054308">
        <w:rPr>
          <w:rFonts w:ascii="Times New Roman" w:hAnsi="Times New Roman" w:cs="Times New Roman"/>
          <w:noProof/>
        </w:rPr>
        <w:t>)</w:t>
      </w:r>
      <w:r w:rsidR="00866036">
        <w:rPr>
          <w:rFonts w:ascii="Times New Roman" w:hAnsi="Times New Roman" w:cs="Times New Roman"/>
        </w:rPr>
        <w:fldChar w:fldCharType="end"/>
      </w:r>
      <w:r w:rsidR="00866036">
        <w:rPr>
          <w:rFonts w:ascii="Times New Roman" w:hAnsi="Times New Roman" w:cs="Times New Roman"/>
        </w:rPr>
        <w:t xml:space="preserve">. However, </w:t>
      </w:r>
      <w:r w:rsidR="00866036" w:rsidRPr="00747A2B">
        <w:rPr>
          <w:rFonts w:ascii="Times New Roman" w:hAnsi="Times New Roman" w:cs="Times New Roman"/>
        </w:rPr>
        <w:t>poverty-related stress</w:t>
      </w:r>
      <w:r w:rsidR="00866036">
        <w:rPr>
          <w:rFonts w:ascii="Times New Roman" w:hAnsi="Times New Roman" w:cs="Times New Roman"/>
        </w:rPr>
        <w:t xml:space="preserve"> also interferes with adolescents’ ability to use </w:t>
      </w:r>
      <w:r w:rsidR="00866036" w:rsidRPr="00866036">
        <w:rPr>
          <w:rFonts w:ascii="Times New Roman" w:hAnsi="Times New Roman" w:cs="Times New Roman"/>
        </w:rPr>
        <w:t>primary and secondary control coping</w:t>
      </w:r>
      <w:r w:rsidR="00866036">
        <w:rPr>
          <w:rFonts w:ascii="Times New Roman" w:hAnsi="Times New Roman" w:cs="Times New Roman"/>
        </w:rPr>
        <w:t xml:space="preserve"> strategies, instead </w:t>
      </w:r>
      <w:r w:rsidR="002F5CC1">
        <w:rPr>
          <w:rFonts w:ascii="Times New Roman" w:hAnsi="Times New Roman" w:cs="Times New Roman"/>
        </w:rPr>
        <w:t xml:space="preserve">causing them to default to unhelpful </w:t>
      </w:r>
      <w:r w:rsidR="00866036">
        <w:rPr>
          <w:rFonts w:ascii="Times New Roman" w:hAnsi="Times New Roman" w:cs="Times New Roman"/>
        </w:rPr>
        <w:t xml:space="preserve">involuntary stress responses, such as </w:t>
      </w:r>
      <w:r w:rsidR="00866036" w:rsidRPr="00866036">
        <w:rPr>
          <w:rFonts w:ascii="Times New Roman" w:hAnsi="Times New Roman" w:cs="Times New Roman"/>
        </w:rPr>
        <w:t>impulsive action,</w:t>
      </w:r>
      <w:r w:rsidR="00866036">
        <w:rPr>
          <w:rFonts w:ascii="Times New Roman" w:hAnsi="Times New Roman" w:cs="Times New Roman"/>
        </w:rPr>
        <w:t xml:space="preserve"> </w:t>
      </w:r>
      <w:r w:rsidR="002F5CC1">
        <w:rPr>
          <w:rFonts w:ascii="Times New Roman" w:hAnsi="Times New Roman" w:cs="Times New Roman"/>
        </w:rPr>
        <w:t>rumination</w:t>
      </w:r>
      <w:r w:rsidR="00866036">
        <w:rPr>
          <w:rFonts w:ascii="Times New Roman" w:hAnsi="Times New Roman" w:cs="Times New Roman"/>
        </w:rPr>
        <w:t xml:space="preserve">, and emotional numbing </w:t>
      </w:r>
      <w:r w:rsidR="00866036">
        <w:rPr>
          <w:rFonts w:ascii="Times New Roman" w:hAnsi="Times New Roman" w:cs="Times New Roman"/>
        </w:rPr>
        <w:fldChar w:fldCharType="begin"/>
      </w:r>
      <w:r w:rsidR="00A77B94">
        <w:rPr>
          <w:rFonts w:ascii="Times New Roman" w:hAnsi="Times New Roman" w:cs="Times New Roman"/>
        </w:rPr>
        <w:instrText xml:space="preserve"> ADDIN EN.CITE &lt;EndNote&gt;&lt;Cite&gt;&lt;Author&gt;Santiago&lt;/Author&gt;&lt;Year&gt;2012&lt;/Year&gt;&lt;RecNum&gt;144&lt;/RecNum&gt;&lt;DisplayText&gt;(Santiago et al., 2012; Wadsworth, 2012)&lt;/DisplayText&gt;&lt;record&gt;&lt;rec-number&gt;144&lt;/rec-number&gt;&lt;foreign-keys&gt;&lt;key app="EN" db-id="dezpvvf9xpwv0sezezmxaszpf5vppadv99ew" timestamp="1650649493" guid="8b5bf521-e27a-4e08-806f-0bf281940481"&gt;144&lt;/key&gt;&lt;/foreign-keys&gt;&lt;ref-type name="Journal Article"&gt;17&lt;/ref-type&gt;&lt;contributors&gt;&lt;authors&gt;&lt;author&gt;Santiago, Catherine DeCarlo&lt;/author&gt;&lt;author&gt;Etter, Erica Moran&lt;/author&gt;&lt;author&gt;Wadsworth, Martha E&lt;/author&gt;&lt;author&gt;Raviv, Tali&lt;/author&gt;&lt;/authors&gt;&lt;/contributors&gt;&lt;titles&gt;&lt;title&gt;Predictors of responses to stress among families coping with poverty-related stress&lt;/title&gt;&lt;secondary-title&gt;Anxiety, Stress &amp;amp; Coping&lt;/secondary-title&gt;&lt;/titles&gt;&lt;periodical&gt;&lt;full-title&gt;Anxiety, Stress &amp;amp; Coping&lt;/full-title&gt;&lt;/periodical&gt;&lt;pages&gt;239-258&lt;/pages&gt;&lt;volume&gt;25&lt;/volume&gt;&lt;number&gt;3&lt;/number&gt;&lt;dates&gt;&lt;year&gt;2012&lt;/year&gt;&lt;/dates&gt;&lt;isbn&gt;1061-5806&lt;/isbn&gt;&lt;urls&gt;&lt;/urls&gt;&lt;/record&gt;&lt;/Cite&gt;&lt;Cite&gt;&lt;Author&gt;Wadsworth&lt;/Author&gt;&lt;Year&gt;2012&lt;/Year&gt;&lt;RecNum&gt;101&lt;/RecNum&gt;&lt;record&gt;&lt;rec-number&gt;101&lt;/rec-number&gt;&lt;foreign-keys&gt;&lt;key app="EN" db-id="dezpvvf9xpwv0sezezmxaszpf5vppadv99ew" timestamp="1650649422" guid="103a59b5-2aeb-4ad9-8899-3903cb2a2e1b"&gt;101&lt;/key&gt;&lt;/foreign-keys&gt;&lt;ref-type name="Journal Article"&gt;17&lt;/ref-type&gt;&lt;contributors&gt;&lt;authors&gt;&lt;author&gt;Wadsworth, Martha E&lt;/author&gt;&lt;/authors&gt;&lt;/contributors&gt;&lt;titles&gt;&lt;title&gt;Working with low-income families: Lessons learned from basic and applied research on coping with poverty-related stress&lt;/title&gt;&lt;secondary-title&gt;Journal of Contemporary Psychotherapy&lt;/secondary-title&gt;&lt;/titles&gt;&lt;periodical&gt;&lt;full-title&gt;Journal of Contemporary Psychotherapy&lt;/full-title&gt;&lt;/periodical&gt;&lt;pages&gt;17-25&lt;/pages&gt;&lt;volume&gt;42&lt;/volume&gt;&lt;number&gt;1&lt;/number&gt;&lt;dates&gt;&lt;year&gt;2012&lt;/year&gt;&lt;/dates&gt;&lt;isbn&gt;0022-0116&lt;/isbn&gt;&lt;urls&gt;&lt;/urls&gt;&lt;/record&gt;&lt;/Cite&gt;&lt;/EndNote&gt;</w:instrText>
      </w:r>
      <w:r w:rsidR="00866036">
        <w:rPr>
          <w:rFonts w:ascii="Times New Roman" w:hAnsi="Times New Roman" w:cs="Times New Roman"/>
        </w:rPr>
        <w:fldChar w:fldCharType="separate"/>
      </w:r>
      <w:r w:rsidR="00054308">
        <w:rPr>
          <w:rFonts w:ascii="Times New Roman" w:hAnsi="Times New Roman" w:cs="Times New Roman"/>
          <w:noProof/>
        </w:rPr>
        <w:t>(</w:t>
      </w:r>
      <w:hyperlink w:anchor="_ENREF_156" w:tooltip="Santiago, 2012 #144" w:history="1">
        <w:r w:rsidR="00D76775">
          <w:rPr>
            <w:rFonts w:ascii="Times New Roman" w:hAnsi="Times New Roman" w:cs="Times New Roman"/>
            <w:noProof/>
          </w:rPr>
          <w:t>Santiago et al., 2012</w:t>
        </w:r>
      </w:hyperlink>
      <w:r w:rsidR="00054308">
        <w:rPr>
          <w:rFonts w:ascii="Times New Roman" w:hAnsi="Times New Roman" w:cs="Times New Roman"/>
          <w:noProof/>
        </w:rPr>
        <w:t xml:space="preserve">; </w:t>
      </w:r>
      <w:hyperlink w:anchor="_ENREF_180" w:tooltip="Wadsworth, 2012 #101" w:history="1">
        <w:r w:rsidR="00D76775">
          <w:rPr>
            <w:rFonts w:ascii="Times New Roman" w:hAnsi="Times New Roman" w:cs="Times New Roman"/>
            <w:noProof/>
          </w:rPr>
          <w:t>Wadsworth, 2012</w:t>
        </w:r>
      </w:hyperlink>
      <w:r w:rsidR="00054308">
        <w:rPr>
          <w:rFonts w:ascii="Times New Roman" w:hAnsi="Times New Roman" w:cs="Times New Roman"/>
          <w:noProof/>
        </w:rPr>
        <w:t>)</w:t>
      </w:r>
      <w:r w:rsidR="00866036">
        <w:rPr>
          <w:rFonts w:ascii="Times New Roman" w:hAnsi="Times New Roman" w:cs="Times New Roman"/>
        </w:rPr>
        <w:fldChar w:fldCharType="end"/>
      </w:r>
      <w:r w:rsidR="002F5CC1">
        <w:rPr>
          <w:rFonts w:ascii="Times New Roman" w:hAnsi="Times New Roman" w:cs="Times New Roman"/>
        </w:rPr>
        <w:t>.</w:t>
      </w:r>
      <w:r w:rsidR="00572381">
        <w:rPr>
          <w:rFonts w:ascii="Times New Roman" w:hAnsi="Times New Roman" w:cs="Times New Roman"/>
        </w:rPr>
        <w:t xml:space="preserve"> </w:t>
      </w:r>
    </w:p>
    <w:p w14:paraId="5973436C" w14:textId="4AAF3FD0" w:rsidR="0034197D" w:rsidRDefault="00572381" w:rsidP="00B758BB">
      <w:pPr>
        <w:spacing w:line="480" w:lineRule="auto"/>
        <w:ind w:firstLine="720"/>
        <w:rPr>
          <w:rFonts w:ascii="Times New Roman" w:hAnsi="Times New Roman" w:cs="Times New Roman"/>
        </w:rPr>
      </w:pPr>
      <w:r>
        <w:rPr>
          <w:rFonts w:ascii="Times New Roman" w:hAnsi="Times New Roman" w:cs="Times New Roman"/>
        </w:rPr>
        <w:t xml:space="preserve">Cross-national studies of both children and adolescents have reported positive correlations between SES and self-regulation, suggesting that </w:t>
      </w:r>
      <w:r w:rsidR="000819C0">
        <w:rPr>
          <w:rFonts w:ascii="Times New Roman" w:hAnsi="Times New Roman" w:cs="Times New Roman"/>
        </w:rPr>
        <w:t xml:space="preserve">family risk factors attributed to economic disadvantage may elicit maladaptive family dynamics and parenting styles, and lower children’s ability to self-regulate </w:t>
      </w:r>
      <w:r w:rsidR="000819C0">
        <w:rPr>
          <w:rFonts w:ascii="Times New Roman" w:hAnsi="Times New Roman" w:cs="Times New Roman"/>
        </w:rPr>
        <w:fldChar w:fldCharType="begin"/>
      </w:r>
      <w:r w:rsidR="00091AF3">
        <w:rPr>
          <w:rFonts w:ascii="Times New Roman" w:hAnsi="Times New Roman" w:cs="Times New Roman"/>
        </w:rPr>
        <w:instrText xml:space="preserve"> ADDIN EN.CITE &lt;EndNote&gt;&lt;Cite&gt;&lt;Author&gt;Hardaway&lt;/Author&gt;&lt;Year&gt;2012&lt;/Year&gt;&lt;RecNum&gt;50&lt;/RecNum&gt;&lt;DisplayText&gt;(Hardaway, Wilson, et al., 2012)&lt;/DisplayText&gt;&lt;record&gt;&lt;rec-number&gt;50&lt;/rec-number&gt;&lt;foreign-keys&gt;&lt;key app="EN" db-id="dezpvvf9xpwv0sezezmxaszpf5vppadv99ew" timestamp="1650649324" guid="be057e42-d790-4d29-ad39-5a3e01b7fd23"&gt;50&lt;/key&gt;&lt;/foreign-keys&gt;&lt;ref-type name="Journal Article"&gt;17&lt;/ref-type&gt;&lt;contributors&gt;&lt;authors&gt;&lt;author&gt;Hardaway, Cecily R&lt;/author&gt;&lt;author&gt;Wilson, Melvin N&lt;/author&gt;&lt;author&gt;Shaw, Daniel S&lt;/author&gt;&lt;author&gt;Dishion, Thomas J&lt;/author&gt;&lt;/authors&gt;&lt;/contributors&gt;&lt;titles&gt;&lt;title&gt;Family functioning and externalizing behaviour among low‐income children: Self‐regulation as a mediator&lt;/title&gt;&lt;secondary-title&gt;Infant and Child Development&lt;/secondary-title&gt;&lt;/titles&gt;&lt;periodical&gt;&lt;full-title&gt;Infant and Child Development&lt;/full-title&gt;&lt;/periodical&gt;&lt;pages&gt;67-84&lt;/pages&gt;&lt;volume&gt;21&lt;/volume&gt;&lt;number&gt;1&lt;/number&gt;&lt;dates&gt;&lt;year&gt;2012&lt;/year&gt;&lt;/dates&gt;&lt;isbn&gt;1522-7227&lt;/isbn&gt;&lt;urls&gt;&lt;/urls&gt;&lt;/record&gt;&lt;/Cite&gt;&lt;/EndNote&gt;</w:instrText>
      </w:r>
      <w:r w:rsidR="000819C0">
        <w:rPr>
          <w:rFonts w:ascii="Times New Roman" w:hAnsi="Times New Roman" w:cs="Times New Roman"/>
        </w:rPr>
        <w:fldChar w:fldCharType="separate"/>
      </w:r>
      <w:r w:rsidR="00337FDA">
        <w:rPr>
          <w:rFonts w:ascii="Times New Roman" w:hAnsi="Times New Roman" w:cs="Times New Roman"/>
          <w:noProof/>
        </w:rPr>
        <w:t>(</w:t>
      </w:r>
      <w:hyperlink w:anchor="_ENREF_81" w:tooltip="Hardaway, 2012 #50" w:history="1">
        <w:r w:rsidR="00D76775">
          <w:rPr>
            <w:rFonts w:ascii="Times New Roman" w:hAnsi="Times New Roman" w:cs="Times New Roman"/>
            <w:noProof/>
          </w:rPr>
          <w:t>Hardaway, Wilson, et al., 2012</w:t>
        </w:r>
      </w:hyperlink>
      <w:r w:rsidR="00337FDA">
        <w:rPr>
          <w:rFonts w:ascii="Times New Roman" w:hAnsi="Times New Roman" w:cs="Times New Roman"/>
          <w:noProof/>
        </w:rPr>
        <w:t>)</w:t>
      </w:r>
      <w:r w:rsidR="000819C0">
        <w:rPr>
          <w:rFonts w:ascii="Times New Roman" w:hAnsi="Times New Roman" w:cs="Times New Roman"/>
        </w:rPr>
        <w:fldChar w:fldCharType="end"/>
      </w:r>
      <w:r w:rsidR="000819C0">
        <w:rPr>
          <w:rFonts w:ascii="Times New Roman" w:hAnsi="Times New Roman" w:cs="Times New Roman"/>
        </w:rPr>
        <w:t>. Low-income families also</w:t>
      </w:r>
      <w:r w:rsidR="007E5EA1">
        <w:rPr>
          <w:rFonts w:ascii="Times New Roman" w:hAnsi="Times New Roman" w:cs="Times New Roman"/>
        </w:rPr>
        <w:t xml:space="preserve"> face more difficulty in obtaining access to mental health care services</w:t>
      </w:r>
      <w:r w:rsidR="000113EC">
        <w:rPr>
          <w:rFonts w:ascii="Times New Roman" w:hAnsi="Times New Roman" w:cs="Times New Roman"/>
        </w:rPr>
        <w:t>, for both logistical and systemic reasons</w:t>
      </w:r>
      <w:r w:rsidR="007E5EA1">
        <w:rPr>
          <w:rFonts w:ascii="Times New Roman" w:hAnsi="Times New Roman" w:cs="Times New Roman"/>
        </w:rPr>
        <w:t xml:space="preserve">. Some common barriers to access include </w:t>
      </w:r>
      <w:r w:rsidR="000113EC">
        <w:rPr>
          <w:rFonts w:ascii="Times New Roman" w:hAnsi="Times New Roman" w:cs="Times New Roman"/>
        </w:rPr>
        <w:t xml:space="preserve">limited </w:t>
      </w:r>
      <w:r w:rsidR="007E5EA1">
        <w:rPr>
          <w:rFonts w:ascii="Times New Roman" w:hAnsi="Times New Roman" w:cs="Times New Roman"/>
        </w:rPr>
        <w:t xml:space="preserve">transportation, </w:t>
      </w:r>
      <w:r w:rsidR="000113EC">
        <w:rPr>
          <w:rFonts w:ascii="Times New Roman" w:hAnsi="Times New Roman" w:cs="Times New Roman"/>
        </w:rPr>
        <w:t xml:space="preserve">competing obligations such as </w:t>
      </w:r>
      <w:r w:rsidR="007E5EA1">
        <w:rPr>
          <w:rFonts w:ascii="Times New Roman" w:hAnsi="Times New Roman" w:cs="Times New Roman"/>
        </w:rPr>
        <w:t>childcare</w:t>
      </w:r>
      <w:r w:rsidR="000113EC">
        <w:rPr>
          <w:rFonts w:ascii="Times New Roman" w:hAnsi="Times New Roman" w:cs="Times New Roman"/>
        </w:rPr>
        <w:t xml:space="preserve"> and difficult work hours</w:t>
      </w:r>
      <w:r w:rsidR="007E5EA1">
        <w:rPr>
          <w:rFonts w:ascii="Times New Roman" w:hAnsi="Times New Roman" w:cs="Times New Roman"/>
        </w:rPr>
        <w:t xml:space="preserve">, </w:t>
      </w:r>
      <w:r w:rsidR="002D6A32">
        <w:rPr>
          <w:rFonts w:ascii="Times New Roman" w:hAnsi="Times New Roman" w:cs="Times New Roman"/>
        </w:rPr>
        <w:t xml:space="preserve">unaffordability of services, and </w:t>
      </w:r>
      <w:r w:rsidR="000113EC">
        <w:rPr>
          <w:rFonts w:ascii="Times New Roman" w:hAnsi="Times New Roman" w:cs="Times New Roman"/>
        </w:rPr>
        <w:t xml:space="preserve">lack of health insurance </w:t>
      </w:r>
      <w:r w:rsidR="000113EC">
        <w:rPr>
          <w:rFonts w:ascii="Times New Roman" w:hAnsi="Times New Roman" w:cs="Times New Roman"/>
        </w:rPr>
        <w:fldChar w:fldCharType="begin"/>
      </w:r>
      <w:r w:rsidR="00E408D2">
        <w:rPr>
          <w:rFonts w:ascii="Times New Roman" w:hAnsi="Times New Roman" w:cs="Times New Roman"/>
        </w:rPr>
        <w:instrText xml:space="preserve"> ADDIN EN.CITE &lt;EndNote&gt;&lt;Cite&gt;&lt;Author&gt;Santiago&lt;/Author&gt;&lt;Year&gt;2013&lt;/Year&gt;&lt;RecNum&gt;92&lt;/RecNum&gt;&lt;DisplayText&gt;(Santiago et al., 2013)&lt;/DisplayText&gt;&lt;record&gt;&lt;rec-number&gt;92&lt;/rec-number&gt;&lt;foreign-keys&gt;&lt;key app="EN" db-id="dezpvvf9xpwv0sezezmxaszpf5vppadv99ew" timestamp="1650649388" guid="8a0c3039-77b4-437d-b926-241c8c9a6582"&gt;92&lt;/key&gt;&lt;/foreign-keys&gt;&lt;ref-type name="Journal Article"&gt;17&lt;/ref-type&gt;&lt;contributors&gt;&lt;authors&gt;&lt;author&gt;Santiago, Catherine DeCarlo&lt;/author&gt;&lt;author&gt;Kaltman, Stacey&lt;/author&gt;&lt;author&gt;Miranda, Jeanne&lt;/author&gt;&lt;/authors&gt;&lt;/contributors&gt;&lt;titles&gt;&lt;title&gt;Poverty and mental health: How do low‐income adults and children fare in psychotherapy?&lt;/title&gt;&lt;secondary-title&gt;Journal of clinical psychology&lt;/secondary-title&gt;&lt;/titles&gt;&lt;periodical&gt;&lt;full-title&gt;Journal of Clinical Psychology&lt;/full-title&gt;&lt;/periodical&gt;&lt;pages&gt;115-126&lt;/pages&gt;&lt;volume&gt;69&lt;/volume&gt;&lt;number&gt;2&lt;/number&gt;&lt;dates&gt;&lt;year&gt;2013&lt;/year&gt;&lt;/dates&gt;&lt;isbn&gt;0021-9762&lt;/isbn&gt;&lt;urls&gt;&lt;/urls&gt;&lt;/record&gt;&lt;/Cite&gt;&lt;/EndNote&gt;</w:instrText>
      </w:r>
      <w:r w:rsidR="000113EC">
        <w:rPr>
          <w:rFonts w:ascii="Times New Roman" w:hAnsi="Times New Roman" w:cs="Times New Roman"/>
        </w:rPr>
        <w:fldChar w:fldCharType="separate"/>
      </w:r>
      <w:r w:rsidR="00054308">
        <w:rPr>
          <w:rFonts w:ascii="Times New Roman" w:hAnsi="Times New Roman" w:cs="Times New Roman"/>
          <w:noProof/>
        </w:rPr>
        <w:t>(</w:t>
      </w:r>
      <w:hyperlink w:anchor="_ENREF_157" w:tooltip="Santiago, 2013 #92" w:history="1">
        <w:r w:rsidR="00D76775">
          <w:rPr>
            <w:rFonts w:ascii="Times New Roman" w:hAnsi="Times New Roman" w:cs="Times New Roman"/>
            <w:noProof/>
          </w:rPr>
          <w:t>Santiago et al., 2013</w:t>
        </w:r>
      </w:hyperlink>
      <w:r w:rsidR="00054308">
        <w:rPr>
          <w:rFonts w:ascii="Times New Roman" w:hAnsi="Times New Roman" w:cs="Times New Roman"/>
          <w:noProof/>
        </w:rPr>
        <w:t>)</w:t>
      </w:r>
      <w:r w:rsidR="000113EC">
        <w:rPr>
          <w:rFonts w:ascii="Times New Roman" w:hAnsi="Times New Roman" w:cs="Times New Roman"/>
        </w:rPr>
        <w:fldChar w:fldCharType="end"/>
      </w:r>
      <w:r w:rsidR="002D6A32">
        <w:rPr>
          <w:rFonts w:ascii="Times New Roman" w:hAnsi="Times New Roman" w:cs="Times New Roman"/>
        </w:rPr>
        <w:t xml:space="preserve">. </w:t>
      </w:r>
      <w:r w:rsidR="00DF1D83">
        <w:rPr>
          <w:rFonts w:ascii="Times New Roman" w:hAnsi="Times New Roman" w:cs="Times New Roman"/>
        </w:rPr>
        <w:t xml:space="preserve">Even when services are </w:t>
      </w:r>
      <w:r w:rsidR="009D3DFD">
        <w:rPr>
          <w:rFonts w:ascii="Times New Roman" w:hAnsi="Times New Roman" w:cs="Times New Roman"/>
        </w:rPr>
        <w:t>reachable, there may be language barriers and cultural competency concerns</w:t>
      </w:r>
      <w:r w:rsidR="00BE431F">
        <w:rPr>
          <w:rFonts w:ascii="Times New Roman" w:hAnsi="Times New Roman" w:cs="Times New Roman"/>
        </w:rPr>
        <w:t xml:space="preserve"> that</w:t>
      </w:r>
      <w:r w:rsidR="009D3DFD">
        <w:rPr>
          <w:rFonts w:ascii="Times New Roman" w:hAnsi="Times New Roman" w:cs="Times New Roman"/>
        </w:rPr>
        <w:t xml:space="preserve"> </w:t>
      </w:r>
      <w:r w:rsidR="00BE431F">
        <w:rPr>
          <w:rFonts w:ascii="Times New Roman" w:hAnsi="Times New Roman" w:cs="Times New Roman"/>
        </w:rPr>
        <w:t>reinforce</w:t>
      </w:r>
      <w:r w:rsidR="009D3DFD">
        <w:rPr>
          <w:rFonts w:ascii="Times New Roman" w:hAnsi="Times New Roman" w:cs="Times New Roman"/>
        </w:rPr>
        <w:t xml:space="preserve"> </w:t>
      </w:r>
      <w:r w:rsidR="00BE431F">
        <w:rPr>
          <w:rFonts w:ascii="Times New Roman" w:hAnsi="Times New Roman" w:cs="Times New Roman"/>
        </w:rPr>
        <w:t>patients’ attitudes against seeking care, fearing that they may encounter stigma and discrimination</w:t>
      </w:r>
      <w:r w:rsidR="009D3DFD">
        <w:rPr>
          <w:rFonts w:ascii="Times New Roman" w:hAnsi="Times New Roman" w:cs="Times New Roman"/>
        </w:rPr>
        <w:t xml:space="preserve"> </w:t>
      </w:r>
      <w:r w:rsidR="00BE431F">
        <w:rPr>
          <w:rFonts w:ascii="Times New Roman" w:hAnsi="Times New Roman" w:cs="Times New Roman"/>
        </w:rPr>
        <w:fldChar w:fldCharType="begin"/>
      </w:r>
      <w:r w:rsidR="00E408D2">
        <w:rPr>
          <w:rFonts w:ascii="Times New Roman" w:hAnsi="Times New Roman" w:cs="Times New Roman"/>
        </w:rPr>
        <w:instrText xml:space="preserve"> ADDIN EN.CITE &lt;EndNote&gt;&lt;Cite&gt;&lt;Author&gt;Santiago&lt;/Author&gt;&lt;Year&gt;2013&lt;/Year&gt;&lt;RecNum&gt;92&lt;/RecNum&gt;&lt;DisplayText&gt;(Santiago et al., 2013)&lt;/DisplayText&gt;&lt;record&gt;&lt;rec-number&gt;92&lt;/rec-number&gt;&lt;foreign-keys&gt;&lt;key app="EN" db-id="dezpvvf9xpwv0sezezmxaszpf5vppadv99ew" timestamp="1650649388" guid="8a0c3039-77b4-437d-b926-241c8c9a6582"&gt;92&lt;/key&gt;&lt;/foreign-keys&gt;&lt;ref-type name="Journal Article"&gt;17&lt;/ref-type&gt;&lt;contributors&gt;&lt;authors&gt;&lt;author&gt;Santiago, Catherine DeCarlo&lt;/author&gt;&lt;author&gt;Kaltman, Stacey&lt;/author&gt;&lt;author&gt;Miranda, Jeanne&lt;/author&gt;&lt;/authors&gt;&lt;/contributors&gt;&lt;titles&gt;&lt;title&gt;Poverty and mental health: How do low‐income adults and children fare in psychotherapy?&lt;/title&gt;&lt;secondary-title&gt;Journal of clinical psychology&lt;/secondary-title&gt;&lt;/titles&gt;&lt;periodical&gt;&lt;full-title&gt;Journal of Clinical Psychology&lt;/full-title&gt;&lt;/periodical&gt;&lt;pages&gt;115-126&lt;/pages&gt;&lt;volume&gt;69&lt;/volume&gt;&lt;number&gt;2&lt;/number&gt;&lt;dates&gt;&lt;year&gt;2013&lt;/year&gt;&lt;/dates&gt;&lt;isbn&gt;0021-9762&lt;/isbn&gt;&lt;urls&gt;&lt;/urls&gt;&lt;/record&gt;&lt;/Cite&gt;&lt;/EndNote&gt;</w:instrText>
      </w:r>
      <w:r w:rsidR="00BE431F">
        <w:rPr>
          <w:rFonts w:ascii="Times New Roman" w:hAnsi="Times New Roman" w:cs="Times New Roman"/>
        </w:rPr>
        <w:fldChar w:fldCharType="separate"/>
      </w:r>
      <w:r w:rsidR="00054308">
        <w:rPr>
          <w:rFonts w:ascii="Times New Roman" w:hAnsi="Times New Roman" w:cs="Times New Roman"/>
          <w:noProof/>
        </w:rPr>
        <w:t>(</w:t>
      </w:r>
      <w:hyperlink w:anchor="_ENREF_157" w:tooltip="Santiago, 2013 #92" w:history="1">
        <w:r w:rsidR="00D76775">
          <w:rPr>
            <w:rFonts w:ascii="Times New Roman" w:hAnsi="Times New Roman" w:cs="Times New Roman"/>
            <w:noProof/>
          </w:rPr>
          <w:t>Santiago et al., 2013</w:t>
        </w:r>
      </w:hyperlink>
      <w:r w:rsidR="00054308">
        <w:rPr>
          <w:rFonts w:ascii="Times New Roman" w:hAnsi="Times New Roman" w:cs="Times New Roman"/>
          <w:noProof/>
        </w:rPr>
        <w:t>)</w:t>
      </w:r>
      <w:r w:rsidR="00BE431F">
        <w:rPr>
          <w:rFonts w:ascii="Times New Roman" w:hAnsi="Times New Roman" w:cs="Times New Roman"/>
        </w:rPr>
        <w:fldChar w:fldCharType="end"/>
      </w:r>
      <w:r w:rsidR="00BE431F">
        <w:rPr>
          <w:rFonts w:ascii="Times New Roman" w:hAnsi="Times New Roman" w:cs="Times New Roman"/>
        </w:rPr>
        <w:t xml:space="preserve">. </w:t>
      </w:r>
    </w:p>
    <w:p w14:paraId="0935F25C" w14:textId="0702DAF9" w:rsidR="00901D00" w:rsidRDefault="00901D00" w:rsidP="00364410">
      <w:pPr>
        <w:spacing w:line="480" w:lineRule="auto"/>
        <w:rPr>
          <w:rFonts w:ascii="Times New Roman" w:hAnsi="Times New Roman" w:cs="Times New Roman"/>
          <w:b/>
        </w:rPr>
      </w:pPr>
      <w:r>
        <w:rPr>
          <w:rFonts w:ascii="Times New Roman" w:hAnsi="Times New Roman" w:cs="Times New Roman"/>
          <w:b/>
        </w:rPr>
        <w:t xml:space="preserve">Protective Factors </w:t>
      </w:r>
    </w:p>
    <w:p w14:paraId="2C414073" w14:textId="51992A6F" w:rsidR="00C65EF9" w:rsidRDefault="00E431D4" w:rsidP="00E431D4">
      <w:pPr>
        <w:spacing w:line="480" w:lineRule="auto"/>
        <w:ind w:firstLine="720"/>
        <w:rPr>
          <w:rFonts w:ascii="Times New Roman" w:hAnsi="Times New Roman" w:cs="Times New Roman"/>
        </w:rPr>
      </w:pPr>
      <w:proofErr w:type="gramStart"/>
      <w:r w:rsidRPr="00E431D4">
        <w:rPr>
          <w:rFonts w:ascii="Times New Roman" w:hAnsi="Times New Roman" w:cs="Times New Roman"/>
        </w:rPr>
        <w:t>Similar to</w:t>
      </w:r>
      <w:proofErr w:type="gramEnd"/>
      <w:r w:rsidRPr="00E431D4">
        <w:rPr>
          <w:rFonts w:ascii="Times New Roman" w:hAnsi="Times New Roman" w:cs="Times New Roman"/>
        </w:rPr>
        <w:t xml:space="preserve"> adolescent risk factors, protective factors for vulnerable youth consist of interrelated individual, family, and community-level components. A resilient mindset, defined as the understanding that challenges can be overcome with effort, good strategies, and support, has been shown to improve school performance and peer relationships </w:t>
      </w:r>
      <w:r>
        <w:rPr>
          <w:rFonts w:ascii="Times New Roman" w:hAnsi="Times New Roman" w:cs="Times New Roman"/>
        </w:rPr>
        <w:fldChar w:fldCharType="begin"/>
      </w:r>
      <w:r w:rsidR="00E408D2">
        <w:rPr>
          <w:rFonts w:ascii="Times New Roman" w:hAnsi="Times New Roman" w:cs="Times New Roman"/>
        </w:rPr>
        <w:instrText xml:space="preserve"> ADDIN EN.CITE &lt;EndNote&gt;&lt;Cite&gt;&lt;Author&gt;Yeager&lt;/Author&gt;&lt;Year&gt;2012&lt;/Year&gt;&lt;RecNum&gt;260&lt;/RecNum&gt;&lt;DisplayText&gt;(Yeager &amp;amp; Dweck, 2012)&lt;/DisplayText&gt;&lt;record&gt;&lt;rec-number&gt;260&lt;/rec-number&gt;&lt;foreign-keys&gt;&lt;key app="EN" db-id="dezpvvf9xpwv0sezezmxaszpf5vppadv99ew" timestamp="1650649665" guid="0421a7d9-546e-4973-8b89-72ec2d69fcdc"&gt;260&lt;/key&gt;&lt;/foreign-keys&gt;&lt;ref-type name="Journal Article"&gt;17&lt;/ref-type&gt;&lt;contributors&gt;&lt;authors&gt;&lt;author&gt;Yeager, David Scott&lt;/author&gt;&lt;author&gt;Dweck, Carol S&lt;/author&gt;&lt;/authors&gt;&lt;/contributors&gt;&lt;titles&gt;&lt;title&gt;Mindsets that promote resilience: When students believe that personal characteristics can be developed&lt;/title&gt;&lt;secondary-title&gt;Educational psychologist&lt;/secondary-title&gt;&lt;/titles&gt;&lt;periodical&gt;&lt;full-title&gt;Educational Psychologist&lt;/full-title&gt;&lt;/periodical&gt;&lt;pages&gt;302-314&lt;/pages&gt;&lt;volume&gt;47&lt;/volume&gt;&lt;number&gt;4&lt;/number&gt;&lt;dates&gt;&lt;year&gt;2012&lt;/year&gt;&lt;/dates&gt;&lt;isbn&gt;0046-1520&lt;/isbn&gt;&lt;urls&gt;&lt;/urls&gt;&lt;/record&gt;&lt;/Cite&gt;&lt;/EndNote&gt;</w:instrText>
      </w:r>
      <w:r>
        <w:rPr>
          <w:rFonts w:ascii="Times New Roman" w:hAnsi="Times New Roman" w:cs="Times New Roman"/>
        </w:rPr>
        <w:fldChar w:fldCharType="separate"/>
      </w:r>
      <w:r>
        <w:rPr>
          <w:rFonts w:ascii="Times New Roman" w:hAnsi="Times New Roman" w:cs="Times New Roman"/>
          <w:noProof/>
        </w:rPr>
        <w:t>(</w:t>
      </w:r>
      <w:hyperlink w:anchor="_ENREF_191" w:tooltip="Yeager, 2012 #260" w:history="1">
        <w:r w:rsidR="00D76775">
          <w:rPr>
            <w:rFonts w:ascii="Times New Roman" w:hAnsi="Times New Roman" w:cs="Times New Roman"/>
            <w:noProof/>
          </w:rPr>
          <w:t>Yeager &amp; Dweck, 2012</w:t>
        </w:r>
      </w:hyperlink>
      <w:r>
        <w:rPr>
          <w:rFonts w:ascii="Times New Roman" w:hAnsi="Times New Roman" w:cs="Times New Roman"/>
          <w:noProof/>
        </w:rPr>
        <w:t>)</w:t>
      </w:r>
      <w:r>
        <w:rPr>
          <w:rFonts w:ascii="Times New Roman" w:hAnsi="Times New Roman" w:cs="Times New Roman"/>
        </w:rPr>
        <w:fldChar w:fldCharType="end"/>
      </w:r>
      <w:r w:rsidRPr="00E431D4">
        <w:rPr>
          <w:rFonts w:ascii="Times New Roman" w:hAnsi="Times New Roman" w:cs="Times New Roman"/>
        </w:rPr>
        <w:t xml:space="preserve">. In this way, believing growth is possible increases motivation </w:t>
      </w:r>
      <w:r>
        <w:rPr>
          <w:rFonts w:ascii="Times New Roman" w:hAnsi="Times New Roman" w:cs="Times New Roman"/>
        </w:rPr>
        <w:fldChar w:fldCharType="begin"/>
      </w:r>
      <w:r w:rsidR="00E408D2">
        <w:rPr>
          <w:rFonts w:ascii="Times New Roman" w:hAnsi="Times New Roman" w:cs="Times New Roman"/>
        </w:rPr>
        <w:instrText xml:space="preserve"> ADDIN EN.CITE &lt;EndNote&gt;&lt;Cite&gt;&lt;Author&gt;Haimovitz&lt;/Author&gt;&lt;Year&gt;2017&lt;/Year&gt;&lt;RecNum&gt;265&lt;/RecNum&gt;&lt;DisplayText&gt;(Haimovitz &amp;amp; Dweck, 2017)&lt;/DisplayText&gt;&lt;record&gt;&lt;rec-number&gt;265&lt;/rec-number&gt;&lt;foreign-keys&gt;&lt;key app="EN" db-id="dezpvvf9xpwv0sezezmxaszpf5vppadv99ew" timestamp="1650649670" guid="51d45ae4-8dd9-44fb-8cc0-1ff2ad05d2a9"&gt;265&lt;/key&gt;&lt;/foreign-keys&gt;&lt;ref-type name="Journal Article"&gt;17&lt;/ref-type&gt;&lt;contributors&gt;&lt;authors&gt;&lt;author&gt;Haimovitz, Kyla&lt;/author&gt;&lt;author&gt;Dweck, Carol S&lt;/author&gt;&lt;/authors&gt;&lt;/contributors&gt;&lt;titles&gt;&lt;title&gt;The origins of children&amp;apos;s growth and fixed mindsets: New research and a new proposal&lt;/title&gt;&lt;secondary-title&gt;Child development&lt;/secondary-title&gt;&lt;/titles&gt;&lt;periodical&gt;&lt;full-title&gt;Child Development&lt;/full-title&gt;&lt;/periodical&gt;&lt;pages&gt;1849-1859&lt;/pages&gt;&lt;volume&gt;88&lt;/volume&gt;&lt;number&gt;6&lt;/number&gt;&lt;dates&gt;&lt;year&gt;2017&lt;/year&gt;&lt;/dates&gt;&lt;isbn&gt;0009-3920&lt;/isbn&gt;&lt;urls&gt;&lt;/urls&gt;&lt;/record&gt;&lt;/Cite&gt;&lt;/EndNote&gt;</w:instrText>
      </w:r>
      <w:r>
        <w:rPr>
          <w:rFonts w:ascii="Times New Roman" w:hAnsi="Times New Roman" w:cs="Times New Roman"/>
        </w:rPr>
        <w:fldChar w:fldCharType="separate"/>
      </w:r>
      <w:r>
        <w:rPr>
          <w:rFonts w:ascii="Times New Roman" w:hAnsi="Times New Roman" w:cs="Times New Roman"/>
          <w:noProof/>
        </w:rPr>
        <w:t>(</w:t>
      </w:r>
      <w:hyperlink w:anchor="_ENREF_75" w:tooltip="Haimovitz, 2017 #265" w:history="1">
        <w:r w:rsidR="00D76775">
          <w:rPr>
            <w:rFonts w:ascii="Times New Roman" w:hAnsi="Times New Roman" w:cs="Times New Roman"/>
            <w:noProof/>
          </w:rPr>
          <w:t>Haimovitz &amp; Dweck, 2017</w:t>
        </w:r>
      </w:hyperlink>
      <w:r>
        <w:rPr>
          <w:rFonts w:ascii="Times New Roman" w:hAnsi="Times New Roman" w:cs="Times New Roman"/>
          <w:noProof/>
        </w:rPr>
        <w:t>)</w:t>
      </w:r>
      <w:r>
        <w:rPr>
          <w:rFonts w:ascii="Times New Roman" w:hAnsi="Times New Roman" w:cs="Times New Roman"/>
        </w:rPr>
        <w:fldChar w:fldCharType="end"/>
      </w:r>
      <w:r w:rsidRPr="00E431D4">
        <w:rPr>
          <w:rFonts w:ascii="Times New Roman" w:hAnsi="Times New Roman" w:cs="Times New Roman"/>
        </w:rPr>
        <w:t>. In terms of internalizing disorders, another study found that greater resilience predicted lower levels of depression, anxiety, stress</w:t>
      </w:r>
      <w:r w:rsidR="00C65EF9">
        <w:rPr>
          <w:rFonts w:ascii="Times New Roman" w:hAnsi="Times New Roman" w:cs="Times New Roman"/>
        </w:rPr>
        <w:t>,</w:t>
      </w:r>
      <w:r w:rsidRPr="00E431D4">
        <w:rPr>
          <w:rFonts w:ascii="Times New Roman" w:hAnsi="Times New Roman" w:cs="Times New Roman"/>
        </w:rPr>
        <w:t xml:space="preserve"> and obsessive–compulsive symptoms </w:t>
      </w:r>
      <w:r>
        <w:rPr>
          <w:rFonts w:ascii="Times New Roman" w:hAnsi="Times New Roman" w:cs="Times New Roman"/>
        </w:rPr>
        <w:fldChar w:fldCharType="begin"/>
      </w:r>
      <w:r w:rsidR="00E408D2">
        <w:rPr>
          <w:rFonts w:ascii="Times New Roman" w:hAnsi="Times New Roman" w:cs="Times New Roman"/>
        </w:rPr>
        <w:instrText xml:space="preserve"> ADDIN EN.CITE &lt;EndNote&gt;&lt;Cite&gt;&lt;Author&gt;Hjemdal&lt;/Author&gt;&lt;Year&gt;2011&lt;/Year&gt;&lt;RecNum&gt;248&lt;/RecNum&gt;&lt;DisplayText&gt;(Hjemdal et al., 2011)&lt;/DisplayText&gt;&lt;record&gt;&lt;rec-number&gt;248&lt;/rec-number&gt;&lt;foreign-keys&gt;&lt;key app="EN" db-id="dezpvvf9xpwv0sezezmxaszpf5vppadv99ew" timestamp="1650649647" guid="eff59e2b-d85c-41c6-85be-ee11c6bb575a"&gt;248&lt;/key&gt;&lt;/foreign-keys&gt;&lt;ref-type name="Journal Article"&gt;17&lt;/ref-type&gt;&lt;contributors&gt;&lt;authors&gt;&lt;author&gt;Hjemdal, Odin&lt;/author&gt;&lt;author&gt;Vogel, Patrick A&lt;/author&gt;&lt;author&gt;Solem, Stian&lt;/author&gt;&lt;author&gt;Hagen, Kristen&lt;/author&gt;&lt;author&gt;Stiles, Tore C&lt;/author&gt;&lt;/authors&gt;&lt;/contributors&gt;&lt;titles&gt;&lt;title&gt;The relationship between resilience and levels of anxiety, depression, and obsessive–compulsive symptoms in adolescents&lt;/title&gt;&lt;secondary-title&gt;Clinical psychology &amp;amp; psychotherapy&lt;/secondary-title&gt;&lt;/titles&gt;&lt;periodical&gt;&lt;full-title&gt;Clinical Psychology &amp;amp; Psychotherapy&lt;/full-title&gt;&lt;/periodical&gt;&lt;pages&gt;314-321&lt;/pages&gt;&lt;volume&gt;18&lt;/volume&gt;&lt;number&gt;4&lt;/number&gt;&lt;dates&gt;&lt;year&gt;2011&lt;/year&gt;&lt;/dates&gt;&lt;isbn&gt;1063-3995&lt;/isbn&gt;&lt;urls&gt;&lt;/urls&gt;&lt;/record&gt;&lt;/Cite&gt;&lt;/EndNote&gt;</w:instrText>
      </w:r>
      <w:r>
        <w:rPr>
          <w:rFonts w:ascii="Times New Roman" w:hAnsi="Times New Roman" w:cs="Times New Roman"/>
        </w:rPr>
        <w:fldChar w:fldCharType="separate"/>
      </w:r>
      <w:r>
        <w:rPr>
          <w:rFonts w:ascii="Times New Roman" w:hAnsi="Times New Roman" w:cs="Times New Roman"/>
          <w:noProof/>
        </w:rPr>
        <w:t>(</w:t>
      </w:r>
      <w:hyperlink w:anchor="_ENREF_86" w:tooltip="Hjemdal, 2011 #248" w:history="1">
        <w:r w:rsidR="00D76775">
          <w:rPr>
            <w:rFonts w:ascii="Times New Roman" w:hAnsi="Times New Roman" w:cs="Times New Roman"/>
            <w:noProof/>
          </w:rPr>
          <w:t>Hjemdal et al., 2011</w:t>
        </w:r>
      </w:hyperlink>
      <w:r>
        <w:rPr>
          <w:rFonts w:ascii="Times New Roman" w:hAnsi="Times New Roman" w:cs="Times New Roman"/>
          <w:noProof/>
        </w:rPr>
        <w:t>)</w:t>
      </w:r>
      <w:r>
        <w:rPr>
          <w:rFonts w:ascii="Times New Roman" w:hAnsi="Times New Roman" w:cs="Times New Roman"/>
        </w:rPr>
        <w:fldChar w:fldCharType="end"/>
      </w:r>
      <w:r w:rsidRPr="00E431D4">
        <w:rPr>
          <w:rFonts w:ascii="Times New Roman" w:hAnsi="Times New Roman" w:cs="Times New Roman"/>
        </w:rPr>
        <w:t xml:space="preserve">. Similarly, adolescents’ mastery, or perceived competence in coping with challenges, has been linked to better mental health </w:t>
      </w:r>
      <w:r>
        <w:rPr>
          <w:rFonts w:ascii="Times New Roman" w:hAnsi="Times New Roman" w:cs="Times New Roman"/>
        </w:rPr>
        <w:fldChar w:fldCharType="begin"/>
      </w:r>
      <w:r w:rsidR="00A77B94">
        <w:rPr>
          <w:rFonts w:ascii="Times New Roman" w:hAnsi="Times New Roman" w:cs="Times New Roman"/>
        </w:rPr>
        <w:instrText xml:space="preserve"> ADDIN EN.CITE &lt;EndNote&gt;&lt;Cite&gt;&lt;Author&gt;Barnes&lt;/Author&gt;&lt;Year&gt;2009&lt;/Year&gt;&lt;RecNum&gt;259&lt;/RecNum&gt;&lt;DisplayText&gt;(Barnes et al., 2009)&lt;/DisplayText&gt;&lt;record&gt;&lt;rec-number&gt;259&lt;/rec-number&gt;&lt;foreign-keys&gt;&lt;key app="EN" db-id="dezpvvf9xpwv0sezezmxaszpf5vppadv99ew" timestamp="1650649664" guid="09abcbbc-ac92-407a-a351-01121be2591d"&gt;259&lt;/key&gt;&lt;/foreign-keys&gt;&lt;ref-type name="Journal Article"&gt;17&lt;/ref-type&gt;&lt;contributors&gt;&lt;authors&gt;&lt;author&gt;Barnes, Gordon E&lt;/author&gt;&lt;author&gt;Mitic, Wayne&lt;/author&gt;&lt;author&gt;Leadbeater, Bonnie&lt;/author&gt;&lt;author&gt;Dhami, Mandeep K&lt;/author&gt;&lt;/authors&gt;&lt;/contributors&gt;&lt;titles&gt;&lt;title&gt;Risk and protective factors for adolescent substance use and mental health symptoms&lt;/title&gt;&lt;secondary-title&gt;Canadian Journal of Community Mental Health&lt;/secondary-title&gt;&lt;/titles&gt;&lt;periodical&gt;&lt;full-title&gt;Canadian Journal of Community Mental Health&lt;/full-title&gt;&lt;/periodical&gt;&lt;pages&gt;1-15&lt;/pages&gt;&lt;volume&gt;28&lt;/volume&gt;&lt;number&gt;1&lt;/number&gt;&lt;dates&gt;&lt;year&gt;2009&lt;/year&gt;&lt;/dates&gt;&lt;isbn&gt;0713-3936&lt;/isbn&gt;&lt;urls&gt;&lt;/urls&gt;&lt;/record&gt;&lt;/Cite&gt;&lt;/EndNote&gt;</w:instrText>
      </w:r>
      <w:r>
        <w:rPr>
          <w:rFonts w:ascii="Times New Roman" w:hAnsi="Times New Roman" w:cs="Times New Roman"/>
        </w:rPr>
        <w:fldChar w:fldCharType="separate"/>
      </w:r>
      <w:r>
        <w:rPr>
          <w:rFonts w:ascii="Times New Roman" w:hAnsi="Times New Roman" w:cs="Times New Roman"/>
          <w:noProof/>
        </w:rPr>
        <w:t>(</w:t>
      </w:r>
      <w:hyperlink w:anchor="_ENREF_12" w:tooltip="Barnes, 2009 #259" w:history="1">
        <w:r w:rsidR="00D76775">
          <w:rPr>
            <w:rFonts w:ascii="Times New Roman" w:hAnsi="Times New Roman" w:cs="Times New Roman"/>
            <w:noProof/>
          </w:rPr>
          <w:t>Barnes et al., 2009</w:t>
        </w:r>
      </w:hyperlink>
      <w:r>
        <w:rPr>
          <w:rFonts w:ascii="Times New Roman" w:hAnsi="Times New Roman" w:cs="Times New Roman"/>
          <w:noProof/>
        </w:rPr>
        <w:t>)</w:t>
      </w:r>
      <w:r>
        <w:rPr>
          <w:rFonts w:ascii="Times New Roman" w:hAnsi="Times New Roman" w:cs="Times New Roman"/>
        </w:rPr>
        <w:fldChar w:fldCharType="end"/>
      </w:r>
      <w:r w:rsidRPr="00E431D4">
        <w:rPr>
          <w:rFonts w:ascii="Times New Roman" w:hAnsi="Times New Roman" w:cs="Times New Roman"/>
        </w:rPr>
        <w:t xml:space="preserve"> and fewer depressive symptoms specifically</w:t>
      </w:r>
      <w:r w:rsidR="00790E79">
        <w:rPr>
          <w:rFonts w:ascii="Times New Roman" w:hAnsi="Times New Roman" w:cs="Times New Roman"/>
        </w:rPr>
        <w:t xml:space="preserve"> </w:t>
      </w:r>
      <w:r>
        <w:rPr>
          <w:rFonts w:ascii="Times New Roman" w:hAnsi="Times New Roman" w:cs="Times New Roman"/>
        </w:rPr>
        <w:fldChar w:fldCharType="begin"/>
      </w:r>
      <w:r w:rsidR="00A77B94">
        <w:rPr>
          <w:rFonts w:ascii="Times New Roman" w:hAnsi="Times New Roman" w:cs="Times New Roman"/>
        </w:rPr>
        <w:instrText xml:space="preserve"> ADDIN EN.CITE &lt;EndNote&gt;&lt;Cite&gt;&lt;Author&gt;Herman-Stahl&lt;/Author&gt;&lt;Year&gt;1996&lt;/Year&gt;&lt;RecNum&gt;271&lt;/RecNum&gt;&lt;DisplayText&gt;(Herman-Stahl &amp;amp; Petersen, 1996)&lt;/DisplayText&gt;&lt;record&gt;&lt;rec-number&gt;271&lt;/rec-number&gt;&lt;foreign-keys&gt;&lt;key app="EN" db-id="dezpvvf9xpwv0sezezmxaszpf5vppadv99ew" timestamp="1650649676" guid="7692ff40-029a-4928-b21b-771fc1c7fc16"&gt;271&lt;/key&gt;&lt;/foreign-keys&gt;&lt;ref-type name="Journal Article"&gt;17&lt;/ref-type&gt;&lt;contributors&gt;&lt;authors&gt;&lt;author&gt;Herman-Stahl, Mindy&lt;/author&gt;&lt;author&gt;Petersen, Anne C&lt;/author&gt;&lt;/authors&gt;&lt;/contributors&gt;&lt;titles&gt;&lt;title&gt;The protective role of coping and social resources for depressive symptoms among young adolescents&lt;/title&gt;&lt;secondary-title&gt;Journal of youth and Adolescence&lt;/secondary-title&gt;&lt;/titles&gt;&lt;periodical&gt;&lt;full-title&gt;Journal of Youth and Adolescence&lt;/full-title&gt;&lt;/periodical&gt;&lt;pages&gt;733-753&lt;/pages&gt;&lt;volume&gt;25&lt;/volume&gt;&lt;number&gt;6&lt;/number&gt;&lt;dates&gt;&lt;year&gt;1996&lt;/year&gt;&lt;/dates&gt;&lt;isbn&gt;0047-2891&lt;/isbn&gt;&lt;urls&gt;&lt;/urls&gt;&lt;/record&gt;&lt;/Cite&gt;&lt;/EndNote&gt;</w:instrText>
      </w:r>
      <w:r>
        <w:rPr>
          <w:rFonts w:ascii="Times New Roman" w:hAnsi="Times New Roman" w:cs="Times New Roman"/>
        </w:rPr>
        <w:fldChar w:fldCharType="separate"/>
      </w:r>
      <w:r>
        <w:rPr>
          <w:rFonts w:ascii="Times New Roman" w:hAnsi="Times New Roman" w:cs="Times New Roman"/>
          <w:noProof/>
        </w:rPr>
        <w:t>(</w:t>
      </w:r>
      <w:hyperlink w:anchor="_ENREF_84" w:tooltip="Herman-Stahl, 1996 #271" w:history="1">
        <w:r w:rsidR="00D76775">
          <w:rPr>
            <w:rFonts w:ascii="Times New Roman" w:hAnsi="Times New Roman" w:cs="Times New Roman"/>
            <w:noProof/>
          </w:rPr>
          <w:t>Herman-Stahl &amp; Petersen, 1996</w:t>
        </w:r>
      </w:hyperlink>
      <w:r>
        <w:rPr>
          <w:rFonts w:ascii="Times New Roman" w:hAnsi="Times New Roman" w:cs="Times New Roman"/>
          <w:noProof/>
        </w:rPr>
        <w:t>)</w:t>
      </w:r>
      <w:r>
        <w:rPr>
          <w:rFonts w:ascii="Times New Roman" w:hAnsi="Times New Roman" w:cs="Times New Roman"/>
        </w:rPr>
        <w:fldChar w:fldCharType="end"/>
      </w:r>
      <w:r w:rsidRPr="00E431D4">
        <w:rPr>
          <w:rFonts w:ascii="Times New Roman" w:hAnsi="Times New Roman" w:cs="Times New Roman"/>
        </w:rPr>
        <w:t xml:space="preserve">. Other individual-level protective factors for internalizing symptoms include self-efficacy </w:t>
      </w:r>
      <w:r w:rsidR="00790E79">
        <w:rPr>
          <w:rFonts w:ascii="Times New Roman" w:hAnsi="Times New Roman" w:cs="Times New Roman"/>
        </w:rPr>
        <w:fldChar w:fldCharType="begin"/>
      </w:r>
      <w:r w:rsidR="00E408D2">
        <w:rPr>
          <w:rFonts w:ascii="Times New Roman" w:hAnsi="Times New Roman" w:cs="Times New Roman"/>
        </w:rPr>
        <w:instrText xml:space="preserve"> ADDIN EN.CITE &lt;EndNote&gt;&lt;Cite&gt;&lt;Author&gt;Muris&lt;/Author&gt;&lt;Year&gt;2001&lt;/Year&gt;&lt;RecNum&gt;246&lt;/RecNum&gt;&lt;DisplayText&gt;(Muris, Schmidt, et al., 2001)&lt;/DisplayText&gt;&lt;record&gt;&lt;rec-number&gt;246&lt;/rec-number&gt;&lt;foreign-keys&gt;&lt;key app="EN" db-id="dezpvvf9xpwv0sezezmxaszpf5vppadv99ew" timestamp="1650649644" guid="8df17121-222b-4f1b-afea-b86f6fa62de3"&gt;246&lt;/key&gt;&lt;/foreign-keys&gt;&lt;ref-type name="Journal Article"&gt;17&lt;/ref-type&gt;&lt;contributors&gt;&lt;authors&gt;&lt;author&gt;Muris, Peter&lt;/author&gt;&lt;author&gt;Schmidt, Henk&lt;/author&gt;&lt;author&gt;Lambrichs, Rebecca&lt;/author&gt;&lt;author&gt;Meesters, Cor&lt;/author&gt;&lt;/authors&gt;&lt;/contributors&gt;&lt;titles&gt;&lt;title&gt;Protective and vulnerability factors of depression in normal adolescents&lt;/title&gt;&lt;secondary-title&gt;Behaviour research and therapy&lt;/secondary-title&gt;&lt;/titles&gt;&lt;periodical&gt;&lt;full-title&gt;Behaviour Research and Therapy&lt;/full-title&gt;&lt;/periodical&gt;&lt;pages&gt;555-565&lt;/pages&gt;&lt;volume&gt;39&lt;/volume&gt;&lt;number&gt;5&lt;/number&gt;&lt;dates&gt;&lt;year&gt;2001&lt;/year&gt;&lt;/dates&gt;&lt;isbn&gt;0005-7967&lt;/isbn&gt;&lt;urls&gt;&lt;/urls&gt;&lt;/record&gt;&lt;/Cite&gt;&lt;/EndNote&gt;</w:instrText>
      </w:r>
      <w:r w:rsidR="00790E79">
        <w:rPr>
          <w:rFonts w:ascii="Times New Roman" w:hAnsi="Times New Roman" w:cs="Times New Roman"/>
        </w:rPr>
        <w:fldChar w:fldCharType="separate"/>
      </w:r>
      <w:r w:rsidR="00790E79">
        <w:rPr>
          <w:rFonts w:ascii="Times New Roman" w:hAnsi="Times New Roman" w:cs="Times New Roman"/>
          <w:noProof/>
        </w:rPr>
        <w:t>(</w:t>
      </w:r>
      <w:hyperlink w:anchor="_ENREF_136" w:tooltip="Muris, 2001 #246" w:history="1">
        <w:r w:rsidR="00D76775">
          <w:rPr>
            <w:rFonts w:ascii="Times New Roman" w:hAnsi="Times New Roman" w:cs="Times New Roman"/>
            <w:noProof/>
          </w:rPr>
          <w:t>Muris, Schmidt, et al., 2001</w:t>
        </w:r>
      </w:hyperlink>
      <w:r w:rsidR="00790E79">
        <w:rPr>
          <w:rFonts w:ascii="Times New Roman" w:hAnsi="Times New Roman" w:cs="Times New Roman"/>
          <w:noProof/>
        </w:rPr>
        <w:t>)</w:t>
      </w:r>
      <w:r w:rsidR="00790E79">
        <w:rPr>
          <w:rFonts w:ascii="Times New Roman" w:hAnsi="Times New Roman" w:cs="Times New Roman"/>
        </w:rPr>
        <w:fldChar w:fldCharType="end"/>
      </w:r>
      <w:r w:rsidRPr="00E431D4">
        <w:rPr>
          <w:rFonts w:ascii="Times New Roman" w:hAnsi="Times New Roman" w:cs="Times New Roman"/>
        </w:rPr>
        <w:t xml:space="preserve">, self-esteem and positive self-appraisals </w:t>
      </w:r>
      <w:r w:rsidR="00790E79">
        <w:rPr>
          <w:rFonts w:ascii="Times New Roman" w:hAnsi="Times New Roman" w:cs="Times New Roman"/>
        </w:rPr>
        <w:fldChar w:fldCharType="begin"/>
      </w:r>
      <w:r w:rsidR="00E408D2">
        <w:rPr>
          <w:rFonts w:ascii="Times New Roman" w:hAnsi="Times New Roman" w:cs="Times New Roman"/>
        </w:rPr>
        <w:instrText xml:space="preserve"> ADDIN EN.CITE &lt;EndNote&gt;&lt;Cite&gt;&lt;Author&gt;Costello&lt;/Author&gt;&lt;Year&gt;2008&lt;/Year&gt;&lt;RecNum&gt;242&lt;/RecNum&gt;&lt;DisplayText&gt;(Carbonell et al., 2002; Costello et al., 2008)&lt;/DisplayText&gt;&lt;record&gt;&lt;rec-number&gt;242&lt;/rec-number&gt;&lt;foreign-keys&gt;&lt;key app="EN" db-id="dezpvvf9xpwv0sezezmxaszpf5vppadv99ew" timestamp="1650649638" guid="b4c79b1f-caff-4b52-82b1-e4832d738ebb"&gt;242&lt;/key&gt;&lt;/foreign-keys&gt;&lt;ref-type name="Journal Article"&gt;17&lt;/ref-type&gt;&lt;contributors&gt;&lt;authors&gt;&lt;author&gt;Costello, Darcé M&lt;/author&gt;&lt;author&gt;Swendsen, Joel&lt;/author&gt;&lt;author&gt;Rose, Jennifer S&lt;/author&gt;&lt;author&gt;Dierker, Lisa C&lt;/author&gt;&lt;/authors&gt;&lt;/contributors&gt;&lt;titles&gt;&lt;title&gt;Risk and protective factors associated with trajectories of depressed mood from adolescence to early adulthood&lt;/title&gt;&lt;secondary-title&gt;Journal of consulting and clinical psychology&lt;/secondary-title&gt;&lt;/titles&gt;&lt;periodical&gt;&lt;full-title&gt;Journal of Consulting and Clinical Psychology&lt;/full-title&gt;&lt;/periodical&gt;&lt;pages&gt;173&lt;/pages&gt;&lt;volume&gt;76&lt;/volume&gt;&lt;number&gt;2&lt;/number&gt;&lt;dates&gt;&lt;year&gt;2008&lt;/year&gt;&lt;/dates&gt;&lt;isbn&gt;1939-2117&lt;/isbn&gt;&lt;urls&gt;&lt;/urls&gt;&lt;/record&gt;&lt;/Cite&gt;&lt;Cite&gt;&lt;Author&gt;Carbonell&lt;/Author&gt;&lt;Year&gt;2002&lt;/Year&gt;&lt;RecNum&gt;244&lt;/RecNum&gt;&lt;record&gt;&lt;rec-number&gt;244&lt;/rec-number&gt;&lt;foreign-keys&gt;&lt;key app="EN" db-id="dezpvvf9xpwv0sezezmxaszpf5vppadv99ew" timestamp="1650649640" guid="b3c09333-8e7f-457f-92c2-29285ed48ff4"&gt;244&lt;/key&gt;&lt;/foreign-keys&gt;&lt;ref-type name="Journal Article"&gt;17&lt;/ref-type&gt;&lt;contributors&gt;&lt;authors&gt;&lt;author&gt;Carbonell, Dina M&lt;/author&gt;&lt;author&gt;Reinherz, Helen Z&lt;/author&gt;&lt;author&gt;Giaconia, Rose M&lt;/author&gt;&lt;author&gt;Stashwick, Cecilia K&lt;/author&gt;&lt;author&gt;Paradis, Angela D&lt;/author&gt;&lt;author&gt;Beardslee, William R&lt;/author&gt;&lt;/authors&gt;&lt;/contributors&gt;&lt;titles&gt;&lt;title&gt;Adolescent protective factors promoting resilience in young adults at risk for depression&lt;/title&gt;&lt;secondary-title&gt;Child and Adolescent Social Work Journal&lt;/secondary-title&gt;&lt;/titles&gt;&lt;periodical&gt;&lt;full-title&gt;Child and Adolescent Social Work Journal&lt;/full-title&gt;&lt;/periodical&gt;&lt;pages&gt;393-412&lt;/pages&gt;&lt;volume&gt;19&lt;/volume&gt;&lt;number&gt;5&lt;/number&gt;&lt;dates&gt;&lt;year&gt;2002&lt;/year&gt;&lt;/dates&gt;&lt;isbn&gt;1573-2797&lt;/isbn&gt;&lt;urls&gt;&lt;/urls&gt;&lt;/record&gt;&lt;/Cite&gt;&lt;/EndNote&gt;</w:instrText>
      </w:r>
      <w:r w:rsidR="00790E79">
        <w:rPr>
          <w:rFonts w:ascii="Times New Roman" w:hAnsi="Times New Roman" w:cs="Times New Roman"/>
        </w:rPr>
        <w:fldChar w:fldCharType="separate"/>
      </w:r>
      <w:r w:rsidR="00790E79">
        <w:rPr>
          <w:rFonts w:ascii="Times New Roman" w:hAnsi="Times New Roman" w:cs="Times New Roman"/>
          <w:noProof/>
        </w:rPr>
        <w:t>(</w:t>
      </w:r>
      <w:hyperlink w:anchor="_ENREF_27" w:tooltip="Carbonell, 2002 #244" w:history="1">
        <w:r w:rsidR="00D76775">
          <w:rPr>
            <w:rFonts w:ascii="Times New Roman" w:hAnsi="Times New Roman" w:cs="Times New Roman"/>
            <w:noProof/>
          </w:rPr>
          <w:t>Carbonell et al., 2002</w:t>
        </w:r>
      </w:hyperlink>
      <w:r w:rsidR="00790E79">
        <w:rPr>
          <w:rFonts w:ascii="Times New Roman" w:hAnsi="Times New Roman" w:cs="Times New Roman"/>
          <w:noProof/>
        </w:rPr>
        <w:t xml:space="preserve">; </w:t>
      </w:r>
      <w:hyperlink w:anchor="_ENREF_39" w:tooltip="Costello, 2008 #242" w:history="1">
        <w:r w:rsidR="00D76775">
          <w:rPr>
            <w:rFonts w:ascii="Times New Roman" w:hAnsi="Times New Roman" w:cs="Times New Roman"/>
            <w:noProof/>
          </w:rPr>
          <w:t>Costello et al., 2008</w:t>
        </w:r>
      </w:hyperlink>
      <w:r w:rsidR="00790E79">
        <w:rPr>
          <w:rFonts w:ascii="Times New Roman" w:hAnsi="Times New Roman" w:cs="Times New Roman"/>
          <w:noProof/>
        </w:rPr>
        <w:t>)</w:t>
      </w:r>
      <w:r w:rsidR="00790E79">
        <w:rPr>
          <w:rFonts w:ascii="Times New Roman" w:hAnsi="Times New Roman" w:cs="Times New Roman"/>
        </w:rPr>
        <w:fldChar w:fldCharType="end"/>
      </w:r>
      <w:r w:rsidRPr="00E431D4">
        <w:rPr>
          <w:rFonts w:ascii="Times New Roman" w:hAnsi="Times New Roman" w:cs="Times New Roman"/>
        </w:rPr>
        <w:t xml:space="preserve">, problem-focused coping strategies </w:t>
      </w:r>
      <w:r w:rsidR="00790E79">
        <w:rPr>
          <w:rFonts w:ascii="Times New Roman" w:hAnsi="Times New Roman" w:cs="Times New Roman"/>
        </w:rPr>
        <w:fldChar w:fldCharType="begin"/>
      </w:r>
      <w:r w:rsidR="00E408D2">
        <w:rPr>
          <w:rFonts w:ascii="Times New Roman" w:hAnsi="Times New Roman" w:cs="Times New Roman"/>
        </w:rPr>
        <w:instrText xml:space="preserve"> ADDIN EN.CITE &lt;EndNote&gt;&lt;Cite&gt;&lt;Author&gt;Donovan&lt;/Author&gt;&lt;Year&gt;2000&lt;/Year&gt;&lt;RecNum&gt;249&lt;/RecNum&gt;&lt;DisplayText&gt;(Donovan &amp;amp; Spence, 2000)&lt;/DisplayText&gt;&lt;record&gt;&lt;rec-number&gt;249&lt;/rec-number&gt;&lt;foreign-keys&gt;&lt;key app="EN" db-id="dezpvvf9xpwv0sezezmxaszpf5vppadv99ew" timestamp="1650649648" guid="65107810-e018-44aa-a463-1214849ddbc4"&gt;249&lt;/key&gt;&lt;/foreign-keys&gt;&lt;ref-type name="Journal Article"&gt;17&lt;/ref-type&gt;&lt;contributors&gt;&lt;authors&gt;&lt;author&gt;Donovan, Caroline L&lt;/author&gt;&lt;author&gt;Spence, Susan H&lt;/author&gt;&lt;/authors&gt;&lt;/contributors&gt;&lt;titles&gt;&lt;title&gt;Prevention of childhood anxiety disorders&lt;/title&gt;&lt;secondary-title&gt;Clinical psychology review&lt;/secondary-title&gt;&lt;/titles&gt;&lt;periodical&gt;&lt;full-title&gt;Clinical Psychology Review&lt;/full-title&gt;&lt;/periodical&gt;&lt;pages&gt;509-531&lt;/pages&gt;&lt;volume&gt;20&lt;/volume&gt;&lt;number&gt;4&lt;/number&gt;&lt;dates&gt;&lt;year&gt;2000&lt;/year&gt;&lt;/dates&gt;&lt;isbn&gt;0272-7358&lt;/isbn&gt;&lt;urls&gt;&lt;/urls&gt;&lt;/record&gt;&lt;/Cite&gt;&lt;/EndNote&gt;</w:instrText>
      </w:r>
      <w:r w:rsidR="00790E79">
        <w:rPr>
          <w:rFonts w:ascii="Times New Roman" w:hAnsi="Times New Roman" w:cs="Times New Roman"/>
        </w:rPr>
        <w:fldChar w:fldCharType="separate"/>
      </w:r>
      <w:r w:rsidR="00790E79">
        <w:rPr>
          <w:rFonts w:ascii="Times New Roman" w:hAnsi="Times New Roman" w:cs="Times New Roman"/>
          <w:noProof/>
        </w:rPr>
        <w:t>(</w:t>
      </w:r>
      <w:hyperlink w:anchor="_ENREF_49" w:tooltip="Donovan, 2000 #249" w:history="1">
        <w:r w:rsidR="00D76775">
          <w:rPr>
            <w:rFonts w:ascii="Times New Roman" w:hAnsi="Times New Roman" w:cs="Times New Roman"/>
            <w:noProof/>
          </w:rPr>
          <w:t>Donovan &amp; Spence, 2000</w:t>
        </w:r>
      </w:hyperlink>
      <w:r w:rsidR="00790E79">
        <w:rPr>
          <w:rFonts w:ascii="Times New Roman" w:hAnsi="Times New Roman" w:cs="Times New Roman"/>
          <w:noProof/>
        </w:rPr>
        <w:t>)</w:t>
      </w:r>
      <w:r w:rsidR="00790E79">
        <w:rPr>
          <w:rFonts w:ascii="Times New Roman" w:hAnsi="Times New Roman" w:cs="Times New Roman"/>
        </w:rPr>
        <w:fldChar w:fldCharType="end"/>
      </w:r>
      <w:r w:rsidRPr="00E431D4">
        <w:rPr>
          <w:rFonts w:ascii="Times New Roman" w:hAnsi="Times New Roman" w:cs="Times New Roman"/>
        </w:rPr>
        <w:t xml:space="preserve">, active coping strategies </w:t>
      </w:r>
      <w:r w:rsidR="00790E79">
        <w:rPr>
          <w:rFonts w:ascii="Times New Roman" w:hAnsi="Times New Roman" w:cs="Times New Roman"/>
        </w:rPr>
        <w:fldChar w:fldCharType="begin"/>
      </w:r>
      <w:r w:rsidR="00A77B94">
        <w:rPr>
          <w:rFonts w:ascii="Times New Roman" w:hAnsi="Times New Roman" w:cs="Times New Roman"/>
        </w:rPr>
        <w:instrText xml:space="preserve"> ADDIN EN.CITE &lt;EndNote&gt;&lt;Cite&gt;&lt;Author&gt;Steinhausen&lt;/Author&gt;&lt;Year&gt;2001&lt;/Year&gt;&lt;RecNum&gt;257&lt;/RecNum&gt;&lt;DisplayText&gt;(Herman-Stahl &amp;amp; Petersen, 1996; Steinhausen &amp;amp; Metzke, 2001)&lt;/DisplayText&gt;&lt;record&gt;&lt;rec-number&gt;257&lt;/rec-number&gt;&lt;foreign-keys&gt;&lt;key app="EN" db-id="dezpvvf9xpwv0sezezmxaszpf5vppadv99ew" timestamp="1650649661" guid="cd3ddcdd-1f1f-46c6-81cc-e6ff3681b81d"&gt;257&lt;/key&gt;&lt;/foreign-keys&gt;&lt;ref-type name="Journal Article"&gt;17&lt;/ref-type&gt;&lt;contributors&gt;&lt;authors&gt;&lt;author&gt;Steinhausen, Hans-Christoph&lt;/author&gt;&lt;author&gt;Metzke, Christa Winkler&lt;/author&gt;&lt;/authors&gt;&lt;/contributors&gt;&lt;titles&gt;&lt;title&gt;Risk, compensatory, vulnerability, and protective factors influencing mental health in adolescence&lt;/title&gt;&lt;secondary-title&gt;Journal of Youth and Adolescence&lt;/secondary-title&gt;&lt;/titles&gt;&lt;periodical&gt;&lt;full-title&gt;Journal of Youth and Adolescence&lt;/full-title&gt;&lt;/periodical&gt;&lt;pages&gt;259-280&lt;/pages&gt;&lt;volume&gt;30&lt;/volume&gt;&lt;number&gt;3&lt;/number&gt;&lt;dates&gt;&lt;year&gt;2001&lt;/year&gt;&lt;/dates&gt;&lt;isbn&gt;1573-6601&lt;/isbn&gt;&lt;urls&gt;&lt;/urls&gt;&lt;/record&gt;&lt;/Cite&gt;&lt;Cite&gt;&lt;Author&gt;Herman-Stahl&lt;/Author&gt;&lt;Year&gt;1996&lt;/Year&gt;&lt;RecNum&gt;271&lt;/RecNum&gt;&lt;record&gt;&lt;rec-number&gt;271&lt;/rec-number&gt;&lt;foreign-keys&gt;&lt;key app="EN" db-id="dezpvvf9xpwv0sezezmxaszpf5vppadv99ew" timestamp="1650649676" guid="7692ff40-029a-4928-b21b-771fc1c7fc16"&gt;271&lt;/key&gt;&lt;/foreign-keys&gt;&lt;ref-type name="Journal Article"&gt;17&lt;/ref-type&gt;&lt;contributors&gt;&lt;authors&gt;&lt;author&gt;Herman-Stahl, Mindy&lt;/author&gt;&lt;author&gt;Petersen, Anne C&lt;/author&gt;&lt;/authors&gt;&lt;/contributors&gt;&lt;titles&gt;&lt;title&gt;The protective role of coping and social resources for depressive symptoms among young adolescents&lt;/title&gt;&lt;secondary-title&gt;Journal of youth and Adolescence&lt;/secondary-title&gt;&lt;/titles&gt;&lt;periodical&gt;&lt;full-title&gt;Journal of Youth and Adolescence&lt;/full-title&gt;&lt;/periodical&gt;&lt;pages&gt;733-753&lt;/pages&gt;&lt;volume&gt;25&lt;/volume&gt;&lt;number&gt;6&lt;/number&gt;&lt;dates&gt;&lt;year&gt;1996&lt;/year&gt;&lt;/dates&gt;&lt;isbn&gt;0047-2891&lt;/isbn&gt;&lt;urls&gt;&lt;/urls&gt;&lt;/record&gt;&lt;/Cite&gt;&lt;/EndNote&gt;</w:instrText>
      </w:r>
      <w:r w:rsidR="00790E79">
        <w:rPr>
          <w:rFonts w:ascii="Times New Roman" w:hAnsi="Times New Roman" w:cs="Times New Roman"/>
        </w:rPr>
        <w:fldChar w:fldCharType="separate"/>
      </w:r>
      <w:r w:rsidR="00AE4B28">
        <w:rPr>
          <w:rFonts w:ascii="Times New Roman" w:hAnsi="Times New Roman" w:cs="Times New Roman"/>
          <w:noProof/>
        </w:rPr>
        <w:t>(</w:t>
      </w:r>
      <w:hyperlink w:anchor="_ENREF_84" w:tooltip="Herman-Stahl, 1996 #271" w:history="1">
        <w:r w:rsidR="00D76775">
          <w:rPr>
            <w:rFonts w:ascii="Times New Roman" w:hAnsi="Times New Roman" w:cs="Times New Roman"/>
            <w:noProof/>
          </w:rPr>
          <w:t>Herman-Stahl &amp; Petersen, 1996</w:t>
        </w:r>
      </w:hyperlink>
      <w:r w:rsidR="00AE4B28">
        <w:rPr>
          <w:rFonts w:ascii="Times New Roman" w:hAnsi="Times New Roman" w:cs="Times New Roman"/>
          <w:noProof/>
        </w:rPr>
        <w:t xml:space="preserve">; </w:t>
      </w:r>
      <w:hyperlink w:anchor="_ENREF_172" w:tooltip="Steinhausen, 2001 #257" w:history="1">
        <w:r w:rsidR="00D76775">
          <w:rPr>
            <w:rFonts w:ascii="Times New Roman" w:hAnsi="Times New Roman" w:cs="Times New Roman"/>
            <w:noProof/>
          </w:rPr>
          <w:t>Steinhausen &amp; Metzke, 2001</w:t>
        </w:r>
      </w:hyperlink>
      <w:r w:rsidR="00AE4B28">
        <w:rPr>
          <w:rFonts w:ascii="Times New Roman" w:hAnsi="Times New Roman" w:cs="Times New Roman"/>
          <w:noProof/>
        </w:rPr>
        <w:t>)</w:t>
      </w:r>
      <w:r w:rsidR="00790E79">
        <w:rPr>
          <w:rFonts w:ascii="Times New Roman" w:hAnsi="Times New Roman" w:cs="Times New Roman"/>
        </w:rPr>
        <w:fldChar w:fldCharType="end"/>
      </w:r>
      <w:r w:rsidR="00AE4B28">
        <w:rPr>
          <w:rFonts w:ascii="Times New Roman" w:hAnsi="Times New Roman" w:cs="Times New Roman"/>
        </w:rPr>
        <w:t>,</w:t>
      </w:r>
      <w:r w:rsidRPr="00E431D4">
        <w:rPr>
          <w:rFonts w:ascii="Times New Roman" w:hAnsi="Times New Roman" w:cs="Times New Roman"/>
        </w:rPr>
        <w:t xml:space="preserve"> and higher levels of optimism </w:t>
      </w:r>
      <w:r w:rsidR="00D81253">
        <w:rPr>
          <w:rFonts w:ascii="Times New Roman" w:hAnsi="Times New Roman" w:cs="Times New Roman"/>
        </w:rPr>
        <w:fldChar w:fldCharType="begin"/>
      </w:r>
      <w:r w:rsidR="00A77B94">
        <w:rPr>
          <w:rFonts w:ascii="Times New Roman" w:hAnsi="Times New Roman" w:cs="Times New Roman"/>
        </w:rPr>
        <w:instrText xml:space="preserve"> ADDIN EN.CITE &lt;EndNote&gt;&lt;Cite&gt;&lt;Author&gt;Herman-Stahl&lt;/Author&gt;&lt;Year&gt;1996&lt;/Year&gt;&lt;RecNum&gt;271&lt;/RecNum&gt;&lt;DisplayText&gt;(Herman-Stahl &amp;amp; Petersen, 1996)&lt;/DisplayText&gt;&lt;record&gt;&lt;rec-number&gt;271&lt;/rec-number&gt;&lt;foreign-keys&gt;&lt;key app="EN" db-id="dezpvvf9xpwv0sezezmxaszpf5vppadv99ew" timestamp="1650649676" guid="7692ff40-029a-4928-b21b-771fc1c7fc16"&gt;271&lt;/key&gt;&lt;/foreign-keys&gt;&lt;ref-type name="Journal Article"&gt;17&lt;/ref-type&gt;&lt;contributors&gt;&lt;authors&gt;&lt;author&gt;Herman-Stahl, Mindy&lt;/author&gt;&lt;author&gt;Petersen, Anne C&lt;/author&gt;&lt;/authors&gt;&lt;/contributors&gt;&lt;titles&gt;&lt;title&gt;The protective role of coping and social resources for depressive symptoms among young adolescents&lt;/title&gt;&lt;secondary-title&gt;Journal of youth and Adolescence&lt;/secondary-title&gt;&lt;/titles&gt;&lt;periodical&gt;&lt;full-title&gt;Journal of Youth and Adolescence&lt;/full-title&gt;&lt;/periodical&gt;&lt;pages&gt;733-753&lt;/pages&gt;&lt;volume&gt;25&lt;/volume&gt;&lt;number&gt;6&lt;/number&gt;&lt;dates&gt;&lt;year&gt;1996&lt;/year&gt;&lt;/dates&gt;&lt;isbn&gt;0047-2891&lt;/isbn&gt;&lt;urls&gt;&lt;/urls&gt;&lt;/record&gt;&lt;/Cite&gt;&lt;/EndNote&gt;</w:instrText>
      </w:r>
      <w:r w:rsidR="00D81253">
        <w:rPr>
          <w:rFonts w:ascii="Times New Roman" w:hAnsi="Times New Roman" w:cs="Times New Roman"/>
        </w:rPr>
        <w:fldChar w:fldCharType="separate"/>
      </w:r>
      <w:r w:rsidR="00D81253">
        <w:rPr>
          <w:rFonts w:ascii="Times New Roman" w:hAnsi="Times New Roman" w:cs="Times New Roman"/>
          <w:noProof/>
        </w:rPr>
        <w:t>(</w:t>
      </w:r>
      <w:hyperlink w:anchor="_ENREF_84" w:tooltip="Herman-Stahl, 1996 #271" w:history="1">
        <w:r w:rsidR="00D76775">
          <w:rPr>
            <w:rFonts w:ascii="Times New Roman" w:hAnsi="Times New Roman" w:cs="Times New Roman"/>
            <w:noProof/>
          </w:rPr>
          <w:t>Herman-Stahl &amp; Petersen, 1996</w:t>
        </w:r>
      </w:hyperlink>
      <w:r w:rsidR="00D81253">
        <w:rPr>
          <w:rFonts w:ascii="Times New Roman" w:hAnsi="Times New Roman" w:cs="Times New Roman"/>
          <w:noProof/>
        </w:rPr>
        <w:t>)</w:t>
      </w:r>
      <w:r w:rsidR="00D81253">
        <w:rPr>
          <w:rFonts w:ascii="Times New Roman" w:hAnsi="Times New Roman" w:cs="Times New Roman"/>
        </w:rPr>
        <w:fldChar w:fldCharType="end"/>
      </w:r>
      <w:r w:rsidRPr="00E431D4">
        <w:rPr>
          <w:rFonts w:ascii="Times New Roman" w:hAnsi="Times New Roman" w:cs="Times New Roman"/>
        </w:rPr>
        <w:t xml:space="preserve">. </w:t>
      </w:r>
    </w:p>
    <w:p w14:paraId="0FA8B47B" w14:textId="1713AEBA" w:rsidR="00E431D4" w:rsidRPr="00E431D4" w:rsidRDefault="00E431D4" w:rsidP="00E431D4">
      <w:pPr>
        <w:spacing w:line="480" w:lineRule="auto"/>
        <w:ind w:firstLine="720"/>
        <w:rPr>
          <w:rFonts w:ascii="Times New Roman" w:hAnsi="Times New Roman" w:cs="Times New Roman"/>
        </w:rPr>
      </w:pPr>
      <w:r w:rsidRPr="00E431D4">
        <w:rPr>
          <w:rFonts w:ascii="Times New Roman" w:hAnsi="Times New Roman" w:cs="Times New Roman"/>
        </w:rPr>
        <w:t>Other interventions examined the protective effects of behavioral changes, such as healthy diet and sleep patterns</w:t>
      </w:r>
      <w:r w:rsidR="00D81253">
        <w:rPr>
          <w:rFonts w:ascii="Times New Roman" w:hAnsi="Times New Roman" w:cs="Times New Roman"/>
        </w:rPr>
        <w:t xml:space="preserve"> </w:t>
      </w:r>
      <w:r w:rsidR="00D81253">
        <w:rPr>
          <w:rFonts w:ascii="Times New Roman" w:hAnsi="Times New Roman" w:cs="Times New Roman"/>
        </w:rPr>
        <w:fldChar w:fldCharType="begin"/>
      </w:r>
      <w:r w:rsidR="00E408D2">
        <w:rPr>
          <w:rFonts w:ascii="Times New Roman" w:hAnsi="Times New Roman" w:cs="Times New Roman"/>
        </w:rPr>
        <w:instrText xml:space="preserve"> ADDIN EN.CITE &lt;EndNote&gt;&lt;Cite&gt;&lt;Author&gt;Cairns&lt;/Author&gt;&lt;Year&gt;2014&lt;/Year&gt;&lt;RecNum&gt;245&lt;/RecNum&gt;&lt;DisplayText&gt;(Cairns et al., 2014)&lt;/DisplayText&gt;&lt;record&gt;&lt;rec-number&gt;245&lt;/rec-number&gt;&lt;foreign-keys&gt;&lt;key app="EN" db-id="dezpvvf9xpwv0sezezmxaszpf5vppadv99ew" timestamp="1650649641" guid="ed940747-f25d-4059-97a6-19af4d88d209"&gt;245&lt;/key&gt;&lt;/foreign-keys&gt;&lt;ref-type name="Journal Article"&gt;17&lt;/ref-type&gt;&lt;contributors&gt;&lt;authors&gt;&lt;author&gt;Cairns, Kathryn Elizabeth&lt;/author&gt;&lt;author&gt;Yap, Marie Bee Hui&lt;/author&gt;&lt;author&gt;Pilkington, Pamela Doreen&lt;/author&gt;&lt;author&gt;Jorm, Anthony Francis&lt;/author&gt;&lt;/authors&gt;&lt;/contributors&gt;&lt;titles&gt;&lt;title&gt;Risk and protective factors for depression that adolescents can modify: a systematic review and meta-analysis of longitudinal studies&lt;/title&gt;&lt;secondary-title&gt;Journal of affective disorders&lt;/secondary-title&gt;&lt;/titles&gt;&lt;periodical&gt;&lt;full-title&gt;Journal of Affective Disorders&lt;/full-title&gt;&lt;/periodical&gt;&lt;pages&gt;61-75&lt;/pages&gt;&lt;volume&gt;169&lt;/volume&gt;&lt;dates&gt;&lt;year&gt;2014&lt;/year&gt;&lt;/dates&gt;&lt;isbn&gt;0165-0327&lt;/isbn&gt;&lt;urls&gt;&lt;/urls&gt;&lt;/record&gt;&lt;/Cite&gt;&lt;/EndNote&gt;</w:instrText>
      </w:r>
      <w:r w:rsidR="00D81253">
        <w:rPr>
          <w:rFonts w:ascii="Times New Roman" w:hAnsi="Times New Roman" w:cs="Times New Roman"/>
        </w:rPr>
        <w:fldChar w:fldCharType="separate"/>
      </w:r>
      <w:r w:rsidR="00D81253">
        <w:rPr>
          <w:rFonts w:ascii="Times New Roman" w:hAnsi="Times New Roman" w:cs="Times New Roman"/>
          <w:noProof/>
        </w:rPr>
        <w:t>(</w:t>
      </w:r>
      <w:hyperlink w:anchor="_ENREF_25" w:tooltip="Cairns, 2014 #245" w:history="1">
        <w:r w:rsidR="00D76775">
          <w:rPr>
            <w:rFonts w:ascii="Times New Roman" w:hAnsi="Times New Roman" w:cs="Times New Roman"/>
            <w:noProof/>
          </w:rPr>
          <w:t>Cairns et al., 2014</w:t>
        </w:r>
      </w:hyperlink>
      <w:r w:rsidR="00D81253">
        <w:rPr>
          <w:rFonts w:ascii="Times New Roman" w:hAnsi="Times New Roman" w:cs="Times New Roman"/>
          <w:noProof/>
        </w:rPr>
        <w:t>)</w:t>
      </w:r>
      <w:r w:rsidR="00D81253">
        <w:rPr>
          <w:rFonts w:ascii="Times New Roman" w:hAnsi="Times New Roman" w:cs="Times New Roman"/>
        </w:rPr>
        <w:fldChar w:fldCharType="end"/>
      </w:r>
      <w:r w:rsidRPr="00E431D4">
        <w:rPr>
          <w:rFonts w:ascii="Times New Roman" w:hAnsi="Times New Roman" w:cs="Times New Roman"/>
        </w:rPr>
        <w:t xml:space="preserve">. At the family-level, numerous studies support parental support, warmth, and closeness as protective against adolescents’ psychological distress </w:t>
      </w:r>
      <w:r w:rsidR="00FB2716">
        <w:rPr>
          <w:rFonts w:ascii="Times New Roman" w:hAnsi="Times New Roman" w:cs="Times New Roman"/>
        </w:rPr>
        <w:fldChar w:fldCharType="begin">
          <w:fldData xml:space="preserve">PEVuZE5vdGU+PENpdGU+PEF1dGhvcj5LbGluZWJlcmc8L0F1dGhvcj48WWVhcj4yMDA2PC9ZZWFy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</w:fldData>
        </w:fldChar>
      </w:r>
      <w:r w:rsidR="00E408D2">
        <w:rPr>
          <w:rFonts w:ascii="Times New Roman" w:hAnsi="Times New Roman" w:cs="Times New Roman"/>
        </w:rPr>
        <w:instrText xml:space="preserve"> ADDIN EN.CITE </w:instrText>
      </w:r>
      <w:r w:rsidR="00E408D2">
        <w:rPr>
          <w:rFonts w:ascii="Times New Roman" w:hAnsi="Times New Roman" w:cs="Times New Roman"/>
        </w:rPr>
        <w:fldChar w:fldCharType="begin">
          <w:fldData xml:space="preserve">PEVuZE5vdGU+PENpdGU+PEF1dGhvcj5LbGluZWJlcmc8L0F1dGhvcj48WWVhcj4yMDA2PC9ZZWFy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</w:fldData>
        </w:fldChar>
      </w:r>
      <w:r w:rsidR="00E408D2">
        <w:rPr>
          <w:rFonts w:ascii="Times New Roman" w:hAnsi="Times New Roman" w:cs="Times New Roman"/>
        </w:rPr>
        <w:instrText xml:space="preserve"> ADDIN EN.CITE.DATA </w:instrText>
      </w:r>
      <w:r w:rsidR="00E408D2">
        <w:rPr>
          <w:rFonts w:ascii="Times New Roman" w:hAnsi="Times New Roman" w:cs="Times New Roman"/>
        </w:rPr>
      </w:r>
      <w:r w:rsidR="00E408D2">
        <w:rPr>
          <w:rFonts w:ascii="Times New Roman" w:hAnsi="Times New Roman" w:cs="Times New Roman"/>
        </w:rPr>
        <w:fldChar w:fldCharType="end"/>
      </w:r>
      <w:r w:rsidR="00FB2716">
        <w:rPr>
          <w:rFonts w:ascii="Times New Roman" w:hAnsi="Times New Roman" w:cs="Times New Roman"/>
        </w:rPr>
      </w:r>
      <w:r w:rsidR="00FB2716">
        <w:rPr>
          <w:rFonts w:ascii="Times New Roman" w:hAnsi="Times New Roman" w:cs="Times New Roman"/>
        </w:rPr>
        <w:fldChar w:fldCharType="separate"/>
      </w:r>
      <w:r w:rsidR="00FB2716">
        <w:rPr>
          <w:rFonts w:ascii="Times New Roman" w:hAnsi="Times New Roman" w:cs="Times New Roman"/>
          <w:noProof/>
        </w:rPr>
        <w:t>(</w:t>
      </w:r>
      <w:hyperlink w:anchor="_ENREF_84" w:tooltip="Herman-Stahl, 1996 #271" w:history="1">
        <w:r w:rsidR="00D76775">
          <w:rPr>
            <w:rFonts w:ascii="Times New Roman" w:hAnsi="Times New Roman" w:cs="Times New Roman"/>
            <w:noProof/>
          </w:rPr>
          <w:t>Herman-Stahl &amp; Petersen, 1996</w:t>
        </w:r>
      </w:hyperlink>
      <w:r w:rsidR="00FB2716">
        <w:rPr>
          <w:rFonts w:ascii="Times New Roman" w:hAnsi="Times New Roman" w:cs="Times New Roman"/>
          <w:noProof/>
        </w:rPr>
        <w:t xml:space="preserve">; </w:t>
      </w:r>
      <w:hyperlink w:anchor="_ENREF_100" w:tooltip="Klineberg, 2006 #270" w:history="1">
        <w:r w:rsidR="00D76775">
          <w:rPr>
            <w:rFonts w:ascii="Times New Roman" w:hAnsi="Times New Roman" w:cs="Times New Roman"/>
            <w:noProof/>
          </w:rPr>
          <w:t>Klineberg et al., 2006</w:t>
        </w:r>
      </w:hyperlink>
      <w:r w:rsidR="00FB2716">
        <w:rPr>
          <w:rFonts w:ascii="Times New Roman" w:hAnsi="Times New Roman" w:cs="Times New Roman"/>
          <w:noProof/>
        </w:rPr>
        <w:t xml:space="preserve">; </w:t>
      </w:r>
      <w:hyperlink w:anchor="_ENREF_160" w:tooltip="Sheeber, 2007 #274" w:history="1">
        <w:r w:rsidR="00D76775">
          <w:rPr>
            <w:rFonts w:ascii="Times New Roman" w:hAnsi="Times New Roman" w:cs="Times New Roman"/>
            <w:noProof/>
          </w:rPr>
          <w:t>Sheeber et al., 2007</w:t>
        </w:r>
      </w:hyperlink>
      <w:r w:rsidR="00FB2716">
        <w:rPr>
          <w:rFonts w:ascii="Times New Roman" w:hAnsi="Times New Roman" w:cs="Times New Roman"/>
          <w:noProof/>
        </w:rPr>
        <w:t>)</w:t>
      </w:r>
      <w:r w:rsidR="00FB2716">
        <w:rPr>
          <w:rFonts w:ascii="Times New Roman" w:hAnsi="Times New Roman" w:cs="Times New Roman"/>
        </w:rPr>
        <w:fldChar w:fldCharType="end"/>
      </w:r>
      <w:r w:rsidR="00FB2716">
        <w:rPr>
          <w:rFonts w:ascii="Times New Roman" w:hAnsi="Times New Roman" w:cs="Times New Roman"/>
        </w:rPr>
        <w:t>.</w:t>
      </w:r>
      <w:r w:rsidRPr="00E431D4">
        <w:rPr>
          <w:rFonts w:ascii="Times New Roman" w:hAnsi="Times New Roman" w:cs="Times New Roman"/>
        </w:rPr>
        <w:t xml:space="preserve"> Of note, several studies examined these relationships in adolescents from disadvantaged backgrounds, finding that family support can counteract </w:t>
      </w:r>
      <w:r w:rsidR="00C34668">
        <w:rPr>
          <w:rFonts w:ascii="Times New Roman" w:hAnsi="Times New Roman" w:cs="Times New Roman"/>
        </w:rPr>
        <w:t xml:space="preserve">multiple </w:t>
      </w:r>
      <w:r w:rsidRPr="00E431D4">
        <w:rPr>
          <w:rFonts w:ascii="Times New Roman" w:hAnsi="Times New Roman" w:cs="Times New Roman"/>
        </w:rPr>
        <w:t xml:space="preserve">risk factors </w:t>
      </w:r>
      <w:r w:rsidR="00C34668">
        <w:rPr>
          <w:rFonts w:ascii="Times New Roman" w:hAnsi="Times New Roman" w:cs="Times New Roman"/>
        </w:rPr>
        <w:fldChar w:fldCharType="begin"/>
      </w:r>
      <w:r w:rsidR="00A77B94">
        <w:rPr>
          <w:rFonts w:ascii="Times New Roman" w:hAnsi="Times New Roman" w:cs="Times New Roman"/>
        </w:rPr>
        <w:instrText xml:space="preserve"> ADDIN EN.CITE &lt;EndNote&gt;&lt;Cite&gt;&lt;Author&gt;Ostaszewski&lt;/Author&gt;&lt;Year&gt;2006&lt;/Year&gt;&lt;RecNum&gt;277&lt;/RecNum&gt;&lt;DisplayText&gt;(Ostaszewski &amp;amp; Zimmerman, 2006; Yan &amp;amp; Lin, 2005)&lt;/DisplayText&gt;&lt;record&gt;&lt;rec-number&gt;277&lt;/rec-number&gt;&lt;foreign-keys&gt;&lt;key app="EN" db-id="dezpvvf9xpwv0sezezmxaszpf5vppadv99ew" timestamp="1650649680" guid="598ffb0b-f4ce-4920-957b-24f67b8b039b"&gt;277&lt;/key&gt;&lt;/foreign-keys&gt;&lt;ref-type name="Journal Article"&gt;17&lt;/ref-type&gt;&lt;contributors&gt;&lt;authors&gt;&lt;author&gt;Ostaszewski, Krzysztof&lt;/author&gt;&lt;author&gt;Zimmerman, Marc A&lt;/author&gt;&lt;/authors&gt;&lt;/contributors&gt;&lt;titles&gt;&lt;title&gt;The effects of cumulative risks and promotive factors on urban adolescent alcohol and other drug use: A longitudinal study of resiliency&lt;/title&gt;&lt;secondary-title&gt;American journal of community psychology&lt;/secondary-title&gt;&lt;/titles&gt;&lt;periodical&gt;&lt;full-title&gt;American Journal of Community Psychology&lt;/full-title&gt;&lt;/periodical&gt;&lt;pages&gt;237-249&lt;/pages&gt;&lt;volume&gt;38&lt;/volume&gt;&lt;number&gt;3&lt;/number&gt;&lt;dates&gt;&lt;year&gt;2006&lt;/year&gt;&lt;/dates&gt;&lt;isbn&gt;1573-2770&lt;/isbn&gt;&lt;urls&gt;&lt;/urls&gt;&lt;/record&gt;&lt;/Cite&gt;&lt;Cite&gt;&lt;Author&gt;Yan&lt;/Author&gt;&lt;Year&gt;2005&lt;/Year&gt;&lt;RecNum&gt;269&lt;/RecNum&gt;&lt;record&gt;&lt;rec-number&gt;269&lt;/rec-number&gt;&lt;foreign-keys&gt;&lt;key app="EN" db-id="dezpvvf9xpwv0sezezmxaszpf5vppadv99ew" timestamp="1650649673" guid="d78b7ab2-82e9-4335-b0e6-98023cded56f"&gt;269&lt;/key&gt;&lt;/foreign-keys&gt;&lt;ref-type name="Journal Article"&gt;17&lt;/ref-type&gt;&lt;contributors&gt;&lt;authors&gt;&lt;author&gt;Yan, Wenfan&lt;/author&gt;&lt;author&gt;Lin, Qiuyun&lt;/author&gt;&lt;/authors&gt;&lt;/contributors&gt;&lt;titles&gt;&lt;title&gt;Parent involvement and mathematics achievement: Contrast across racial and ethnic groups&lt;/title&gt;&lt;secondary-title&gt;The Journal of Educational Research&lt;/secondary-title&gt;&lt;/titles&gt;&lt;periodical&gt;&lt;full-title&gt;The Journal of Educational Research&lt;/full-title&gt;&lt;/periodical&gt;&lt;pages&gt;116-127&lt;/pages&gt;&lt;volume&gt;99&lt;/volume&gt;&lt;number&gt;2&lt;/number&gt;&lt;dates&gt;&lt;year&gt;2005&lt;/year&gt;&lt;/dates&gt;&lt;isbn&gt;0022-0671&lt;/isbn&gt;&lt;urls&gt;&lt;/urls&gt;&lt;/record&gt;&lt;/Cite&gt;&lt;/EndNote&gt;</w:instrText>
      </w:r>
      <w:r w:rsidR="00C34668">
        <w:rPr>
          <w:rFonts w:ascii="Times New Roman" w:hAnsi="Times New Roman" w:cs="Times New Roman"/>
        </w:rPr>
        <w:fldChar w:fldCharType="separate"/>
      </w:r>
      <w:r w:rsidR="00C34668">
        <w:rPr>
          <w:rFonts w:ascii="Times New Roman" w:hAnsi="Times New Roman" w:cs="Times New Roman"/>
          <w:noProof/>
        </w:rPr>
        <w:t>(</w:t>
      </w:r>
      <w:hyperlink w:anchor="_ENREF_142" w:tooltip="Ostaszewski, 2006 #277" w:history="1">
        <w:r w:rsidR="00D76775">
          <w:rPr>
            <w:rFonts w:ascii="Times New Roman" w:hAnsi="Times New Roman" w:cs="Times New Roman"/>
            <w:noProof/>
          </w:rPr>
          <w:t>Ostaszewski &amp; Zimmerman, 2006</w:t>
        </w:r>
      </w:hyperlink>
      <w:r w:rsidR="00C34668">
        <w:rPr>
          <w:rFonts w:ascii="Times New Roman" w:hAnsi="Times New Roman" w:cs="Times New Roman"/>
          <w:noProof/>
        </w:rPr>
        <w:t xml:space="preserve">; </w:t>
      </w:r>
      <w:hyperlink w:anchor="_ENREF_190" w:tooltip="Yan, 2005 #269" w:history="1">
        <w:r w:rsidR="00D76775">
          <w:rPr>
            <w:rFonts w:ascii="Times New Roman" w:hAnsi="Times New Roman" w:cs="Times New Roman"/>
            <w:noProof/>
          </w:rPr>
          <w:t>Yan &amp; Lin, 2005</w:t>
        </w:r>
      </w:hyperlink>
      <w:r w:rsidR="00C34668">
        <w:rPr>
          <w:rFonts w:ascii="Times New Roman" w:hAnsi="Times New Roman" w:cs="Times New Roman"/>
          <w:noProof/>
        </w:rPr>
        <w:t>)</w:t>
      </w:r>
      <w:r w:rsidR="00C34668">
        <w:rPr>
          <w:rFonts w:ascii="Times New Roman" w:hAnsi="Times New Roman" w:cs="Times New Roman"/>
        </w:rPr>
        <w:fldChar w:fldCharType="end"/>
      </w:r>
      <w:r w:rsidRPr="00E431D4">
        <w:rPr>
          <w:rFonts w:ascii="Times New Roman" w:hAnsi="Times New Roman" w:cs="Times New Roman"/>
        </w:rPr>
        <w:t xml:space="preserve">, </w:t>
      </w:r>
      <w:r w:rsidR="00EF10D0">
        <w:rPr>
          <w:rFonts w:ascii="Times New Roman" w:hAnsi="Times New Roman" w:cs="Times New Roman"/>
        </w:rPr>
        <w:t xml:space="preserve">and improve </w:t>
      </w:r>
      <w:r w:rsidRPr="00E431D4">
        <w:rPr>
          <w:rFonts w:ascii="Times New Roman" w:hAnsi="Times New Roman" w:cs="Times New Roman"/>
        </w:rPr>
        <w:t xml:space="preserve">depression </w:t>
      </w:r>
      <w:r w:rsidR="00EF10D0">
        <w:rPr>
          <w:rFonts w:ascii="Times New Roman" w:hAnsi="Times New Roman" w:cs="Times New Roman"/>
        </w:rPr>
        <w:fldChar w:fldCharType="begin"/>
      </w:r>
      <w:r w:rsidR="00E408D2">
        <w:rPr>
          <w:rFonts w:ascii="Times New Roman" w:hAnsi="Times New Roman" w:cs="Times New Roman"/>
        </w:rPr>
        <w:instrText xml:space="preserve"> ADDIN EN.CITE &lt;EndNote&gt;&lt;Cite&gt;&lt;Author&gt;Costello&lt;/Author&gt;&lt;Year&gt;2008&lt;/Year&gt;&lt;RecNum&gt;242&lt;/RecNum&gt;&lt;DisplayText&gt;(Costello et al., 2008)&lt;/DisplayText&gt;&lt;record&gt;&lt;rec-number&gt;242&lt;/rec-number&gt;&lt;foreign-keys&gt;&lt;key app="EN" db-id="dezpvvf9xpwv0sezezmxaszpf5vppadv99ew" timestamp="1650649638" guid="b4c79b1f-caff-4b52-82b1-e4832d738ebb"&gt;242&lt;/key&gt;&lt;/foreign-keys&gt;&lt;ref-type name="Journal Article"&gt;17&lt;/ref-type&gt;&lt;contributors&gt;&lt;authors&gt;&lt;author&gt;Costello, Darcé M&lt;/author&gt;&lt;author&gt;Swendsen, Joel&lt;/author&gt;&lt;author&gt;Rose, Jennifer S&lt;/author&gt;&lt;author&gt;Dierker, Lisa C&lt;/author&gt;&lt;/authors&gt;&lt;/contributors&gt;&lt;titles&gt;&lt;title&gt;Risk and protective factors associated with trajectories of depressed mood from adolescence to early adulthood&lt;/title&gt;&lt;secondary-title&gt;Journal of consulting and clinical psychology&lt;/secondary-title&gt;&lt;/titles&gt;&lt;periodical&gt;&lt;full-title&gt;Journal of Consulting and Clinical Psychology&lt;/full-title&gt;&lt;/periodical&gt;&lt;pages&gt;173&lt;/pages&gt;&lt;volume&gt;76&lt;/volume&gt;&lt;number&gt;2&lt;/number&gt;&lt;dates&gt;&lt;year&gt;2008&lt;/year&gt;&lt;/dates&gt;&lt;isbn&gt;1939-2117&lt;/isbn&gt;&lt;urls&gt;&lt;/urls&gt;&lt;/record&gt;&lt;/Cite&gt;&lt;/EndNote&gt;</w:instrText>
      </w:r>
      <w:r w:rsidR="00EF10D0">
        <w:rPr>
          <w:rFonts w:ascii="Times New Roman" w:hAnsi="Times New Roman" w:cs="Times New Roman"/>
        </w:rPr>
        <w:fldChar w:fldCharType="separate"/>
      </w:r>
      <w:r w:rsidR="00EF10D0">
        <w:rPr>
          <w:rFonts w:ascii="Times New Roman" w:hAnsi="Times New Roman" w:cs="Times New Roman"/>
          <w:noProof/>
        </w:rPr>
        <w:t>(</w:t>
      </w:r>
      <w:hyperlink w:anchor="_ENREF_39" w:tooltip="Costello, 2008 #242" w:history="1">
        <w:r w:rsidR="00D76775">
          <w:rPr>
            <w:rFonts w:ascii="Times New Roman" w:hAnsi="Times New Roman" w:cs="Times New Roman"/>
            <w:noProof/>
          </w:rPr>
          <w:t>Costello et al., 2008</w:t>
        </w:r>
      </w:hyperlink>
      <w:r w:rsidR="00EF10D0">
        <w:rPr>
          <w:rFonts w:ascii="Times New Roman" w:hAnsi="Times New Roman" w:cs="Times New Roman"/>
          <w:noProof/>
        </w:rPr>
        <w:t>)</w:t>
      </w:r>
      <w:r w:rsidR="00EF10D0">
        <w:rPr>
          <w:rFonts w:ascii="Times New Roman" w:hAnsi="Times New Roman" w:cs="Times New Roman"/>
        </w:rPr>
        <w:fldChar w:fldCharType="end"/>
      </w:r>
      <w:r w:rsidRPr="00E431D4">
        <w:rPr>
          <w:rFonts w:ascii="Times New Roman" w:hAnsi="Times New Roman" w:cs="Times New Roman"/>
        </w:rPr>
        <w:t xml:space="preserve"> and anxiety </w:t>
      </w:r>
      <w:r w:rsidR="00EF10D0">
        <w:rPr>
          <w:rFonts w:ascii="Times New Roman" w:hAnsi="Times New Roman" w:cs="Times New Roman"/>
        </w:rPr>
        <w:t xml:space="preserve">symptoms </w:t>
      </w:r>
      <w:r w:rsidR="00EF10D0">
        <w:rPr>
          <w:rFonts w:ascii="Times New Roman" w:hAnsi="Times New Roman" w:cs="Times New Roman"/>
        </w:rPr>
        <w:fldChar w:fldCharType="begin"/>
      </w:r>
      <w:r w:rsidR="00A77B94">
        <w:rPr>
          <w:rFonts w:ascii="Times New Roman" w:hAnsi="Times New Roman" w:cs="Times New Roman"/>
        </w:rPr>
        <w:instrText xml:space="preserve"> ADDIN EN.CITE &lt;EndNote&gt;&lt;Cite&gt;&lt;Author&gt;McCabe&lt;/Author&gt;&lt;Year&gt;1999&lt;/Year&gt;&lt;RecNum&gt;247&lt;/RecNum&gt;&lt;DisplayText&gt;(McCabe &amp;amp; Clark, 1999)&lt;/DisplayText&gt;&lt;record&gt;&lt;rec-number&gt;247&lt;/rec-number&gt;&lt;foreign-keys&gt;&lt;key app="EN" db-id="dezpvvf9xpwv0sezezmxaszpf5vppadv99ew" timestamp="1650649644" guid="a5d9e5a4-1527-4c1f-ab5b-def5e5515066"&gt;247&lt;/key&gt;&lt;/foreign-keys&gt;&lt;ref-type name="Journal Article"&gt;17&lt;/ref-type&gt;&lt;contributors&gt;&lt;authors&gt;&lt;author&gt;McCabe, Kristen M&lt;/author&gt;&lt;author&gt;Clark, Rodney&lt;/author&gt;&lt;/authors&gt;&lt;/contributors&gt;&lt;titles&gt;&lt;title&gt;Family protective factors among urban African American youth&lt;/title&gt;&lt;secondary-title&gt;Journal of clinical child psychology&lt;/secondary-title&gt;&lt;/titles&gt;&lt;periodical&gt;&lt;full-title&gt;Journal of Clinical Child Psychology&lt;/full-title&gt;&lt;/periodical&gt;&lt;pages&gt;137-150&lt;/pages&gt;&lt;volume&gt;28&lt;/volume&gt;&lt;number&gt;2&lt;/number&gt;&lt;dates&gt;&lt;year&gt;1999&lt;/year&gt;&lt;/dates&gt;&lt;isbn&gt;0047-228X&lt;/isbn&gt;&lt;urls&gt;&lt;/urls&gt;&lt;/record&gt;&lt;/Cite&gt;&lt;/EndNote&gt;</w:instrText>
      </w:r>
      <w:r w:rsidR="00EF10D0">
        <w:rPr>
          <w:rFonts w:ascii="Times New Roman" w:hAnsi="Times New Roman" w:cs="Times New Roman"/>
        </w:rPr>
        <w:fldChar w:fldCharType="separate"/>
      </w:r>
      <w:r w:rsidR="00EF10D0">
        <w:rPr>
          <w:rFonts w:ascii="Times New Roman" w:hAnsi="Times New Roman" w:cs="Times New Roman"/>
          <w:noProof/>
        </w:rPr>
        <w:t>(</w:t>
      </w:r>
      <w:hyperlink w:anchor="_ENREF_121" w:tooltip="McCabe, 1999 #247" w:history="1">
        <w:r w:rsidR="00D76775">
          <w:rPr>
            <w:rFonts w:ascii="Times New Roman" w:hAnsi="Times New Roman" w:cs="Times New Roman"/>
            <w:noProof/>
          </w:rPr>
          <w:t>McCabe &amp; Clark, 1999</w:t>
        </w:r>
      </w:hyperlink>
      <w:r w:rsidR="00EF10D0">
        <w:rPr>
          <w:rFonts w:ascii="Times New Roman" w:hAnsi="Times New Roman" w:cs="Times New Roman"/>
          <w:noProof/>
        </w:rPr>
        <w:t>)</w:t>
      </w:r>
      <w:r w:rsidR="00EF10D0">
        <w:rPr>
          <w:rFonts w:ascii="Times New Roman" w:hAnsi="Times New Roman" w:cs="Times New Roman"/>
        </w:rPr>
        <w:fldChar w:fldCharType="end"/>
      </w:r>
      <w:r w:rsidRPr="00E431D4">
        <w:rPr>
          <w:rFonts w:ascii="Times New Roman" w:hAnsi="Times New Roman" w:cs="Times New Roman"/>
        </w:rPr>
        <w:t xml:space="preserve">. For Hispanic or Latin youth in particular, familism, defined as “a deeply ingrained sense of being rooted in the family,” and family routines were significant protective factors against internalizing </w:t>
      </w:r>
      <w:r w:rsidR="00EF10D0">
        <w:rPr>
          <w:rFonts w:ascii="Times New Roman" w:hAnsi="Times New Roman" w:cs="Times New Roman"/>
        </w:rPr>
        <w:t>problems</w:t>
      </w:r>
      <w:r w:rsidRPr="00E431D4">
        <w:rPr>
          <w:rFonts w:ascii="Times New Roman" w:hAnsi="Times New Roman" w:cs="Times New Roman"/>
        </w:rPr>
        <w:t xml:space="preserve"> </w:t>
      </w:r>
      <w:r w:rsidR="00FB2F02">
        <w:rPr>
          <w:rFonts w:ascii="Times New Roman" w:hAnsi="Times New Roman" w:cs="Times New Roman"/>
        </w:rPr>
        <w:fldChar w:fldCharType="begin"/>
      </w:r>
      <w:r w:rsidR="00A77B94">
        <w:rPr>
          <w:rFonts w:ascii="Times New Roman" w:hAnsi="Times New Roman" w:cs="Times New Roman"/>
        </w:rPr>
        <w:instrText xml:space="preserve"> ADDIN EN.CITE &lt;EndNote&gt;&lt;Cite&gt;&lt;Author&gt;Loukas&lt;/Author&gt;&lt;Year&gt;2004&lt;/Year&gt;&lt;RecNum&gt;251&lt;/RecNum&gt;&lt;DisplayText&gt;(Loukas &amp;amp; Prelow, 2004; Smokowski et al., 2007)&lt;/DisplayText&gt;&lt;record&gt;&lt;rec-number&gt;251&lt;/rec-number&gt;&lt;foreign-keys&gt;&lt;key app="EN" db-id="dezpvvf9xpwv0sezezmxaszpf5vppadv99ew" timestamp="1650649650" guid="6acbbf92-b786-44e8-90ed-52c35a6f90c4"&gt;251&lt;/key&gt;&lt;/foreign-keys&gt;&lt;ref-type name="Journal Article"&gt;17&lt;/ref-type&gt;&lt;contributors&gt;&lt;authors&gt;&lt;author&gt;Loukas, Alexandra&lt;/author&gt;&lt;author&gt;Prelow, Hazel M&lt;/author&gt;&lt;/authors&gt;&lt;/contributors&gt;&lt;titles&gt;&lt;title&gt;Externalizing and internalizing problems in low-income Latino early adolescents: Risk, resource, and protective factors&lt;/title&gt;&lt;secondary-title&gt;The Journal of Early Adolescence&lt;/secondary-title&gt;&lt;/titles&gt;&lt;periodical&gt;&lt;full-title&gt;The Journal of Early Adolescence&lt;/full-title&gt;&lt;/periodical&gt;&lt;pages&gt;250-273&lt;/pages&gt;&lt;volume&gt;24&lt;/volume&gt;&lt;number&gt;3&lt;/number&gt;&lt;dates&gt;&lt;year&gt;2004&lt;/year&gt;&lt;/dates&gt;&lt;isbn&gt;0272-4316&lt;/isbn&gt;&lt;urls&gt;&lt;/urls&gt;&lt;/record&gt;&lt;/Cite&gt;&lt;Cite&gt;&lt;Author&gt;Smokowski&lt;/Author&gt;&lt;Year&gt;2007&lt;/Year&gt;&lt;RecNum&gt;254&lt;/RecNum&gt;&lt;record&gt;&lt;rec-number&gt;254&lt;/rec-number&gt;&lt;foreign-keys&gt;&lt;key app="EN" db-id="dezpvvf9xpwv0sezezmxaszpf5vppadv99ew" timestamp="1650649655" guid="3e8092f1-da69-46bd-9ceb-cf4d6c264a70"&gt;254&lt;/key&gt;&lt;/foreign-keys&gt;&lt;ref-type name="Journal Article"&gt;17&lt;/ref-type&gt;&lt;contributors&gt;&lt;authors&gt;&lt;author&gt;Smokowski, Paul R&lt;/author&gt;&lt;author&gt;Chapman, Mimi V&lt;/author&gt;&lt;author&gt;Bacallao, Martica L&lt;/author&gt;&lt;/authors&gt;&lt;/contributors&gt;&lt;titles&gt;&lt;title&gt;Acculturation risk and protective factors and mental health symptoms in immigrant Latino adolescents&lt;/title&gt;&lt;secondary-title&gt;Journal of Human Behavior in the Social Environment&lt;/secondary-title&gt;&lt;/titles&gt;&lt;periodical&gt;&lt;full-title&gt;Journal of Human Behavior in the Social Environment&lt;/full-title&gt;&lt;/periodical&gt;&lt;pages&gt;33-55&lt;/pages&gt;&lt;volume&gt;16&lt;/volume&gt;&lt;number&gt;3&lt;/number&gt;&lt;dates&gt;&lt;year&gt;2007&lt;/year&gt;&lt;/dates&gt;&lt;isbn&gt;1091-1359&lt;/isbn&gt;&lt;urls&gt;&lt;/urls&gt;&lt;/record&gt;&lt;/Cite&gt;&lt;/EndNote&gt;</w:instrText>
      </w:r>
      <w:r w:rsidR="00FB2F02">
        <w:rPr>
          <w:rFonts w:ascii="Times New Roman" w:hAnsi="Times New Roman" w:cs="Times New Roman"/>
        </w:rPr>
        <w:fldChar w:fldCharType="separate"/>
      </w:r>
      <w:r w:rsidR="00FB2F02">
        <w:rPr>
          <w:rFonts w:ascii="Times New Roman" w:hAnsi="Times New Roman" w:cs="Times New Roman"/>
          <w:noProof/>
        </w:rPr>
        <w:t>(</w:t>
      </w:r>
      <w:hyperlink w:anchor="_ENREF_112" w:tooltip="Loukas, 2004 #251" w:history="1">
        <w:r w:rsidR="00D76775">
          <w:rPr>
            <w:rFonts w:ascii="Times New Roman" w:hAnsi="Times New Roman" w:cs="Times New Roman"/>
            <w:noProof/>
          </w:rPr>
          <w:t>Loukas &amp; Prelow, 2004</w:t>
        </w:r>
      </w:hyperlink>
      <w:r w:rsidR="00FB2F02">
        <w:rPr>
          <w:rFonts w:ascii="Times New Roman" w:hAnsi="Times New Roman" w:cs="Times New Roman"/>
          <w:noProof/>
        </w:rPr>
        <w:t xml:space="preserve">; </w:t>
      </w:r>
      <w:hyperlink w:anchor="_ENREF_167" w:tooltip="Smokowski, 2007 #254" w:history="1">
        <w:r w:rsidR="00D76775">
          <w:rPr>
            <w:rFonts w:ascii="Times New Roman" w:hAnsi="Times New Roman" w:cs="Times New Roman"/>
            <w:noProof/>
          </w:rPr>
          <w:t>Smokowski et al., 2007</w:t>
        </w:r>
      </w:hyperlink>
      <w:r w:rsidR="00FB2F02">
        <w:rPr>
          <w:rFonts w:ascii="Times New Roman" w:hAnsi="Times New Roman" w:cs="Times New Roman"/>
          <w:noProof/>
        </w:rPr>
        <w:t>)</w:t>
      </w:r>
      <w:r w:rsidR="00FB2F02">
        <w:rPr>
          <w:rFonts w:ascii="Times New Roman" w:hAnsi="Times New Roman" w:cs="Times New Roman"/>
        </w:rPr>
        <w:fldChar w:fldCharType="end"/>
      </w:r>
      <w:r w:rsidRPr="00E431D4">
        <w:rPr>
          <w:rFonts w:ascii="Times New Roman" w:hAnsi="Times New Roman" w:cs="Times New Roman"/>
        </w:rPr>
        <w:t xml:space="preserve">. Parents can also boost their children’s resiliency and success in both academic and interpersonal settings by having nurturing expectations </w:t>
      </w:r>
      <w:r w:rsidR="00FB2F02">
        <w:rPr>
          <w:rFonts w:ascii="Times New Roman" w:hAnsi="Times New Roman" w:cs="Times New Roman"/>
        </w:rPr>
        <w:fldChar w:fldCharType="begin"/>
      </w:r>
      <w:r w:rsidR="00A77B94">
        <w:rPr>
          <w:rFonts w:ascii="Times New Roman" w:hAnsi="Times New Roman" w:cs="Times New Roman"/>
        </w:rPr>
        <w:instrText xml:space="preserve"> ADDIN EN.CITE &lt;EndNote&gt;&lt;Cite&gt;&lt;Author&gt;Yan&lt;/Author&gt;&lt;Year&gt;2005&lt;/Year&gt;&lt;RecNum&gt;269&lt;/RecNum&gt;&lt;DisplayText&gt;(Yan &amp;amp; Lin, 2005)&lt;/DisplayText&gt;&lt;record&gt;&lt;rec-number&gt;269&lt;/rec-number&gt;&lt;foreign-keys&gt;&lt;key app="EN" db-id="dezpvvf9xpwv0sezezmxaszpf5vppadv99ew" timestamp="1650649673" guid="d78b7ab2-82e9-4335-b0e6-98023cded56f"&gt;269&lt;/key&gt;&lt;/foreign-keys&gt;&lt;ref-type name="Journal Article"&gt;17&lt;/ref-type&gt;&lt;contributors&gt;&lt;authors&gt;&lt;author&gt;Yan, Wenfan&lt;/author&gt;&lt;author&gt;Lin, Qiuyun&lt;/author&gt;&lt;/authors&gt;&lt;/contributors&gt;&lt;titles&gt;&lt;title&gt;Parent involvement and mathematics achievement: Contrast across racial and ethnic groups&lt;/title&gt;&lt;secondary-title&gt;The Journal of Educational Research&lt;/secondary-title&gt;&lt;/titles&gt;&lt;periodical&gt;&lt;full-title&gt;The Journal of Educational Research&lt;/full-title&gt;&lt;/periodical&gt;&lt;pages&gt;116-127&lt;/pages&gt;&lt;volume&gt;99&lt;/volume&gt;&lt;number&gt;2&lt;/number&gt;&lt;dates&gt;&lt;year&gt;2005&lt;/year&gt;&lt;/dates&gt;&lt;isbn&gt;0022-0671&lt;/isbn&gt;&lt;urls&gt;&lt;/urls&gt;&lt;/record&gt;&lt;/Cite&gt;&lt;/EndNote&gt;</w:instrText>
      </w:r>
      <w:r w:rsidR="00FB2F02">
        <w:rPr>
          <w:rFonts w:ascii="Times New Roman" w:hAnsi="Times New Roman" w:cs="Times New Roman"/>
        </w:rPr>
        <w:fldChar w:fldCharType="separate"/>
      </w:r>
      <w:r w:rsidR="00FB2F02">
        <w:rPr>
          <w:rFonts w:ascii="Times New Roman" w:hAnsi="Times New Roman" w:cs="Times New Roman"/>
          <w:noProof/>
        </w:rPr>
        <w:t>(</w:t>
      </w:r>
      <w:hyperlink w:anchor="_ENREF_190" w:tooltip="Yan, 2005 #269" w:history="1">
        <w:r w:rsidR="00D76775">
          <w:rPr>
            <w:rFonts w:ascii="Times New Roman" w:hAnsi="Times New Roman" w:cs="Times New Roman"/>
            <w:noProof/>
          </w:rPr>
          <w:t>Yan &amp; Lin, 2005</w:t>
        </w:r>
      </w:hyperlink>
      <w:r w:rsidR="00FB2F02">
        <w:rPr>
          <w:rFonts w:ascii="Times New Roman" w:hAnsi="Times New Roman" w:cs="Times New Roman"/>
          <w:noProof/>
        </w:rPr>
        <w:t>)</w:t>
      </w:r>
      <w:r w:rsidR="00FB2F02">
        <w:rPr>
          <w:rFonts w:ascii="Times New Roman" w:hAnsi="Times New Roman" w:cs="Times New Roman"/>
        </w:rPr>
        <w:fldChar w:fldCharType="end"/>
      </w:r>
      <w:r w:rsidRPr="00E431D4">
        <w:rPr>
          <w:rFonts w:ascii="Times New Roman" w:hAnsi="Times New Roman" w:cs="Times New Roman"/>
        </w:rPr>
        <w:t xml:space="preserve"> and by instilling the importance of grit and a growth mindset </w:t>
      </w:r>
      <w:r w:rsidR="00FB2F02">
        <w:rPr>
          <w:rFonts w:ascii="Times New Roman" w:hAnsi="Times New Roman" w:cs="Times New Roman"/>
        </w:rPr>
        <w:fldChar w:fldCharType="begin"/>
      </w:r>
      <w:r w:rsidR="00A77B94">
        <w:rPr>
          <w:rFonts w:ascii="Times New Roman" w:hAnsi="Times New Roman" w:cs="Times New Roman"/>
        </w:rPr>
        <w:instrText xml:space="preserve"> ADDIN EN.CITE &lt;EndNote&gt;&lt;Cite&gt;&lt;Author&gt;Ohtani&lt;/Author&gt;&lt;Year&gt;2020&lt;/Year&gt;&lt;RecNum&gt;264&lt;/RecNum&gt;&lt;DisplayText&gt;(Ohtani et al., 2020)&lt;/DisplayText&gt;&lt;record&gt;&lt;rec-number&gt;264&lt;/rec-number&gt;&lt;foreign-keys&gt;&lt;key app="EN" db-id="dezpvvf9xpwv0sezezmxaszpf5vppadv99ew" timestamp="1650649668" guid="f4ea4a09-9706-4752-974a-ad86b2c8d119"&gt;264&lt;/key&gt;&lt;/foreign-keys&gt;&lt;ref-type name="Journal Article"&gt;17&lt;/ref-type&gt;&lt;contributors&gt;&lt;authors&gt;&lt;author&gt;Ohtani, Kazuhiro&lt;/author&gt;&lt;author&gt;Murayama, Kou&lt;/author&gt;&lt;author&gt;Ishii, Ryo&lt;/author&gt;&lt;author&gt;Fukuzumi, Noriaki&lt;/author&gt;&lt;author&gt;Sakaki, Michiko&lt;/author&gt;&lt;author&gt;Ishikawa, Shinichi&lt;/author&gt;&lt;author&gt;Suzuki, Takashi&lt;/author&gt;&lt;author&gt;Tanaka, Ayumi&lt;/author&gt;&lt;/authors&gt;&lt;/contributors&gt;&lt;titles&gt;&lt;title&gt;Parental motivational perseverance predicts adolescents’ depressive symptoms: An intergenerational analysis with actor-partner interdependence model&lt;/title&gt;&lt;secondary-title&gt;Journal of youth and adolescence&lt;/secondary-title&gt;&lt;/titles&gt;&lt;periodical&gt;&lt;full-title&gt;Journal of Youth and Adolescence&lt;/full-title&gt;&lt;/periodical&gt;&lt;pages&gt;212-227&lt;/pages&gt;&lt;volume&gt;49&lt;/volume&gt;&lt;number&gt;1&lt;/number&gt;&lt;dates&gt;&lt;year&gt;2020&lt;/year&gt;&lt;/dates&gt;&lt;isbn&gt;1573-6601&lt;/isbn&gt;&lt;urls&gt;&lt;/urls&gt;&lt;/record&gt;&lt;/Cite&gt;&lt;/EndNote&gt;</w:instrText>
      </w:r>
      <w:r w:rsidR="00FB2F02">
        <w:rPr>
          <w:rFonts w:ascii="Times New Roman" w:hAnsi="Times New Roman" w:cs="Times New Roman"/>
        </w:rPr>
        <w:fldChar w:fldCharType="separate"/>
      </w:r>
      <w:r w:rsidR="00FB2F02">
        <w:rPr>
          <w:rFonts w:ascii="Times New Roman" w:hAnsi="Times New Roman" w:cs="Times New Roman"/>
          <w:noProof/>
        </w:rPr>
        <w:t>(</w:t>
      </w:r>
      <w:hyperlink w:anchor="_ENREF_140" w:tooltip="Ohtani, 2020 #264" w:history="1">
        <w:r w:rsidR="00D76775">
          <w:rPr>
            <w:rFonts w:ascii="Times New Roman" w:hAnsi="Times New Roman" w:cs="Times New Roman"/>
            <w:noProof/>
          </w:rPr>
          <w:t>Ohtani et al., 2020</w:t>
        </w:r>
      </w:hyperlink>
      <w:r w:rsidR="00FB2F02">
        <w:rPr>
          <w:rFonts w:ascii="Times New Roman" w:hAnsi="Times New Roman" w:cs="Times New Roman"/>
          <w:noProof/>
        </w:rPr>
        <w:t>)</w:t>
      </w:r>
      <w:r w:rsidR="00FB2F02">
        <w:rPr>
          <w:rFonts w:ascii="Times New Roman" w:hAnsi="Times New Roman" w:cs="Times New Roman"/>
        </w:rPr>
        <w:fldChar w:fldCharType="end"/>
      </w:r>
      <w:r w:rsidRPr="00E431D4">
        <w:rPr>
          <w:rFonts w:ascii="Times New Roman" w:hAnsi="Times New Roman" w:cs="Times New Roman"/>
        </w:rPr>
        <w:t>.</w:t>
      </w:r>
    </w:p>
    <w:p w14:paraId="13972F1E" w14:textId="2667F783" w:rsidR="00E431D4" w:rsidRPr="00E431D4" w:rsidRDefault="00E431D4" w:rsidP="00FB2F02">
      <w:pPr>
        <w:spacing w:line="480" w:lineRule="auto"/>
        <w:ind w:firstLine="720"/>
        <w:rPr>
          <w:rFonts w:ascii="Times New Roman" w:hAnsi="Times New Roman" w:cs="Times New Roman"/>
        </w:rPr>
      </w:pPr>
      <w:r w:rsidRPr="00E431D4">
        <w:rPr>
          <w:rFonts w:ascii="Times New Roman" w:hAnsi="Times New Roman" w:cs="Times New Roman"/>
        </w:rPr>
        <w:t xml:space="preserve">Social and community support include other sources of protection from risk factors, as adolescence is a time of increased autonomy and time spent away from family </w:t>
      </w:r>
      <w:r w:rsidR="00337FDA">
        <w:rPr>
          <w:rFonts w:ascii="Times New Roman" w:hAnsi="Times New Roman" w:cs="Times New Roman"/>
        </w:rPr>
        <w:fldChar w:fldCharType="begin"/>
      </w:r>
      <w:r w:rsidR="00A77B94">
        <w:rPr>
          <w:rFonts w:ascii="Times New Roman" w:hAnsi="Times New Roman" w:cs="Times New Roman"/>
        </w:rPr>
        <w:instrText xml:space="preserve"> ADDIN EN.CITE &lt;EndNote&gt;&lt;Cite&gt;&lt;Author&gt;Hardaway&lt;/Author&gt;&lt;Year&gt;2012&lt;/Year&gt;&lt;RecNum&gt;255&lt;/RecNum&gt;&lt;DisplayText&gt;(Hardaway, McLoyd, et al., 2012)&lt;/DisplayText&gt;&lt;record&gt;&lt;rec-number&gt;255&lt;/rec-number&gt;&lt;foreign-keys&gt;&lt;key app="EN" db-id="dezpvvf9xpwv0sezezmxaszpf5vppadv99ew" timestamp="1650649658" guid="00e709cf-3da3-43ca-b7f1-0ea0f00577a4"&gt;255&lt;/key&gt;&lt;/foreign-keys&gt;&lt;ref-type name="Journal Article"&gt;17&lt;/ref-type&gt;&lt;contributors&gt;&lt;authors&gt;&lt;author&gt;Hardaway, Cecily R&lt;/author&gt;&lt;author&gt;McLoyd, Vonnie C&lt;/author&gt;&lt;author&gt;Wood, Dana&lt;/author&gt;&lt;/authors&gt;&lt;/contributors&gt;&lt;titles&gt;&lt;title&gt;Exposure to violence and socioemotional adjustment in low‐income youth: An examination of protective factors&lt;/title&gt;&lt;secondary-title&gt;American journal of community psychology&lt;/secondary-title&gt;&lt;/titles&gt;&lt;periodical&gt;&lt;full-title&gt;American Journal of Community Psychology&lt;/full-title&gt;&lt;/periodical&gt;&lt;pages&gt;112-126&lt;/pages&gt;&lt;volume&gt;49&lt;/volume&gt;&lt;number&gt;1-2&lt;/number&gt;&lt;dates&gt;&lt;year&gt;2012&lt;/year&gt;&lt;/dates&gt;&lt;isbn&gt;1573-2770&lt;/isbn&gt;&lt;urls&gt;&lt;/urls&gt;&lt;/record&gt;&lt;/Cite&gt;&lt;/EndNote&gt;</w:instrText>
      </w:r>
      <w:r w:rsidR="00337FDA">
        <w:rPr>
          <w:rFonts w:ascii="Times New Roman" w:hAnsi="Times New Roman" w:cs="Times New Roman"/>
        </w:rPr>
        <w:fldChar w:fldCharType="separate"/>
      </w:r>
      <w:r w:rsidR="00337FDA">
        <w:rPr>
          <w:rFonts w:ascii="Times New Roman" w:hAnsi="Times New Roman" w:cs="Times New Roman"/>
          <w:noProof/>
        </w:rPr>
        <w:t>(</w:t>
      </w:r>
      <w:hyperlink w:anchor="_ENREF_80" w:tooltip="Hardaway, 2012 #255" w:history="1">
        <w:r w:rsidR="00D76775">
          <w:rPr>
            <w:rFonts w:ascii="Times New Roman" w:hAnsi="Times New Roman" w:cs="Times New Roman"/>
            <w:noProof/>
          </w:rPr>
          <w:t>Hardaway, McLoyd, et al., 2012</w:t>
        </w:r>
      </w:hyperlink>
      <w:r w:rsidR="00337FDA">
        <w:rPr>
          <w:rFonts w:ascii="Times New Roman" w:hAnsi="Times New Roman" w:cs="Times New Roman"/>
          <w:noProof/>
        </w:rPr>
        <w:t>)</w:t>
      </w:r>
      <w:r w:rsidR="00337FDA">
        <w:rPr>
          <w:rFonts w:ascii="Times New Roman" w:hAnsi="Times New Roman" w:cs="Times New Roman"/>
        </w:rPr>
        <w:fldChar w:fldCharType="end"/>
      </w:r>
      <w:r w:rsidRPr="00E431D4">
        <w:rPr>
          <w:rFonts w:ascii="Times New Roman" w:hAnsi="Times New Roman" w:cs="Times New Roman"/>
        </w:rPr>
        <w:t xml:space="preserve">. In general, social support is associated with lower levels of both anxiety </w:t>
      </w:r>
      <w:r w:rsidR="00337FDA">
        <w:rPr>
          <w:rFonts w:ascii="Times New Roman" w:hAnsi="Times New Roman" w:cs="Times New Roman"/>
        </w:rPr>
        <w:fldChar w:fldCharType="begin"/>
      </w:r>
      <w:r w:rsidR="00E408D2">
        <w:rPr>
          <w:rFonts w:ascii="Times New Roman" w:hAnsi="Times New Roman" w:cs="Times New Roman"/>
        </w:rPr>
        <w:instrText xml:space="preserve"> ADDIN EN.CITE &lt;EndNote&gt;&lt;Cite&gt;&lt;Author&gt;Donovan&lt;/Author&gt;&lt;Year&gt;2000&lt;/Year&gt;&lt;RecNum&gt;249&lt;/RecNum&gt;&lt;DisplayText&gt;(Donovan &amp;amp; Spence, 2000)&lt;/DisplayText&gt;&lt;record&gt;&lt;rec-number&gt;249&lt;/rec-number&gt;&lt;foreign-keys&gt;&lt;key app="EN" db-id="dezpvvf9xpwv0sezezmxaszpf5vppadv99ew" timestamp="1650649648" guid="65107810-e018-44aa-a463-1214849ddbc4"&gt;249&lt;/key&gt;&lt;/foreign-keys&gt;&lt;ref-type name="Journal Article"&gt;17&lt;/ref-type&gt;&lt;contributors&gt;&lt;authors&gt;&lt;author&gt;Donovan, Caroline L&lt;/author&gt;&lt;author&gt;Spence, Susan H&lt;/author&gt;&lt;/authors&gt;&lt;/contributors&gt;&lt;titles&gt;&lt;title&gt;Prevention of childhood anxiety disorders&lt;/title&gt;&lt;secondary-title&gt;Clinical psychology review&lt;/secondary-title&gt;&lt;/titles&gt;&lt;periodical&gt;&lt;full-title&gt;Clinical Psychology Review&lt;/full-title&gt;&lt;/periodical&gt;&lt;pages&gt;509-531&lt;/pages&gt;&lt;volume&gt;20&lt;/volume&gt;&lt;number&gt;4&lt;/number&gt;&lt;dates&gt;&lt;year&gt;2000&lt;/year&gt;&lt;/dates&gt;&lt;isbn&gt;0272-7358&lt;/isbn&gt;&lt;urls&gt;&lt;/urls&gt;&lt;/record&gt;&lt;/Cite&gt;&lt;/EndNote&gt;</w:instrText>
      </w:r>
      <w:r w:rsidR="00337FDA">
        <w:rPr>
          <w:rFonts w:ascii="Times New Roman" w:hAnsi="Times New Roman" w:cs="Times New Roman"/>
        </w:rPr>
        <w:fldChar w:fldCharType="separate"/>
      </w:r>
      <w:r w:rsidR="00337FDA">
        <w:rPr>
          <w:rFonts w:ascii="Times New Roman" w:hAnsi="Times New Roman" w:cs="Times New Roman"/>
          <w:noProof/>
        </w:rPr>
        <w:t>(</w:t>
      </w:r>
      <w:hyperlink w:anchor="_ENREF_49" w:tooltip="Donovan, 2000 #249" w:history="1">
        <w:r w:rsidR="00D76775">
          <w:rPr>
            <w:rFonts w:ascii="Times New Roman" w:hAnsi="Times New Roman" w:cs="Times New Roman"/>
            <w:noProof/>
          </w:rPr>
          <w:t>Donovan &amp; Spence, 2000</w:t>
        </w:r>
      </w:hyperlink>
      <w:r w:rsidR="00337FDA">
        <w:rPr>
          <w:rFonts w:ascii="Times New Roman" w:hAnsi="Times New Roman" w:cs="Times New Roman"/>
          <w:noProof/>
        </w:rPr>
        <w:t>)</w:t>
      </w:r>
      <w:r w:rsidR="00337FDA">
        <w:rPr>
          <w:rFonts w:ascii="Times New Roman" w:hAnsi="Times New Roman" w:cs="Times New Roman"/>
        </w:rPr>
        <w:fldChar w:fldCharType="end"/>
      </w:r>
      <w:r w:rsidRPr="00E431D4">
        <w:rPr>
          <w:rFonts w:ascii="Times New Roman" w:hAnsi="Times New Roman" w:cs="Times New Roman"/>
        </w:rPr>
        <w:t xml:space="preserve"> and depression </w:t>
      </w:r>
      <w:r w:rsidR="00337FDA">
        <w:rPr>
          <w:rFonts w:ascii="Times New Roman" w:hAnsi="Times New Roman" w:cs="Times New Roman"/>
        </w:rPr>
        <w:fldChar w:fldCharType="begin"/>
      </w:r>
      <w:r w:rsidR="00A77B94">
        <w:rPr>
          <w:rFonts w:ascii="Times New Roman" w:hAnsi="Times New Roman" w:cs="Times New Roman"/>
        </w:rPr>
        <w:instrText xml:space="preserve"> ADDIN EN.CITE &lt;EndNote&gt;&lt;Cite&gt;&lt;Author&gt;Galambos&lt;/Author&gt;&lt;Year&gt;2004&lt;/Year&gt;&lt;RecNum&gt;272&lt;/RecNum&gt;&lt;DisplayText&gt;(Galambos et al., 2004)&lt;/DisplayText&gt;&lt;record&gt;&lt;rec-number&gt;272&lt;/rec-number&gt;&lt;foreign-keys&gt;&lt;key app="EN" db-id="dezpvvf9xpwv0sezezmxaszpf5vppadv99ew" timestamp="1650649678" guid="ff5a3020-4e05-4af7-86b5-6deca6847272"&gt;272&lt;/key&gt;&lt;/foreign-keys&gt;&lt;ref-type name="Journal Article"&gt;17&lt;/ref-type&gt;&lt;contributors&gt;&lt;authors&gt;&lt;author&gt;Galambos, Nancy L&lt;/author&gt;&lt;author&gt;Leadbeater, Bonnie J&lt;/author&gt;&lt;author&gt;Barker, Erin T&lt;/author&gt;&lt;/authors&gt;&lt;/contributors&gt;&lt;titles&gt;&lt;title&gt;Gender differences in and risk factors for depression in adolescence: A 4-year longitudinal study&lt;/title&gt;&lt;secondary-title&gt;International Journal of Behavioral Development&lt;/secondary-title&gt;&lt;/titles&gt;&lt;periodical&gt;&lt;full-title&gt;International Journal of Behavioral Development&lt;/full-title&gt;&lt;/periodical&gt;&lt;pages&gt;16-25&lt;/pages&gt;&lt;volume&gt;28&lt;/volume&gt;&lt;number&gt;1&lt;/number&gt;&lt;dates&gt;&lt;year&gt;2004&lt;/year&gt;&lt;/dates&gt;&lt;isbn&gt;0165-0254&lt;/isbn&gt;&lt;urls&gt;&lt;/urls&gt;&lt;/record&gt;&lt;/Cite&gt;&lt;/EndNote&gt;</w:instrText>
      </w:r>
      <w:r w:rsidR="00337FDA">
        <w:rPr>
          <w:rFonts w:ascii="Times New Roman" w:hAnsi="Times New Roman" w:cs="Times New Roman"/>
        </w:rPr>
        <w:fldChar w:fldCharType="separate"/>
      </w:r>
      <w:r w:rsidR="00337FDA">
        <w:rPr>
          <w:rFonts w:ascii="Times New Roman" w:hAnsi="Times New Roman" w:cs="Times New Roman"/>
          <w:noProof/>
        </w:rPr>
        <w:t>(</w:t>
      </w:r>
      <w:hyperlink w:anchor="_ENREF_64" w:tooltip="Galambos, 2004 #272" w:history="1">
        <w:r w:rsidR="00D76775">
          <w:rPr>
            <w:rFonts w:ascii="Times New Roman" w:hAnsi="Times New Roman" w:cs="Times New Roman"/>
            <w:noProof/>
          </w:rPr>
          <w:t>Galambos et al., 2004</w:t>
        </w:r>
      </w:hyperlink>
      <w:r w:rsidR="00337FDA">
        <w:rPr>
          <w:rFonts w:ascii="Times New Roman" w:hAnsi="Times New Roman" w:cs="Times New Roman"/>
          <w:noProof/>
        </w:rPr>
        <w:t>)</w:t>
      </w:r>
      <w:r w:rsidR="00337FDA">
        <w:rPr>
          <w:rFonts w:ascii="Times New Roman" w:hAnsi="Times New Roman" w:cs="Times New Roman"/>
        </w:rPr>
        <w:fldChar w:fldCharType="end"/>
      </w:r>
      <w:r w:rsidRPr="00E431D4">
        <w:rPr>
          <w:rFonts w:ascii="Times New Roman" w:hAnsi="Times New Roman" w:cs="Times New Roman"/>
        </w:rPr>
        <w:t xml:space="preserve"> in the presence of multiple stressors. These findings are also bolstered by other studies that have examined the inverse effect, where low support from friends and peers has been found to be associated with internalizing symptoms </w:t>
      </w:r>
      <w:r w:rsidR="00FD128E">
        <w:rPr>
          <w:rFonts w:ascii="Times New Roman" w:hAnsi="Times New Roman" w:cs="Times New Roman"/>
        </w:rPr>
        <w:fldChar w:fldCharType="begin"/>
      </w:r>
      <w:r w:rsidR="00A77B94">
        <w:rPr>
          <w:rFonts w:ascii="Times New Roman" w:hAnsi="Times New Roman" w:cs="Times New Roman"/>
        </w:rPr>
        <w:instrText xml:space="preserve"> ADDIN EN.CITE &lt;EndNote&gt;&lt;Cite&gt;&lt;Author&gt;Klineberg&lt;/Author&gt;&lt;Year&gt;2006&lt;/Year&gt;&lt;RecNum&gt;270&lt;/RecNum&gt;&lt;DisplayText&gt;(Herman-Stahl &amp;amp; Petersen, 1996; Klineberg et al., 2006)&lt;/DisplayText&gt;&lt;record&gt;&lt;rec-number&gt;270&lt;/rec-number&gt;&lt;foreign-keys&gt;&lt;key app="EN" db-id="dezpvvf9xpwv0sezezmxaszpf5vppadv99ew" timestamp="1650649674" guid="e317fc9a-9375-46cd-ba18-cc02bdffc30e"&gt;270&lt;/key&gt;&lt;/foreign-keys&gt;&lt;ref-type name="Journal Article"&gt;17&lt;/ref-type&gt;&lt;contributors&gt;&lt;authors&gt;&lt;author&gt;Klineberg, Emily&lt;/author&gt;&lt;author&gt;Clark, Charlotte&lt;/author&gt;&lt;author&gt;Bhui, Kamaldeep S&lt;/author&gt;&lt;author&gt;Haines, Mary M&lt;/author&gt;&lt;author&gt;Viner, Russell M&lt;/author&gt;&lt;author&gt;Head, Jenny&lt;/author&gt;&lt;author&gt;Woodley-Jones, Davina&lt;/author&gt;&lt;author&gt;Stansfeld, Stephen A&lt;/author&gt;&lt;/authors&gt;&lt;/contributors&gt;&lt;titles&gt;&lt;title&gt;Social support, ethnicity and mental health in adolescents&lt;/title&gt;&lt;secondary-title&gt;Social psychiatry and psychiatric epidemiology&lt;/secondary-title&gt;&lt;/titles&gt;&lt;periodical&gt;&lt;full-title&gt;Social psychiatry and psychiatric epidemiology&lt;/full-title&gt;&lt;/periodical&gt;&lt;pages&gt;755-760&lt;/pages&gt;&lt;volume&gt;41&lt;/volume&gt;&lt;number&gt;9&lt;/number&gt;&lt;dates&gt;&lt;year&gt;2006&lt;/year&gt;&lt;/dates&gt;&lt;isbn&gt;0933-7954&lt;/isbn&gt;&lt;urls&gt;&lt;/urls&gt;&lt;/record&gt;&lt;/Cite&gt;&lt;Cite&gt;&lt;Author&gt;Herman-Stahl&lt;/Author&gt;&lt;Year&gt;1996&lt;/Year&gt;&lt;RecNum&gt;271&lt;/RecNum&gt;&lt;record&gt;&lt;rec-number&gt;271&lt;/rec-number&gt;&lt;foreign-keys&gt;&lt;key app="EN" db-id="dezpvvf9xpwv0sezezmxaszpf5vppadv99ew" timestamp="1650649676" guid="7692ff40-029a-4928-b21b-771fc1c7fc16"&gt;271&lt;/key&gt;&lt;/foreign-keys&gt;&lt;ref-type name="Journal Article"&gt;17&lt;/ref-type&gt;&lt;contributors&gt;&lt;authors&gt;&lt;author&gt;Herman-Stahl, Mindy&lt;/author&gt;&lt;author&gt;Petersen, Anne C&lt;/author&gt;&lt;/authors&gt;&lt;/contributors&gt;&lt;titles&gt;&lt;title&gt;The protective role of coping and social resources for depressive symptoms among young adolescents&lt;/title&gt;&lt;secondary-title&gt;Journal of youth and Adolescence&lt;/secondary-title&gt;&lt;/titles&gt;&lt;periodical&gt;&lt;full-title&gt;Journal of Youth and Adolescence&lt;/full-title&gt;&lt;/periodical&gt;&lt;pages&gt;733-753&lt;/pages&gt;&lt;volume&gt;25&lt;/volume&gt;&lt;number&gt;6&lt;/number&gt;&lt;dates&gt;&lt;year&gt;1996&lt;/year&gt;&lt;/dates&gt;&lt;isbn&gt;0047-2891&lt;/isbn&gt;&lt;urls&gt;&lt;/urls&gt;&lt;/record&gt;&lt;/Cite&gt;&lt;/EndNote&gt;</w:instrText>
      </w:r>
      <w:r w:rsidR="00FD128E">
        <w:rPr>
          <w:rFonts w:ascii="Times New Roman" w:hAnsi="Times New Roman" w:cs="Times New Roman"/>
        </w:rPr>
        <w:fldChar w:fldCharType="separate"/>
      </w:r>
      <w:r w:rsidR="00FD128E">
        <w:rPr>
          <w:rFonts w:ascii="Times New Roman" w:hAnsi="Times New Roman" w:cs="Times New Roman"/>
          <w:noProof/>
        </w:rPr>
        <w:t>(</w:t>
      </w:r>
      <w:hyperlink w:anchor="_ENREF_84" w:tooltip="Herman-Stahl, 1996 #271" w:history="1">
        <w:r w:rsidR="00D76775">
          <w:rPr>
            <w:rFonts w:ascii="Times New Roman" w:hAnsi="Times New Roman" w:cs="Times New Roman"/>
            <w:noProof/>
          </w:rPr>
          <w:t>Herman-Stahl &amp; Petersen, 1996</w:t>
        </w:r>
      </w:hyperlink>
      <w:r w:rsidR="00FD128E">
        <w:rPr>
          <w:rFonts w:ascii="Times New Roman" w:hAnsi="Times New Roman" w:cs="Times New Roman"/>
          <w:noProof/>
        </w:rPr>
        <w:t xml:space="preserve">; </w:t>
      </w:r>
      <w:hyperlink w:anchor="_ENREF_100" w:tooltip="Klineberg, 2006 #270" w:history="1">
        <w:r w:rsidR="00D76775">
          <w:rPr>
            <w:rFonts w:ascii="Times New Roman" w:hAnsi="Times New Roman" w:cs="Times New Roman"/>
            <w:noProof/>
          </w:rPr>
          <w:t>Klineberg et al., 2006</w:t>
        </w:r>
      </w:hyperlink>
      <w:r w:rsidR="00FD128E">
        <w:rPr>
          <w:rFonts w:ascii="Times New Roman" w:hAnsi="Times New Roman" w:cs="Times New Roman"/>
          <w:noProof/>
        </w:rPr>
        <w:t>)</w:t>
      </w:r>
      <w:r w:rsidR="00FD128E">
        <w:rPr>
          <w:rFonts w:ascii="Times New Roman" w:hAnsi="Times New Roman" w:cs="Times New Roman"/>
        </w:rPr>
        <w:fldChar w:fldCharType="end"/>
      </w:r>
      <w:r w:rsidRPr="00E431D4">
        <w:rPr>
          <w:rFonts w:ascii="Times New Roman" w:hAnsi="Times New Roman" w:cs="Times New Roman"/>
        </w:rPr>
        <w:t xml:space="preserve">. </w:t>
      </w:r>
      <w:r w:rsidR="000C7186">
        <w:rPr>
          <w:rFonts w:ascii="Times New Roman" w:hAnsi="Times New Roman" w:cs="Times New Roman"/>
        </w:rPr>
        <w:t>While p</w:t>
      </w:r>
      <w:r w:rsidRPr="00E431D4">
        <w:rPr>
          <w:rFonts w:ascii="Times New Roman" w:hAnsi="Times New Roman" w:cs="Times New Roman"/>
        </w:rPr>
        <w:t xml:space="preserve">eer acceptance is a protective factor for </w:t>
      </w:r>
      <w:r w:rsidR="000C7186">
        <w:rPr>
          <w:rFonts w:ascii="Times New Roman" w:hAnsi="Times New Roman" w:cs="Times New Roman"/>
        </w:rPr>
        <w:t xml:space="preserve">adolescent </w:t>
      </w:r>
      <w:r w:rsidRPr="00E431D4">
        <w:rPr>
          <w:rFonts w:ascii="Times New Roman" w:hAnsi="Times New Roman" w:cs="Times New Roman"/>
        </w:rPr>
        <w:t xml:space="preserve">internalizing disorders, peer rejection is a risk factor, which may be explained not only by the connection between acceptance and support, but also </w:t>
      </w:r>
      <w:r w:rsidR="009F3928">
        <w:rPr>
          <w:rFonts w:ascii="Times New Roman" w:hAnsi="Times New Roman" w:cs="Times New Roman"/>
        </w:rPr>
        <w:t>that of</w:t>
      </w:r>
      <w:r w:rsidRPr="00E431D4">
        <w:rPr>
          <w:rFonts w:ascii="Times New Roman" w:hAnsi="Times New Roman" w:cs="Times New Roman"/>
        </w:rPr>
        <w:t xml:space="preserve"> acceptance and self-esteem </w:t>
      </w:r>
      <w:r w:rsidR="000C7186">
        <w:rPr>
          <w:rFonts w:ascii="Times New Roman" w:hAnsi="Times New Roman" w:cs="Times New Roman"/>
        </w:rPr>
        <w:fldChar w:fldCharType="begin"/>
      </w:r>
      <w:r w:rsidR="00A77B94">
        <w:rPr>
          <w:rFonts w:ascii="Times New Roman" w:hAnsi="Times New Roman" w:cs="Times New Roman"/>
        </w:rPr>
        <w:instrText xml:space="preserve"> ADDIN EN.CITE &lt;EndNote&gt;&lt;Cite&gt;&lt;Author&gt;Steinhausen&lt;/Author&gt;&lt;Year&gt;2001&lt;/Year&gt;&lt;RecNum&gt;257&lt;/RecNum&gt;&lt;DisplayText&gt;(Steinhausen &amp;amp; Metzke, 2001)&lt;/DisplayText&gt;&lt;record&gt;&lt;rec-number&gt;257&lt;/rec-number&gt;&lt;foreign-keys&gt;&lt;key app="EN" db-id="dezpvvf9xpwv0sezezmxaszpf5vppadv99ew" timestamp="1650649661" guid="cd3ddcdd-1f1f-46c6-81cc-e6ff3681b81d"&gt;257&lt;/key&gt;&lt;/foreign-keys&gt;&lt;ref-type name="Journal Article"&gt;17&lt;/ref-type&gt;&lt;contributors&gt;&lt;authors&gt;&lt;author&gt;Steinhausen, Hans-Christoph&lt;/author&gt;&lt;author&gt;Metzke, Christa Winkler&lt;/author&gt;&lt;/authors&gt;&lt;/contributors&gt;&lt;titles&gt;&lt;title&gt;Risk, compensatory, vulnerability, and protective factors influencing mental health in adolescence&lt;/title&gt;&lt;secondary-title&gt;Journal of Youth and Adolescence&lt;/secondary-title&gt;&lt;/titles&gt;&lt;periodical&gt;&lt;full-title&gt;Journal of Youth and Adolescence&lt;/full-title&gt;&lt;/periodical&gt;&lt;pages&gt;259-280&lt;/pages&gt;&lt;volume&gt;30&lt;/volume&gt;&lt;number&gt;3&lt;/number&gt;&lt;dates&gt;&lt;year&gt;2001&lt;/year&gt;&lt;/dates&gt;&lt;isbn&gt;1573-6601&lt;/isbn&gt;&lt;urls&gt;&lt;/urls&gt;&lt;/record&gt;&lt;/Cite&gt;&lt;/EndNote&gt;</w:instrText>
      </w:r>
      <w:r w:rsidR="000C7186">
        <w:rPr>
          <w:rFonts w:ascii="Times New Roman" w:hAnsi="Times New Roman" w:cs="Times New Roman"/>
        </w:rPr>
        <w:fldChar w:fldCharType="separate"/>
      </w:r>
      <w:r w:rsidR="000C7186">
        <w:rPr>
          <w:rFonts w:ascii="Times New Roman" w:hAnsi="Times New Roman" w:cs="Times New Roman"/>
          <w:noProof/>
        </w:rPr>
        <w:t>(</w:t>
      </w:r>
      <w:hyperlink w:anchor="_ENREF_172" w:tooltip="Steinhausen, 2001 #257" w:history="1">
        <w:r w:rsidR="00D76775">
          <w:rPr>
            <w:rFonts w:ascii="Times New Roman" w:hAnsi="Times New Roman" w:cs="Times New Roman"/>
            <w:noProof/>
          </w:rPr>
          <w:t>Steinhausen &amp; Metzke, 2001</w:t>
        </w:r>
      </w:hyperlink>
      <w:r w:rsidR="000C7186">
        <w:rPr>
          <w:rFonts w:ascii="Times New Roman" w:hAnsi="Times New Roman" w:cs="Times New Roman"/>
          <w:noProof/>
        </w:rPr>
        <w:t>)</w:t>
      </w:r>
      <w:r w:rsidR="000C7186">
        <w:rPr>
          <w:rFonts w:ascii="Times New Roman" w:hAnsi="Times New Roman" w:cs="Times New Roman"/>
        </w:rPr>
        <w:fldChar w:fldCharType="end"/>
      </w:r>
      <w:r w:rsidRPr="00E431D4">
        <w:rPr>
          <w:rFonts w:ascii="Times New Roman" w:hAnsi="Times New Roman" w:cs="Times New Roman"/>
        </w:rPr>
        <w:t xml:space="preserve">. </w:t>
      </w:r>
      <w:r w:rsidR="000C7186">
        <w:rPr>
          <w:rFonts w:ascii="Times New Roman" w:hAnsi="Times New Roman" w:cs="Times New Roman"/>
        </w:rPr>
        <w:t>S</w:t>
      </w:r>
      <w:r w:rsidRPr="00E431D4">
        <w:rPr>
          <w:rFonts w:ascii="Times New Roman" w:hAnsi="Times New Roman" w:cs="Times New Roman"/>
        </w:rPr>
        <w:t xml:space="preserve">ocial competence and good interpersonal relationship skills are associated with lower levels of internalizing behavior </w:t>
      </w:r>
      <w:r w:rsidR="000C7186">
        <w:rPr>
          <w:rFonts w:ascii="Times New Roman" w:hAnsi="Times New Roman" w:cs="Times New Roman"/>
        </w:rPr>
        <w:fldChar w:fldCharType="begin">
          <w:fldData xml:space="preserve">PEVuZE5vdGU+PENpdGU+PEF1dGhvcj5Zb3VuZ2JsYWRlPC9BdXRob3I+PFllYXI+MjAwNzwvWWVh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</w:fldData>
        </w:fldChar>
      </w:r>
      <w:r w:rsidR="00A77B94">
        <w:rPr>
          <w:rFonts w:ascii="Times New Roman" w:hAnsi="Times New Roman" w:cs="Times New Roman"/>
        </w:rPr>
        <w:instrText xml:space="preserve"> ADDIN EN.CITE </w:instrText>
      </w:r>
      <w:r w:rsidR="00A77B94">
        <w:rPr>
          <w:rFonts w:ascii="Times New Roman" w:hAnsi="Times New Roman" w:cs="Times New Roman"/>
        </w:rPr>
        <w:fldChar w:fldCharType="begin">
          <w:fldData xml:space="preserve">PEVuZE5vdGU+PENpdGU+PEF1dGhvcj5Zb3VuZ2JsYWRlPC9BdXRob3I+PFllYXI+MjAwNzwvWWVh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</w:fldData>
        </w:fldChar>
      </w:r>
      <w:r w:rsidR="00A77B94">
        <w:rPr>
          <w:rFonts w:ascii="Times New Roman" w:hAnsi="Times New Roman" w:cs="Times New Roman"/>
        </w:rPr>
        <w:instrText xml:space="preserve"> ADDIN EN.CITE.DATA </w:instrText>
      </w:r>
      <w:r w:rsidR="00A77B94">
        <w:rPr>
          <w:rFonts w:ascii="Times New Roman" w:hAnsi="Times New Roman" w:cs="Times New Roman"/>
        </w:rPr>
      </w:r>
      <w:r w:rsidR="00A77B94">
        <w:rPr>
          <w:rFonts w:ascii="Times New Roman" w:hAnsi="Times New Roman" w:cs="Times New Roman"/>
        </w:rPr>
        <w:fldChar w:fldCharType="end"/>
      </w:r>
      <w:r w:rsidR="000C7186">
        <w:rPr>
          <w:rFonts w:ascii="Times New Roman" w:hAnsi="Times New Roman" w:cs="Times New Roman"/>
        </w:rPr>
      </w:r>
      <w:r w:rsidR="000C7186">
        <w:rPr>
          <w:rFonts w:ascii="Times New Roman" w:hAnsi="Times New Roman" w:cs="Times New Roman"/>
        </w:rPr>
        <w:fldChar w:fldCharType="separate"/>
      </w:r>
      <w:r w:rsidR="000C7186">
        <w:rPr>
          <w:rFonts w:ascii="Times New Roman" w:hAnsi="Times New Roman" w:cs="Times New Roman"/>
          <w:noProof/>
        </w:rPr>
        <w:t>(</w:t>
      </w:r>
      <w:hyperlink w:anchor="_ENREF_27" w:tooltip="Carbonell, 2002 #244" w:history="1">
        <w:r w:rsidR="00D76775">
          <w:rPr>
            <w:rFonts w:ascii="Times New Roman" w:hAnsi="Times New Roman" w:cs="Times New Roman"/>
            <w:noProof/>
          </w:rPr>
          <w:t>Carbonell et al., 2002</w:t>
        </w:r>
      </w:hyperlink>
      <w:r w:rsidR="000C7186">
        <w:rPr>
          <w:rFonts w:ascii="Times New Roman" w:hAnsi="Times New Roman" w:cs="Times New Roman"/>
          <w:noProof/>
        </w:rPr>
        <w:t xml:space="preserve">; </w:t>
      </w:r>
      <w:hyperlink w:anchor="_ENREF_193" w:tooltip="Youngblade, 2007 #243" w:history="1">
        <w:r w:rsidR="00D76775">
          <w:rPr>
            <w:rFonts w:ascii="Times New Roman" w:hAnsi="Times New Roman" w:cs="Times New Roman"/>
            <w:noProof/>
          </w:rPr>
          <w:t>Youngblade et al., 2007</w:t>
        </w:r>
      </w:hyperlink>
      <w:r w:rsidR="000C7186">
        <w:rPr>
          <w:rFonts w:ascii="Times New Roman" w:hAnsi="Times New Roman" w:cs="Times New Roman"/>
          <w:noProof/>
        </w:rPr>
        <w:t>)</w:t>
      </w:r>
      <w:r w:rsidR="000C7186">
        <w:rPr>
          <w:rFonts w:ascii="Times New Roman" w:hAnsi="Times New Roman" w:cs="Times New Roman"/>
        </w:rPr>
        <w:fldChar w:fldCharType="end"/>
      </w:r>
      <w:r w:rsidRPr="00E431D4">
        <w:rPr>
          <w:rFonts w:ascii="Times New Roman" w:hAnsi="Times New Roman" w:cs="Times New Roman"/>
        </w:rPr>
        <w:t xml:space="preserve">, including in studies conducted with inner city minority youth </w:t>
      </w:r>
      <w:r w:rsidR="000C7186">
        <w:rPr>
          <w:rFonts w:ascii="Times New Roman" w:hAnsi="Times New Roman" w:cs="Times New Roman"/>
        </w:rPr>
        <w:fldChar w:fldCharType="begin"/>
      </w:r>
      <w:r w:rsidR="00A77B94">
        <w:rPr>
          <w:rFonts w:ascii="Times New Roman" w:hAnsi="Times New Roman" w:cs="Times New Roman"/>
        </w:rPr>
        <w:instrText xml:space="preserve"> ADDIN EN.CITE &lt;EndNote&gt;&lt;Cite&gt;&lt;Author&gt;Smokowski&lt;/Author&gt;&lt;Year&gt;2004&lt;/Year&gt;&lt;RecNum&gt;250&lt;/RecNum&gt;&lt;DisplayText&gt;(Smokowski et al., 2004)&lt;/DisplayText&gt;&lt;record&gt;&lt;rec-number&gt;250&lt;/rec-number&gt;&lt;foreign-keys&gt;&lt;key app="EN" db-id="dezpvvf9xpwv0sezezmxaszpf5vppadv99ew" timestamp="1650649649" guid="bb85f43f-e945-4a83-bf51-0778fe53baaa"&gt;250&lt;/key&gt;&lt;/foreign-keys&gt;&lt;ref-type name="Journal Article"&gt;17&lt;/ref-type&gt;&lt;contributors&gt;&lt;authors&gt;&lt;author&gt;Smokowski, Paul R&lt;/author&gt;&lt;author&gt;Mann, Emily A&lt;/author&gt;&lt;author&gt;Reynolds, Arthur J&lt;/author&gt;&lt;author&gt;Fraser, Mark W&lt;/author&gt;&lt;/authors&gt;&lt;/contributors&gt;&lt;titles&gt;&lt;title&gt;Childhood risk and protective factors and late adolescent adjustment in inner city minority youth&lt;/title&gt;&lt;secondary-title&gt;Children and Youth Services Review&lt;/secondary-title&gt;&lt;/titles&gt;&lt;periodical&gt;&lt;full-title&gt;Children and Youth Services Review&lt;/full-title&gt;&lt;/periodical&gt;&lt;pages&gt;63-91&lt;/pages&gt;&lt;volume&gt;26&lt;/volume&gt;&lt;number&gt;1&lt;/number&gt;&lt;dates&gt;&lt;year&gt;2004&lt;/year&gt;&lt;/dates&gt;&lt;isbn&gt;0190-7409&lt;/isbn&gt;&lt;urls&gt;&lt;/urls&gt;&lt;/record&gt;&lt;/Cite&gt;&lt;/EndNote&gt;</w:instrText>
      </w:r>
      <w:r w:rsidR="000C7186">
        <w:rPr>
          <w:rFonts w:ascii="Times New Roman" w:hAnsi="Times New Roman" w:cs="Times New Roman"/>
        </w:rPr>
        <w:fldChar w:fldCharType="separate"/>
      </w:r>
      <w:r w:rsidR="000C7186">
        <w:rPr>
          <w:rFonts w:ascii="Times New Roman" w:hAnsi="Times New Roman" w:cs="Times New Roman"/>
          <w:noProof/>
        </w:rPr>
        <w:t>(</w:t>
      </w:r>
      <w:hyperlink w:anchor="_ENREF_168" w:tooltip="Smokowski, 2004 #250" w:history="1">
        <w:r w:rsidR="00D76775">
          <w:rPr>
            <w:rFonts w:ascii="Times New Roman" w:hAnsi="Times New Roman" w:cs="Times New Roman"/>
            <w:noProof/>
          </w:rPr>
          <w:t>Smokowski et al., 2004</w:t>
        </w:r>
      </w:hyperlink>
      <w:r w:rsidR="000C7186">
        <w:rPr>
          <w:rFonts w:ascii="Times New Roman" w:hAnsi="Times New Roman" w:cs="Times New Roman"/>
          <w:noProof/>
        </w:rPr>
        <w:t>)</w:t>
      </w:r>
      <w:r w:rsidR="000C7186">
        <w:rPr>
          <w:rFonts w:ascii="Times New Roman" w:hAnsi="Times New Roman" w:cs="Times New Roman"/>
        </w:rPr>
        <w:fldChar w:fldCharType="end"/>
      </w:r>
      <w:r w:rsidRPr="00E431D4">
        <w:rPr>
          <w:rFonts w:ascii="Times New Roman" w:hAnsi="Times New Roman" w:cs="Times New Roman"/>
        </w:rPr>
        <w:t xml:space="preserve">. </w:t>
      </w:r>
      <w:hyperlink w:anchor="_ENREF_168" w:tooltip="Smokowski, 2004 #250" w:history="1">
        <w:r w:rsidR="00D76775">
          <w:rPr>
            <w:rFonts w:ascii="Times New Roman" w:hAnsi="Times New Roman" w:cs="Times New Roman"/>
          </w:rPr>
          <w:fldChar w:fldCharType="begin"/>
        </w:r>
        <w:r w:rsidR="00D76775">
          <w:rPr>
            <w:rFonts w:ascii="Times New Roman" w:hAnsi="Times New Roman" w:cs="Times New Roman"/>
          </w:rPr>
          <w:instrText xml:space="preserve"> ADDIN EN.CITE &lt;EndNote&gt;&lt;Cite AuthorYear="1"&gt;&lt;Author&gt;Smokowski&lt;/Author&gt;&lt;Year&gt;2004&lt;/Year&gt;&lt;RecNum&gt;250&lt;/RecNum&gt;&lt;DisplayText&gt;Smokowski et al. (2004)&lt;/DisplayText&gt;&lt;record&gt;&lt;rec-number&gt;250&lt;/rec-number&gt;&lt;foreign-keys&gt;&lt;key app="EN" db-id="dezpvvf9xpwv0sezezmxaszpf5vppadv99ew" timestamp="1650649649" guid="bb85f43f-e945-4a83-bf51-0778fe53baaa"&gt;250&lt;/key&gt;&lt;/foreign-keys&gt;&lt;ref-type name="Journal Article"&gt;17&lt;/ref-type&gt;&lt;contributors&gt;&lt;authors&gt;&lt;author&gt;Smokowski, Paul R&lt;/author&gt;&lt;author&gt;Mann, Emily A&lt;/author&gt;&lt;author&gt;Reynolds, Arthur J&lt;/author&gt;&lt;author&gt;Fraser, Mark W&lt;/author&gt;&lt;/authors&gt;&lt;/contributors&gt;&lt;titles&gt;&lt;title&gt;Childhood risk and protective factors and late adolescent adjustment in inner city minority youth&lt;/title&gt;&lt;secondary-title&gt;Children and Youth Services Review&lt;/secondary-title&gt;&lt;/titles&gt;&lt;periodical&gt;&lt;full-title&gt;Children and Youth Services Review&lt;/full-title&gt;&lt;/periodical&gt;&lt;pages&gt;63-91&lt;/pages&gt;&lt;volume&gt;26&lt;/volume&gt;&lt;number&gt;1&lt;/number&gt;&lt;dates&gt;&lt;year&gt;2004&lt;/year&gt;&lt;/dates&gt;&lt;isbn&gt;0190-7409&lt;/isbn&gt;&lt;urls&gt;&lt;/urls&gt;&lt;/record&gt;&lt;/Cite&gt;&lt;/EndNote&gt;</w:instrText>
        </w:r>
        <w:r w:rsidR="00D76775">
          <w:rPr>
            <w:rFonts w:ascii="Times New Roman" w:hAnsi="Times New Roman" w:cs="Times New Roman"/>
          </w:rPr>
          <w:fldChar w:fldCharType="separate"/>
        </w:r>
        <w:r w:rsidR="00D76775">
          <w:rPr>
            <w:rFonts w:ascii="Times New Roman" w:hAnsi="Times New Roman" w:cs="Times New Roman"/>
            <w:noProof/>
          </w:rPr>
          <w:t>Smokowski et al. (2004)</w:t>
        </w:r>
        <w:r w:rsidR="00D76775">
          <w:rPr>
            <w:rFonts w:ascii="Times New Roman" w:hAnsi="Times New Roman" w:cs="Times New Roman"/>
          </w:rPr>
          <w:fldChar w:fldCharType="end"/>
        </w:r>
      </w:hyperlink>
      <w:r w:rsidR="000C7186">
        <w:rPr>
          <w:rFonts w:ascii="Times New Roman" w:hAnsi="Times New Roman" w:cs="Times New Roman"/>
        </w:rPr>
        <w:t xml:space="preserve"> </w:t>
      </w:r>
      <w:r w:rsidRPr="00E431D4">
        <w:rPr>
          <w:rFonts w:ascii="Times New Roman" w:hAnsi="Times New Roman" w:cs="Times New Roman"/>
        </w:rPr>
        <w:t xml:space="preserve">also </w:t>
      </w:r>
      <w:r w:rsidR="000C7186">
        <w:rPr>
          <w:rFonts w:ascii="Times New Roman" w:hAnsi="Times New Roman" w:cs="Times New Roman"/>
        </w:rPr>
        <w:t>reported</w:t>
      </w:r>
      <w:r w:rsidRPr="00E431D4">
        <w:rPr>
          <w:rFonts w:ascii="Times New Roman" w:hAnsi="Times New Roman" w:cs="Times New Roman"/>
        </w:rPr>
        <w:t xml:space="preserve"> preschool intervention </w:t>
      </w:r>
      <w:r w:rsidR="000C7186">
        <w:rPr>
          <w:rFonts w:ascii="Times New Roman" w:hAnsi="Times New Roman" w:cs="Times New Roman"/>
        </w:rPr>
        <w:t>as</w:t>
      </w:r>
      <w:r w:rsidRPr="00E431D4">
        <w:rPr>
          <w:rFonts w:ascii="Times New Roman" w:hAnsi="Times New Roman" w:cs="Times New Roman"/>
        </w:rPr>
        <w:t xml:space="preserve"> another protective factor. Other school factors that appear to protect against mental health symptoms include school safety </w:t>
      </w:r>
      <w:r w:rsidR="000C7186">
        <w:rPr>
          <w:rFonts w:ascii="Times New Roman" w:hAnsi="Times New Roman" w:cs="Times New Roman"/>
        </w:rPr>
        <w:fldChar w:fldCharType="begin">
          <w:fldData xml:space="preserve">PEVuZE5vdGU+PENpdGU+PEF1dGhvcj5Zb3VuZ2JsYWRlPC9BdXRob3I+PFllYXI+MjAwNzwvWWVh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=
</w:fldData>
        </w:fldChar>
      </w:r>
      <w:r w:rsidR="00A77B94">
        <w:rPr>
          <w:rFonts w:ascii="Times New Roman" w:hAnsi="Times New Roman" w:cs="Times New Roman"/>
        </w:rPr>
        <w:instrText xml:space="preserve"> ADDIN EN.CITE </w:instrText>
      </w:r>
      <w:r w:rsidR="00A77B94">
        <w:rPr>
          <w:rFonts w:ascii="Times New Roman" w:hAnsi="Times New Roman" w:cs="Times New Roman"/>
        </w:rPr>
        <w:fldChar w:fldCharType="begin">
          <w:fldData xml:space="preserve">PEVuZE5vdGU+PENpdGU+PEF1dGhvcj5Zb3VuZ2JsYWRlPC9BdXRob3I+PFllYXI+MjAwNzwvWWVh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=
</w:fldData>
        </w:fldChar>
      </w:r>
      <w:r w:rsidR="00A77B94">
        <w:rPr>
          <w:rFonts w:ascii="Times New Roman" w:hAnsi="Times New Roman" w:cs="Times New Roman"/>
        </w:rPr>
        <w:instrText xml:space="preserve"> ADDIN EN.CITE.DATA </w:instrText>
      </w:r>
      <w:r w:rsidR="00A77B94">
        <w:rPr>
          <w:rFonts w:ascii="Times New Roman" w:hAnsi="Times New Roman" w:cs="Times New Roman"/>
        </w:rPr>
      </w:r>
      <w:r w:rsidR="00A77B94">
        <w:rPr>
          <w:rFonts w:ascii="Times New Roman" w:hAnsi="Times New Roman" w:cs="Times New Roman"/>
        </w:rPr>
        <w:fldChar w:fldCharType="end"/>
      </w:r>
      <w:r w:rsidR="000C7186">
        <w:rPr>
          <w:rFonts w:ascii="Times New Roman" w:hAnsi="Times New Roman" w:cs="Times New Roman"/>
        </w:rPr>
      </w:r>
      <w:r w:rsidR="000C7186">
        <w:rPr>
          <w:rFonts w:ascii="Times New Roman" w:hAnsi="Times New Roman" w:cs="Times New Roman"/>
        </w:rPr>
        <w:fldChar w:fldCharType="separate"/>
      </w:r>
      <w:r w:rsidR="000C7186">
        <w:rPr>
          <w:rFonts w:ascii="Times New Roman" w:hAnsi="Times New Roman" w:cs="Times New Roman"/>
          <w:noProof/>
        </w:rPr>
        <w:t>(</w:t>
      </w:r>
      <w:hyperlink w:anchor="_ENREF_193" w:tooltip="Youngblade, 2007 #243" w:history="1">
        <w:r w:rsidR="00D76775">
          <w:rPr>
            <w:rFonts w:ascii="Times New Roman" w:hAnsi="Times New Roman" w:cs="Times New Roman"/>
            <w:noProof/>
          </w:rPr>
          <w:t>Youngblade et al., 2007</w:t>
        </w:r>
      </w:hyperlink>
      <w:r w:rsidR="000C7186">
        <w:rPr>
          <w:rFonts w:ascii="Times New Roman" w:hAnsi="Times New Roman" w:cs="Times New Roman"/>
          <w:noProof/>
        </w:rPr>
        <w:t>)</w:t>
      </w:r>
      <w:r w:rsidR="000C7186">
        <w:rPr>
          <w:rFonts w:ascii="Times New Roman" w:hAnsi="Times New Roman" w:cs="Times New Roman"/>
        </w:rPr>
        <w:fldChar w:fldCharType="end"/>
      </w:r>
      <w:r w:rsidRPr="00E431D4">
        <w:rPr>
          <w:rFonts w:ascii="Times New Roman" w:hAnsi="Times New Roman" w:cs="Times New Roman"/>
        </w:rPr>
        <w:t xml:space="preserve">, attendance </w:t>
      </w:r>
      <w:r w:rsidR="000C7186">
        <w:rPr>
          <w:rFonts w:ascii="Times New Roman" w:hAnsi="Times New Roman" w:cs="Times New Roman"/>
        </w:rPr>
        <w:fldChar w:fldCharType="begin"/>
      </w:r>
      <w:r w:rsidR="00A77B94">
        <w:rPr>
          <w:rFonts w:ascii="Times New Roman" w:hAnsi="Times New Roman" w:cs="Times New Roman"/>
        </w:rPr>
        <w:instrText xml:space="preserve"> ADDIN EN.CITE &lt;EndNote&gt;&lt;Cite&gt;&lt;Author&gt;Milburn&lt;/Author&gt;&lt;Year&gt;2009&lt;/Year&gt;&lt;RecNum&gt;262&lt;/RecNum&gt;&lt;DisplayText&gt;(Milburn et al., 2009)&lt;/DisplayText&gt;&lt;record&gt;&lt;rec-number&gt;262&lt;/rec-number&gt;&lt;foreign-keys&gt;&lt;key app="EN" db-id="dezpvvf9xpwv0sezezmxaszpf5vppadv99ew" timestamp="1650649666" guid="5a63f728-10ae-49a5-bb90-924ed12e6f6f"&gt;262&lt;/key&gt;&lt;/foreign-keys&gt;&lt;ref-type name="Journal Article"&gt;17&lt;/ref-type&gt;&lt;contributors&gt;&lt;authors&gt;&lt;author&gt;Milburn, Norweeta&lt;/author&gt;&lt;author&gt;Liang, Li‐Jung&lt;/author&gt;&lt;author&gt;Lee, Sung‐Jae&lt;/author&gt;&lt;author&gt;Rotheram‐Borus, Mary Jane&lt;/author&gt;&lt;author&gt;Rosenthal, Doreen&lt;/author&gt;&lt;author&gt;Mallett, Shelley&lt;/author&gt;&lt;author&gt;Lightfoot, Marguerita&lt;/author&gt;&lt;author&gt;Lester, Patricia&lt;/author&gt;&lt;/authors&gt;&lt;/contributors&gt;&lt;titles&gt;&lt;title&gt;Who is doing well? A typology of newly homeless adolescents&lt;/title&gt;&lt;secondary-title&gt;Journal of Community Psychology&lt;/secondary-title&gt;&lt;/titles&gt;&lt;periodical&gt;&lt;full-title&gt;Journal of Community Psychology&lt;/full-title&gt;&lt;/periodical&gt;&lt;pages&gt;135-147&lt;/pages&gt;&lt;volume&gt;37&lt;/volume&gt;&lt;number&gt;2&lt;/number&gt;&lt;dates&gt;&lt;year&gt;2009&lt;/year&gt;&lt;/dates&gt;&lt;isbn&gt;0090-4392&lt;/isbn&gt;&lt;urls&gt;&lt;/urls&gt;&lt;/record&gt;&lt;/Cite&gt;&lt;/EndNote&gt;</w:instrText>
      </w:r>
      <w:r w:rsidR="000C7186">
        <w:rPr>
          <w:rFonts w:ascii="Times New Roman" w:hAnsi="Times New Roman" w:cs="Times New Roman"/>
        </w:rPr>
        <w:fldChar w:fldCharType="separate"/>
      </w:r>
      <w:r w:rsidR="000C7186">
        <w:rPr>
          <w:rFonts w:ascii="Times New Roman" w:hAnsi="Times New Roman" w:cs="Times New Roman"/>
          <w:noProof/>
        </w:rPr>
        <w:t>(</w:t>
      </w:r>
      <w:hyperlink w:anchor="_ENREF_133" w:tooltip="Milburn, 2009 #262" w:history="1">
        <w:r w:rsidR="00D76775">
          <w:rPr>
            <w:rFonts w:ascii="Times New Roman" w:hAnsi="Times New Roman" w:cs="Times New Roman"/>
            <w:noProof/>
          </w:rPr>
          <w:t>Milburn et al., 2009</w:t>
        </w:r>
      </w:hyperlink>
      <w:r w:rsidR="000C7186">
        <w:rPr>
          <w:rFonts w:ascii="Times New Roman" w:hAnsi="Times New Roman" w:cs="Times New Roman"/>
          <w:noProof/>
        </w:rPr>
        <w:t>)</w:t>
      </w:r>
      <w:r w:rsidR="000C7186">
        <w:rPr>
          <w:rFonts w:ascii="Times New Roman" w:hAnsi="Times New Roman" w:cs="Times New Roman"/>
        </w:rPr>
        <w:fldChar w:fldCharType="end"/>
      </w:r>
      <w:r w:rsidRPr="00E431D4">
        <w:rPr>
          <w:rFonts w:ascii="Times New Roman" w:hAnsi="Times New Roman" w:cs="Times New Roman"/>
        </w:rPr>
        <w:t xml:space="preserve">, and teacher mentorship </w:t>
      </w:r>
      <w:r w:rsidR="000C7186">
        <w:rPr>
          <w:rFonts w:ascii="Times New Roman" w:hAnsi="Times New Roman" w:cs="Times New Roman"/>
        </w:rPr>
        <w:fldChar w:fldCharType="begin"/>
      </w:r>
      <w:r w:rsidR="00A77B94">
        <w:rPr>
          <w:rFonts w:ascii="Times New Roman" w:hAnsi="Times New Roman" w:cs="Times New Roman"/>
        </w:rPr>
        <w:instrText xml:space="preserve"> ADDIN EN.CITE &lt;EndNote&gt;&lt;Cite&gt;&lt;Author&gt;Yan&lt;/Author&gt;&lt;Year&gt;2005&lt;/Year&gt;&lt;RecNum&gt;269&lt;/RecNum&gt;&lt;DisplayText&gt;(Yan &amp;amp; Lin, 2005)&lt;/DisplayText&gt;&lt;record&gt;&lt;rec-number&gt;269&lt;/rec-number&gt;&lt;foreign-keys&gt;&lt;key app="EN" db-id="dezpvvf9xpwv0sezezmxaszpf5vppadv99ew" timestamp="1650649673" guid="d78b7ab2-82e9-4335-b0e6-98023cded56f"&gt;269&lt;/key&gt;&lt;/foreign-keys&gt;&lt;ref-type name="Journal Article"&gt;17&lt;/ref-type&gt;&lt;contributors&gt;&lt;authors&gt;&lt;author&gt;Yan, Wenfan&lt;/author&gt;&lt;author&gt;Lin, Qiuyun&lt;/author&gt;&lt;/authors&gt;&lt;/contributors&gt;&lt;titles&gt;&lt;title&gt;Parent involvement and mathematics achievement: Contrast across racial and ethnic groups&lt;/title&gt;&lt;secondary-title&gt;The Journal of Educational Research&lt;/secondary-title&gt;&lt;/titles&gt;&lt;periodical&gt;&lt;full-title&gt;The Journal of Educational Research&lt;/full-title&gt;&lt;/periodical&gt;&lt;pages&gt;116-127&lt;/pages&gt;&lt;volume&gt;99&lt;/volume&gt;&lt;number&gt;2&lt;/number&gt;&lt;dates&gt;&lt;year&gt;2005&lt;/year&gt;&lt;/dates&gt;&lt;isbn&gt;0022-0671&lt;/isbn&gt;&lt;urls&gt;&lt;/urls&gt;&lt;/record&gt;&lt;/Cite&gt;&lt;/EndNote&gt;</w:instrText>
      </w:r>
      <w:r w:rsidR="000C7186">
        <w:rPr>
          <w:rFonts w:ascii="Times New Roman" w:hAnsi="Times New Roman" w:cs="Times New Roman"/>
        </w:rPr>
        <w:fldChar w:fldCharType="separate"/>
      </w:r>
      <w:r w:rsidR="000C7186">
        <w:rPr>
          <w:rFonts w:ascii="Times New Roman" w:hAnsi="Times New Roman" w:cs="Times New Roman"/>
          <w:noProof/>
        </w:rPr>
        <w:t>(</w:t>
      </w:r>
      <w:hyperlink w:anchor="_ENREF_190" w:tooltip="Yan, 2005 #269" w:history="1">
        <w:r w:rsidR="00D76775">
          <w:rPr>
            <w:rFonts w:ascii="Times New Roman" w:hAnsi="Times New Roman" w:cs="Times New Roman"/>
            <w:noProof/>
          </w:rPr>
          <w:t>Yan &amp; Lin, 2005</w:t>
        </w:r>
      </w:hyperlink>
      <w:r w:rsidR="000C7186">
        <w:rPr>
          <w:rFonts w:ascii="Times New Roman" w:hAnsi="Times New Roman" w:cs="Times New Roman"/>
          <w:noProof/>
        </w:rPr>
        <w:t>)</w:t>
      </w:r>
      <w:r w:rsidR="000C7186">
        <w:rPr>
          <w:rFonts w:ascii="Times New Roman" w:hAnsi="Times New Roman" w:cs="Times New Roman"/>
        </w:rPr>
        <w:fldChar w:fldCharType="end"/>
      </w:r>
      <w:r w:rsidRPr="00E431D4">
        <w:rPr>
          <w:rFonts w:ascii="Times New Roman" w:hAnsi="Times New Roman" w:cs="Times New Roman"/>
        </w:rPr>
        <w:t xml:space="preserve">. In terms of protective factors from the greater community, </w:t>
      </w:r>
      <w:hyperlink w:anchor="_ENREF_193" w:tooltip="Youngblade, 2007 #243" w:history="1">
        <w:r w:rsidR="00D76775">
          <w:rPr>
            <w:rFonts w:ascii="Times New Roman" w:hAnsi="Times New Roman" w:cs="Times New Roman"/>
          </w:rPr>
          <w:fldChar w:fldCharType="begin">
            <w:fldData xml:space="preserve">PEVuZE5vdGU+PENpdGUgQXV0aG9yWWVhcj0iMSI+PEF1dGhvcj5Zb3VuZ2JsYWRlPC9BdXRob3I+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</w:fldData>
          </w:fldChar>
        </w:r>
        <w:r w:rsidR="00D76775">
          <w:rPr>
            <w:rFonts w:ascii="Times New Roman" w:hAnsi="Times New Roman" w:cs="Times New Roman"/>
          </w:rPr>
          <w:instrText xml:space="preserve"> ADDIN EN.CITE </w:instrText>
        </w:r>
        <w:r w:rsidR="00D76775">
          <w:rPr>
            <w:rFonts w:ascii="Times New Roman" w:hAnsi="Times New Roman" w:cs="Times New Roman"/>
          </w:rPr>
          <w:fldChar w:fldCharType="begin">
            <w:fldData xml:space="preserve">PEVuZE5vdGU+PENpdGUgQXV0aG9yWWVhcj0iMSI+PEF1dGhvcj5Zb3VuZ2JsYWRlPC9BdXRob3I+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</w:fldData>
          </w:fldChar>
        </w:r>
        <w:r w:rsidR="00D76775">
          <w:rPr>
            <w:rFonts w:ascii="Times New Roman" w:hAnsi="Times New Roman" w:cs="Times New Roman"/>
          </w:rPr>
          <w:instrText xml:space="preserve"> ADDIN EN.CITE.DATA </w:instrText>
        </w:r>
        <w:r w:rsidR="00D76775">
          <w:rPr>
            <w:rFonts w:ascii="Times New Roman" w:hAnsi="Times New Roman" w:cs="Times New Roman"/>
          </w:rPr>
        </w:r>
        <w:r w:rsidR="00D76775">
          <w:rPr>
            <w:rFonts w:ascii="Times New Roman" w:hAnsi="Times New Roman" w:cs="Times New Roman"/>
          </w:rPr>
          <w:fldChar w:fldCharType="end"/>
        </w:r>
        <w:r w:rsidR="00D76775">
          <w:rPr>
            <w:rFonts w:ascii="Times New Roman" w:hAnsi="Times New Roman" w:cs="Times New Roman"/>
          </w:rPr>
        </w:r>
        <w:r w:rsidR="00D76775">
          <w:rPr>
            <w:rFonts w:ascii="Times New Roman" w:hAnsi="Times New Roman" w:cs="Times New Roman"/>
          </w:rPr>
          <w:fldChar w:fldCharType="separate"/>
        </w:r>
        <w:r w:rsidR="00D76775">
          <w:rPr>
            <w:rFonts w:ascii="Times New Roman" w:hAnsi="Times New Roman" w:cs="Times New Roman"/>
            <w:noProof/>
          </w:rPr>
          <w:t>Youngblade et al. (2007)</w:t>
        </w:r>
        <w:r w:rsidR="00D76775">
          <w:rPr>
            <w:rFonts w:ascii="Times New Roman" w:hAnsi="Times New Roman" w:cs="Times New Roman"/>
          </w:rPr>
          <w:fldChar w:fldCharType="end"/>
        </w:r>
      </w:hyperlink>
      <w:r w:rsidRPr="00E431D4">
        <w:rPr>
          <w:rFonts w:ascii="Times New Roman" w:hAnsi="Times New Roman" w:cs="Times New Roman"/>
        </w:rPr>
        <w:t xml:space="preserve"> determined that community safety and support were associated with </w:t>
      </w:r>
      <w:r w:rsidR="000C7186">
        <w:rPr>
          <w:rFonts w:ascii="Times New Roman" w:hAnsi="Times New Roman" w:cs="Times New Roman"/>
        </w:rPr>
        <w:t xml:space="preserve">better </w:t>
      </w:r>
      <w:r w:rsidRPr="00E431D4">
        <w:rPr>
          <w:rFonts w:ascii="Times New Roman" w:hAnsi="Times New Roman" w:cs="Times New Roman"/>
        </w:rPr>
        <w:t xml:space="preserve">socioemotional </w:t>
      </w:r>
      <w:r w:rsidR="000C7186">
        <w:rPr>
          <w:rFonts w:ascii="Times New Roman" w:hAnsi="Times New Roman" w:cs="Times New Roman"/>
        </w:rPr>
        <w:t>outcomes</w:t>
      </w:r>
      <w:r w:rsidRPr="00E431D4">
        <w:rPr>
          <w:rFonts w:ascii="Times New Roman" w:hAnsi="Times New Roman" w:cs="Times New Roman"/>
        </w:rPr>
        <w:t xml:space="preserve">. Another study conducted by </w:t>
      </w:r>
      <w:hyperlink w:anchor="_ENREF_159" w:tooltip="Sharma, 2019 #258" w:history="1">
        <w:r w:rsidR="00D76775">
          <w:rPr>
            <w:rFonts w:ascii="Times New Roman" w:hAnsi="Times New Roman" w:cs="Times New Roman"/>
          </w:rPr>
          <w:fldChar w:fldCharType="begin"/>
        </w:r>
        <w:r w:rsidR="00D76775">
          <w:rPr>
            <w:rFonts w:ascii="Times New Roman" w:hAnsi="Times New Roman" w:cs="Times New Roman"/>
          </w:rPr>
          <w:instrText xml:space="preserve"> ADDIN EN.CITE &lt;EndNote&gt;&lt;Cite AuthorYear="1"&gt;&lt;Author&gt;Sharma&lt;/Author&gt;&lt;Year&gt;2019&lt;/Year&gt;&lt;RecNum&gt;258&lt;/RecNum&gt;&lt;DisplayText&gt;Sharma et al. (2019)&lt;/DisplayText&gt;&lt;record&gt;&lt;rec-number&gt;258&lt;/rec-number&gt;&lt;foreign-keys&gt;&lt;key app="EN" db-id="dezpvvf9xpwv0sezezmxaszpf5vppadv99ew" timestamp="1650649662" guid="6cd90970-f0b0-49c9-b068-9d4dca558dde"&gt;258&lt;/key&gt;&lt;/foreign-keys&gt;&lt;ref-type name="Journal Article"&gt;17&lt;/ref-type&gt;&lt;contributors&gt;&lt;authors&gt;&lt;author&gt;Sharma, Shubam&lt;/author&gt;&lt;author&gt;Mustanski, Brian&lt;/author&gt;&lt;author&gt;Dick, Danielle&lt;/author&gt;&lt;author&gt;Bolland, John&lt;/author&gt;&lt;author&gt;Kertes, Darlene A&lt;/author&gt;&lt;/authors&gt;&lt;/contributors&gt;&lt;titles&gt;&lt;title&gt;Protective factors buffer life stress and behavioral health outcomes among high-risk youth&lt;/title&gt;&lt;secondary-title&gt;Journal of Abnormal Child Psychology&lt;/secondary-title&gt;&lt;/titles&gt;&lt;periodical&gt;&lt;full-title&gt;Journal of Abnormal Child Psychology&lt;/full-title&gt;&lt;/periodical&gt;&lt;pages&gt;1289-1301&lt;/pages&gt;&lt;volume&gt;47&lt;/volume&gt;&lt;number&gt;8&lt;/number&gt;&lt;dates&gt;&lt;year&gt;2019&lt;/year&gt;&lt;/dates&gt;&lt;isbn&gt;1573-2835&lt;/isbn&gt;&lt;urls&gt;&lt;/urls&gt;&lt;/record&gt;&lt;/Cite&gt;&lt;/EndNote&gt;</w:instrText>
        </w:r>
        <w:r w:rsidR="00D76775">
          <w:rPr>
            <w:rFonts w:ascii="Times New Roman" w:hAnsi="Times New Roman" w:cs="Times New Roman"/>
          </w:rPr>
          <w:fldChar w:fldCharType="separate"/>
        </w:r>
        <w:r w:rsidR="00D76775">
          <w:rPr>
            <w:rFonts w:ascii="Times New Roman" w:hAnsi="Times New Roman" w:cs="Times New Roman"/>
            <w:noProof/>
          </w:rPr>
          <w:t>Sharma et al. (2019)</w:t>
        </w:r>
        <w:r w:rsidR="00D76775">
          <w:rPr>
            <w:rFonts w:ascii="Times New Roman" w:hAnsi="Times New Roman" w:cs="Times New Roman"/>
          </w:rPr>
          <w:fldChar w:fldCharType="end"/>
        </w:r>
      </w:hyperlink>
      <w:r w:rsidRPr="00E431D4">
        <w:rPr>
          <w:rFonts w:ascii="Times New Roman" w:hAnsi="Times New Roman" w:cs="Times New Roman"/>
        </w:rPr>
        <w:t xml:space="preserve"> revealed that neighborhood collective efficacy, or the idea that residents are socially connected</w:t>
      </w:r>
      <w:r w:rsidR="00C81D53">
        <w:rPr>
          <w:rFonts w:ascii="Times New Roman" w:hAnsi="Times New Roman" w:cs="Times New Roman"/>
        </w:rPr>
        <w:t xml:space="preserve"> and reinforce </w:t>
      </w:r>
      <w:r w:rsidRPr="00E431D4">
        <w:rPr>
          <w:rFonts w:ascii="Times New Roman" w:hAnsi="Times New Roman" w:cs="Times New Roman"/>
        </w:rPr>
        <w:t>social control</w:t>
      </w:r>
      <w:r w:rsidR="00C81D53">
        <w:rPr>
          <w:rFonts w:ascii="Times New Roman" w:hAnsi="Times New Roman" w:cs="Times New Roman"/>
        </w:rPr>
        <w:t xml:space="preserve"> and </w:t>
      </w:r>
      <w:r w:rsidRPr="00E431D4">
        <w:rPr>
          <w:rFonts w:ascii="Times New Roman" w:hAnsi="Times New Roman" w:cs="Times New Roman"/>
        </w:rPr>
        <w:t>rules for acceptable behavior, served as a protective buffer between cumulative risk and internalizing problems.</w:t>
      </w:r>
    </w:p>
    <w:p w14:paraId="14D01BB7" w14:textId="5625E090" w:rsidR="0034197D" w:rsidRDefault="00F72FD3" w:rsidP="00F72FD3">
      <w:pPr>
        <w:spacing w:line="480" w:lineRule="auto"/>
        <w:rPr>
          <w:rFonts w:ascii="Times New Roman" w:hAnsi="Times New Roman" w:cs="Times New Roman"/>
          <w:b/>
          <w:bCs/>
        </w:rPr>
      </w:pPr>
      <w:r>
        <w:rPr>
          <w:rFonts w:ascii="Times New Roman" w:hAnsi="Times New Roman" w:cs="Times New Roman"/>
          <w:b/>
          <w:bCs/>
        </w:rPr>
        <w:t>Early Intervention</w:t>
      </w:r>
    </w:p>
    <w:p w14:paraId="57F5C40E" w14:textId="23FEFE14" w:rsidR="004017CD" w:rsidRDefault="00F72FD3" w:rsidP="00F72FD3">
      <w:pPr>
        <w:spacing w:line="480" w:lineRule="auto"/>
        <w:rPr>
          <w:rFonts w:ascii="Times New Roman" w:eastAsia="Times New Roman" w:hAnsi="Times New Roman" w:cs="Times New Roman"/>
        </w:rPr>
      </w:pPr>
      <w:r>
        <w:rPr>
          <w:rFonts w:ascii="Times New Roman" w:hAnsi="Times New Roman" w:cs="Times New Roman"/>
        </w:rPr>
        <w:tab/>
        <w:t xml:space="preserve">With these risk factors and barriers to mental health care access in mind, it is necessary to </w:t>
      </w:r>
      <w:r w:rsidR="00184DB9">
        <w:rPr>
          <w:rFonts w:ascii="Times New Roman" w:hAnsi="Times New Roman" w:cs="Times New Roman"/>
        </w:rPr>
        <w:t>support economically disadvantaged adolescents’ mental health needs and prevent the development of internalizing psychopathology.</w:t>
      </w:r>
      <w:r w:rsidR="004A0468">
        <w:rPr>
          <w:rFonts w:ascii="Times New Roman" w:hAnsi="Times New Roman" w:cs="Times New Roman"/>
        </w:rPr>
        <w:t xml:space="preserve"> </w:t>
      </w:r>
      <w:r w:rsidR="00A43C93">
        <w:rPr>
          <w:rFonts w:ascii="Times New Roman" w:hAnsi="Times New Roman" w:cs="Times New Roman"/>
        </w:rPr>
        <w:t>P</w:t>
      </w:r>
      <w:r w:rsidR="004A0468">
        <w:rPr>
          <w:rFonts w:ascii="Times New Roman" w:hAnsi="Times New Roman" w:cs="Times New Roman"/>
        </w:rPr>
        <w:t xml:space="preserve">rograms that are selected to meet these goals should address the impact of allostatic load on mental health outcomes, with the knowledge that while emotion regulation skill is a protective factor against chronic stress, its effectiveness can be compromised by that stress as well. </w:t>
      </w:r>
      <w:r w:rsidR="00A43C93">
        <w:rPr>
          <w:rFonts w:ascii="Times New Roman" w:hAnsi="Times New Roman" w:cs="Times New Roman"/>
        </w:rPr>
        <w:t>To date, numerous psychotherapy prevention and treatment interventions have shown to be effective for reducing depression and anxiety symptomatology in adolescents</w:t>
      </w:r>
      <w:r w:rsidR="00105EE9">
        <w:rPr>
          <w:rFonts w:ascii="Times New Roman" w:hAnsi="Times New Roman" w:cs="Times New Roman"/>
        </w:rPr>
        <w:t xml:space="preserve">, with the results of one meta-analysis estimating that it may be possible to prevent 22% of new depression cases each year </w:t>
      </w:r>
      <w:r w:rsidR="00105EE9">
        <w:rPr>
          <w:rFonts w:ascii="Times New Roman" w:hAnsi="Times New Roman" w:cs="Times New Roman"/>
        </w:rPr>
        <w:fldChar w:fldCharType="begin"/>
      </w:r>
      <w:r w:rsidR="00A77B94">
        <w:rPr>
          <w:rFonts w:ascii="Times New Roman" w:hAnsi="Times New Roman" w:cs="Times New Roman"/>
        </w:rPr>
        <w:instrText xml:space="preserve"> ADDIN EN.CITE &lt;EndNote&gt;&lt;Cite&gt;&lt;Author&gt;Cuijpers&lt;/Author&gt;&lt;Year&gt;2008&lt;/Year&gt;&lt;RecNum&gt;151&lt;/RecNum&gt;&lt;DisplayText&gt;(Cuijpers et al., 2008)&lt;/DisplayText&gt;&lt;record&gt;&lt;rec-number&gt;151&lt;/rec-number&gt;&lt;foreign-keys&gt;&lt;key app="EN" db-id="dezpvvf9xpwv0sezezmxaszpf5vppadv99ew" timestamp="1650649505" guid="5009bc9e-005c-4aa7-bfd2-48d337c49189"&gt;151&lt;/key&gt;&lt;/foreign-keys&gt;&lt;ref-type name="Journal Article"&gt;17&lt;/ref-type&gt;&lt;contributors&gt;&lt;authors&gt;&lt;author&gt;Cuijpers, Pim&lt;/author&gt;&lt;author&gt;van Straten, Annemieke&lt;/author&gt;&lt;author&gt;Smit, Filip&lt;/author&gt;&lt;author&gt;Mihalopoulos, Cathrine&lt;/author&gt;&lt;author&gt;Beekman, Aartjan&lt;/author&gt;&lt;/authors&gt;&lt;/contributors&gt;&lt;titles&gt;&lt;title&gt;Preventing the onset of depressive disorders: a meta-analytic review of psychological interventions&lt;/title&gt;&lt;secondary-title&gt;American Journal of Psychiatry&lt;/secondary-title&gt;&lt;/titles&gt;&lt;periodical&gt;&lt;full-title&gt;American Journal of Psychiatry&lt;/full-title&gt;&lt;/periodical&gt;&lt;pages&gt;1272-1280&lt;/pages&gt;&lt;volume&gt;165&lt;/volume&gt;&lt;number&gt;10&lt;/number&gt;&lt;dates&gt;&lt;year&gt;2008&lt;/year&gt;&lt;/dates&gt;&lt;isbn&gt;0002-953X&lt;/isbn&gt;&lt;urls&gt;&lt;/urls&gt;&lt;/record&gt;&lt;/Cite&gt;&lt;/EndNote&gt;</w:instrText>
      </w:r>
      <w:r w:rsidR="00105EE9">
        <w:rPr>
          <w:rFonts w:ascii="Times New Roman" w:hAnsi="Times New Roman" w:cs="Times New Roman"/>
        </w:rPr>
        <w:fldChar w:fldCharType="separate"/>
      </w:r>
      <w:r w:rsidR="00054308">
        <w:rPr>
          <w:rFonts w:ascii="Times New Roman" w:hAnsi="Times New Roman" w:cs="Times New Roman"/>
          <w:noProof/>
        </w:rPr>
        <w:t>(</w:t>
      </w:r>
      <w:hyperlink w:anchor="_ENREF_41" w:tooltip="Cuijpers, 2008 #151" w:history="1">
        <w:r w:rsidR="00D76775">
          <w:rPr>
            <w:rFonts w:ascii="Times New Roman" w:hAnsi="Times New Roman" w:cs="Times New Roman"/>
            <w:noProof/>
          </w:rPr>
          <w:t>Cuijpers et al., 2008</w:t>
        </w:r>
      </w:hyperlink>
      <w:r w:rsidR="00054308">
        <w:rPr>
          <w:rFonts w:ascii="Times New Roman" w:hAnsi="Times New Roman" w:cs="Times New Roman"/>
          <w:noProof/>
        </w:rPr>
        <w:t>)</w:t>
      </w:r>
      <w:r w:rsidR="00105EE9">
        <w:rPr>
          <w:rFonts w:ascii="Times New Roman" w:hAnsi="Times New Roman" w:cs="Times New Roman"/>
        </w:rPr>
        <w:fldChar w:fldCharType="end"/>
      </w:r>
      <w:r w:rsidR="00105EE9">
        <w:rPr>
          <w:rFonts w:ascii="Times New Roman" w:hAnsi="Times New Roman" w:cs="Times New Roman"/>
        </w:rPr>
        <w:t xml:space="preserve">. </w:t>
      </w:r>
      <w:r w:rsidR="004017CD">
        <w:rPr>
          <w:rFonts w:ascii="Times New Roman" w:hAnsi="Times New Roman" w:cs="Times New Roman"/>
        </w:rPr>
        <w:t xml:space="preserve">Group-based </w:t>
      </w:r>
      <w:r w:rsidR="004017CD" w:rsidRPr="004017CD">
        <w:rPr>
          <w:rFonts w:ascii="Times New Roman" w:hAnsi="Times New Roman" w:cs="Times New Roman"/>
        </w:rPr>
        <w:t>cognitive-behavioral</w:t>
      </w:r>
      <w:r w:rsidR="004017CD">
        <w:rPr>
          <w:rFonts w:ascii="Times New Roman" w:hAnsi="Times New Roman" w:cs="Times New Roman"/>
        </w:rPr>
        <w:t xml:space="preserve"> </w:t>
      </w:r>
      <w:r w:rsidR="004017CD" w:rsidRPr="004017CD">
        <w:rPr>
          <w:rFonts w:ascii="Times New Roman" w:hAnsi="Times New Roman" w:cs="Times New Roman"/>
        </w:rPr>
        <w:t>therapy (CBT) and interpersonal psychotherapy (IPT)</w:t>
      </w:r>
      <w:r w:rsidR="004017CD">
        <w:rPr>
          <w:rFonts w:ascii="Times New Roman" w:hAnsi="Times New Roman" w:cs="Times New Roman"/>
        </w:rPr>
        <w:t xml:space="preserve"> are two well-established, evidence-based options for </w:t>
      </w:r>
      <w:r w:rsidR="00EB2728">
        <w:rPr>
          <w:rFonts w:ascii="Times New Roman" w:hAnsi="Times New Roman" w:cs="Times New Roman"/>
        </w:rPr>
        <w:t xml:space="preserve">treating </w:t>
      </w:r>
      <w:r w:rsidR="001411F4">
        <w:rPr>
          <w:rFonts w:ascii="Times New Roman" w:hAnsi="Times New Roman" w:cs="Times New Roman"/>
        </w:rPr>
        <w:t xml:space="preserve">depression in clinical adolescent samples </w:t>
      </w:r>
      <w:r w:rsidR="001411F4">
        <w:rPr>
          <w:rFonts w:ascii="Times New Roman" w:hAnsi="Times New Roman" w:cs="Times New Roman"/>
        </w:rPr>
        <w:fldChar w:fldCharType="begin"/>
      </w:r>
      <w:r w:rsidR="00A77B94">
        <w:rPr>
          <w:rFonts w:ascii="Times New Roman" w:hAnsi="Times New Roman" w:cs="Times New Roman"/>
        </w:rPr>
        <w:instrText xml:space="preserve"> ADDIN EN.CITE &lt;EndNote&gt;&lt;Cite&gt;&lt;Author&gt;Weersing&lt;/Author&gt;&lt;Year&gt;2017&lt;/Year&gt;&lt;RecNum&gt;145&lt;/RecNum&gt;&lt;DisplayText&gt;(Weersing et al., 2017)&lt;/DisplayText&gt;&lt;record&gt;&lt;rec-number&gt;145&lt;/rec-number&gt;&lt;foreign-keys&gt;&lt;key app="EN" db-id="dezpvvf9xpwv0sezezmxaszpf5vppadv99ew" timestamp="1650649495" guid="748cb6b6-9fbc-4136-9ee5-8fa848c07138"&gt;145&lt;/key&gt;&lt;/foreign-keys&gt;&lt;ref-type name="Journal Article"&gt;17&lt;/ref-type&gt;&lt;contributors&gt;&lt;authors&gt;&lt;author&gt;Weersing, V Robin&lt;/author&gt;&lt;author&gt;Jeffreys, Megan&lt;/author&gt;&lt;author&gt;Do, Minh-Chau T&lt;/author&gt;&lt;author&gt;Schwartz, Karen TG&lt;/author&gt;&lt;author&gt;Bolano, Carl&lt;/author&gt;&lt;/authors&gt;&lt;/contributors&gt;&lt;titles&gt;&lt;title&gt;Evidence base update of psychosocial treatments for child and adolescent depression&lt;/title&gt;&lt;secondary-title&gt;Journal of Clinical Child &amp;amp; Adolescent Psychology&lt;/secondary-title&gt;&lt;/titles&gt;&lt;periodical&gt;&lt;full-title&gt;Journal of Clinical Child &amp;amp; Adolescent Psychology&lt;/full-title&gt;&lt;/periodical&gt;&lt;pages&gt;11-43&lt;/pages&gt;&lt;volume&gt;46&lt;/volume&gt;&lt;number&gt;1&lt;/number&gt;&lt;dates&gt;&lt;year&gt;2017&lt;/year&gt;&lt;/dates&gt;&lt;isbn&gt;1537-4416&lt;/isbn&gt;&lt;urls&gt;&lt;/urls&gt;&lt;/record&gt;&lt;/Cite&gt;&lt;/EndNote&gt;</w:instrText>
      </w:r>
      <w:r w:rsidR="001411F4">
        <w:rPr>
          <w:rFonts w:ascii="Times New Roman" w:hAnsi="Times New Roman" w:cs="Times New Roman"/>
        </w:rPr>
        <w:fldChar w:fldCharType="separate"/>
      </w:r>
      <w:r w:rsidR="00054308">
        <w:rPr>
          <w:rFonts w:ascii="Times New Roman" w:hAnsi="Times New Roman" w:cs="Times New Roman"/>
          <w:noProof/>
        </w:rPr>
        <w:t>(</w:t>
      </w:r>
      <w:hyperlink w:anchor="_ENREF_183" w:tooltip="Weersing, 2017 #145" w:history="1">
        <w:r w:rsidR="00D76775">
          <w:rPr>
            <w:rFonts w:ascii="Times New Roman" w:hAnsi="Times New Roman" w:cs="Times New Roman"/>
            <w:noProof/>
          </w:rPr>
          <w:t>Weersing et al., 2017</w:t>
        </w:r>
      </w:hyperlink>
      <w:r w:rsidR="00054308">
        <w:rPr>
          <w:rFonts w:ascii="Times New Roman" w:hAnsi="Times New Roman" w:cs="Times New Roman"/>
          <w:noProof/>
        </w:rPr>
        <w:t>)</w:t>
      </w:r>
      <w:r w:rsidR="001411F4">
        <w:rPr>
          <w:rFonts w:ascii="Times New Roman" w:hAnsi="Times New Roman" w:cs="Times New Roman"/>
        </w:rPr>
        <w:fldChar w:fldCharType="end"/>
      </w:r>
      <w:r w:rsidR="003A2377">
        <w:rPr>
          <w:rFonts w:ascii="Times New Roman" w:hAnsi="Times New Roman" w:cs="Times New Roman"/>
        </w:rPr>
        <w:t xml:space="preserve">. </w:t>
      </w:r>
      <w:r w:rsidR="00167AD6">
        <w:rPr>
          <w:rFonts w:ascii="Times New Roman" w:hAnsi="Times New Roman" w:cs="Times New Roman"/>
        </w:rPr>
        <w:t xml:space="preserve">Randomized-control trials that included adolescents with various anxiety disorders as a combined group report that group CBT is also a well-established therapy for </w:t>
      </w:r>
      <w:r w:rsidR="004C4BE7">
        <w:rPr>
          <w:rFonts w:ascii="Times New Roman" w:hAnsi="Times New Roman" w:cs="Times New Roman"/>
        </w:rPr>
        <w:t>anxiety, and that i</w:t>
      </w:r>
      <w:r w:rsidR="004C4BE7" w:rsidRPr="004C4BE7">
        <w:rPr>
          <w:rFonts w:ascii="Times New Roman" w:eastAsia="Times New Roman" w:hAnsi="Times New Roman" w:cs="Times New Roman"/>
        </w:rPr>
        <w:t>ndividual cognitive-behavioral therapy (ICBT)</w:t>
      </w:r>
      <w:r w:rsidR="004C4BE7">
        <w:rPr>
          <w:rFonts w:ascii="Times New Roman" w:eastAsia="Times New Roman" w:hAnsi="Times New Roman" w:cs="Times New Roman"/>
        </w:rPr>
        <w:t xml:space="preserve"> is most effective for specific phobia </w:t>
      </w:r>
      <w:r w:rsidR="004C4BE7">
        <w:rPr>
          <w:rFonts w:ascii="Times New Roman" w:eastAsia="Times New Roman" w:hAnsi="Times New Roman" w:cs="Times New Roman"/>
        </w:rPr>
        <w:fldChar w:fldCharType="begin"/>
      </w:r>
      <w:r w:rsidR="00E408D2">
        <w:rPr>
          <w:rFonts w:ascii="Times New Roman" w:eastAsia="Times New Roman" w:hAnsi="Times New Roman" w:cs="Times New Roman"/>
        </w:rPr>
        <w:instrText xml:space="preserve"> ADDIN EN.CITE &lt;EndNote&gt;&lt;Cite&gt;&lt;Author&gt;Davis III&lt;/Author&gt;&lt;Year&gt;2011&lt;/Year&gt;&lt;RecNum&gt;147&lt;/RecNum&gt;&lt;DisplayText&gt;(Davis III et al., 2011)&lt;/DisplayText&gt;&lt;record&gt;&lt;rec-number&gt;147&lt;/rec-number&gt;&lt;foreign-keys&gt;&lt;key app="EN" db-id="dezpvvf9xpwv0sezezmxaszpf5vppadv99ew" timestamp="1650649498" guid="7795a5c4-d0aa-4b0d-8850-7c9bcdfb7b81"&gt;147&lt;/key&gt;&lt;/foreign-keys&gt;&lt;ref-type name="Journal Article"&gt;17&lt;/ref-type&gt;&lt;contributors&gt;&lt;authors&gt;&lt;author&gt;Davis III, Thompson E&lt;/author&gt;&lt;author&gt;May, Anna&lt;/author&gt;&lt;author&gt;Whiting, Sara E&lt;/author&gt;&lt;/authors&gt;&lt;/contributors&gt;&lt;titles&gt;&lt;title&gt;Evidence-based treatment of anxiety and phobia in children and adolescents: Current status and effects on the emotional response&lt;/title&gt;&lt;secondary-title&gt;Clinical Psychology Review&lt;/secondary-title&gt;&lt;/titles&gt;&lt;periodical&gt;&lt;full-title&gt;Clinical Psychology Review&lt;/full-title&gt;&lt;/periodical&gt;&lt;pages&gt;592-602&lt;/pages&gt;&lt;volume&gt;31&lt;/volume&gt;&lt;number&gt;4&lt;/number&gt;&lt;dates&gt;&lt;year&gt;2011&lt;/year&gt;&lt;/dates&gt;&lt;isbn&gt;0272-7358&lt;/isbn&gt;&lt;urls&gt;&lt;/urls&gt;&lt;/record&gt;&lt;/Cite&gt;&lt;/EndNote&gt;</w:instrText>
      </w:r>
      <w:r w:rsidR="004C4BE7">
        <w:rPr>
          <w:rFonts w:ascii="Times New Roman" w:eastAsia="Times New Roman" w:hAnsi="Times New Roman" w:cs="Times New Roman"/>
        </w:rPr>
        <w:fldChar w:fldCharType="separate"/>
      </w:r>
      <w:r w:rsidR="00054308">
        <w:rPr>
          <w:rFonts w:ascii="Times New Roman" w:eastAsia="Times New Roman" w:hAnsi="Times New Roman" w:cs="Times New Roman"/>
          <w:noProof/>
        </w:rPr>
        <w:t>(</w:t>
      </w:r>
      <w:hyperlink w:anchor="_ENREF_43" w:tooltip="Davis III, 2011 #147" w:history="1">
        <w:r w:rsidR="00D76775">
          <w:rPr>
            <w:rFonts w:ascii="Times New Roman" w:eastAsia="Times New Roman" w:hAnsi="Times New Roman" w:cs="Times New Roman"/>
            <w:noProof/>
          </w:rPr>
          <w:t>Davis III et al., 2011</w:t>
        </w:r>
      </w:hyperlink>
      <w:r w:rsidR="00054308">
        <w:rPr>
          <w:rFonts w:ascii="Times New Roman" w:eastAsia="Times New Roman" w:hAnsi="Times New Roman" w:cs="Times New Roman"/>
          <w:noProof/>
        </w:rPr>
        <w:t>)</w:t>
      </w:r>
      <w:r w:rsidR="004C4BE7">
        <w:rPr>
          <w:rFonts w:ascii="Times New Roman" w:eastAsia="Times New Roman" w:hAnsi="Times New Roman" w:cs="Times New Roman"/>
        </w:rPr>
        <w:fldChar w:fldCharType="end"/>
      </w:r>
      <w:r w:rsidR="004C4BE7">
        <w:rPr>
          <w:rFonts w:ascii="Times New Roman" w:eastAsia="Times New Roman" w:hAnsi="Times New Roman" w:cs="Times New Roman"/>
        </w:rPr>
        <w:t xml:space="preserve">. </w:t>
      </w:r>
      <w:r w:rsidR="00CF59FB">
        <w:rPr>
          <w:rFonts w:ascii="Times New Roman" w:eastAsia="Times New Roman" w:hAnsi="Times New Roman" w:cs="Times New Roman"/>
        </w:rPr>
        <w:t xml:space="preserve">Given that untreated depression and anxiety is associated with more severe pathology and related adverse outcomes in adulthood, and that only </w:t>
      </w:r>
      <w:r w:rsidR="00CF59FB" w:rsidRPr="00CF59FB">
        <w:rPr>
          <w:rFonts w:ascii="Times New Roman" w:eastAsia="Times New Roman" w:hAnsi="Times New Roman" w:cs="Times New Roman"/>
        </w:rPr>
        <w:t xml:space="preserve">25% </w:t>
      </w:r>
      <w:r w:rsidR="00CF59FB">
        <w:rPr>
          <w:rFonts w:ascii="Times New Roman" w:eastAsia="Times New Roman" w:hAnsi="Times New Roman" w:cs="Times New Roman"/>
        </w:rPr>
        <w:t>to</w:t>
      </w:r>
      <w:r w:rsidR="00CF59FB" w:rsidRPr="00CF59FB">
        <w:rPr>
          <w:rFonts w:ascii="Times New Roman" w:eastAsia="Times New Roman" w:hAnsi="Times New Roman" w:cs="Times New Roman"/>
        </w:rPr>
        <w:t xml:space="preserve"> 34% of children and adolescents</w:t>
      </w:r>
      <w:r w:rsidR="00CF59FB">
        <w:rPr>
          <w:rFonts w:ascii="Times New Roman" w:eastAsia="Times New Roman" w:hAnsi="Times New Roman" w:cs="Times New Roman"/>
        </w:rPr>
        <w:t xml:space="preserve"> with these disorders </w:t>
      </w:r>
      <w:r w:rsidR="00CF59FB" w:rsidRPr="00CF59FB">
        <w:rPr>
          <w:rFonts w:ascii="Times New Roman" w:eastAsia="Times New Roman" w:hAnsi="Times New Roman" w:cs="Times New Roman"/>
        </w:rPr>
        <w:t xml:space="preserve">receive </w:t>
      </w:r>
      <w:r w:rsidR="00CF59FB">
        <w:rPr>
          <w:rFonts w:ascii="Times New Roman" w:eastAsia="Times New Roman" w:hAnsi="Times New Roman" w:cs="Times New Roman"/>
        </w:rPr>
        <w:t xml:space="preserve">adequate </w:t>
      </w:r>
      <w:r w:rsidR="00CF59FB" w:rsidRPr="00CF59FB">
        <w:rPr>
          <w:rFonts w:ascii="Times New Roman" w:eastAsia="Times New Roman" w:hAnsi="Times New Roman" w:cs="Times New Roman"/>
        </w:rPr>
        <w:t>clinical treatment</w:t>
      </w:r>
      <w:r w:rsidR="00CF59FB">
        <w:rPr>
          <w:rFonts w:ascii="Times New Roman" w:eastAsia="Times New Roman" w:hAnsi="Times New Roman" w:cs="Times New Roman"/>
        </w:rPr>
        <w:t xml:space="preserve">, many </w:t>
      </w:r>
      <w:r w:rsidR="00803DC6">
        <w:rPr>
          <w:rFonts w:ascii="Times New Roman" w:eastAsia="Times New Roman" w:hAnsi="Times New Roman" w:cs="Times New Roman"/>
        </w:rPr>
        <w:t xml:space="preserve">programs focus their efforts on prevention and early intervention </w:t>
      </w:r>
      <w:r w:rsidR="00803DC6">
        <w:rPr>
          <w:rFonts w:ascii="Times New Roman" w:eastAsia="Times New Roman" w:hAnsi="Times New Roman" w:cs="Times New Roman"/>
        </w:rPr>
        <w:fldChar w:fldCharType="begin"/>
      </w:r>
      <w:r w:rsidR="00E408D2">
        <w:rPr>
          <w:rFonts w:ascii="Times New Roman" w:eastAsia="Times New Roman" w:hAnsi="Times New Roman" w:cs="Times New Roman"/>
        </w:rPr>
        <w:instrText xml:space="preserve"> ADDIN EN.CITE &lt;EndNote&gt;&lt;Cite&gt;&lt;Author&gt;Neil&lt;/Author&gt;&lt;Year&gt;2009&lt;/Year&gt;&lt;RecNum&gt;80&lt;/RecNum&gt;&lt;DisplayText&gt;(Neil &amp;amp; Christensen, 2009)&lt;/DisplayText&gt;&lt;record&gt;&lt;rec-number&gt;80&lt;/rec-number&gt;&lt;foreign-keys&gt;&lt;key app="EN" db-id="dezpvvf9xpwv0sezezmxaszpf5vppadv99ew" timestamp="1650649374" guid="985f7039-8d28-4265-8a5d-54014dcb30b6"&gt;80&lt;/key&gt;&lt;/foreign-keys&gt;&lt;ref-type name="Journal Article"&gt;17&lt;/ref-type&gt;&lt;contributors&gt;&lt;authors&gt;&lt;author&gt;Neil, Alison L&lt;/author&gt;&lt;author&gt;Christensen, Helen&lt;/author&gt;&lt;/authors&gt;&lt;/contributors&gt;&lt;titles&gt;&lt;title&gt;Efficacy and effectiveness of school-based prevention and early intervention programs for anxiety&lt;/title&gt;&lt;secondary-title&gt;Clinical psychology review&lt;/secondary-title&gt;&lt;/titles&gt;&lt;periodical&gt;&lt;full-title&gt;Clinical Psychology Review&lt;/full-title&gt;&lt;/periodical&gt;&lt;pages&gt;208-215&lt;/pages&gt;&lt;volume&gt;29&lt;/volume&gt;&lt;number&gt;3&lt;/number&gt;&lt;dates&gt;&lt;year&gt;2009&lt;/year&gt;&lt;/dates&gt;&lt;isbn&gt;0272-7358&lt;/isbn&gt;&lt;urls&gt;&lt;/urls&gt;&lt;/record&gt;&lt;/Cite&gt;&lt;/EndNote&gt;</w:instrText>
      </w:r>
      <w:r w:rsidR="00803DC6">
        <w:rPr>
          <w:rFonts w:ascii="Times New Roman" w:eastAsia="Times New Roman" w:hAnsi="Times New Roman" w:cs="Times New Roman"/>
        </w:rPr>
        <w:fldChar w:fldCharType="separate"/>
      </w:r>
      <w:r w:rsidR="00054308">
        <w:rPr>
          <w:rFonts w:ascii="Times New Roman" w:eastAsia="Times New Roman" w:hAnsi="Times New Roman" w:cs="Times New Roman"/>
          <w:noProof/>
        </w:rPr>
        <w:t>(</w:t>
      </w:r>
      <w:hyperlink w:anchor="_ENREF_138" w:tooltip="Neil, 2009 #80" w:history="1">
        <w:r w:rsidR="00D76775">
          <w:rPr>
            <w:rFonts w:ascii="Times New Roman" w:eastAsia="Times New Roman" w:hAnsi="Times New Roman" w:cs="Times New Roman"/>
            <w:noProof/>
          </w:rPr>
          <w:t>Neil &amp; Christensen, 2009</w:t>
        </w:r>
      </w:hyperlink>
      <w:r w:rsidR="00054308">
        <w:rPr>
          <w:rFonts w:ascii="Times New Roman" w:eastAsia="Times New Roman" w:hAnsi="Times New Roman" w:cs="Times New Roman"/>
          <w:noProof/>
        </w:rPr>
        <w:t>)</w:t>
      </w:r>
      <w:r w:rsidR="00803DC6">
        <w:rPr>
          <w:rFonts w:ascii="Times New Roman" w:eastAsia="Times New Roman" w:hAnsi="Times New Roman" w:cs="Times New Roman"/>
        </w:rPr>
        <w:fldChar w:fldCharType="end"/>
      </w:r>
      <w:r w:rsidR="00803DC6">
        <w:rPr>
          <w:rFonts w:ascii="Times New Roman" w:eastAsia="Times New Roman" w:hAnsi="Times New Roman" w:cs="Times New Roman"/>
        </w:rPr>
        <w:t xml:space="preserve">. </w:t>
      </w:r>
    </w:p>
    <w:p w14:paraId="16E45E84" w14:textId="0445023C" w:rsidR="005A1A34" w:rsidRDefault="00803DC6" w:rsidP="005A1A34">
      <w:pPr>
        <w:spacing w:line="480" w:lineRule="auto"/>
        <w:rPr>
          <w:rFonts w:ascii="Times New Roman" w:eastAsia="Times New Roman" w:hAnsi="Times New Roman" w:cs="Times New Roman"/>
        </w:rPr>
      </w:pPr>
      <w:r>
        <w:rPr>
          <w:rFonts w:ascii="Times New Roman" w:eastAsia="Times New Roman" w:hAnsi="Times New Roman" w:cs="Times New Roman"/>
        </w:rPr>
        <w:tab/>
      </w:r>
      <w:r w:rsidR="00985027">
        <w:rPr>
          <w:rFonts w:ascii="Times New Roman" w:eastAsia="Times New Roman" w:hAnsi="Times New Roman" w:cs="Times New Roman"/>
        </w:rPr>
        <w:t xml:space="preserve">Early intervention and prevention programs for adolescents experiencing internalizing problems are typically differentiated by three different </w:t>
      </w:r>
      <w:r w:rsidR="00771D48">
        <w:rPr>
          <w:rFonts w:ascii="Times New Roman" w:eastAsia="Times New Roman" w:hAnsi="Times New Roman" w:cs="Times New Roman"/>
        </w:rPr>
        <w:t>strategies:</w:t>
      </w:r>
      <w:r w:rsidR="00985027">
        <w:rPr>
          <w:rFonts w:ascii="Times New Roman" w:eastAsia="Times New Roman" w:hAnsi="Times New Roman" w:cs="Times New Roman"/>
        </w:rPr>
        <w:t xml:space="preserve"> universal, selective, and indicated. Universal programs can recruit any participant regardless of symptom level, and </w:t>
      </w:r>
      <w:r w:rsidR="005E284E">
        <w:rPr>
          <w:rFonts w:ascii="Times New Roman" w:eastAsia="Times New Roman" w:hAnsi="Times New Roman" w:cs="Times New Roman"/>
        </w:rPr>
        <w:t xml:space="preserve">as applied to school-aged children, typically focus on improving general mental health </w:t>
      </w:r>
      <w:r w:rsidR="005E284E">
        <w:rPr>
          <w:rFonts w:ascii="Times New Roman" w:eastAsia="Times New Roman" w:hAnsi="Times New Roman" w:cs="Times New Roman"/>
        </w:rPr>
        <w:fldChar w:fldCharType="begin"/>
      </w:r>
      <w:r w:rsidR="00E408D2">
        <w:rPr>
          <w:rFonts w:ascii="Times New Roman" w:eastAsia="Times New Roman" w:hAnsi="Times New Roman" w:cs="Times New Roman"/>
        </w:rPr>
        <w:instrText xml:space="preserve"> ADDIN EN.CITE &lt;EndNote&gt;&lt;Cite&gt;&lt;Author&gt;Calear&lt;/Author&gt;&lt;Year&gt;2010&lt;/Year&gt;&lt;RecNum&gt;36&lt;/RecNum&gt;&lt;DisplayText&gt;(Calear &amp;amp; Christensen, 2010)&lt;/DisplayText&gt;&lt;record&gt;&lt;rec-number&gt;36&lt;/rec-number&gt;&lt;foreign-keys&gt;&lt;key app="EN" db-id="dezpvvf9xpwv0sezezmxaszpf5vppadv99ew" timestamp="1650649303" guid="f429648d-6b0d-466c-a696-835420758122"&gt;36&lt;/key&gt;&lt;/foreign-keys&gt;&lt;ref-type name="Journal Article"&gt;17&lt;/ref-type&gt;&lt;contributors&gt;&lt;authors&gt;&lt;author&gt;Calear, Alison L&lt;/author&gt;&lt;author&gt;Christensen, Helen&lt;/author&gt;&lt;/authors&gt;&lt;/contributors&gt;&lt;titles&gt;&lt;title&gt;Systematic review of school-based prevention and early intervention programs for depression&lt;/title&gt;&lt;secondary-title&gt;Journal of adolescence&lt;/secondary-title&gt;&lt;/titles&gt;&lt;periodical&gt;&lt;full-title&gt;Journal of Adolescence&lt;/full-title&gt;&lt;/periodical&gt;&lt;pages&gt;429-438&lt;/pages&gt;&lt;volume&gt;33&lt;/volume&gt;&lt;number&gt;3&lt;/number&gt;&lt;dates&gt;&lt;year&gt;2010&lt;/year&gt;&lt;/dates&gt;&lt;isbn&gt;0140-1971&lt;/isbn&gt;&lt;urls&gt;&lt;/urls&gt;&lt;/record&gt;&lt;/Cite&gt;&lt;/EndNote&gt;</w:instrText>
      </w:r>
      <w:r w:rsidR="005E284E">
        <w:rPr>
          <w:rFonts w:ascii="Times New Roman" w:eastAsia="Times New Roman" w:hAnsi="Times New Roman" w:cs="Times New Roman"/>
        </w:rPr>
        <w:fldChar w:fldCharType="separate"/>
      </w:r>
      <w:r w:rsidR="00054308">
        <w:rPr>
          <w:rFonts w:ascii="Times New Roman" w:eastAsia="Times New Roman" w:hAnsi="Times New Roman" w:cs="Times New Roman"/>
          <w:noProof/>
        </w:rPr>
        <w:t>(</w:t>
      </w:r>
      <w:hyperlink w:anchor="_ENREF_26" w:tooltip="Calear, 2010 #36" w:history="1">
        <w:r w:rsidR="00D76775">
          <w:rPr>
            <w:rFonts w:ascii="Times New Roman" w:eastAsia="Times New Roman" w:hAnsi="Times New Roman" w:cs="Times New Roman"/>
            <w:noProof/>
          </w:rPr>
          <w:t>Calear &amp; Christensen, 2010</w:t>
        </w:r>
      </w:hyperlink>
      <w:r w:rsidR="00054308">
        <w:rPr>
          <w:rFonts w:ascii="Times New Roman" w:eastAsia="Times New Roman" w:hAnsi="Times New Roman" w:cs="Times New Roman"/>
          <w:noProof/>
        </w:rPr>
        <w:t>)</w:t>
      </w:r>
      <w:r w:rsidR="005E284E">
        <w:rPr>
          <w:rFonts w:ascii="Times New Roman" w:eastAsia="Times New Roman" w:hAnsi="Times New Roman" w:cs="Times New Roman"/>
        </w:rPr>
        <w:fldChar w:fldCharType="end"/>
      </w:r>
      <w:r w:rsidR="005E284E">
        <w:rPr>
          <w:rFonts w:ascii="Times New Roman" w:eastAsia="Times New Roman" w:hAnsi="Times New Roman" w:cs="Times New Roman"/>
        </w:rPr>
        <w:t xml:space="preserve">. </w:t>
      </w:r>
      <w:r w:rsidR="005A1A34">
        <w:rPr>
          <w:rFonts w:ascii="Times New Roman" w:eastAsia="Times New Roman" w:hAnsi="Times New Roman" w:cs="Times New Roman"/>
        </w:rPr>
        <w:t xml:space="preserve">According to </w:t>
      </w:r>
      <w:proofErr w:type="spellStart"/>
      <w:r w:rsidR="005A1A34">
        <w:rPr>
          <w:rFonts w:ascii="Times New Roman" w:eastAsia="Times New Roman" w:hAnsi="Times New Roman" w:cs="Times New Roman"/>
        </w:rPr>
        <w:t>Kowalenko</w:t>
      </w:r>
      <w:proofErr w:type="spellEnd"/>
      <w:r w:rsidR="005A1A34">
        <w:rPr>
          <w:rFonts w:ascii="Times New Roman" w:eastAsia="Times New Roman" w:hAnsi="Times New Roman" w:cs="Times New Roman"/>
        </w:rPr>
        <w:t xml:space="preserve"> et al. (2005), high-risk adolescents </w:t>
      </w:r>
      <w:proofErr w:type="gramStart"/>
      <w:r w:rsidR="005A1A34">
        <w:rPr>
          <w:rFonts w:ascii="Times New Roman" w:eastAsia="Times New Roman" w:hAnsi="Times New Roman" w:cs="Times New Roman"/>
        </w:rPr>
        <w:t>in particular can</w:t>
      </w:r>
      <w:proofErr w:type="gramEnd"/>
      <w:r w:rsidR="005A1A34">
        <w:rPr>
          <w:rFonts w:ascii="Times New Roman" w:eastAsia="Times New Roman" w:hAnsi="Times New Roman" w:cs="Times New Roman"/>
        </w:rPr>
        <w:t xml:space="preserve"> benefit from universal programs</w:t>
      </w:r>
      <w:r w:rsidR="00841439">
        <w:rPr>
          <w:rFonts w:ascii="Times New Roman" w:eastAsia="Times New Roman" w:hAnsi="Times New Roman" w:cs="Times New Roman"/>
        </w:rPr>
        <w:t>,</w:t>
      </w:r>
      <w:r w:rsidR="003B5410">
        <w:rPr>
          <w:rFonts w:ascii="Times New Roman" w:eastAsia="Times New Roman" w:hAnsi="Times New Roman" w:cs="Times New Roman"/>
        </w:rPr>
        <w:t xml:space="preserve"> but due to limited resources, schools may opt instead for indicated and selective programs that focus on these students specifically</w:t>
      </w:r>
      <w:r w:rsidR="005A1A34">
        <w:rPr>
          <w:rFonts w:ascii="Times New Roman" w:eastAsia="Times New Roman" w:hAnsi="Times New Roman" w:cs="Times New Roman"/>
        </w:rPr>
        <w:t xml:space="preserve">. </w:t>
      </w:r>
      <w:r w:rsidR="005E284E">
        <w:rPr>
          <w:rFonts w:ascii="Times New Roman" w:eastAsia="Times New Roman" w:hAnsi="Times New Roman" w:cs="Times New Roman"/>
        </w:rPr>
        <w:t>Selective programs target adolescents that are at risk for developing depression and anxiety disorders because they meet one or more established risk-factors, such as a family history of depression or high levels of poverty-related stress</w:t>
      </w:r>
      <w:r w:rsidR="00955515">
        <w:rPr>
          <w:rFonts w:ascii="Times New Roman" w:eastAsia="Times New Roman" w:hAnsi="Times New Roman" w:cs="Times New Roman"/>
        </w:rPr>
        <w:t xml:space="preserve"> </w:t>
      </w:r>
      <w:r w:rsidR="00955515">
        <w:rPr>
          <w:rFonts w:ascii="Times New Roman" w:eastAsia="Times New Roman" w:hAnsi="Times New Roman" w:cs="Times New Roman"/>
        </w:rPr>
        <w:fldChar w:fldCharType="begin"/>
      </w:r>
      <w:r w:rsidR="00A77B94">
        <w:rPr>
          <w:rFonts w:ascii="Times New Roman" w:eastAsia="Times New Roman" w:hAnsi="Times New Roman" w:cs="Times New Roman"/>
        </w:rPr>
        <w:instrText xml:space="preserve"> ADDIN EN.CITE &lt;EndNote&gt;&lt;Cite&gt;&lt;Author&gt;Stockings&lt;/Author&gt;&lt;Year&gt;2016&lt;/Year&gt;&lt;RecNum&gt;195&lt;/RecNum&gt;&lt;DisplayText&gt;(Stockings et al., 2016)&lt;/DisplayText&gt;&lt;record&gt;&lt;rec-number&gt;195&lt;/rec-number&gt;&lt;foreign-keys&gt;&lt;key app="EN" db-id="dezpvvf9xpwv0sezezmxaszpf5vppadv99ew" timestamp="1650649582" guid="7fcfbd41-917b-4d9f-93ad-70c8c4fb3400"&gt;195&lt;/key&gt;&lt;/foreign-keys&gt;&lt;ref-type name="Journal Article"&gt;17&lt;/ref-type&gt;&lt;contributors&gt;&lt;authors&gt;&lt;author&gt;Stockings, EA&lt;/author&gt;&lt;author&gt;Degenhardt, Louisa&lt;/author&gt;&lt;author&gt;Dobbins, Timothy&lt;/author&gt;&lt;author&gt;Lee, YY&lt;/author&gt;&lt;author&gt;Erskine, HE&lt;/author&gt;&lt;author&gt;Whiteford, HA&lt;/author&gt;&lt;author&gt;Patton, George&lt;/author&gt;&lt;/authors&gt;&lt;/contributors&gt;&lt;titles&gt;&lt;title&gt;Preventing depression and anxiety in young people: a review of the joint efficacy of universal, selective and indicated prevention&lt;/title&gt;&lt;secondary-title&gt;Psychological medicine&lt;/secondary-title&gt;&lt;/titles&gt;&lt;periodical&gt;&lt;full-title&gt;Psychological medicine&lt;/full-title&gt;&lt;/periodical&gt;&lt;pages&gt;11-26&lt;/pages&gt;&lt;volume&gt;46&lt;/volume&gt;&lt;number&gt;1&lt;/number&gt;&lt;dates&gt;&lt;year&gt;2016&lt;/year&gt;&lt;/dates&gt;&lt;isbn&gt;0033-2917&lt;/isbn&gt;&lt;urls&gt;&lt;/urls&gt;&lt;/record&gt;&lt;/Cite&gt;&lt;/EndNote&gt;</w:instrText>
      </w:r>
      <w:r w:rsidR="00955515">
        <w:rPr>
          <w:rFonts w:ascii="Times New Roman" w:eastAsia="Times New Roman" w:hAnsi="Times New Roman" w:cs="Times New Roman"/>
        </w:rPr>
        <w:fldChar w:fldCharType="separate"/>
      </w:r>
      <w:r w:rsidR="00054308">
        <w:rPr>
          <w:rFonts w:ascii="Times New Roman" w:eastAsia="Times New Roman" w:hAnsi="Times New Roman" w:cs="Times New Roman"/>
          <w:noProof/>
        </w:rPr>
        <w:t>(</w:t>
      </w:r>
      <w:hyperlink w:anchor="_ENREF_173" w:tooltip="Stockings, 2016 #195" w:history="1">
        <w:r w:rsidR="00D76775">
          <w:rPr>
            <w:rFonts w:ascii="Times New Roman" w:eastAsia="Times New Roman" w:hAnsi="Times New Roman" w:cs="Times New Roman"/>
            <w:noProof/>
          </w:rPr>
          <w:t>Stockings et al., 2016</w:t>
        </w:r>
      </w:hyperlink>
      <w:r w:rsidR="00054308">
        <w:rPr>
          <w:rFonts w:ascii="Times New Roman" w:eastAsia="Times New Roman" w:hAnsi="Times New Roman" w:cs="Times New Roman"/>
          <w:noProof/>
        </w:rPr>
        <w:t>)</w:t>
      </w:r>
      <w:r w:rsidR="00955515">
        <w:rPr>
          <w:rFonts w:ascii="Times New Roman" w:eastAsia="Times New Roman" w:hAnsi="Times New Roman" w:cs="Times New Roman"/>
        </w:rPr>
        <w:fldChar w:fldCharType="end"/>
      </w:r>
      <w:r w:rsidR="005E284E">
        <w:rPr>
          <w:rFonts w:ascii="Times New Roman" w:eastAsia="Times New Roman" w:hAnsi="Times New Roman" w:cs="Times New Roman"/>
        </w:rPr>
        <w:t>.</w:t>
      </w:r>
      <w:r w:rsidR="005A1A34">
        <w:rPr>
          <w:rFonts w:ascii="Times New Roman" w:eastAsia="Times New Roman" w:hAnsi="Times New Roman" w:cs="Times New Roman"/>
        </w:rPr>
        <w:t xml:space="preserve"> </w:t>
      </w:r>
      <w:r w:rsidR="00583924">
        <w:rPr>
          <w:rFonts w:ascii="Times New Roman" w:eastAsia="Times New Roman" w:hAnsi="Times New Roman" w:cs="Times New Roman"/>
        </w:rPr>
        <w:t>It can be argued that in a study design that aims to improve mental health outcomes for underserved student populations with multiple risk factors, most participants would automatically meet the at-risk criteria for these programs</w:t>
      </w:r>
      <w:r w:rsidR="00913F71">
        <w:rPr>
          <w:rFonts w:ascii="Times New Roman" w:eastAsia="Times New Roman" w:hAnsi="Times New Roman" w:cs="Times New Roman"/>
        </w:rPr>
        <w:t xml:space="preserve"> </w:t>
      </w:r>
      <w:r w:rsidR="00913F71">
        <w:rPr>
          <w:rFonts w:ascii="Times New Roman" w:eastAsia="Times New Roman" w:hAnsi="Times New Roman" w:cs="Times New Roman"/>
        </w:rPr>
        <w:fldChar w:fldCharType="begin"/>
      </w:r>
      <w:r w:rsidR="00E408D2">
        <w:rPr>
          <w:rFonts w:ascii="Times New Roman" w:eastAsia="Times New Roman" w:hAnsi="Times New Roman" w:cs="Times New Roman"/>
        </w:rPr>
        <w:instrText xml:space="preserve"> ADDIN EN.CITE &lt;EndNote&gt;&lt;Cite&gt;&lt;Author&gt;Haggerty&lt;/Author&gt;&lt;Year&gt;1994&lt;/Year&gt;&lt;RecNum&gt;226&lt;/RecNum&gt;&lt;DisplayText&gt;(Haggerty &amp;amp; Mrazek, 1994; Hawkins et al., 1999)&lt;/DisplayText&gt;&lt;record&gt;&lt;rec-number&gt;226&lt;/rec-number&gt;&lt;foreign-keys&gt;&lt;key app="EN" db-id="dezpvvf9xpwv0sezezmxaszpf5vppadv99ew" timestamp="1650649627" guid="272f3dd4-b378-4765-a6dc-552c4ce80cd7"&gt;226&lt;/key&gt;&lt;/foreign-keys&gt;&lt;ref-type name="Journal Article"&gt;17&lt;/ref-type&gt;&lt;contributors&gt;&lt;authors&gt;&lt;author&gt;Haggerty, Robert J&lt;/author&gt;&lt;author&gt;Mrazek, Patricia J&lt;/author&gt;&lt;/authors&gt;&lt;/contributors&gt;&lt;titles&gt;&lt;title&gt;Reducing risks for mental disorders: Frontiers for preventive intervention research&lt;/title&gt;&lt;/titles&gt;&lt;dates&gt;&lt;year&gt;1994&lt;/year&gt;&lt;/dates&gt;&lt;isbn&gt;0309049393&lt;/isbn&gt;&lt;urls&gt;&lt;/urls&gt;&lt;/record&gt;&lt;/Cite&gt;&lt;Cite&gt;&lt;Author&gt;Hawkins&lt;/Author&gt;&lt;Year&gt;1999&lt;/Year&gt;&lt;RecNum&gt;227&lt;/RecNum&gt;&lt;record&gt;&lt;rec-number&gt;227&lt;/rec-number&gt;&lt;foreign-keys&gt;&lt;key app="EN" db-id="dezpvvf9xpwv0sezezmxaszpf5vppadv99ew" timestamp="1650649627" guid="0404f928-161b-48b8-a4ef-3339ae170056"&gt;227&lt;/key&gt;&lt;/foreign-keys&gt;&lt;ref-type name="Journal Article"&gt;17&lt;/ref-type&gt;&lt;contributors&gt;&lt;authors&gt;&lt;author&gt;Hawkins, J David&lt;/author&gt;&lt;author&gt;Catalano, Richard F&lt;/author&gt;&lt;author&gt;Kosterman, Rick&lt;/author&gt;&lt;author&gt;Abbott, Robert&lt;/author&gt;&lt;author&gt;Hill, Karl G&lt;/author&gt;&lt;/authors&gt;&lt;/contributors&gt;&lt;titles&gt;&lt;title&gt;Preventing adolescent health-risk behaviors by strengthening protection during childhood&lt;/title&gt;&lt;secondary-title&gt;Archives of pediatrics &amp;amp; adolescent medicine&lt;/secondary-title&gt;&lt;/titles&gt;&lt;periodical&gt;&lt;full-title&gt;Archives of Pediatrics &amp;amp; Adolescent Medicine&lt;/full-title&gt;&lt;/periodical&gt;&lt;pages&gt;226-234&lt;/pages&gt;&lt;volume&gt;153&lt;/volume&gt;&lt;number&gt;3&lt;/number&gt;&lt;dates&gt;&lt;year&gt;1999&lt;/year&gt;&lt;/dates&gt;&lt;isbn&gt;1072-4710&lt;/isbn&gt;&lt;urls&gt;&lt;/urls&gt;&lt;/record&gt;&lt;/Cite&gt;&lt;/EndNote&gt;</w:instrText>
      </w:r>
      <w:r w:rsidR="00913F71">
        <w:rPr>
          <w:rFonts w:ascii="Times New Roman" w:eastAsia="Times New Roman" w:hAnsi="Times New Roman" w:cs="Times New Roman"/>
        </w:rPr>
        <w:fldChar w:fldCharType="separate"/>
      </w:r>
      <w:r w:rsidR="00054308">
        <w:rPr>
          <w:rFonts w:ascii="Times New Roman" w:eastAsia="Times New Roman" w:hAnsi="Times New Roman" w:cs="Times New Roman"/>
          <w:noProof/>
        </w:rPr>
        <w:t>(</w:t>
      </w:r>
      <w:hyperlink w:anchor="_ENREF_74" w:tooltip="Haggerty, 1994 #226" w:history="1">
        <w:r w:rsidR="00D76775">
          <w:rPr>
            <w:rFonts w:ascii="Times New Roman" w:eastAsia="Times New Roman" w:hAnsi="Times New Roman" w:cs="Times New Roman"/>
            <w:noProof/>
          </w:rPr>
          <w:t>Haggerty &amp; Mrazek, 1994</w:t>
        </w:r>
      </w:hyperlink>
      <w:r w:rsidR="00054308">
        <w:rPr>
          <w:rFonts w:ascii="Times New Roman" w:eastAsia="Times New Roman" w:hAnsi="Times New Roman" w:cs="Times New Roman"/>
          <w:noProof/>
        </w:rPr>
        <w:t xml:space="preserve">; </w:t>
      </w:r>
      <w:hyperlink w:anchor="_ENREF_82" w:tooltip="Hawkins, 1999 #227" w:history="1">
        <w:r w:rsidR="00D76775">
          <w:rPr>
            <w:rFonts w:ascii="Times New Roman" w:eastAsia="Times New Roman" w:hAnsi="Times New Roman" w:cs="Times New Roman"/>
            <w:noProof/>
          </w:rPr>
          <w:t>Hawkins et al., 1999</w:t>
        </w:r>
      </w:hyperlink>
      <w:r w:rsidR="00054308">
        <w:rPr>
          <w:rFonts w:ascii="Times New Roman" w:eastAsia="Times New Roman" w:hAnsi="Times New Roman" w:cs="Times New Roman"/>
          <w:noProof/>
        </w:rPr>
        <w:t>)</w:t>
      </w:r>
      <w:r w:rsidR="00913F71">
        <w:rPr>
          <w:rFonts w:ascii="Times New Roman" w:eastAsia="Times New Roman" w:hAnsi="Times New Roman" w:cs="Times New Roman"/>
        </w:rPr>
        <w:fldChar w:fldCharType="end"/>
      </w:r>
      <w:r w:rsidR="00583924">
        <w:rPr>
          <w:rFonts w:ascii="Times New Roman" w:eastAsia="Times New Roman" w:hAnsi="Times New Roman" w:cs="Times New Roman"/>
        </w:rPr>
        <w:t xml:space="preserve">. </w:t>
      </w:r>
      <w:r w:rsidR="005E284E">
        <w:rPr>
          <w:rFonts w:ascii="Times New Roman" w:eastAsia="Times New Roman" w:hAnsi="Times New Roman" w:cs="Times New Roman"/>
        </w:rPr>
        <w:t>Indicated programs aim to only recruit adolescents that display</w:t>
      </w:r>
      <w:r w:rsidR="005E284E" w:rsidRPr="005E284E">
        <w:rPr>
          <w:rFonts w:ascii="Times New Roman" w:eastAsia="Times New Roman" w:hAnsi="Times New Roman" w:cs="Times New Roman"/>
        </w:rPr>
        <w:t xml:space="preserve"> mild or early symptoms</w:t>
      </w:r>
      <w:r w:rsidR="005E284E">
        <w:rPr>
          <w:rFonts w:ascii="Times New Roman" w:eastAsia="Times New Roman" w:hAnsi="Times New Roman" w:cs="Times New Roman"/>
        </w:rPr>
        <w:t xml:space="preserve"> of these disorders, and usually incorporate a symptom screening process as part of study inclusion</w:t>
      </w:r>
      <w:r w:rsidR="00532563">
        <w:rPr>
          <w:rFonts w:ascii="Times New Roman" w:eastAsia="Times New Roman" w:hAnsi="Times New Roman" w:cs="Times New Roman"/>
        </w:rPr>
        <w:t xml:space="preserve"> </w:t>
      </w:r>
      <w:r w:rsidR="00532563">
        <w:rPr>
          <w:rFonts w:ascii="Times New Roman" w:eastAsia="Times New Roman" w:hAnsi="Times New Roman" w:cs="Times New Roman"/>
        </w:rPr>
        <w:fldChar w:fldCharType="begin"/>
      </w:r>
      <w:r w:rsidR="00A77B94">
        <w:rPr>
          <w:rFonts w:ascii="Times New Roman" w:eastAsia="Times New Roman" w:hAnsi="Times New Roman" w:cs="Times New Roman"/>
        </w:rPr>
        <w:instrText xml:space="preserve"> ADDIN EN.CITE &lt;EndNote&gt;&lt;Cite&gt;&lt;Author&gt;Haggerty&lt;/Author&gt;&lt;Year&gt;1994&lt;/Year&gt;&lt;RecNum&gt;226&lt;/RecNum&gt;&lt;DisplayText&gt;(Haggerty &amp;amp; Mrazek, 1994)&lt;/DisplayText&gt;&lt;record&gt;&lt;rec-number&gt;226&lt;/rec-number&gt;&lt;foreign-keys&gt;&lt;key app="EN" db-id="dezpvvf9xpwv0sezezmxaszpf5vppadv99ew" timestamp="1650649627" guid="272f3dd4-b378-4765-a6dc-552c4ce80cd7"&gt;226&lt;/key&gt;&lt;/foreign-keys&gt;&lt;ref-type name="Journal Article"&gt;17&lt;/ref-type&gt;&lt;contributors&gt;&lt;authors&gt;&lt;author&gt;Haggerty, Robert J&lt;/author&gt;&lt;author&gt;Mrazek, Patricia J&lt;/author&gt;&lt;/authors&gt;&lt;/contributors&gt;&lt;titles&gt;&lt;title&gt;Reducing risks for mental disorders: Frontiers for preventive intervention research&lt;/title&gt;&lt;/titles&gt;&lt;dates&gt;&lt;year&gt;1994&lt;/year&gt;&lt;/dates&gt;&lt;isbn&gt;0309049393&lt;/isbn&gt;&lt;urls&gt;&lt;/urls&gt;&lt;/record&gt;&lt;/Cite&gt;&lt;/EndNote&gt;</w:instrText>
      </w:r>
      <w:r w:rsidR="00532563">
        <w:rPr>
          <w:rFonts w:ascii="Times New Roman" w:eastAsia="Times New Roman" w:hAnsi="Times New Roman" w:cs="Times New Roman"/>
        </w:rPr>
        <w:fldChar w:fldCharType="separate"/>
      </w:r>
      <w:r w:rsidR="00532563">
        <w:rPr>
          <w:rFonts w:ascii="Times New Roman" w:eastAsia="Times New Roman" w:hAnsi="Times New Roman" w:cs="Times New Roman"/>
          <w:noProof/>
        </w:rPr>
        <w:t>(</w:t>
      </w:r>
      <w:hyperlink w:anchor="_ENREF_74" w:tooltip="Haggerty, 1994 #226" w:history="1">
        <w:r w:rsidR="00D76775">
          <w:rPr>
            <w:rFonts w:ascii="Times New Roman" w:eastAsia="Times New Roman" w:hAnsi="Times New Roman" w:cs="Times New Roman"/>
            <w:noProof/>
          </w:rPr>
          <w:t>Haggerty &amp; Mrazek, 1994</w:t>
        </w:r>
      </w:hyperlink>
      <w:r w:rsidR="00532563">
        <w:rPr>
          <w:rFonts w:ascii="Times New Roman" w:eastAsia="Times New Roman" w:hAnsi="Times New Roman" w:cs="Times New Roman"/>
          <w:noProof/>
        </w:rPr>
        <w:t>)</w:t>
      </w:r>
      <w:r w:rsidR="00532563">
        <w:rPr>
          <w:rFonts w:ascii="Times New Roman" w:eastAsia="Times New Roman" w:hAnsi="Times New Roman" w:cs="Times New Roman"/>
        </w:rPr>
        <w:fldChar w:fldCharType="end"/>
      </w:r>
      <w:r w:rsidR="005E284E">
        <w:rPr>
          <w:rFonts w:ascii="Times New Roman" w:eastAsia="Times New Roman" w:hAnsi="Times New Roman" w:cs="Times New Roman"/>
        </w:rPr>
        <w:t xml:space="preserve">. </w:t>
      </w:r>
      <w:r w:rsidR="0081424C">
        <w:rPr>
          <w:rFonts w:ascii="Times New Roman" w:eastAsia="Times New Roman" w:hAnsi="Times New Roman" w:cs="Times New Roman"/>
        </w:rPr>
        <w:t>Metareviews</w:t>
      </w:r>
      <w:r w:rsidR="005A1A34">
        <w:rPr>
          <w:rFonts w:ascii="Times New Roman" w:eastAsia="Times New Roman" w:hAnsi="Times New Roman" w:cs="Times New Roman"/>
        </w:rPr>
        <w:t xml:space="preserve"> of </w:t>
      </w:r>
      <w:r w:rsidR="00B2323D">
        <w:rPr>
          <w:rFonts w:ascii="Times New Roman" w:eastAsia="Times New Roman" w:hAnsi="Times New Roman" w:cs="Times New Roman"/>
        </w:rPr>
        <w:t xml:space="preserve">both </w:t>
      </w:r>
      <w:r w:rsidR="005A1A34">
        <w:rPr>
          <w:rFonts w:ascii="Times New Roman" w:eastAsia="Times New Roman" w:hAnsi="Times New Roman" w:cs="Times New Roman"/>
        </w:rPr>
        <w:t xml:space="preserve">adolescent depression </w:t>
      </w:r>
      <w:r w:rsidR="00B2323D">
        <w:rPr>
          <w:rFonts w:ascii="Times New Roman" w:eastAsia="Times New Roman" w:hAnsi="Times New Roman" w:cs="Times New Roman"/>
        </w:rPr>
        <w:t xml:space="preserve">and anxiety </w:t>
      </w:r>
      <w:r w:rsidR="005A1A34">
        <w:rPr>
          <w:rFonts w:ascii="Times New Roman" w:eastAsia="Times New Roman" w:hAnsi="Times New Roman" w:cs="Times New Roman"/>
        </w:rPr>
        <w:t xml:space="preserve">trials </w:t>
      </w:r>
      <w:r w:rsidR="0081424C">
        <w:rPr>
          <w:rFonts w:ascii="Times New Roman" w:eastAsia="Times New Roman" w:hAnsi="Times New Roman" w:cs="Times New Roman"/>
        </w:rPr>
        <w:t xml:space="preserve">have </w:t>
      </w:r>
      <w:r w:rsidR="005A1A34">
        <w:rPr>
          <w:rFonts w:ascii="Times New Roman" w:eastAsia="Times New Roman" w:hAnsi="Times New Roman" w:cs="Times New Roman"/>
        </w:rPr>
        <w:t xml:space="preserve">revealed that indicated programs appear to be the most efficacious for reducing depressive symptoms in youth </w:t>
      </w:r>
      <w:r w:rsidR="005A1A34">
        <w:rPr>
          <w:rFonts w:ascii="Times New Roman" w:eastAsia="Times New Roman" w:hAnsi="Times New Roman" w:cs="Times New Roman"/>
        </w:rPr>
        <w:fldChar w:fldCharType="begin">
          <w:fldData xml:space="preserve">PEVuZE5vdGU+PENpdGU+PEF1dGhvcj5DYWxlYXI8L0F1dGhvcj48WWVhcj4yMDEwPC9ZZWFyPjxS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</w:fldData>
        </w:fldChar>
      </w:r>
      <w:r w:rsidR="00E408D2">
        <w:rPr>
          <w:rFonts w:ascii="Times New Roman" w:eastAsia="Times New Roman" w:hAnsi="Times New Roman" w:cs="Times New Roman"/>
        </w:rPr>
        <w:instrText xml:space="preserve"> ADDIN EN.CITE </w:instrText>
      </w:r>
      <w:r w:rsidR="00E408D2">
        <w:rPr>
          <w:rFonts w:ascii="Times New Roman" w:eastAsia="Times New Roman" w:hAnsi="Times New Roman" w:cs="Times New Roman"/>
        </w:rPr>
        <w:fldChar w:fldCharType="begin">
          <w:fldData xml:space="preserve">PEVuZE5vdGU+PENpdGU+PEF1dGhvcj5DYWxlYXI8L0F1dGhvcj48WWVhcj4yMDEwPC9ZZWFyPjxS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</w:fldData>
        </w:fldChar>
      </w:r>
      <w:r w:rsidR="00E408D2">
        <w:rPr>
          <w:rFonts w:ascii="Times New Roman" w:eastAsia="Times New Roman" w:hAnsi="Times New Roman" w:cs="Times New Roman"/>
        </w:rPr>
        <w:instrText xml:space="preserve"> ADDIN EN.CITE.DATA </w:instrText>
      </w:r>
      <w:r w:rsidR="00E408D2">
        <w:rPr>
          <w:rFonts w:ascii="Times New Roman" w:eastAsia="Times New Roman" w:hAnsi="Times New Roman" w:cs="Times New Roman"/>
        </w:rPr>
      </w:r>
      <w:r w:rsidR="00E408D2">
        <w:rPr>
          <w:rFonts w:ascii="Times New Roman" w:eastAsia="Times New Roman" w:hAnsi="Times New Roman" w:cs="Times New Roman"/>
        </w:rPr>
        <w:fldChar w:fldCharType="end"/>
      </w:r>
      <w:r w:rsidR="005A1A34">
        <w:rPr>
          <w:rFonts w:ascii="Times New Roman" w:eastAsia="Times New Roman" w:hAnsi="Times New Roman" w:cs="Times New Roman"/>
        </w:rPr>
      </w:r>
      <w:r w:rsidR="005A1A34">
        <w:rPr>
          <w:rFonts w:ascii="Times New Roman" w:eastAsia="Times New Roman" w:hAnsi="Times New Roman" w:cs="Times New Roman"/>
        </w:rPr>
        <w:fldChar w:fldCharType="separate"/>
      </w:r>
      <w:r w:rsidR="00054308">
        <w:rPr>
          <w:rFonts w:ascii="Times New Roman" w:eastAsia="Times New Roman" w:hAnsi="Times New Roman" w:cs="Times New Roman"/>
          <w:noProof/>
        </w:rPr>
        <w:t>(</w:t>
      </w:r>
      <w:hyperlink w:anchor="_ENREF_26" w:tooltip="Calear, 2010 #36" w:history="1">
        <w:r w:rsidR="00D76775">
          <w:rPr>
            <w:rFonts w:ascii="Times New Roman" w:eastAsia="Times New Roman" w:hAnsi="Times New Roman" w:cs="Times New Roman"/>
            <w:noProof/>
          </w:rPr>
          <w:t>Calear &amp; Christensen, 2010</w:t>
        </w:r>
      </w:hyperlink>
      <w:r w:rsidR="00054308">
        <w:rPr>
          <w:rFonts w:ascii="Times New Roman" w:eastAsia="Times New Roman" w:hAnsi="Times New Roman" w:cs="Times New Roman"/>
          <w:noProof/>
        </w:rPr>
        <w:t xml:space="preserve">; </w:t>
      </w:r>
      <w:hyperlink w:anchor="_ENREF_138" w:tooltip="Neil, 2009 #80" w:history="1">
        <w:r w:rsidR="00D76775">
          <w:rPr>
            <w:rFonts w:ascii="Times New Roman" w:eastAsia="Times New Roman" w:hAnsi="Times New Roman" w:cs="Times New Roman"/>
            <w:noProof/>
          </w:rPr>
          <w:t>Neil &amp; Christensen, 2009</w:t>
        </w:r>
      </w:hyperlink>
      <w:r w:rsidR="00054308">
        <w:rPr>
          <w:rFonts w:ascii="Times New Roman" w:eastAsia="Times New Roman" w:hAnsi="Times New Roman" w:cs="Times New Roman"/>
          <w:noProof/>
        </w:rPr>
        <w:t xml:space="preserve">; </w:t>
      </w:r>
      <w:hyperlink w:anchor="_ENREF_148" w:tooltip="Reivich, 2013 #149" w:history="1">
        <w:r w:rsidR="00D76775">
          <w:rPr>
            <w:rFonts w:ascii="Times New Roman" w:eastAsia="Times New Roman" w:hAnsi="Times New Roman" w:cs="Times New Roman"/>
            <w:noProof/>
          </w:rPr>
          <w:t>Reivich et al., 2013</w:t>
        </w:r>
      </w:hyperlink>
      <w:r w:rsidR="00054308">
        <w:rPr>
          <w:rFonts w:ascii="Times New Roman" w:eastAsia="Times New Roman" w:hAnsi="Times New Roman" w:cs="Times New Roman"/>
          <w:noProof/>
        </w:rPr>
        <w:t xml:space="preserve">; </w:t>
      </w:r>
      <w:hyperlink w:anchor="_ENREF_186" w:tooltip="Werner-Seidler, 2017 #150" w:history="1">
        <w:r w:rsidR="00D76775">
          <w:rPr>
            <w:rFonts w:ascii="Times New Roman" w:eastAsia="Times New Roman" w:hAnsi="Times New Roman" w:cs="Times New Roman"/>
            <w:noProof/>
          </w:rPr>
          <w:t>Werner-Seidler et al., 2017</w:t>
        </w:r>
      </w:hyperlink>
      <w:r w:rsidR="00054308">
        <w:rPr>
          <w:rFonts w:ascii="Times New Roman" w:eastAsia="Times New Roman" w:hAnsi="Times New Roman" w:cs="Times New Roman"/>
          <w:noProof/>
        </w:rPr>
        <w:t>)</w:t>
      </w:r>
      <w:r w:rsidR="005A1A34">
        <w:rPr>
          <w:rFonts w:ascii="Times New Roman" w:eastAsia="Times New Roman" w:hAnsi="Times New Roman" w:cs="Times New Roman"/>
        </w:rPr>
        <w:fldChar w:fldCharType="end"/>
      </w:r>
      <w:r w:rsidR="005A1A34">
        <w:rPr>
          <w:rFonts w:ascii="Times New Roman" w:eastAsia="Times New Roman" w:hAnsi="Times New Roman" w:cs="Times New Roman"/>
        </w:rPr>
        <w:t xml:space="preserve">. </w:t>
      </w:r>
      <w:r w:rsidR="0081424C">
        <w:rPr>
          <w:rFonts w:ascii="Times New Roman" w:eastAsia="Times New Roman" w:hAnsi="Times New Roman" w:cs="Times New Roman"/>
        </w:rPr>
        <w:t xml:space="preserve">This may be explained by the elevated symptomology found in the participants of these trials, because there is </w:t>
      </w:r>
      <w:r w:rsidR="005309CE">
        <w:rPr>
          <w:rFonts w:ascii="Times New Roman" w:eastAsia="Times New Roman" w:hAnsi="Times New Roman" w:cs="Times New Roman"/>
        </w:rPr>
        <w:t xml:space="preserve">more potential for symptoms to decrease and therefore larger effect sizes </w:t>
      </w:r>
      <w:r w:rsidR="005309CE">
        <w:rPr>
          <w:rFonts w:ascii="Times New Roman" w:eastAsia="Times New Roman" w:hAnsi="Times New Roman" w:cs="Times New Roman"/>
        </w:rPr>
        <w:fldChar w:fldCharType="begin"/>
      </w:r>
      <w:r w:rsidR="00E408D2">
        <w:rPr>
          <w:rFonts w:ascii="Times New Roman" w:eastAsia="Times New Roman" w:hAnsi="Times New Roman" w:cs="Times New Roman"/>
        </w:rPr>
        <w:instrText xml:space="preserve"> ADDIN EN.CITE &lt;EndNote&gt;&lt;Cite&gt;&lt;Author&gt;Reivich&lt;/Author&gt;&lt;Year&gt;2013&lt;/Year&gt;&lt;RecNum&gt;149&lt;/RecNum&gt;&lt;DisplayText&gt;(Neil &amp;amp; Christensen, 2009; Reivich et al., 2013)&lt;/DisplayText&gt;&lt;record&gt;&lt;rec-number&gt;149&lt;/rec-number&gt;&lt;foreign-keys&gt;&lt;key app="EN" db-id="dezpvvf9xpwv0sezezmxaszpf5vppadv99ew" timestamp="1650649501" guid="ee3306e7-0f62-42b3-a433-eefb863e4a45"&gt;149&lt;/key&gt;&lt;/foreign-keys&gt;&lt;ref-type name="Book Section"&gt;5&lt;/ref-type&gt;&lt;contributors&gt;&lt;authors&gt;&lt;author&gt;Reivich, Karen&lt;/author&gt;&lt;author&gt;Gillham, Jane E&lt;/author&gt;&lt;author&gt;Chaplin, Tara M&lt;/author&gt;&lt;author&gt;Seligman, Martin EP&lt;/author&gt;&lt;/authors&gt;&lt;/contributors&gt;&lt;titles&gt;&lt;title&gt;From helplessness to optimism: The role of resilience in treating and preventing depression in youth&lt;/title&gt;&lt;secondary-title&gt;Handbook of resilience in children&lt;/secondary-title&gt;&lt;/titles&gt;&lt;pages&gt;201-214&lt;/pages&gt;&lt;dates&gt;&lt;year&gt;2013&lt;/year&gt;&lt;/dates&gt;&lt;publisher&gt;Springer&lt;/publisher&gt;&lt;urls&gt;&lt;/urls&gt;&lt;/record&gt;&lt;/Cite&gt;&lt;Cite&gt;&lt;Author&gt;Neil&lt;/Author&gt;&lt;Year&gt;2009&lt;/Year&gt;&lt;RecNum&gt;80&lt;/RecNum&gt;&lt;record&gt;&lt;rec-number&gt;80&lt;/rec-number&gt;&lt;foreign-keys&gt;&lt;key app="EN" db-id="dezpvvf9xpwv0sezezmxaszpf5vppadv99ew" timestamp="1650649374" guid="985f7039-8d28-4265-8a5d-54014dcb30b6"&gt;80&lt;/key&gt;&lt;/foreign-keys&gt;&lt;ref-type name="Journal Article"&gt;17&lt;/ref-type&gt;&lt;contributors&gt;&lt;authors&gt;&lt;author&gt;Neil, Alison L&lt;/author&gt;&lt;author&gt;Christensen, Helen&lt;/author&gt;&lt;/authors&gt;&lt;/contributors&gt;&lt;titles&gt;&lt;title&gt;Efficacy and effectiveness of school-based prevention and early intervention programs for anxiety&lt;/title&gt;&lt;secondary-title&gt;Clinical psychology review&lt;/secondary-title&gt;&lt;/titles&gt;&lt;periodical&gt;&lt;full-title&gt;Clinical Psychology Review&lt;/full-title&gt;&lt;/periodical&gt;&lt;pages&gt;208-215&lt;/pages&gt;&lt;volume&gt;29&lt;/volume&gt;&lt;number&gt;3&lt;/number&gt;&lt;dates&gt;&lt;year&gt;2009&lt;/year&gt;&lt;/dates&gt;&lt;isbn&gt;0272-7358&lt;/isbn&gt;&lt;urls&gt;&lt;/urls&gt;&lt;/record&gt;&lt;/Cite&gt;&lt;/EndNote&gt;</w:instrText>
      </w:r>
      <w:r w:rsidR="005309CE">
        <w:rPr>
          <w:rFonts w:ascii="Times New Roman" w:eastAsia="Times New Roman" w:hAnsi="Times New Roman" w:cs="Times New Roman"/>
        </w:rPr>
        <w:fldChar w:fldCharType="separate"/>
      </w:r>
      <w:r w:rsidR="00054308">
        <w:rPr>
          <w:rFonts w:ascii="Times New Roman" w:eastAsia="Times New Roman" w:hAnsi="Times New Roman" w:cs="Times New Roman"/>
          <w:noProof/>
        </w:rPr>
        <w:t>(</w:t>
      </w:r>
      <w:hyperlink w:anchor="_ENREF_138" w:tooltip="Neil, 2009 #80" w:history="1">
        <w:r w:rsidR="00D76775">
          <w:rPr>
            <w:rFonts w:ascii="Times New Roman" w:eastAsia="Times New Roman" w:hAnsi="Times New Roman" w:cs="Times New Roman"/>
            <w:noProof/>
          </w:rPr>
          <w:t>Neil &amp; Christensen, 2009</w:t>
        </w:r>
      </w:hyperlink>
      <w:r w:rsidR="00054308">
        <w:rPr>
          <w:rFonts w:ascii="Times New Roman" w:eastAsia="Times New Roman" w:hAnsi="Times New Roman" w:cs="Times New Roman"/>
          <w:noProof/>
        </w:rPr>
        <w:t xml:space="preserve">; </w:t>
      </w:r>
      <w:hyperlink w:anchor="_ENREF_148" w:tooltip="Reivich, 2013 #149" w:history="1">
        <w:r w:rsidR="00D76775">
          <w:rPr>
            <w:rFonts w:ascii="Times New Roman" w:eastAsia="Times New Roman" w:hAnsi="Times New Roman" w:cs="Times New Roman"/>
            <w:noProof/>
          </w:rPr>
          <w:t>Reivich et al., 2013</w:t>
        </w:r>
      </w:hyperlink>
      <w:r w:rsidR="00054308">
        <w:rPr>
          <w:rFonts w:ascii="Times New Roman" w:eastAsia="Times New Roman" w:hAnsi="Times New Roman" w:cs="Times New Roman"/>
          <w:noProof/>
        </w:rPr>
        <w:t>)</w:t>
      </w:r>
      <w:r w:rsidR="005309CE">
        <w:rPr>
          <w:rFonts w:ascii="Times New Roman" w:eastAsia="Times New Roman" w:hAnsi="Times New Roman" w:cs="Times New Roman"/>
        </w:rPr>
        <w:fldChar w:fldCharType="end"/>
      </w:r>
      <w:r w:rsidR="005309CE">
        <w:rPr>
          <w:rFonts w:ascii="Times New Roman" w:eastAsia="Times New Roman" w:hAnsi="Times New Roman" w:cs="Times New Roman"/>
        </w:rPr>
        <w:t xml:space="preserve">. </w:t>
      </w:r>
    </w:p>
    <w:p w14:paraId="312661F7" w14:textId="4A1DECB0" w:rsidR="00E629D9" w:rsidRDefault="00583924" w:rsidP="002C26EC">
      <w:pPr>
        <w:spacing w:line="480" w:lineRule="auto"/>
        <w:rPr>
          <w:rFonts w:ascii="Times New Roman" w:eastAsia="Times New Roman" w:hAnsi="Times New Roman" w:cs="Times New Roman"/>
        </w:rPr>
      </w:pPr>
      <w:r>
        <w:rPr>
          <w:rFonts w:ascii="Times New Roman" w:eastAsia="Times New Roman" w:hAnsi="Times New Roman" w:cs="Times New Roman"/>
        </w:rPr>
        <w:tab/>
      </w:r>
      <w:r w:rsidR="005759C7">
        <w:rPr>
          <w:rFonts w:ascii="Times New Roman" w:eastAsia="Times New Roman" w:hAnsi="Times New Roman" w:cs="Times New Roman"/>
        </w:rPr>
        <w:t>The content of these early intervention programs</w:t>
      </w:r>
      <w:r w:rsidR="00D84B30">
        <w:rPr>
          <w:rFonts w:ascii="Times New Roman" w:eastAsia="Times New Roman" w:hAnsi="Times New Roman" w:cs="Times New Roman"/>
        </w:rPr>
        <w:t xml:space="preserve"> generally focuses on coping techniques, building resiliency, and problem-solving. </w:t>
      </w:r>
      <w:r w:rsidR="006435DA">
        <w:rPr>
          <w:rFonts w:ascii="Times New Roman" w:eastAsia="Times New Roman" w:hAnsi="Times New Roman" w:cs="Times New Roman"/>
        </w:rPr>
        <w:t xml:space="preserve">According to meta-analysis research, the most common therapeutic approach used in depression and anxiety early interventions is CBT </w:t>
      </w:r>
      <w:r w:rsidR="006435DA">
        <w:rPr>
          <w:rFonts w:ascii="Times New Roman" w:eastAsia="Times New Roman" w:hAnsi="Times New Roman" w:cs="Times New Roman"/>
        </w:rPr>
        <w:fldChar w:fldCharType="begin">
          <w:fldData xml:space="preserve">PEVuZE5vdGU+PENpdGU+PEF1dGhvcj5DYWxlYXI8L0F1dGhvcj48WWVhcj4yMDEwPC9ZZWFyPjxS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</w:fldData>
        </w:fldChar>
      </w:r>
      <w:r w:rsidR="00E408D2">
        <w:rPr>
          <w:rFonts w:ascii="Times New Roman" w:eastAsia="Times New Roman" w:hAnsi="Times New Roman" w:cs="Times New Roman"/>
        </w:rPr>
        <w:instrText xml:space="preserve"> ADDIN EN.CITE </w:instrText>
      </w:r>
      <w:r w:rsidR="00E408D2">
        <w:rPr>
          <w:rFonts w:ascii="Times New Roman" w:eastAsia="Times New Roman" w:hAnsi="Times New Roman" w:cs="Times New Roman"/>
        </w:rPr>
        <w:fldChar w:fldCharType="begin">
          <w:fldData xml:space="preserve">PEVuZE5vdGU+PENpdGU+PEF1dGhvcj5DYWxlYXI8L0F1dGhvcj48WWVhcj4yMDEwPC9ZZWFyPjxS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</w:fldData>
        </w:fldChar>
      </w:r>
      <w:r w:rsidR="00E408D2">
        <w:rPr>
          <w:rFonts w:ascii="Times New Roman" w:eastAsia="Times New Roman" w:hAnsi="Times New Roman" w:cs="Times New Roman"/>
        </w:rPr>
        <w:instrText xml:space="preserve"> ADDIN EN.CITE.DATA </w:instrText>
      </w:r>
      <w:r w:rsidR="00E408D2">
        <w:rPr>
          <w:rFonts w:ascii="Times New Roman" w:eastAsia="Times New Roman" w:hAnsi="Times New Roman" w:cs="Times New Roman"/>
        </w:rPr>
      </w:r>
      <w:r w:rsidR="00E408D2">
        <w:rPr>
          <w:rFonts w:ascii="Times New Roman" w:eastAsia="Times New Roman" w:hAnsi="Times New Roman" w:cs="Times New Roman"/>
        </w:rPr>
        <w:fldChar w:fldCharType="end"/>
      </w:r>
      <w:r w:rsidR="006435DA">
        <w:rPr>
          <w:rFonts w:ascii="Times New Roman" w:eastAsia="Times New Roman" w:hAnsi="Times New Roman" w:cs="Times New Roman"/>
        </w:rPr>
      </w:r>
      <w:r w:rsidR="006435DA">
        <w:rPr>
          <w:rFonts w:ascii="Times New Roman" w:eastAsia="Times New Roman" w:hAnsi="Times New Roman" w:cs="Times New Roman"/>
        </w:rPr>
        <w:fldChar w:fldCharType="separate"/>
      </w:r>
      <w:r w:rsidR="00054308">
        <w:rPr>
          <w:rFonts w:ascii="Times New Roman" w:eastAsia="Times New Roman" w:hAnsi="Times New Roman" w:cs="Times New Roman"/>
          <w:noProof/>
        </w:rPr>
        <w:t>(</w:t>
      </w:r>
      <w:hyperlink w:anchor="_ENREF_26" w:tooltip="Calear, 2010 #36" w:history="1">
        <w:r w:rsidR="00D76775">
          <w:rPr>
            <w:rFonts w:ascii="Times New Roman" w:eastAsia="Times New Roman" w:hAnsi="Times New Roman" w:cs="Times New Roman"/>
            <w:noProof/>
          </w:rPr>
          <w:t>Calear &amp; Christensen, 2010</w:t>
        </w:r>
      </w:hyperlink>
      <w:r w:rsidR="00054308">
        <w:rPr>
          <w:rFonts w:ascii="Times New Roman" w:eastAsia="Times New Roman" w:hAnsi="Times New Roman" w:cs="Times New Roman"/>
          <w:noProof/>
        </w:rPr>
        <w:t xml:space="preserve">; </w:t>
      </w:r>
      <w:hyperlink w:anchor="_ENREF_138" w:tooltip="Neil, 2009 #80" w:history="1">
        <w:r w:rsidR="00D76775">
          <w:rPr>
            <w:rFonts w:ascii="Times New Roman" w:eastAsia="Times New Roman" w:hAnsi="Times New Roman" w:cs="Times New Roman"/>
            <w:noProof/>
          </w:rPr>
          <w:t>Neil &amp; Christensen, 2009</w:t>
        </w:r>
      </w:hyperlink>
      <w:r w:rsidR="00054308">
        <w:rPr>
          <w:rFonts w:ascii="Times New Roman" w:eastAsia="Times New Roman" w:hAnsi="Times New Roman" w:cs="Times New Roman"/>
          <w:noProof/>
        </w:rPr>
        <w:t xml:space="preserve">; </w:t>
      </w:r>
      <w:hyperlink w:anchor="_ENREF_186" w:tooltip="Werner-Seidler, 2017 #150" w:history="1">
        <w:r w:rsidR="00D76775">
          <w:rPr>
            <w:rFonts w:ascii="Times New Roman" w:eastAsia="Times New Roman" w:hAnsi="Times New Roman" w:cs="Times New Roman"/>
            <w:noProof/>
          </w:rPr>
          <w:t>Werner-Seidler et al., 2017</w:t>
        </w:r>
      </w:hyperlink>
      <w:r w:rsidR="00054308">
        <w:rPr>
          <w:rFonts w:ascii="Times New Roman" w:eastAsia="Times New Roman" w:hAnsi="Times New Roman" w:cs="Times New Roman"/>
          <w:noProof/>
        </w:rPr>
        <w:t>)</w:t>
      </w:r>
      <w:r w:rsidR="006435DA">
        <w:rPr>
          <w:rFonts w:ascii="Times New Roman" w:eastAsia="Times New Roman" w:hAnsi="Times New Roman" w:cs="Times New Roman"/>
        </w:rPr>
        <w:fldChar w:fldCharType="end"/>
      </w:r>
      <w:r w:rsidR="006435DA">
        <w:rPr>
          <w:rFonts w:ascii="Times New Roman" w:eastAsia="Times New Roman" w:hAnsi="Times New Roman" w:cs="Times New Roman"/>
        </w:rPr>
        <w:t xml:space="preserve">, while others </w:t>
      </w:r>
      <w:r w:rsidR="000026BE">
        <w:rPr>
          <w:rFonts w:ascii="Times New Roman" w:eastAsia="Times New Roman" w:hAnsi="Times New Roman" w:cs="Times New Roman"/>
        </w:rPr>
        <w:t xml:space="preserve">frequently </w:t>
      </w:r>
      <w:r w:rsidR="006435DA">
        <w:rPr>
          <w:rFonts w:ascii="Times New Roman" w:eastAsia="Times New Roman" w:hAnsi="Times New Roman" w:cs="Times New Roman"/>
        </w:rPr>
        <w:t xml:space="preserve">utilize IPT </w:t>
      </w:r>
      <w:r w:rsidR="006435DA">
        <w:rPr>
          <w:rFonts w:ascii="Times New Roman" w:eastAsia="Times New Roman" w:hAnsi="Times New Roman" w:cs="Times New Roman"/>
        </w:rPr>
        <w:fldChar w:fldCharType="begin"/>
      </w:r>
      <w:r w:rsidR="00A77B94">
        <w:rPr>
          <w:rFonts w:ascii="Times New Roman" w:eastAsia="Times New Roman" w:hAnsi="Times New Roman" w:cs="Times New Roman"/>
        </w:rPr>
        <w:instrText xml:space="preserve"> ADDIN EN.CITE &lt;EndNote&gt;&lt;Cite&gt;&lt;Author&gt;Cuijpers&lt;/Author&gt;&lt;Year&gt;2008&lt;/Year&gt;&lt;RecNum&gt;151&lt;/RecNum&gt;&lt;DisplayText&gt;(Cuijpers et al., 2008)&lt;/DisplayText&gt;&lt;record&gt;&lt;rec-number&gt;151&lt;/rec-number&gt;&lt;foreign-keys&gt;&lt;key app="EN" db-id="dezpvvf9xpwv0sezezmxaszpf5vppadv99ew" timestamp="1650649505" guid="5009bc9e-005c-4aa7-bfd2-48d337c49189"&gt;151&lt;/key&gt;&lt;/foreign-keys&gt;&lt;ref-type name="Journal Article"&gt;17&lt;/ref-type&gt;&lt;contributors&gt;&lt;authors&gt;&lt;author&gt;Cuijpers, Pim&lt;/author&gt;&lt;author&gt;van Straten, Annemieke&lt;/author&gt;&lt;author&gt;Smit, Filip&lt;/author&gt;&lt;author&gt;Mihalopoulos, Cathrine&lt;/author&gt;&lt;author&gt;Beekman, Aartjan&lt;/author&gt;&lt;/authors&gt;&lt;/contributors&gt;&lt;titles&gt;&lt;title&gt;Preventing the onset of depressive disorders: a meta-analytic review of psychological interventions&lt;/title&gt;&lt;secondary-title&gt;American Journal of Psychiatry&lt;/secondary-title&gt;&lt;/titles&gt;&lt;periodical&gt;&lt;full-title&gt;American Journal of Psychiatry&lt;/full-title&gt;&lt;/periodical&gt;&lt;pages&gt;1272-1280&lt;/pages&gt;&lt;volume&gt;165&lt;/volume&gt;&lt;number&gt;10&lt;/number&gt;&lt;dates&gt;&lt;year&gt;2008&lt;/year&gt;&lt;/dates&gt;&lt;isbn&gt;0002-953X&lt;/isbn&gt;&lt;urls&gt;&lt;/urls&gt;&lt;/record&gt;&lt;/Cite&gt;&lt;/EndNote&gt;</w:instrText>
      </w:r>
      <w:r w:rsidR="006435DA">
        <w:rPr>
          <w:rFonts w:ascii="Times New Roman" w:eastAsia="Times New Roman" w:hAnsi="Times New Roman" w:cs="Times New Roman"/>
        </w:rPr>
        <w:fldChar w:fldCharType="separate"/>
      </w:r>
      <w:r w:rsidR="00054308">
        <w:rPr>
          <w:rFonts w:ascii="Times New Roman" w:eastAsia="Times New Roman" w:hAnsi="Times New Roman" w:cs="Times New Roman"/>
          <w:noProof/>
        </w:rPr>
        <w:t>(</w:t>
      </w:r>
      <w:hyperlink w:anchor="_ENREF_41" w:tooltip="Cuijpers, 2008 #151" w:history="1">
        <w:r w:rsidR="00D76775">
          <w:rPr>
            <w:rFonts w:ascii="Times New Roman" w:eastAsia="Times New Roman" w:hAnsi="Times New Roman" w:cs="Times New Roman"/>
            <w:noProof/>
          </w:rPr>
          <w:t>Cuijpers et al., 2008</w:t>
        </w:r>
      </w:hyperlink>
      <w:r w:rsidR="00054308">
        <w:rPr>
          <w:rFonts w:ascii="Times New Roman" w:eastAsia="Times New Roman" w:hAnsi="Times New Roman" w:cs="Times New Roman"/>
          <w:noProof/>
        </w:rPr>
        <w:t>)</w:t>
      </w:r>
      <w:r w:rsidR="006435DA">
        <w:rPr>
          <w:rFonts w:ascii="Times New Roman" w:eastAsia="Times New Roman" w:hAnsi="Times New Roman" w:cs="Times New Roman"/>
        </w:rPr>
        <w:fldChar w:fldCharType="end"/>
      </w:r>
      <w:r w:rsidR="006435DA">
        <w:rPr>
          <w:rFonts w:ascii="Times New Roman" w:eastAsia="Times New Roman" w:hAnsi="Times New Roman" w:cs="Times New Roman"/>
        </w:rPr>
        <w:t xml:space="preserve">, psychoeducation </w:t>
      </w:r>
      <w:r w:rsidR="006435DA">
        <w:rPr>
          <w:rFonts w:ascii="Times New Roman" w:eastAsia="Times New Roman" w:hAnsi="Times New Roman" w:cs="Times New Roman"/>
        </w:rPr>
        <w:fldChar w:fldCharType="begin"/>
      </w:r>
      <w:r w:rsidR="00E408D2">
        <w:rPr>
          <w:rFonts w:ascii="Times New Roman" w:eastAsia="Times New Roman" w:hAnsi="Times New Roman" w:cs="Times New Roman"/>
        </w:rPr>
        <w:instrText xml:space="preserve"> ADDIN EN.CITE &lt;EndNote&gt;&lt;Cite&gt;&lt;Author&gt;Calear&lt;/Author&gt;&lt;Year&gt;2010&lt;/Year&gt;&lt;RecNum&gt;36&lt;/RecNum&gt;&lt;DisplayText&gt;(Calear &amp;amp; Christensen, 2010; Werner-Seidler et al., 2017)&lt;/DisplayText&gt;&lt;record&gt;&lt;rec-number&gt;36&lt;/rec-number&gt;&lt;foreign-keys&gt;&lt;key app="EN" db-id="dezpvvf9xpwv0sezezmxaszpf5vppadv99ew" timestamp="1650649303" guid="f429648d-6b0d-466c-a696-835420758122"&gt;36&lt;/key&gt;&lt;/foreign-keys&gt;&lt;ref-type name="Journal Article"&gt;17&lt;/ref-type&gt;&lt;contributors&gt;&lt;authors&gt;&lt;author&gt;Calear, Alison L&lt;/author&gt;&lt;author&gt;Christensen, Helen&lt;/author&gt;&lt;/authors&gt;&lt;/contributors&gt;&lt;titles&gt;&lt;title&gt;Systematic review of school-based prevention and early intervention programs for depression&lt;/title&gt;&lt;secondary-title&gt;Journal of adolescence&lt;/secondary-title&gt;&lt;/titles&gt;&lt;periodical&gt;&lt;full-title&gt;Journal of Adolescence&lt;/full-title&gt;&lt;/periodical&gt;&lt;pages&gt;429-438&lt;/pages&gt;&lt;volume&gt;33&lt;/volume&gt;&lt;number&gt;3&lt;/number&gt;&lt;dates&gt;&lt;year&gt;2010&lt;/year&gt;&lt;/dates&gt;&lt;isbn&gt;0140-1971&lt;/isbn&gt;&lt;urls&gt;&lt;/urls&gt;&lt;/record&gt;&lt;/Cite&gt;&lt;Cite&gt;&lt;Author&gt;Werner-Seidler&lt;/Author&gt;&lt;Year&gt;2017&lt;/Year&gt;&lt;RecNum&gt;150&lt;/RecNum&gt;&lt;record&gt;&lt;rec-number&gt;150&lt;/rec-number&gt;&lt;foreign-keys&gt;&lt;key app="EN" db-id="dezpvvf9xpwv0sezezmxaszpf5vppadv99ew" timestamp="1650649502" guid="1a6128ef-184e-44c6-bf29-0c11fb42ba4a"&gt;150&lt;/key&gt;&lt;/foreign-keys&gt;&lt;ref-type name="Journal Article"&gt;17&lt;/ref-type&gt;&lt;contributors&gt;&lt;authors&gt;&lt;author&gt;Werner-Seidler, Aliza&lt;/author&gt;&lt;author&gt;Perry, Yael&lt;/author&gt;&lt;author&gt;Calear, Alison L&lt;/author&gt;&lt;author&gt;Newby, Jill M&lt;/author&gt;&lt;author&gt;Christensen, Helen&lt;/author&gt;&lt;/authors&gt;&lt;/contributors&gt;&lt;titles&gt;&lt;title&gt;School-based depression and anxiety prevention programs for young people: A systematic review and meta-analysis&lt;/title&gt;&lt;secondary-title&gt;Clinical psychology review&lt;/secondary-title&gt;&lt;/titles&gt;&lt;periodical&gt;&lt;full-title&gt;Clinical Psychology Review&lt;/full-title&gt;&lt;/periodical&gt;&lt;pages&gt;30-47&lt;/pages&gt;&lt;volume&gt;51&lt;/volume&gt;&lt;dates&gt;&lt;year&gt;2017&lt;/year&gt;&lt;/dates&gt;&lt;isbn&gt;0272-7358&lt;/isbn&gt;&lt;urls&gt;&lt;/urls&gt;&lt;/record&gt;&lt;/Cite&gt;&lt;/EndNote&gt;</w:instrText>
      </w:r>
      <w:r w:rsidR="006435DA">
        <w:rPr>
          <w:rFonts w:ascii="Times New Roman" w:eastAsia="Times New Roman" w:hAnsi="Times New Roman" w:cs="Times New Roman"/>
        </w:rPr>
        <w:fldChar w:fldCharType="separate"/>
      </w:r>
      <w:r w:rsidR="00054308">
        <w:rPr>
          <w:rFonts w:ascii="Times New Roman" w:eastAsia="Times New Roman" w:hAnsi="Times New Roman" w:cs="Times New Roman"/>
          <w:noProof/>
        </w:rPr>
        <w:t>(</w:t>
      </w:r>
      <w:hyperlink w:anchor="_ENREF_26" w:tooltip="Calear, 2010 #36" w:history="1">
        <w:r w:rsidR="00D76775">
          <w:rPr>
            <w:rFonts w:ascii="Times New Roman" w:eastAsia="Times New Roman" w:hAnsi="Times New Roman" w:cs="Times New Roman"/>
            <w:noProof/>
          </w:rPr>
          <w:t>Calear &amp; Christensen, 2010</w:t>
        </w:r>
      </w:hyperlink>
      <w:r w:rsidR="00054308">
        <w:rPr>
          <w:rFonts w:ascii="Times New Roman" w:eastAsia="Times New Roman" w:hAnsi="Times New Roman" w:cs="Times New Roman"/>
          <w:noProof/>
        </w:rPr>
        <w:t xml:space="preserve">; </w:t>
      </w:r>
      <w:hyperlink w:anchor="_ENREF_186" w:tooltip="Werner-Seidler, 2017 #150" w:history="1">
        <w:r w:rsidR="00D76775">
          <w:rPr>
            <w:rFonts w:ascii="Times New Roman" w:eastAsia="Times New Roman" w:hAnsi="Times New Roman" w:cs="Times New Roman"/>
            <w:noProof/>
          </w:rPr>
          <w:t>Werner-Seidler et al., 2017</w:t>
        </w:r>
      </w:hyperlink>
      <w:r w:rsidR="00054308">
        <w:rPr>
          <w:rFonts w:ascii="Times New Roman" w:eastAsia="Times New Roman" w:hAnsi="Times New Roman" w:cs="Times New Roman"/>
          <w:noProof/>
        </w:rPr>
        <w:t>)</w:t>
      </w:r>
      <w:r w:rsidR="006435DA">
        <w:rPr>
          <w:rFonts w:ascii="Times New Roman" w:eastAsia="Times New Roman" w:hAnsi="Times New Roman" w:cs="Times New Roman"/>
        </w:rPr>
        <w:fldChar w:fldCharType="end"/>
      </w:r>
      <w:r w:rsidR="006435DA">
        <w:rPr>
          <w:rFonts w:ascii="Times New Roman" w:eastAsia="Times New Roman" w:hAnsi="Times New Roman" w:cs="Times New Roman"/>
        </w:rPr>
        <w:t xml:space="preserve">, relaxation </w:t>
      </w:r>
      <w:r w:rsidR="006435DA">
        <w:rPr>
          <w:rFonts w:ascii="Times New Roman" w:eastAsia="Times New Roman" w:hAnsi="Times New Roman" w:cs="Times New Roman"/>
        </w:rPr>
        <w:fldChar w:fldCharType="begin"/>
      </w:r>
      <w:r w:rsidR="00E408D2">
        <w:rPr>
          <w:rFonts w:ascii="Times New Roman" w:eastAsia="Times New Roman" w:hAnsi="Times New Roman" w:cs="Times New Roman"/>
        </w:rPr>
        <w:instrText xml:space="preserve"> ADDIN EN.CITE &lt;EndNote&gt;&lt;Cite&gt;&lt;Author&gt;Neil&lt;/Author&gt;&lt;Year&gt;2009&lt;/Year&gt;&lt;RecNum&gt;80&lt;/RecNum&gt;&lt;DisplayText&gt;(Neil &amp;amp; Christensen, 2009; Werner-Seidler et al., 2017)&lt;/DisplayText&gt;&lt;record&gt;&lt;rec-number&gt;80&lt;/rec-number&gt;&lt;foreign-keys&gt;&lt;key app="EN" db-id="dezpvvf9xpwv0sezezmxaszpf5vppadv99ew" timestamp="1650649374" guid="985f7039-8d28-4265-8a5d-54014dcb30b6"&gt;80&lt;/key&gt;&lt;/foreign-keys&gt;&lt;ref-type name="Journal Article"&gt;17&lt;/ref-type&gt;&lt;contributors&gt;&lt;authors&gt;&lt;author&gt;Neil, Alison L&lt;/author&gt;&lt;author&gt;Christensen, Helen&lt;/author&gt;&lt;/authors&gt;&lt;/contributors&gt;&lt;titles&gt;&lt;title&gt;Efficacy and effectiveness of school-based prevention and early intervention programs for anxiety&lt;/title&gt;&lt;secondary-title&gt;Clinical psychology review&lt;/secondary-title&gt;&lt;/titles&gt;&lt;periodical&gt;&lt;full-title&gt;Clinical Psychology Review&lt;/full-title&gt;&lt;/periodical&gt;&lt;pages&gt;208-215&lt;/pages&gt;&lt;volume&gt;29&lt;/volume&gt;&lt;number&gt;3&lt;/number&gt;&lt;dates&gt;&lt;year&gt;2009&lt;/year&gt;&lt;/dates&gt;&lt;isbn&gt;0272-7358&lt;/isbn&gt;&lt;urls&gt;&lt;/urls&gt;&lt;/record&gt;&lt;/Cite&gt;&lt;Cite&gt;&lt;Author&gt;Werner-Seidler&lt;/Author&gt;&lt;Year&gt;2017&lt;/Year&gt;&lt;RecNum&gt;150&lt;/RecNum&gt;&lt;record&gt;&lt;rec-number&gt;150&lt;/rec-number&gt;&lt;foreign-keys&gt;&lt;key app="EN" db-id="dezpvvf9xpwv0sezezmxaszpf5vppadv99ew" timestamp="1650649502" guid="1a6128ef-184e-44c6-bf29-0c11fb42ba4a"&gt;150&lt;/key&gt;&lt;/foreign-keys&gt;&lt;ref-type name="Journal Article"&gt;17&lt;/ref-type&gt;&lt;contributors&gt;&lt;authors&gt;&lt;author&gt;Werner-Seidler, Aliza&lt;/author&gt;&lt;author&gt;Perry, Yael&lt;/author&gt;&lt;author&gt;Calear, Alison L&lt;/author&gt;&lt;author&gt;Newby, Jill M&lt;/author&gt;&lt;author&gt;Christensen, Helen&lt;/author&gt;&lt;/authors&gt;&lt;/contributors&gt;&lt;titles&gt;&lt;title&gt;School-based depression and anxiety prevention programs for young people: A systematic review and meta-analysis&lt;/title&gt;&lt;secondary-title&gt;Clinical psychology review&lt;/secondary-title&gt;&lt;/titles&gt;&lt;periodical&gt;&lt;full-title&gt;Clinical Psychology Review&lt;/full-title&gt;&lt;/periodical&gt;&lt;pages&gt;30-47&lt;/pages&gt;&lt;volume&gt;51&lt;/volume&gt;&lt;dates&gt;&lt;year&gt;2017&lt;/year&gt;&lt;/dates&gt;&lt;isbn&gt;0272-7358&lt;/isbn&gt;&lt;urls&gt;&lt;/urls&gt;&lt;/record&gt;&lt;/Cite&gt;&lt;/EndNote&gt;</w:instrText>
      </w:r>
      <w:r w:rsidR="006435DA">
        <w:rPr>
          <w:rFonts w:ascii="Times New Roman" w:eastAsia="Times New Roman" w:hAnsi="Times New Roman" w:cs="Times New Roman"/>
        </w:rPr>
        <w:fldChar w:fldCharType="separate"/>
      </w:r>
      <w:r w:rsidR="00054308">
        <w:rPr>
          <w:rFonts w:ascii="Times New Roman" w:eastAsia="Times New Roman" w:hAnsi="Times New Roman" w:cs="Times New Roman"/>
          <w:noProof/>
        </w:rPr>
        <w:t>(</w:t>
      </w:r>
      <w:hyperlink w:anchor="_ENREF_138" w:tooltip="Neil, 2009 #80" w:history="1">
        <w:r w:rsidR="00D76775">
          <w:rPr>
            <w:rFonts w:ascii="Times New Roman" w:eastAsia="Times New Roman" w:hAnsi="Times New Roman" w:cs="Times New Roman"/>
            <w:noProof/>
          </w:rPr>
          <w:t>Neil &amp; Christensen, 2009</w:t>
        </w:r>
      </w:hyperlink>
      <w:r w:rsidR="00054308">
        <w:rPr>
          <w:rFonts w:ascii="Times New Roman" w:eastAsia="Times New Roman" w:hAnsi="Times New Roman" w:cs="Times New Roman"/>
          <w:noProof/>
        </w:rPr>
        <w:t xml:space="preserve">; </w:t>
      </w:r>
      <w:hyperlink w:anchor="_ENREF_186" w:tooltip="Werner-Seidler, 2017 #150" w:history="1">
        <w:r w:rsidR="00D76775">
          <w:rPr>
            <w:rFonts w:ascii="Times New Roman" w:eastAsia="Times New Roman" w:hAnsi="Times New Roman" w:cs="Times New Roman"/>
            <w:noProof/>
          </w:rPr>
          <w:t>Werner-Seidler et al., 2017</w:t>
        </w:r>
      </w:hyperlink>
      <w:r w:rsidR="00054308">
        <w:rPr>
          <w:rFonts w:ascii="Times New Roman" w:eastAsia="Times New Roman" w:hAnsi="Times New Roman" w:cs="Times New Roman"/>
          <w:noProof/>
        </w:rPr>
        <w:t>)</w:t>
      </w:r>
      <w:r w:rsidR="006435DA">
        <w:rPr>
          <w:rFonts w:ascii="Times New Roman" w:eastAsia="Times New Roman" w:hAnsi="Times New Roman" w:cs="Times New Roman"/>
        </w:rPr>
        <w:fldChar w:fldCharType="end"/>
      </w:r>
      <w:r w:rsidR="006435DA">
        <w:rPr>
          <w:rFonts w:ascii="Times New Roman" w:eastAsia="Times New Roman" w:hAnsi="Times New Roman" w:cs="Times New Roman"/>
        </w:rPr>
        <w:t xml:space="preserve">, </w:t>
      </w:r>
      <w:r w:rsidR="000026BE">
        <w:rPr>
          <w:rFonts w:ascii="Times New Roman" w:hAnsi="Times New Roman" w:cs="Times New Roman"/>
        </w:rPr>
        <w:t>mindfulness-based cognitive therapy (MBCT</w:t>
      </w:r>
      <w:r w:rsidR="00841439">
        <w:rPr>
          <w:rFonts w:ascii="Times New Roman" w:hAnsi="Times New Roman" w:cs="Times New Roman"/>
        </w:rPr>
        <w:t xml:space="preserve">; </w:t>
      </w:r>
      <w:r w:rsidR="000026BE">
        <w:rPr>
          <w:rFonts w:ascii="Times New Roman" w:hAnsi="Times New Roman" w:cs="Times New Roman"/>
        </w:rPr>
        <w:fldChar w:fldCharType="begin"/>
      </w:r>
      <w:r w:rsidR="00E408D2">
        <w:rPr>
          <w:rFonts w:ascii="Times New Roman" w:hAnsi="Times New Roman" w:cs="Times New Roman"/>
        </w:rPr>
        <w:instrText xml:space="preserve"> ADDIN EN.CITE &lt;EndNote&gt;&lt;Cite&gt;&lt;Author&gt;Werner-Seidler&lt;/Author&gt;&lt;Year&gt;2017&lt;/Year&gt;&lt;RecNum&gt;150&lt;/RecNum&gt;&lt;DisplayText&gt;(Werner-Seidler et al., 2017)&lt;/DisplayText&gt;&lt;record&gt;&lt;rec-number&gt;150&lt;/rec-number&gt;&lt;foreign-keys&gt;&lt;key app="EN" db-id="dezpvvf9xpwv0sezezmxaszpf5vppadv99ew" timestamp="1650649502" guid="1a6128ef-184e-44c6-bf29-0c11fb42ba4a"&gt;150&lt;/key&gt;&lt;/foreign-keys&gt;&lt;ref-type name="Journal Article"&gt;17&lt;/ref-type&gt;&lt;contributors&gt;&lt;authors&gt;&lt;author&gt;Werner-Seidler, Aliza&lt;/author&gt;&lt;author&gt;Perry, Yael&lt;/author&gt;&lt;author&gt;Calear, Alison L&lt;/author&gt;&lt;author&gt;Newby, Jill M&lt;/author&gt;&lt;author&gt;Christensen, Helen&lt;/author&gt;&lt;/authors&gt;&lt;/contributors&gt;&lt;titles&gt;&lt;title&gt;School-based depression and anxiety prevention programs for young people: A systematic review and meta-analysis&lt;/title&gt;&lt;secondary-title&gt;Clinical psychology review&lt;/secondary-title&gt;&lt;/titles&gt;&lt;periodical&gt;&lt;full-title&gt;Clinical Psychology Review&lt;/full-title&gt;&lt;/periodical&gt;&lt;pages&gt;30-47&lt;/pages&gt;&lt;volume&gt;51&lt;/volume&gt;&lt;dates&gt;&lt;year&gt;2017&lt;/year&gt;&lt;/dates&gt;&lt;isbn&gt;0272-7358&lt;/isbn&gt;&lt;urls&gt;&lt;/urls&gt;&lt;/record&gt;&lt;/Cite&gt;&lt;/EndNote&gt;</w:instrText>
      </w:r>
      <w:r w:rsidR="000026BE">
        <w:rPr>
          <w:rFonts w:ascii="Times New Roman" w:hAnsi="Times New Roman" w:cs="Times New Roman"/>
        </w:rPr>
        <w:fldChar w:fldCharType="separate"/>
      </w:r>
      <w:r w:rsidR="00A614FD">
        <w:rPr>
          <w:rFonts w:ascii="Times New Roman" w:hAnsi="Times New Roman" w:cs="Times New Roman"/>
          <w:noProof/>
        </w:rPr>
        <w:t>(</w:t>
      </w:r>
      <w:hyperlink w:anchor="_ENREF_186" w:tooltip="Werner-Seidler, 2017 #150" w:history="1">
        <w:r w:rsidR="00D76775">
          <w:rPr>
            <w:rFonts w:ascii="Times New Roman" w:hAnsi="Times New Roman" w:cs="Times New Roman"/>
            <w:noProof/>
          </w:rPr>
          <w:t>Werner-Seidler et al., 2017</w:t>
        </w:r>
      </w:hyperlink>
      <w:r w:rsidR="00A614FD">
        <w:rPr>
          <w:rFonts w:ascii="Times New Roman" w:hAnsi="Times New Roman" w:cs="Times New Roman"/>
          <w:noProof/>
        </w:rPr>
        <w:t>)</w:t>
      </w:r>
      <w:r w:rsidR="000026BE">
        <w:rPr>
          <w:rFonts w:ascii="Times New Roman" w:hAnsi="Times New Roman" w:cs="Times New Roman"/>
        </w:rPr>
        <w:fldChar w:fldCharType="end"/>
      </w:r>
      <w:r w:rsidR="000026BE">
        <w:rPr>
          <w:rFonts w:ascii="Times New Roman" w:hAnsi="Times New Roman" w:cs="Times New Roman"/>
        </w:rPr>
        <w:t xml:space="preserve">, </w:t>
      </w:r>
      <w:r w:rsidR="006435DA">
        <w:rPr>
          <w:rFonts w:ascii="Times New Roman" w:eastAsia="Times New Roman" w:hAnsi="Times New Roman" w:cs="Times New Roman"/>
        </w:rPr>
        <w:t>or a combination of strategies</w:t>
      </w:r>
      <w:r w:rsidR="004E2E1E">
        <w:rPr>
          <w:rFonts w:ascii="Times New Roman" w:eastAsia="Times New Roman" w:hAnsi="Times New Roman" w:cs="Times New Roman"/>
        </w:rPr>
        <w:t xml:space="preserve">. </w:t>
      </w:r>
      <w:hyperlink w:anchor="_ENREF_31" w:tooltip="Chorpita, 2005 #231" w:history="1">
        <w:r w:rsidR="00D76775">
          <w:rPr>
            <w:rFonts w:ascii="Times New Roman" w:eastAsia="Times New Roman" w:hAnsi="Times New Roman" w:cs="Times New Roman"/>
          </w:rPr>
          <w:fldChar w:fldCharType="begin"/>
        </w:r>
        <w:r w:rsidR="00D76775">
          <w:rPr>
            <w:rFonts w:ascii="Times New Roman" w:eastAsia="Times New Roman" w:hAnsi="Times New Roman" w:cs="Times New Roman"/>
          </w:rPr>
          <w:instrText xml:space="preserve"> ADDIN EN.CITE &lt;EndNote&gt;&lt;Cite AuthorYear="1"&gt;&lt;Author&gt;Chorpita&lt;/Author&gt;&lt;Year&gt;2005&lt;/Year&gt;&lt;RecNum&gt;231&lt;/RecNum&gt;&lt;DisplayText&gt;Chorpita, Daleiden, et al. (2005)&lt;/DisplayText&gt;&lt;record&gt;&lt;rec-number&gt;231&lt;/rec-number&gt;&lt;foreign-keys&gt;&lt;key app="EN" db-id="dezpvvf9xpwv0sezezmxaszpf5vppadv99ew" timestamp="1650649631" guid="916b84bc-6c1c-49a1-8ce2-74fb7fc04955"&gt;231&lt;/key&gt;&lt;/foreign-keys&gt;&lt;ref-type name="Journal Article"&gt;17&lt;/ref-type&gt;&lt;contributors&gt;&lt;authors&gt;&lt;author&gt;Chorpita, Bruce F&lt;/author&gt;&lt;author&gt;Daleiden, Eric L&lt;/author&gt;&lt;author&gt;Weisz, John R&lt;/author&gt;&lt;/authors&gt;&lt;/contributors&gt;&lt;titles&gt;&lt;title&gt;Identifying and selecting the common elements of evidence based interventions: A distillation and matching model&lt;/title&gt;&lt;secondary-title&gt;Mental health services research&lt;/secondary-title&gt;&lt;/titles&gt;&lt;periodical&gt;&lt;full-title&gt;Mental health services research&lt;/full-title&gt;&lt;/periodical&gt;&lt;pages&gt;5-20&lt;/pages&gt;&lt;volume&gt;7&lt;/volume&gt;&lt;number&gt;1&lt;/number&gt;&lt;dates&gt;&lt;year&gt;2005&lt;/year&gt;&lt;/dates&gt;&lt;isbn&gt;1522-3434&lt;/isbn&gt;&lt;urls&gt;&lt;/urls&gt;&lt;/record&gt;&lt;/Cite&gt;&lt;/EndNote&gt;</w:instrText>
        </w:r>
        <w:r w:rsidR="00D76775">
          <w:rPr>
            <w:rFonts w:ascii="Times New Roman" w:eastAsia="Times New Roman" w:hAnsi="Times New Roman" w:cs="Times New Roman"/>
          </w:rPr>
          <w:fldChar w:fldCharType="separate"/>
        </w:r>
        <w:r w:rsidR="00D76775">
          <w:rPr>
            <w:rFonts w:ascii="Times New Roman" w:eastAsia="Times New Roman" w:hAnsi="Times New Roman" w:cs="Times New Roman"/>
            <w:noProof/>
          </w:rPr>
          <w:t>Chorpita, Daleiden, et al. (2005)</w:t>
        </w:r>
        <w:r w:rsidR="00D76775">
          <w:rPr>
            <w:rFonts w:ascii="Times New Roman" w:eastAsia="Times New Roman" w:hAnsi="Times New Roman" w:cs="Times New Roman"/>
          </w:rPr>
          <w:fldChar w:fldCharType="end"/>
        </w:r>
      </w:hyperlink>
      <w:r w:rsidR="008A0734">
        <w:rPr>
          <w:rFonts w:ascii="Times New Roman" w:eastAsia="Times New Roman" w:hAnsi="Times New Roman" w:cs="Times New Roman"/>
        </w:rPr>
        <w:t xml:space="preserve"> </w:t>
      </w:r>
      <w:r w:rsidR="00AB3E32">
        <w:rPr>
          <w:rFonts w:ascii="Times New Roman" w:eastAsia="Times New Roman" w:hAnsi="Times New Roman" w:cs="Times New Roman"/>
        </w:rPr>
        <w:t>identified common elements across these programs using a distillation and matching approach, grouping interventions according to technique and component similarities.</w:t>
      </w:r>
      <w:r w:rsidR="00976A3B">
        <w:rPr>
          <w:rFonts w:ascii="Times New Roman" w:eastAsia="Times New Roman" w:hAnsi="Times New Roman" w:cs="Times New Roman"/>
        </w:rPr>
        <w:t xml:space="preserve"> For youth depression specifically, </w:t>
      </w:r>
      <w:r w:rsidR="00CD4B43">
        <w:rPr>
          <w:rFonts w:ascii="Times New Roman" w:eastAsia="Times New Roman" w:hAnsi="Times New Roman" w:cs="Times New Roman"/>
        </w:rPr>
        <w:t>they found that the most common “practice elements,” or strategies, that appeared across effective interventions were relaxation, problem-solving, activity scheduling, maintenance, skill building, and social skills training.</w:t>
      </w:r>
      <w:r w:rsidR="00AB3E32">
        <w:rPr>
          <w:rFonts w:ascii="Times New Roman" w:eastAsia="Times New Roman" w:hAnsi="Times New Roman" w:cs="Times New Roman"/>
        </w:rPr>
        <w:t xml:space="preserve"> </w:t>
      </w:r>
    </w:p>
    <w:p w14:paraId="52675918" w14:textId="164F1B74" w:rsidR="00826856" w:rsidRDefault="00D84B30" w:rsidP="00F24878">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The Penn Prevention Program, which in 1994 was one of the pioneering efforts to prevent the emergence of depressive symptoms in at-risk </w:t>
      </w:r>
      <w:r w:rsidR="00826856">
        <w:rPr>
          <w:rFonts w:ascii="Times New Roman" w:eastAsia="Times New Roman" w:hAnsi="Times New Roman" w:cs="Times New Roman"/>
        </w:rPr>
        <w:t>early adolescents</w:t>
      </w:r>
      <w:r>
        <w:rPr>
          <w:rFonts w:ascii="Times New Roman" w:eastAsia="Times New Roman" w:hAnsi="Times New Roman" w:cs="Times New Roman"/>
        </w:rPr>
        <w:t xml:space="preserve">, is one such program that features both </w:t>
      </w:r>
      <w:r w:rsidR="004B1350">
        <w:rPr>
          <w:rFonts w:ascii="Times New Roman" w:eastAsia="Times New Roman" w:hAnsi="Times New Roman" w:cs="Times New Roman"/>
        </w:rPr>
        <w:t xml:space="preserve">a cognitive and a social problem-solving component </w:t>
      </w:r>
      <w:r w:rsidR="004B1350">
        <w:rPr>
          <w:rFonts w:ascii="Times New Roman" w:eastAsia="Times New Roman" w:hAnsi="Times New Roman" w:cs="Times New Roman"/>
        </w:rPr>
        <w:fldChar w:fldCharType="begin"/>
      </w:r>
      <w:r w:rsidR="00E408D2">
        <w:rPr>
          <w:rFonts w:ascii="Times New Roman" w:eastAsia="Times New Roman" w:hAnsi="Times New Roman" w:cs="Times New Roman"/>
        </w:rPr>
        <w:instrText xml:space="preserve"> ADDIN EN.CITE &lt;EndNote&gt;&lt;Cite&gt;&lt;Author&gt;Jaycox&lt;/Author&gt;&lt;Year&gt;1994&lt;/Year&gt;&lt;RecNum&gt;154&lt;/RecNum&gt;&lt;DisplayText&gt;(Jaycox et al., 1994)&lt;/DisplayText&gt;&lt;record&gt;&lt;rec-number&gt;154&lt;/rec-number&gt;&lt;foreign-keys&gt;&lt;key app="EN" db-id="dezpvvf9xpwv0sezezmxaszpf5vppadv99ew" timestamp="1650649510" guid="55453c25-5517-4eac-97e8-2608f535cc3d"&gt;154&lt;/key&gt;&lt;/foreign-keys&gt;&lt;ref-type name="Journal Article"&gt;17&lt;/ref-type&gt;&lt;contributors&gt;&lt;authors&gt;&lt;author&gt;Jaycox, Lisa H&lt;/author&gt;&lt;author&gt;Reivich, Karen J&lt;/author&gt;&lt;author&gt;Gillham, Jane&lt;/author&gt;&lt;author&gt;Seligman, Martin EP&lt;/author&gt;&lt;/authors&gt;&lt;/contributors&gt;&lt;titles&gt;&lt;title&gt;Prevention of depressive symptoms in school children&lt;/title&gt;&lt;secondary-title&gt;Behaviour research and therapy&lt;/secondary-title&gt;&lt;/titles&gt;&lt;periodical&gt;&lt;full-title&gt;Behaviour Research and Therapy&lt;/full-title&gt;&lt;/periodical&gt;&lt;pages&gt;801-816&lt;/pages&gt;&lt;volume&gt;32&lt;/volume&gt;&lt;number&gt;8&lt;/number&gt;&lt;dates&gt;&lt;year&gt;1994&lt;/year&gt;&lt;/dates&gt;&lt;isbn&gt;0005-7967&lt;/isbn&gt;&lt;urls&gt;&lt;/urls&gt;&lt;/record&gt;&lt;/Cite&gt;&lt;/EndNote&gt;</w:instrText>
      </w:r>
      <w:r w:rsidR="004B1350">
        <w:rPr>
          <w:rFonts w:ascii="Times New Roman" w:eastAsia="Times New Roman" w:hAnsi="Times New Roman" w:cs="Times New Roman"/>
        </w:rPr>
        <w:fldChar w:fldCharType="separate"/>
      </w:r>
      <w:r w:rsidR="00054308">
        <w:rPr>
          <w:rFonts w:ascii="Times New Roman" w:eastAsia="Times New Roman" w:hAnsi="Times New Roman" w:cs="Times New Roman"/>
          <w:noProof/>
        </w:rPr>
        <w:t>(</w:t>
      </w:r>
      <w:hyperlink w:anchor="_ENREF_92" w:tooltip="Jaycox, 1994 #154" w:history="1">
        <w:r w:rsidR="00D76775">
          <w:rPr>
            <w:rFonts w:ascii="Times New Roman" w:eastAsia="Times New Roman" w:hAnsi="Times New Roman" w:cs="Times New Roman"/>
            <w:noProof/>
          </w:rPr>
          <w:t>Jaycox et al., 1994</w:t>
        </w:r>
      </w:hyperlink>
      <w:r w:rsidR="00054308">
        <w:rPr>
          <w:rFonts w:ascii="Times New Roman" w:eastAsia="Times New Roman" w:hAnsi="Times New Roman" w:cs="Times New Roman"/>
          <w:noProof/>
        </w:rPr>
        <w:t>)</w:t>
      </w:r>
      <w:r w:rsidR="004B1350">
        <w:rPr>
          <w:rFonts w:ascii="Times New Roman" w:eastAsia="Times New Roman" w:hAnsi="Times New Roman" w:cs="Times New Roman"/>
        </w:rPr>
        <w:fldChar w:fldCharType="end"/>
      </w:r>
      <w:r w:rsidR="004B1350">
        <w:rPr>
          <w:rFonts w:ascii="Times New Roman" w:eastAsia="Times New Roman" w:hAnsi="Times New Roman" w:cs="Times New Roman"/>
        </w:rPr>
        <w:t xml:space="preserve">. </w:t>
      </w:r>
      <w:r w:rsidR="00826856">
        <w:rPr>
          <w:rFonts w:ascii="Times New Roman" w:eastAsia="Times New Roman" w:hAnsi="Times New Roman" w:cs="Times New Roman"/>
        </w:rPr>
        <w:t xml:space="preserve">The cognitive component teaches children to challenge the accuracy of negative beliefs and cope with their emotions, while the problem-solving component focuses on goal setting, </w:t>
      </w:r>
      <w:r w:rsidR="00ED5A7E">
        <w:rPr>
          <w:rFonts w:ascii="Times New Roman" w:eastAsia="Times New Roman" w:hAnsi="Times New Roman" w:cs="Times New Roman"/>
        </w:rPr>
        <w:t xml:space="preserve">decision making, and navigating stressful </w:t>
      </w:r>
      <w:r w:rsidR="00826856">
        <w:rPr>
          <w:rFonts w:ascii="Times New Roman" w:eastAsia="Times New Roman" w:hAnsi="Times New Roman" w:cs="Times New Roman"/>
        </w:rPr>
        <w:t xml:space="preserve">social </w:t>
      </w:r>
      <w:r w:rsidR="00ED5A7E">
        <w:rPr>
          <w:rFonts w:ascii="Times New Roman" w:eastAsia="Times New Roman" w:hAnsi="Times New Roman" w:cs="Times New Roman"/>
        </w:rPr>
        <w:t>situations</w:t>
      </w:r>
      <w:r w:rsidR="00826856">
        <w:rPr>
          <w:rFonts w:ascii="Times New Roman" w:eastAsia="Times New Roman" w:hAnsi="Times New Roman" w:cs="Times New Roman"/>
        </w:rPr>
        <w:t>. The original investigation into the program report</w:t>
      </w:r>
      <w:r w:rsidR="006D3388">
        <w:rPr>
          <w:rFonts w:ascii="Times New Roman" w:eastAsia="Times New Roman" w:hAnsi="Times New Roman" w:cs="Times New Roman"/>
        </w:rPr>
        <w:t>ed</w:t>
      </w:r>
      <w:r w:rsidR="00826856">
        <w:rPr>
          <w:rFonts w:ascii="Times New Roman" w:eastAsia="Times New Roman" w:hAnsi="Times New Roman" w:cs="Times New Roman"/>
        </w:rPr>
        <w:t xml:space="preserve"> a significant decrease in depressive symptoms for the at-risk group at both post-assessment and at the six-month follow up </w:t>
      </w:r>
      <w:r w:rsidR="00826856">
        <w:rPr>
          <w:rFonts w:ascii="Times New Roman" w:eastAsia="Times New Roman" w:hAnsi="Times New Roman" w:cs="Times New Roman"/>
        </w:rPr>
        <w:fldChar w:fldCharType="begin"/>
      </w:r>
      <w:r w:rsidR="00E408D2">
        <w:rPr>
          <w:rFonts w:ascii="Times New Roman" w:eastAsia="Times New Roman" w:hAnsi="Times New Roman" w:cs="Times New Roman"/>
        </w:rPr>
        <w:instrText xml:space="preserve"> ADDIN EN.CITE &lt;EndNote&gt;&lt;Cite&gt;&lt;Author&gt;Jaycox&lt;/Author&gt;&lt;Year&gt;1994&lt;/Year&gt;&lt;RecNum&gt;154&lt;/RecNum&gt;&lt;DisplayText&gt;(Jaycox et al., 1994)&lt;/DisplayText&gt;&lt;record&gt;&lt;rec-number&gt;154&lt;/rec-number&gt;&lt;foreign-keys&gt;&lt;key app="EN" db-id="dezpvvf9xpwv0sezezmxaszpf5vppadv99ew" timestamp="1650649510" guid="55453c25-5517-4eac-97e8-2608f535cc3d"&gt;154&lt;/key&gt;&lt;/foreign-keys&gt;&lt;ref-type name="Journal Article"&gt;17&lt;/ref-type&gt;&lt;contributors&gt;&lt;authors&gt;&lt;author&gt;Jaycox, Lisa H&lt;/author&gt;&lt;author&gt;Reivich, Karen J&lt;/author&gt;&lt;author&gt;Gillham, Jane&lt;/author&gt;&lt;author&gt;Seligman, Martin EP&lt;/author&gt;&lt;/authors&gt;&lt;/contributors&gt;&lt;titles&gt;&lt;title&gt;Prevention of depressive symptoms in school children&lt;/title&gt;&lt;secondary-title&gt;Behaviour research and therapy&lt;/secondary-title&gt;&lt;/titles&gt;&lt;periodical&gt;&lt;full-title&gt;Behaviour Research and Therapy&lt;/full-title&gt;&lt;/periodical&gt;&lt;pages&gt;801-816&lt;/pages&gt;&lt;volume&gt;32&lt;/volume&gt;&lt;number&gt;8&lt;/number&gt;&lt;dates&gt;&lt;year&gt;1994&lt;/year&gt;&lt;/dates&gt;&lt;isbn&gt;0005-7967&lt;/isbn&gt;&lt;urls&gt;&lt;/urls&gt;&lt;/record&gt;&lt;/Cite&gt;&lt;/EndNote&gt;</w:instrText>
      </w:r>
      <w:r w:rsidR="00826856">
        <w:rPr>
          <w:rFonts w:ascii="Times New Roman" w:eastAsia="Times New Roman" w:hAnsi="Times New Roman" w:cs="Times New Roman"/>
        </w:rPr>
        <w:fldChar w:fldCharType="separate"/>
      </w:r>
      <w:r w:rsidR="00054308">
        <w:rPr>
          <w:rFonts w:ascii="Times New Roman" w:eastAsia="Times New Roman" w:hAnsi="Times New Roman" w:cs="Times New Roman"/>
          <w:noProof/>
        </w:rPr>
        <w:t>(</w:t>
      </w:r>
      <w:hyperlink w:anchor="_ENREF_92" w:tooltip="Jaycox, 1994 #154" w:history="1">
        <w:r w:rsidR="00D76775">
          <w:rPr>
            <w:rFonts w:ascii="Times New Roman" w:eastAsia="Times New Roman" w:hAnsi="Times New Roman" w:cs="Times New Roman"/>
            <w:noProof/>
          </w:rPr>
          <w:t>Jaycox et al., 1994</w:t>
        </w:r>
      </w:hyperlink>
      <w:r w:rsidR="00054308">
        <w:rPr>
          <w:rFonts w:ascii="Times New Roman" w:eastAsia="Times New Roman" w:hAnsi="Times New Roman" w:cs="Times New Roman"/>
          <w:noProof/>
        </w:rPr>
        <w:t>)</w:t>
      </w:r>
      <w:r w:rsidR="00826856">
        <w:rPr>
          <w:rFonts w:ascii="Times New Roman" w:eastAsia="Times New Roman" w:hAnsi="Times New Roman" w:cs="Times New Roman"/>
        </w:rPr>
        <w:fldChar w:fldCharType="end"/>
      </w:r>
      <w:r w:rsidR="00826856">
        <w:rPr>
          <w:rFonts w:ascii="Times New Roman" w:eastAsia="Times New Roman" w:hAnsi="Times New Roman" w:cs="Times New Roman"/>
        </w:rPr>
        <w:t xml:space="preserve">. </w:t>
      </w:r>
      <w:hyperlink w:anchor="_ENREF_161" w:tooltip="Sheffield, 2006 #157" w:history="1">
        <w:r w:rsidR="00D76775">
          <w:rPr>
            <w:rFonts w:ascii="Times New Roman" w:eastAsia="Times New Roman" w:hAnsi="Times New Roman" w:cs="Times New Roman"/>
          </w:rPr>
          <w:fldChar w:fldCharType="begin"/>
        </w:r>
        <w:r w:rsidR="00D76775">
          <w:rPr>
            <w:rFonts w:ascii="Times New Roman" w:eastAsia="Times New Roman" w:hAnsi="Times New Roman" w:cs="Times New Roman"/>
          </w:rPr>
          <w:instrText xml:space="preserve"> ADDIN EN.CITE &lt;EndNote&gt;&lt;Cite AuthorYear="1"&gt;&lt;Author&gt;Sheffield&lt;/Author&gt;&lt;Year&gt;2006&lt;/Year&gt;&lt;RecNum&gt;157&lt;/RecNum&gt;&lt;DisplayText&gt;Sheffield et al. (2006)&lt;/DisplayText&gt;&lt;record&gt;&lt;rec-number&gt;157&lt;/rec-number&gt;&lt;foreign-keys&gt;&lt;key app="EN" db-id="dezpvvf9xpwv0sezezmxaszpf5vppadv99ew" timestamp="1650649525" guid="60590e82-d5be-48a7-9dda-88c5c23a1155"&gt;157&lt;/key&gt;&lt;/foreign-keys&gt;&lt;ref-type name="Journal Article"&gt;17&lt;/ref-type&gt;&lt;contributors&gt;&lt;authors&gt;&lt;author&gt;Sheffield, Jeanie K&lt;/author&gt;&lt;author&gt;Spence, Susan H&lt;/author&gt;&lt;author&gt;Rapee, Ronald M&lt;/author&gt;&lt;author&gt;Kowalenko, Nick&lt;/author&gt;&lt;author&gt;Wignall, Ann&lt;/author&gt;&lt;author&gt;Davis, Anna&lt;/author&gt;&lt;author&gt;McLoone, Jordana&lt;/author&gt;&lt;/authors&gt;&lt;/contributors&gt;&lt;titles&gt;&lt;title&gt;Evaluation of universal, indicated, and combined cognitive-behavioral approaches to the prevention of depression among adolescents&lt;/title&gt;&lt;secondary-title&gt;Journal of consulting and clinical psychology&lt;/secondary-title&gt;&lt;/titles&gt;&lt;periodical&gt;&lt;full-title&gt;Journal of Consulting and Clinical Psychology&lt;/full-title&gt;&lt;/periodical&gt;&lt;pages&gt;66&lt;/pages&gt;&lt;volume&gt;74&lt;/volume&gt;&lt;number&gt;1&lt;/number&gt;&lt;dates&gt;&lt;year&gt;2006&lt;/year&gt;&lt;/dates&gt;&lt;isbn&gt;1939-2117&lt;/isbn&gt;&lt;urls&gt;&lt;/urls&gt;&lt;/record&gt;&lt;/Cite&gt;&lt;/EndNote&gt;</w:instrText>
        </w:r>
        <w:r w:rsidR="00D76775">
          <w:rPr>
            <w:rFonts w:ascii="Times New Roman" w:eastAsia="Times New Roman" w:hAnsi="Times New Roman" w:cs="Times New Roman"/>
          </w:rPr>
          <w:fldChar w:fldCharType="separate"/>
        </w:r>
        <w:r w:rsidR="00D76775">
          <w:rPr>
            <w:rFonts w:ascii="Times New Roman" w:eastAsia="Times New Roman" w:hAnsi="Times New Roman" w:cs="Times New Roman"/>
            <w:noProof/>
          </w:rPr>
          <w:t>Sheffield et al. (2006)</w:t>
        </w:r>
        <w:r w:rsidR="00D76775">
          <w:rPr>
            <w:rFonts w:ascii="Times New Roman" w:eastAsia="Times New Roman" w:hAnsi="Times New Roman" w:cs="Times New Roman"/>
          </w:rPr>
          <w:fldChar w:fldCharType="end"/>
        </w:r>
      </w:hyperlink>
      <w:r w:rsidR="00612C83">
        <w:rPr>
          <w:rFonts w:ascii="Times New Roman" w:eastAsia="Times New Roman" w:hAnsi="Times New Roman" w:cs="Times New Roman"/>
        </w:rPr>
        <w:t xml:space="preserve"> later conducted a </w:t>
      </w:r>
      <w:r w:rsidR="00612C83" w:rsidRPr="00612C83">
        <w:rPr>
          <w:rFonts w:ascii="Times New Roman" w:eastAsia="Times New Roman" w:hAnsi="Times New Roman" w:cs="Times New Roman"/>
        </w:rPr>
        <w:t>cognitive–behavioral</w:t>
      </w:r>
      <w:r w:rsidR="00612C83">
        <w:rPr>
          <w:rFonts w:ascii="Times New Roman" w:eastAsia="Times New Roman" w:hAnsi="Times New Roman" w:cs="Times New Roman"/>
        </w:rPr>
        <w:t xml:space="preserve"> intervention consistent with the previous study’s design, this time measuring both depression and anxiety symptoms and including separate conditions for universal and indicated </w:t>
      </w:r>
      <w:r w:rsidR="002C26EC">
        <w:rPr>
          <w:rFonts w:ascii="Times New Roman" w:eastAsia="Times New Roman" w:hAnsi="Times New Roman" w:cs="Times New Roman"/>
        </w:rPr>
        <w:t xml:space="preserve">participant groups. The indicated condition contained the same </w:t>
      </w:r>
      <w:r w:rsidR="002C26EC" w:rsidRPr="002C26EC">
        <w:rPr>
          <w:rFonts w:ascii="Times New Roman" w:eastAsia="Times New Roman" w:hAnsi="Times New Roman" w:cs="Times New Roman"/>
        </w:rPr>
        <w:t>cognitive restructuring and</w:t>
      </w:r>
      <w:r w:rsidR="002C26EC">
        <w:rPr>
          <w:rFonts w:ascii="Times New Roman" w:eastAsia="Times New Roman" w:hAnsi="Times New Roman" w:cs="Times New Roman"/>
        </w:rPr>
        <w:t xml:space="preserve"> </w:t>
      </w:r>
      <w:r w:rsidR="002C26EC" w:rsidRPr="002C26EC">
        <w:rPr>
          <w:rFonts w:ascii="Times New Roman" w:eastAsia="Times New Roman" w:hAnsi="Times New Roman" w:cs="Times New Roman"/>
        </w:rPr>
        <w:t>problem-solving skills training</w:t>
      </w:r>
      <w:r w:rsidR="002C26EC">
        <w:rPr>
          <w:rFonts w:ascii="Times New Roman" w:eastAsia="Times New Roman" w:hAnsi="Times New Roman" w:cs="Times New Roman"/>
        </w:rPr>
        <w:t xml:space="preserve"> as the universal condition but was twice as long (90 minutes) to allow for additional training on developing interpersonal skills and self-reward. However, the at-risk students had a significant reduction in depressive and anxious symptoms regardless of experimental condition. </w:t>
      </w:r>
    </w:p>
    <w:p w14:paraId="3A97393D" w14:textId="30CCAC36" w:rsidR="00E02CDF" w:rsidRPr="00923D4E" w:rsidRDefault="00233969" w:rsidP="00B758BB">
      <w:pPr>
        <w:spacing w:line="480" w:lineRule="auto"/>
        <w:rPr>
          <w:rFonts w:ascii="Times New Roman" w:eastAsia="Times New Roman" w:hAnsi="Times New Roman" w:cs="Times New Roman"/>
        </w:rPr>
      </w:pPr>
      <w:r>
        <w:rPr>
          <w:rFonts w:ascii="Times New Roman" w:eastAsia="Times New Roman" w:hAnsi="Times New Roman" w:cs="Times New Roman"/>
        </w:rPr>
        <w:tab/>
      </w:r>
      <w:proofErr w:type="gramStart"/>
      <w:r>
        <w:rPr>
          <w:rFonts w:ascii="Times New Roman" w:eastAsia="Times New Roman" w:hAnsi="Times New Roman" w:cs="Times New Roman"/>
        </w:rPr>
        <w:t>Similar to</w:t>
      </w:r>
      <w:proofErr w:type="gramEnd"/>
      <w:r>
        <w:rPr>
          <w:rFonts w:ascii="Times New Roman" w:eastAsia="Times New Roman" w:hAnsi="Times New Roman" w:cs="Times New Roman"/>
        </w:rPr>
        <w:t xml:space="preserve"> Sheffield et al.’s (2006)</w:t>
      </w:r>
      <w:r w:rsidR="0071745C">
        <w:rPr>
          <w:rFonts w:ascii="Times New Roman" w:eastAsia="Times New Roman" w:hAnsi="Times New Roman" w:cs="Times New Roman"/>
        </w:rPr>
        <w:t xml:space="preserve"> program</w:t>
      </w:r>
      <w:r>
        <w:rPr>
          <w:rFonts w:ascii="Times New Roman" w:eastAsia="Times New Roman" w:hAnsi="Times New Roman" w:cs="Times New Roman"/>
        </w:rPr>
        <w:t>, some early intervention programs have targeted both depression and anxiety symptoms together, or instead aimed to reduce the underlying stress and emotional dysregulation that may have led to these problems.</w:t>
      </w:r>
      <w:r w:rsidR="009515F3">
        <w:rPr>
          <w:rFonts w:ascii="Times New Roman" w:eastAsia="Times New Roman" w:hAnsi="Times New Roman" w:cs="Times New Roman"/>
        </w:rPr>
        <w:t xml:space="preserve"> The FRIENDS program was used in an adolescent anxiety trial to simultaneously reduce depression, using the rationale that there is a strong relationship between the two, and that they share overlapping symptomatology</w:t>
      </w:r>
      <w:r w:rsidR="00105EE9">
        <w:rPr>
          <w:rFonts w:ascii="Times New Roman" w:eastAsia="Times New Roman" w:hAnsi="Times New Roman" w:cs="Times New Roman"/>
        </w:rPr>
        <w:t xml:space="preserve"> and cognitive-behavioral treatment strategies</w:t>
      </w:r>
      <w:r w:rsidR="009515F3">
        <w:rPr>
          <w:rFonts w:ascii="Times New Roman" w:eastAsia="Times New Roman" w:hAnsi="Times New Roman" w:cs="Times New Roman"/>
        </w:rPr>
        <w:t xml:space="preserve"> </w:t>
      </w:r>
      <w:r w:rsidR="009515F3">
        <w:rPr>
          <w:rFonts w:ascii="Times New Roman" w:eastAsia="Times New Roman" w:hAnsi="Times New Roman" w:cs="Times New Roman"/>
        </w:rPr>
        <w:fldChar w:fldCharType="begin"/>
      </w:r>
      <w:r w:rsidR="00E408D2">
        <w:rPr>
          <w:rFonts w:ascii="Times New Roman" w:eastAsia="Times New Roman" w:hAnsi="Times New Roman" w:cs="Times New Roman"/>
        </w:rPr>
        <w:instrText xml:space="preserve"> ADDIN EN.CITE &lt;EndNote&gt;&lt;Cite&gt;&lt;Author&gt;Lowry-Webster&lt;/Author&gt;&lt;Year&gt;2001&lt;/Year&gt;&lt;RecNum&gt;158&lt;/RecNum&gt;&lt;DisplayText&gt;(Lowry-Webster et al., 2001)&lt;/DisplayText&gt;&lt;record&gt;&lt;rec-number&gt;158&lt;/rec-number&gt;&lt;foreign-keys&gt;&lt;key app="EN" db-id="dezpvvf9xpwv0sezezmxaszpf5vppadv99ew" timestamp="1650649527" guid="0a311198-225a-406e-b1c7-693dd5ed8a00"&gt;158&lt;/key&gt;&lt;/foreign-keys&gt;&lt;ref-type name="Journal Article"&gt;17&lt;/ref-type&gt;&lt;contributors&gt;&lt;authors&gt;&lt;author&gt;Lowry-Webster, Hayley M&lt;/author&gt;&lt;author&gt;Barrett, Paula M&lt;/author&gt;&lt;author&gt;Dadds, Mark R&lt;/author&gt;&lt;/authors&gt;&lt;/contributors&gt;&lt;titles&gt;&lt;title&gt;A universal prevention trial of anxiety and depressive symptomatology in childhood: Preliminary data from an Australian study&lt;/title&gt;&lt;secondary-title&gt;Behaviour change&lt;/secondary-title&gt;&lt;/titles&gt;&lt;periodical&gt;&lt;full-title&gt;Behaviour Change&lt;/full-title&gt;&lt;/periodical&gt;&lt;pages&gt;36&lt;/pages&gt;&lt;volume&gt;18&lt;/volume&gt;&lt;number&gt;1&lt;/number&gt;&lt;dates&gt;&lt;year&gt;2001&lt;/year&gt;&lt;/dates&gt;&lt;urls&gt;&lt;/urls&gt;&lt;/record&gt;&lt;/Cite&gt;&lt;/EndNote&gt;</w:instrText>
      </w:r>
      <w:r w:rsidR="009515F3">
        <w:rPr>
          <w:rFonts w:ascii="Times New Roman" w:eastAsia="Times New Roman" w:hAnsi="Times New Roman" w:cs="Times New Roman"/>
        </w:rPr>
        <w:fldChar w:fldCharType="separate"/>
      </w:r>
      <w:r w:rsidR="00054308">
        <w:rPr>
          <w:rFonts w:ascii="Times New Roman" w:eastAsia="Times New Roman" w:hAnsi="Times New Roman" w:cs="Times New Roman"/>
          <w:noProof/>
        </w:rPr>
        <w:t>(</w:t>
      </w:r>
      <w:hyperlink w:anchor="_ENREF_113" w:tooltip="Lowry-Webster, 2001 #158" w:history="1">
        <w:r w:rsidR="00D76775">
          <w:rPr>
            <w:rFonts w:ascii="Times New Roman" w:eastAsia="Times New Roman" w:hAnsi="Times New Roman" w:cs="Times New Roman"/>
            <w:noProof/>
          </w:rPr>
          <w:t>Lowry-Webster et al., 2001</w:t>
        </w:r>
      </w:hyperlink>
      <w:r w:rsidR="00054308">
        <w:rPr>
          <w:rFonts w:ascii="Times New Roman" w:eastAsia="Times New Roman" w:hAnsi="Times New Roman" w:cs="Times New Roman"/>
          <w:noProof/>
        </w:rPr>
        <w:t>)</w:t>
      </w:r>
      <w:r w:rsidR="009515F3">
        <w:rPr>
          <w:rFonts w:ascii="Times New Roman" w:eastAsia="Times New Roman" w:hAnsi="Times New Roman" w:cs="Times New Roman"/>
        </w:rPr>
        <w:fldChar w:fldCharType="end"/>
      </w:r>
      <w:r w:rsidR="00105EE9">
        <w:rPr>
          <w:rFonts w:ascii="Times New Roman" w:eastAsia="Times New Roman" w:hAnsi="Times New Roman" w:cs="Times New Roman"/>
        </w:rPr>
        <w:t xml:space="preserve">. </w:t>
      </w:r>
      <w:r w:rsidR="00001913">
        <w:rPr>
          <w:rFonts w:ascii="Times New Roman" w:eastAsia="Times New Roman" w:hAnsi="Times New Roman" w:cs="Times New Roman"/>
        </w:rPr>
        <w:t xml:space="preserve">Completers from the high anxiety group reported significant decreases in levels of </w:t>
      </w:r>
      <w:r w:rsidR="009C7D90">
        <w:rPr>
          <w:rFonts w:ascii="Times New Roman" w:eastAsia="Times New Roman" w:hAnsi="Times New Roman" w:cs="Times New Roman"/>
        </w:rPr>
        <w:t xml:space="preserve">both anxiety and </w:t>
      </w:r>
      <w:r w:rsidR="00001913">
        <w:rPr>
          <w:rFonts w:ascii="Times New Roman" w:eastAsia="Times New Roman" w:hAnsi="Times New Roman" w:cs="Times New Roman"/>
        </w:rPr>
        <w:t xml:space="preserve">depression. </w:t>
      </w:r>
      <w:r w:rsidR="00A57D6D">
        <w:rPr>
          <w:rFonts w:ascii="Times New Roman" w:eastAsia="Times New Roman" w:hAnsi="Times New Roman" w:cs="Times New Roman"/>
        </w:rPr>
        <w:t>Programs that utilized alternative therapeutic approaches</w:t>
      </w:r>
      <w:r w:rsidR="009C7D90">
        <w:rPr>
          <w:rFonts w:ascii="Times New Roman" w:eastAsia="Times New Roman" w:hAnsi="Times New Roman" w:cs="Times New Roman"/>
        </w:rPr>
        <w:t xml:space="preserve"> </w:t>
      </w:r>
      <w:r w:rsidR="001B3348">
        <w:rPr>
          <w:rFonts w:ascii="Times New Roman" w:eastAsia="Times New Roman" w:hAnsi="Times New Roman" w:cs="Times New Roman"/>
        </w:rPr>
        <w:t>include</w:t>
      </w:r>
      <w:r w:rsidR="009C7D90">
        <w:rPr>
          <w:rFonts w:ascii="Times New Roman" w:eastAsia="Times New Roman" w:hAnsi="Times New Roman" w:cs="Times New Roman"/>
        </w:rPr>
        <w:t xml:space="preserve"> “</w:t>
      </w:r>
      <w:r w:rsidR="009C7D90" w:rsidRPr="009C7D90">
        <w:rPr>
          <w:rFonts w:ascii="Times New Roman" w:eastAsia="Times New Roman" w:hAnsi="Times New Roman" w:cs="Times New Roman"/>
        </w:rPr>
        <w:t>Adolescents Coping with Emotions</w:t>
      </w:r>
      <w:r w:rsidR="009C7D90">
        <w:rPr>
          <w:rFonts w:ascii="Times New Roman" w:eastAsia="Times New Roman" w:hAnsi="Times New Roman" w:cs="Times New Roman"/>
        </w:rPr>
        <w:t xml:space="preserve">” </w:t>
      </w:r>
      <w:r w:rsidR="009C7D90" w:rsidRPr="009C7D90">
        <w:rPr>
          <w:rFonts w:ascii="Times New Roman" w:eastAsia="Times New Roman" w:hAnsi="Times New Roman" w:cs="Times New Roman"/>
        </w:rPr>
        <w:t>(ACE)</w:t>
      </w:r>
      <w:r w:rsidR="001B3348">
        <w:rPr>
          <w:rFonts w:ascii="Times New Roman" w:eastAsia="Times New Roman" w:hAnsi="Times New Roman" w:cs="Times New Roman"/>
        </w:rPr>
        <w:t xml:space="preserve">, which uses CBT-based and interpersonal skills to </w:t>
      </w:r>
      <w:r w:rsidR="001B3348" w:rsidRPr="001B3348">
        <w:rPr>
          <w:rFonts w:ascii="Times New Roman" w:eastAsia="Times New Roman" w:hAnsi="Times New Roman" w:cs="Times New Roman"/>
        </w:rPr>
        <w:t>build resilience and</w:t>
      </w:r>
      <w:r w:rsidR="00A57D6D">
        <w:rPr>
          <w:rFonts w:ascii="Times New Roman" w:eastAsia="Times New Roman" w:hAnsi="Times New Roman" w:cs="Times New Roman"/>
        </w:rPr>
        <w:t xml:space="preserve"> </w:t>
      </w:r>
      <w:r w:rsidR="001B3348" w:rsidRPr="001B3348">
        <w:rPr>
          <w:rFonts w:ascii="Times New Roman" w:eastAsia="Times New Roman" w:hAnsi="Times New Roman" w:cs="Times New Roman"/>
        </w:rPr>
        <w:t>increase positive coping</w:t>
      </w:r>
      <w:r w:rsidR="001B3348">
        <w:rPr>
          <w:rFonts w:ascii="Times New Roman" w:eastAsia="Times New Roman" w:hAnsi="Times New Roman" w:cs="Times New Roman"/>
        </w:rPr>
        <w:t xml:space="preserve"> </w:t>
      </w:r>
      <w:r w:rsidR="00AF11FA">
        <w:rPr>
          <w:rFonts w:ascii="Times New Roman" w:eastAsia="Times New Roman" w:hAnsi="Times New Roman" w:cs="Times New Roman"/>
        </w:rPr>
        <w:t xml:space="preserve">in order to reduce depressive symptoms </w:t>
      </w:r>
      <w:r w:rsidR="00AF11FA">
        <w:rPr>
          <w:rFonts w:ascii="Times New Roman" w:eastAsia="Times New Roman" w:hAnsi="Times New Roman" w:cs="Times New Roman"/>
        </w:rPr>
        <w:fldChar w:fldCharType="begin"/>
      </w:r>
      <w:r w:rsidR="00A77B94">
        <w:rPr>
          <w:rFonts w:ascii="Times New Roman" w:eastAsia="Times New Roman" w:hAnsi="Times New Roman" w:cs="Times New Roman"/>
        </w:rPr>
        <w:instrText xml:space="preserve"> ADDIN EN.CITE &lt;EndNote&gt;&lt;Cite&gt;&lt;Author&gt;Kowalenko&lt;/Author&gt;&lt;Year&gt;2005&lt;/Year&gt;&lt;RecNum&gt;62&lt;/RecNum&gt;&lt;DisplayText&gt;(Kowalenko et al., 2005)&lt;/DisplayText&gt;&lt;record&gt;&lt;rec-number&gt;62&lt;/rec-number&gt;&lt;foreign-keys&gt;&lt;key app="EN" db-id="dezpvvf9xpwv0sezezmxaszpf5vppadv99ew" timestamp="1650649344" guid="1286763e-826d-4d17-9035-58de422bbe05"&gt;62&lt;/key&gt;&lt;/foreign-keys&gt;&lt;ref-type name="Journal Article"&gt;17&lt;/ref-type&gt;&lt;contributors&gt;&lt;authors&gt;&lt;author&gt;Kowalenko, Nick&lt;/author&gt;&lt;author&gt;Rapee, Ronald M&lt;/author&gt;&lt;author&gt;Simmons, Julie&lt;/author&gt;&lt;author&gt;Wignall, Ann&lt;/author&gt;&lt;author&gt;Hoge, Rebecca&lt;/author&gt;&lt;author&gt;Whitefield, Kathy&lt;/author&gt;&lt;author&gt;Starling, Julia&lt;/author&gt;&lt;author&gt;Stonehouse, Roger&lt;/author&gt;&lt;author&gt;Baillie, Andrew J&lt;/author&gt;&lt;/authors&gt;&lt;/contributors&gt;&lt;titles&gt;&lt;title&gt;Short-term effectiveness of a school-based early intervention program for adolescent depression&lt;/title&gt;&lt;secondary-title&gt;Clinical Child Psychology and Psychiatry&lt;/secondary-title&gt;&lt;/titles&gt;&lt;periodical&gt;&lt;full-title&gt;Clinical Child Psychology and Psychiatry&lt;/full-title&gt;&lt;/periodical&gt;&lt;pages&gt;493-507&lt;/pages&gt;&lt;volume&gt;10&lt;/volume&gt;&lt;number&gt;4&lt;/number&gt;&lt;dates&gt;&lt;year&gt;2005&lt;/year&gt;&lt;/dates&gt;&lt;isbn&gt;1359-1045&lt;/isbn&gt;&lt;urls&gt;&lt;/urls&gt;&lt;/record&gt;&lt;/Cite&gt;&lt;/EndNote&gt;</w:instrText>
      </w:r>
      <w:r w:rsidR="00AF11FA">
        <w:rPr>
          <w:rFonts w:ascii="Times New Roman" w:eastAsia="Times New Roman" w:hAnsi="Times New Roman" w:cs="Times New Roman"/>
        </w:rPr>
        <w:fldChar w:fldCharType="separate"/>
      </w:r>
      <w:r w:rsidR="00054308">
        <w:rPr>
          <w:rFonts w:ascii="Times New Roman" w:eastAsia="Times New Roman" w:hAnsi="Times New Roman" w:cs="Times New Roman"/>
          <w:noProof/>
        </w:rPr>
        <w:t>(</w:t>
      </w:r>
      <w:hyperlink w:anchor="_ENREF_103" w:tooltip="Kowalenko, 2005 #62" w:history="1">
        <w:r w:rsidR="00D76775">
          <w:rPr>
            <w:rFonts w:ascii="Times New Roman" w:eastAsia="Times New Roman" w:hAnsi="Times New Roman" w:cs="Times New Roman"/>
            <w:noProof/>
          </w:rPr>
          <w:t>Kowalenko et al., 2005</w:t>
        </w:r>
      </w:hyperlink>
      <w:r w:rsidR="00054308">
        <w:rPr>
          <w:rFonts w:ascii="Times New Roman" w:eastAsia="Times New Roman" w:hAnsi="Times New Roman" w:cs="Times New Roman"/>
          <w:noProof/>
        </w:rPr>
        <w:t>)</w:t>
      </w:r>
      <w:r w:rsidR="00AF11FA">
        <w:rPr>
          <w:rFonts w:ascii="Times New Roman" w:eastAsia="Times New Roman" w:hAnsi="Times New Roman" w:cs="Times New Roman"/>
        </w:rPr>
        <w:fldChar w:fldCharType="end"/>
      </w:r>
      <w:r w:rsidR="00AF11FA">
        <w:rPr>
          <w:rFonts w:ascii="Times New Roman" w:eastAsia="Times New Roman" w:hAnsi="Times New Roman" w:cs="Times New Roman"/>
        </w:rPr>
        <w:t xml:space="preserve"> and the “</w:t>
      </w:r>
      <w:r w:rsidR="00AF11FA" w:rsidRPr="00AF11FA">
        <w:rPr>
          <w:rFonts w:ascii="Times New Roman" w:eastAsia="Times New Roman" w:hAnsi="Times New Roman" w:cs="Times New Roman"/>
        </w:rPr>
        <w:t>Problem Solving for Life</w:t>
      </w:r>
      <w:r w:rsidR="00AF11FA">
        <w:rPr>
          <w:rFonts w:ascii="Times New Roman" w:eastAsia="Times New Roman" w:hAnsi="Times New Roman" w:cs="Times New Roman"/>
        </w:rPr>
        <w:t xml:space="preserve">” (PSFL) </w:t>
      </w:r>
      <w:r w:rsidR="00AF11FA" w:rsidRPr="00AF11FA">
        <w:rPr>
          <w:rFonts w:ascii="Times New Roman" w:eastAsia="Times New Roman" w:hAnsi="Times New Roman" w:cs="Times New Roman"/>
        </w:rPr>
        <w:t>program</w:t>
      </w:r>
      <w:r w:rsidR="00AF11FA">
        <w:rPr>
          <w:rFonts w:ascii="Times New Roman" w:eastAsia="Times New Roman" w:hAnsi="Times New Roman" w:cs="Times New Roman"/>
        </w:rPr>
        <w:t xml:space="preserve">, which is geared toward bolstering </w:t>
      </w:r>
      <w:r w:rsidR="00AF11FA" w:rsidRPr="00AF11FA">
        <w:rPr>
          <w:rFonts w:ascii="Times New Roman" w:eastAsia="Times New Roman" w:hAnsi="Times New Roman" w:cs="Times New Roman"/>
        </w:rPr>
        <w:t>positive problem-solving orientation</w:t>
      </w:r>
      <w:r w:rsidR="00AF11FA">
        <w:rPr>
          <w:rFonts w:ascii="Times New Roman" w:eastAsia="Times New Roman" w:hAnsi="Times New Roman" w:cs="Times New Roman"/>
        </w:rPr>
        <w:t xml:space="preserve"> </w:t>
      </w:r>
      <w:r w:rsidR="00AF11FA" w:rsidRPr="00AF11FA">
        <w:rPr>
          <w:rFonts w:ascii="Times New Roman" w:eastAsia="Times New Roman" w:hAnsi="Times New Roman" w:cs="Times New Roman"/>
        </w:rPr>
        <w:t>and optimistic-thinking styles</w:t>
      </w:r>
      <w:r w:rsidR="00A57D6D">
        <w:rPr>
          <w:rFonts w:ascii="Times New Roman" w:eastAsia="Times New Roman" w:hAnsi="Times New Roman" w:cs="Times New Roman"/>
        </w:rPr>
        <w:t xml:space="preserve"> </w:t>
      </w:r>
      <w:r w:rsidR="00A57D6D">
        <w:rPr>
          <w:rFonts w:ascii="Times New Roman" w:eastAsia="Times New Roman" w:hAnsi="Times New Roman" w:cs="Times New Roman"/>
        </w:rPr>
        <w:fldChar w:fldCharType="begin"/>
      </w:r>
      <w:r w:rsidR="00E408D2">
        <w:rPr>
          <w:rFonts w:ascii="Times New Roman" w:eastAsia="Times New Roman" w:hAnsi="Times New Roman" w:cs="Times New Roman"/>
        </w:rPr>
        <w:instrText xml:space="preserve"> ADDIN EN.CITE &lt;EndNote&gt;&lt;Cite&gt;&lt;Author&gt;Spence&lt;/Author&gt;&lt;Year&gt;2003&lt;/Year&gt;&lt;RecNum&gt;159&lt;/RecNum&gt;&lt;DisplayText&gt;(Spence et al., 2003)&lt;/DisplayText&gt;&lt;record&gt;&lt;rec-number&gt;159&lt;/rec-number&gt;&lt;foreign-keys&gt;&lt;key app="EN" db-id="dezpvvf9xpwv0sezezmxaszpf5vppadv99ew" timestamp="1650649528" guid="1b7b819f-a7f0-4704-b296-6fbce6d604a0"&gt;159&lt;/key&gt;&lt;/foreign-keys&gt;&lt;ref-type name="Journal Article"&gt;17&lt;/ref-type&gt;&lt;contributors&gt;&lt;authors&gt;&lt;author&gt;Spence, Susan H&lt;/author&gt;&lt;author&gt;Sheffield, Jeanie K&lt;/author&gt;&lt;author&gt;Donovan, Caroline L&lt;/author&gt;&lt;/authors&gt;&lt;/contributors&gt;&lt;titles&gt;&lt;title&gt;Preventing adolescent depression: an evaluation of the problem solving for life program&lt;/title&gt;&lt;secondary-title&gt;Journal of consulting and clinical psychology&lt;/secondary-title&gt;&lt;/titles&gt;&lt;periodical&gt;&lt;full-title&gt;Journal of Consulting and Clinical Psychology&lt;/full-title&gt;&lt;/periodical&gt;&lt;pages&gt;3&lt;/pages&gt;&lt;volume&gt;71&lt;/volume&gt;&lt;number&gt;1&lt;/number&gt;&lt;dates&gt;&lt;year&gt;2003&lt;/year&gt;&lt;/dates&gt;&lt;isbn&gt;1939-2117&lt;/isbn&gt;&lt;urls&gt;&lt;/urls&gt;&lt;/record&gt;&lt;/Cite&gt;&lt;/EndNote&gt;</w:instrText>
      </w:r>
      <w:r w:rsidR="00A57D6D">
        <w:rPr>
          <w:rFonts w:ascii="Times New Roman" w:eastAsia="Times New Roman" w:hAnsi="Times New Roman" w:cs="Times New Roman"/>
        </w:rPr>
        <w:fldChar w:fldCharType="separate"/>
      </w:r>
      <w:r w:rsidR="00054308">
        <w:rPr>
          <w:rFonts w:ascii="Times New Roman" w:eastAsia="Times New Roman" w:hAnsi="Times New Roman" w:cs="Times New Roman"/>
          <w:noProof/>
        </w:rPr>
        <w:t>(</w:t>
      </w:r>
      <w:hyperlink w:anchor="_ENREF_171" w:tooltip="Spence, 2003 #159" w:history="1">
        <w:r w:rsidR="00D76775">
          <w:rPr>
            <w:rFonts w:ascii="Times New Roman" w:eastAsia="Times New Roman" w:hAnsi="Times New Roman" w:cs="Times New Roman"/>
            <w:noProof/>
          </w:rPr>
          <w:t>Spence et al., 2003</w:t>
        </w:r>
      </w:hyperlink>
      <w:r w:rsidR="00054308">
        <w:rPr>
          <w:rFonts w:ascii="Times New Roman" w:eastAsia="Times New Roman" w:hAnsi="Times New Roman" w:cs="Times New Roman"/>
          <w:noProof/>
        </w:rPr>
        <w:t>)</w:t>
      </w:r>
      <w:r w:rsidR="00A57D6D">
        <w:rPr>
          <w:rFonts w:ascii="Times New Roman" w:eastAsia="Times New Roman" w:hAnsi="Times New Roman" w:cs="Times New Roman"/>
        </w:rPr>
        <w:fldChar w:fldCharType="end"/>
      </w:r>
      <w:r w:rsidR="00A57D6D">
        <w:rPr>
          <w:rFonts w:ascii="Times New Roman" w:eastAsia="Times New Roman" w:hAnsi="Times New Roman" w:cs="Times New Roman"/>
        </w:rPr>
        <w:t xml:space="preserve">. Other adolescent interventions focus on coping with stressful life experiences </w:t>
      </w:r>
      <w:r w:rsidR="00A57D6D">
        <w:rPr>
          <w:rFonts w:ascii="Times New Roman" w:eastAsia="Times New Roman" w:hAnsi="Times New Roman" w:cs="Times New Roman"/>
        </w:rPr>
        <w:fldChar w:fldCharType="begin"/>
      </w:r>
      <w:r w:rsidR="00A77B94">
        <w:rPr>
          <w:rFonts w:ascii="Times New Roman" w:eastAsia="Times New Roman" w:hAnsi="Times New Roman" w:cs="Times New Roman"/>
        </w:rPr>
        <w:instrText xml:space="preserve"> ADDIN EN.CITE &lt;EndNote&gt;&lt;Cite&gt;&lt;Author&gt;Clarke&lt;/Author&gt;&lt;Year&gt;1995&lt;/Year&gt;&lt;RecNum&gt;155&lt;/RecNum&gt;&lt;DisplayText&gt;(Clarke et al., 1995)&lt;/DisplayText&gt;&lt;record&gt;&lt;rec-number&gt;155&lt;/rec-number&gt;&lt;foreign-keys&gt;&lt;key app="EN" db-id="dezpvvf9xpwv0sezezmxaszpf5vppadv99ew" timestamp="1650649513" guid="4d2adecd-3944-4024-b5b5-bafa2850bcd1"&gt;155&lt;/key&gt;&lt;/foreign-keys&gt;&lt;ref-type name="Journal Article"&gt;17&lt;/ref-type&gt;&lt;contributors&gt;&lt;authors&gt;&lt;author&gt;Clarke, Gregory N&lt;/author&gt;&lt;author&gt;Hawkins, Wesley&lt;/author&gt;&lt;author&gt;Murphy, Mary&lt;/author&gt;&lt;author&gt;Sheeber, Lisa B&lt;/author&gt;&lt;author&gt;Lewinsohn, Peter M&lt;/author&gt;&lt;author&gt;Seeley, John R&lt;/author&gt;&lt;/authors&gt;&lt;/contributors&gt;&lt;titles&gt;&lt;title&gt;Targeted prevention of unipolar depressive disorder in an at-risk sample of high school adolescents: A randomized trial of a group cognitive intervention&lt;/title&gt;&lt;secondary-title&gt;Journal of the American Academy of Child &amp;amp; Adolescent Psychiatry&lt;/secondary-title&gt;&lt;/titles&gt;&lt;periodical&gt;&lt;full-title&gt;Journal of the American Academy of Child &amp;amp; Adolescent Psychiatry&lt;/full-title&gt;&lt;/periodical&gt;&lt;pages&gt;312-321&lt;/pages&gt;&lt;volume&gt;34&lt;/volume&gt;&lt;number&gt;3&lt;/number&gt;&lt;dates&gt;&lt;year&gt;1995&lt;/year&gt;&lt;/dates&gt;&lt;isbn&gt;0890-8567&lt;/isbn&gt;&lt;urls&gt;&lt;/urls&gt;&lt;/record&gt;&lt;/Cite&gt;&lt;/EndNote&gt;</w:instrText>
      </w:r>
      <w:r w:rsidR="00A57D6D">
        <w:rPr>
          <w:rFonts w:ascii="Times New Roman" w:eastAsia="Times New Roman" w:hAnsi="Times New Roman" w:cs="Times New Roman"/>
        </w:rPr>
        <w:fldChar w:fldCharType="separate"/>
      </w:r>
      <w:r w:rsidR="00054308">
        <w:rPr>
          <w:rFonts w:ascii="Times New Roman" w:eastAsia="Times New Roman" w:hAnsi="Times New Roman" w:cs="Times New Roman"/>
          <w:noProof/>
        </w:rPr>
        <w:t>(</w:t>
      </w:r>
      <w:hyperlink w:anchor="_ENREF_36" w:tooltip="Clarke, 1995 #155" w:history="1">
        <w:r w:rsidR="00D76775">
          <w:rPr>
            <w:rFonts w:ascii="Times New Roman" w:eastAsia="Times New Roman" w:hAnsi="Times New Roman" w:cs="Times New Roman"/>
            <w:noProof/>
          </w:rPr>
          <w:t>Clarke et al., 1995</w:t>
        </w:r>
      </w:hyperlink>
      <w:r w:rsidR="00054308">
        <w:rPr>
          <w:rFonts w:ascii="Times New Roman" w:eastAsia="Times New Roman" w:hAnsi="Times New Roman" w:cs="Times New Roman"/>
          <w:noProof/>
        </w:rPr>
        <w:t>)</w:t>
      </w:r>
      <w:r w:rsidR="00A57D6D">
        <w:rPr>
          <w:rFonts w:ascii="Times New Roman" w:eastAsia="Times New Roman" w:hAnsi="Times New Roman" w:cs="Times New Roman"/>
        </w:rPr>
        <w:fldChar w:fldCharType="end"/>
      </w:r>
      <w:r w:rsidR="00A57D6D">
        <w:rPr>
          <w:rFonts w:ascii="Times New Roman" w:eastAsia="Times New Roman" w:hAnsi="Times New Roman" w:cs="Times New Roman"/>
        </w:rPr>
        <w:t xml:space="preserve"> and improving self-regulation of dysphoric mood through </w:t>
      </w:r>
      <w:r w:rsidR="00A57D6D" w:rsidRPr="00A57D6D">
        <w:rPr>
          <w:rFonts w:ascii="Times New Roman" w:eastAsia="Times New Roman" w:hAnsi="Times New Roman" w:cs="Times New Roman"/>
        </w:rPr>
        <w:t>contextual emotion-regulation therapy (CERT</w:t>
      </w:r>
      <w:r w:rsidR="00C25F8B">
        <w:rPr>
          <w:rFonts w:ascii="Times New Roman" w:eastAsia="Times New Roman" w:hAnsi="Times New Roman" w:cs="Times New Roman"/>
        </w:rPr>
        <w:t>;</w:t>
      </w:r>
      <w:r w:rsidR="00A57D6D">
        <w:rPr>
          <w:rFonts w:ascii="Times New Roman" w:eastAsia="Times New Roman" w:hAnsi="Times New Roman" w:cs="Times New Roman"/>
        </w:rPr>
        <w:t xml:space="preserve"> </w:t>
      </w:r>
      <w:r w:rsidR="00A57D6D">
        <w:rPr>
          <w:rFonts w:ascii="Times New Roman" w:eastAsia="Times New Roman" w:hAnsi="Times New Roman" w:cs="Times New Roman"/>
        </w:rPr>
        <w:fldChar w:fldCharType="begin"/>
      </w:r>
      <w:r w:rsidR="00A614FD">
        <w:rPr>
          <w:rFonts w:ascii="Times New Roman" w:eastAsia="Times New Roman" w:hAnsi="Times New Roman" w:cs="Times New Roman"/>
        </w:rPr>
        <w:instrText xml:space="preserve"> ADDIN EN.CITE &lt;EndNote&gt;&lt;Cite&gt;&lt;Author&gt;Kovacs&lt;/Author&gt;&lt;Year&gt;2006&lt;/Year&gt;&lt;RecNum&gt;153&lt;/RecNum&gt;&lt;DisplayText&gt;(Kovacs et al., 2006)&lt;/DisplayText&gt;&lt;record&gt;&lt;rec-number&gt;153&lt;/rec-number&gt;&lt;foreign-keys&gt;&lt;key app="EN" db-id="dezpvvf9xpwv0sezezmxaszpf5vppadv99ew" timestamp="1650649508" guid="68fc4917-5521-4c5e-80d0-48d06ee273d5"&gt;153&lt;/key&gt;&lt;/foreign-keys&gt;&lt;ref-type name="Journal Article"&gt;17&lt;/ref-type&gt;&lt;contributors&gt;&lt;authors&gt;&lt;author&gt;Kovacs, Maria&lt;/author&gt;&lt;author&gt;Sherrill, Joel&lt;/author&gt;&lt;author&gt;George, Charles J&lt;/author&gt;&lt;author&gt;Pollock, Myrna&lt;/author&gt;&lt;author&gt;Tumuluru, Rameshwari V&lt;/author&gt;&lt;author&gt;Ho, Vincent&lt;/author&gt;&lt;/authors&gt;&lt;/contributors&gt;&lt;titles&gt;&lt;title&gt;Contextual emotion-regulation therapy for childhood depression: Description and pilot testing of a new intervention&lt;/title&gt;&lt;secondary-title&gt;Journal of the American Academy of Child &amp;amp; Adolescent Psychiatry&lt;/secondary-title&gt;&lt;/titles&gt;&lt;periodical&gt;&lt;full-title&gt;Journal of the American Academy of Child &amp;amp; Adolescent Psychiatry&lt;/full-title&gt;&lt;/periodical&gt;&lt;pages&gt;892-903&lt;/pages&gt;&lt;volume&gt;45&lt;/volume&gt;&lt;number&gt;8&lt;/number&gt;&lt;dates&gt;&lt;year&gt;2006&lt;/year&gt;&lt;/dates&gt;&lt;isbn&gt;0890-8567&lt;/isbn&gt;&lt;urls&gt;&lt;/urls&gt;&lt;/record&gt;&lt;/Cite&gt;&lt;/EndNote&gt;</w:instrText>
      </w:r>
      <w:r w:rsidR="00A57D6D">
        <w:rPr>
          <w:rFonts w:ascii="Times New Roman" w:eastAsia="Times New Roman" w:hAnsi="Times New Roman" w:cs="Times New Roman"/>
        </w:rPr>
        <w:fldChar w:fldCharType="separate"/>
      </w:r>
      <w:r w:rsidR="00A614FD">
        <w:rPr>
          <w:rFonts w:ascii="Times New Roman" w:eastAsia="Times New Roman" w:hAnsi="Times New Roman" w:cs="Times New Roman"/>
          <w:noProof/>
        </w:rPr>
        <w:t>(</w:t>
      </w:r>
      <w:hyperlink w:anchor="_ENREF_102" w:tooltip="Kovacs, 2006 #153" w:history="1">
        <w:r w:rsidR="00D76775">
          <w:rPr>
            <w:rFonts w:ascii="Times New Roman" w:eastAsia="Times New Roman" w:hAnsi="Times New Roman" w:cs="Times New Roman"/>
            <w:noProof/>
          </w:rPr>
          <w:t>Kovacs et al., 2006</w:t>
        </w:r>
      </w:hyperlink>
      <w:r w:rsidR="00A614FD">
        <w:rPr>
          <w:rFonts w:ascii="Times New Roman" w:eastAsia="Times New Roman" w:hAnsi="Times New Roman" w:cs="Times New Roman"/>
          <w:noProof/>
        </w:rPr>
        <w:t>)</w:t>
      </w:r>
      <w:r w:rsidR="00A57D6D">
        <w:rPr>
          <w:rFonts w:ascii="Times New Roman" w:eastAsia="Times New Roman" w:hAnsi="Times New Roman" w:cs="Times New Roman"/>
        </w:rPr>
        <w:fldChar w:fldCharType="end"/>
      </w:r>
      <w:r w:rsidR="00A57D6D">
        <w:rPr>
          <w:rFonts w:ascii="Times New Roman" w:eastAsia="Times New Roman" w:hAnsi="Times New Roman" w:cs="Times New Roman"/>
        </w:rPr>
        <w:t>.</w:t>
      </w:r>
      <w:r w:rsidR="001F32BF">
        <w:rPr>
          <w:rFonts w:ascii="Times New Roman" w:eastAsia="Times New Roman" w:hAnsi="Times New Roman" w:cs="Times New Roman"/>
        </w:rPr>
        <w:t xml:space="preserve"> The commonalities that exist across these studies demonstrate the interconnected relationships found among depression, anxiety, stress, emotion regulation, and social conflict. </w:t>
      </w:r>
      <w:r w:rsidR="00B75F9A">
        <w:rPr>
          <w:rFonts w:ascii="Times New Roman" w:eastAsia="Times New Roman" w:hAnsi="Times New Roman" w:cs="Times New Roman"/>
        </w:rPr>
        <w:t xml:space="preserve">Still, these programs may differ in content and delivery methods. Most of the studies described are implemented through group-based therapy, though some utilize a parent-support component or are entirely family-based </w:t>
      </w:r>
      <w:r w:rsidR="00923D4E">
        <w:rPr>
          <w:rFonts w:ascii="Times New Roman" w:eastAsia="Times New Roman" w:hAnsi="Times New Roman" w:cs="Times New Roman"/>
        </w:rPr>
        <w:fldChar w:fldCharType="begin">
          <w:fldData xml:space="preserve">PEVuZE5vdGU+PENpdGU+PEF1dGhvcj5XZWVyc2luZzwvQXV0aG9yPjxZZWFyPjIwMTc8L1llYXI+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</w:fldData>
        </w:fldChar>
      </w:r>
      <w:r w:rsidR="00E408D2">
        <w:rPr>
          <w:rFonts w:ascii="Times New Roman" w:eastAsia="Times New Roman" w:hAnsi="Times New Roman" w:cs="Times New Roman"/>
        </w:rPr>
        <w:instrText xml:space="preserve"> ADDIN EN.CITE </w:instrText>
      </w:r>
      <w:r w:rsidR="00E408D2">
        <w:rPr>
          <w:rFonts w:ascii="Times New Roman" w:eastAsia="Times New Roman" w:hAnsi="Times New Roman" w:cs="Times New Roman"/>
        </w:rPr>
        <w:fldChar w:fldCharType="begin">
          <w:fldData xml:space="preserve">PEVuZE5vdGU+PENpdGU+PEF1dGhvcj5XZWVyc2luZzwvQXV0aG9yPjxZZWFyPjIwMTc8L1llYXI+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</w:fldData>
        </w:fldChar>
      </w:r>
      <w:r w:rsidR="00E408D2">
        <w:rPr>
          <w:rFonts w:ascii="Times New Roman" w:eastAsia="Times New Roman" w:hAnsi="Times New Roman" w:cs="Times New Roman"/>
        </w:rPr>
        <w:instrText xml:space="preserve"> ADDIN EN.CITE.DATA </w:instrText>
      </w:r>
      <w:r w:rsidR="00E408D2">
        <w:rPr>
          <w:rFonts w:ascii="Times New Roman" w:eastAsia="Times New Roman" w:hAnsi="Times New Roman" w:cs="Times New Roman"/>
        </w:rPr>
      </w:r>
      <w:r w:rsidR="00E408D2">
        <w:rPr>
          <w:rFonts w:ascii="Times New Roman" w:eastAsia="Times New Roman" w:hAnsi="Times New Roman" w:cs="Times New Roman"/>
        </w:rPr>
        <w:fldChar w:fldCharType="end"/>
      </w:r>
      <w:r w:rsidR="00923D4E">
        <w:rPr>
          <w:rFonts w:ascii="Times New Roman" w:eastAsia="Times New Roman" w:hAnsi="Times New Roman" w:cs="Times New Roman"/>
        </w:rPr>
      </w:r>
      <w:r w:rsidR="00923D4E">
        <w:rPr>
          <w:rFonts w:ascii="Times New Roman" w:eastAsia="Times New Roman" w:hAnsi="Times New Roman" w:cs="Times New Roman"/>
        </w:rPr>
        <w:fldChar w:fldCharType="separate"/>
      </w:r>
      <w:r w:rsidR="00054308">
        <w:rPr>
          <w:rFonts w:ascii="Times New Roman" w:eastAsia="Times New Roman" w:hAnsi="Times New Roman" w:cs="Times New Roman"/>
          <w:noProof/>
        </w:rPr>
        <w:t>(</w:t>
      </w:r>
      <w:hyperlink w:anchor="_ENREF_69" w:tooltip="Glenn, 2019 #45" w:history="1">
        <w:r w:rsidR="00D76775">
          <w:rPr>
            <w:rFonts w:ascii="Times New Roman" w:eastAsia="Times New Roman" w:hAnsi="Times New Roman" w:cs="Times New Roman"/>
            <w:noProof/>
          </w:rPr>
          <w:t>Glenn et al., 2019</w:t>
        </w:r>
      </w:hyperlink>
      <w:r w:rsidR="00054308">
        <w:rPr>
          <w:rFonts w:ascii="Times New Roman" w:eastAsia="Times New Roman" w:hAnsi="Times New Roman" w:cs="Times New Roman"/>
          <w:noProof/>
        </w:rPr>
        <w:t xml:space="preserve">; </w:t>
      </w:r>
      <w:hyperlink w:anchor="_ENREF_113" w:tooltip="Lowry-Webster, 2001 #158" w:history="1">
        <w:r w:rsidR="00D76775">
          <w:rPr>
            <w:rFonts w:ascii="Times New Roman" w:eastAsia="Times New Roman" w:hAnsi="Times New Roman" w:cs="Times New Roman"/>
            <w:noProof/>
          </w:rPr>
          <w:t>Lowry-Webster et al., 2001</w:t>
        </w:r>
      </w:hyperlink>
      <w:r w:rsidR="00054308">
        <w:rPr>
          <w:rFonts w:ascii="Times New Roman" w:eastAsia="Times New Roman" w:hAnsi="Times New Roman" w:cs="Times New Roman"/>
          <w:noProof/>
        </w:rPr>
        <w:t xml:space="preserve">; </w:t>
      </w:r>
      <w:hyperlink w:anchor="_ENREF_183" w:tooltip="Weersing, 2017 #145" w:history="1">
        <w:r w:rsidR="00D76775">
          <w:rPr>
            <w:rFonts w:ascii="Times New Roman" w:eastAsia="Times New Roman" w:hAnsi="Times New Roman" w:cs="Times New Roman"/>
            <w:noProof/>
          </w:rPr>
          <w:t>Weersing et al., 2017</w:t>
        </w:r>
      </w:hyperlink>
      <w:r w:rsidR="00054308">
        <w:rPr>
          <w:rFonts w:ascii="Times New Roman" w:eastAsia="Times New Roman" w:hAnsi="Times New Roman" w:cs="Times New Roman"/>
          <w:noProof/>
        </w:rPr>
        <w:t>)</w:t>
      </w:r>
      <w:r w:rsidR="00923D4E">
        <w:rPr>
          <w:rFonts w:ascii="Times New Roman" w:eastAsia="Times New Roman" w:hAnsi="Times New Roman" w:cs="Times New Roman"/>
        </w:rPr>
        <w:fldChar w:fldCharType="end"/>
      </w:r>
      <w:r w:rsidR="00923D4E">
        <w:rPr>
          <w:rFonts w:ascii="Times New Roman" w:eastAsia="Times New Roman" w:hAnsi="Times New Roman" w:cs="Times New Roman"/>
        </w:rPr>
        <w:t xml:space="preserve">. </w:t>
      </w:r>
      <w:r w:rsidR="00B75F9A">
        <w:rPr>
          <w:rFonts w:ascii="Times New Roman" w:eastAsia="Times New Roman" w:hAnsi="Times New Roman" w:cs="Times New Roman"/>
        </w:rPr>
        <w:t xml:space="preserve">Increasingly, school-based prevention and early intervention programs </w:t>
      </w:r>
      <w:r w:rsidR="00923D4E">
        <w:rPr>
          <w:rFonts w:ascii="Times New Roman" w:eastAsia="Times New Roman" w:hAnsi="Times New Roman" w:cs="Times New Roman"/>
        </w:rPr>
        <w:t>are being developed and investigated for effectiveness in reducing depression and anxiety symptoms in youth.</w:t>
      </w:r>
    </w:p>
    <w:p w14:paraId="02AD39A1" w14:textId="4A35CE11" w:rsidR="00A7311E" w:rsidRDefault="00A7311E" w:rsidP="00B758BB">
      <w:pPr>
        <w:spacing w:line="480" w:lineRule="auto"/>
        <w:rPr>
          <w:rFonts w:ascii="Times New Roman" w:hAnsi="Times New Roman" w:cs="Times New Roman"/>
          <w:b/>
          <w:bCs/>
        </w:rPr>
      </w:pPr>
      <w:r w:rsidRPr="00CD42FF">
        <w:rPr>
          <w:rFonts w:ascii="Times New Roman" w:hAnsi="Times New Roman" w:cs="Times New Roman"/>
          <w:b/>
          <w:bCs/>
        </w:rPr>
        <w:t>School-</w:t>
      </w:r>
      <w:r w:rsidR="00CD42FF" w:rsidRPr="00CD42FF">
        <w:rPr>
          <w:rFonts w:ascii="Times New Roman" w:hAnsi="Times New Roman" w:cs="Times New Roman"/>
          <w:b/>
          <w:bCs/>
        </w:rPr>
        <w:t>B</w:t>
      </w:r>
      <w:r w:rsidRPr="00CD42FF">
        <w:rPr>
          <w:rFonts w:ascii="Times New Roman" w:hAnsi="Times New Roman" w:cs="Times New Roman"/>
          <w:b/>
          <w:bCs/>
        </w:rPr>
        <w:t>ased</w:t>
      </w:r>
      <w:r w:rsidR="00CD42FF" w:rsidRPr="00CD42FF">
        <w:rPr>
          <w:rFonts w:ascii="Times New Roman" w:hAnsi="Times New Roman" w:cs="Times New Roman"/>
          <w:b/>
          <w:bCs/>
        </w:rPr>
        <w:t xml:space="preserve"> Interventions</w:t>
      </w:r>
    </w:p>
    <w:p w14:paraId="56256A6A" w14:textId="0CB9AAE8" w:rsidR="00E629D9" w:rsidRDefault="00B907ED" w:rsidP="00DD4608">
      <w:pPr>
        <w:spacing w:line="480" w:lineRule="auto"/>
        <w:rPr>
          <w:rFonts w:ascii="Times New Roman" w:hAnsi="Times New Roman" w:cs="Times New Roman"/>
          <w:noProof/>
        </w:rPr>
      </w:pPr>
      <w:r>
        <w:rPr>
          <w:rFonts w:ascii="Times New Roman" w:hAnsi="Times New Roman" w:cs="Times New Roman"/>
          <w:b/>
          <w:bCs/>
        </w:rPr>
        <w:tab/>
      </w:r>
      <w:r>
        <w:rPr>
          <w:rFonts w:ascii="Times New Roman" w:hAnsi="Times New Roman" w:cs="Times New Roman"/>
        </w:rPr>
        <w:t xml:space="preserve">School-based </w:t>
      </w:r>
      <w:r w:rsidR="00C12D5A">
        <w:rPr>
          <w:rFonts w:ascii="Times New Roman" w:hAnsi="Times New Roman" w:cs="Times New Roman"/>
        </w:rPr>
        <w:t xml:space="preserve">programs </w:t>
      </w:r>
      <w:r>
        <w:rPr>
          <w:rFonts w:ascii="Times New Roman" w:hAnsi="Times New Roman" w:cs="Times New Roman"/>
        </w:rPr>
        <w:t>provide an accessible and affordable</w:t>
      </w:r>
      <w:r w:rsidR="00A002DA">
        <w:rPr>
          <w:rFonts w:ascii="Times New Roman" w:hAnsi="Times New Roman" w:cs="Times New Roman"/>
        </w:rPr>
        <w:t xml:space="preserve"> (usually free) </w:t>
      </w:r>
      <w:r>
        <w:rPr>
          <w:rFonts w:ascii="Times New Roman" w:hAnsi="Times New Roman" w:cs="Times New Roman"/>
        </w:rPr>
        <w:t xml:space="preserve">option for early </w:t>
      </w:r>
      <w:r w:rsidR="00C12D5A">
        <w:rPr>
          <w:rFonts w:ascii="Times New Roman" w:hAnsi="Times New Roman" w:cs="Times New Roman"/>
        </w:rPr>
        <w:t xml:space="preserve">intervention of depression and anxiety symptoms in at-risk adolescents. </w:t>
      </w:r>
      <w:r w:rsidR="00484577">
        <w:rPr>
          <w:rFonts w:ascii="Times New Roman" w:hAnsi="Times New Roman" w:cs="Times New Roman"/>
        </w:rPr>
        <w:t xml:space="preserve">Only 36% of children and adolescents that experience psychological issues receive mental health services, with low-income and ethnic minority youths overrepresented in those that lack access to care </w:t>
      </w:r>
      <w:r w:rsidR="00484577">
        <w:rPr>
          <w:rFonts w:ascii="Times New Roman" w:hAnsi="Times New Roman" w:cs="Times New Roman"/>
        </w:rPr>
        <w:fldChar w:fldCharType="begin"/>
      </w:r>
      <w:r w:rsidR="00A77B94">
        <w:rPr>
          <w:rFonts w:ascii="Times New Roman" w:hAnsi="Times New Roman" w:cs="Times New Roman"/>
        </w:rPr>
        <w:instrText xml:space="preserve"> ADDIN EN.CITE &lt;EndNote&gt;&lt;Cite&gt;&lt;Author&gt;Merikangas&lt;/Author&gt;&lt;Year&gt;2011&lt;/Year&gt;&lt;RecNum&gt;165&lt;/RecNum&gt;&lt;DisplayText&gt;(Merikangas et al., 2011)&lt;/DisplayText&gt;&lt;record&gt;&lt;rec-number&gt;165&lt;/rec-number&gt;&lt;foreign-keys&gt;&lt;key app="EN" db-id="dezpvvf9xpwv0sezezmxaszpf5vppadv99ew" timestamp="1650649537" guid="3dc25721-23f8-40d3-876c-53fe41cdea6c"&gt;165&lt;/key&gt;&lt;/foreign-keys&gt;&lt;ref-type name="Journal Article"&gt;17&lt;/ref-type&gt;&lt;contributors&gt;&lt;authors&gt;&lt;author&gt;Merikangas, Kathleen Ries&lt;/author&gt;&lt;author&gt;He, Jian-ping&lt;/author&gt;&lt;author&gt;Burstein, Marcy&lt;/author&gt;&lt;author&gt;Swendsen, Joel&lt;/author&gt;&lt;author&gt;Avenevoli, Shelli&lt;/author&gt;&lt;author&gt;Case, Brady&lt;/author&gt;&lt;author&gt;Georgiades, Katholiki&lt;/author&gt;&lt;author&gt;Heaton, Leanne&lt;/author&gt;&lt;author&gt;Swanson, Sonja&lt;/author&gt;&lt;author&gt;Olfson, Mark&lt;/author&gt;&lt;/authors&gt;&lt;/contributors&gt;&lt;titles&gt;&lt;title&gt;Service utilization for lifetime mental disorders in US adolescents: results of the National Comorbidity Survey–Adolescent Supplement (NCS-A)&lt;/title&gt;&lt;secondary-title&gt;Journal of the American Academy of Child &amp;amp; Adolescent Psychiatry&lt;/secondary-title&gt;&lt;/titles&gt;&lt;periodical&gt;&lt;full-title&gt;Journal of the American Academy of Child &amp;amp; Adolescent Psychiatry&lt;/full-title&gt;&lt;/periodical&gt;&lt;pages&gt;32-45&lt;/pages&gt;&lt;volume&gt;50&lt;/volume&gt;&lt;number&gt;1&lt;/number&gt;&lt;dates&gt;&lt;year&gt;2011&lt;/year&gt;&lt;/dates&gt;&lt;isbn&gt;0890-8567&lt;/isbn&gt;&lt;urls&gt;&lt;/urls&gt;&lt;/record&gt;&lt;/Cite&gt;&lt;/EndNote&gt;</w:instrText>
      </w:r>
      <w:r w:rsidR="00484577">
        <w:rPr>
          <w:rFonts w:ascii="Times New Roman" w:hAnsi="Times New Roman" w:cs="Times New Roman"/>
        </w:rPr>
        <w:fldChar w:fldCharType="separate"/>
      </w:r>
      <w:r w:rsidR="00054308">
        <w:rPr>
          <w:rFonts w:ascii="Times New Roman" w:hAnsi="Times New Roman" w:cs="Times New Roman"/>
          <w:noProof/>
        </w:rPr>
        <w:t>(</w:t>
      </w:r>
      <w:hyperlink w:anchor="_ENREF_130" w:tooltip="Merikangas, 2011 #165" w:history="1">
        <w:r w:rsidR="00D76775">
          <w:rPr>
            <w:rFonts w:ascii="Times New Roman" w:hAnsi="Times New Roman" w:cs="Times New Roman"/>
            <w:noProof/>
          </w:rPr>
          <w:t>Merikangas et al., 2011</w:t>
        </w:r>
      </w:hyperlink>
      <w:r w:rsidR="00054308">
        <w:rPr>
          <w:rFonts w:ascii="Times New Roman" w:hAnsi="Times New Roman" w:cs="Times New Roman"/>
          <w:noProof/>
        </w:rPr>
        <w:t>)</w:t>
      </w:r>
      <w:r w:rsidR="00484577">
        <w:rPr>
          <w:rFonts w:ascii="Times New Roman" w:hAnsi="Times New Roman" w:cs="Times New Roman"/>
        </w:rPr>
        <w:fldChar w:fldCharType="end"/>
      </w:r>
      <w:r w:rsidR="00484577">
        <w:rPr>
          <w:rFonts w:ascii="Times New Roman" w:hAnsi="Times New Roman" w:cs="Times New Roman"/>
        </w:rPr>
        <w:t xml:space="preserve">. </w:t>
      </w:r>
      <w:r w:rsidR="00AC3B4B">
        <w:rPr>
          <w:rFonts w:ascii="Times New Roman" w:hAnsi="Times New Roman" w:cs="Times New Roman"/>
        </w:rPr>
        <w:t xml:space="preserve">As schools are the largest providers of mental healthcare to children and adolescents, </w:t>
      </w:r>
      <w:r w:rsidR="002D1E6E">
        <w:rPr>
          <w:rFonts w:ascii="Times New Roman" w:hAnsi="Times New Roman" w:cs="Times New Roman"/>
        </w:rPr>
        <w:t xml:space="preserve">serving 75% of those that receive care, </w:t>
      </w:r>
      <w:r w:rsidR="00AC3B4B">
        <w:rPr>
          <w:rFonts w:ascii="Times New Roman" w:hAnsi="Times New Roman" w:cs="Times New Roman"/>
        </w:rPr>
        <w:t xml:space="preserve">they are uniquely positioned to help address this unmet need </w:t>
      </w:r>
      <w:r w:rsidR="00AC3B4B">
        <w:rPr>
          <w:rFonts w:ascii="Times New Roman" w:hAnsi="Times New Roman" w:cs="Times New Roman"/>
        </w:rPr>
        <w:fldChar w:fldCharType="begin"/>
      </w:r>
      <w:r w:rsidR="00A77B94">
        <w:rPr>
          <w:rFonts w:ascii="Times New Roman" w:hAnsi="Times New Roman" w:cs="Times New Roman"/>
        </w:rPr>
        <w:instrText xml:space="preserve"> ADDIN EN.CITE &lt;EndNote&gt;&lt;Cite&gt;&lt;Author&gt;Bains&lt;/Author&gt;&lt;Year&gt;2016&lt;/Year&gt;&lt;RecNum&gt;164&lt;/RecNum&gt;&lt;DisplayText&gt;(Bains &amp;amp; Diallo, 2016; Masia-Warner et al., 2006)&lt;/DisplayText&gt;&lt;record&gt;&lt;rec-number&gt;164&lt;/rec-number&gt;&lt;foreign-keys&gt;&lt;key app="EN" db-id="dezpvvf9xpwv0sezezmxaszpf5vppadv99ew" timestamp="1650649536" guid="4f63ff88-a209-42af-90da-f794a924d867"&gt;164&lt;/key&gt;&lt;/foreign-keys&gt;&lt;ref-type name="Journal Article"&gt;17&lt;/ref-type&gt;&lt;contributors&gt;&lt;authors&gt;&lt;author&gt;Bains, Ranbir Mangat&lt;/author&gt;&lt;author&gt;Diallo, Ana F&lt;/author&gt;&lt;/authors&gt;&lt;/contributors&gt;&lt;titles&gt;&lt;title&gt;Mental health services in school-based health centers: Systematic review&lt;/title&gt;&lt;secondary-title&gt;The Journal of School Nursing&lt;/secondary-title&gt;&lt;/titles&gt;&lt;periodical&gt;&lt;full-title&gt;The Journal of School Nursing&lt;/full-title&gt;&lt;/periodical&gt;&lt;pages&gt;8-19&lt;/pages&gt;&lt;volume&gt;32&lt;/volume&gt;&lt;number&gt;1&lt;/number&gt;&lt;dates&gt;&lt;year&gt;2016&lt;/year&gt;&lt;/dates&gt;&lt;isbn&gt;1059-8405&lt;/isbn&gt;&lt;urls&gt;&lt;/urls&gt;&lt;/record&gt;&lt;/Cite&gt;&lt;Cite&gt;&lt;Author&gt;Masia-Warner&lt;/Author&gt;&lt;Year&gt;2006&lt;/Year&gt;&lt;RecNum&gt;67&lt;/RecNum&gt;&lt;record&gt;&lt;rec-number&gt;67&lt;/rec-number&gt;&lt;foreign-keys&gt;&lt;key app="EN" db-id="dezpvvf9xpwv0sezezmxaszpf5vppadv99ew" timestamp="1650649357" guid="149d78d9-2c07-4c2f-b1dd-96a3baee1743"&gt;67&lt;/key&gt;&lt;/foreign-keys&gt;&lt;ref-type name="Journal Article"&gt;17&lt;/ref-type&gt;&lt;contributors&gt;&lt;authors&gt;&lt;author&gt;Masia-Warner, Carrie&lt;/author&gt;&lt;author&gt;Nangle, Douglas W&lt;/author&gt;&lt;author&gt;Hansen, David J&lt;/author&gt;&lt;/authors&gt;&lt;/contributors&gt;&lt;titles&gt;&lt;title&gt;Bringing evidence-based child mental health services to the schools: General issues and specific populations&lt;/title&gt;&lt;secondary-title&gt;Education and Treatment of Children&lt;/secondary-title&gt;&lt;/titles&gt;&lt;periodical&gt;&lt;full-title&gt;Education and Treatment of Children&lt;/full-title&gt;&lt;/periodical&gt;&lt;pages&gt;165-172&lt;/pages&gt;&lt;volume&gt;29&lt;/volume&gt;&lt;number&gt;2&lt;/number&gt;&lt;dates&gt;&lt;year&gt;2006&lt;/year&gt;&lt;/dates&gt;&lt;isbn&gt;0748-8491&lt;/isbn&gt;&lt;urls&gt;&lt;/urls&gt;&lt;/record&gt;&lt;/Cite&gt;&lt;/EndNote&gt;</w:instrText>
      </w:r>
      <w:r w:rsidR="00AC3B4B">
        <w:rPr>
          <w:rFonts w:ascii="Times New Roman" w:hAnsi="Times New Roman" w:cs="Times New Roman"/>
        </w:rPr>
        <w:fldChar w:fldCharType="separate"/>
      </w:r>
      <w:r w:rsidR="00054308">
        <w:rPr>
          <w:rFonts w:ascii="Times New Roman" w:hAnsi="Times New Roman" w:cs="Times New Roman"/>
          <w:noProof/>
        </w:rPr>
        <w:t>(</w:t>
      </w:r>
      <w:hyperlink w:anchor="_ENREF_10" w:tooltip="Bains, 2016 #164" w:history="1">
        <w:r w:rsidR="00D76775">
          <w:rPr>
            <w:rFonts w:ascii="Times New Roman" w:hAnsi="Times New Roman" w:cs="Times New Roman"/>
            <w:noProof/>
          </w:rPr>
          <w:t>Bains &amp; Diallo, 2016</w:t>
        </w:r>
      </w:hyperlink>
      <w:r w:rsidR="00054308">
        <w:rPr>
          <w:rFonts w:ascii="Times New Roman" w:hAnsi="Times New Roman" w:cs="Times New Roman"/>
          <w:noProof/>
        </w:rPr>
        <w:t xml:space="preserve">; </w:t>
      </w:r>
      <w:hyperlink w:anchor="_ENREF_117" w:tooltip="Masia-Warner, 2006 #67" w:history="1">
        <w:r w:rsidR="00D76775">
          <w:rPr>
            <w:rFonts w:ascii="Times New Roman" w:hAnsi="Times New Roman" w:cs="Times New Roman"/>
            <w:noProof/>
          </w:rPr>
          <w:t>Masia-Warner et al., 2006</w:t>
        </w:r>
      </w:hyperlink>
      <w:r w:rsidR="00054308">
        <w:rPr>
          <w:rFonts w:ascii="Times New Roman" w:hAnsi="Times New Roman" w:cs="Times New Roman"/>
          <w:noProof/>
        </w:rPr>
        <w:t>)</w:t>
      </w:r>
      <w:r w:rsidR="00AC3B4B">
        <w:rPr>
          <w:rFonts w:ascii="Times New Roman" w:hAnsi="Times New Roman" w:cs="Times New Roman"/>
        </w:rPr>
        <w:fldChar w:fldCharType="end"/>
      </w:r>
      <w:r w:rsidR="00AC3B4B">
        <w:rPr>
          <w:rFonts w:ascii="Times New Roman" w:hAnsi="Times New Roman" w:cs="Times New Roman"/>
        </w:rPr>
        <w:t xml:space="preserve">. Schools offer a single, accessible location to provide services to youth, which makes them an optimal environment for </w:t>
      </w:r>
      <w:r w:rsidR="00D16846">
        <w:rPr>
          <w:rFonts w:ascii="Times New Roman" w:hAnsi="Times New Roman" w:cs="Times New Roman"/>
        </w:rPr>
        <w:t xml:space="preserve">prevention and early intervention efforts </w:t>
      </w:r>
      <w:r w:rsidR="00D16846">
        <w:rPr>
          <w:rFonts w:ascii="Times New Roman" w:hAnsi="Times New Roman" w:cs="Times New Roman"/>
        </w:rPr>
        <w:fldChar w:fldCharType="begin"/>
      </w:r>
      <w:r w:rsidR="00A77B94">
        <w:rPr>
          <w:rFonts w:ascii="Times New Roman" w:hAnsi="Times New Roman" w:cs="Times New Roman"/>
        </w:rPr>
        <w:instrText xml:space="preserve"> ADDIN EN.CITE &lt;EndNote&gt;&lt;Cite&gt;&lt;Author&gt;Masia-Warner&lt;/Author&gt;&lt;Year&gt;2006&lt;/Year&gt;&lt;RecNum&gt;67&lt;/RecNum&gt;&lt;DisplayText&gt;(Masia-Warner et al., 2006)&lt;/DisplayText&gt;&lt;record&gt;&lt;rec-number&gt;67&lt;/rec-number&gt;&lt;foreign-keys&gt;&lt;key app="EN" db-id="dezpvvf9xpwv0sezezmxaszpf5vppadv99ew" timestamp="1650649357" guid="149d78d9-2c07-4c2f-b1dd-96a3baee1743"&gt;67&lt;/key&gt;&lt;/foreign-keys&gt;&lt;ref-type name="Journal Article"&gt;17&lt;/ref-type&gt;&lt;contributors&gt;&lt;authors&gt;&lt;author&gt;Masia-Warner, Carrie&lt;/author&gt;&lt;author&gt;Nangle, Douglas W&lt;/author&gt;&lt;author&gt;Hansen, David J&lt;/author&gt;&lt;/authors&gt;&lt;/contributors&gt;&lt;titles&gt;&lt;title&gt;Bringing evidence-based child mental health services to the schools: General issues and specific populations&lt;/title&gt;&lt;secondary-title&gt;Education and Treatment of Children&lt;/secondary-title&gt;&lt;/titles&gt;&lt;periodical&gt;&lt;full-title&gt;Education and Treatment of Children&lt;/full-title&gt;&lt;/periodical&gt;&lt;pages&gt;165-172&lt;/pages&gt;&lt;volume&gt;29&lt;/volume&gt;&lt;number&gt;2&lt;/number&gt;&lt;dates&gt;&lt;year&gt;2006&lt;/year&gt;&lt;/dates&gt;&lt;isbn&gt;0748-8491&lt;/isbn&gt;&lt;urls&gt;&lt;/urls&gt;&lt;/record&gt;&lt;/Cite&gt;&lt;/EndNote&gt;</w:instrText>
      </w:r>
      <w:r w:rsidR="00D16846">
        <w:rPr>
          <w:rFonts w:ascii="Times New Roman" w:hAnsi="Times New Roman" w:cs="Times New Roman"/>
        </w:rPr>
        <w:fldChar w:fldCharType="separate"/>
      </w:r>
      <w:r w:rsidR="00054308">
        <w:rPr>
          <w:rFonts w:ascii="Times New Roman" w:hAnsi="Times New Roman" w:cs="Times New Roman"/>
          <w:noProof/>
        </w:rPr>
        <w:t>(</w:t>
      </w:r>
      <w:hyperlink w:anchor="_ENREF_117" w:tooltip="Masia-Warner, 2006 #67" w:history="1">
        <w:r w:rsidR="00D76775">
          <w:rPr>
            <w:rFonts w:ascii="Times New Roman" w:hAnsi="Times New Roman" w:cs="Times New Roman"/>
            <w:noProof/>
          </w:rPr>
          <w:t>Masia-Warner et al., 2006</w:t>
        </w:r>
      </w:hyperlink>
      <w:r w:rsidR="00054308">
        <w:rPr>
          <w:rFonts w:ascii="Times New Roman" w:hAnsi="Times New Roman" w:cs="Times New Roman"/>
          <w:noProof/>
        </w:rPr>
        <w:t>)</w:t>
      </w:r>
      <w:r w:rsidR="00D16846">
        <w:rPr>
          <w:rFonts w:ascii="Times New Roman" w:hAnsi="Times New Roman" w:cs="Times New Roman"/>
        </w:rPr>
        <w:fldChar w:fldCharType="end"/>
      </w:r>
      <w:r w:rsidR="00D16846">
        <w:rPr>
          <w:rFonts w:ascii="Times New Roman" w:hAnsi="Times New Roman" w:cs="Times New Roman"/>
        </w:rPr>
        <w:t xml:space="preserve">. According to </w:t>
      </w:r>
      <w:r w:rsidR="00D16846">
        <w:rPr>
          <w:rFonts w:ascii="Times New Roman" w:hAnsi="Times New Roman" w:cs="Times New Roman"/>
          <w:noProof/>
        </w:rPr>
        <w:t xml:space="preserve">Masia-Warner et al. (2006), school programs also reduce logistical barriers to mental health services, such as </w:t>
      </w:r>
      <w:r w:rsidR="00D16846" w:rsidRPr="00D16846">
        <w:rPr>
          <w:rFonts w:ascii="Times New Roman" w:hAnsi="Times New Roman" w:cs="Times New Roman"/>
          <w:noProof/>
        </w:rPr>
        <w:t xml:space="preserve">cost, transportation, and </w:t>
      </w:r>
      <w:r w:rsidR="00061A8B">
        <w:rPr>
          <w:rFonts w:ascii="Times New Roman" w:hAnsi="Times New Roman" w:cs="Times New Roman"/>
          <w:noProof/>
        </w:rPr>
        <w:t>the impact of parental</w:t>
      </w:r>
      <w:r w:rsidR="00D16846" w:rsidRPr="00D16846">
        <w:rPr>
          <w:rFonts w:ascii="Times New Roman" w:hAnsi="Times New Roman" w:cs="Times New Roman"/>
          <w:noProof/>
        </w:rPr>
        <w:t xml:space="preserve"> and demographic</w:t>
      </w:r>
      <w:r w:rsidR="00D16846">
        <w:rPr>
          <w:rFonts w:ascii="Times New Roman" w:hAnsi="Times New Roman" w:cs="Times New Roman"/>
          <w:noProof/>
        </w:rPr>
        <w:t xml:space="preserve"> </w:t>
      </w:r>
      <w:r w:rsidR="00D16846" w:rsidRPr="00D16846">
        <w:rPr>
          <w:rFonts w:ascii="Times New Roman" w:hAnsi="Times New Roman" w:cs="Times New Roman"/>
          <w:noProof/>
        </w:rPr>
        <w:t>factors</w:t>
      </w:r>
      <w:r w:rsidR="00D16846">
        <w:rPr>
          <w:rFonts w:ascii="Times New Roman" w:hAnsi="Times New Roman" w:cs="Times New Roman"/>
          <w:noProof/>
        </w:rPr>
        <w:t xml:space="preserve">. </w:t>
      </w:r>
      <w:r w:rsidR="003555ED">
        <w:rPr>
          <w:rFonts w:ascii="Times New Roman" w:hAnsi="Times New Roman" w:cs="Times New Roman"/>
          <w:noProof/>
        </w:rPr>
        <w:t xml:space="preserve">This accessibility is particularly significant for low-income youth, as there are already limited mental health </w:t>
      </w:r>
      <w:r w:rsidR="00DD4608">
        <w:rPr>
          <w:rFonts w:ascii="Times New Roman" w:hAnsi="Times New Roman" w:cs="Times New Roman"/>
          <w:noProof/>
        </w:rPr>
        <w:t>services</w:t>
      </w:r>
      <w:r w:rsidR="003555ED">
        <w:rPr>
          <w:rFonts w:ascii="Times New Roman" w:hAnsi="Times New Roman" w:cs="Times New Roman"/>
          <w:noProof/>
        </w:rPr>
        <w:t xml:space="preserve"> in many of their communities</w:t>
      </w:r>
      <w:r w:rsidR="00DD4608">
        <w:rPr>
          <w:rFonts w:ascii="Times New Roman" w:hAnsi="Times New Roman" w:cs="Times New Roman"/>
          <w:noProof/>
        </w:rPr>
        <w:t xml:space="preserve">, with schools being one of the few consistent resources </w:t>
      </w:r>
      <w:r w:rsidR="00DD4608">
        <w:rPr>
          <w:rFonts w:ascii="Times New Roman" w:hAnsi="Times New Roman" w:cs="Times New Roman"/>
          <w:noProof/>
        </w:rPr>
        <w:fldChar w:fldCharType="begin"/>
      </w:r>
      <w:r w:rsidR="00A77B94">
        <w:rPr>
          <w:rFonts w:ascii="Times New Roman" w:hAnsi="Times New Roman" w:cs="Times New Roman"/>
          <w:noProof/>
        </w:rPr>
        <w:instrText xml:space="preserve"> ADDIN EN.CITE &lt;EndNote&gt;&lt;Cite&gt;&lt;Author&gt;Atkins&lt;/Author&gt;&lt;Year&gt;1998&lt;/Year&gt;&lt;RecNum&gt;27&lt;/RecNum&gt;&lt;DisplayText&gt;(Atkins et al., 1998)&lt;/DisplayText&gt;&lt;record&gt;&lt;rec-number&gt;27&lt;/rec-number&gt;&lt;foreign-keys&gt;&lt;key app="EN" db-id="dezpvvf9xpwv0sezezmxaszpf5vppadv99ew" timestamp="1650649291" guid="950b5d0d-6859-4406-a030-9e4700653d28"&gt;27&lt;/key&gt;&lt;/foreign-keys&gt;&lt;ref-type name="Journal Article"&gt;17&lt;/ref-type&gt;&lt;contributors&gt;&lt;authors&gt;&lt;author&gt;Atkins, Marc S&lt;/author&gt;&lt;author&gt;McKay, Mary McKernan&lt;/author&gt;&lt;author&gt;Arvanitis, Patrice&lt;/author&gt;&lt;author&gt;London, Lorna&lt;/author&gt;&lt;author&gt;Madison, Sybil&lt;/author&gt;&lt;author&gt;Costigan, Catherine&lt;/author&gt;&lt;author&gt;Haney, Margaret&lt;/author&gt;&lt;author&gt;Hess, Laura&lt;/author&gt;&lt;author&gt;Zevenbergen, Andrea&lt;/author&gt;&lt;author&gt;Bennett, David&lt;/author&gt;&lt;/authors&gt;&lt;/contributors&gt;&lt;titles&gt;&lt;title&gt;An ecological model for school-based mental health services for urban low-income aggressive children&lt;/title&gt;&lt;secondary-title&gt;The Journal of Behavioral Health Services &amp;amp; Research&lt;/secondary-title&gt;&lt;/titles&gt;&lt;periodical&gt;&lt;full-title&gt;The Journal of Behavioral Health Services &amp;amp; Research&lt;/full-title&gt;&lt;/periodical&gt;&lt;pages&gt;64-75&lt;/pages&gt;&lt;volume&gt;25&lt;/volume&gt;&lt;number&gt;1&lt;/number&gt;&lt;dates&gt;&lt;year&gt;1998&lt;/year&gt;&lt;/dates&gt;&lt;isbn&gt;1094-3412&lt;/isbn&gt;&lt;urls&gt;&lt;/urls&gt;&lt;/record&gt;&lt;/Cite&gt;&lt;/EndNote&gt;</w:instrText>
      </w:r>
      <w:r w:rsidR="00DD4608">
        <w:rPr>
          <w:rFonts w:ascii="Times New Roman" w:hAnsi="Times New Roman" w:cs="Times New Roman"/>
          <w:noProof/>
        </w:rPr>
        <w:fldChar w:fldCharType="separate"/>
      </w:r>
      <w:r w:rsidR="00054308">
        <w:rPr>
          <w:rFonts w:ascii="Times New Roman" w:hAnsi="Times New Roman" w:cs="Times New Roman"/>
          <w:noProof/>
        </w:rPr>
        <w:t>(</w:t>
      </w:r>
      <w:hyperlink w:anchor="_ENREF_7" w:tooltip="Atkins, 1998 #27" w:history="1">
        <w:r w:rsidR="00D76775">
          <w:rPr>
            <w:rFonts w:ascii="Times New Roman" w:hAnsi="Times New Roman" w:cs="Times New Roman"/>
            <w:noProof/>
          </w:rPr>
          <w:t>Atkins et al., 1998</w:t>
        </w:r>
      </w:hyperlink>
      <w:r w:rsidR="00054308">
        <w:rPr>
          <w:rFonts w:ascii="Times New Roman" w:hAnsi="Times New Roman" w:cs="Times New Roman"/>
          <w:noProof/>
        </w:rPr>
        <w:t>)</w:t>
      </w:r>
      <w:r w:rsidR="00DD4608">
        <w:rPr>
          <w:rFonts w:ascii="Times New Roman" w:hAnsi="Times New Roman" w:cs="Times New Roman"/>
          <w:noProof/>
        </w:rPr>
        <w:fldChar w:fldCharType="end"/>
      </w:r>
      <w:r w:rsidR="00DD4608">
        <w:rPr>
          <w:rFonts w:ascii="Times New Roman" w:hAnsi="Times New Roman" w:cs="Times New Roman"/>
          <w:noProof/>
        </w:rPr>
        <w:t xml:space="preserve">. In fact, The World Health Organization recommends the implementation of low-cost, school-based programs to support young people’s mental health in disadvantaged community settings around the world </w:t>
      </w:r>
      <w:r w:rsidR="00DD4608">
        <w:rPr>
          <w:rFonts w:ascii="Times New Roman" w:hAnsi="Times New Roman" w:cs="Times New Roman"/>
          <w:noProof/>
        </w:rPr>
        <w:fldChar w:fldCharType="begin"/>
      </w:r>
      <w:r w:rsidR="00A77B94">
        <w:rPr>
          <w:rFonts w:ascii="Times New Roman" w:hAnsi="Times New Roman" w:cs="Times New Roman"/>
          <w:noProof/>
        </w:rPr>
        <w:instrText xml:space="preserve"> ADDIN EN.CITE &lt;EndNote&gt;&lt;Cite&gt;&lt;Author&gt;WHO&lt;/Author&gt;&lt;Year&gt;2005&lt;/Year&gt;&lt;RecNum&gt;278&lt;/RecNum&gt;&lt;DisplayText&gt;(WHO, 2005)&lt;/DisplayText&gt;&lt;record&gt;&lt;rec-number&gt;278&lt;/rec-number&gt;&lt;foreign-keys&gt;&lt;key app="EN" db-id="dezpvvf9xpwv0sezezmxaszpf5vppadv99ew" timestamp="1650649680" guid="986121a5-df10-4509-ab37-4802ea13608d"&gt;278&lt;/key&gt;&lt;/foreign-keys&gt;&lt;ref-type name="Book"&gt;6&lt;/ref-type&gt;&lt;contributors&gt;&lt;authors&gt;&lt;author&gt;WHO&lt;/author&gt;&lt;/authors&gt;&lt;/contributors&gt;&lt;titles&gt;&lt;title&gt;Promoting mental health: concepts, emerging evidence, practice: a report of the World Health Organization, Department of Mental Health and Substance Abuse in collaboration with the Victorian Health Promotion Foundation and the University of Melbourne&lt;/title&gt;&lt;/titles&gt;&lt;dates&gt;&lt;year&gt;2005&lt;/year&gt;&lt;/dates&gt;&lt;publisher&gt;World Health Organization&lt;/publisher&gt;&lt;isbn&gt;9791157467679&lt;/isbn&gt;&lt;urls&gt;&lt;/urls&gt;&lt;/record&gt;&lt;/Cite&gt;&lt;/EndNote&gt;</w:instrText>
      </w:r>
      <w:r w:rsidR="00DD4608">
        <w:rPr>
          <w:rFonts w:ascii="Times New Roman" w:hAnsi="Times New Roman" w:cs="Times New Roman"/>
          <w:noProof/>
        </w:rPr>
        <w:fldChar w:fldCharType="separate"/>
      </w:r>
      <w:r w:rsidR="00A77B94">
        <w:rPr>
          <w:rFonts w:ascii="Times New Roman" w:hAnsi="Times New Roman" w:cs="Times New Roman"/>
          <w:noProof/>
        </w:rPr>
        <w:t>(</w:t>
      </w:r>
      <w:hyperlink w:anchor="_ENREF_187" w:tooltip="WHO, 2005 #278" w:history="1">
        <w:r w:rsidR="00D76775">
          <w:rPr>
            <w:rFonts w:ascii="Times New Roman" w:hAnsi="Times New Roman" w:cs="Times New Roman"/>
            <w:noProof/>
          </w:rPr>
          <w:t>WHO, 2005</w:t>
        </w:r>
      </w:hyperlink>
      <w:r w:rsidR="00A77B94">
        <w:rPr>
          <w:rFonts w:ascii="Times New Roman" w:hAnsi="Times New Roman" w:cs="Times New Roman"/>
          <w:noProof/>
        </w:rPr>
        <w:t>)</w:t>
      </w:r>
      <w:r w:rsidR="00DD4608">
        <w:rPr>
          <w:rFonts w:ascii="Times New Roman" w:hAnsi="Times New Roman" w:cs="Times New Roman"/>
          <w:noProof/>
        </w:rPr>
        <w:fldChar w:fldCharType="end"/>
      </w:r>
      <w:r w:rsidR="00DD4608">
        <w:rPr>
          <w:rFonts w:ascii="Times New Roman" w:hAnsi="Times New Roman" w:cs="Times New Roman"/>
          <w:noProof/>
        </w:rPr>
        <w:t xml:space="preserve">. </w:t>
      </w:r>
    </w:p>
    <w:p w14:paraId="4BF5FCA8" w14:textId="6306890B" w:rsidR="00A67114" w:rsidRDefault="00E629D9" w:rsidP="00DD4608">
      <w:pPr>
        <w:spacing w:line="480" w:lineRule="auto"/>
        <w:rPr>
          <w:rFonts w:ascii="Times New Roman" w:hAnsi="Times New Roman" w:cs="Times New Roman"/>
          <w:noProof/>
        </w:rPr>
      </w:pPr>
      <w:r>
        <w:rPr>
          <w:rFonts w:ascii="Times New Roman" w:hAnsi="Times New Roman" w:cs="Times New Roman"/>
          <w:noProof/>
        </w:rPr>
        <w:tab/>
      </w:r>
      <w:r w:rsidR="00DD4608">
        <w:rPr>
          <w:rFonts w:ascii="Times New Roman" w:hAnsi="Times New Roman" w:cs="Times New Roman"/>
          <w:noProof/>
        </w:rPr>
        <w:t xml:space="preserve">Another benefit of school-based interventions is </w:t>
      </w:r>
      <w:r w:rsidR="004556AE">
        <w:rPr>
          <w:rFonts w:ascii="Times New Roman" w:hAnsi="Times New Roman" w:cs="Times New Roman"/>
          <w:noProof/>
        </w:rPr>
        <w:t>that they provide a more natural context for psychotherapy than clinical settings. Students are able to practice psychosocial skills among their peers in a realistic environment, increasing the lik</w:t>
      </w:r>
      <w:r>
        <w:rPr>
          <w:rFonts w:ascii="Times New Roman" w:hAnsi="Times New Roman" w:cs="Times New Roman"/>
          <w:noProof/>
        </w:rPr>
        <w:t>e</w:t>
      </w:r>
      <w:r w:rsidR="004556AE">
        <w:rPr>
          <w:rFonts w:ascii="Times New Roman" w:hAnsi="Times New Roman" w:cs="Times New Roman"/>
          <w:noProof/>
        </w:rPr>
        <w:t xml:space="preserve">lihood that they will be adopted in their everyday lives </w:t>
      </w:r>
      <w:r w:rsidR="004556AE">
        <w:rPr>
          <w:rFonts w:ascii="Times New Roman" w:hAnsi="Times New Roman" w:cs="Times New Roman"/>
          <w:noProof/>
        </w:rPr>
        <w:fldChar w:fldCharType="begin"/>
      </w:r>
      <w:r w:rsidR="00A77B94">
        <w:rPr>
          <w:rFonts w:ascii="Times New Roman" w:hAnsi="Times New Roman" w:cs="Times New Roman"/>
          <w:noProof/>
        </w:rPr>
        <w:instrText xml:space="preserve"> ADDIN EN.CITE &lt;EndNote&gt;&lt;Cite&gt;&lt;Author&gt;Fisher&lt;/Author&gt;&lt;Year&gt;2004&lt;/Year&gt;&lt;RecNum&gt;166&lt;/RecNum&gt;&lt;DisplayText&gt;(Fisher et al., 2004)&lt;/DisplayText&gt;&lt;record&gt;&lt;rec-number&gt;166&lt;/rec-number&gt;&lt;foreign-keys&gt;&lt;key app="EN" db-id="dezpvvf9xpwv0sezezmxaszpf5vppadv99ew" timestamp="1650649539" guid="7a87c1c7-c5c4-4123-8eb7-3c140c445358"&gt;166&lt;/key&gt;&lt;/foreign-keys&gt;&lt;ref-type name="Journal Article"&gt;17&lt;/ref-type&gt;&lt;contributors&gt;&lt;authors&gt;&lt;author&gt;Fisher, Paige H&lt;/author&gt;&lt;author&gt;Masia-Warner, Carrie&lt;/author&gt;&lt;author&gt;Klein, Rachel G&lt;/author&gt;&lt;/authors&gt;&lt;/contributors&gt;&lt;titles&gt;&lt;title&gt;Skills for social and academic success: A school-based intervention for social anxiety disorder in adolescents&lt;/title&gt;&lt;secondary-title&gt;Clinical Child and Family Psychology Review&lt;/secondary-title&gt;&lt;/titles&gt;&lt;periodical&gt;&lt;full-title&gt;Clinical Child and Family Psychology Review&lt;/full-title&gt;&lt;/periodical&gt;&lt;pages&gt;241-249&lt;/pages&gt;&lt;volume&gt;7&lt;/volume&gt;&lt;number&gt;4&lt;/number&gt;&lt;dates&gt;&lt;year&gt;2004&lt;/year&gt;&lt;/dates&gt;&lt;isbn&gt;1096-4037&lt;/isbn&gt;&lt;urls&gt;&lt;/urls&gt;&lt;/record&gt;&lt;/Cite&gt;&lt;/EndNote&gt;</w:instrText>
      </w:r>
      <w:r w:rsidR="004556AE">
        <w:rPr>
          <w:rFonts w:ascii="Times New Roman" w:hAnsi="Times New Roman" w:cs="Times New Roman"/>
          <w:noProof/>
        </w:rPr>
        <w:fldChar w:fldCharType="separate"/>
      </w:r>
      <w:r w:rsidR="00054308">
        <w:rPr>
          <w:rFonts w:ascii="Times New Roman" w:hAnsi="Times New Roman" w:cs="Times New Roman"/>
          <w:noProof/>
        </w:rPr>
        <w:t>(</w:t>
      </w:r>
      <w:hyperlink w:anchor="_ENREF_60" w:tooltip="Fisher, 2004 #166" w:history="1">
        <w:r w:rsidR="00D76775">
          <w:rPr>
            <w:rFonts w:ascii="Times New Roman" w:hAnsi="Times New Roman" w:cs="Times New Roman"/>
            <w:noProof/>
          </w:rPr>
          <w:t>Fisher et al., 2004</w:t>
        </w:r>
      </w:hyperlink>
      <w:r w:rsidR="00054308">
        <w:rPr>
          <w:rFonts w:ascii="Times New Roman" w:hAnsi="Times New Roman" w:cs="Times New Roman"/>
          <w:noProof/>
        </w:rPr>
        <w:t>)</w:t>
      </w:r>
      <w:r w:rsidR="004556AE">
        <w:rPr>
          <w:rFonts w:ascii="Times New Roman" w:hAnsi="Times New Roman" w:cs="Times New Roman"/>
          <w:noProof/>
        </w:rPr>
        <w:fldChar w:fldCharType="end"/>
      </w:r>
      <w:r w:rsidR="004556AE">
        <w:rPr>
          <w:rFonts w:ascii="Times New Roman" w:hAnsi="Times New Roman" w:cs="Times New Roman"/>
          <w:noProof/>
        </w:rPr>
        <w:t xml:space="preserve">. The familiarity of this environment may also </w:t>
      </w:r>
      <w:r w:rsidR="008F1212">
        <w:rPr>
          <w:rFonts w:ascii="Times New Roman" w:hAnsi="Times New Roman" w:cs="Times New Roman"/>
          <w:noProof/>
        </w:rPr>
        <w:t>increase children and their families’ willingness to engage in these services and reduce the stigma surrounding the p</w:t>
      </w:r>
      <w:r w:rsidR="00B02028">
        <w:rPr>
          <w:rFonts w:ascii="Times New Roman" w:hAnsi="Times New Roman" w:cs="Times New Roman"/>
          <w:noProof/>
        </w:rPr>
        <w:t>u</w:t>
      </w:r>
      <w:r w:rsidR="008F1212">
        <w:rPr>
          <w:rFonts w:ascii="Times New Roman" w:hAnsi="Times New Roman" w:cs="Times New Roman"/>
          <w:noProof/>
        </w:rPr>
        <w:t xml:space="preserve">rsuit of mental health care </w:t>
      </w:r>
      <w:r w:rsidR="00785ED7">
        <w:rPr>
          <w:rFonts w:ascii="Times New Roman" w:hAnsi="Times New Roman" w:cs="Times New Roman"/>
          <w:noProof/>
        </w:rPr>
        <w:fldChar w:fldCharType="begin">
          <w:fldData xml:space="preserve">PEVuZE5vdGU+PENpdGU+PEF1dGhvcj5NYXNpYS1XYXJuZXI8L0F1dGhvcj48WWVhcj4yMDA2PC9Z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</w:fldData>
        </w:fldChar>
      </w:r>
      <w:r w:rsidR="00A77B94">
        <w:rPr>
          <w:rFonts w:ascii="Times New Roman" w:hAnsi="Times New Roman" w:cs="Times New Roman"/>
          <w:noProof/>
        </w:rPr>
        <w:instrText xml:space="preserve"> ADDIN EN.CITE </w:instrText>
      </w:r>
      <w:r w:rsidR="00A77B94">
        <w:rPr>
          <w:rFonts w:ascii="Times New Roman" w:hAnsi="Times New Roman" w:cs="Times New Roman"/>
          <w:noProof/>
        </w:rPr>
        <w:fldChar w:fldCharType="begin">
          <w:fldData xml:space="preserve">PEVuZE5vdGU+PENpdGU+PEF1dGhvcj5NYXNpYS1XYXJuZXI8L0F1dGhvcj48WWVhcj4yMDA2PC9Z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</w:fldData>
        </w:fldChar>
      </w:r>
      <w:r w:rsidR="00A77B94">
        <w:rPr>
          <w:rFonts w:ascii="Times New Roman" w:hAnsi="Times New Roman" w:cs="Times New Roman"/>
          <w:noProof/>
        </w:rPr>
        <w:instrText xml:space="preserve"> ADDIN EN.CITE.DATA </w:instrText>
      </w:r>
      <w:r w:rsidR="00A77B94">
        <w:rPr>
          <w:rFonts w:ascii="Times New Roman" w:hAnsi="Times New Roman" w:cs="Times New Roman"/>
          <w:noProof/>
        </w:rPr>
      </w:r>
      <w:r w:rsidR="00A77B94">
        <w:rPr>
          <w:rFonts w:ascii="Times New Roman" w:hAnsi="Times New Roman" w:cs="Times New Roman"/>
          <w:noProof/>
        </w:rPr>
        <w:fldChar w:fldCharType="end"/>
      </w:r>
      <w:r w:rsidR="00785ED7">
        <w:rPr>
          <w:rFonts w:ascii="Times New Roman" w:hAnsi="Times New Roman" w:cs="Times New Roman"/>
          <w:noProof/>
        </w:rPr>
      </w:r>
      <w:r w:rsidR="00785ED7">
        <w:rPr>
          <w:rFonts w:ascii="Times New Roman" w:hAnsi="Times New Roman" w:cs="Times New Roman"/>
          <w:noProof/>
        </w:rPr>
        <w:fldChar w:fldCharType="separate"/>
      </w:r>
      <w:r w:rsidR="00054308">
        <w:rPr>
          <w:rFonts w:ascii="Times New Roman" w:hAnsi="Times New Roman" w:cs="Times New Roman"/>
          <w:noProof/>
        </w:rPr>
        <w:t>(</w:t>
      </w:r>
      <w:hyperlink w:anchor="_ENREF_7" w:tooltip="Atkins, 1998 #27" w:history="1">
        <w:r w:rsidR="00D76775">
          <w:rPr>
            <w:rFonts w:ascii="Times New Roman" w:hAnsi="Times New Roman" w:cs="Times New Roman"/>
            <w:noProof/>
          </w:rPr>
          <w:t>Atkins et al., 1998</w:t>
        </w:r>
      </w:hyperlink>
      <w:r w:rsidR="00054308">
        <w:rPr>
          <w:rFonts w:ascii="Times New Roman" w:hAnsi="Times New Roman" w:cs="Times New Roman"/>
          <w:noProof/>
        </w:rPr>
        <w:t xml:space="preserve">; </w:t>
      </w:r>
      <w:hyperlink w:anchor="_ENREF_117" w:tooltip="Masia-Warner, 2006 #67" w:history="1">
        <w:r w:rsidR="00D76775">
          <w:rPr>
            <w:rFonts w:ascii="Times New Roman" w:hAnsi="Times New Roman" w:cs="Times New Roman"/>
            <w:noProof/>
          </w:rPr>
          <w:t>Masia-Warner et al., 2006</w:t>
        </w:r>
      </w:hyperlink>
      <w:r w:rsidR="00054308">
        <w:rPr>
          <w:rFonts w:ascii="Times New Roman" w:hAnsi="Times New Roman" w:cs="Times New Roman"/>
          <w:noProof/>
        </w:rPr>
        <w:t>)</w:t>
      </w:r>
      <w:r w:rsidR="00785ED7">
        <w:rPr>
          <w:rFonts w:ascii="Times New Roman" w:hAnsi="Times New Roman" w:cs="Times New Roman"/>
          <w:noProof/>
        </w:rPr>
        <w:fldChar w:fldCharType="end"/>
      </w:r>
      <w:r w:rsidR="00785ED7">
        <w:rPr>
          <w:rFonts w:ascii="Times New Roman" w:hAnsi="Times New Roman" w:cs="Times New Roman"/>
          <w:noProof/>
        </w:rPr>
        <w:t xml:space="preserve">. From a research perspective, a school environment provides “unparalleled contact with youth” </w:t>
      </w:r>
      <w:r w:rsidR="00785ED7">
        <w:rPr>
          <w:rFonts w:ascii="Times New Roman" w:hAnsi="Times New Roman" w:cs="Times New Roman"/>
          <w:noProof/>
        </w:rPr>
        <w:fldChar w:fldCharType="begin"/>
      </w:r>
      <w:r w:rsidR="00A77B94">
        <w:rPr>
          <w:rFonts w:ascii="Times New Roman" w:hAnsi="Times New Roman" w:cs="Times New Roman"/>
          <w:noProof/>
        </w:rPr>
        <w:instrText xml:space="preserve"> ADDIN EN.CITE &lt;EndNote&gt;&lt;Cite&gt;&lt;Author&gt;Masia-Warner&lt;/Author&gt;&lt;Year&gt;2006&lt;/Year&gt;&lt;RecNum&gt;67&lt;/RecNum&gt;&lt;DisplayText&gt;(Masia-Warner et al., 2006)&lt;/DisplayText&gt;&lt;record&gt;&lt;rec-number&gt;67&lt;/rec-number&gt;&lt;foreign-keys&gt;&lt;key app="EN" db-id="dezpvvf9xpwv0sezezmxaszpf5vppadv99ew" timestamp="1650649357" guid="149d78d9-2c07-4c2f-b1dd-96a3baee1743"&gt;67&lt;/key&gt;&lt;/foreign-keys&gt;&lt;ref-type name="Journal Article"&gt;17&lt;/ref-type&gt;&lt;contributors&gt;&lt;authors&gt;&lt;author&gt;Masia-Warner, Carrie&lt;/author&gt;&lt;author&gt;Nangle, Douglas W&lt;/author&gt;&lt;author&gt;Hansen, David J&lt;/author&gt;&lt;/authors&gt;&lt;/contributors&gt;&lt;titles&gt;&lt;title&gt;Bringing evidence-based child mental health services to the schools: General issues and specific populations&lt;/title&gt;&lt;secondary-title&gt;Education and Treatment of Children&lt;/secondary-title&gt;&lt;/titles&gt;&lt;periodical&gt;&lt;full-title&gt;Education and Treatment of Children&lt;/full-title&gt;&lt;/periodical&gt;&lt;pages&gt;165-172&lt;/pages&gt;&lt;volume&gt;29&lt;/volume&gt;&lt;number&gt;2&lt;/number&gt;&lt;dates&gt;&lt;year&gt;2006&lt;/year&gt;&lt;/dates&gt;&lt;isbn&gt;0748-8491&lt;/isbn&gt;&lt;urls&gt;&lt;/urls&gt;&lt;/record&gt;&lt;/Cite&gt;&lt;/EndNote&gt;</w:instrText>
      </w:r>
      <w:r w:rsidR="00785ED7">
        <w:rPr>
          <w:rFonts w:ascii="Times New Roman" w:hAnsi="Times New Roman" w:cs="Times New Roman"/>
          <w:noProof/>
        </w:rPr>
        <w:fldChar w:fldCharType="separate"/>
      </w:r>
      <w:r w:rsidR="00A77B94">
        <w:rPr>
          <w:rFonts w:ascii="Times New Roman" w:hAnsi="Times New Roman" w:cs="Times New Roman"/>
          <w:noProof/>
        </w:rPr>
        <w:t>(</w:t>
      </w:r>
      <w:hyperlink w:anchor="_ENREF_117" w:tooltip="Masia-Warner, 2006 #67" w:history="1">
        <w:r w:rsidR="00D76775">
          <w:rPr>
            <w:rFonts w:ascii="Times New Roman" w:hAnsi="Times New Roman" w:cs="Times New Roman"/>
            <w:noProof/>
          </w:rPr>
          <w:t>Masia-Warner et al., 2006</w:t>
        </w:r>
      </w:hyperlink>
      <w:r w:rsidR="00A77B94">
        <w:rPr>
          <w:rFonts w:ascii="Times New Roman" w:hAnsi="Times New Roman" w:cs="Times New Roman"/>
          <w:noProof/>
        </w:rPr>
        <w:t>)</w:t>
      </w:r>
      <w:r w:rsidR="00785ED7">
        <w:rPr>
          <w:rFonts w:ascii="Times New Roman" w:hAnsi="Times New Roman" w:cs="Times New Roman"/>
          <w:noProof/>
        </w:rPr>
        <w:fldChar w:fldCharType="end"/>
      </w:r>
      <w:r w:rsidR="00785ED7">
        <w:rPr>
          <w:rFonts w:ascii="Times New Roman" w:hAnsi="Times New Roman" w:cs="Times New Roman"/>
          <w:noProof/>
        </w:rPr>
        <w:t>, allowing for an easier recruitment process</w:t>
      </w:r>
      <w:r w:rsidR="00A67114">
        <w:rPr>
          <w:rFonts w:ascii="Times New Roman" w:hAnsi="Times New Roman" w:cs="Times New Roman"/>
          <w:noProof/>
        </w:rPr>
        <w:t xml:space="preserve">, and also fosters the acquisition of new skills, given that it is seen as a place of learning </w:t>
      </w:r>
      <w:r w:rsidR="00A67114">
        <w:rPr>
          <w:rFonts w:ascii="Times New Roman" w:hAnsi="Times New Roman" w:cs="Times New Roman"/>
          <w:noProof/>
        </w:rPr>
        <w:fldChar w:fldCharType="begin"/>
      </w:r>
      <w:r w:rsidR="00E408D2">
        <w:rPr>
          <w:rFonts w:ascii="Times New Roman" w:hAnsi="Times New Roman" w:cs="Times New Roman"/>
          <w:noProof/>
        </w:rPr>
        <w:instrText xml:space="preserve"> ADDIN EN.CITE &lt;EndNote&gt;&lt;Cite&gt;&lt;Author&gt;Neil&lt;/Author&gt;&lt;Year&gt;2009&lt;/Year&gt;&lt;RecNum&gt;80&lt;/RecNum&gt;&lt;DisplayText&gt;(Neil &amp;amp; Christensen, 2009)&lt;/DisplayText&gt;&lt;record&gt;&lt;rec-number&gt;80&lt;/rec-number&gt;&lt;foreign-keys&gt;&lt;key app="EN" db-id="dezpvvf9xpwv0sezezmxaszpf5vppadv99ew" timestamp="1650649374" guid="985f7039-8d28-4265-8a5d-54014dcb30b6"&gt;80&lt;/key&gt;&lt;/foreign-keys&gt;&lt;ref-type name="Journal Article"&gt;17&lt;/ref-type&gt;&lt;contributors&gt;&lt;authors&gt;&lt;author&gt;Neil, Alison L&lt;/author&gt;&lt;author&gt;Christensen, Helen&lt;/author&gt;&lt;/authors&gt;&lt;/contributors&gt;&lt;titles&gt;&lt;title&gt;Efficacy and effectiveness of school-based prevention and early intervention programs for anxiety&lt;/title&gt;&lt;secondary-title&gt;Clinical psychology review&lt;/secondary-title&gt;&lt;/titles&gt;&lt;periodical&gt;&lt;full-title&gt;Clinical Psychology Review&lt;/full-title&gt;&lt;/periodical&gt;&lt;pages&gt;208-215&lt;/pages&gt;&lt;volume&gt;29&lt;/volume&gt;&lt;number&gt;3&lt;/number&gt;&lt;dates&gt;&lt;year&gt;2009&lt;/year&gt;&lt;/dates&gt;&lt;isbn&gt;0272-7358&lt;/isbn&gt;&lt;urls&gt;&lt;/urls&gt;&lt;/record&gt;&lt;/Cite&gt;&lt;/EndNote&gt;</w:instrText>
      </w:r>
      <w:r w:rsidR="00A67114">
        <w:rPr>
          <w:rFonts w:ascii="Times New Roman" w:hAnsi="Times New Roman" w:cs="Times New Roman"/>
          <w:noProof/>
        </w:rPr>
        <w:fldChar w:fldCharType="separate"/>
      </w:r>
      <w:r w:rsidR="00054308">
        <w:rPr>
          <w:rFonts w:ascii="Times New Roman" w:hAnsi="Times New Roman" w:cs="Times New Roman"/>
          <w:noProof/>
        </w:rPr>
        <w:t>(</w:t>
      </w:r>
      <w:hyperlink w:anchor="_ENREF_138" w:tooltip="Neil, 2009 #80" w:history="1">
        <w:r w:rsidR="00D76775">
          <w:rPr>
            <w:rFonts w:ascii="Times New Roman" w:hAnsi="Times New Roman" w:cs="Times New Roman"/>
            <w:noProof/>
          </w:rPr>
          <w:t>Neil &amp; Christensen, 2009</w:t>
        </w:r>
      </w:hyperlink>
      <w:r w:rsidR="00054308">
        <w:rPr>
          <w:rFonts w:ascii="Times New Roman" w:hAnsi="Times New Roman" w:cs="Times New Roman"/>
          <w:noProof/>
        </w:rPr>
        <w:t>)</w:t>
      </w:r>
      <w:r w:rsidR="00A67114">
        <w:rPr>
          <w:rFonts w:ascii="Times New Roman" w:hAnsi="Times New Roman" w:cs="Times New Roman"/>
          <w:noProof/>
        </w:rPr>
        <w:fldChar w:fldCharType="end"/>
      </w:r>
      <w:r w:rsidR="00A67114">
        <w:rPr>
          <w:rFonts w:ascii="Times New Roman" w:hAnsi="Times New Roman" w:cs="Times New Roman"/>
          <w:noProof/>
        </w:rPr>
        <w:t xml:space="preserve">. </w:t>
      </w:r>
    </w:p>
    <w:p w14:paraId="7E39D488" w14:textId="10B8BE93" w:rsidR="00610235" w:rsidRDefault="00A67114" w:rsidP="00610235">
      <w:pPr>
        <w:spacing w:line="480" w:lineRule="auto"/>
        <w:rPr>
          <w:rFonts w:ascii="Times New Roman" w:hAnsi="Times New Roman" w:cs="Times New Roman"/>
        </w:rPr>
      </w:pPr>
      <w:r>
        <w:rPr>
          <w:rFonts w:ascii="Times New Roman" w:hAnsi="Times New Roman" w:cs="Times New Roman"/>
          <w:noProof/>
        </w:rPr>
        <w:tab/>
        <w:t xml:space="preserve"> </w:t>
      </w:r>
      <w:r w:rsidR="00660AC5">
        <w:rPr>
          <w:rFonts w:ascii="Times New Roman" w:hAnsi="Times New Roman" w:cs="Times New Roman"/>
          <w:noProof/>
        </w:rPr>
        <w:t>A school</w:t>
      </w:r>
      <w:r w:rsidR="000D5301">
        <w:rPr>
          <w:rFonts w:ascii="Times New Roman" w:hAnsi="Times New Roman" w:cs="Times New Roman"/>
          <w:noProof/>
        </w:rPr>
        <w:t xml:space="preserve"> environment facilitates the development of academic, emotional, and interpersonal skills</w:t>
      </w:r>
      <w:r w:rsidR="00660AC5">
        <w:rPr>
          <w:rFonts w:ascii="Times New Roman" w:hAnsi="Times New Roman" w:cs="Times New Roman"/>
          <w:noProof/>
        </w:rPr>
        <w:t>, which in turn result in better overall mental health outcomes.</w:t>
      </w:r>
      <w:r w:rsidR="000D5301">
        <w:rPr>
          <w:rFonts w:ascii="Times New Roman" w:hAnsi="Times New Roman" w:cs="Times New Roman"/>
          <w:noProof/>
        </w:rPr>
        <w:t xml:space="preserve"> </w:t>
      </w:r>
      <w:r w:rsidR="0005551C">
        <w:rPr>
          <w:rFonts w:ascii="Times New Roman" w:hAnsi="Times New Roman" w:cs="Times New Roman"/>
          <w:noProof/>
        </w:rPr>
        <w:t xml:space="preserve">Findings from several studies support addressing multiple skill domains at once, given that improvements in one area are likely to increase skills in another. </w:t>
      </w:r>
      <w:r w:rsidR="00BC7BA0">
        <w:rPr>
          <w:rFonts w:ascii="Times New Roman" w:hAnsi="Times New Roman" w:cs="Times New Roman"/>
          <w:noProof/>
        </w:rPr>
        <w:t>For example</w:t>
      </w:r>
      <w:r w:rsidR="00A306D8">
        <w:rPr>
          <w:rFonts w:ascii="Times New Roman" w:hAnsi="Times New Roman" w:cs="Times New Roman"/>
          <w:noProof/>
        </w:rPr>
        <w:t xml:space="preserve">, </w:t>
      </w:r>
      <w:r w:rsidR="00A845A0">
        <w:rPr>
          <w:rFonts w:ascii="Times New Roman" w:hAnsi="Times New Roman" w:cs="Times New Roman"/>
        </w:rPr>
        <w:t xml:space="preserve">emotion regulation abilities predict </w:t>
      </w:r>
      <w:r w:rsidR="00A306D8">
        <w:rPr>
          <w:rFonts w:ascii="Times New Roman" w:hAnsi="Times New Roman" w:cs="Times New Roman"/>
        </w:rPr>
        <w:t xml:space="preserve">both </w:t>
      </w:r>
      <w:r w:rsidR="00A845A0">
        <w:rPr>
          <w:rFonts w:ascii="Times New Roman" w:hAnsi="Times New Roman" w:cs="Times New Roman"/>
        </w:rPr>
        <w:t xml:space="preserve">improvements in school success </w:t>
      </w:r>
      <w:r w:rsidR="00A845A0">
        <w:rPr>
          <w:rFonts w:ascii="Times New Roman" w:hAnsi="Times New Roman" w:cs="Times New Roman"/>
        </w:rPr>
        <w:fldChar w:fldCharType="begin"/>
      </w:r>
      <w:r w:rsidR="00E408D2">
        <w:rPr>
          <w:rFonts w:ascii="Times New Roman" w:hAnsi="Times New Roman" w:cs="Times New Roman"/>
        </w:rPr>
        <w:instrText xml:space="preserve"> ADDIN EN.CITE &lt;EndNote&gt;&lt;Cite&gt;&lt;Author&gt;Ivcevic&lt;/Author&gt;&lt;Year&gt;2014&lt;/Year&gt;&lt;RecNum&gt;54&lt;/RecNum&gt;&lt;DisplayText&gt;(Ivcevic &amp;amp; Brackett, 2014; McClelland &amp;amp; Cameron, 2011)&lt;/DisplayText&gt;&lt;record&gt;&lt;rec-number&gt;54&lt;/rec-number&gt;&lt;foreign-keys&gt;&lt;key app="EN" db-id="dezpvvf9xpwv0sezezmxaszpf5vppadv99ew" timestamp="1650649330" guid="e7b43a3e-e67a-4c89-9dad-ac0a8fa8e137"&gt;54&lt;/key&gt;&lt;/foreign-keys&gt;&lt;ref-type name="Journal Article"&gt;17&lt;/ref-type&gt;&lt;contributors&gt;&lt;authors&gt;&lt;author&gt;Ivcevic, Zorana&lt;/author&gt;&lt;author&gt;Brackett, Marc&lt;/author&gt;&lt;/authors&gt;&lt;/contributors&gt;&lt;titles&gt;&lt;title&gt;Predicting school success: Comparing conscientiousness, grit, and emotion regulation ability&lt;/title&gt;&lt;secondary-title&gt;Journal of research in personality&lt;/secondary-title&gt;&lt;/titles&gt;&lt;periodical&gt;&lt;full-title&gt;Journal of Research in Personality&lt;/full-title&gt;&lt;/periodical&gt;&lt;pages&gt;29-36&lt;/pages&gt;&lt;volume&gt;52&lt;/volume&gt;&lt;dates&gt;&lt;year&gt;2014&lt;/year&gt;&lt;/dates&gt;&lt;isbn&gt;0092-6566&lt;/isbn&gt;&lt;urls&gt;&lt;/urls&gt;&lt;/record&gt;&lt;/Cite&gt;&lt;Cite&gt;&lt;Author&gt;McClelland&lt;/Author&gt;&lt;Year&gt;2011&lt;/Year&gt;&lt;RecNum&gt;70&lt;/RecNum&gt;&lt;record&gt;&lt;rec-number&gt;70&lt;/rec-number&gt;&lt;foreign-keys&gt;&lt;key app="EN" db-id="dezpvvf9xpwv0sezezmxaszpf5vppadv99ew" timestamp="1650649360" guid="8100fd83-46b1-496f-843b-71155ce7a62a"&gt;70&lt;/key&gt;&lt;/foreign-keys&gt;&lt;ref-type name="Journal Article"&gt;17&lt;/ref-type&gt;&lt;contributors&gt;&lt;authors&gt;&lt;author&gt;McClelland, Megan M&lt;/author&gt;&lt;author&gt;Cameron, Claire E&lt;/author&gt;&lt;/authors&gt;&lt;/contributors&gt;&lt;titles&gt;&lt;title&gt;Self‐regulation and academic achievement in elementary school children&lt;/title&gt;&lt;secondary-title&gt;New directions for child and adolescent development&lt;/secondary-title&gt;&lt;/titles&gt;&lt;periodical&gt;&lt;full-title&gt;New Directions for Child and Adolescent Development&lt;/full-title&gt;&lt;/periodical&gt;&lt;pages&gt;29-44&lt;/pages&gt;&lt;volume&gt;2011&lt;/volume&gt;&lt;number&gt;133&lt;/number&gt;&lt;dates&gt;&lt;year&gt;2011&lt;/year&gt;&lt;/dates&gt;&lt;isbn&gt;1520-3247&lt;/isbn&gt;&lt;urls&gt;&lt;/urls&gt;&lt;/record&gt;&lt;/Cite&gt;&lt;/EndNote&gt;</w:instrText>
      </w:r>
      <w:r w:rsidR="00A845A0">
        <w:rPr>
          <w:rFonts w:ascii="Times New Roman" w:hAnsi="Times New Roman" w:cs="Times New Roman"/>
        </w:rPr>
        <w:fldChar w:fldCharType="separate"/>
      </w:r>
      <w:r w:rsidR="00054308">
        <w:rPr>
          <w:rFonts w:ascii="Times New Roman" w:hAnsi="Times New Roman" w:cs="Times New Roman"/>
          <w:noProof/>
        </w:rPr>
        <w:t>(</w:t>
      </w:r>
      <w:hyperlink w:anchor="_ENREF_88" w:tooltip="Ivcevic, 2014 #54" w:history="1">
        <w:r w:rsidR="00D76775">
          <w:rPr>
            <w:rFonts w:ascii="Times New Roman" w:hAnsi="Times New Roman" w:cs="Times New Roman"/>
            <w:noProof/>
          </w:rPr>
          <w:t>Ivcevic &amp; Brackett, 2014</w:t>
        </w:r>
      </w:hyperlink>
      <w:r w:rsidR="00054308">
        <w:rPr>
          <w:rFonts w:ascii="Times New Roman" w:hAnsi="Times New Roman" w:cs="Times New Roman"/>
          <w:noProof/>
        </w:rPr>
        <w:t xml:space="preserve">; </w:t>
      </w:r>
      <w:hyperlink w:anchor="_ENREF_122" w:tooltip="McClelland, 2011 #70" w:history="1">
        <w:r w:rsidR="00D76775">
          <w:rPr>
            <w:rFonts w:ascii="Times New Roman" w:hAnsi="Times New Roman" w:cs="Times New Roman"/>
            <w:noProof/>
          </w:rPr>
          <w:t>McClelland &amp; Cameron, 2011</w:t>
        </w:r>
      </w:hyperlink>
      <w:r w:rsidR="00054308">
        <w:rPr>
          <w:rFonts w:ascii="Times New Roman" w:hAnsi="Times New Roman" w:cs="Times New Roman"/>
          <w:noProof/>
        </w:rPr>
        <w:t>)</w:t>
      </w:r>
      <w:r w:rsidR="00A845A0">
        <w:rPr>
          <w:rFonts w:ascii="Times New Roman" w:hAnsi="Times New Roman" w:cs="Times New Roman"/>
        </w:rPr>
        <w:fldChar w:fldCharType="end"/>
      </w:r>
      <w:r w:rsidR="00A306D8">
        <w:rPr>
          <w:rFonts w:ascii="Times New Roman" w:hAnsi="Times New Roman" w:cs="Times New Roman"/>
        </w:rPr>
        <w:t xml:space="preserve"> and reductions in depressive symptoms </w:t>
      </w:r>
      <w:r w:rsidR="00A306D8">
        <w:rPr>
          <w:rFonts w:ascii="Times New Roman" w:hAnsi="Times New Roman" w:cs="Times New Roman"/>
        </w:rPr>
        <w:fldChar w:fldCharType="begin"/>
      </w:r>
      <w:r w:rsidR="00E408D2">
        <w:rPr>
          <w:rFonts w:ascii="Times New Roman" w:hAnsi="Times New Roman" w:cs="Times New Roman"/>
        </w:rPr>
        <w:instrText xml:space="preserve"> ADDIN EN.CITE &lt;EndNote&gt;&lt;Cite&gt;&lt;Author&gt;Berking&lt;/Author&gt;&lt;Year&gt;2014&lt;/Year&gt;&lt;RecNum&gt;30&lt;/RecNum&gt;&lt;DisplayText&gt;(Berking et al., 2014)&lt;/DisplayText&gt;&lt;record&gt;&lt;rec-number&gt;30&lt;/rec-number&gt;&lt;foreign-keys&gt;&lt;key app="EN" db-id="dezpvvf9xpwv0sezezmxaszpf5vppadv99ew" timestamp="1650649294" guid="48973c00-d8c0-4a2d-a28e-db68156b503f"&gt;30&lt;/key&gt;&lt;/foreign-keys&gt;&lt;ref-type name="Journal Article"&gt;17&lt;/ref-type&gt;&lt;contributors&gt;&lt;authors&gt;&lt;author&gt;Berking, Matthias&lt;/author&gt;&lt;author&gt;Wirtz, Carolin M&lt;/author&gt;&lt;author&gt;Svaldi, Jennifer&lt;/author&gt;&lt;author&gt;Hofmann, Stefan G&lt;/author&gt;&lt;/authors&gt;&lt;/contributors&gt;&lt;titles&gt;&lt;title&gt;Emotion regulation predicts symptoms of depression over five years&lt;/title&gt;&lt;secondary-title&gt;Behaviour research and therapy&lt;/secondary-title&gt;&lt;/titles&gt;&lt;periodical&gt;&lt;full-title&gt;Behaviour Research and Therapy&lt;/full-title&gt;&lt;/periodical&gt;&lt;pages&gt;13-20&lt;/pages&gt;&lt;volume&gt;57&lt;/volume&gt;&lt;dates&gt;&lt;year&gt;2014&lt;/year&gt;&lt;/dates&gt;&lt;isbn&gt;0005-7967&lt;/isbn&gt;&lt;urls&gt;&lt;/urls&gt;&lt;/record&gt;&lt;/Cite&gt;&lt;/EndNote&gt;</w:instrText>
      </w:r>
      <w:r w:rsidR="00A306D8">
        <w:rPr>
          <w:rFonts w:ascii="Times New Roman" w:hAnsi="Times New Roman" w:cs="Times New Roman"/>
        </w:rPr>
        <w:fldChar w:fldCharType="separate"/>
      </w:r>
      <w:r w:rsidR="00054308">
        <w:rPr>
          <w:rFonts w:ascii="Times New Roman" w:hAnsi="Times New Roman" w:cs="Times New Roman"/>
          <w:noProof/>
        </w:rPr>
        <w:t>(</w:t>
      </w:r>
      <w:hyperlink w:anchor="_ENREF_16" w:tooltip="Berking, 2014 #30" w:history="1">
        <w:r w:rsidR="00D76775">
          <w:rPr>
            <w:rFonts w:ascii="Times New Roman" w:hAnsi="Times New Roman" w:cs="Times New Roman"/>
            <w:noProof/>
          </w:rPr>
          <w:t>Berking et al., 2014</w:t>
        </w:r>
      </w:hyperlink>
      <w:r w:rsidR="00054308">
        <w:rPr>
          <w:rFonts w:ascii="Times New Roman" w:hAnsi="Times New Roman" w:cs="Times New Roman"/>
          <w:noProof/>
        </w:rPr>
        <w:t>)</w:t>
      </w:r>
      <w:r w:rsidR="00A306D8">
        <w:rPr>
          <w:rFonts w:ascii="Times New Roman" w:hAnsi="Times New Roman" w:cs="Times New Roman"/>
        </w:rPr>
        <w:fldChar w:fldCharType="end"/>
      </w:r>
      <w:r w:rsidR="00A306D8">
        <w:rPr>
          <w:rFonts w:ascii="Times New Roman" w:hAnsi="Times New Roman" w:cs="Times New Roman"/>
        </w:rPr>
        <w:t xml:space="preserve">. </w:t>
      </w:r>
      <w:r w:rsidR="00C955C1">
        <w:rPr>
          <w:rFonts w:ascii="Times New Roman" w:hAnsi="Times New Roman" w:cs="Times New Roman"/>
        </w:rPr>
        <w:t xml:space="preserve">One metanalysis found support for increasing </w:t>
      </w:r>
      <w:r w:rsidR="00C955C1" w:rsidRPr="00D46D8F">
        <w:rPr>
          <w:rFonts w:ascii="Times New Roman" w:hAnsi="Times New Roman" w:cs="Times New Roman"/>
        </w:rPr>
        <w:t>social and emotional learning</w:t>
      </w:r>
      <w:r w:rsidR="00C955C1">
        <w:rPr>
          <w:rFonts w:ascii="Times New Roman" w:hAnsi="Times New Roman" w:cs="Times New Roman"/>
        </w:rPr>
        <w:t xml:space="preserve"> </w:t>
      </w:r>
      <w:r w:rsidR="00C955C1" w:rsidRPr="00D46D8F">
        <w:rPr>
          <w:rFonts w:ascii="Times New Roman" w:hAnsi="Times New Roman" w:cs="Times New Roman"/>
        </w:rPr>
        <w:t>(SEL)</w:t>
      </w:r>
      <w:r w:rsidR="00C955C1">
        <w:rPr>
          <w:rFonts w:ascii="Times New Roman" w:hAnsi="Times New Roman" w:cs="Times New Roman"/>
        </w:rPr>
        <w:t xml:space="preserve"> concurrently with academic learning, reporting that the</w:t>
      </w:r>
      <w:r w:rsidR="00C955C1" w:rsidRPr="00D46D8F">
        <w:rPr>
          <w:rFonts w:ascii="Times New Roman" w:hAnsi="Times New Roman" w:cs="Times New Roman"/>
        </w:rPr>
        <w:t xml:space="preserve"> </w:t>
      </w:r>
      <w:r w:rsidR="00947BB8">
        <w:rPr>
          <w:rFonts w:ascii="Times New Roman" w:hAnsi="Times New Roman" w:cs="Times New Roman"/>
        </w:rPr>
        <w:t xml:space="preserve">SEL </w:t>
      </w:r>
      <w:r w:rsidR="00C955C1">
        <w:rPr>
          <w:rFonts w:ascii="Times New Roman" w:hAnsi="Times New Roman" w:cs="Times New Roman"/>
        </w:rPr>
        <w:t xml:space="preserve">interventions analyzed significantly improved academic performance as well as </w:t>
      </w:r>
      <w:r w:rsidR="00C955C1" w:rsidRPr="00D46D8F">
        <w:rPr>
          <w:rFonts w:ascii="Times New Roman" w:hAnsi="Times New Roman" w:cs="Times New Roman"/>
        </w:rPr>
        <w:t>social and emotional skills</w:t>
      </w:r>
      <w:r w:rsidR="00C955C1">
        <w:rPr>
          <w:rFonts w:ascii="Times New Roman" w:hAnsi="Times New Roman" w:cs="Times New Roman"/>
        </w:rPr>
        <w:t xml:space="preserve"> </w:t>
      </w:r>
      <w:r w:rsidR="00C955C1">
        <w:rPr>
          <w:rFonts w:ascii="Times New Roman" w:hAnsi="Times New Roman" w:cs="Times New Roman"/>
        </w:rPr>
        <w:fldChar w:fldCharType="begin"/>
      </w:r>
      <w:r w:rsidR="00E408D2">
        <w:rPr>
          <w:rFonts w:ascii="Times New Roman" w:hAnsi="Times New Roman" w:cs="Times New Roman"/>
        </w:rPr>
        <w:instrText xml:space="preserve"> ADDIN EN.CITE &lt;EndNote&gt;&lt;Cite&gt;&lt;Author&gt;Durlak&lt;/Author&gt;&lt;Year&gt;2011&lt;/Year&gt;&lt;RecNum&gt;168&lt;/RecNum&gt;&lt;DisplayText&gt;(Durlak et al., 2011)&lt;/DisplayText&gt;&lt;record&gt;&lt;rec-number&gt;168&lt;/rec-number&gt;&lt;foreign-keys&gt;&lt;key app="EN" db-id="dezpvvf9xpwv0sezezmxaszpf5vppadv99ew" timestamp="1650649542" guid="3cd6df1e-d4be-4ace-8d18-760767daa45e"&gt;168&lt;/key&gt;&lt;/foreign-keys&gt;&lt;ref-type name="Journal Article"&gt;17&lt;/ref-type&gt;&lt;contributors&gt;&lt;authors&gt;&lt;author&gt;Durlak, Joseph A&lt;/author&gt;&lt;author&gt;Weissberg, Roger P&lt;/author&gt;&lt;author&gt;Dymnicki, Allison B&lt;/author&gt;&lt;author&gt;Taylor, Rebecca D&lt;/author&gt;&lt;author&gt;Schellinger, Kriston B&lt;/author&gt;&lt;/authors&gt;&lt;/contributors&gt;&lt;titles&gt;&lt;title&gt;The impact of enhancing students’ social and emotional learning: A meta‐analysis of school‐based universal interventions&lt;/title&gt;&lt;secondary-title&gt;Child development&lt;/secondary-title&gt;&lt;/titles&gt;&lt;periodical&gt;&lt;full-title&gt;Child Development&lt;/full-title&gt;&lt;/periodical&gt;&lt;pages&gt;405-432&lt;/pages&gt;&lt;volume&gt;82&lt;/volume&gt;&lt;number&gt;1&lt;/number&gt;&lt;dates&gt;&lt;year&gt;2011&lt;/year&gt;&lt;/dates&gt;&lt;isbn&gt;0009-3920&lt;/isbn&gt;&lt;urls&gt;&lt;/urls&gt;&lt;/record&gt;&lt;/Cite&gt;&lt;/EndNote&gt;</w:instrText>
      </w:r>
      <w:r w:rsidR="00C955C1">
        <w:rPr>
          <w:rFonts w:ascii="Times New Roman" w:hAnsi="Times New Roman" w:cs="Times New Roman"/>
        </w:rPr>
        <w:fldChar w:fldCharType="separate"/>
      </w:r>
      <w:r w:rsidR="00054308">
        <w:rPr>
          <w:rFonts w:ascii="Times New Roman" w:hAnsi="Times New Roman" w:cs="Times New Roman"/>
          <w:noProof/>
        </w:rPr>
        <w:t>(</w:t>
      </w:r>
      <w:hyperlink w:anchor="_ENREF_50" w:tooltip="Durlak, 2011 #168" w:history="1">
        <w:r w:rsidR="00D76775">
          <w:rPr>
            <w:rFonts w:ascii="Times New Roman" w:hAnsi="Times New Roman" w:cs="Times New Roman"/>
            <w:noProof/>
          </w:rPr>
          <w:t>Durlak et al., 2011</w:t>
        </w:r>
      </w:hyperlink>
      <w:r w:rsidR="00054308">
        <w:rPr>
          <w:rFonts w:ascii="Times New Roman" w:hAnsi="Times New Roman" w:cs="Times New Roman"/>
          <w:noProof/>
        </w:rPr>
        <w:t>)</w:t>
      </w:r>
      <w:r w:rsidR="00C955C1">
        <w:rPr>
          <w:rFonts w:ascii="Times New Roman" w:hAnsi="Times New Roman" w:cs="Times New Roman"/>
        </w:rPr>
        <w:fldChar w:fldCharType="end"/>
      </w:r>
      <w:r w:rsidR="00C955C1">
        <w:rPr>
          <w:rFonts w:ascii="Times New Roman" w:hAnsi="Times New Roman" w:cs="Times New Roman"/>
        </w:rPr>
        <w:t xml:space="preserve">. </w:t>
      </w:r>
      <w:r w:rsidR="00D46D8F">
        <w:rPr>
          <w:rFonts w:ascii="Times New Roman" w:hAnsi="Times New Roman" w:cs="Times New Roman"/>
        </w:rPr>
        <w:t xml:space="preserve">Mindfulness-based school interventions enhance </w:t>
      </w:r>
      <w:r w:rsidR="00D46D8F" w:rsidRPr="00D46D8F">
        <w:rPr>
          <w:rFonts w:ascii="Times New Roman" w:hAnsi="Times New Roman" w:cs="Times New Roman"/>
        </w:rPr>
        <w:t>cognitive and emotion regulation</w:t>
      </w:r>
      <w:r w:rsidR="00D46D8F">
        <w:rPr>
          <w:rFonts w:ascii="Times New Roman" w:hAnsi="Times New Roman" w:cs="Times New Roman"/>
        </w:rPr>
        <w:t xml:space="preserve"> capacities to improve stress reactivity factors as well as </w:t>
      </w:r>
      <w:r w:rsidR="00D46D8F" w:rsidRPr="00D46D8F">
        <w:rPr>
          <w:rFonts w:ascii="Times New Roman" w:hAnsi="Times New Roman" w:cs="Times New Roman"/>
        </w:rPr>
        <w:t>rumination, intrusive thoughts</w:t>
      </w:r>
      <w:r w:rsidR="00D46D8F">
        <w:rPr>
          <w:rFonts w:ascii="Times New Roman" w:hAnsi="Times New Roman" w:cs="Times New Roman"/>
        </w:rPr>
        <w:t xml:space="preserve">, and social stress </w:t>
      </w:r>
      <w:r w:rsidR="00D46D8F">
        <w:rPr>
          <w:rFonts w:ascii="Times New Roman" w:hAnsi="Times New Roman" w:cs="Times New Roman"/>
        </w:rPr>
        <w:fldChar w:fldCharType="begin"/>
      </w:r>
      <w:r w:rsidR="00E408D2">
        <w:rPr>
          <w:rFonts w:ascii="Times New Roman" w:hAnsi="Times New Roman" w:cs="Times New Roman"/>
        </w:rPr>
        <w:instrText xml:space="preserve"> ADDIN EN.CITE &lt;EndNote&gt;&lt;Cite&gt;&lt;Author&gt;Mendelson&lt;/Author&gt;&lt;Year&gt;2010&lt;/Year&gt;&lt;RecNum&gt;74&lt;/RecNum&gt;&lt;DisplayText&gt;(Mendelson et al., 2010)&lt;/DisplayText&gt;&lt;record&gt;&lt;rec-number&gt;74&lt;/rec-number&gt;&lt;foreign-keys&gt;&lt;key app="EN" db-id="dezpvvf9xpwv0sezezmxaszpf5vppadv99ew" timestamp="1650649365" guid="ee42c493-9a91-4eb0-a594-edb95b66d55f"&gt;74&lt;/key&gt;&lt;/foreign-keys&gt;&lt;ref-type name="Journal Article"&gt;17&lt;/ref-type&gt;&lt;contributors&gt;&lt;authors&gt;&lt;author&gt;Mendelson, Tamar&lt;/author&gt;&lt;author&gt;Greenberg, Mark T&lt;/author&gt;&lt;author&gt;Dariotis, Jacinda K&lt;/author&gt;&lt;author&gt;Gould, Laura Feagans&lt;/author&gt;&lt;author&gt;Rhoades, Brittany L&lt;/author&gt;&lt;author&gt;Leaf, Philip J&lt;/author&gt;&lt;/authors&gt;&lt;/contributors&gt;&lt;titles&gt;&lt;title&gt;Feasibility and preliminary outcomes of a school-based mindfulness intervention for urban youth&lt;/title&gt;&lt;secondary-title&gt;Journal of abnormal child psychology&lt;/secondary-title&gt;&lt;/titles&gt;&lt;periodical&gt;&lt;full-title&gt;Journal of Abnormal Child Psychology&lt;/full-title&gt;&lt;/periodical&gt;&lt;pages&gt;985-994&lt;/pages&gt;&lt;volume&gt;38&lt;/volume&gt;&lt;number&gt;7&lt;/number&gt;&lt;dates&gt;&lt;year&gt;2010&lt;/year&gt;&lt;/dates&gt;&lt;isbn&gt;0091-0627&lt;/isbn&gt;&lt;urls&gt;&lt;/urls&gt;&lt;/record&gt;&lt;/Cite&gt;&lt;/EndNote&gt;</w:instrText>
      </w:r>
      <w:r w:rsidR="00D46D8F">
        <w:rPr>
          <w:rFonts w:ascii="Times New Roman" w:hAnsi="Times New Roman" w:cs="Times New Roman"/>
        </w:rPr>
        <w:fldChar w:fldCharType="separate"/>
      </w:r>
      <w:r w:rsidR="00054308">
        <w:rPr>
          <w:rFonts w:ascii="Times New Roman" w:hAnsi="Times New Roman" w:cs="Times New Roman"/>
          <w:noProof/>
        </w:rPr>
        <w:t>(</w:t>
      </w:r>
      <w:hyperlink w:anchor="_ENREF_127" w:tooltip="Mendelson, 2010 #74" w:history="1">
        <w:r w:rsidR="00D76775">
          <w:rPr>
            <w:rFonts w:ascii="Times New Roman" w:hAnsi="Times New Roman" w:cs="Times New Roman"/>
            <w:noProof/>
          </w:rPr>
          <w:t>Mendelson et al., 2010</w:t>
        </w:r>
      </w:hyperlink>
      <w:r w:rsidR="00054308">
        <w:rPr>
          <w:rFonts w:ascii="Times New Roman" w:hAnsi="Times New Roman" w:cs="Times New Roman"/>
          <w:noProof/>
        </w:rPr>
        <w:t>)</w:t>
      </w:r>
      <w:r w:rsidR="00D46D8F">
        <w:rPr>
          <w:rFonts w:ascii="Times New Roman" w:hAnsi="Times New Roman" w:cs="Times New Roman"/>
        </w:rPr>
        <w:fldChar w:fldCharType="end"/>
      </w:r>
      <w:r w:rsidR="00D46D8F">
        <w:rPr>
          <w:rFonts w:ascii="Times New Roman" w:hAnsi="Times New Roman" w:cs="Times New Roman"/>
        </w:rPr>
        <w:t xml:space="preserve">. </w:t>
      </w:r>
      <w:r w:rsidR="0021019A">
        <w:rPr>
          <w:rFonts w:ascii="Times New Roman" w:hAnsi="Times New Roman" w:cs="Times New Roman"/>
        </w:rPr>
        <w:t xml:space="preserve">Another study conducted by </w:t>
      </w:r>
      <w:hyperlink w:anchor="_ENREF_14" w:tooltip="Beauchemin, 2008 #170" w:history="1">
        <w:r w:rsidR="00D76775">
          <w:rPr>
            <w:rFonts w:ascii="Times New Roman" w:hAnsi="Times New Roman" w:cs="Times New Roman"/>
          </w:rPr>
          <w:fldChar w:fldCharType="begin"/>
        </w:r>
        <w:r w:rsidR="00D76775">
          <w:rPr>
            <w:rFonts w:ascii="Times New Roman" w:hAnsi="Times New Roman" w:cs="Times New Roman"/>
          </w:rPr>
          <w:instrText xml:space="preserve"> ADDIN EN.CITE &lt;EndNote&gt;&lt;Cite AuthorYear="1"&gt;&lt;Author&gt;Beauchemin&lt;/Author&gt;&lt;Year&gt;2008&lt;/Year&gt;&lt;RecNum&gt;170&lt;/RecNum&gt;&lt;DisplayText&gt;Beauchemin et al. (2008)&lt;/DisplayText&gt;&lt;record&gt;&lt;rec-number&gt;170&lt;/rec-number&gt;&lt;foreign-keys&gt;&lt;key app="EN" db-id="dezpvvf9xpwv0sezezmxaszpf5vppadv99ew" timestamp="1650649545" guid="c9cef35f-7ae1-4bfd-a328-c54e17b198ea"&gt;170&lt;/key&gt;&lt;/foreign-keys&gt;&lt;ref-type name="Journal Article"&gt;17&lt;/ref-type&gt;&lt;contributors&gt;&lt;authors&gt;&lt;author&gt;Beauchemin, James&lt;/author&gt;&lt;author&gt;Hutchins, Tiffany L&lt;/author&gt;&lt;author&gt;Patterson, Fiona&lt;/author&gt;&lt;/authors&gt;&lt;/contributors&gt;&lt;titles&gt;&lt;title&gt;Mindfulness meditation may lessen anxiety, promote social skills, and improve academic performance among adolescents with learning disabilities&lt;/title&gt;&lt;secondary-title&gt;Complementary health practice review&lt;/secondary-title&gt;&lt;/titles&gt;&lt;periodical&gt;&lt;full-title&gt;Complementary Health Practice Review&lt;/full-title&gt;&lt;/periodical&gt;&lt;pages&gt;34-45&lt;/pages&gt;&lt;volume&gt;13&lt;/volume&gt;&lt;number&gt;1&lt;/number&gt;&lt;dates&gt;&lt;year&gt;2008&lt;/year&gt;&lt;/dates&gt;&lt;isbn&gt;1533-2101&lt;/isbn&gt;&lt;urls&gt;&lt;/urls&gt;&lt;/record&gt;&lt;/Cite&gt;&lt;/EndNote&gt;</w:instrText>
        </w:r>
        <w:r w:rsidR="00D76775">
          <w:rPr>
            <w:rFonts w:ascii="Times New Roman" w:hAnsi="Times New Roman" w:cs="Times New Roman"/>
          </w:rPr>
          <w:fldChar w:fldCharType="separate"/>
        </w:r>
        <w:r w:rsidR="00D76775">
          <w:rPr>
            <w:rFonts w:ascii="Times New Roman" w:hAnsi="Times New Roman" w:cs="Times New Roman"/>
            <w:noProof/>
          </w:rPr>
          <w:t>Beauchemin et al. (2008)</w:t>
        </w:r>
        <w:r w:rsidR="00D76775">
          <w:rPr>
            <w:rFonts w:ascii="Times New Roman" w:hAnsi="Times New Roman" w:cs="Times New Roman"/>
          </w:rPr>
          <w:fldChar w:fldCharType="end"/>
        </w:r>
      </w:hyperlink>
      <w:r w:rsidR="0021019A">
        <w:rPr>
          <w:rFonts w:ascii="Times New Roman" w:hAnsi="Times New Roman" w:cs="Times New Roman"/>
        </w:rPr>
        <w:t xml:space="preserve"> determined that mindfulness meditation </w:t>
      </w:r>
      <w:r w:rsidR="0021019A" w:rsidRPr="0021019A">
        <w:rPr>
          <w:rFonts w:ascii="Times New Roman" w:hAnsi="Times New Roman" w:cs="Times New Roman"/>
        </w:rPr>
        <w:t>decreas</w:t>
      </w:r>
      <w:r w:rsidR="0021019A">
        <w:rPr>
          <w:rFonts w:ascii="Times New Roman" w:hAnsi="Times New Roman" w:cs="Times New Roman"/>
        </w:rPr>
        <w:t>ed</w:t>
      </w:r>
      <w:r w:rsidR="0021019A" w:rsidRPr="0021019A">
        <w:rPr>
          <w:rFonts w:ascii="Times New Roman" w:hAnsi="Times New Roman" w:cs="Times New Roman"/>
        </w:rPr>
        <w:t xml:space="preserve"> anxiety and detrimental self-focus of attention, </w:t>
      </w:r>
      <w:r w:rsidR="0021019A">
        <w:rPr>
          <w:rFonts w:ascii="Times New Roman" w:hAnsi="Times New Roman" w:cs="Times New Roman"/>
        </w:rPr>
        <w:t xml:space="preserve">which </w:t>
      </w:r>
      <w:r w:rsidR="00D178BC">
        <w:rPr>
          <w:rFonts w:ascii="Times New Roman" w:hAnsi="Times New Roman" w:cs="Times New Roman"/>
        </w:rPr>
        <w:t>together</w:t>
      </w:r>
      <w:r w:rsidR="0021019A">
        <w:rPr>
          <w:rFonts w:ascii="Times New Roman" w:hAnsi="Times New Roman" w:cs="Times New Roman"/>
        </w:rPr>
        <w:t xml:space="preserve"> contributed to better </w:t>
      </w:r>
      <w:r w:rsidR="0021019A" w:rsidRPr="0021019A">
        <w:rPr>
          <w:rFonts w:ascii="Times New Roman" w:hAnsi="Times New Roman" w:cs="Times New Roman"/>
        </w:rPr>
        <w:t>social skills and academic outcomes</w:t>
      </w:r>
      <w:r w:rsidR="00D178BC">
        <w:rPr>
          <w:rFonts w:ascii="Times New Roman" w:hAnsi="Times New Roman" w:cs="Times New Roman"/>
        </w:rPr>
        <w:t>. Other programs centered on stress management have</w:t>
      </w:r>
      <w:r w:rsidR="00400B47">
        <w:rPr>
          <w:rFonts w:ascii="Times New Roman" w:hAnsi="Times New Roman" w:cs="Times New Roman"/>
        </w:rPr>
        <w:t xml:space="preserve"> </w:t>
      </w:r>
      <w:r w:rsidR="00C86EEC">
        <w:rPr>
          <w:rFonts w:ascii="Times New Roman" w:hAnsi="Times New Roman" w:cs="Times New Roman"/>
        </w:rPr>
        <w:t xml:space="preserve">successfully </w:t>
      </w:r>
      <w:r w:rsidR="00400B47">
        <w:rPr>
          <w:rFonts w:ascii="Times New Roman" w:hAnsi="Times New Roman" w:cs="Times New Roman"/>
        </w:rPr>
        <w:t>improve</w:t>
      </w:r>
      <w:r w:rsidR="00D178BC">
        <w:rPr>
          <w:rFonts w:ascii="Times New Roman" w:hAnsi="Times New Roman" w:cs="Times New Roman"/>
        </w:rPr>
        <w:t>d</w:t>
      </w:r>
      <w:r w:rsidR="00400B47">
        <w:rPr>
          <w:rFonts w:ascii="Times New Roman" w:hAnsi="Times New Roman" w:cs="Times New Roman"/>
        </w:rPr>
        <w:t xml:space="preserve"> academic performance through </w:t>
      </w:r>
      <w:r w:rsidR="00D178BC">
        <w:rPr>
          <w:rFonts w:ascii="Times New Roman" w:hAnsi="Times New Roman" w:cs="Times New Roman"/>
        </w:rPr>
        <w:t xml:space="preserve">increased motivation as well as general mental health though cognitive </w:t>
      </w:r>
      <w:r w:rsidR="00C86EEC">
        <w:rPr>
          <w:rFonts w:ascii="Times New Roman" w:hAnsi="Times New Roman" w:cs="Times New Roman"/>
        </w:rPr>
        <w:t>restructuring</w:t>
      </w:r>
      <w:r w:rsidR="00D178BC">
        <w:rPr>
          <w:rFonts w:ascii="Times New Roman" w:hAnsi="Times New Roman" w:cs="Times New Roman"/>
        </w:rPr>
        <w:t xml:space="preserve"> </w:t>
      </w:r>
      <w:r w:rsidR="00D178BC">
        <w:rPr>
          <w:rFonts w:ascii="Times New Roman" w:hAnsi="Times New Roman" w:cs="Times New Roman"/>
        </w:rPr>
        <w:fldChar w:fldCharType="begin"/>
      </w:r>
      <w:r w:rsidR="00E408D2">
        <w:rPr>
          <w:rFonts w:ascii="Times New Roman" w:hAnsi="Times New Roman" w:cs="Times New Roman"/>
        </w:rPr>
        <w:instrText xml:space="preserve"> ADDIN EN.CITE &lt;EndNote&gt;&lt;Cite&gt;&lt;Author&gt;Keogh&lt;/Author&gt;&lt;Year&gt;2006&lt;/Year&gt;&lt;RecNum&gt;169&lt;/RecNum&gt;&lt;DisplayText&gt;(Chinaveh et al., 2010; Keogh et al., 2006)&lt;/DisplayText&gt;&lt;record&gt;&lt;rec-number&gt;169&lt;/rec-number&gt;&lt;foreign-keys&gt;&lt;key app="EN" db-id="dezpvvf9xpwv0sezezmxaszpf5vppadv99ew" timestamp="1650649544" guid="eefe65f5-be61-448f-8e80-4104c9bf3315"&gt;169&lt;/key&gt;&lt;/foreign-keys&gt;&lt;ref-type name="Journal Article"&gt;17&lt;/ref-type&gt;&lt;contributors&gt;&lt;authors&gt;&lt;author&gt;Keogh, Edmund&lt;/author&gt;&lt;author&gt;Bond, Frank W&lt;/author&gt;&lt;author&gt;Flaxman, Paul E&lt;/author&gt;&lt;/authors&gt;&lt;/contributors&gt;&lt;titles&gt;&lt;title&gt;Improving academic performance and mental health through a stress management intervention: Outcomes and mediators of change&lt;/title&gt;&lt;secondary-title&gt;Behaviour research and therapy&lt;/secondary-title&gt;&lt;/titles&gt;&lt;periodical&gt;&lt;full-title&gt;Behaviour Research and Therapy&lt;/full-title&gt;&lt;/periodical&gt;&lt;pages&gt;339-357&lt;/pages&gt;&lt;volume&gt;44&lt;/volume&gt;&lt;number&gt;3&lt;/number&gt;&lt;dates&gt;&lt;year&gt;2006&lt;/year&gt;&lt;/dates&gt;&lt;isbn&gt;0005-7967&lt;/isbn&gt;&lt;urls&gt;&lt;/urls&gt;&lt;/record&gt;&lt;/Cite&gt;&lt;Cite&gt;&lt;Author&gt;Chinaveh&lt;/Author&gt;&lt;Year&gt;2010&lt;/Year&gt;&lt;RecNum&gt;171&lt;/RecNum&gt;&lt;record&gt;&lt;rec-number&gt;171&lt;/rec-number&gt;&lt;foreign-keys&gt;&lt;key app="EN" db-id="dezpvvf9xpwv0sezezmxaszpf5vppadv99ew" timestamp="1650649546" guid="d79bbb6d-c525-478c-a0a7-e705d03b1868"&gt;171&lt;/key&gt;&lt;/foreign-keys&gt;&lt;ref-type name="Journal Article"&gt;17&lt;/ref-type&gt;&lt;contributors&gt;&lt;authors&gt;&lt;author&gt;Chinaveh, Mahbobeh&lt;/author&gt;&lt;author&gt;Ishak, Noriah Mohd&lt;/author&gt;&lt;author&gt;Salleh, Amla Mohd&lt;/author&gt;&lt;/authors&gt;&lt;/contributors&gt;&lt;titles&gt;&lt;title&gt;Improving mental health and academic performance through multiple stress management intervention: implication for diverse learners&lt;/title&gt;&lt;secondary-title&gt;Procedia-Social and Behavioral Sciences&lt;/secondary-title&gt;&lt;/titles&gt;&lt;periodical&gt;&lt;full-title&gt;Procedia-Social and Behavioral Sciences&lt;/full-title&gt;&lt;/periodical&gt;&lt;pages&gt;311-316&lt;/pages&gt;&lt;volume&gt;7&lt;/volume&gt;&lt;dates&gt;&lt;year&gt;2010&lt;/year&gt;&lt;/dates&gt;&lt;isbn&gt;1877-0428&lt;/isbn&gt;&lt;urls&gt;&lt;/urls&gt;&lt;/record&gt;&lt;/Cite&gt;&lt;/EndNote&gt;</w:instrText>
      </w:r>
      <w:r w:rsidR="00D178BC">
        <w:rPr>
          <w:rFonts w:ascii="Times New Roman" w:hAnsi="Times New Roman" w:cs="Times New Roman"/>
        </w:rPr>
        <w:fldChar w:fldCharType="separate"/>
      </w:r>
      <w:r w:rsidR="00054308">
        <w:rPr>
          <w:rFonts w:ascii="Times New Roman" w:hAnsi="Times New Roman" w:cs="Times New Roman"/>
          <w:noProof/>
        </w:rPr>
        <w:t>(</w:t>
      </w:r>
      <w:hyperlink w:anchor="_ENREF_30" w:tooltip="Chinaveh, 2010 #171" w:history="1">
        <w:r w:rsidR="00D76775">
          <w:rPr>
            <w:rFonts w:ascii="Times New Roman" w:hAnsi="Times New Roman" w:cs="Times New Roman"/>
            <w:noProof/>
          </w:rPr>
          <w:t>Chinaveh et al., 2010</w:t>
        </w:r>
      </w:hyperlink>
      <w:r w:rsidR="00054308">
        <w:rPr>
          <w:rFonts w:ascii="Times New Roman" w:hAnsi="Times New Roman" w:cs="Times New Roman"/>
          <w:noProof/>
        </w:rPr>
        <w:t xml:space="preserve">; </w:t>
      </w:r>
      <w:hyperlink w:anchor="_ENREF_94" w:tooltip="Keogh, 2006 #169" w:history="1">
        <w:r w:rsidR="00D76775">
          <w:rPr>
            <w:rFonts w:ascii="Times New Roman" w:hAnsi="Times New Roman" w:cs="Times New Roman"/>
            <w:noProof/>
          </w:rPr>
          <w:t>Keogh et al., 2006</w:t>
        </w:r>
      </w:hyperlink>
      <w:r w:rsidR="00054308">
        <w:rPr>
          <w:rFonts w:ascii="Times New Roman" w:hAnsi="Times New Roman" w:cs="Times New Roman"/>
          <w:noProof/>
        </w:rPr>
        <w:t>)</w:t>
      </w:r>
      <w:r w:rsidR="00D178BC">
        <w:rPr>
          <w:rFonts w:ascii="Times New Roman" w:hAnsi="Times New Roman" w:cs="Times New Roman"/>
        </w:rPr>
        <w:fldChar w:fldCharType="end"/>
      </w:r>
      <w:r w:rsidR="00C86EEC">
        <w:rPr>
          <w:rFonts w:ascii="Times New Roman" w:hAnsi="Times New Roman" w:cs="Times New Roman"/>
        </w:rPr>
        <w:t xml:space="preserve">. </w:t>
      </w:r>
    </w:p>
    <w:p w14:paraId="01B3EB6D" w14:textId="3504F1F9" w:rsidR="00A845A0" w:rsidRDefault="00C86EEC" w:rsidP="003349A1">
      <w:pPr>
        <w:spacing w:line="480" w:lineRule="auto"/>
        <w:ind w:firstLine="720"/>
        <w:rPr>
          <w:rFonts w:ascii="Times New Roman" w:hAnsi="Times New Roman" w:cs="Times New Roman"/>
          <w:noProof/>
        </w:rPr>
      </w:pPr>
      <w:r>
        <w:rPr>
          <w:rFonts w:ascii="Times New Roman" w:hAnsi="Times New Roman" w:cs="Times New Roman"/>
        </w:rPr>
        <w:t xml:space="preserve">Taken together, </w:t>
      </w:r>
      <w:r w:rsidR="00D2479C">
        <w:rPr>
          <w:rFonts w:ascii="Times New Roman" w:hAnsi="Times New Roman" w:cs="Times New Roman"/>
        </w:rPr>
        <w:t xml:space="preserve">school-based interventions </w:t>
      </w:r>
      <w:r w:rsidR="007642CF">
        <w:rPr>
          <w:rFonts w:ascii="Times New Roman" w:hAnsi="Times New Roman" w:cs="Times New Roman"/>
        </w:rPr>
        <w:t>are effective in promoting emotional, social, and academic core competencies and in reducing adverse mental health outcomes because they can utilize the</w:t>
      </w:r>
      <w:r w:rsidR="00610235">
        <w:rPr>
          <w:rFonts w:ascii="Times New Roman" w:hAnsi="Times New Roman" w:cs="Times New Roman"/>
        </w:rPr>
        <w:t xml:space="preserve"> </w:t>
      </w:r>
      <w:r w:rsidR="007642CF">
        <w:rPr>
          <w:rFonts w:ascii="Times New Roman" w:hAnsi="Times New Roman" w:cs="Times New Roman"/>
        </w:rPr>
        <w:t>intersections of these domains to their advantage</w:t>
      </w:r>
      <w:r w:rsidR="00532563">
        <w:rPr>
          <w:rFonts w:ascii="Times New Roman" w:hAnsi="Times New Roman" w:cs="Times New Roman"/>
        </w:rPr>
        <w:t xml:space="preserve"> </w:t>
      </w:r>
      <w:r w:rsidR="00532563">
        <w:rPr>
          <w:rFonts w:ascii="Times New Roman" w:hAnsi="Times New Roman" w:cs="Times New Roman"/>
        </w:rPr>
        <w:fldChar w:fldCharType="begin"/>
      </w:r>
      <w:r w:rsidR="00A77B94">
        <w:rPr>
          <w:rFonts w:ascii="Times New Roman" w:hAnsi="Times New Roman" w:cs="Times New Roman"/>
        </w:rPr>
        <w:instrText xml:space="preserve"> ADDIN EN.CITE &lt;EndNote&gt;&lt;Cite&gt;&lt;Author&gt;Atkins&lt;/Author&gt;&lt;Year&gt;2017&lt;/Year&gt;&lt;RecNum&gt;235&lt;/RecNum&gt;&lt;DisplayText&gt;(Atkins et al., 2017)&lt;/DisplayText&gt;&lt;record&gt;&lt;rec-number&gt;235&lt;/rec-number&gt;&lt;foreign-keys&gt;&lt;key app="EN" db-id="dezpvvf9xpwv0sezezmxaszpf5vppadv99ew" timestamp="1650649634" guid="fcdb426e-e52a-4c63-9c04-4af1dff8ac65"&gt;235&lt;/key&gt;&lt;/foreign-keys&gt;&lt;ref-type name="Journal Article"&gt;17&lt;/ref-type&gt;&lt;contributors&gt;&lt;authors&gt;&lt;author&gt;Atkins, Marc S&lt;/author&gt;&lt;author&gt;Cappella, Elise&lt;/author&gt;&lt;author&gt;Shernoff, Elisa S&lt;/author&gt;&lt;author&gt;Mehta, Tara G&lt;/author&gt;&lt;author&gt;Gustafson, Erika L&lt;/author&gt;&lt;/authors&gt;&lt;/contributors&gt;&lt;titles&gt;&lt;title&gt;Schooling and children&amp;apos;s mental health: realigning resources to reduce disparities and advance public health&lt;/title&gt;&lt;secondary-title&gt;Annual Review of Clinical Psychology&lt;/secondary-title&gt;&lt;/titles&gt;&lt;periodical&gt;&lt;full-title&gt;Annual Review of Clinical Psychology&lt;/full-title&gt;&lt;/periodical&gt;&lt;pages&gt;123-147&lt;/pages&gt;&lt;volume&gt;13&lt;/volume&gt;&lt;dates&gt;&lt;year&gt;2017&lt;/year&gt;&lt;/dates&gt;&lt;isbn&gt;1548-5943&lt;/isbn&gt;&lt;urls&gt;&lt;/urls&gt;&lt;/record&gt;&lt;/Cite&gt;&lt;/EndNote&gt;</w:instrText>
      </w:r>
      <w:r w:rsidR="00532563">
        <w:rPr>
          <w:rFonts w:ascii="Times New Roman" w:hAnsi="Times New Roman" w:cs="Times New Roman"/>
        </w:rPr>
        <w:fldChar w:fldCharType="separate"/>
      </w:r>
      <w:r w:rsidR="00532563">
        <w:rPr>
          <w:rFonts w:ascii="Times New Roman" w:hAnsi="Times New Roman" w:cs="Times New Roman"/>
          <w:noProof/>
        </w:rPr>
        <w:t>(</w:t>
      </w:r>
      <w:hyperlink w:anchor="_ENREF_5" w:tooltip="Atkins, 2017 #235" w:history="1">
        <w:r w:rsidR="00D76775">
          <w:rPr>
            <w:rFonts w:ascii="Times New Roman" w:hAnsi="Times New Roman" w:cs="Times New Roman"/>
            <w:noProof/>
          </w:rPr>
          <w:t>Atkins et al., 2017</w:t>
        </w:r>
      </w:hyperlink>
      <w:r w:rsidR="00532563">
        <w:rPr>
          <w:rFonts w:ascii="Times New Roman" w:hAnsi="Times New Roman" w:cs="Times New Roman"/>
          <w:noProof/>
        </w:rPr>
        <w:t>)</w:t>
      </w:r>
      <w:r w:rsidR="00532563">
        <w:rPr>
          <w:rFonts w:ascii="Times New Roman" w:hAnsi="Times New Roman" w:cs="Times New Roman"/>
        </w:rPr>
        <w:fldChar w:fldCharType="end"/>
      </w:r>
      <w:r w:rsidR="007642CF">
        <w:rPr>
          <w:rFonts w:ascii="Times New Roman" w:hAnsi="Times New Roman" w:cs="Times New Roman"/>
        </w:rPr>
        <w:t>.</w:t>
      </w:r>
      <w:r w:rsidR="00A624CF">
        <w:rPr>
          <w:rFonts w:ascii="Times New Roman" w:hAnsi="Times New Roman" w:cs="Times New Roman"/>
        </w:rPr>
        <w:t xml:space="preserve"> Schools provide a</w:t>
      </w:r>
      <w:r w:rsidR="00610235">
        <w:rPr>
          <w:rFonts w:ascii="Times New Roman" w:hAnsi="Times New Roman" w:cs="Times New Roman"/>
        </w:rPr>
        <w:t xml:space="preserve"> single, </w:t>
      </w:r>
      <w:r w:rsidR="00A624CF">
        <w:rPr>
          <w:rFonts w:ascii="Times New Roman" w:hAnsi="Times New Roman" w:cs="Times New Roman"/>
        </w:rPr>
        <w:t xml:space="preserve">ideal </w:t>
      </w:r>
      <w:r w:rsidR="00610235">
        <w:rPr>
          <w:rFonts w:ascii="Times New Roman" w:hAnsi="Times New Roman" w:cs="Times New Roman"/>
        </w:rPr>
        <w:t>location for targeting all of these key areas of development, as it is an environment where they naturally overlap</w:t>
      </w:r>
      <w:r w:rsidR="00D6675D">
        <w:rPr>
          <w:rFonts w:ascii="Times New Roman" w:hAnsi="Times New Roman" w:cs="Times New Roman"/>
        </w:rPr>
        <w:t xml:space="preserve"> </w:t>
      </w:r>
      <w:r w:rsidR="00D6675D">
        <w:rPr>
          <w:rFonts w:ascii="Times New Roman" w:hAnsi="Times New Roman" w:cs="Times New Roman"/>
        </w:rPr>
        <w:fldChar w:fldCharType="begin"/>
      </w:r>
      <w:r w:rsidR="00A77B94">
        <w:rPr>
          <w:rFonts w:ascii="Times New Roman" w:hAnsi="Times New Roman" w:cs="Times New Roman"/>
        </w:rPr>
        <w:instrText xml:space="preserve"> ADDIN EN.CITE &lt;EndNote&gt;&lt;Cite&gt;&lt;Author&gt;Adelman&lt;/Author&gt;&lt;Year&gt;2006&lt;/Year&gt;&lt;RecNum&gt;236&lt;/RecNum&gt;&lt;DisplayText&gt;(Adelman &amp;amp; Taylor, 2006)&lt;/DisplayText&gt;&lt;record&gt;&lt;rec-number&gt;236&lt;/rec-number&gt;&lt;foreign-keys&gt;&lt;key app="EN" db-id="dezpvvf9xpwv0sezezmxaszpf5vppadv99ew" timestamp="1650649637" guid="02d0974c-1f62-479e-b330-8b6de2f306f7"&gt;236&lt;/key&gt;&lt;/foreign-keys&gt;&lt;ref-type name="Journal Article"&gt;17&lt;/ref-type&gt;&lt;contributors&gt;&lt;authors&gt;&lt;author&gt;Adelman, Howard S&lt;/author&gt;&lt;author&gt;Taylor, Linda&lt;/author&gt;&lt;/authors&gt;&lt;/contributors&gt;&lt;titles&gt;&lt;title&gt;Mental health in schools and public health&lt;/title&gt;&lt;secondary-title&gt;Public Health Reports&lt;/secondary-title&gt;&lt;/titles&gt;&lt;periodical&gt;&lt;full-title&gt;Public Health Reports&lt;/full-title&gt;&lt;/periodical&gt;&lt;pages&gt;294-298&lt;/pages&gt;&lt;volume&gt;121&lt;/volume&gt;&lt;number&gt;3&lt;/number&gt;&lt;dates&gt;&lt;year&gt;2006&lt;/year&gt;&lt;/dates&gt;&lt;isbn&gt;0033-3549&lt;/isbn&gt;&lt;urls&gt;&lt;/urls&gt;&lt;/record&gt;&lt;/Cite&gt;&lt;/EndNote&gt;</w:instrText>
      </w:r>
      <w:r w:rsidR="00D6675D">
        <w:rPr>
          <w:rFonts w:ascii="Times New Roman" w:hAnsi="Times New Roman" w:cs="Times New Roman"/>
        </w:rPr>
        <w:fldChar w:fldCharType="separate"/>
      </w:r>
      <w:r w:rsidR="00D6675D">
        <w:rPr>
          <w:rFonts w:ascii="Times New Roman" w:hAnsi="Times New Roman" w:cs="Times New Roman"/>
          <w:noProof/>
        </w:rPr>
        <w:t>(</w:t>
      </w:r>
      <w:hyperlink w:anchor="_ENREF_1" w:tooltip="Adelman, 2006 #236" w:history="1">
        <w:r w:rsidR="00D76775">
          <w:rPr>
            <w:rFonts w:ascii="Times New Roman" w:hAnsi="Times New Roman" w:cs="Times New Roman"/>
            <w:noProof/>
          </w:rPr>
          <w:t>Adelman &amp; Taylor, 2006</w:t>
        </w:r>
      </w:hyperlink>
      <w:r w:rsidR="00D6675D">
        <w:rPr>
          <w:rFonts w:ascii="Times New Roman" w:hAnsi="Times New Roman" w:cs="Times New Roman"/>
          <w:noProof/>
        </w:rPr>
        <w:t>)</w:t>
      </w:r>
      <w:r w:rsidR="00D6675D">
        <w:rPr>
          <w:rFonts w:ascii="Times New Roman" w:hAnsi="Times New Roman" w:cs="Times New Roman"/>
        </w:rPr>
        <w:fldChar w:fldCharType="end"/>
      </w:r>
      <w:r w:rsidR="00610235">
        <w:rPr>
          <w:rFonts w:ascii="Times New Roman" w:hAnsi="Times New Roman" w:cs="Times New Roman"/>
        </w:rPr>
        <w:t xml:space="preserve">. </w:t>
      </w:r>
      <w:r w:rsidR="00947BB8">
        <w:rPr>
          <w:rFonts w:ascii="Times New Roman" w:hAnsi="Times New Roman" w:cs="Times New Roman"/>
        </w:rPr>
        <w:t xml:space="preserve">Likewise, </w:t>
      </w:r>
      <w:r w:rsidR="007642CF">
        <w:rPr>
          <w:rFonts w:ascii="Times New Roman" w:hAnsi="Times New Roman" w:cs="Times New Roman"/>
        </w:rPr>
        <w:t>researchers should be mindful of the ways that deficits in one area can negatively impact another.</w:t>
      </w:r>
      <w:r w:rsidR="00610235">
        <w:rPr>
          <w:rFonts w:ascii="Times New Roman" w:hAnsi="Times New Roman" w:cs="Times New Roman"/>
        </w:rPr>
        <w:t xml:space="preserve"> Adolescents</w:t>
      </w:r>
      <w:r w:rsidR="00610235">
        <w:rPr>
          <w:rFonts w:ascii="Times New Roman" w:hAnsi="Times New Roman" w:cs="Times New Roman"/>
          <w:noProof/>
        </w:rPr>
        <w:t xml:space="preserve"> frequently report stress related to assi</w:t>
      </w:r>
      <w:r w:rsidR="006E6AA1">
        <w:rPr>
          <w:rFonts w:ascii="Times New Roman" w:hAnsi="Times New Roman" w:cs="Times New Roman"/>
          <w:noProof/>
        </w:rPr>
        <w:t>gn</w:t>
      </w:r>
      <w:r w:rsidR="00610235">
        <w:rPr>
          <w:rFonts w:ascii="Times New Roman" w:hAnsi="Times New Roman" w:cs="Times New Roman"/>
          <w:noProof/>
        </w:rPr>
        <w:t xml:space="preserve">ments, grades, and expectations about school and their future plans </w:t>
      </w:r>
      <w:r w:rsidR="00610235">
        <w:rPr>
          <w:rFonts w:ascii="Times New Roman" w:hAnsi="Times New Roman" w:cs="Times New Roman"/>
          <w:noProof/>
        </w:rPr>
        <w:fldChar w:fldCharType="begin"/>
      </w:r>
      <w:r w:rsidR="00E408D2">
        <w:rPr>
          <w:rFonts w:ascii="Times New Roman" w:hAnsi="Times New Roman" w:cs="Times New Roman"/>
          <w:noProof/>
        </w:rPr>
        <w:instrText xml:space="preserve"> ADDIN EN.CITE &lt;EndNote&gt;&lt;Cite&gt;&lt;Author&gt;Van Loon&lt;/Author&gt;&lt;Year&gt;2019&lt;/Year&gt;&lt;RecNum&gt;100&lt;/RecNum&gt;&lt;DisplayText&gt;(Van Loon et al., 2019)&lt;/DisplayText&gt;&lt;record&gt;&lt;rec-number&gt;100&lt;/rec-number&gt;&lt;foreign-keys&gt;&lt;key app="EN" db-id="dezpvvf9xpwv0sezezmxaszpf5vppadv99ew" timestamp="1650649419" guid="df22e21f-2ee9-4711-bb23-db84148f150b"&gt;100&lt;/key&gt;&lt;/foreign-keys&gt;&lt;ref-type name="Journal Article"&gt;17&lt;/ref-type&gt;&lt;contributors&gt;&lt;authors&gt;&lt;author&gt;Van Loon, Amanda WG&lt;/author&gt;&lt;author&gt;Creemers, Hanneke E&lt;/author&gt;&lt;author&gt;Vogelaar, Simone&lt;/author&gt;&lt;author&gt;Saab, Nadira&lt;/author&gt;&lt;author&gt;Miers, Anne C&lt;/author&gt;&lt;author&gt;Westenberg, P Michiel&lt;/author&gt;&lt;author&gt;Asscher, Jessica J&lt;/author&gt;&lt;/authors&gt;&lt;/contributors&gt;&lt;titles&gt;&lt;title&gt;The effectiveness of school-based skills-training programs promoting mental health in adolescents: a study protocol for a randomized controlled study&lt;/title&gt;&lt;secondary-title&gt;BMC public health&lt;/secondary-title&gt;&lt;/titles&gt;&lt;periodical&gt;&lt;full-title&gt;BMC Public Health&lt;/full-title&gt;&lt;/periodical&gt;&lt;pages&gt;1-12&lt;/pages&gt;&lt;volume&gt;19&lt;/volume&gt;&lt;number&gt;1&lt;/number&gt;&lt;dates&gt;&lt;year&gt;2019&lt;/year&gt;&lt;/dates&gt;&lt;isbn&gt;1471-2458&lt;/isbn&gt;&lt;urls&gt;&lt;/urls&gt;&lt;/record&gt;&lt;/Cite&gt;&lt;/EndNote&gt;</w:instrText>
      </w:r>
      <w:r w:rsidR="00610235">
        <w:rPr>
          <w:rFonts w:ascii="Times New Roman" w:hAnsi="Times New Roman" w:cs="Times New Roman"/>
          <w:noProof/>
        </w:rPr>
        <w:fldChar w:fldCharType="separate"/>
      </w:r>
      <w:r w:rsidR="00054308">
        <w:rPr>
          <w:rFonts w:ascii="Times New Roman" w:hAnsi="Times New Roman" w:cs="Times New Roman"/>
          <w:noProof/>
        </w:rPr>
        <w:t>(</w:t>
      </w:r>
      <w:hyperlink w:anchor="_ENREF_177" w:tooltip="Van Loon, 2019 #100" w:history="1">
        <w:r w:rsidR="00D76775">
          <w:rPr>
            <w:rFonts w:ascii="Times New Roman" w:hAnsi="Times New Roman" w:cs="Times New Roman"/>
            <w:noProof/>
          </w:rPr>
          <w:t>Van Loon et al., 2019</w:t>
        </w:r>
      </w:hyperlink>
      <w:r w:rsidR="00054308">
        <w:rPr>
          <w:rFonts w:ascii="Times New Roman" w:hAnsi="Times New Roman" w:cs="Times New Roman"/>
          <w:noProof/>
        </w:rPr>
        <w:t>)</w:t>
      </w:r>
      <w:r w:rsidR="00610235">
        <w:rPr>
          <w:rFonts w:ascii="Times New Roman" w:hAnsi="Times New Roman" w:cs="Times New Roman"/>
          <w:noProof/>
        </w:rPr>
        <w:fldChar w:fldCharType="end"/>
      </w:r>
      <w:r w:rsidR="00610235">
        <w:rPr>
          <w:rFonts w:ascii="Times New Roman" w:hAnsi="Times New Roman" w:cs="Times New Roman"/>
          <w:noProof/>
        </w:rPr>
        <w:t xml:space="preserve">, and this academic stress is strongly associated with negative </w:t>
      </w:r>
      <w:r w:rsidR="00610235" w:rsidRPr="003F24BB">
        <w:rPr>
          <w:rFonts w:ascii="Times New Roman" w:hAnsi="Times New Roman" w:cs="Times New Roman"/>
          <w:noProof/>
        </w:rPr>
        <w:t>academic affect and more negative general moods</w:t>
      </w:r>
      <w:r w:rsidR="00610235">
        <w:rPr>
          <w:rFonts w:ascii="Times New Roman" w:hAnsi="Times New Roman" w:cs="Times New Roman"/>
          <w:noProof/>
        </w:rPr>
        <w:t xml:space="preserve"> </w:t>
      </w:r>
      <w:r w:rsidR="00610235">
        <w:rPr>
          <w:rFonts w:ascii="Times New Roman" w:hAnsi="Times New Roman" w:cs="Times New Roman"/>
          <w:noProof/>
        </w:rPr>
        <w:fldChar w:fldCharType="begin"/>
      </w:r>
      <w:r w:rsidR="00A77B94">
        <w:rPr>
          <w:rFonts w:ascii="Times New Roman" w:hAnsi="Times New Roman" w:cs="Times New Roman"/>
          <w:noProof/>
        </w:rPr>
        <w:instrText xml:space="preserve"> ADDIN EN.CITE &lt;EndNote&gt;&lt;Cite&gt;&lt;Author&gt;Arsenio&lt;/Author&gt;&lt;Year&gt;2014&lt;/Year&gt;&lt;RecNum&gt;25&lt;/RecNum&gt;&lt;DisplayText&gt;(Arsenio &amp;amp; Loria, 2014)&lt;/DisplayText&gt;&lt;record&gt;&lt;rec-number&gt;25&lt;/rec-number&gt;&lt;foreign-keys&gt;&lt;key app="EN" db-id="dezpvvf9xpwv0sezezmxaszpf5vppadv99ew" timestamp="1650649288" guid="fcfd9145-3730-47a2-9ecc-aeb37c36002f"&gt;25&lt;/key&gt;&lt;/foreign-keys&gt;&lt;ref-type name="Journal Article"&gt;17&lt;/ref-type&gt;&lt;contributors&gt;&lt;authors&gt;&lt;author&gt;Arsenio, William F&lt;/author&gt;&lt;author&gt;Loria, Samantha&lt;/author&gt;&lt;/authors&gt;&lt;/contributors&gt;&lt;titles&gt;&lt;title&gt;Coping with negative emotions: Connections with adolescents’ academic performance and stress&lt;/title&gt;&lt;secondary-title&gt;The Journal of Genetic Psychology&lt;/secondary-title&gt;&lt;/titles&gt;&lt;periodical&gt;&lt;full-title&gt;The Journal of Genetic Psychology&lt;/full-title&gt;&lt;/periodical&gt;&lt;pages&gt;76-90&lt;/pages&gt;&lt;volume&gt;175&lt;/volume&gt;&lt;number&gt;1&lt;/number&gt;&lt;dates&gt;&lt;year&gt;2014&lt;/year&gt;&lt;/dates&gt;&lt;isbn&gt;0022-1325&lt;/isbn&gt;&lt;urls&gt;&lt;/urls&gt;&lt;/record&gt;&lt;/Cite&gt;&lt;/EndNote&gt;</w:instrText>
      </w:r>
      <w:r w:rsidR="00610235">
        <w:rPr>
          <w:rFonts w:ascii="Times New Roman" w:hAnsi="Times New Roman" w:cs="Times New Roman"/>
          <w:noProof/>
        </w:rPr>
        <w:fldChar w:fldCharType="separate"/>
      </w:r>
      <w:r w:rsidR="00054308">
        <w:rPr>
          <w:rFonts w:ascii="Times New Roman" w:hAnsi="Times New Roman" w:cs="Times New Roman"/>
          <w:noProof/>
        </w:rPr>
        <w:t>(</w:t>
      </w:r>
      <w:hyperlink w:anchor="_ENREF_4" w:tooltip="Arsenio, 2014 #25" w:history="1">
        <w:r w:rsidR="00D76775">
          <w:rPr>
            <w:rFonts w:ascii="Times New Roman" w:hAnsi="Times New Roman" w:cs="Times New Roman"/>
            <w:noProof/>
          </w:rPr>
          <w:t>Arsenio &amp; Loria, 2014</w:t>
        </w:r>
      </w:hyperlink>
      <w:r w:rsidR="00054308">
        <w:rPr>
          <w:rFonts w:ascii="Times New Roman" w:hAnsi="Times New Roman" w:cs="Times New Roman"/>
          <w:noProof/>
        </w:rPr>
        <w:t>)</w:t>
      </w:r>
      <w:r w:rsidR="00610235">
        <w:rPr>
          <w:rFonts w:ascii="Times New Roman" w:hAnsi="Times New Roman" w:cs="Times New Roman"/>
          <w:noProof/>
        </w:rPr>
        <w:fldChar w:fldCharType="end"/>
      </w:r>
      <w:r w:rsidR="00610235">
        <w:rPr>
          <w:rFonts w:ascii="Times New Roman" w:hAnsi="Times New Roman" w:cs="Times New Roman"/>
          <w:noProof/>
        </w:rPr>
        <w:t xml:space="preserve">. </w:t>
      </w:r>
      <w:r w:rsidR="006E6AA1">
        <w:rPr>
          <w:rFonts w:ascii="Times New Roman" w:hAnsi="Times New Roman" w:cs="Times New Roman"/>
        </w:rPr>
        <w:t xml:space="preserve">Impairments in cognitive and emotional functioning, such as those brought on by overwhelmed stress response systems, </w:t>
      </w:r>
      <w:r w:rsidR="003349A1">
        <w:rPr>
          <w:rFonts w:ascii="Times New Roman" w:hAnsi="Times New Roman" w:cs="Times New Roman"/>
        </w:rPr>
        <w:t xml:space="preserve">can negatively impact academic performance </w:t>
      </w:r>
      <w:r w:rsidR="003349A1">
        <w:rPr>
          <w:rFonts w:ascii="Times New Roman" w:hAnsi="Times New Roman" w:cs="Times New Roman"/>
        </w:rPr>
        <w:fldChar w:fldCharType="begin"/>
      </w:r>
      <w:r w:rsidR="00E408D2">
        <w:rPr>
          <w:rFonts w:ascii="Times New Roman" w:hAnsi="Times New Roman" w:cs="Times New Roman"/>
        </w:rPr>
        <w:instrText xml:space="preserve"> ADDIN EN.CITE &lt;EndNote&gt;&lt;Cite&gt;&lt;Author&gt;McClelland&lt;/Author&gt;&lt;Year&gt;2011&lt;/Year&gt;&lt;RecNum&gt;70&lt;/RecNum&gt;&lt;DisplayText&gt;(Ivcevic &amp;amp; Brackett, 2014; McClelland &amp;amp; Cameron, 2011)&lt;/DisplayText&gt;&lt;record&gt;&lt;rec-number&gt;70&lt;/rec-number&gt;&lt;foreign-keys&gt;&lt;key app="EN" db-id="dezpvvf9xpwv0sezezmxaszpf5vppadv99ew" timestamp="1650649360" guid="8100fd83-46b1-496f-843b-71155ce7a62a"&gt;70&lt;/key&gt;&lt;/foreign-keys&gt;&lt;ref-type name="Journal Article"&gt;17&lt;/ref-type&gt;&lt;contributors&gt;&lt;authors&gt;&lt;author&gt;McClelland, Megan M&lt;/author&gt;&lt;author&gt;Cameron, Claire E&lt;/author&gt;&lt;/authors&gt;&lt;/contributors&gt;&lt;titles&gt;&lt;title&gt;Self‐regulation and academic achievement in elementary school children&lt;/title&gt;&lt;secondary-title&gt;New directions for child and adolescent development&lt;/secondary-title&gt;&lt;/titles&gt;&lt;periodical&gt;&lt;full-title&gt;New Directions for Child and Adolescent Development&lt;/full-title&gt;&lt;/periodical&gt;&lt;pages&gt;29-44&lt;/pages&gt;&lt;volume&gt;2011&lt;/volume&gt;&lt;number&gt;133&lt;/number&gt;&lt;dates&gt;&lt;year&gt;2011&lt;/year&gt;&lt;/dates&gt;&lt;isbn&gt;1520-3247&lt;/isbn&gt;&lt;urls&gt;&lt;/urls&gt;&lt;/record&gt;&lt;/Cite&gt;&lt;Cite&gt;&lt;Author&gt;Ivcevic&lt;/Author&gt;&lt;Year&gt;2014&lt;/Year&gt;&lt;RecNum&gt;54&lt;/RecNum&gt;&lt;record&gt;&lt;rec-number&gt;54&lt;/rec-number&gt;&lt;foreign-keys&gt;&lt;key app="EN" db-id="dezpvvf9xpwv0sezezmxaszpf5vppadv99ew" timestamp="1650649330" guid="e7b43a3e-e67a-4c89-9dad-ac0a8fa8e137"&gt;54&lt;/key&gt;&lt;/foreign-keys&gt;&lt;ref-type name="Journal Article"&gt;17&lt;/ref-type&gt;&lt;contributors&gt;&lt;authors&gt;&lt;author&gt;Ivcevic, Zorana&lt;/author&gt;&lt;author&gt;Brackett, Marc&lt;/author&gt;&lt;/authors&gt;&lt;/contributors&gt;&lt;titles&gt;&lt;title&gt;Predicting school success: Comparing conscientiousness, grit, and emotion regulation ability&lt;/title&gt;&lt;secondary-title&gt;Journal of research in personality&lt;/secondary-title&gt;&lt;/titles&gt;&lt;periodical&gt;&lt;full-title&gt;Journal of Research in Personality&lt;/full-title&gt;&lt;/periodical&gt;&lt;pages&gt;29-36&lt;/pages&gt;&lt;volume&gt;52&lt;/volume&gt;&lt;dates&gt;&lt;year&gt;2014&lt;/year&gt;&lt;/dates&gt;&lt;isbn&gt;0092-6566&lt;/isbn&gt;&lt;urls&gt;&lt;/urls&gt;&lt;/record&gt;&lt;/Cite&gt;&lt;/EndNote&gt;</w:instrText>
      </w:r>
      <w:r w:rsidR="003349A1">
        <w:rPr>
          <w:rFonts w:ascii="Times New Roman" w:hAnsi="Times New Roman" w:cs="Times New Roman"/>
        </w:rPr>
        <w:fldChar w:fldCharType="separate"/>
      </w:r>
      <w:r w:rsidR="00054308">
        <w:rPr>
          <w:rFonts w:ascii="Times New Roman" w:hAnsi="Times New Roman" w:cs="Times New Roman"/>
          <w:noProof/>
        </w:rPr>
        <w:t>(</w:t>
      </w:r>
      <w:hyperlink w:anchor="_ENREF_88" w:tooltip="Ivcevic, 2014 #54" w:history="1">
        <w:r w:rsidR="00D76775">
          <w:rPr>
            <w:rFonts w:ascii="Times New Roman" w:hAnsi="Times New Roman" w:cs="Times New Roman"/>
            <w:noProof/>
          </w:rPr>
          <w:t>Ivcevic &amp; Brackett, 2014</w:t>
        </w:r>
      </w:hyperlink>
      <w:r w:rsidR="00054308">
        <w:rPr>
          <w:rFonts w:ascii="Times New Roman" w:hAnsi="Times New Roman" w:cs="Times New Roman"/>
          <w:noProof/>
        </w:rPr>
        <w:t xml:space="preserve">; </w:t>
      </w:r>
      <w:hyperlink w:anchor="_ENREF_122" w:tooltip="McClelland, 2011 #70" w:history="1">
        <w:r w:rsidR="00D76775">
          <w:rPr>
            <w:rFonts w:ascii="Times New Roman" w:hAnsi="Times New Roman" w:cs="Times New Roman"/>
            <w:noProof/>
          </w:rPr>
          <w:t>McClelland &amp; Cameron, 2011</w:t>
        </w:r>
      </w:hyperlink>
      <w:r w:rsidR="00054308">
        <w:rPr>
          <w:rFonts w:ascii="Times New Roman" w:hAnsi="Times New Roman" w:cs="Times New Roman"/>
          <w:noProof/>
        </w:rPr>
        <w:t>)</w:t>
      </w:r>
      <w:r w:rsidR="003349A1">
        <w:rPr>
          <w:rFonts w:ascii="Times New Roman" w:hAnsi="Times New Roman" w:cs="Times New Roman"/>
        </w:rPr>
        <w:fldChar w:fldCharType="end"/>
      </w:r>
      <w:r w:rsidR="003349A1">
        <w:rPr>
          <w:rFonts w:ascii="Times New Roman" w:hAnsi="Times New Roman" w:cs="Times New Roman"/>
        </w:rPr>
        <w:t xml:space="preserve">. </w:t>
      </w:r>
      <w:r w:rsidR="00947BB8">
        <w:rPr>
          <w:rFonts w:ascii="Times New Roman" w:hAnsi="Times New Roman" w:cs="Times New Roman"/>
          <w:noProof/>
        </w:rPr>
        <w:t xml:space="preserve">Additionally, child depression predicts </w:t>
      </w:r>
      <w:r w:rsidR="00281AAA">
        <w:rPr>
          <w:rFonts w:ascii="Times New Roman" w:hAnsi="Times New Roman" w:cs="Times New Roman"/>
        </w:rPr>
        <w:t>decreases</w:t>
      </w:r>
      <w:r w:rsidR="00947BB8">
        <w:rPr>
          <w:rFonts w:ascii="Times New Roman" w:hAnsi="Times New Roman" w:cs="Times New Roman"/>
        </w:rPr>
        <w:t xml:space="preserve"> in school </w:t>
      </w:r>
      <w:r w:rsidR="003349A1">
        <w:rPr>
          <w:rFonts w:ascii="Times New Roman" w:hAnsi="Times New Roman" w:cs="Times New Roman"/>
        </w:rPr>
        <w:t>success</w:t>
      </w:r>
      <w:r w:rsidR="00947BB8">
        <w:rPr>
          <w:rFonts w:ascii="Times New Roman" w:hAnsi="Times New Roman" w:cs="Times New Roman"/>
        </w:rPr>
        <w:t xml:space="preserve"> and cognitive functioning </w:t>
      </w:r>
      <w:r w:rsidR="00947BB8">
        <w:rPr>
          <w:rFonts w:ascii="Times New Roman" w:hAnsi="Times New Roman" w:cs="Times New Roman"/>
        </w:rPr>
        <w:fldChar w:fldCharType="begin"/>
      </w:r>
      <w:r w:rsidR="00A77B94">
        <w:rPr>
          <w:rFonts w:ascii="Times New Roman" w:hAnsi="Times New Roman" w:cs="Times New Roman"/>
        </w:rPr>
        <w:instrText xml:space="preserve"> ADDIN EN.CITE &lt;EndNote&gt;&lt;Cite&gt;&lt;Author&gt;Merikangas&lt;/Author&gt;&lt;Year&gt;2002&lt;/Year&gt;&lt;RecNum&gt;123&lt;/RecNum&gt;&lt;DisplayText&gt;(Merikangas &amp;amp; Avenevoli, 2002)&lt;/DisplayText&gt;&lt;record&gt;&lt;rec-number&gt;123&lt;/rec-number&gt;&lt;foreign-keys&gt;&lt;key app="EN" db-id="dezpvvf9xpwv0sezezmxaszpf5vppadv99ew" timestamp="1650649461" guid="b5cdf5c7-8c4d-40df-bed9-ec113a1d0d0a"&gt;123&lt;/key&gt;&lt;/foreign-keys&gt;&lt;ref-type name="Journal Article"&gt;17&lt;/ref-type&gt;&lt;contributors&gt;&lt;authors&gt;&lt;author&gt;Merikangas, Kathleen Rise&lt;/author&gt;&lt;author&gt;Avenevoli, Shelli&lt;/author&gt;&lt;/authors&gt;&lt;/contributors&gt;&lt;titles&gt;&lt;title&gt;Epidemiology of mood and anxiety disorders in children and adolescents&lt;/title&gt;&lt;/titles&gt;&lt;dates&gt;&lt;year&gt;2002&lt;/year&gt;&lt;/dates&gt;&lt;isbn&gt;047140974X&lt;/isbn&gt;&lt;urls&gt;&lt;/urls&gt;&lt;/record&gt;&lt;/Cite&gt;&lt;/EndNote&gt;</w:instrText>
      </w:r>
      <w:r w:rsidR="00947BB8">
        <w:rPr>
          <w:rFonts w:ascii="Times New Roman" w:hAnsi="Times New Roman" w:cs="Times New Roman"/>
        </w:rPr>
        <w:fldChar w:fldCharType="separate"/>
      </w:r>
      <w:r w:rsidR="00054308">
        <w:rPr>
          <w:rFonts w:ascii="Times New Roman" w:hAnsi="Times New Roman" w:cs="Times New Roman"/>
          <w:noProof/>
        </w:rPr>
        <w:t>(</w:t>
      </w:r>
      <w:hyperlink w:anchor="_ENREF_128" w:tooltip="Merikangas, 2002 #123" w:history="1">
        <w:r w:rsidR="00D76775">
          <w:rPr>
            <w:rFonts w:ascii="Times New Roman" w:hAnsi="Times New Roman" w:cs="Times New Roman"/>
            <w:noProof/>
          </w:rPr>
          <w:t>Merikangas &amp; Avenevoli, 2002</w:t>
        </w:r>
      </w:hyperlink>
      <w:r w:rsidR="00054308">
        <w:rPr>
          <w:rFonts w:ascii="Times New Roman" w:hAnsi="Times New Roman" w:cs="Times New Roman"/>
          <w:noProof/>
        </w:rPr>
        <w:t>)</w:t>
      </w:r>
      <w:r w:rsidR="00947BB8">
        <w:rPr>
          <w:rFonts w:ascii="Times New Roman" w:hAnsi="Times New Roman" w:cs="Times New Roman"/>
        </w:rPr>
        <w:fldChar w:fldCharType="end"/>
      </w:r>
      <w:r w:rsidR="003349A1">
        <w:rPr>
          <w:rFonts w:ascii="Times New Roman" w:hAnsi="Times New Roman" w:cs="Times New Roman"/>
        </w:rPr>
        <w:t xml:space="preserve">. Another investigation concluded that </w:t>
      </w:r>
      <w:r w:rsidR="005D3428">
        <w:rPr>
          <w:rFonts w:ascii="Times New Roman" w:hAnsi="Times New Roman" w:cs="Times New Roman"/>
          <w:noProof/>
        </w:rPr>
        <w:t xml:space="preserve">elevated depressive symptoms in children and adolescents is associated with an increased </w:t>
      </w:r>
      <w:r w:rsidR="003349A1" w:rsidRPr="003349A1">
        <w:rPr>
          <w:rFonts w:ascii="Times New Roman" w:hAnsi="Times New Roman" w:cs="Times New Roman"/>
          <w:noProof/>
        </w:rPr>
        <w:t>likelihood</w:t>
      </w:r>
      <w:r w:rsidR="005D3428">
        <w:rPr>
          <w:rFonts w:ascii="Times New Roman" w:hAnsi="Times New Roman" w:cs="Times New Roman"/>
          <w:noProof/>
        </w:rPr>
        <w:t xml:space="preserve"> of academic difficulties and social impairment compared to peers</w:t>
      </w:r>
      <w:r w:rsidR="003349A1">
        <w:rPr>
          <w:rFonts w:ascii="Times New Roman" w:hAnsi="Times New Roman" w:cs="Times New Roman"/>
          <w:noProof/>
        </w:rPr>
        <w:t xml:space="preserve"> </w:t>
      </w:r>
      <w:r w:rsidR="003349A1">
        <w:rPr>
          <w:rFonts w:ascii="Times New Roman" w:hAnsi="Times New Roman" w:cs="Times New Roman"/>
          <w:noProof/>
        </w:rPr>
        <w:fldChar w:fldCharType="begin"/>
      </w:r>
      <w:r w:rsidR="00A77B94">
        <w:rPr>
          <w:rFonts w:ascii="Times New Roman" w:hAnsi="Times New Roman" w:cs="Times New Roman"/>
          <w:noProof/>
        </w:rPr>
        <w:instrText xml:space="preserve"> ADDIN EN.CITE &lt;EndNote&gt;&lt;Cite&gt;&lt;Author&gt;Gillham&lt;/Author&gt;&lt;Year&gt;2006&lt;/Year&gt;&lt;RecNum&gt;161&lt;/RecNum&gt;&lt;DisplayText&gt;(Gillham et al., 2006)&lt;/DisplayText&gt;&lt;record&gt;&lt;rec-number&gt;161&lt;/rec-number&gt;&lt;foreign-keys&gt;&lt;key app="EN" db-id="dezpvvf9xpwv0sezezmxaszpf5vppadv99ew" timestamp="1650649530" guid="9cc2549f-ba7b-4440-b402-3eace0826cec"&gt;161&lt;/key&gt;&lt;/foreign-keys&gt;&lt;ref-type name="Journal Article"&gt;17&lt;/ref-type&gt;&lt;contributors&gt;&lt;authors&gt;&lt;author&gt;Gillham, Jane E&lt;/author&gt;&lt;author&gt;Reivich, Karen J&lt;/author&gt;&lt;author&gt;Freres, Derek R&lt;/author&gt;&lt;author&gt;Lascher, Marisa&lt;/author&gt;&lt;author&gt;Litzinger, Samantha&lt;/author&gt;&lt;author&gt;Shatté, Andrew&lt;/author&gt;&lt;author&gt;Seligman, Martin EP&lt;/author&gt;&lt;/authors&gt;&lt;/contributors&gt;&lt;titles&gt;&lt;title&gt;School-based prevention of depression and anxiety symptoms in early adolescence: A pilot of a parent intervention component&lt;/title&gt;&lt;secondary-title&gt;School Psychology Quarterly&lt;/secondary-title&gt;&lt;/titles&gt;&lt;periodical&gt;&lt;full-title&gt;School Psychology Quarterly&lt;/full-title&gt;&lt;/periodical&gt;&lt;pages&gt;323&lt;/pages&gt;&lt;volume&gt;21&lt;/volume&gt;&lt;number&gt;3&lt;/number&gt;&lt;dates&gt;&lt;year&gt;2006&lt;/year&gt;&lt;/dates&gt;&lt;isbn&gt;1939-1560&lt;/isbn&gt;&lt;urls&gt;&lt;/urls&gt;&lt;/record&gt;&lt;/Cite&gt;&lt;/EndNote&gt;</w:instrText>
      </w:r>
      <w:r w:rsidR="003349A1">
        <w:rPr>
          <w:rFonts w:ascii="Times New Roman" w:hAnsi="Times New Roman" w:cs="Times New Roman"/>
          <w:noProof/>
        </w:rPr>
        <w:fldChar w:fldCharType="separate"/>
      </w:r>
      <w:r w:rsidR="00054308">
        <w:rPr>
          <w:rFonts w:ascii="Times New Roman" w:hAnsi="Times New Roman" w:cs="Times New Roman"/>
          <w:noProof/>
        </w:rPr>
        <w:t>(</w:t>
      </w:r>
      <w:hyperlink w:anchor="_ENREF_67" w:tooltip="Gillham, 2006 #161" w:history="1">
        <w:r w:rsidR="00D76775">
          <w:rPr>
            <w:rFonts w:ascii="Times New Roman" w:hAnsi="Times New Roman" w:cs="Times New Roman"/>
            <w:noProof/>
          </w:rPr>
          <w:t>Gillham et al., 2006</w:t>
        </w:r>
      </w:hyperlink>
      <w:r w:rsidR="00054308">
        <w:rPr>
          <w:rFonts w:ascii="Times New Roman" w:hAnsi="Times New Roman" w:cs="Times New Roman"/>
          <w:noProof/>
        </w:rPr>
        <w:t>)</w:t>
      </w:r>
      <w:r w:rsidR="003349A1">
        <w:rPr>
          <w:rFonts w:ascii="Times New Roman" w:hAnsi="Times New Roman" w:cs="Times New Roman"/>
          <w:noProof/>
        </w:rPr>
        <w:fldChar w:fldCharType="end"/>
      </w:r>
      <w:r w:rsidR="003349A1">
        <w:rPr>
          <w:rFonts w:ascii="Times New Roman" w:hAnsi="Times New Roman" w:cs="Times New Roman"/>
          <w:noProof/>
        </w:rPr>
        <w:t xml:space="preserve">. These studies highlight the importance of </w:t>
      </w:r>
      <w:r w:rsidR="00C30CE8">
        <w:rPr>
          <w:rFonts w:ascii="Times New Roman" w:hAnsi="Times New Roman" w:cs="Times New Roman"/>
          <w:noProof/>
        </w:rPr>
        <w:t>using an integrated approach to address these interrelated core competencies.</w:t>
      </w:r>
    </w:p>
    <w:p w14:paraId="479DAFFA" w14:textId="564179B3" w:rsidR="002471C7" w:rsidRDefault="00C30CE8" w:rsidP="007C684D">
      <w:pPr>
        <w:spacing w:line="480" w:lineRule="auto"/>
        <w:ind w:firstLine="720"/>
        <w:rPr>
          <w:rFonts w:ascii="Times New Roman" w:hAnsi="Times New Roman" w:cs="Times New Roman"/>
          <w:noProof/>
        </w:rPr>
      </w:pPr>
      <w:r>
        <w:rPr>
          <w:rFonts w:ascii="Times New Roman" w:hAnsi="Times New Roman" w:cs="Times New Roman"/>
          <w:noProof/>
        </w:rPr>
        <w:t xml:space="preserve">School-based interventions have </w:t>
      </w:r>
      <w:r w:rsidR="002471C7">
        <w:rPr>
          <w:rFonts w:ascii="Times New Roman" w:hAnsi="Times New Roman" w:cs="Times New Roman"/>
          <w:noProof/>
        </w:rPr>
        <w:t xml:space="preserve">been </w:t>
      </w:r>
      <w:r>
        <w:rPr>
          <w:rFonts w:ascii="Times New Roman" w:hAnsi="Times New Roman" w:cs="Times New Roman"/>
          <w:noProof/>
        </w:rPr>
        <w:t xml:space="preserve">shown to be effective for improving depression and anxiety symptoms. </w:t>
      </w:r>
      <w:r w:rsidR="009E0996">
        <w:rPr>
          <w:rFonts w:ascii="Times New Roman" w:hAnsi="Times New Roman" w:cs="Times New Roman"/>
          <w:noProof/>
        </w:rPr>
        <w:t xml:space="preserve">Evidence from one metaanalysis </w:t>
      </w:r>
      <w:r w:rsidR="00FB7416">
        <w:rPr>
          <w:rFonts w:ascii="Times New Roman" w:hAnsi="Times New Roman" w:cs="Times New Roman"/>
          <w:noProof/>
        </w:rPr>
        <w:t xml:space="preserve">that included a </w:t>
      </w:r>
      <w:r w:rsidR="00FB7416" w:rsidRPr="00BC3743">
        <w:rPr>
          <w:rFonts w:ascii="Times New Roman" w:hAnsi="Times New Roman" w:cs="Times New Roman"/>
        </w:rPr>
        <w:t xml:space="preserve">majority of studies conducted in school settings </w:t>
      </w:r>
      <w:r w:rsidR="009E0996">
        <w:rPr>
          <w:rFonts w:ascii="Times New Roman" w:hAnsi="Times New Roman" w:cs="Times New Roman"/>
          <w:noProof/>
        </w:rPr>
        <w:t xml:space="preserve">suggests that </w:t>
      </w:r>
      <w:r w:rsidR="009E0996" w:rsidRPr="009E0996">
        <w:rPr>
          <w:rFonts w:ascii="Times New Roman" w:hAnsi="Times New Roman" w:cs="Times New Roman"/>
          <w:noProof/>
        </w:rPr>
        <w:t>universal, selective, and indicated prevention groups</w:t>
      </w:r>
      <w:r w:rsidR="009E0996">
        <w:rPr>
          <w:rFonts w:ascii="Times New Roman" w:hAnsi="Times New Roman" w:cs="Times New Roman"/>
          <w:noProof/>
        </w:rPr>
        <w:t xml:space="preserve"> </w:t>
      </w:r>
      <w:r w:rsidR="00FB7416">
        <w:rPr>
          <w:rFonts w:ascii="Times New Roman" w:hAnsi="Times New Roman" w:cs="Times New Roman"/>
          <w:noProof/>
        </w:rPr>
        <w:t xml:space="preserve">all </w:t>
      </w:r>
      <w:r w:rsidR="009E0996">
        <w:rPr>
          <w:rFonts w:ascii="Times New Roman" w:hAnsi="Times New Roman" w:cs="Times New Roman"/>
          <w:noProof/>
        </w:rPr>
        <w:t xml:space="preserve">significantly reduce internalizing </w:t>
      </w:r>
      <w:r w:rsidR="00FB7416" w:rsidRPr="00FB7416">
        <w:rPr>
          <w:rFonts w:ascii="Times New Roman" w:hAnsi="Times New Roman" w:cs="Times New Roman"/>
          <w:noProof/>
        </w:rPr>
        <w:t>pathology</w:t>
      </w:r>
      <w:r w:rsidR="009E0996">
        <w:rPr>
          <w:rFonts w:ascii="Times New Roman" w:hAnsi="Times New Roman" w:cs="Times New Roman"/>
          <w:noProof/>
        </w:rPr>
        <w:t xml:space="preserve"> </w:t>
      </w:r>
      <w:r w:rsidR="009E0996">
        <w:rPr>
          <w:rFonts w:ascii="Times New Roman" w:hAnsi="Times New Roman" w:cs="Times New Roman"/>
          <w:noProof/>
        </w:rPr>
        <w:fldChar w:fldCharType="begin"/>
      </w:r>
      <w:r w:rsidR="00A77B94">
        <w:rPr>
          <w:rFonts w:ascii="Times New Roman" w:hAnsi="Times New Roman" w:cs="Times New Roman"/>
          <w:noProof/>
        </w:rPr>
        <w:instrText xml:space="preserve"> ADDIN EN.CITE &lt;EndNote&gt;&lt;Cite&gt;&lt;Author&gt;Stockings&lt;/Author&gt;&lt;Year&gt;2016&lt;/Year&gt;&lt;RecNum&gt;195&lt;/RecNum&gt;&lt;DisplayText&gt;(Stockings et al., 2016)&lt;/DisplayText&gt;&lt;record&gt;&lt;rec-number&gt;195&lt;/rec-number&gt;&lt;foreign-keys&gt;&lt;key app="EN" db-id="dezpvvf9xpwv0sezezmxaszpf5vppadv99ew" timestamp="1650649582" guid="7fcfbd41-917b-4d9f-93ad-70c8c4fb3400"&gt;195&lt;/key&gt;&lt;/foreign-keys&gt;&lt;ref-type name="Journal Article"&gt;17&lt;/ref-type&gt;&lt;contributors&gt;&lt;authors&gt;&lt;author&gt;Stockings, EA&lt;/author&gt;&lt;author&gt;Degenhardt, Louisa&lt;/author&gt;&lt;author&gt;Dobbins, Timothy&lt;/author&gt;&lt;author&gt;Lee, YY&lt;/author&gt;&lt;author&gt;Erskine, HE&lt;/author&gt;&lt;author&gt;Whiteford, HA&lt;/author&gt;&lt;author&gt;Patton, George&lt;/author&gt;&lt;/authors&gt;&lt;/contributors&gt;&lt;titles&gt;&lt;title&gt;Preventing depression and anxiety in young people: a review of the joint efficacy of universal, selective and indicated prevention&lt;/title&gt;&lt;secondary-title&gt;Psychological medicine&lt;/secondary-title&gt;&lt;/titles&gt;&lt;periodical&gt;&lt;full-title&gt;Psychological medicine&lt;/full-title&gt;&lt;/periodical&gt;&lt;pages&gt;11-26&lt;/pages&gt;&lt;volume&gt;46&lt;/volume&gt;&lt;number&gt;1&lt;/number&gt;&lt;dates&gt;&lt;year&gt;2016&lt;/year&gt;&lt;/dates&gt;&lt;isbn&gt;0033-2917&lt;/isbn&gt;&lt;urls&gt;&lt;/urls&gt;&lt;/record&gt;&lt;/Cite&gt;&lt;/EndNote&gt;</w:instrText>
      </w:r>
      <w:r w:rsidR="009E0996">
        <w:rPr>
          <w:rFonts w:ascii="Times New Roman" w:hAnsi="Times New Roman" w:cs="Times New Roman"/>
          <w:noProof/>
        </w:rPr>
        <w:fldChar w:fldCharType="separate"/>
      </w:r>
      <w:r w:rsidR="00054308">
        <w:rPr>
          <w:rFonts w:ascii="Times New Roman" w:hAnsi="Times New Roman" w:cs="Times New Roman"/>
          <w:noProof/>
        </w:rPr>
        <w:t>(</w:t>
      </w:r>
      <w:hyperlink w:anchor="_ENREF_173" w:tooltip="Stockings, 2016 #195" w:history="1">
        <w:r w:rsidR="00D76775">
          <w:rPr>
            <w:rFonts w:ascii="Times New Roman" w:hAnsi="Times New Roman" w:cs="Times New Roman"/>
            <w:noProof/>
          </w:rPr>
          <w:t>Stockings et al., 2016</w:t>
        </w:r>
      </w:hyperlink>
      <w:r w:rsidR="00054308">
        <w:rPr>
          <w:rFonts w:ascii="Times New Roman" w:hAnsi="Times New Roman" w:cs="Times New Roman"/>
          <w:noProof/>
        </w:rPr>
        <w:t>)</w:t>
      </w:r>
      <w:r w:rsidR="009E0996">
        <w:rPr>
          <w:rFonts w:ascii="Times New Roman" w:hAnsi="Times New Roman" w:cs="Times New Roman"/>
          <w:noProof/>
        </w:rPr>
        <w:fldChar w:fldCharType="end"/>
      </w:r>
      <w:r w:rsidR="009E0996">
        <w:rPr>
          <w:rFonts w:ascii="Times New Roman" w:hAnsi="Times New Roman" w:cs="Times New Roman"/>
          <w:noProof/>
        </w:rPr>
        <w:t xml:space="preserve">, </w:t>
      </w:r>
      <w:r w:rsidR="00FB7416">
        <w:rPr>
          <w:rFonts w:ascii="Times New Roman" w:hAnsi="Times New Roman" w:cs="Times New Roman"/>
          <w:noProof/>
        </w:rPr>
        <w:t xml:space="preserve">while another found that while this was true for anxiety symptoms, targeted approaches were more beneficial than universal ones in reducing depression </w:t>
      </w:r>
      <w:r w:rsidR="00FB7416">
        <w:rPr>
          <w:rFonts w:ascii="Times New Roman" w:hAnsi="Times New Roman" w:cs="Times New Roman"/>
          <w:noProof/>
        </w:rPr>
        <w:fldChar w:fldCharType="begin"/>
      </w:r>
      <w:r w:rsidR="00E408D2">
        <w:rPr>
          <w:rFonts w:ascii="Times New Roman" w:hAnsi="Times New Roman" w:cs="Times New Roman"/>
          <w:noProof/>
        </w:rPr>
        <w:instrText xml:space="preserve"> ADDIN EN.CITE &lt;EndNote&gt;&lt;Cite&gt;&lt;Author&gt;Werner-Seidler&lt;/Author&gt;&lt;Year&gt;2017&lt;/Year&gt;&lt;RecNum&gt;150&lt;/RecNum&gt;&lt;DisplayText&gt;(Werner-Seidler et al., 2017)&lt;/DisplayText&gt;&lt;record&gt;&lt;rec-number&gt;150&lt;/rec-number&gt;&lt;foreign-keys&gt;&lt;key app="EN" db-id="dezpvvf9xpwv0sezezmxaszpf5vppadv99ew" timestamp="1650649502" guid="1a6128ef-184e-44c6-bf29-0c11fb42ba4a"&gt;150&lt;/key&gt;&lt;/foreign-keys&gt;&lt;ref-type name="Journal Article"&gt;17&lt;/ref-type&gt;&lt;contributors&gt;&lt;authors&gt;&lt;author&gt;Werner-Seidler, Aliza&lt;/author&gt;&lt;author&gt;Perry, Yael&lt;/author&gt;&lt;author&gt;Calear, Alison L&lt;/author&gt;&lt;author&gt;Newby, Jill M&lt;/author&gt;&lt;author&gt;Christensen, Helen&lt;/author&gt;&lt;/authors&gt;&lt;/contributors&gt;&lt;titles&gt;&lt;title&gt;School-based depression and anxiety prevention programs for young people: A systematic review and meta-analysis&lt;/title&gt;&lt;secondary-title&gt;Clinical psychology review&lt;/secondary-title&gt;&lt;/titles&gt;&lt;periodical&gt;&lt;full-title&gt;Clinical Psychology Review&lt;/full-title&gt;&lt;/periodical&gt;&lt;pages&gt;30-47&lt;/pages&gt;&lt;volume&gt;51&lt;/volume&gt;&lt;dates&gt;&lt;year&gt;2017&lt;/year&gt;&lt;/dates&gt;&lt;isbn&gt;0272-7358&lt;/isbn&gt;&lt;urls&gt;&lt;/urls&gt;&lt;/record&gt;&lt;/Cite&gt;&lt;/EndNote&gt;</w:instrText>
      </w:r>
      <w:r w:rsidR="00FB7416">
        <w:rPr>
          <w:rFonts w:ascii="Times New Roman" w:hAnsi="Times New Roman" w:cs="Times New Roman"/>
          <w:noProof/>
        </w:rPr>
        <w:fldChar w:fldCharType="separate"/>
      </w:r>
      <w:r w:rsidR="00054308">
        <w:rPr>
          <w:rFonts w:ascii="Times New Roman" w:hAnsi="Times New Roman" w:cs="Times New Roman"/>
          <w:noProof/>
        </w:rPr>
        <w:t>(</w:t>
      </w:r>
      <w:hyperlink w:anchor="_ENREF_186" w:tooltip="Werner-Seidler, 2017 #150" w:history="1">
        <w:r w:rsidR="00D76775">
          <w:rPr>
            <w:rFonts w:ascii="Times New Roman" w:hAnsi="Times New Roman" w:cs="Times New Roman"/>
            <w:noProof/>
          </w:rPr>
          <w:t>Werner-Seidler et al., 2017</w:t>
        </w:r>
      </w:hyperlink>
      <w:r w:rsidR="00054308">
        <w:rPr>
          <w:rFonts w:ascii="Times New Roman" w:hAnsi="Times New Roman" w:cs="Times New Roman"/>
          <w:noProof/>
        </w:rPr>
        <w:t>)</w:t>
      </w:r>
      <w:r w:rsidR="00FB7416">
        <w:rPr>
          <w:rFonts w:ascii="Times New Roman" w:hAnsi="Times New Roman" w:cs="Times New Roman"/>
          <w:noProof/>
        </w:rPr>
        <w:fldChar w:fldCharType="end"/>
      </w:r>
      <w:r w:rsidR="00FB7416">
        <w:rPr>
          <w:rFonts w:ascii="Times New Roman" w:hAnsi="Times New Roman" w:cs="Times New Roman"/>
          <w:noProof/>
        </w:rPr>
        <w:t>. Ot</w:t>
      </w:r>
      <w:r w:rsidR="007C684D">
        <w:rPr>
          <w:rFonts w:ascii="Times New Roman" w:hAnsi="Times New Roman" w:cs="Times New Roman"/>
          <w:noProof/>
        </w:rPr>
        <w:t xml:space="preserve">her </w:t>
      </w:r>
      <w:r w:rsidR="00D9468A">
        <w:rPr>
          <w:rFonts w:ascii="Times New Roman" w:hAnsi="Times New Roman" w:cs="Times New Roman"/>
          <w:noProof/>
        </w:rPr>
        <w:t xml:space="preserve">metaanalyses </w:t>
      </w:r>
      <w:r w:rsidR="007C684D">
        <w:rPr>
          <w:rFonts w:ascii="Times New Roman" w:hAnsi="Times New Roman" w:cs="Times New Roman"/>
          <w:noProof/>
        </w:rPr>
        <w:t xml:space="preserve">focusing on </w:t>
      </w:r>
      <w:r w:rsidR="00D9468A">
        <w:rPr>
          <w:rFonts w:ascii="Times New Roman" w:hAnsi="Times New Roman" w:cs="Times New Roman"/>
          <w:noProof/>
        </w:rPr>
        <w:t xml:space="preserve">universal and indicated prevention programs for adolescent depression determined that the interventions they identified were effective in reducing depressive symptoms, especially for the students that entered with elevated symptoms </w:t>
      </w:r>
      <w:r w:rsidR="00D9468A">
        <w:rPr>
          <w:rFonts w:ascii="Times New Roman" w:hAnsi="Times New Roman" w:cs="Times New Roman"/>
          <w:noProof/>
        </w:rPr>
        <w:fldChar w:fldCharType="begin"/>
      </w:r>
      <w:r w:rsidR="00E408D2">
        <w:rPr>
          <w:rFonts w:ascii="Times New Roman" w:hAnsi="Times New Roman" w:cs="Times New Roman"/>
          <w:noProof/>
        </w:rPr>
        <w:instrText xml:space="preserve"> ADDIN EN.CITE &lt;EndNote&gt;&lt;Cite&gt;&lt;Author&gt;Calear&lt;/Author&gt;&lt;Year&gt;2010&lt;/Year&gt;&lt;RecNum&gt;36&lt;/RecNum&gt;&lt;DisplayText&gt;(Calear &amp;amp; Christensen, 2010; Sheffield et al., 2006)&lt;/DisplayText&gt;&lt;record&gt;&lt;rec-number&gt;36&lt;/rec-number&gt;&lt;foreign-keys&gt;&lt;key app="EN" db-id="dezpvvf9xpwv0sezezmxaszpf5vppadv99ew" timestamp="1650649303" guid="f429648d-6b0d-466c-a696-835420758122"&gt;36&lt;/key&gt;&lt;/foreign-keys&gt;&lt;ref-type name="Journal Article"&gt;17&lt;/ref-type&gt;&lt;contributors&gt;&lt;authors&gt;&lt;author&gt;Calear, Alison L&lt;/author&gt;&lt;author&gt;Christensen, Helen&lt;/author&gt;&lt;/authors&gt;&lt;/contributors&gt;&lt;titles&gt;&lt;title&gt;Systematic review of school-based prevention and early intervention programs for depression&lt;/title&gt;&lt;secondary-title&gt;Journal of adolescence&lt;/secondary-title&gt;&lt;/titles&gt;&lt;periodical&gt;&lt;full-title&gt;Journal of Adolescence&lt;/full-title&gt;&lt;/periodical&gt;&lt;pages&gt;429-438&lt;/pages&gt;&lt;volume&gt;33&lt;/volume&gt;&lt;number&gt;3&lt;/number&gt;&lt;dates&gt;&lt;year&gt;2010&lt;/year&gt;&lt;/dates&gt;&lt;isbn&gt;0140-1971&lt;/isbn&gt;&lt;urls&gt;&lt;/urls&gt;&lt;/record&gt;&lt;/Cite&gt;&lt;Cite&gt;&lt;Author&gt;Sheffield&lt;/Author&gt;&lt;Year&gt;2006&lt;/Year&gt;&lt;RecNum&gt;157&lt;/RecNum&gt;&lt;record&gt;&lt;rec-number&gt;157&lt;/rec-number&gt;&lt;foreign-keys&gt;&lt;key app="EN" db-id="dezpvvf9xpwv0sezezmxaszpf5vppadv99ew" timestamp="1650649525" guid="60590e82-d5be-48a7-9dda-88c5c23a1155"&gt;157&lt;/key&gt;&lt;/foreign-keys&gt;&lt;ref-type name="Journal Article"&gt;17&lt;/ref-type&gt;&lt;contributors&gt;&lt;authors&gt;&lt;author&gt;Sheffield, Jeanie K&lt;/author&gt;&lt;author&gt;Spence, Susan H&lt;/author&gt;&lt;author&gt;Rapee, Ronald M&lt;/author&gt;&lt;author&gt;Kowalenko, Nick&lt;/author&gt;&lt;author&gt;Wignall, Ann&lt;/author&gt;&lt;author&gt;Davis, Anna&lt;/author&gt;&lt;author&gt;McLoone, Jordana&lt;/author&gt;&lt;/authors&gt;&lt;/contributors&gt;&lt;titles&gt;&lt;title&gt;Evaluation of universal, indicated, and combined cognitive-behavioral approaches to the prevention of depression among adolescents&lt;/title&gt;&lt;secondary-title&gt;Journal of consulting and clinical psychology&lt;/secondary-title&gt;&lt;/titles&gt;&lt;periodical&gt;&lt;full-title&gt;Journal of Consulting and Clinical Psychology&lt;/full-title&gt;&lt;/periodical&gt;&lt;pages&gt;66&lt;/pages&gt;&lt;volume&gt;74&lt;/volume&gt;&lt;number&gt;1&lt;/number&gt;&lt;dates&gt;&lt;year&gt;2006&lt;/year&gt;&lt;/dates&gt;&lt;isbn&gt;1939-2117&lt;/isbn&gt;&lt;urls&gt;&lt;/urls&gt;&lt;/record&gt;&lt;/Cite&gt;&lt;/EndNote&gt;</w:instrText>
      </w:r>
      <w:r w:rsidR="00D9468A">
        <w:rPr>
          <w:rFonts w:ascii="Times New Roman" w:hAnsi="Times New Roman" w:cs="Times New Roman"/>
          <w:noProof/>
        </w:rPr>
        <w:fldChar w:fldCharType="separate"/>
      </w:r>
      <w:r w:rsidR="00054308">
        <w:rPr>
          <w:rFonts w:ascii="Times New Roman" w:hAnsi="Times New Roman" w:cs="Times New Roman"/>
          <w:noProof/>
        </w:rPr>
        <w:t>(</w:t>
      </w:r>
      <w:hyperlink w:anchor="_ENREF_26" w:tooltip="Calear, 2010 #36" w:history="1">
        <w:r w:rsidR="00D76775">
          <w:rPr>
            <w:rFonts w:ascii="Times New Roman" w:hAnsi="Times New Roman" w:cs="Times New Roman"/>
            <w:noProof/>
          </w:rPr>
          <w:t>Calear &amp; Christensen, 2010</w:t>
        </w:r>
      </w:hyperlink>
      <w:r w:rsidR="00054308">
        <w:rPr>
          <w:rFonts w:ascii="Times New Roman" w:hAnsi="Times New Roman" w:cs="Times New Roman"/>
          <w:noProof/>
        </w:rPr>
        <w:t xml:space="preserve">; </w:t>
      </w:r>
      <w:hyperlink w:anchor="_ENREF_161" w:tooltip="Sheffield, 2006 #157" w:history="1">
        <w:r w:rsidR="00D76775">
          <w:rPr>
            <w:rFonts w:ascii="Times New Roman" w:hAnsi="Times New Roman" w:cs="Times New Roman"/>
            <w:noProof/>
          </w:rPr>
          <w:t>Sheffield et al., 2006</w:t>
        </w:r>
      </w:hyperlink>
      <w:r w:rsidR="00054308">
        <w:rPr>
          <w:rFonts w:ascii="Times New Roman" w:hAnsi="Times New Roman" w:cs="Times New Roman"/>
          <w:noProof/>
        </w:rPr>
        <w:t>)</w:t>
      </w:r>
      <w:r w:rsidR="00D9468A">
        <w:rPr>
          <w:rFonts w:ascii="Times New Roman" w:hAnsi="Times New Roman" w:cs="Times New Roman"/>
          <w:noProof/>
        </w:rPr>
        <w:fldChar w:fldCharType="end"/>
      </w:r>
      <w:r w:rsidR="00D9468A">
        <w:rPr>
          <w:rFonts w:ascii="Times New Roman" w:hAnsi="Times New Roman" w:cs="Times New Roman"/>
          <w:noProof/>
        </w:rPr>
        <w:t xml:space="preserve">. </w:t>
      </w:r>
      <w:r w:rsidR="00D0190C">
        <w:rPr>
          <w:rFonts w:ascii="Times New Roman" w:hAnsi="Times New Roman" w:cs="Times New Roman"/>
          <w:noProof/>
        </w:rPr>
        <w:t xml:space="preserve">Most of these programs utilized cognitive-behavioral based strategies. </w:t>
      </w:r>
      <w:r w:rsidR="00A44D96">
        <w:rPr>
          <w:rFonts w:ascii="Times New Roman" w:hAnsi="Times New Roman" w:cs="Times New Roman"/>
          <w:noProof/>
        </w:rPr>
        <w:t>Indeed</w:t>
      </w:r>
      <w:r w:rsidR="009962FA">
        <w:rPr>
          <w:rFonts w:ascii="Times New Roman" w:hAnsi="Times New Roman" w:cs="Times New Roman"/>
          <w:noProof/>
        </w:rPr>
        <w:t xml:space="preserve">, a review of the common elements that appear most frequently across </w:t>
      </w:r>
      <w:r w:rsidR="009962FA" w:rsidRPr="009962FA">
        <w:rPr>
          <w:rFonts w:ascii="Times New Roman" w:hAnsi="Times New Roman" w:cs="Times New Roman"/>
          <w:noProof/>
        </w:rPr>
        <w:t xml:space="preserve">evidence-based </w:t>
      </w:r>
      <w:r w:rsidR="009962FA">
        <w:rPr>
          <w:rFonts w:ascii="Times New Roman" w:hAnsi="Times New Roman" w:cs="Times New Roman"/>
          <w:noProof/>
        </w:rPr>
        <w:t xml:space="preserve">adolescent </w:t>
      </w:r>
      <w:r w:rsidR="009962FA" w:rsidRPr="009962FA">
        <w:rPr>
          <w:rFonts w:ascii="Times New Roman" w:hAnsi="Times New Roman" w:cs="Times New Roman"/>
          <w:noProof/>
        </w:rPr>
        <w:t>prevention programs</w:t>
      </w:r>
      <w:r w:rsidR="009962FA">
        <w:rPr>
          <w:rFonts w:ascii="Times New Roman" w:hAnsi="Times New Roman" w:cs="Times New Roman"/>
          <w:noProof/>
        </w:rPr>
        <w:t xml:space="preserve"> determined that problem-solving, </w:t>
      </w:r>
      <w:r w:rsidR="009962FA" w:rsidRPr="009962FA">
        <w:rPr>
          <w:rFonts w:ascii="Times New Roman" w:hAnsi="Times New Roman" w:cs="Times New Roman"/>
          <w:noProof/>
        </w:rPr>
        <w:t>communication skills, and insight building</w:t>
      </w:r>
      <w:r w:rsidR="009962FA">
        <w:rPr>
          <w:rFonts w:ascii="Times New Roman" w:hAnsi="Times New Roman" w:cs="Times New Roman"/>
          <w:noProof/>
        </w:rPr>
        <w:t xml:space="preserve"> were the </w:t>
      </w:r>
      <w:r w:rsidR="009962FA" w:rsidRPr="009962FA">
        <w:rPr>
          <w:rFonts w:ascii="Times New Roman" w:hAnsi="Times New Roman" w:cs="Times New Roman"/>
          <w:noProof/>
        </w:rPr>
        <w:t>most common practice element</w:t>
      </w:r>
      <w:r w:rsidR="009962FA">
        <w:rPr>
          <w:rFonts w:ascii="Times New Roman" w:hAnsi="Times New Roman" w:cs="Times New Roman"/>
          <w:noProof/>
        </w:rPr>
        <w:t>s, while p</w:t>
      </w:r>
      <w:r w:rsidR="009962FA" w:rsidRPr="009962FA">
        <w:rPr>
          <w:rFonts w:ascii="Times New Roman" w:hAnsi="Times New Roman" w:cs="Times New Roman"/>
          <w:noProof/>
        </w:rPr>
        <w:t>sychoeducation, modeling, and role play</w:t>
      </w:r>
      <w:r w:rsidR="009962FA">
        <w:rPr>
          <w:rFonts w:ascii="Times New Roman" w:hAnsi="Times New Roman" w:cs="Times New Roman"/>
          <w:noProof/>
        </w:rPr>
        <w:t xml:space="preserve"> were the </w:t>
      </w:r>
      <w:r w:rsidR="009962FA" w:rsidRPr="009962FA">
        <w:rPr>
          <w:rFonts w:ascii="Times New Roman" w:hAnsi="Times New Roman" w:cs="Times New Roman"/>
          <w:noProof/>
        </w:rPr>
        <w:t>most common instructional elements</w:t>
      </w:r>
      <w:r w:rsidR="009962FA">
        <w:rPr>
          <w:rFonts w:ascii="Times New Roman" w:hAnsi="Times New Roman" w:cs="Times New Roman"/>
          <w:noProof/>
        </w:rPr>
        <w:t xml:space="preserve"> </w:t>
      </w:r>
      <w:r w:rsidR="009962FA">
        <w:rPr>
          <w:rFonts w:ascii="Times New Roman" w:hAnsi="Times New Roman" w:cs="Times New Roman"/>
          <w:noProof/>
        </w:rPr>
        <w:fldChar w:fldCharType="begin"/>
      </w:r>
      <w:r w:rsidR="00A77B94">
        <w:rPr>
          <w:rFonts w:ascii="Times New Roman" w:hAnsi="Times New Roman" w:cs="Times New Roman"/>
          <w:noProof/>
        </w:rPr>
        <w:instrText xml:space="preserve"> ADDIN EN.CITE &lt;EndNote&gt;&lt;Cite&gt;&lt;Author&gt;Boustani&lt;/Author&gt;&lt;Year&gt;2015&lt;/Year&gt;&lt;RecNum&gt;229&lt;/RecNum&gt;&lt;DisplayText&gt;(Boustani et al., 2015)&lt;/DisplayText&gt;&lt;record&gt;&lt;rec-number&gt;229&lt;/rec-number&gt;&lt;foreign-keys&gt;&lt;key app="EN" db-id="dezpvvf9xpwv0sezezmxaszpf5vppadv99ew" timestamp="1650649627" guid="96b05b52-a566-406a-8daf-1cd6464c9581"&gt;229&lt;/key&gt;&lt;/foreign-keys&gt;&lt;ref-type name="Journal Article"&gt;17&lt;/ref-type&gt;&lt;contributors&gt;&lt;authors&gt;&lt;author&gt;Boustani, Maya M&lt;/author&gt;&lt;author&gt;Frazier, Stacy L&lt;/author&gt;&lt;author&gt;Becker, Kimberly D&lt;/author&gt;&lt;author&gt;Bechor, Michele&lt;/author&gt;&lt;author&gt;Dinizulu, Sonya M&lt;/author&gt;&lt;author&gt;Hedemann, Erin R&lt;/author&gt;&lt;author&gt;Ogle, Robert R&lt;/author&gt;&lt;author&gt;Pasalich, Dave S&lt;/author&gt;&lt;/authors&gt;&lt;/contributors&gt;&lt;titles&gt;&lt;title&gt;Common elements of adolescent prevention programs: minimizing burden while maximizing reach&lt;/title&gt;&lt;secondary-title&gt;Administration and Policy in Mental Health and Mental Health Services Research&lt;/secondary-title&gt;&lt;/titles&gt;&lt;periodical&gt;&lt;full-title&gt;Administration and Policy in Mental Health and Mental Health Services Research&lt;/full-title&gt;&lt;/periodical&gt;&lt;pages&gt;209-219&lt;/pages&gt;&lt;volume&gt;42&lt;/volume&gt;&lt;number&gt;2&lt;/number&gt;&lt;dates&gt;&lt;year&gt;2015&lt;/year&gt;&lt;/dates&gt;&lt;isbn&gt;0894-587X&lt;/isbn&gt;&lt;urls&gt;&lt;/urls&gt;&lt;/record&gt;&lt;/Cite&gt;&lt;/EndNote&gt;</w:instrText>
      </w:r>
      <w:r w:rsidR="009962FA">
        <w:rPr>
          <w:rFonts w:ascii="Times New Roman" w:hAnsi="Times New Roman" w:cs="Times New Roman"/>
          <w:noProof/>
        </w:rPr>
        <w:fldChar w:fldCharType="separate"/>
      </w:r>
      <w:r w:rsidR="009962FA">
        <w:rPr>
          <w:rFonts w:ascii="Times New Roman" w:hAnsi="Times New Roman" w:cs="Times New Roman"/>
          <w:noProof/>
        </w:rPr>
        <w:t>(</w:t>
      </w:r>
      <w:hyperlink w:anchor="_ENREF_22" w:tooltip="Boustani, 2015 #229" w:history="1">
        <w:r w:rsidR="00D76775">
          <w:rPr>
            <w:rFonts w:ascii="Times New Roman" w:hAnsi="Times New Roman" w:cs="Times New Roman"/>
            <w:noProof/>
          </w:rPr>
          <w:t>Boustani et al., 2015</w:t>
        </w:r>
      </w:hyperlink>
      <w:r w:rsidR="009962FA">
        <w:rPr>
          <w:rFonts w:ascii="Times New Roman" w:hAnsi="Times New Roman" w:cs="Times New Roman"/>
          <w:noProof/>
        </w:rPr>
        <w:t>)</w:t>
      </w:r>
      <w:r w:rsidR="009962FA">
        <w:rPr>
          <w:rFonts w:ascii="Times New Roman" w:hAnsi="Times New Roman" w:cs="Times New Roman"/>
          <w:noProof/>
        </w:rPr>
        <w:fldChar w:fldCharType="end"/>
      </w:r>
      <w:r w:rsidR="009962FA">
        <w:rPr>
          <w:rFonts w:ascii="Times New Roman" w:hAnsi="Times New Roman" w:cs="Times New Roman"/>
          <w:noProof/>
        </w:rPr>
        <w:t xml:space="preserve">. </w:t>
      </w:r>
    </w:p>
    <w:p w14:paraId="04891665" w14:textId="1E2073C2" w:rsidR="00C30CE8" w:rsidRDefault="00FC5EED" w:rsidP="007C684D">
      <w:pPr>
        <w:spacing w:line="480" w:lineRule="auto"/>
        <w:ind w:firstLine="720"/>
        <w:rPr>
          <w:rFonts w:ascii="Times New Roman" w:hAnsi="Times New Roman" w:cs="Times New Roman"/>
          <w:noProof/>
        </w:rPr>
      </w:pPr>
      <w:r>
        <w:rPr>
          <w:rFonts w:ascii="Times New Roman" w:hAnsi="Times New Roman" w:cs="Times New Roman"/>
          <w:noProof/>
        </w:rPr>
        <w:t>Reviews of school-based prevention and early intervention efforts for</w:t>
      </w:r>
      <w:r w:rsidR="001A5014">
        <w:rPr>
          <w:rFonts w:ascii="Times New Roman" w:hAnsi="Times New Roman" w:cs="Times New Roman"/>
          <w:noProof/>
        </w:rPr>
        <w:t xml:space="preserve"> primarily non-specific </w:t>
      </w:r>
      <w:r>
        <w:rPr>
          <w:rFonts w:ascii="Times New Roman" w:hAnsi="Times New Roman" w:cs="Times New Roman"/>
          <w:noProof/>
        </w:rPr>
        <w:t>adolescent anxiety,</w:t>
      </w:r>
      <w:r w:rsidRPr="00FC5EED">
        <w:rPr>
          <w:rFonts w:ascii="Times New Roman" w:hAnsi="Times New Roman" w:cs="Times New Roman"/>
          <w:noProof/>
        </w:rPr>
        <w:t xml:space="preserve"> </w:t>
      </w:r>
      <w:r>
        <w:rPr>
          <w:rFonts w:ascii="Times New Roman" w:hAnsi="Times New Roman" w:cs="Times New Roman"/>
          <w:noProof/>
        </w:rPr>
        <w:t xml:space="preserve">many which also used CBT-based skills, have provided support for their effectiveness as well </w:t>
      </w:r>
      <w:r>
        <w:rPr>
          <w:rFonts w:ascii="Times New Roman" w:hAnsi="Times New Roman" w:cs="Times New Roman"/>
          <w:noProof/>
        </w:rPr>
        <w:fldChar w:fldCharType="begin"/>
      </w:r>
      <w:r w:rsidR="00E408D2">
        <w:rPr>
          <w:rFonts w:ascii="Times New Roman" w:hAnsi="Times New Roman" w:cs="Times New Roman"/>
          <w:noProof/>
        </w:rPr>
        <w:instrText xml:space="preserve"> ADDIN EN.CITE &lt;EndNote&gt;&lt;Cite&gt;&lt;Author&gt;Neil&lt;/Author&gt;&lt;Year&gt;2009&lt;/Year&gt;&lt;RecNum&gt;80&lt;/RecNum&gt;&lt;DisplayText&gt;(Fisak et al., 2011; Neil &amp;amp; Christensen, 2009)&lt;/DisplayText&gt;&lt;record&gt;&lt;rec-number&gt;80&lt;/rec-number&gt;&lt;foreign-keys&gt;&lt;key app="EN" db-id="dezpvvf9xpwv0sezezmxaszpf5vppadv99ew" timestamp="1650649374" guid="985f7039-8d28-4265-8a5d-54014dcb30b6"&gt;80&lt;/key&gt;&lt;/foreign-keys&gt;&lt;ref-type name="Journal Article"&gt;17&lt;/ref-type&gt;&lt;contributors&gt;&lt;authors&gt;&lt;author&gt;Neil, Alison L&lt;/author&gt;&lt;author&gt;Christensen, Helen&lt;/author&gt;&lt;/authors&gt;&lt;/contributors&gt;&lt;titles&gt;&lt;title&gt;Efficacy and effectiveness of school-based prevention and early intervention programs for anxiety&lt;/title&gt;&lt;secondary-title&gt;Clinical psychology review&lt;/secondary-title&gt;&lt;/titles&gt;&lt;periodical&gt;&lt;full-title&gt;Clinical Psychology Review&lt;/full-title&gt;&lt;/periodical&gt;&lt;pages&gt;208-215&lt;/pages&gt;&lt;volume&gt;29&lt;/volume&gt;&lt;number&gt;3&lt;/number&gt;&lt;dates&gt;&lt;year&gt;2009&lt;/year&gt;&lt;/dates&gt;&lt;isbn&gt;0272-7358&lt;/isbn&gt;&lt;urls&gt;&lt;/urls&gt;&lt;/record&gt;&lt;/Cite&gt;&lt;Cite&gt;&lt;Author&gt;Fisak&lt;/Author&gt;&lt;Year&gt;2011&lt;/Year&gt;&lt;RecNum&gt;180&lt;/RecNum&gt;&lt;record&gt;&lt;rec-number&gt;180&lt;/rec-number&gt;&lt;foreign-keys&gt;&lt;key app="EN" db-id="dezpvvf9xpwv0sezezmxaszpf5vppadv99ew" timestamp="1650649562" guid="41544434-13cb-4e8a-a3f8-3a4a1e7ae80a"&gt;180&lt;/key&gt;&lt;/foreign-keys&gt;&lt;ref-type name="Journal Article"&gt;17&lt;/ref-type&gt;&lt;contributors&gt;&lt;authors&gt;&lt;author&gt;Fisak, Brian J&lt;/author&gt;&lt;author&gt;Richard, Dan&lt;/author&gt;&lt;author&gt;Mann, Angela&lt;/author&gt;&lt;/authors&gt;&lt;/contributors&gt;&lt;titles&gt;&lt;title&gt;The prevention of child and adolescent anxiety: A meta-analytic review&lt;/title&gt;&lt;secondary-title&gt;Prevention Science&lt;/secondary-title&gt;&lt;/titles&gt;&lt;periodical&gt;&lt;full-title&gt;Prevention Science&lt;/full-title&gt;&lt;/periodical&gt;&lt;pages&gt;255-268&lt;/pages&gt;&lt;volume&gt;12&lt;/volume&gt;&lt;number&gt;3&lt;/number&gt;&lt;dates&gt;&lt;year&gt;2011&lt;/year&gt;&lt;/dates&gt;&lt;isbn&gt;1389-4986&lt;/isbn&gt;&lt;urls&gt;&lt;/urls&gt;&lt;/record&gt;&lt;/Cite&gt;&lt;/EndNote&gt;</w:instrText>
      </w:r>
      <w:r>
        <w:rPr>
          <w:rFonts w:ascii="Times New Roman" w:hAnsi="Times New Roman" w:cs="Times New Roman"/>
          <w:noProof/>
        </w:rPr>
        <w:fldChar w:fldCharType="separate"/>
      </w:r>
      <w:r w:rsidR="00054308">
        <w:rPr>
          <w:rFonts w:ascii="Times New Roman" w:hAnsi="Times New Roman" w:cs="Times New Roman"/>
          <w:noProof/>
        </w:rPr>
        <w:t>(</w:t>
      </w:r>
      <w:hyperlink w:anchor="_ENREF_59" w:tooltip="Fisak, 2011 #180" w:history="1">
        <w:r w:rsidR="00D76775">
          <w:rPr>
            <w:rFonts w:ascii="Times New Roman" w:hAnsi="Times New Roman" w:cs="Times New Roman"/>
            <w:noProof/>
          </w:rPr>
          <w:t>Fisak et al., 2011</w:t>
        </w:r>
      </w:hyperlink>
      <w:r w:rsidR="00054308">
        <w:rPr>
          <w:rFonts w:ascii="Times New Roman" w:hAnsi="Times New Roman" w:cs="Times New Roman"/>
          <w:noProof/>
        </w:rPr>
        <w:t xml:space="preserve">; </w:t>
      </w:r>
      <w:hyperlink w:anchor="_ENREF_138" w:tooltip="Neil, 2009 #80" w:history="1">
        <w:r w:rsidR="00D76775">
          <w:rPr>
            <w:rFonts w:ascii="Times New Roman" w:hAnsi="Times New Roman" w:cs="Times New Roman"/>
            <w:noProof/>
          </w:rPr>
          <w:t>Neil &amp; Christensen, 2009</w:t>
        </w:r>
      </w:hyperlink>
      <w:r w:rsidR="00054308">
        <w:rPr>
          <w:rFonts w:ascii="Times New Roman" w:hAnsi="Times New Roman" w:cs="Times New Roman"/>
          <w:noProof/>
        </w:rPr>
        <w:t>)</w:t>
      </w:r>
      <w:r>
        <w:rPr>
          <w:rFonts w:ascii="Times New Roman" w:hAnsi="Times New Roman" w:cs="Times New Roman"/>
          <w:noProof/>
        </w:rPr>
        <w:fldChar w:fldCharType="end"/>
      </w:r>
      <w:r>
        <w:rPr>
          <w:rFonts w:ascii="Times New Roman" w:hAnsi="Times New Roman" w:cs="Times New Roman"/>
          <w:noProof/>
        </w:rPr>
        <w:t xml:space="preserve">. In </w:t>
      </w:r>
      <w:r w:rsidR="001A5014">
        <w:rPr>
          <w:rFonts w:ascii="Times New Roman" w:hAnsi="Times New Roman" w:cs="Times New Roman"/>
          <w:noProof/>
        </w:rPr>
        <w:t>these metareviews,</w:t>
      </w:r>
      <w:r>
        <w:rPr>
          <w:rFonts w:ascii="Times New Roman" w:hAnsi="Times New Roman" w:cs="Times New Roman"/>
          <w:noProof/>
        </w:rPr>
        <w:t xml:space="preserve"> programs were effacacious regardless of </w:t>
      </w:r>
      <w:r w:rsidR="00231126">
        <w:rPr>
          <w:rFonts w:ascii="Times New Roman" w:hAnsi="Times New Roman" w:cs="Times New Roman"/>
          <w:noProof/>
        </w:rPr>
        <w:t xml:space="preserve">strategy type (i.e., </w:t>
      </w:r>
      <w:r w:rsidR="00231126" w:rsidRPr="00231126">
        <w:rPr>
          <w:rFonts w:ascii="Times New Roman" w:hAnsi="Times New Roman" w:cs="Times New Roman"/>
          <w:noProof/>
        </w:rPr>
        <w:t>universal, selective</w:t>
      </w:r>
      <w:r w:rsidR="002471C7">
        <w:rPr>
          <w:rFonts w:ascii="Times New Roman" w:hAnsi="Times New Roman" w:cs="Times New Roman"/>
          <w:noProof/>
        </w:rPr>
        <w:t>,</w:t>
      </w:r>
      <w:r w:rsidR="00231126" w:rsidRPr="00231126">
        <w:rPr>
          <w:rFonts w:ascii="Times New Roman" w:hAnsi="Times New Roman" w:cs="Times New Roman"/>
          <w:noProof/>
        </w:rPr>
        <w:t xml:space="preserve"> </w:t>
      </w:r>
      <w:r w:rsidR="00231126">
        <w:rPr>
          <w:rFonts w:ascii="Times New Roman" w:hAnsi="Times New Roman" w:cs="Times New Roman"/>
          <w:noProof/>
        </w:rPr>
        <w:t xml:space="preserve">or </w:t>
      </w:r>
      <w:r w:rsidR="00231126" w:rsidRPr="00231126">
        <w:rPr>
          <w:rFonts w:ascii="Times New Roman" w:hAnsi="Times New Roman" w:cs="Times New Roman"/>
          <w:noProof/>
        </w:rPr>
        <w:t>indicated</w:t>
      </w:r>
      <w:r w:rsidR="00231126">
        <w:rPr>
          <w:rFonts w:ascii="Times New Roman" w:hAnsi="Times New Roman" w:cs="Times New Roman"/>
          <w:noProof/>
        </w:rPr>
        <w:t>)</w:t>
      </w:r>
      <w:r w:rsidR="001A5014">
        <w:rPr>
          <w:rFonts w:ascii="Times New Roman" w:hAnsi="Times New Roman" w:cs="Times New Roman"/>
          <w:noProof/>
        </w:rPr>
        <w:t xml:space="preserve">; however, Fisak et al. (2011) determined that the specific program used and provider type were significant moderators, with better outcomes associated with the FRIENDS program and with </w:t>
      </w:r>
      <w:r w:rsidR="001A5014" w:rsidRPr="001A5014">
        <w:rPr>
          <w:rFonts w:ascii="Times New Roman" w:hAnsi="Times New Roman" w:cs="Times New Roman"/>
          <w:noProof/>
        </w:rPr>
        <w:t>professional</w:t>
      </w:r>
      <w:r w:rsidR="001A5014">
        <w:rPr>
          <w:rFonts w:ascii="Times New Roman" w:hAnsi="Times New Roman" w:cs="Times New Roman"/>
          <w:noProof/>
        </w:rPr>
        <w:t xml:space="preserve"> over </w:t>
      </w:r>
      <w:r w:rsidR="001A5014" w:rsidRPr="001A5014">
        <w:rPr>
          <w:rFonts w:ascii="Times New Roman" w:hAnsi="Times New Roman" w:cs="Times New Roman"/>
          <w:noProof/>
        </w:rPr>
        <w:t>lay provider</w:t>
      </w:r>
      <w:r w:rsidR="001A5014">
        <w:rPr>
          <w:rFonts w:ascii="Times New Roman" w:hAnsi="Times New Roman" w:cs="Times New Roman"/>
          <w:noProof/>
        </w:rPr>
        <w:t xml:space="preserve"> delivery.</w:t>
      </w:r>
      <w:r w:rsidR="008A6919">
        <w:rPr>
          <w:rFonts w:ascii="Times New Roman" w:hAnsi="Times New Roman" w:cs="Times New Roman"/>
          <w:noProof/>
        </w:rPr>
        <w:t xml:space="preserve"> In individual trials, the FRIENDS program</w:t>
      </w:r>
      <w:r w:rsidR="00AC406A">
        <w:rPr>
          <w:rFonts w:ascii="Times New Roman" w:hAnsi="Times New Roman" w:cs="Times New Roman"/>
          <w:noProof/>
        </w:rPr>
        <w:t>, which is a brief group-based CBT intervention designed to help youth cope with anxiety,</w:t>
      </w:r>
      <w:r w:rsidR="008A6919">
        <w:rPr>
          <w:rFonts w:ascii="Times New Roman" w:hAnsi="Times New Roman" w:cs="Times New Roman"/>
          <w:noProof/>
        </w:rPr>
        <w:t xml:space="preserve"> has been shown to reduce anxiety symptoms </w:t>
      </w:r>
      <w:r w:rsidR="008A6919">
        <w:rPr>
          <w:rFonts w:ascii="Times New Roman" w:hAnsi="Times New Roman" w:cs="Times New Roman"/>
          <w:noProof/>
        </w:rPr>
        <w:fldChar w:fldCharType="begin"/>
      </w:r>
      <w:r w:rsidR="00E408D2">
        <w:rPr>
          <w:rFonts w:ascii="Times New Roman" w:hAnsi="Times New Roman" w:cs="Times New Roman"/>
          <w:noProof/>
        </w:rPr>
        <w:instrText xml:space="preserve"> ADDIN EN.CITE &lt;EndNote&gt;&lt;Cite&gt;&lt;Author&gt;Barrett&lt;/Author&gt;&lt;Year&gt;2001&lt;/Year&gt;&lt;RecNum&gt;178&lt;/RecNum&gt;&lt;DisplayText&gt;(Barrett &amp;amp; Turner, 2001)&lt;/DisplayText&gt;&lt;record&gt;&lt;rec-number&gt;178&lt;/rec-number&gt;&lt;foreign-keys&gt;&lt;key app="EN" db-id="dezpvvf9xpwv0sezezmxaszpf5vppadv99ew" timestamp="1650649560" guid="243678a8-58a6-43ff-aefc-862d5f469cdd"&gt;178&lt;/key&gt;&lt;/foreign-keys&gt;&lt;ref-type name="Journal Article"&gt;17&lt;/ref-type&gt;&lt;contributors&gt;&lt;authors&gt;&lt;author&gt;Barrett, Paula&lt;/author&gt;&lt;author&gt;Turner, Cynthia&lt;/author&gt;&lt;/authors&gt;&lt;/contributors&gt;&lt;titles&gt;&lt;title&gt;Prevention of anxiety symptoms in primary school children: Preliminary results from a universal school‐based trial&lt;/title&gt;&lt;secondary-title&gt;British journal of clinical psychology&lt;/secondary-title&gt;&lt;/titles&gt;&lt;periodical&gt;&lt;full-title&gt;British Journal of Clinical Psychology&lt;/full-title&gt;&lt;/periodical&gt;&lt;pages&gt;399-410&lt;/pages&gt;&lt;volume&gt;40&lt;/volume&gt;&lt;number&gt;4&lt;/number&gt;&lt;dates&gt;&lt;year&gt;2001&lt;/year&gt;&lt;/dates&gt;&lt;isbn&gt;0144-6657&lt;/isbn&gt;&lt;urls&gt;&lt;/urls&gt;&lt;/record&gt;&lt;/Cite&gt;&lt;/EndNote&gt;</w:instrText>
      </w:r>
      <w:r w:rsidR="008A6919">
        <w:rPr>
          <w:rFonts w:ascii="Times New Roman" w:hAnsi="Times New Roman" w:cs="Times New Roman"/>
          <w:noProof/>
        </w:rPr>
        <w:fldChar w:fldCharType="separate"/>
      </w:r>
      <w:r w:rsidR="00054308">
        <w:rPr>
          <w:rFonts w:ascii="Times New Roman" w:hAnsi="Times New Roman" w:cs="Times New Roman"/>
          <w:noProof/>
        </w:rPr>
        <w:t>(</w:t>
      </w:r>
      <w:hyperlink w:anchor="_ENREF_13" w:tooltip="Barrett, 2001 #178" w:history="1">
        <w:r w:rsidR="00D76775">
          <w:rPr>
            <w:rFonts w:ascii="Times New Roman" w:hAnsi="Times New Roman" w:cs="Times New Roman"/>
            <w:noProof/>
          </w:rPr>
          <w:t>Barrett &amp; Turner, 2001</w:t>
        </w:r>
      </w:hyperlink>
      <w:r w:rsidR="00054308">
        <w:rPr>
          <w:rFonts w:ascii="Times New Roman" w:hAnsi="Times New Roman" w:cs="Times New Roman"/>
          <w:noProof/>
        </w:rPr>
        <w:t>)</w:t>
      </w:r>
      <w:r w:rsidR="008A6919">
        <w:rPr>
          <w:rFonts w:ascii="Times New Roman" w:hAnsi="Times New Roman" w:cs="Times New Roman"/>
          <w:noProof/>
        </w:rPr>
        <w:fldChar w:fldCharType="end"/>
      </w:r>
      <w:r w:rsidR="008A6919">
        <w:rPr>
          <w:rFonts w:ascii="Times New Roman" w:hAnsi="Times New Roman" w:cs="Times New Roman"/>
          <w:noProof/>
        </w:rPr>
        <w:t xml:space="preserve">, as well as depressive symptoms for high-anxiety adolescents </w:t>
      </w:r>
      <w:r w:rsidR="008A6919">
        <w:rPr>
          <w:rFonts w:ascii="Times New Roman" w:hAnsi="Times New Roman" w:cs="Times New Roman"/>
          <w:noProof/>
        </w:rPr>
        <w:fldChar w:fldCharType="begin"/>
      </w:r>
      <w:r w:rsidR="00E408D2">
        <w:rPr>
          <w:rFonts w:ascii="Times New Roman" w:hAnsi="Times New Roman" w:cs="Times New Roman"/>
          <w:noProof/>
        </w:rPr>
        <w:instrText xml:space="preserve"> ADDIN EN.CITE &lt;EndNote&gt;&lt;Cite&gt;&lt;Author&gt;Lowry-Webster&lt;/Author&gt;&lt;Year&gt;2001&lt;/Year&gt;&lt;RecNum&gt;158&lt;/RecNum&gt;&lt;DisplayText&gt;(Lowry-Webster et al., 2001)&lt;/DisplayText&gt;&lt;record&gt;&lt;rec-number&gt;158&lt;/rec-number&gt;&lt;foreign-keys&gt;&lt;key app="EN" db-id="dezpvvf9xpwv0sezezmxaszpf5vppadv99ew" timestamp="1650649527" guid="0a311198-225a-406e-b1c7-693dd5ed8a00"&gt;158&lt;/key&gt;&lt;/foreign-keys&gt;&lt;ref-type name="Journal Article"&gt;17&lt;/ref-type&gt;&lt;contributors&gt;&lt;authors&gt;&lt;author&gt;Lowry-Webster, Hayley M&lt;/author&gt;&lt;author&gt;Barrett, Paula M&lt;/author&gt;&lt;author&gt;Dadds, Mark R&lt;/author&gt;&lt;/authors&gt;&lt;/contributors&gt;&lt;titles&gt;&lt;title&gt;A universal prevention trial of anxiety and depressive symptomatology in childhood: Preliminary data from an Australian study&lt;/title&gt;&lt;secondary-title&gt;Behaviour change&lt;/secondary-title&gt;&lt;/titles&gt;&lt;periodical&gt;&lt;full-title&gt;Behaviour Change&lt;/full-title&gt;&lt;/periodical&gt;&lt;pages&gt;36&lt;/pages&gt;&lt;volume&gt;18&lt;/volume&gt;&lt;number&gt;1&lt;/number&gt;&lt;dates&gt;&lt;year&gt;2001&lt;/year&gt;&lt;/dates&gt;&lt;urls&gt;&lt;/urls&gt;&lt;/record&gt;&lt;/Cite&gt;&lt;/EndNote&gt;</w:instrText>
      </w:r>
      <w:r w:rsidR="008A6919">
        <w:rPr>
          <w:rFonts w:ascii="Times New Roman" w:hAnsi="Times New Roman" w:cs="Times New Roman"/>
          <w:noProof/>
        </w:rPr>
        <w:fldChar w:fldCharType="separate"/>
      </w:r>
      <w:r w:rsidR="00054308">
        <w:rPr>
          <w:rFonts w:ascii="Times New Roman" w:hAnsi="Times New Roman" w:cs="Times New Roman"/>
          <w:noProof/>
        </w:rPr>
        <w:t>(</w:t>
      </w:r>
      <w:hyperlink w:anchor="_ENREF_113" w:tooltip="Lowry-Webster, 2001 #158" w:history="1">
        <w:r w:rsidR="00D76775">
          <w:rPr>
            <w:rFonts w:ascii="Times New Roman" w:hAnsi="Times New Roman" w:cs="Times New Roman"/>
            <w:noProof/>
          </w:rPr>
          <w:t>Lowry-Webster et al., 2001</w:t>
        </w:r>
      </w:hyperlink>
      <w:r w:rsidR="00054308">
        <w:rPr>
          <w:rFonts w:ascii="Times New Roman" w:hAnsi="Times New Roman" w:cs="Times New Roman"/>
          <w:noProof/>
        </w:rPr>
        <w:t>)</w:t>
      </w:r>
      <w:r w:rsidR="008A6919">
        <w:rPr>
          <w:rFonts w:ascii="Times New Roman" w:hAnsi="Times New Roman" w:cs="Times New Roman"/>
          <w:noProof/>
        </w:rPr>
        <w:fldChar w:fldCharType="end"/>
      </w:r>
      <w:r w:rsidR="008A6919">
        <w:rPr>
          <w:rFonts w:ascii="Times New Roman" w:hAnsi="Times New Roman" w:cs="Times New Roman"/>
          <w:noProof/>
        </w:rPr>
        <w:t xml:space="preserve">. </w:t>
      </w:r>
      <w:r w:rsidR="00D31D0D">
        <w:rPr>
          <w:rFonts w:ascii="Times New Roman" w:hAnsi="Times New Roman" w:cs="Times New Roman"/>
          <w:noProof/>
        </w:rPr>
        <w:t xml:space="preserve">Other school-based prevention programs that have been effective for both depression and anxiety symptoms include the </w:t>
      </w:r>
      <w:r w:rsidR="00D31D0D" w:rsidRPr="00E47628">
        <w:rPr>
          <w:rFonts w:ascii="Times New Roman" w:hAnsi="Times New Roman" w:cs="Times New Roman"/>
        </w:rPr>
        <w:t>Resourceful Adolescent Program–Adolescents (RAP–A</w:t>
      </w:r>
      <w:r w:rsidR="00D31D0D">
        <w:rPr>
          <w:rFonts w:ascii="Times New Roman" w:hAnsi="Times New Roman" w:cs="Times New Roman"/>
        </w:rPr>
        <w:t xml:space="preserve">), which uses a combination of cognitive-behavioral and interpersonal skills components </w:t>
      </w:r>
      <w:r w:rsidR="00D31D0D">
        <w:rPr>
          <w:rFonts w:ascii="Times New Roman" w:hAnsi="Times New Roman" w:cs="Times New Roman"/>
        </w:rPr>
        <w:fldChar w:fldCharType="begin">
          <w:fldData xml:space="preserve">PEVuZE5vdGU+PENpdGU+PEF1dGhvcj5TaG9jaGV0PC9BdXRob3I+PFllYXI+MjAwMTwvWWVhcj48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</w:fldData>
        </w:fldChar>
      </w:r>
      <w:r w:rsidR="00A77B94">
        <w:rPr>
          <w:rFonts w:ascii="Times New Roman" w:hAnsi="Times New Roman" w:cs="Times New Roman"/>
        </w:rPr>
        <w:instrText xml:space="preserve"> ADDIN EN.CITE </w:instrText>
      </w:r>
      <w:r w:rsidR="00A77B94">
        <w:rPr>
          <w:rFonts w:ascii="Times New Roman" w:hAnsi="Times New Roman" w:cs="Times New Roman"/>
        </w:rPr>
        <w:fldChar w:fldCharType="begin">
          <w:fldData xml:space="preserve">PEVuZE5vdGU+PENpdGU+PEF1dGhvcj5TaG9jaGV0PC9BdXRob3I+PFllYXI+MjAwMTwvWWVhcj48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</w:fldData>
        </w:fldChar>
      </w:r>
      <w:r w:rsidR="00A77B94">
        <w:rPr>
          <w:rFonts w:ascii="Times New Roman" w:hAnsi="Times New Roman" w:cs="Times New Roman"/>
        </w:rPr>
        <w:instrText xml:space="preserve"> ADDIN EN.CITE.DATA </w:instrText>
      </w:r>
      <w:r w:rsidR="00A77B94">
        <w:rPr>
          <w:rFonts w:ascii="Times New Roman" w:hAnsi="Times New Roman" w:cs="Times New Roman"/>
        </w:rPr>
      </w:r>
      <w:r w:rsidR="00A77B94">
        <w:rPr>
          <w:rFonts w:ascii="Times New Roman" w:hAnsi="Times New Roman" w:cs="Times New Roman"/>
        </w:rPr>
        <w:fldChar w:fldCharType="end"/>
      </w:r>
      <w:r w:rsidR="00D31D0D">
        <w:rPr>
          <w:rFonts w:ascii="Times New Roman" w:hAnsi="Times New Roman" w:cs="Times New Roman"/>
        </w:rPr>
      </w:r>
      <w:r w:rsidR="00D31D0D">
        <w:rPr>
          <w:rFonts w:ascii="Times New Roman" w:hAnsi="Times New Roman" w:cs="Times New Roman"/>
        </w:rPr>
        <w:fldChar w:fldCharType="separate"/>
      </w:r>
      <w:r w:rsidR="00790E79">
        <w:rPr>
          <w:rFonts w:ascii="Times New Roman" w:hAnsi="Times New Roman" w:cs="Times New Roman"/>
          <w:noProof/>
        </w:rPr>
        <w:t>(</w:t>
      </w:r>
      <w:hyperlink w:anchor="_ENREF_132" w:tooltip="Merry, 2004 #163" w:history="1">
        <w:r w:rsidR="00D76775">
          <w:rPr>
            <w:rFonts w:ascii="Times New Roman" w:hAnsi="Times New Roman" w:cs="Times New Roman"/>
            <w:noProof/>
          </w:rPr>
          <w:t>Merry et al., 2004</w:t>
        </w:r>
      </w:hyperlink>
      <w:r w:rsidR="00790E79">
        <w:rPr>
          <w:rFonts w:ascii="Times New Roman" w:hAnsi="Times New Roman" w:cs="Times New Roman"/>
          <w:noProof/>
        </w:rPr>
        <w:t xml:space="preserve">; </w:t>
      </w:r>
      <w:hyperlink w:anchor="_ENREF_135" w:tooltip="Muris, 2001 #193" w:history="1">
        <w:r w:rsidR="00D76775">
          <w:rPr>
            <w:rFonts w:ascii="Times New Roman" w:hAnsi="Times New Roman" w:cs="Times New Roman"/>
            <w:noProof/>
          </w:rPr>
          <w:t>Muris, Bogie, et al., 2001</w:t>
        </w:r>
      </w:hyperlink>
      <w:r w:rsidR="00790E79">
        <w:rPr>
          <w:rFonts w:ascii="Times New Roman" w:hAnsi="Times New Roman" w:cs="Times New Roman"/>
          <w:noProof/>
        </w:rPr>
        <w:t xml:space="preserve">; </w:t>
      </w:r>
      <w:hyperlink w:anchor="_ENREF_163" w:tooltip="Shochet, 2001 #162" w:history="1">
        <w:r w:rsidR="00D76775">
          <w:rPr>
            <w:rFonts w:ascii="Times New Roman" w:hAnsi="Times New Roman" w:cs="Times New Roman"/>
            <w:noProof/>
          </w:rPr>
          <w:t>Shochet et al., 2001</w:t>
        </w:r>
      </w:hyperlink>
      <w:r w:rsidR="00790E79">
        <w:rPr>
          <w:rFonts w:ascii="Times New Roman" w:hAnsi="Times New Roman" w:cs="Times New Roman"/>
          <w:noProof/>
        </w:rPr>
        <w:t>)</w:t>
      </w:r>
      <w:r w:rsidR="00D31D0D">
        <w:rPr>
          <w:rFonts w:ascii="Times New Roman" w:hAnsi="Times New Roman" w:cs="Times New Roman"/>
        </w:rPr>
        <w:fldChar w:fldCharType="end"/>
      </w:r>
      <w:r w:rsidR="00D31D0D">
        <w:rPr>
          <w:rFonts w:ascii="Times New Roman" w:hAnsi="Times New Roman" w:cs="Times New Roman"/>
        </w:rPr>
        <w:t xml:space="preserve">, </w:t>
      </w:r>
      <w:r w:rsidR="00D31D0D" w:rsidRPr="004F59C3">
        <w:rPr>
          <w:rFonts w:ascii="Times New Roman" w:hAnsi="Times New Roman" w:cs="Times New Roman"/>
        </w:rPr>
        <w:t xml:space="preserve">The Penn </w:t>
      </w:r>
      <w:r w:rsidR="00D31D0D">
        <w:rPr>
          <w:rFonts w:ascii="Times New Roman" w:hAnsi="Times New Roman" w:cs="Times New Roman"/>
        </w:rPr>
        <w:t>Resiliency</w:t>
      </w:r>
      <w:r w:rsidR="00D31D0D" w:rsidRPr="004F59C3">
        <w:rPr>
          <w:rFonts w:ascii="Times New Roman" w:hAnsi="Times New Roman" w:cs="Times New Roman"/>
        </w:rPr>
        <w:t xml:space="preserve"> Program</w:t>
      </w:r>
      <w:r w:rsidR="00D31D0D">
        <w:rPr>
          <w:rFonts w:ascii="Times New Roman" w:hAnsi="Times New Roman" w:cs="Times New Roman"/>
        </w:rPr>
        <w:t xml:space="preserve">, utilizing both CBT and problem-solving components </w:t>
      </w:r>
      <w:r w:rsidR="00D31D0D">
        <w:rPr>
          <w:rFonts w:ascii="Times New Roman" w:hAnsi="Times New Roman" w:cs="Times New Roman"/>
        </w:rPr>
        <w:fldChar w:fldCharType="begin">
          <w:fldData xml:space="preserve">PEVuZE5vdGU+PENpdGU+PEF1dGhvcj5KYXljb3g8L0F1dGhvcj48WWVhcj4xOTk0PC9ZZWFyPjxS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</w:fldData>
        </w:fldChar>
      </w:r>
      <w:r w:rsidR="00E408D2">
        <w:rPr>
          <w:rFonts w:ascii="Times New Roman" w:hAnsi="Times New Roman" w:cs="Times New Roman"/>
        </w:rPr>
        <w:instrText xml:space="preserve"> ADDIN EN.CITE </w:instrText>
      </w:r>
      <w:r w:rsidR="00E408D2">
        <w:rPr>
          <w:rFonts w:ascii="Times New Roman" w:hAnsi="Times New Roman" w:cs="Times New Roman"/>
        </w:rPr>
        <w:fldChar w:fldCharType="begin">
          <w:fldData xml:space="preserve">PEVuZE5vdGU+PENpdGU+PEF1dGhvcj5KYXljb3g8L0F1dGhvcj48WWVhcj4xOTk0PC9ZZWFyPjxS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</w:fldData>
        </w:fldChar>
      </w:r>
      <w:r w:rsidR="00E408D2">
        <w:rPr>
          <w:rFonts w:ascii="Times New Roman" w:hAnsi="Times New Roman" w:cs="Times New Roman"/>
        </w:rPr>
        <w:instrText xml:space="preserve"> ADDIN EN.CITE.DATA </w:instrText>
      </w:r>
      <w:r w:rsidR="00E408D2">
        <w:rPr>
          <w:rFonts w:ascii="Times New Roman" w:hAnsi="Times New Roman" w:cs="Times New Roman"/>
        </w:rPr>
      </w:r>
      <w:r w:rsidR="00E408D2">
        <w:rPr>
          <w:rFonts w:ascii="Times New Roman" w:hAnsi="Times New Roman" w:cs="Times New Roman"/>
        </w:rPr>
        <w:fldChar w:fldCharType="end"/>
      </w:r>
      <w:r w:rsidR="00D31D0D">
        <w:rPr>
          <w:rFonts w:ascii="Times New Roman" w:hAnsi="Times New Roman" w:cs="Times New Roman"/>
        </w:rPr>
      </w:r>
      <w:r w:rsidR="00D31D0D">
        <w:rPr>
          <w:rFonts w:ascii="Times New Roman" w:hAnsi="Times New Roman" w:cs="Times New Roman"/>
        </w:rPr>
        <w:fldChar w:fldCharType="separate"/>
      </w:r>
      <w:r w:rsidR="00054308">
        <w:rPr>
          <w:rFonts w:ascii="Times New Roman" w:hAnsi="Times New Roman" w:cs="Times New Roman"/>
          <w:noProof/>
        </w:rPr>
        <w:t>(</w:t>
      </w:r>
      <w:hyperlink w:anchor="_ENREF_67" w:tooltip="Gillham, 2006 #161" w:history="1">
        <w:r w:rsidR="00D76775">
          <w:rPr>
            <w:rFonts w:ascii="Times New Roman" w:hAnsi="Times New Roman" w:cs="Times New Roman"/>
            <w:noProof/>
          </w:rPr>
          <w:t>Gillham et al., 2006</w:t>
        </w:r>
      </w:hyperlink>
      <w:r w:rsidR="00054308">
        <w:rPr>
          <w:rFonts w:ascii="Times New Roman" w:hAnsi="Times New Roman" w:cs="Times New Roman"/>
          <w:noProof/>
        </w:rPr>
        <w:t xml:space="preserve">; </w:t>
      </w:r>
      <w:hyperlink w:anchor="_ENREF_92" w:tooltip="Jaycox, 1994 #154" w:history="1">
        <w:r w:rsidR="00D76775">
          <w:rPr>
            <w:rFonts w:ascii="Times New Roman" w:hAnsi="Times New Roman" w:cs="Times New Roman"/>
            <w:noProof/>
          </w:rPr>
          <w:t>Jaycox et al., 1994</w:t>
        </w:r>
      </w:hyperlink>
      <w:r w:rsidR="00054308">
        <w:rPr>
          <w:rFonts w:ascii="Times New Roman" w:hAnsi="Times New Roman" w:cs="Times New Roman"/>
          <w:noProof/>
        </w:rPr>
        <w:t xml:space="preserve">; </w:t>
      </w:r>
      <w:hyperlink w:anchor="_ENREF_152" w:tooltip="Roberts, 2003 #194" w:history="1">
        <w:r w:rsidR="00D76775">
          <w:rPr>
            <w:rFonts w:ascii="Times New Roman" w:hAnsi="Times New Roman" w:cs="Times New Roman"/>
            <w:noProof/>
          </w:rPr>
          <w:t>Roberts et al., 2003</w:t>
        </w:r>
      </w:hyperlink>
      <w:r w:rsidR="00054308">
        <w:rPr>
          <w:rFonts w:ascii="Times New Roman" w:hAnsi="Times New Roman" w:cs="Times New Roman"/>
          <w:noProof/>
        </w:rPr>
        <w:t>)</w:t>
      </w:r>
      <w:r w:rsidR="00D31D0D">
        <w:rPr>
          <w:rFonts w:ascii="Times New Roman" w:hAnsi="Times New Roman" w:cs="Times New Roman"/>
        </w:rPr>
        <w:fldChar w:fldCharType="end"/>
      </w:r>
      <w:r w:rsidR="00342E38">
        <w:rPr>
          <w:rFonts w:ascii="Times New Roman" w:hAnsi="Times New Roman" w:cs="Times New Roman"/>
        </w:rPr>
        <w:t xml:space="preserve">, and the </w:t>
      </w:r>
      <w:r w:rsidR="00342E38" w:rsidRPr="00E47628">
        <w:rPr>
          <w:rFonts w:ascii="Times New Roman" w:hAnsi="Times New Roman" w:cs="Times New Roman"/>
        </w:rPr>
        <w:t>Adolescents Coping with Emotions (ACE</w:t>
      </w:r>
      <w:r w:rsidR="00342E38">
        <w:rPr>
          <w:rFonts w:ascii="Times New Roman" w:hAnsi="Times New Roman" w:cs="Times New Roman"/>
        </w:rPr>
        <w:t xml:space="preserve">) program, </w:t>
      </w:r>
      <w:r w:rsidR="00072248">
        <w:rPr>
          <w:rFonts w:ascii="Times New Roman" w:hAnsi="Times New Roman" w:cs="Times New Roman"/>
        </w:rPr>
        <w:t>which combines</w:t>
      </w:r>
      <w:r w:rsidR="00342E38">
        <w:rPr>
          <w:rFonts w:ascii="Times New Roman" w:hAnsi="Times New Roman" w:cs="Times New Roman"/>
        </w:rPr>
        <w:t xml:space="preserve"> </w:t>
      </w:r>
      <w:r w:rsidR="00342E38" w:rsidRPr="00342E38">
        <w:rPr>
          <w:rFonts w:ascii="Times New Roman" w:hAnsi="Times New Roman" w:cs="Times New Roman"/>
        </w:rPr>
        <w:t xml:space="preserve">cognitive-behavioral </w:t>
      </w:r>
      <w:r w:rsidR="00072248">
        <w:rPr>
          <w:rFonts w:ascii="Times New Roman" w:hAnsi="Times New Roman" w:cs="Times New Roman"/>
        </w:rPr>
        <w:t xml:space="preserve">and </w:t>
      </w:r>
      <w:r w:rsidR="00342E38" w:rsidRPr="00342E38">
        <w:rPr>
          <w:rFonts w:ascii="Times New Roman" w:hAnsi="Times New Roman" w:cs="Times New Roman"/>
        </w:rPr>
        <w:t>interpersonal techniques</w:t>
      </w:r>
      <w:r w:rsidR="00072248">
        <w:rPr>
          <w:rFonts w:ascii="Times New Roman" w:hAnsi="Times New Roman" w:cs="Times New Roman"/>
        </w:rPr>
        <w:t xml:space="preserve"> with an emphasis on coping skills </w:t>
      </w:r>
      <w:r w:rsidR="00072248">
        <w:rPr>
          <w:rFonts w:ascii="Times New Roman" w:hAnsi="Times New Roman" w:cs="Times New Roman"/>
        </w:rPr>
        <w:fldChar w:fldCharType="begin"/>
      </w:r>
      <w:r w:rsidR="00A77B94">
        <w:rPr>
          <w:rFonts w:ascii="Times New Roman" w:hAnsi="Times New Roman" w:cs="Times New Roman"/>
        </w:rPr>
        <w:instrText xml:space="preserve"> ADDIN EN.CITE &lt;EndNote&gt;&lt;Cite&gt;&lt;Author&gt;Kowalenko&lt;/Author&gt;&lt;Year&gt;2005&lt;/Year&gt;&lt;RecNum&gt;62&lt;/RecNum&gt;&lt;DisplayText&gt;(Kowalenko et al., 2005)&lt;/DisplayText&gt;&lt;record&gt;&lt;rec-number&gt;62&lt;/rec-number&gt;&lt;foreign-keys&gt;&lt;key app="EN" db-id="dezpvvf9xpwv0sezezmxaszpf5vppadv99ew" timestamp="1650649344" guid="1286763e-826d-4d17-9035-58de422bbe05"&gt;62&lt;/key&gt;&lt;/foreign-keys&gt;&lt;ref-type name="Journal Article"&gt;17&lt;/ref-type&gt;&lt;contributors&gt;&lt;authors&gt;&lt;author&gt;Kowalenko, Nick&lt;/author&gt;&lt;author&gt;Rapee, Ronald M&lt;/author&gt;&lt;author&gt;Simmons, Julie&lt;/author&gt;&lt;author&gt;Wignall, Ann&lt;/author&gt;&lt;author&gt;Hoge, Rebecca&lt;/author&gt;&lt;author&gt;Whitefield, Kathy&lt;/author&gt;&lt;author&gt;Starling, Julia&lt;/author&gt;&lt;author&gt;Stonehouse, Roger&lt;/author&gt;&lt;author&gt;Baillie, Andrew J&lt;/author&gt;&lt;/authors&gt;&lt;/contributors&gt;&lt;titles&gt;&lt;title&gt;Short-term effectiveness of a school-based early intervention program for adolescent depression&lt;/title&gt;&lt;secondary-title&gt;Clinical Child Psychology and Psychiatry&lt;/secondary-title&gt;&lt;/titles&gt;&lt;periodical&gt;&lt;full-title&gt;Clinical Child Psychology and Psychiatry&lt;/full-title&gt;&lt;/periodical&gt;&lt;pages&gt;493-507&lt;/pages&gt;&lt;volume&gt;10&lt;/volume&gt;&lt;number&gt;4&lt;/number&gt;&lt;dates&gt;&lt;year&gt;2005&lt;/year&gt;&lt;/dates&gt;&lt;isbn&gt;1359-1045&lt;/isbn&gt;&lt;urls&gt;&lt;/urls&gt;&lt;/record&gt;&lt;/Cite&gt;&lt;/EndNote&gt;</w:instrText>
      </w:r>
      <w:r w:rsidR="00072248">
        <w:rPr>
          <w:rFonts w:ascii="Times New Roman" w:hAnsi="Times New Roman" w:cs="Times New Roman"/>
        </w:rPr>
        <w:fldChar w:fldCharType="separate"/>
      </w:r>
      <w:r w:rsidR="00054308">
        <w:rPr>
          <w:rFonts w:ascii="Times New Roman" w:hAnsi="Times New Roman" w:cs="Times New Roman"/>
          <w:noProof/>
        </w:rPr>
        <w:t>(</w:t>
      </w:r>
      <w:hyperlink w:anchor="_ENREF_103" w:tooltip="Kowalenko, 2005 #62" w:history="1">
        <w:r w:rsidR="00D76775">
          <w:rPr>
            <w:rFonts w:ascii="Times New Roman" w:hAnsi="Times New Roman" w:cs="Times New Roman"/>
            <w:noProof/>
          </w:rPr>
          <w:t>Kowalenko et al., 2005</w:t>
        </w:r>
      </w:hyperlink>
      <w:r w:rsidR="00054308">
        <w:rPr>
          <w:rFonts w:ascii="Times New Roman" w:hAnsi="Times New Roman" w:cs="Times New Roman"/>
          <w:noProof/>
        </w:rPr>
        <w:t>)</w:t>
      </w:r>
      <w:r w:rsidR="00072248">
        <w:rPr>
          <w:rFonts w:ascii="Times New Roman" w:hAnsi="Times New Roman" w:cs="Times New Roman"/>
        </w:rPr>
        <w:fldChar w:fldCharType="end"/>
      </w:r>
      <w:r w:rsidR="00072248">
        <w:rPr>
          <w:rFonts w:ascii="Times New Roman" w:hAnsi="Times New Roman" w:cs="Times New Roman"/>
        </w:rPr>
        <w:t xml:space="preserve">. </w:t>
      </w:r>
      <w:r w:rsidR="007C684D">
        <w:rPr>
          <w:rFonts w:ascii="Times New Roman" w:hAnsi="Times New Roman" w:cs="Times New Roman"/>
        </w:rPr>
        <w:t xml:space="preserve">In general, the literature base </w:t>
      </w:r>
      <w:r w:rsidR="00450A65">
        <w:rPr>
          <w:rFonts w:ascii="Times New Roman" w:hAnsi="Times New Roman" w:cs="Times New Roman"/>
        </w:rPr>
        <w:t xml:space="preserve">supports the use of school-based interventions to improve mental health in adolescents, both for depression </w:t>
      </w:r>
      <w:r w:rsidR="00450A65">
        <w:rPr>
          <w:rFonts w:ascii="Times New Roman" w:hAnsi="Times New Roman" w:cs="Times New Roman"/>
        </w:rPr>
        <w:fldChar w:fldCharType="begin">
          <w:fldData xml:space="preserve">PEVuZE5vdGU+PENpdGU+PEF1dGhvcj5Qw7Zzc2VsPC9BdXRob3I+PFllYXI+MjAwNDwvWWVhcj48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</w:fldData>
        </w:fldChar>
      </w:r>
      <w:r w:rsidR="00A77B94">
        <w:rPr>
          <w:rFonts w:ascii="Times New Roman" w:hAnsi="Times New Roman" w:cs="Times New Roman"/>
        </w:rPr>
        <w:instrText xml:space="preserve"> ADDIN EN.CITE </w:instrText>
      </w:r>
      <w:r w:rsidR="00A77B94">
        <w:rPr>
          <w:rFonts w:ascii="Times New Roman" w:hAnsi="Times New Roman" w:cs="Times New Roman"/>
        </w:rPr>
        <w:fldChar w:fldCharType="begin">
          <w:fldData xml:space="preserve">PEVuZE5vdGU+PENpdGU+PEF1dGhvcj5Qw7Zzc2VsPC9BdXRob3I+PFllYXI+MjAwNDwvWWVhcj48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</w:fldData>
        </w:fldChar>
      </w:r>
      <w:r w:rsidR="00A77B94">
        <w:rPr>
          <w:rFonts w:ascii="Times New Roman" w:hAnsi="Times New Roman" w:cs="Times New Roman"/>
        </w:rPr>
        <w:instrText xml:space="preserve"> ADDIN EN.CITE.DATA </w:instrText>
      </w:r>
      <w:r w:rsidR="00A77B94">
        <w:rPr>
          <w:rFonts w:ascii="Times New Roman" w:hAnsi="Times New Roman" w:cs="Times New Roman"/>
        </w:rPr>
      </w:r>
      <w:r w:rsidR="00A77B94">
        <w:rPr>
          <w:rFonts w:ascii="Times New Roman" w:hAnsi="Times New Roman" w:cs="Times New Roman"/>
        </w:rPr>
        <w:fldChar w:fldCharType="end"/>
      </w:r>
      <w:r w:rsidR="00450A65">
        <w:rPr>
          <w:rFonts w:ascii="Times New Roman" w:hAnsi="Times New Roman" w:cs="Times New Roman"/>
        </w:rPr>
      </w:r>
      <w:r w:rsidR="00450A65">
        <w:rPr>
          <w:rFonts w:ascii="Times New Roman" w:hAnsi="Times New Roman" w:cs="Times New Roman"/>
        </w:rPr>
        <w:fldChar w:fldCharType="separate"/>
      </w:r>
      <w:r w:rsidR="00054308">
        <w:rPr>
          <w:rFonts w:ascii="Times New Roman" w:hAnsi="Times New Roman" w:cs="Times New Roman"/>
          <w:noProof/>
        </w:rPr>
        <w:t>(</w:t>
      </w:r>
      <w:hyperlink w:anchor="_ENREF_144" w:tooltip="Pössel, 2004 #175" w:history="1">
        <w:r w:rsidR="00D76775">
          <w:rPr>
            <w:rFonts w:ascii="Times New Roman" w:hAnsi="Times New Roman" w:cs="Times New Roman"/>
            <w:noProof/>
          </w:rPr>
          <w:t>Pössel et al., 2004</w:t>
        </w:r>
      </w:hyperlink>
      <w:r w:rsidR="00054308">
        <w:rPr>
          <w:rFonts w:ascii="Times New Roman" w:hAnsi="Times New Roman" w:cs="Times New Roman"/>
          <w:noProof/>
        </w:rPr>
        <w:t xml:space="preserve">; </w:t>
      </w:r>
      <w:hyperlink w:anchor="_ENREF_145" w:tooltip="Raes, 2014 #199" w:history="1">
        <w:r w:rsidR="00D76775">
          <w:rPr>
            <w:rFonts w:ascii="Times New Roman" w:hAnsi="Times New Roman" w:cs="Times New Roman"/>
            <w:noProof/>
          </w:rPr>
          <w:t>Raes et al., 2014</w:t>
        </w:r>
      </w:hyperlink>
      <w:r w:rsidR="00054308">
        <w:rPr>
          <w:rFonts w:ascii="Times New Roman" w:hAnsi="Times New Roman" w:cs="Times New Roman"/>
          <w:noProof/>
        </w:rPr>
        <w:t xml:space="preserve">; </w:t>
      </w:r>
      <w:hyperlink w:anchor="_ENREF_162" w:tooltip="Shirk, 2009 #200" w:history="1">
        <w:r w:rsidR="00D76775">
          <w:rPr>
            <w:rFonts w:ascii="Times New Roman" w:hAnsi="Times New Roman" w:cs="Times New Roman"/>
            <w:noProof/>
          </w:rPr>
          <w:t>Shirk et al., 2009</w:t>
        </w:r>
      </w:hyperlink>
      <w:r w:rsidR="00054308">
        <w:rPr>
          <w:rFonts w:ascii="Times New Roman" w:hAnsi="Times New Roman" w:cs="Times New Roman"/>
          <w:noProof/>
        </w:rPr>
        <w:t xml:space="preserve">; </w:t>
      </w:r>
      <w:hyperlink w:anchor="_ENREF_164" w:tooltip="Shoshani, 2014 #176" w:history="1">
        <w:r w:rsidR="00D76775">
          <w:rPr>
            <w:rFonts w:ascii="Times New Roman" w:hAnsi="Times New Roman" w:cs="Times New Roman"/>
            <w:noProof/>
          </w:rPr>
          <w:t>Shoshani &amp; Steinmetz, 2014</w:t>
        </w:r>
      </w:hyperlink>
      <w:r w:rsidR="00054308">
        <w:rPr>
          <w:rFonts w:ascii="Times New Roman" w:hAnsi="Times New Roman" w:cs="Times New Roman"/>
          <w:noProof/>
        </w:rPr>
        <w:t xml:space="preserve">; </w:t>
      </w:r>
      <w:hyperlink w:anchor="_ENREF_192" w:tooltip="Young, 2006 #196" w:history="1">
        <w:r w:rsidR="00D76775">
          <w:rPr>
            <w:rFonts w:ascii="Times New Roman" w:hAnsi="Times New Roman" w:cs="Times New Roman"/>
            <w:noProof/>
          </w:rPr>
          <w:t>Young et al., 2006</w:t>
        </w:r>
      </w:hyperlink>
      <w:r w:rsidR="00054308">
        <w:rPr>
          <w:rFonts w:ascii="Times New Roman" w:hAnsi="Times New Roman" w:cs="Times New Roman"/>
          <w:noProof/>
        </w:rPr>
        <w:t>)</w:t>
      </w:r>
      <w:r w:rsidR="00450A65">
        <w:rPr>
          <w:rFonts w:ascii="Times New Roman" w:hAnsi="Times New Roman" w:cs="Times New Roman"/>
        </w:rPr>
        <w:fldChar w:fldCharType="end"/>
      </w:r>
      <w:r w:rsidR="00450A65">
        <w:rPr>
          <w:rFonts w:ascii="Times New Roman" w:hAnsi="Times New Roman" w:cs="Times New Roman"/>
        </w:rPr>
        <w:t xml:space="preserve"> and anxiety </w:t>
      </w:r>
      <w:r w:rsidR="00450A65">
        <w:rPr>
          <w:rFonts w:ascii="Times New Roman" w:hAnsi="Times New Roman" w:cs="Times New Roman"/>
        </w:rPr>
        <w:fldChar w:fldCharType="begin">
          <w:fldData xml:space="preserve">PEVuZE5vdGU+PENpdGU+PEF1dGhvcj5GaXNoZXI8L0F1dGhvcj48WWVhcj4yMDA0PC9ZZWFyPjxS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</w:fldData>
        </w:fldChar>
      </w:r>
      <w:r w:rsidR="00E408D2">
        <w:rPr>
          <w:rFonts w:ascii="Times New Roman" w:hAnsi="Times New Roman" w:cs="Times New Roman"/>
        </w:rPr>
        <w:instrText xml:space="preserve"> ADDIN EN.CITE </w:instrText>
      </w:r>
      <w:r w:rsidR="00E408D2">
        <w:rPr>
          <w:rFonts w:ascii="Times New Roman" w:hAnsi="Times New Roman" w:cs="Times New Roman"/>
        </w:rPr>
        <w:fldChar w:fldCharType="begin">
          <w:fldData xml:space="preserve">PEVuZE5vdGU+PENpdGU+PEF1dGhvcj5GaXNoZXI8L0F1dGhvcj48WWVhcj4yMDA0PC9ZZWFyPjxS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</w:fldData>
        </w:fldChar>
      </w:r>
      <w:r w:rsidR="00E408D2">
        <w:rPr>
          <w:rFonts w:ascii="Times New Roman" w:hAnsi="Times New Roman" w:cs="Times New Roman"/>
        </w:rPr>
        <w:instrText xml:space="preserve"> ADDIN EN.CITE.DATA </w:instrText>
      </w:r>
      <w:r w:rsidR="00E408D2">
        <w:rPr>
          <w:rFonts w:ascii="Times New Roman" w:hAnsi="Times New Roman" w:cs="Times New Roman"/>
        </w:rPr>
      </w:r>
      <w:r w:rsidR="00E408D2">
        <w:rPr>
          <w:rFonts w:ascii="Times New Roman" w:hAnsi="Times New Roman" w:cs="Times New Roman"/>
        </w:rPr>
        <w:fldChar w:fldCharType="end"/>
      </w:r>
      <w:r w:rsidR="00450A65">
        <w:rPr>
          <w:rFonts w:ascii="Times New Roman" w:hAnsi="Times New Roman" w:cs="Times New Roman"/>
        </w:rPr>
      </w:r>
      <w:r w:rsidR="00450A65">
        <w:rPr>
          <w:rFonts w:ascii="Times New Roman" w:hAnsi="Times New Roman" w:cs="Times New Roman"/>
        </w:rPr>
        <w:fldChar w:fldCharType="separate"/>
      </w:r>
      <w:r w:rsidR="00054308">
        <w:rPr>
          <w:rFonts w:ascii="Times New Roman" w:hAnsi="Times New Roman" w:cs="Times New Roman"/>
          <w:noProof/>
        </w:rPr>
        <w:t>(</w:t>
      </w:r>
      <w:hyperlink w:anchor="_ENREF_11" w:tooltip="Balle, 2010 #197" w:history="1">
        <w:r w:rsidR="00D76775">
          <w:rPr>
            <w:rFonts w:ascii="Times New Roman" w:hAnsi="Times New Roman" w:cs="Times New Roman"/>
            <w:noProof/>
          </w:rPr>
          <w:t>Balle &amp; Tortella-Feliu, 2010</w:t>
        </w:r>
      </w:hyperlink>
      <w:r w:rsidR="00054308">
        <w:rPr>
          <w:rFonts w:ascii="Times New Roman" w:hAnsi="Times New Roman" w:cs="Times New Roman"/>
          <w:noProof/>
        </w:rPr>
        <w:t xml:space="preserve">; </w:t>
      </w:r>
      <w:hyperlink w:anchor="_ENREF_17" w:tooltip="Bernstein, 2005 #179" w:history="1">
        <w:r w:rsidR="00D76775">
          <w:rPr>
            <w:rFonts w:ascii="Times New Roman" w:hAnsi="Times New Roman" w:cs="Times New Roman"/>
            <w:noProof/>
          </w:rPr>
          <w:t>Bernstein et al., 2005</w:t>
        </w:r>
      </w:hyperlink>
      <w:r w:rsidR="00054308">
        <w:rPr>
          <w:rFonts w:ascii="Times New Roman" w:hAnsi="Times New Roman" w:cs="Times New Roman"/>
          <w:noProof/>
        </w:rPr>
        <w:t xml:space="preserve">; </w:t>
      </w:r>
      <w:hyperlink w:anchor="_ENREF_60" w:tooltip="Fisher, 2004 #166" w:history="1">
        <w:r w:rsidR="00D76775">
          <w:rPr>
            <w:rFonts w:ascii="Times New Roman" w:hAnsi="Times New Roman" w:cs="Times New Roman"/>
            <w:noProof/>
          </w:rPr>
          <w:t>Fisher et al., 2004</w:t>
        </w:r>
      </w:hyperlink>
      <w:r w:rsidR="00054308">
        <w:rPr>
          <w:rFonts w:ascii="Times New Roman" w:hAnsi="Times New Roman" w:cs="Times New Roman"/>
          <w:noProof/>
        </w:rPr>
        <w:t xml:space="preserve">; </w:t>
      </w:r>
      <w:hyperlink w:anchor="_ENREF_116" w:tooltip="Masia-Warner, 2005 #177" w:history="1">
        <w:r w:rsidR="00D76775">
          <w:rPr>
            <w:rFonts w:ascii="Times New Roman" w:hAnsi="Times New Roman" w:cs="Times New Roman"/>
            <w:noProof/>
          </w:rPr>
          <w:t>Masia-Warner et al., 2005</w:t>
        </w:r>
      </w:hyperlink>
      <w:r w:rsidR="00054308">
        <w:rPr>
          <w:rFonts w:ascii="Times New Roman" w:hAnsi="Times New Roman" w:cs="Times New Roman"/>
          <w:noProof/>
        </w:rPr>
        <w:t xml:space="preserve">; </w:t>
      </w:r>
      <w:hyperlink w:anchor="_ENREF_182" w:tooltip="Weems, 2015 #198" w:history="1">
        <w:r w:rsidR="00D76775">
          <w:rPr>
            <w:rFonts w:ascii="Times New Roman" w:hAnsi="Times New Roman" w:cs="Times New Roman"/>
            <w:noProof/>
          </w:rPr>
          <w:t>Weems et al., 2015</w:t>
        </w:r>
      </w:hyperlink>
      <w:r w:rsidR="00054308">
        <w:rPr>
          <w:rFonts w:ascii="Times New Roman" w:hAnsi="Times New Roman" w:cs="Times New Roman"/>
          <w:noProof/>
        </w:rPr>
        <w:t>)</w:t>
      </w:r>
      <w:r w:rsidR="00450A65">
        <w:rPr>
          <w:rFonts w:ascii="Times New Roman" w:hAnsi="Times New Roman" w:cs="Times New Roman"/>
        </w:rPr>
        <w:fldChar w:fldCharType="end"/>
      </w:r>
      <w:r w:rsidR="00B94250">
        <w:rPr>
          <w:rFonts w:ascii="Times New Roman" w:hAnsi="Times New Roman" w:cs="Times New Roman"/>
        </w:rPr>
        <w:t xml:space="preserve">. </w:t>
      </w:r>
    </w:p>
    <w:p w14:paraId="21E8B407" w14:textId="24C1EAFA" w:rsidR="007C684D" w:rsidRPr="008E5250" w:rsidRDefault="008E5250" w:rsidP="00A43A46">
      <w:pPr>
        <w:spacing w:line="480" w:lineRule="auto"/>
        <w:rPr>
          <w:rFonts w:ascii="Times New Roman" w:hAnsi="Times New Roman" w:cs="Times New Roman"/>
          <w:b/>
          <w:bCs/>
        </w:rPr>
      </w:pPr>
      <w:r w:rsidRPr="008E5250">
        <w:rPr>
          <w:rFonts w:ascii="Times New Roman" w:hAnsi="Times New Roman" w:cs="Times New Roman"/>
          <w:b/>
          <w:bCs/>
        </w:rPr>
        <w:t>Dialectical Behavior Therapy</w:t>
      </w:r>
    </w:p>
    <w:p w14:paraId="1E2E94D1" w14:textId="3138EB8C" w:rsidR="00805C07" w:rsidRDefault="00805C07" w:rsidP="00805C07">
      <w:pPr>
        <w:spacing w:line="480" w:lineRule="auto"/>
        <w:ind w:firstLine="720"/>
        <w:rPr>
          <w:rFonts w:ascii="Times New Roman" w:hAnsi="Times New Roman" w:cs="Times New Roman"/>
        </w:rPr>
      </w:pPr>
      <w:r w:rsidRPr="00755396">
        <w:rPr>
          <w:rFonts w:ascii="Times New Roman" w:hAnsi="Times New Roman" w:cs="Times New Roman"/>
        </w:rPr>
        <w:t xml:space="preserve">Dialectical Behavior Therapy (DBT) is an evidence-based psychotherapy that aims to address patients’ emotion regulation difficulties more comprehensively than other cognitive-behavioral modalities, such as CBT, by incorporating acceptance and change strategies into its treatment methods </w:t>
      </w:r>
      <w:r w:rsidRPr="00755396">
        <w:rPr>
          <w:rFonts w:ascii="Times New Roman" w:hAnsi="Times New Roman" w:cs="Times New Roman"/>
        </w:rPr>
        <w:fldChar w:fldCharType="begin"/>
      </w:r>
      <w:r w:rsidR="00A77B94">
        <w:rPr>
          <w:rFonts w:ascii="Times New Roman" w:hAnsi="Times New Roman" w:cs="Times New Roman"/>
        </w:rPr>
        <w:instrText xml:space="preserve"> ADDIN EN.CITE &lt;EndNote&gt;&lt;Cite&gt;&lt;Author&gt;Linehan&lt;/Author&gt;&lt;Year&gt;1993&lt;/Year&gt;&lt;RecNum&gt;110&lt;/RecNum&gt;&lt;DisplayText&gt;(Linehan, 1993)&lt;/DisplayText&gt;&lt;record&gt;&lt;rec-number&gt;110&lt;/rec-number&gt;&lt;foreign-keys&gt;&lt;key app="EN" db-id="dezpvvf9xpwv0sezezmxaszpf5vppadv99ew" timestamp="1650649439" guid="f91ea855-0ce6-41af-9d71-063950135ca1"&gt;110&lt;/key&gt;&lt;/foreign-keys&gt;&lt;ref-type name="Book"&gt;6&lt;/ref-type&gt;&lt;contributors&gt;&lt;authors&gt;&lt;author&gt;Linehan, Marsha M&lt;/author&gt;&lt;/authors&gt;&lt;/contributors&gt;&lt;titles&gt;&lt;title&gt;Skills training manual for treating borderline personality disorder&lt;/title&gt;&lt;/titles&gt;&lt;dates&gt;&lt;year&gt;1993&lt;/year&gt;&lt;/dates&gt;&lt;publisher&gt;Guilford Press&lt;/publisher&gt;&lt;isbn&gt;0898620341&lt;/isbn&gt;&lt;urls&gt;&lt;/urls&gt;&lt;/record&gt;&lt;/Cite&gt;&lt;/EndNote&gt;</w:instrText>
      </w:r>
      <w:r w:rsidRPr="00755396">
        <w:rPr>
          <w:rFonts w:ascii="Times New Roman" w:hAnsi="Times New Roman" w:cs="Times New Roman"/>
        </w:rPr>
        <w:fldChar w:fldCharType="separate"/>
      </w:r>
      <w:r w:rsidR="00054308">
        <w:rPr>
          <w:rFonts w:ascii="Times New Roman" w:hAnsi="Times New Roman" w:cs="Times New Roman"/>
          <w:noProof/>
        </w:rPr>
        <w:t>(</w:t>
      </w:r>
      <w:hyperlink w:anchor="_ENREF_108" w:tooltip="Linehan, 1993 #110" w:history="1">
        <w:r w:rsidR="00D76775">
          <w:rPr>
            <w:rFonts w:ascii="Times New Roman" w:hAnsi="Times New Roman" w:cs="Times New Roman"/>
            <w:noProof/>
          </w:rPr>
          <w:t>Linehan, 1993</w:t>
        </w:r>
      </w:hyperlink>
      <w:r w:rsidR="00054308">
        <w:rPr>
          <w:rFonts w:ascii="Times New Roman" w:hAnsi="Times New Roman" w:cs="Times New Roman"/>
          <w:noProof/>
        </w:rPr>
        <w:t>)</w:t>
      </w:r>
      <w:r w:rsidRPr="00755396">
        <w:rPr>
          <w:rFonts w:ascii="Times New Roman" w:hAnsi="Times New Roman" w:cs="Times New Roman"/>
        </w:rPr>
        <w:fldChar w:fldCharType="end"/>
      </w:r>
      <w:r w:rsidRPr="00755396">
        <w:rPr>
          <w:rFonts w:ascii="Times New Roman" w:hAnsi="Times New Roman" w:cs="Times New Roman"/>
        </w:rPr>
        <w:t xml:space="preserve">. </w:t>
      </w:r>
      <w:r w:rsidR="009207A3" w:rsidRPr="00755396">
        <w:rPr>
          <w:rFonts w:ascii="Times New Roman" w:hAnsi="Times New Roman" w:cs="Times New Roman"/>
        </w:rPr>
        <w:t>D</w:t>
      </w:r>
      <w:r w:rsidR="009207A3">
        <w:rPr>
          <w:rFonts w:ascii="Times New Roman" w:hAnsi="Times New Roman" w:cs="Times New Roman"/>
        </w:rPr>
        <w:t>ialectical Behavior Therapy</w:t>
      </w:r>
      <w:r w:rsidR="00747099">
        <w:rPr>
          <w:rFonts w:ascii="Times New Roman" w:hAnsi="Times New Roman" w:cs="Times New Roman"/>
        </w:rPr>
        <w:t xml:space="preserve">, which is rooted in CBT techniques, </w:t>
      </w:r>
      <w:r w:rsidRPr="00755396">
        <w:rPr>
          <w:rFonts w:ascii="Times New Roman" w:hAnsi="Times New Roman" w:cs="Times New Roman"/>
        </w:rPr>
        <w:t xml:space="preserve">was originally developed by Dr. Marsha Linehan for individuals </w:t>
      </w:r>
      <w:r w:rsidR="00FD68D5">
        <w:rPr>
          <w:rFonts w:ascii="Times New Roman" w:hAnsi="Times New Roman" w:cs="Times New Roman"/>
        </w:rPr>
        <w:t>who</w:t>
      </w:r>
      <w:r w:rsidR="00FD68D5" w:rsidRPr="00755396">
        <w:rPr>
          <w:rFonts w:ascii="Times New Roman" w:hAnsi="Times New Roman" w:cs="Times New Roman"/>
        </w:rPr>
        <w:t xml:space="preserve"> </w:t>
      </w:r>
      <w:r w:rsidRPr="00755396">
        <w:rPr>
          <w:rFonts w:ascii="Times New Roman" w:hAnsi="Times New Roman" w:cs="Times New Roman"/>
        </w:rPr>
        <w:t>were chronically suicidal or had borderline personality disorder, and it has since been adapted to treat a variety of mental health problems across different settings. According to Linehan</w:t>
      </w:r>
      <w:r w:rsidR="009207A3">
        <w:rPr>
          <w:rFonts w:ascii="Times New Roman" w:hAnsi="Times New Roman" w:cs="Times New Roman"/>
        </w:rPr>
        <w:t xml:space="preserve"> (1993)</w:t>
      </w:r>
      <w:r w:rsidRPr="00755396">
        <w:rPr>
          <w:rFonts w:ascii="Times New Roman" w:hAnsi="Times New Roman" w:cs="Times New Roman"/>
        </w:rPr>
        <w:t>, what makes DBT more effective than other forms of therapy, and more validating from a patient’s perspective, is that one of its main foundational principles is to find a balance between acceptance and change. This balance is central to both treatment and the therapeutic alliance and is referenced in the name of the therapy itself: the two “opposing,” dialectical forces that DBT attempts to reconcile are acceptance and change. Dr. Linehan notes that</w:t>
      </w:r>
      <w:r w:rsidR="00FD68D5">
        <w:rPr>
          <w:rFonts w:ascii="Times New Roman" w:hAnsi="Times New Roman" w:cs="Times New Roman"/>
        </w:rPr>
        <w:t>,</w:t>
      </w:r>
      <w:r w:rsidRPr="00755396">
        <w:rPr>
          <w:rFonts w:ascii="Times New Roman" w:hAnsi="Times New Roman" w:cs="Times New Roman"/>
        </w:rPr>
        <w:t xml:space="preserve"> paradoxically, acceptance begets change, given that therapeutic change can only occur once both the patient and clinician accept “what is” </w:t>
      </w:r>
      <w:r w:rsidRPr="00755396">
        <w:rPr>
          <w:rFonts w:ascii="Times New Roman" w:hAnsi="Times New Roman" w:cs="Times New Roman"/>
        </w:rPr>
        <w:fldChar w:fldCharType="begin"/>
      </w:r>
      <w:r w:rsidR="00A77B94">
        <w:rPr>
          <w:rFonts w:ascii="Times New Roman" w:hAnsi="Times New Roman" w:cs="Times New Roman"/>
        </w:rPr>
        <w:instrText xml:space="preserve"> ADDIN EN.CITE &lt;EndNote&gt;&lt;Cite&gt;&lt;Author&gt;Linehan&lt;/Author&gt;&lt;Year&gt;1993&lt;/Year&gt;&lt;RecNum&gt;110&lt;/RecNum&gt;&lt;DisplayText&gt;(Linehan, 1993)&lt;/DisplayText&gt;&lt;record&gt;&lt;rec-number&gt;110&lt;/rec-number&gt;&lt;foreign-keys&gt;&lt;key app="EN" db-id="dezpvvf9xpwv0sezezmxaszpf5vppadv99ew" timestamp="1650649439" guid="f91ea855-0ce6-41af-9d71-063950135ca1"&gt;110&lt;/key&gt;&lt;/foreign-keys&gt;&lt;ref-type name="Book"&gt;6&lt;/ref-type&gt;&lt;contributors&gt;&lt;authors&gt;&lt;author&gt;Linehan, Marsha M&lt;/author&gt;&lt;/authors&gt;&lt;/contributors&gt;&lt;titles&gt;&lt;title&gt;Skills training manual for treating borderline personality disorder&lt;/title&gt;&lt;/titles&gt;&lt;dates&gt;&lt;year&gt;1993&lt;/year&gt;&lt;/dates&gt;&lt;publisher&gt;Guilford Press&lt;/publisher&gt;&lt;isbn&gt;0898620341&lt;/isbn&gt;&lt;urls&gt;&lt;/urls&gt;&lt;/record&gt;&lt;/Cite&gt;&lt;/EndNote&gt;</w:instrText>
      </w:r>
      <w:r w:rsidRPr="00755396">
        <w:rPr>
          <w:rFonts w:ascii="Times New Roman" w:hAnsi="Times New Roman" w:cs="Times New Roman"/>
        </w:rPr>
        <w:fldChar w:fldCharType="separate"/>
      </w:r>
      <w:r w:rsidR="00054308">
        <w:rPr>
          <w:rFonts w:ascii="Times New Roman" w:hAnsi="Times New Roman" w:cs="Times New Roman"/>
          <w:noProof/>
        </w:rPr>
        <w:t>(</w:t>
      </w:r>
      <w:hyperlink w:anchor="_ENREF_108" w:tooltip="Linehan, 1993 #110" w:history="1">
        <w:r w:rsidR="00D76775">
          <w:rPr>
            <w:rFonts w:ascii="Times New Roman" w:hAnsi="Times New Roman" w:cs="Times New Roman"/>
            <w:noProof/>
          </w:rPr>
          <w:t>Linehan, 1993</w:t>
        </w:r>
      </w:hyperlink>
      <w:r w:rsidR="00054308">
        <w:rPr>
          <w:rFonts w:ascii="Times New Roman" w:hAnsi="Times New Roman" w:cs="Times New Roman"/>
          <w:noProof/>
        </w:rPr>
        <w:t>)</w:t>
      </w:r>
      <w:r w:rsidRPr="00755396">
        <w:rPr>
          <w:rFonts w:ascii="Times New Roman" w:hAnsi="Times New Roman" w:cs="Times New Roman"/>
        </w:rPr>
        <w:fldChar w:fldCharType="end"/>
      </w:r>
      <w:r w:rsidRPr="00755396">
        <w:rPr>
          <w:rFonts w:ascii="Times New Roman" w:hAnsi="Times New Roman" w:cs="Times New Roman"/>
        </w:rPr>
        <w:t xml:space="preserve">. </w:t>
      </w:r>
    </w:p>
    <w:p w14:paraId="5E309B7A" w14:textId="53277F5B" w:rsidR="000E67DC" w:rsidRPr="000E67DC" w:rsidRDefault="000E67DC" w:rsidP="00805C07">
      <w:pPr>
        <w:spacing w:line="480" w:lineRule="auto"/>
        <w:ind w:firstLine="720"/>
        <w:rPr>
          <w:rFonts w:ascii="Times New Roman" w:hAnsi="Times New Roman" w:cs="Times New Roman"/>
        </w:rPr>
      </w:pPr>
      <w:r w:rsidRPr="00755396">
        <w:rPr>
          <w:rFonts w:ascii="Times New Roman" w:hAnsi="Times New Roman" w:cs="Times New Roman"/>
        </w:rPr>
        <w:t xml:space="preserve">Change strategies are typically a component of cognitive-behavioral interventions, but in the context of DBT, they emphasize the development of two core skills, emotion regulation and interpersonal effectiveness. </w:t>
      </w:r>
      <w:r w:rsidRPr="000E67DC">
        <w:rPr>
          <w:rFonts w:ascii="Times New Roman" w:hAnsi="Times New Roman" w:cs="Times New Roman"/>
        </w:rPr>
        <w:t>Emotion regulation and interpersonal effectiveness help patients navigate dysregulation and stressful social situations. More specifically, emotion regulation refers to one’s ability to the ability to monitor, evaluate, and modulate their affective state, while interpersonal effectiveness entails the balance of maintaining positive relationships (respect for others) while also using assertiveness to meet one’s own needs (self-respect</w:t>
      </w:r>
      <w:r w:rsidR="007E1A5E">
        <w:rPr>
          <w:rFonts w:ascii="Times New Roman" w:hAnsi="Times New Roman" w:cs="Times New Roman"/>
        </w:rPr>
        <w:t xml:space="preserve">; </w:t>
      </w:r>
      <w:r w:rsidRPr="000E67DC">
        <w:rPr>
          <w:rFonts w:ascii="Times New Roman" w:hAnsi="Times New Roman" w:cs="Times New Roman"/>
        </w:rPr>
        <w:fldChar w:fldCharType="begin"/>
      </w:r>
      <w:r w:rsidR="00A614FD">
        <w:rPr>
          <w:rFonts w:ascii="Times New Roman" w:hAnsi="Times New Roman" w:cs="Times New Roman"/>
        </w:rPr>
        <w:instrText xml:space="preserve"> ADDIN EN.CITE &lt;EndNote&gt;&lt;Cite&gt;&lt;Author&gt;MacPherson&lt;/Author&gt;&lt;Year&gt;2013&lt;/Year&gt;&lt;RecNum&gt;281&lt;/RecNum&gt;&lt;DisplayText&gt;(Linehan, 1993; MacPherson et al., 2013)&lt;/DisplayText&gt;&lt;record&gt;&lt;rec-number&gt;281&lt;/rec-number&gt;&lt;foreign-keys&gt;&lt;key app="EN" db-id="dezpvvf9xpwv0sezezmxaszpf5vppadv99ew" timestamp="1650649689" guid="f80e74a0-1cb1-418b-b6d9-ecaf53d7ca66"&gt;281&lt;/key&gt;&lt;/foreign-keys&gt;&lt;ref-type name="Journal Article"&gt;17&lt;/ref-type&gt;&lt;contributors&gt;&lt;authors&gt;&lt;author&gt;MacPherson, Heather A&lt;/author&gt;&lt;author&gt;Cheavens, Jennifer S&lt;/author&gt;&lt;author&gt;Fristad, Mary A&lt;/author&gt;&lt;/authors&gt;&lt;/contributors&gt;&lt;titles&gt;&lt;title&gt;Dialectical behavior therapy for adolescents: Theory, treatment adaptations, and empirical outcomes&lt;/title&gt;&lt;secondary-title&gt;Clinical child and family psychology review&lt;/secondary-title&gt;&lt;/titles&gt;&lt;periodical&gt;&lt;full-title&gt;Clinical Child and Family Psychology Review&lt;/full-title&gt;&lt;/periodical&gt;&lt;pages&gt;59-80&lt;/pages&gt;&lt;volume&gt;16&lt;/volume&gt;&lt;number&gt;1&lt;/number&gt;&lt;dates&gt;&lt;year&gt;2013&lt;/year&gt;&lt;/dates&gt;&lt;isbn&gt;1096-4037&lt;/isbn&gt;&lt;urls&gt;&lt;/urls&gt;&lt;/record&gt;&lt;/Cite&gt;&lt;Cite&gt;&lt;Author&gt;Linehan&lt;/Author&gt;&lt;Year&gt;1993&lt;/Year&gt;&lt;RecNum&gt;110&lt;/RecNum&gt;&lt;record&gt;&lt;rec-number&gt;110&lt;/rec-number&gt;&lt;foreign-keys&gt;&lt;key app="EN" db-id="dezpvvf9xpwv0sezezmxaszpf5vppadv99ew" timestamp="1650649439" guid="f91ea855-0ce6-41af-9d71-063950135ca1"&gt;110&lt;/key&gt;&lt;/foreign-keys&gt;&lt;ref-type name="Book"&gt;6&lt;/ref-type&gt;&lt;contributors&gt;&lt;authors&gt;&lt;author&gt;Linehan, Marsha M&lt;/author&gt;&lt;/authors&gt;&lt;/contributors&gt;&lt;titles&gt;&lt;title&gt;Skills training manual for treating borderline personality disorder&lt;/title&gt;&lt;/titles&gt;&lt;dates&gt;&lt;year&gt;1993&lt;/year&gt;&lt;/dates&gt;&lt;publisher&gt;Guilford Press&lt;/publisher&gt;&lt;isbn&gt;0898620341&lt;/isbn&gt;&lt;urls&gt;&lt;/urls&gt;&lt;/record&gt;&lt;/Cite&gt;&lt;/EndNote&gt;</w:instrText>
      </w:r>
      <w:r w:rsidRPr="000E67DC">
        <w:rPr>
          <w:rFonts w:ascii="Times New Roman" w:hAnsi="Times New Roman" w:cs="Times New Roman"/>
        </w:rPr>
        <w:fldChar w:fldCharType="separate"/>
      </w:r>
      <w:r w:rsidR="00A614FD">
        <w:rPr>
          <w:rFonts w:ascii="Times New Roman" w:hAnsi="Times New Roman" w:cs="Times New Roman"/>
          <w:noProof/>
        </w:rPr>
        <w:t>(</w:t>
      </w:r>
      <w:hyperlink w:anchor="_ENREF_108" w:tooltip="Linehan, 1993 #110" w:history="1">
        <w:r w:rsidR="00D76775">
          <w:rPr>
            <w:rFonts w:ascii="Times New Roman" w:hAnsi="Times New Roman" w:cs="Times New Roman"/>
            <w:noProof/>
          </w:rPr>
          <w:t>Linehan, 1993</w:t>
        </w:r>
      </w:hyperlink>
      <w:r w:rsidR="00A614FD">
        <w:rPr>
          <w:rFonts w:ascii="Times New Roman" w:hAnsi="Times New Roman" w:cs="Times New Roman"/>
          <w:noProof/>
        </w:rPr>
        <w:t xml:space="preserve">; </w:t>
      </w:r>
      <w:hyperlink w:anchor="_ENREF_114" w:tooltip="MacPherson, 2013 #281" w:history="1">
        <w:r w:rsidR="00D76775">
          <w:rPr>
            <w:rFonts w:ascii="Times New Roman" w:hAnsi="Times New Roman" w:cs="Times New Roman"/>
            <w:noProof/>
          </w:rPr>
          <w:t>MacPherson et al., 2013</w:t>
        </w:r>
      </w:hyperlink>
      <w:r w:rsidR="00A614FD">
        <w:rPr>
          <w:rFonts w:ascii="Times New Roman" w:hAnsi="Times New Roman" w:cs="Times New Roman"/>
          <w:noProof/>
        </w:rPr>
        <w:t>)</w:t>
      </w:r>
      <w:r w:rsidRPr="000E67DC">
        <w:rPr>
          <w:rFonts w:ascii="Times New Roman" w:hAnsi="Times New Roman" w:cs="Times New Roman"/>
        </w:rPr>
        <w:fldChar w:fldCharType="end"/>
      </w:r>
      <w:r w:rsidRPr="000E67DC">
        <w:rPr>
          <w:rFonts w:ascii="Times New Roman" w:hAnsi="Times New Roman" w:cs="Times New Roman"/>
        </w:rPr>
        <w:t xml:space="preserve">. The acceptance-based strategies, including mindfulness and distress tolerance, help to acknowledge the client’s difficulties that they are experiencing in the moment. Mindfulness involves increasing self-awareness, becoming less judgmental, and gaining control of one’s attention </w:t>
      </w:r>
      <w:r w:rsidRPr="000E67DC">
        <w:rPr>
          <w:rFonts w:ascii="Times New Roman" w:hAnsi="Times New Roman" w:cs="Times New Roman"/>
        </w:rPr>
        <w:fldChar w:fldCharType="begin"/>
      </w:r>
      <w:r w:rsidR="008C57F4">
        <w:rPr>
          <w:rFonts w:ascii="Times New Roman" w:hAnsi="Times New Roman" w:cs="Times New Roman"/>
        </w:rPr>
        <w:instrText xml:space="preserve"> ADDIN EN.CITE &lt;EndNote&gt;&lt;Cite&gt;&lt;Author&gt;Mazza&lt;/Author&gt;&lt;Year&gt;2016&lt;/Year&gt;&lt;RecNum&gt;2&lt;/RecNum&gt;&lt;DisplayText&gt;(Mazza et al., 2016)&lt;/DisplayText&gt;&lt;record&gt;&lt;rec-number&gt;2&lt;/rec-number&gt;&lt;foreign-keys&gt;&lt;key app="EN" db-id="dezpvvf9xpwv0sezezmxaszpf5vppadv99ew" timestamp="1650649256" guid="42fa8615-8f8c-4286-84ae-8eceba3950c4"&gt;2&lt;/key&gt;&lt;/foreign-keys&gt;&lt;ref-type name="Book"&gt;6&lt;/ref-type&gt;&lt;contributors&gt;&lt;authors&gt;&lt;author&gt;Mazza, James J&lt;/author&gt;&lt;author&gt;Dexter-Mazza, Elizabeth T&lt;/author&gt;&lt;author&gt;Miller, Alec L&lt;/author&gt;&lt;author&gt;Rathus, Jill H&lt;/author&gt;&lt;author&gt;Murphy, Heather E&lt;/author&gt;&lt;/authors&gt;&lt;/contributors&gt;&lt;titles&gt;&lt;title&gt;DBT Skills in Schools: Skills Training for Emotional Problem Solving for Adolescents Dbt Steps-a&lt;/title&gt;&lt;/titles&gt;&lt;dates&gt;&lt;year&gt;2016&lt;/year&gt;&lt;/dates&gt;&lt;publisher&gt;Guilford Publications&lt;/publisher&gt;&lt;isbn&gt;1462525598&lt;/isbn&gt;&lt;urls&gt;&lt;/urls&gt;&lt;/record&gt;&lt;/Cite&gt;&lt;/EndNote&gt;</w:instrText>
      </w:r>
      <w:r w:rsidRPr="000E67DC">
        <w:rPr>
          <w:rFonts w:ascii="Times New Roman" w:hAnsi="Times New Roman" w:cs="Times New Roman"/>
        </w:rPr>
        <w:fldChar w:fldCharType="separate"/>
      </w:r>
      <w:r w:rsidRPr="000E67DC">
        <w:rPr>
          <w:rFonts w:ascii="Times New Roman" w:hAnsi="Times New Roman" w:cs="Times New Roman"/>
          <w:noProof/>
        </w:rPr>
        <w:t>(</w:t>
      </w:r>
      <w:hyperlink w:anchor="_ENREF_118" w:tooltip="Mazza, 2016 #2" w:history="1">
        <w:r w:rsidR="00D76775" w:rsidRPr="000E67DC">
          <w:rPr>
            <w:rFonts w:ascii="Times New Roman" w:hAnsi="Times New Roman" w:cs="Times New Roman"/>
            <w:noProof/>
          </w:rPr>
          <w:t>Mazza et al., 2016</w:t>
        </w:r>
      </w:hyperlink>
      <w:r w:rsidRPr="000E67DC">
        <w:rPr>
          <w:rFonts w:ascii="Times New Roman" w:hAnsi="Times New Roman" w:cs="Times New Roman"/>
          <w:noProof/>
        </w:rPr>
        <w:t>)</w:t>
      </w:r>
      <w:r w:rsidRPr="000E67DC">
        <w:rPr>
          <w:rFonts w:ascii="Times New Roman" w:hAnsi="Times New Roman" w:cs="Times New Roman"/>
        </w:rPr>
        <w:fldChar w:fldCharType="end"/>
      </w:r>
      <w:r w:rsidRPr="000E67DC">
        <w:rPr>
          <w:rFonts w:ascii="Times New Roman" w:hAnsi="Times New Roman" w:cs="Times New Roman"/>
        </w:rPr>
        <w:t xml:space="preserve">. Distress tolerance focuses on both crisis survival (i.e., techniques for distracting, self-soothing, and re-framing cognitions) as well as acceptance </w:t>
      </w:r>
      <w:r w:rsidRPr="000E67DC">
        <w:rPr>
          <w:rFonts w:ascii="Times New Roman" w:hAnsi="Times New Roman" w:cs="Times New Roman"/>
          <w:noProof/>
        </w:rPr>
        <w:t>(</w:t>
      </w:r>
      <w:r w:rsidRPr="000E67DC">
        <w:rPr>
          <w:rFonts w:ascii="Times New Roman" w:hAnsi="Times New Roman" w:cs="Times New Roman"/>
        </w:rPr>
        <w:t>i.e.</w:t>
      </w:r>
      <w:r w:rsidR="005C6F98">
        <w:rPr>
          <w:rFonts w:ascii="Times New Roman" w:hAnsi="Times New Roman" w:cs="Times New Roman"/>
        </w:rPr>
        <w:t>,</w:t>
      </w:r>
      <w:r w:rsidRPr="000E67DC">
        <w:rPr>
          <w:rFonts w:ascii="Times New Roman" w:hAnsi="Times New Roman" w:cs="Times New Roman"/>
        </w:rPr>
        <w:t xml:space="preserve"> experiencing their current situation nonjudgmentally to decrease the suffering that comes from being unwilling to process it; Linehan, 1993). Both mindfulness and distress tolerance are emphasized through the clinician’s use of validation to create a supportive environment devoid of criticism. Still, the clinician is also responsible for pushing for change </w:t>
      </w:r>
      <w:proofErr w:type="gramStart"/>
      <w:r w:rsidRPr="000E67DC">
        <w:rPr>
          <w:rFonts w:ascii="Times New Roman" w:hAnsi="Times New Roman" w:cs="Times New Roman"/>
        </w:rPr>
        <w:t>in order to</w:t>
      </w:r>
      <w:proofErr w:type="gramEnd"/>
      <w:r w:rsidRPr="000E67DC">
        <w:rPr>
          <w:rFonts w:ascii="Times New Roman" w:hAnsi="Times New Roman" w:cs="Times New Roman"/>
        </w:rPr>
        <w:t xml:space="preserve"> achieve balance with acceptance. This balance is central to both treatment and the therapeutic alliance and forms the basis of what “dialectical” signifies in the modality’s name: reconciling two “opposing” dialectical forces in honoring both acceptance and change </w:t>
      </w:r>
      <w:r w:rsidRPr="000E67DC">
        <w:rPr>
          <w:rFonts w:ascii="Times New Roman" w:hAnsi="Times New Roman" w:cs="Times New Roman"/>
          <w:noProof/>
        </w:rPr>
        <w:t>(Linehan et al., 1993)</w:t>
      </w:r>
      <w:r w:rsidRPr="000E67DC">
        <w:rPr>
          <w:rFonts w:ascii="Times New Roman" w:hAnsi="Times New Roman" w:cs="Times New Roman"/>
        </w:rPr>
        <w:t xml:space="preserve">. Moreover, dialectics are a frequent theme of DBT in general, where clients are encouraged to use “and” rather than “but” in between seemingly contradictory statements to validate that the two experiences (or feelings) can be true at once </w:t>
      </w:r>
      <w:r w:rsidRPr="000E67DC">
        <w:rPr>
          <w:rFonts w:ascii="Times New Roman" w:hAnsi="Times New Roman" w:cs="Times New Roman"/>
          <w:noProof/>
        </w:rPr>
        <w:t>(Dimeff &amp; Linehan, 2001)</w:t>
      </w:r>
      <w:r w:rsidRPr="000E67DC">
        <w:rPr>
          <w:rFonts w:ascii="Times New Roman" w:hAnsi="Times New Roman" w:cs="Times New Roman"/>
        </w:rPr>
        <w:t>. For example, a statement such as “this task is really hard, but I can finish it” can be modified to “</w:t>
      </w:r>
      <w:r w:rsidRPr="000E67DC">
        <w:rPr>
          <w:rFonts w:ascii="Times New Roman" w:hAnsi="Times New Roman" w:cs="Times New Roman"/>
          <w:i/>
          <w:iCs/>
        </w:rPr>
        <w:t>and</w:t>
      </w:r>
      <w:r w:rsidRPr="000E67DC">
        <w:rPr>
          <w:rFonts w:ascii="Times New Roman" w:hAnsi="Times New Roman" w:cs="Times New Roman"/>
        </w:rPr>
        <w:t xml:space="preserve"> I can finish it” </w:t>
      </w:r>
      <w:proofErr w:type="gramStart"/>
      <w:r w:rsidRPr="000E67DC">
        <w:rPr>
          <w:rFonts w:ascii="Times New Roman" w:hAnsi="Times New Roman" w:cs="Times New Roman"/>
        </w:rPr>
        <w:t>in order to</w:t>
      </w:r>
      <w:proofErr w:type="gramEnd"/>
      <w:r w:rsidRPr="000E67DC">
        <w:rPr>
          <w:rFonts w:ascii="Times New Roman" w:hAnsi="Times New Roman" w:cs="Times New Roman"/>
        </w:rPr>
        <w:t xml:space="preserve"> avoid dismissing the truth of the task’s difficulty, leading to a more balanced and self-compassionate perspective.</w:t>
      </w:r>
    </w:p>
    <w:p w14:paraId="71220A1D" w14:textId="35EB94E4" w:rsidR="00FD68D5" w:rsidRDefault="00805C07" w:rsidP="00805C07">
      <w:pPr>
        <w:spacing w:line="480" w:lineRule="auto"/>
        <w:ind w:firstLine="720"/>
        <w:rPr>
          <w:rFonts w:ascii="Times New Roman" w:hAnsi="Times New Roman" w:cs="Times New Roman"/>
        </w:rPr>
      </w:pPr>
      <w:r w:rsidRPr="00755396">
        <w:rPr>
          <w:rFonts w:ascii="Times New Roman" w:hAnsi="Times New Roman" w:cs="Times New Roman"/>
        </w:rPr>
        <w:t xml:space="preserve">In adults, DBT has demonstrated efficacy for chronic suicidality and borderline personality disorder </w:t>
      </w:r>
      <w:r w:rsidRPr="00755396">
        <w:rPr>
          <w:rFonts w:ascii="Times New Roman" w:hAnsi="Times New Roman" w:cs="Times New Roman"/>
        </w:rPr>
        <w:fldChar w:fldCharType="begin"/>
      </w:r>
      <w:r w:rsidR="00E408D2">
        <w:rPr>
          <w:rFonts w:ascii="Times New Roman" w:hAnsi="Times New Roman" w:cs="Times New Roman"/>
        </w:rPr>
        <w:instrText xml:space="preserve"> ADDIN EN.CITE &lt;EndNote&gt;&lt;Cite&gt;&lt;Author&gt;Feigenbaum&lt;/Author&gt;&lt;Year&gt;2007&lt;/Year&gt;&lt;RecNum&gt;215&lt;/RecNum&gt;&lt;DisplayText&gt;(Feigenbaum, 2007; Linehan et al., 2006)&lt;/DisplayText&gt;&lt;record&gt;&lt;rec-number&gt;215&lt;/rec-number&gt;&lt;foreign-keys&gt;&lt;key app="EN" db-id="dezpvvf9xpwv0sezezmxaszpf5vppadv99ew" timestamp="1650649610" guid="ba1f5986-07c5-4b70-bf04-d27eef9c99f4"&gt;215&lt;/key&gt;&lt;/foreign-keys&gt;&lt;ref-type name="Journal Article"&gt;17&lt;/ref-type&gt;&lt;contributors&gt;&lt;authors&gt;&lt;author&gt;Feigenbaum, Janet&lt;/author&gt;&lt;/authors&gt;&lt;/contributors&gt;&lt;titles&gt;&lt;title&gt;Dialectical behaviour therapy: An increasing evidence base&lt;/title&gt;&lt;secondary-title&gt;Journal of Mental Health&lt;/secondary-title&gt;&lt;/titles&gt;&lt;periodical&gt;&lt;full-title&gt;Journal of Mental Health&lt;/full-title&gt;&lt;/periodical&gt;&lt;pages&gt;51-68&lt;/pages&gt;&lt;volume&gt;16&lt;/volume&gt;&lt;number&gt;1&lt;/number&gt;&lt;dates&gt;&lt;year&gt;2007&lt;/year&gt;&lt;/dates&gt;&lt;isbn&gt;0963-8237&lt;/isbn&gt;&lt;urls&gt;&lt;/urls&gt;&lt;/record&gt;&lt;/Cite&gt;&lt;Cite&gt;&lt;Author&gt;Linehan&lt;/Author&gt;&lt;Year&gt;2006&lt;/Year&gt;&lt;RecNum&gt;213&lt;/RecNum&gt;&lt;record&gt;&lt;rec-number&gt;213&lt;/rec-number&gt;&lt;foreign-keys&gt;&lt;key app="EN" db-id="dezpvvf9xpwv0sezezmxaszpf5vppadv99ew" timestamp="1650649608" guid="9d73b477-211a-4b67-bf80-7502d9c61c5e"&gt;213&lt;/key&gt;&lt;/foreign-keys&gt;&lt;ref-type name="Journal Article"&gt;17&lt;/ref-type&gt;&lt;contributors&gt;&lt;authors&gt;&lt;author&gt;Linehan, Marsha M&lt;/author&gt;&lt;author&gt;Comtois, Katherine Anne&lt;/author&gt;&lt;author&gt;Murray, Angela M&lt;/author&gt;&lt;author&gt;Brown, Milton Z&lt;/author&gt;&lt;author&gt;Gallop, Robert J&lt;/author&gt;&lt;author&gt;Heard, Heidi L&lt;/author&gt;&lt;author&gt;Korslund, Kathryn E&lt;/author&gt;&lt;author&gt;Tutek, Darren A&lt;/author&gt;&lt;author&gt;Reynolds, Sarah K&lt;/author&gt;&lt;author&gt;Lindenboim, Noam&lt;/author&gt;&lt;/authors&gt;&lt;/contributors&gt;&lt;titles&gt;&lt;title&gt;Two-year randomized controlled trial and follow-up of dialectical behavior therapy vs therapy by experts for suicidal behaviors and borderline personality disorder&lt;/title&gt;&lt;secondary-title&gt;Archives of general psychiatry&lt;/secondary-title&gt;&lt;/titles&gt;&lt;periodical&gt;&lt;full-title&gt;Archives of General Psychiatry&lt;/full-title&gt;&lt;/periodical&gt;&lt;pages&gt;757-766&lt;/pages&gt;&lt;volume&gt;63&lt;/volume&gt;&lt;number&gt;7&lt;/number&gt;&lt;dates&gt;&lt;year&gt;2006&lt;/year&gt;&lt;/dates&gt;&lt;isbn&gt;0003-990X&lt;/isbn&gt;&lt;urls&gt;&lt;/urls&gt;&lt;/record&gt;&lt;/Cite&gt;&lt;/EndNote&gt;</w:instrText>
      </w:r>
      <w:r w:rsidRPr="00755396">
        <w:rPr>
          <w:rFonts w:ascii="Times New Roman" w:hAnsi="Times New Roman" w:cs="Times New Roman"/>
        </w:rPr>
        <w:fldChar w:fldCharType="separate"/>
      </w:r>
      <w:r w:rsidR="00054308">
        <w:rPr>
          <w:rFonts w:ascii="Times New Roman" w:hAnsi="Times New Roman" w:cs="Times New Roman"/>
          <w:noProof/>
        </w:rPr>
        <w:t>(</w:t>
      </w:r>
      <w:hyperlink w:anchor="_ENREF_56" w:tooltip="Feigenbaum, 2007 #215" w:history="1">
        <w:r w:rsidR="00D76775">
          <w:rPr>
            <w:rFonts w:ascii="Times New Roman" w:hAnsi="Times New Roman" w:cs="Times New Roman"/>
            <w:noProof/>
          </w:rPr>
          <w:t>Feigenbaum, 2007</w:t>
        </w:r>
      </w:hyperlink>
      <w:r w:rsidR="00054308">
        <w:rPr>
          <w:rFonts w:ascii="Times New Roman" w:hAnsi="Times New Roman" w:cs="Times New Roman"/>
          <w:noProof/>
        </w:rPr>
        <w:t xml:space="preserve">; </w:t>
      </w:r>
      <w:hyperlink w:anchor="_ENREF_110" w:tooltip="Linehan, 2006 #213" w:history="1">
        <w:r w:rsidR="00D76775">
          <w:rPr>
            <w:rFonts w:ascii="Times New Roman" w:hAnsi="Times New Roman" w:cs="Times New Roman"/>
            <w:noProof/>
          </w:rPr>
          <w:t>Linehan et al., 2006</w:t>
        </w:r>
      </w:hyperlink>
      <w:r w:rsidR="00054308">
        <w:rPr>
          <w:rFonts w:ascii="Times New Roman" w:hAnsi="Times New Roman" w:cs="Times New Roman"/>
          <w:noProof/>
        </w:rPr>
        <w:t>)</w:t>
      </w:r>
      <w:r w:rsidRPr="00755396">
        <w:rPr>
          <w:rFonts w:ascii="Times New Roman" w:hAnsi="Times New Roman" w:cs="Times New Roman"/>
        </w:rPr>
        <w:fldChar w:fldCharType="end"/>
      </w:r>
      <w:r w:rsidRPr="00755396">
        <w:rPr>
          <w:rFonts w:ascii="Times New Roman" w:hAnsi="Times New Roman" w:cs="Times New Roman"/>
        </w:rPr>
        <w:t xml:space="preserve">, but also for a variety of other mental health conditions, including but not limited to depression </w:t>
      </w:r>
      <w:r w:rsidRPr="00755396">
        <w:rPr>
          <w:rFonts w:ascii="Times New Roman" w:hAnsi="Times New Roman" w:cs="Times New Roman"/>
        </w:rPr>
        <w:fldChar w:fldCharType="begin"/>
      </w:r>
      <w:r w:rsidR="00E408D2">
        <w:rPr>
          <w:rFonts w:ascii="Times New Roman" w:hAnsi="Times New Roman" w:cs="Times New Roman"/>
        </w:rPr>
        <w:instrText xml:space="preserve"> ADDIN EN.CITE &lt;EndNote&gt;&lt;Cite&gt;&lt;Author&gt;Koons&lt;/Author&gt;&lt;Year&gt;2001&lt;/Year&gt;&lt;RecNum&gt;61&lt;/RecNum&gt;&lt;DisplayText&gt;(Koons et al., 2001)&lt;/DisplayText&gt;&lt;record&gt;&lt;rec-number&gt;61&lt;/rec-number&gt;&lt;foreign-keys&gt;&lt;key app="EN" db-id="dezpvvf9xpwv0sezezmxaszpf5vppadv99ew" timestamp="1650649341" guid="f72e5cab-bd69-48ba-bb06-3285bda7fbbc"&gt;61&lt;/key&gt;&lt;/foreign-keys&gt;&lt;ref-type name="Journal Article"&gt;17&lt;/ref-type&gt;&lt;contributors&gt;&lt;authors&gt;&lt;author&gt;Koons, Cedar R&lt;/author&gt;&lt;author&gt;Robins, Clive J&lt;/author&gt;&lt;author&gt;Tweed, J Lindsey&lt;/author&gt;&lt;author&gt;Lynch, Thomas R&lt;/author&gt;&lt;author&gt;Gonzalez, Alicia M&lt;/author&gt;&lt;author&gt;Morse, Jennifer Q&lt;/author&gt;&lt;author&gt;Bishop, G Kay&lt;/author&gt;&lt;author&gt;Butterfield, Marian I&lt;/author&gt;&lt;author&gt;Bastian, Lori A&lt;/author&gt;&lt;/authors&gt;&lt;/contributors&gt;&lt;titles&gt;&lt;title&gt;Efficacy of dialectical behavior therapy in women veterans with borderline personality disorder&lt;/title&gt;&lt;secondary-title&gt;Behavior Therapy&lt;/secondary-title&gt;&lt;/titles&gt;&lt;periodical&gt;&lt;full-title&gt;Behavior Therapy&lt;/full-title&gt;&lt;/periodical&gt;&lt;pages&gt;371-390&lt;/pages&gt;&lt;volume&gt;32&lt;/volume&gt;&lt;number&gt;2&lt;/number&gt;&lt;dates&gt;&lt;year&gt;2001&lt;/year&gt;&lt;/dates&gt;&lt;isbn&gt;0005-7894&lt;/isbn&gt;&lt;urls&gt;&lt;/urls&gt;&lt;electronic-resource-num&gt;10.1016/S0005-7894(01)80009-5&lt;/electronic-resource-num&gt;&lt;/record&gt;&lt;/Cite&gt;&lt;/EndNote&gt;</w:instrText>
      </w:r>
      <w:r w:rsidRPr="00755396">
        <w:rPr>
          <w:rFonts w:ascii="Times New Roman" w:hAnsi="Times New Roman" w:cs="Times New Roman"/>
        </w:rPr>
        <w:fldChar w:fldCharType="separate"/>
      </w:r>
      <w:r w:rsidR="00054308">
        <w:rPr>
          <w:rFonts w:ascii="Times New Roman" w:hAnsi="Times New Roman" w:cs="Times New Roman"/>
          <w:noProof/>
        </w:rPr>
        <w:t>(</w:t>
      </w:r>
      <w:hyperlink w:anchor="_ENREF_101" w:tooltip="Koons, 2001 #61" w:history="1">
        <w:r w:rsidR="00D76775">
          <w:rPr>
            <w:rFonts w:ascii="Times New Roman" w:hAnsi="Times New Roman" w:cs="Times New Roman"/>
            <w:noProof/>
          </w:rPr>
          <w:t>Koons et al., 2001</w:t>
        </w:r>
      </w:hyperlink>
      <w:r w:rsidR="00054308">
        <w:rPr>
          <w:rFonts w:ascii="Times New Roman" w:hAnsi="Times New Roman" w:cs="Times New Roman"/>
          <w:noProof/>
        </w:rPr>
        <w:t>)</w:t>
      </w:r>
      <w:r w:rsidRPr="00755396">
        <w:rPr>
          <w:rFonts w:ascii="Times New Roman" w:hAnsi="Times New Roman" w:cs="Times New Roman"/>
        </w:rPr>
        <w:fldChar w:fldCharType="end"/>
      </w:r>
      <w:r w:rsidRPr="00755396">
        <w:rPr>
          <w:rFonts w:ascii="Times New Roman" w:hAnsi="Times New Roman" w:cs="Times New Roman"/>
        </w:rPr>
        <w:t xml:space="preserve">, self-harm behaviors </w:t>
      </w:r>
      <w:r w:rsidRPr="00755396">
        <w:rPr>
          <w:rFonts w:ascii="Times New Roman" w:hAnsi="Times New Roman" w:cs="Times New Roman"/>
        </w:rPr>
        <w:fldChar w:fldCharType="begin">
          <w:fldData xml:space="preserve">PEVuZE5vdGU+PENpdGU+PEF1dGhvcj5MaW5laGFuPC9BdXRob3I+PFllYXI+MTk5MTwvWWVhcj48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</w:fldData>
        </w:fldChar>
      </w:r>
      <w:r w:rsidR="00E408D2">
        <w:rPr>
          <w:rFonts w:ascii="Times New Roman" w:hAnsi="Times New Roman" w:cs="Times New Roman"/>
        </w:rPr>
        <w:instrText xml:space="preserve"> ADDIN EN.CITE </w:instrText>
      </w:r>
      <w:r w:rsidR="00E408D2">
        <w:rPr>
          <w:rFonts w:ascii="Times New Roman" w:hAnsi="Times New Roman" w:cs="Times New Roman"/>
        </w:rPr>
        <w:fldChar w:fldCharType="begin">
          <w:fldData xml:space="preserve">PEVuZE5vdGU+PENpdGU+PEF1dGhvcj5MaW5laGFuPC9BdXRob3I+PFllYXI+MTk5MTwvWWVhcj48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</w:fldData>
        </w:fldChar>
      </w:r>
      <w:r w:rsidR="00E408D2">
        <w:rPr>
          <w:rFonts w:ascii="Times New Roman" w:hAnsi="Times New Roman" w:cs="Times New Roman"/>
        </w:rPr>
        <w:instrText xml:space="preserve"> ADDIN EN.CITE.DATA </w:instrText>
      </w:r>
      <w:r w:rsidR="00E408D2">
        <w:rPr>
          <w:rFonts w:ascii="Times New Roman" w:hAnsi="Times New Roman" w:cs="Times New Roman"/>
        </w:rPr>
      </w:r>
      <w:r w:rsidR="00E408D2">
        <w:rPr>
          <w:rFonts w:ascii="Times New Roman" w:hAnsi="Times New Roman" w:cs="Times New Roman"/>
        </w:rPr>
        <w:fldChar w:fldCharType="end"/>
      </w:r>
      <w:r w:rsidRPr="00755396">
        <w:rPr>
          <w:rFonts w:ascii="Times New Roman" w:hAnsi="Times New Roman" w:cs="Times New Roman"/>
        </w:rPr>
      </w:r>
      <w:r w:rsidRPr="00755396">
        <w:rPr>
          <w:rFonts w:ascii="Times New Roman" w:hAnsi="Times New Roman" w:cs="Times New Roman"/>
        </w:rPr>
        <w:fldChar w:fldCharType="separate"/>
      </w:r>
      <w:r w:rsidR="00054308">
        <w:rPr>
          <w:rFonts w:ascii="Times New Roman" w:hAnsi="Times New Roman" w:cs="Times New Roman"/>
          <w:noProof/>
        </w:rPr>
        <w:t>(</w:t>
      </w:r>
      <w:hyperlink w:anchor="_ENREF_37" w:tooltip="Comtois, 2007 #214" w:history="1">
        <w:r w:rsidR="00D76775">
          <w:rPr>
            <w:rFonts w:ascii="Times New Roman" w:hAnsi="Times New Roman" w:cs="Times New Roman"/>
            <w:noProof/>
          </w:rPr>
          <w:t>Comtois et al., 2007</w:t>
        </w:r>
      </w:hyperlink>
      <w:r w:rsidR="00054308">
        <w:rPr>
          <w:rFonts w:ascii="Times New Roman" w:hAnsi="Times New Roman" w:cs="Times New Roman"/>
          <w:noProof/>
        </w:rPr>
        <w:t xml:space="preserve">; </w:t>
      </w:r>
      <w:hyperlink w:anchor="_ENREF_109" w:tooltip="Linehan, 1991 #112" w:history="1">
        <w:r w:rsidR="00D76775">
          <w:rPr>
            <w:rFonts w:ascii="Times New Roman" w:hAnsi="Times New Roman" w:cs="Times New Roman"/>
            <w:noProof/>
          </w:rPr>
          <w:t>Linehan et al., 1991</w:t>
        </w:r>
      </w:hyperlink>
      <w:r w:rsidR="00054308">
        <w:rPr>
          <w:rFonts w:ascii="Times New Roman" w:hAnsi="Times New Roman" w:cs="Times New Roman"/>
          <w:noProof/>
        </w:rPr>
        <w:t xml:space="preserve">; </w:t>
      </w:r>
      <w:hyperlink w:anchor="_ENREF_178" w:tooltip="Verheul, 2003 #115" w:history="1">
        <w:r w:rsidR="00D76775">
          <w:rPr>
            <w:rFonts w:ascii="Times New Roman" w:hAnsi="Times New Roman" w:cs="Times New Roman"/>
            <w:noProof/>
          </w:rPr>
          <w:t>Verheul et al., 2003</w:t>
        </w:r>
      </w:hyperlink>
      <w:r w:rsidR="00054308">
        <w:rPr>
          <w:rFonts w:ascii="Times New Roman" w:hAnsi="Times New Roman" w:cs="Times New Roman"/>
          <w:noProof/>
        </w:rPr>
        <w:t>)</w:t>
      </w:r>
      <w:r w:rsidRPr="00755396">
        <w:rPr>
          <w:rFonts w:ascii="Times New Roman" w:hAnsi="Times New Roman" w:cs="Times New Roman"/>
        </w:rPr>
        <w:fldChar w:fldCharType="end"/>
      </w:r>
      <w:r w:rsidRPr="00755396">
        <w:rPr>
          <w:rFonts w:ascii="Times New Roman" w:hAnsi="Times New Roman" w:cs="Times New Roman"/>
        </w:rPr>
        <w:t xml:space="preserve">, substance use </w:t>
      </w:r>
      <w:r w:rsidRPr="00755396">
        <w:rPr>
          <w:rFonts w:ascii="Times New Roman" w:hAnsi="Times New Roman" w:cs="Times New Roman"/>
        </w:rPr>
        <w:fldChar w:fldCharType="begin"/>
      </w:r>
      <w:r w:rsidR="00E408D2">
        <w:rPr>
          <w:rFonts w:ascii="Times New Roman" w:hAnsi="Times New Roman" w:cs="Times New Roman"/>
        </w:rPr>
        <w:instrText xml:space="preserve"> ADDIN EN.CITE &lt;EndNote&gt;&lt;Cite&gt;&lt;Author&gt;Linehan&lt;/Author&gt;&lt;Year&gt;2002&lt;/Year&gt;&lt;RecNum&gt;113&lt;/RecNum&gt;&lt;DisplayText&gt;(Linehan et al., 2002)&lt;/DisplayText&gt;&lt;record&gt;&lt;rec-number&gt;113&lt;/rec-number&gt;&lt;foreign-keys&gt;&lt;key app="EN" db-id="dezpvvf9xpwv0sezezmxaszpf5vppadv99ew" timestamp="1650649443" guid="a8f217fe-b625-47db-a3c1-5b8120f47c71"&gt;113&lt;/key&gt;&lt;/foreign-keys&gt;&lt;ref-type name="Journal Article"&gt;17&lt;/ref-type&gt;&lt;contributors&gt;&lt;authors&gt;&lt;author&gt;Linehan, Marsha M&lt;/author&gt;&lt;author&gt;Dimeff, Linda A&lt;/author&gt;&lt;author&gt;Reynolds, Sarah K&lt;/author&gt;&lt;author&gt;Comtois, Katherine Anne&lt;/author&gt;&lt;author&gt;Welch, Stacy Shaw&lt;/author&gt;&lt;author&gt;Heagerty, Patrick&lt;/author&gt;&lt;author&gt;Kivlahan, Daniel R&lt;/author&gt;&lt;/authors&gt;&lt;/contributors&gt;&lt;titles&gt;&lt;title&gt;Dialectical behavior therapy versus comprehensive validation therapy plus 12-step for the treatment of opioid dependent women meeting criteria for borderline personality disorder&lt;/title&gt;&lt;secondary-title&gt;Drug and Alcohol Dependence&lt;/secondary-title&gt;&lt;/titles&gt;&lt;periodical&gt;&lt;full-title&gt;Drug and Alcohol Dependence&lt;/full-title&gt;&lt;/periodical&gt;&lt;pages&gt;13-26&lt;/pages&gt;&lt;volume&gt;67&lt;/volume&gt;&lt;number&gt;1&lt;/number&gt;&lt;dates&gt;&lt;year&gt;2002&lt;/year&gt;&lt;/dates&gt;&lt;isbn&gt;0376-8716&lt;/isbn&gt;&lt;urls&gt;&lt;/urls&gt;&lt;electronic-resource-num&gt;10.1016/S0376-8716(02)00011-X&lt;/electronic-resource-num&gt;&lt;/record&gt;&lt;/Cite&gt;&lt;/EndNote&gt;</w:instrText>
      </w:r>
      <w:r w:rsidRPr="00755396">
        <w:rPr>
          <w:rFonts w:ascii="Times New Roman" w:hAnsi="Times New Roman" w:cs="Times New Roman"/>
        </w:rPr>
        <w:fldChar w:fldCharType="separate"/>
      </w:r>
      <w:r w:rsidR="00054308">
        <w:rPr>
          <w:rFonts w:ascii="Times New Roman" w:hAnsi="Times New Roman" w:cs="Times New Roman"/>
          <w:noProof/>
        </w:rPr>
        <w:t>(</w:t>
      </w:r>
      <w:hyperlink w:anchor="_ENREF_111" w:tooltip="Linehan, 2002 #113" w:history="1">
        <w:r w:rsidR="00D76775">
          <w:rPr>
            <w:rFonts w:ascii="Times New Roman" w:hAnsi="Times New Roman" w:cs="Times New Roman"/>
            <w:noProof/>
          </w:rPr>
          <w:t>Linehan et al., 2002</w:t>
        </w:r>
      </w:hyperlink>
      <w:r w:rsidR="00054308">
        <w:rPr>
          <w:rFonts w:ascii="Times New Roman" w:hAnsi="Times New Roman" w:cs="Times New Roman"/>
          <w:noProof/>
        </w:rPr>
        <w:t>)</w:t>
      </w:r>
      <w:r w:rsidRPr="00755396">
        <w:rPr>
          <w:rFonts w:ascii="Times New Roman" w:hAnsi="Times New Roman" w:cs="Times New Roman"/>
        </w:rPr>
        <w:fldChar w:fldCharType="end"/>
      </w:r>
      <w:r w:rsidRPr="00755396">
        <w:rPr>
          <w:rFonts w:ascii="Times New Roman" w:hAnsi="Times New Roman" w:cs="Times New Roman"/>
        </w:rPr>
        <w:t xml:space="preserve">, and anxiety symptoms </w:t>
      </w:r>
      <w:r w:rsidRPr="00755396">
        <w:rPr>
          <w:rFonts w:ascii="Times New Roman" w:hAnsi="Times New Roman" w:cs="Times New Roman"/>
        </w:rPr>
        <w:fldChar w:fldCharType="begin"/>
      </w:r>
      <w:r w:rsidR="00E408D2">
        <w:rPr>
          <w:rFonts w:ascii="Times New Roman" w:hAnsi="Times New Roman" w:cs="Times New Roman"/>
        </w:rPr>
        <w:instrText xml:space="preserve"> ADDIN EN.CITE &lt;EndNote&gt;&lt;Cite&gt;&lt;Author&gt;Webb&lt;/Author&gt;&lt;Year&gt;2016&lt;/Year&gt;&lt;RecNum&gt;167&lt;/RecNum&gt;&lt;DisplayText&gt;(Webb et al., 2016)&lt;/DisplayText&gt;&lt;record&gt;&lt;rec-number&gt;167&lt;/rec-number&gt;&lt;foreign-keys&gt;&lt;key app="EN" db-id="dezpvvf9xpwv0sezezmxaszpf5vppadv99ew" timestamp="1650649540" guid="68601d09-dd6f-4b82-8ed9-d5cda0d3c47e"&gt;167&lt;/key&gt;&lt;/foreign-keys&gt;&lt;ref-type name="Journal Article"&gt;17&lt;/ref-type&gt;&lt;contributors&gt;&lt;authors&gt;&lt;author&gt;Webb, Christian A&lt;/author&gt;&lt;author&gt;Beard, Courtney&lt;/author&gt;&lt;author&gt;Kertz, Sarah J&lt;/author&gt;&lt;author&gt;Hsu, Kean J&lt;/author&gt;&lt;author&gt;Björgvinsson, Thröstur&lt;/author&gt;&lt;/authors&gt;&lt;/contributors&gt;&lt;titles&gt;&lt;title&gt;Differential role of CBT skills, DBT skills and psychological flexibility in predicting depressive versus anxiety symptom improvement&lt;/title&gt;&lt;secondary-title&gt;Behaviour Research and Therapy&lt;/secondary-title&gt;&lt;/titles&gt;&lt;periodical&gt;&lt;full-title&gt;Behaviour Research and Therapy&lt;/full-title&gt;&lt;/periodical&gt;&lt;pages&gt;12-20&lt;/pages&gt;&lt;volume&gt;81&lt;/volume&gt;&lt;number&gt;6&lt;/number&gt;&lt;dates&gt;&lt;year&gt;2016&lt;/year&gt;&lt;/dates&gt;&lt;isbn&gt;0005-7967&lt;/isbn&gt;&lt;urls&gt;&lt;/urls&gt;&lt;electronic-resource-num&gt;10.1016/j.brat.2016.03.006&lt;/electronic-resource-num&gt;&lt;/record&gt;&lt;/Cite&gt;&lt;/EndNote&gt;</w:instrText>
      </w:r>
      <w:r w:rsidRPr="00755396">
        <w:rPr>
          <w:rFonts w:ascii="Times New Roman" w:hAnsi="Times New Roman" w:cs="Times New Roman"/>
        </w:rPr>
        <w:fldChar w:fldCharType="separate"/>
      </w:r>
      <w:r w:rsidR="00054308">
        <w:rPr>
          <w:rFonts w:ascii="Times New Roman" w:hAnsi="Times New Roman" w:cs="Times New Roman"/>
          <w:noProof/>
        </w:rPr>
        <w:t>(</w:t>
      </w:r>
      <w:hyperlink w:anchor="_ENREF_181" w:tooltip="Webb, 2016 #167" w:history="1">
        <w:r w:rsidR="00D76775">
          <w:rPr>
            <w:rFonts w:ascii="Times New Roman" w:hAnsi="Times New Roman" w:cs="Times New Roman"/>
            <w:noProof/>
          </w:rPr>
          <w:t>Webb et al., 2016</w:t>
        </w:r>
      </w:hyperlink>
      <w:r w:rsidR="00054308">
        <w:rPr>
          <w:rFonts w:ascii="Times New Roman" w:hAnsi="Times New Roman" w:cs="Times New Roman"/>
          <w:noProof/>
        </w:rPr>
        <w:t>)</w:t>
      </w:r>
      <w:r w:rsidRPr="00755396">
        <w:rPr>
          <w:rFonts w:ascii="Times New Roman" w:hAnsi="Times New Roman" w:cs="Times New Roman"/>
        </w:rPr>
        <w:fldChar w:fldCharType="end"/>
      </w:r>
      <w:r w:rsidRPr="00755396">
        <w:rPr>
          <w:rFonts w:ascii="Times New Roman" w:hAnsi="Times New Roman" w:cs="Times New Roman"/>
        </w:rPr>
        <w:t xml:space="preserve">. It has also been applied in a variety of settings, including primary care clinics </w:t>
      </w:r>
      <w:r w:rsidRPr="00755396">
        <w:rPr>
          <w:rFonts w:ascii="Times New Roman" w:hAnsi="Times New Roman" w:cs="Times New Roman"/>
        </w:rPr>
        <w:fldChar w:fldCharType="begin"/>
      </w:r>
      <w:r w:rsidR="00E408D2">
        <w:rPr>
          <w:rFonts w:ascii="Times New Roman" w:hAnsi="Times New Roman" w:cs="Times New Roman"/>
        </w:rPr>
        <w:instrText xml:space="preserve"> ADDIN EN.CITE &lt;EndNote&gt;&lt;Cite&gt;&lt;Author&gt;Koons&lt;/Author&gt;&lt;Year&gt;2001&lt;/Year&gt;&lt;RecNum&gt;61&lt;/RecNum&gt;&lt;DisplayText&gt;(Koons et al., 2001)&lt;/DisplayText&gt;&lt;record&gt;&lt;rec-number&gt;61&lt;/rec-number&gt;&lt;foreign-keys&gt;&lt;key app="EN" db-id="dezpvvf9xpwv0sezezmxaszpf5vppadv99ew" timestamp="1650649341" guid="f72e5cab-bd69-48ba-bb06-3285bda7fbbc"&gt;61&lt;/key&gt;&lt;/foreign-keys&gt;&lt;ref-type name="Journal Article"&gt;17&lt;/ref-type&gt;&lt;contributors&gt;&lt;authors&gt;&lt;author&gt;Koons, Cedar R&lt;/author&gt;&lt;author&gt;Robins, Clive J&lt;/author&gt;&lt;author&gt;Tweed, J Lindsey&lt;/author&gt;&lt;author&gt;Lynch, Thomas R&lt;/author&gt;&lt;author&gt;Gonzalez, Alicia M&lt;/author&gt;&lt;author&gt;Morse, Jennifer Q&lt;/author&gt;&lt;author&gt;Bishop, G Kay&lt;/author&gt;&lt;author&gt;Butterfield, Marian I&lt;/author&gt;&lt;author&gt;Bastian, Lori A&lt;/author&gt;&lt;/authors&gt;&lt;/contributors&gt;&lt;titles&gt;&lt;title&gt;Efficacy of dialectical behavior therapy in women veterans with borderline personality disorder&lt;/title&gt;&lt;secondary-title&gt;Behavior Therapy&lt;/secondary-title&gt;&lt;/titles&gt;&lt;periodical&gt;&lt;full-title&gt;Behavior Therapy&lt;/full-title&gt;&lt;/periodical&gt;&lt;pages&gt;371-390&lt;/pages&gt;&lt;volume&gt;32&lt;/volume&gt;&lt;number&gt;2&lt;/number&gt;&lt;dates&gt;&lt;year&gt;2001&lt;/year&gt;&lt;/dates&gt;&lt;isbn&gt;0005-7894&lt;/isbn&gt;&lt;urls&gt;&lt;/urls&gt;&lt;electronic-resource-num&gt;10.1016/S0005-7894(01)80009-5&lt;/electronic-resource-num&gt;&lt;/record&gt;&lt;/Cite&gt;&lt;/EndNote&gt;</w:instrText>
      </w:r>
      <w:r w:rsidRPr="00755396">
        <w:rPr>
          <w:rFonts w:ascii="Times New Roman" w:hAnsi="Times New Roman" w:cs="Times New Roman"/>
        </w:rPr>
        <w:fldChar w:fldCharType="separate"/>
      </w:r>
      <w:r w:rsidR="00054308">
        <w:rPr>
          <w:rFonts w:ascii="Times New Roman" w:hAnsi="Times New Roman" w:cs="Times New Roman"/>
          <w:noProof/>
        </w:rPr>
        <w:t>(</w:t>
      </w:r>
      <w:hyperlink w:anchor="_ENREF_101" w:tooltip="Koons, 2001 #61" w:history="1">
        <w:r w:rsidR="00D76775">
          <w:rPr>
            <w:rFonts w:ascii="Times New Roman" w:hAnsi="Times New Roman" w:cs="Times New Roman"/>
            <w:noProof/>
          </w:rPr>
          <w:t>Koons et al., 2001</w:t>
        </w:r>
      </w:hyperlink>
      <w:r w:rsidR="00054308">
        <w:rPr>
          <w:rFonts w:ascii="Times New Roman" w:hAnsi="Times New Roman" w:cs="Times New Roman"/>
          <w:noProof/>
        </w:rPr>
        <w:t>)</w:t>
      </w:r>
      <w:r w:rsidRPr="00755396">
        <w:rPr>
          <w:rFonts w:ascii="Times New Roman" w:hAnsi="Times New Roman" w:cs="Times New Roman"/>
        </w:rPr>
        <w:fldChar w:fldCharType="end"/>
      </w:r>
      <w:r w:rsidRPr="00755396">
        <w:rPr>
          <w:rFonts w:ascii="Times New Roman" w:hAnsi="Times New Roman" w:cs="Times New Roman"/>
        </w:rPr>
        <w:t xml:space="preserve">, outpatient clinics </w:t>
      </w:r>
      <w:r w:rsidRPr="00755396">
        <w:rPr>
          <w:rFonts w:ascii="Times New Roman" w:hAnsi="Times New Roman" w:cs="Times New Roman"/>
        </w:rPr>
        <w:fldChar w:fldCharType="begin"/>
      </w:r>
      <w:r w:rsidR="00E408D2">
        <w:rPr>
          <w:rFonts w:ascii="Times New Roman" w:hAnsi="Times New Roman" w:cs="Times New Roman"/>
        </w:rPr>
        <w:instrText xml:space="preserve"> ADDIN EN.CITE &lt;EndNote&gt;&lt;Cite&gt;&lt;Author&gt;Linehan&lt;/Author&gt;&lt;Year&gt;2006&lt;/Year&gt;&lt;RecNum&gt;213&lt;/RecNum&gt;&lt;DisplayText&gt;(Linehan et al., 2006)&lt;/DisplayText&gt;&lt;record&gt;&lt;rec-number&gt;213&lt;/rec-number&gt;&lt;foreign-keys&gt;&lt;key app="EN" db-id="dezpvvf9xpwv0sezezmxaszpf5vppadv99ew" timestamp="1650649608" guid="9d73b477-211a-4b67-bf80-7502d9c61c5e"&gt;213&lt;/key&gt;&lt;/foreign-keys&gt;&lt;ref-type name="Journal Article"&gt;17&lt;/ref-type&gt;&lt;contributors&gt;&lt;authors&gt;&lt;author&gt;Linehan, Marsha M&lt;/author&gt;&lt;author&gt;Comtois, Katherine Anne&lt;/author&gt;&lt;author&gt;Murray, Angela M&lt;/author&gt;&lt;author&gt;Brown, Milton Z&lt;/author&gt;&lt;author&gt;Gallop, Robert J&lt;/author&gt;&lt;author&gt;Heard, Heidi L&lt;/author&gt;&lt;author&gt;Korslund, Kathryn E&lt;/author&gt;&lt;author&gt;Tutek, Darren A&lt;/author&gt;&lt;author&gt;Reynolds, Sarah K&lt;/author&gt;&lt;author&gt;Lindenboim, Noam&lt;/author&gt;&lt;/authors&gt;&lt;/contributors&gt;&lt;titles&gt;&lt;title&gt;Two-year randomized controlled trial and follow-up of dialectical behavior therapy vs therapy by experts for suicidal behaviors and borderline personality disorder&lt;/title&gt;&lt;secondary-title&gt;Archives of general psychiatry&lt;/secondary-title&gt;&lt;/titles&gt;&lt;periodical&gt;&lt;full-title&gt;Archives of General Psychiatry&lt;/full-title&gt;&lt;/periodical&gt;&lt;pages&gt;757-766&lt;/pages&gt;&lt;volume&gt;63&lt;/volume&gt;&lt;number&gt;7&lt;/number&gt;&lt;dates&gt;&lt;year&gt;2006&lt;/year&gt;&lt;/dates&gt;&lt;isbn&gt;0003-990X&lt;/isbn&gt;&lt;urls&gt;&lt;/urls&gt;&lt;/record&gt;&lt;/Cite&gt;&lt;/EndNote&gt;</w:instrText>
      </w:r>
      <w:r w:rsidRPr="00755396">
        <w:rPr>
          <w:rFonts w:ascii="Times New Roman" w:hAnsi="Times New Roman" w:cs="Times New Roman"/>
        </w:rPr>
        <w:fldChar w:fldCharType="separate"/>
      </w:r>
      <w:r w:rsidR="00054308">
        <w:rPr>
          <w:rFonts w:ascii="Times New Roman" w:hAnsi="Times New Roman" w:cs="Times New Roman"/>
          <w:noProof/>
        </w:rPr>
        <w:t>(</w:t>
      </w:r>
      <w:hyperlink w:anchor="_ENREF_110" w:tooltip="Linehan, 2006 #213" w:history="1">
        <w:r w:rsidR="00D76775">
          <w:rPr>
            <w:rFonts w:ascii="Times New Roman" w:hAnsi="Times New Roman" w:cs="Times New Roman"/>
            <w:noProof/>
          </w:rPr>
          <w:t>Linehan et al., 2006</w:t>
        </w:r>
      </w:hyperlink>
      <w:r w:rsidR="00054308">
        <w:rPr>
          <w:rFonts w:ascii="Times New Roman" w:hAnsi="Times New Roman" w:cs="Times New Roman"/>
          <w:noProof/>
        </w:rPr>
        <w:t>)</w:t>
      </w:r>
      <w:r w:rsidRPr="00755396">
        <w:rPr>
          <w:rFonts w:ascii="Times New Roman" w:hAnsi="Times New Roman" w:cs="Times New Roman"/>
        </w:rPr>
        <w:fldChar w:fldCharType="end"/>
      </w:r>
      <w:r w:rsidRPr="00755396">
        <w:rPr>
          <w:rFonts w:ascii="Times New Roman" w:hAnsi="Times New Roman" w:cs="Times New Roman"/>
        </w:rPr>
        <w:t xml:space="preserve">, community mental health clinics </w:t>
      </w:r>
      <w:r w:rsidRPr="00755396">
        <w:rPr>
          <w:rFonts w:ascii="Times New Roman" w:hAnsi="Times New Roman" w:cs="Times New Roman"/>
        </w:rPr>
        <w:fldChar w:fldCharType="begin"/>
      </w:r>
      <w:r w:rsidR="00A614FD">
        <w:rPr>
          <w:rFonts w:ascii="Times New Roman" w:hAnsi="Times New Roman" w:cs="Times New Roman"/>
        </w:rPr>
        <w:instrText xml:space="preserve"> ADDIN EN.CITE &lt;EndNote&gt;&lt;Cite&gt;&lt;Author&gt;Comtois&lt;/Author&gt;&lt;Year&gt;2007&lt;/Year&gt;&lt;RecNum&gt;214&lt;/RecNum&gt;&lt;DisplayText&gt;(Comtois et al., 2007)&lt;/DisplayText&gt;&lt;record&gt;&lt;rec-number&gt;214&lt;/rec-number&gt;&lt;foreign-keys&gt;&lt;key app="EN" db-id="dezpvvf9xpwv0sezezmxaszpf5vppadv99ew" timestamp="1650649609" guid="2f5bc630-abed-43d2-a4f0-2cd0061cb478"&gt;214&lt;/key&gt;&lt;/foreign-keys&gt;&lt;ref-type name="Journal Article"&gt;17&lt;/ref-type&gt;&lt;contributors&gt;&lt;authors&gt;&lt;author&gt;Comtois, Katherine Anne&lt;/author&gt;&lt;author&gt;Elwood, Lynn&lt;/author&gt;&lt;author&gt;Holdcraft, Laura C&lt;/author&gt;&lt;author&gt;Smith, Wayne R&lt;/author&gt;&lt;author&gt;Simpson, Tracy L&lt;/author&gt;&lt;/authors&gt;&lt;/contributors&gt;&lt;titles&gt;&lt;title&gt;Effectiveness of dialectical behavior therapy in a community mental health center&lt;/title&gt;&lt;secondary-title&gt;Cognitive and Behavioral Practice&lt;/secondary-title&gt;&lt;/titles&gt;&lt;periodical&gt;&lt;full-title&gt;Cognitive and Behavioral Practice&lt;/full-title&gt;&lt;/periodical&gt;&lt;pages&gt;406-414&lt;/pages&gt;&lt;volume&gt;14&lt;/volume&gt;&lt;number&gt;4&lt;/number&gt;&lt;dates&gt;&lt;year&gt;2007&lt;/year&gt;&lt;/dates&gt;&lt;isbn&gt;1077-7229&lt;/isbn&gt;&lt;urls&gt;&lt;/urls&gt;&lt;electronic-resource-num&gt;10.1016/j.cbpra.2006.04.023&lt;/electronic-resource-num&gt;&lt;/record&gt;&lt;/Cite&gt;&lt;/EndNote&gt;</w:instrText>
      </w:r>
      <w:r w:rsidRPr="00755396">
        <w:rPr>
          <w:rFonts w:ascii="Times New Roman" w:hAnsi="Times New Roman" w:cs="Times New Roman"/>
        </w:rPr>
        <w:fldChar w:fldCharType="separate"/>
      </w:r>
      <w:r w:rsidR="00054308">
        <w:rPr>
          <w:rFonts w:ascii="Times New Roman" w:hAnsi="Times New Roman" w:cs="Times New Roman"/>
          <w:noProof/>
        </w:rPr>
        <w:t>(</w:t>
      </w:r>
      <w:hyperlink w:anchor="_ENREF_37" w:tooltip="Comtois, 2007 #214" w:history="1">
        <w:r w:rsidR="00D76775">
          <w:rPr>
            <w:rFonts w:ascii="Times New Roman" w:hAnsi="Times New Roman" w:cs="Times New Roman"/>
            <w:noProof/>
          </w:rPr>
          <w:t>Comtois et al., 2007</w:t>
        </w:r>
      </w:hyperlink>
      <w:r w:rsidR="00054308">
        <w:rPr>
          <w:rFonts w:ascii="Times New Roman" w:hAnsi="Times New Roman" w:cs="Times New Roman"/>
          <w:noProof/>
        </w:rPr>
        <w:t>)</w:t>
      </w:r>
      <w:r w:rsidRPr="00755396">
        <w:rPr>
          <w:rFonts w:ascii="Times New Roman" w:hAnsi="Times New Roman" w:cs="Times New Roman"/>
        </w:rPr>
        <w:fldChar w:fldCharType="end"/>
      </w:r>
      <w:r w:rsidRPr="00755396">
        <w:rPr>
          <w:rFonts w:ascii="Times New Roman" w:hAnsi="Times New Roman" w:cs="Times New Roman"/>
        </w:rPr>
        <w:t xml:space="preserve">, and inpatient and forensic locations </w:t>
      </w:r>
      <w:r w:rsidRPr="00755396">
        <w:rPr>
          <w:rFonts w:ascii="Times New Roman" w:hAnsi="Times New Roman" w:cs="Times New Roman"/>
        </w:rPr>
        <w:fldChar w:fldCharType="begin"/>
      </w:r>
      <w:r w:rsidR="00A77B94">
        <w:rPr>
          <w:rFonts w:ascii="Times New Roman" w:hAnsi="Times New Roman" w:cs="Times New Roman"/>
        </w:rPr>
        <w:instrText xml:space="preserve"> ADDIN EN.CITE &lt;EndNote&gt;&lt;Cite&gt;&lt;Author&gt;Dimeff&lt;/Author&gt;&lt;Year&gt;2007&lt;/Year&gt;&lt;RecNum&gt;4&lt;/RecNum&gt;&lt;DisplayText&gt;(Dimeff &amp;amp; Koerner, 2007)&lt;/DisplayText&gt;&lt;record&gt;&lt;rec-number&gt;4&lt;/rec-number&gt;&lt;foreign-keys&gt;&lt;key app="EN" db-id="dezpvvf9xpwv0sezezmxaszpf5vppadv99ew" timestamp="1650649256" guid="4a159925-dad1-4b99-92e8-6148d4cb16f1"&gt;4&lt;/key&gt;&lt;/foreign-keys&gt;&lt;ref-type name="Book"&gt;6&lt;/ref-type&gt;&lt;contributors&gt;&lt;authors&gt;&lt;author&gt;Dimeff, Linda A&lt;/author&gt;&lt;author&gt;Koerner, Kelly Ed&lt;/author&gt;&lt;/authors&gt;&lt;/contributors&gt;&lt;titles&gt;&lt;title&gt;Dialectical behavior therapy in clinical practice: Applications across disorders and settings&lt;/title&gt;&lt;/titles&gt;&lt;dates&gt;&lt;year&gt;2007&lt;/year&gt;&lt;/dates&gt;&lt;publisher&gt;Guilford Press&lt;/publisher&gt;&lt;isbn&gt;1572309741&lt;/isbn&gt;&lt;urls&gt;&lt;/urls&gt;&lt;/record&gt;&lt;/Cite&gt;&lt;/EndNote&gt;</w:instrText>
      </w:r>
      <w:r w:rsidRPr="00755396">
        <w:rPr>
          <w:rFonts w:ascii="Times New Roman" w:hAnsi="Times New Roman" w:cs="Times New Roman"/>
        </w:rPr>
        <w:fldChar w:fldCharType="separate"/>
      </w:r>
      <w:r w:rsidR="00054308">
        <w:rPr>
          <w:rFonts w:ascii="Times New Roman" w:hAnsi="Times New Roman" w:cs="Times New Roman"/>
          <w:noProof/>
        </w:rPr>
        <w:t>(</w:t>
      </w:r>
      <w:hyperlink w:anchor="_ENREF_48" w:tooltip="Dimeff, 2007 #4" w:history="1">
        <w:r w:rsidR="00D76775">
          <w:rPr>
            <w:rFonts w:ascii="Times New Roman" w:hAnsi="Times New Roman" w:cs="Times New Roman"/>
            <w:noProof/>
          </w:rPr>
          <w:t>Dimeff &amp; Koerner, 2007</w:t>
        </w:r>
      </w:hyperlink>
      <w:r w:rsidR="00054308">
        <w:rPr>
          <w:rFonts w:ascii="Times New Roman" w:hAnsi="Times New Roman" w:cs="Times New Roman"/>
          <w:noProof/>
        </w:rPr>
        <w:t>)</w:t>
      </w:r>
      <w:r w:rsidRPr="00755396">
        <w:rPr>
          <w:rFonts w:ascii="Times New Roman" w:hAnsi="Times New Roman" w:cs="Times New Roman"/>
        </w:rPr>
        <w:fldChar w:fldCharType="end"/>
      </w:r>
      <w:r w:rsidRPr="00755396">
        <w:rPr>
          <w:rFonts w:ascii="Times New Roman" w:hAnsi="Times New Roman" w:cs="Times New Roman"/>
        </w:rPr>
        <w:t xml:space="preserve">. In 1999, </w:t>
      </w:r>
      <w:proofErr w:type="spellStart"/>
      <w:r w:rsidRPr="00755396">
        <w:rPr>
          <w:rFonts w:ascii="Times New Roman" w:hAnsi="Times New Roman" w:cs="Times New Roman"/>
        </w:rPr>
        <w:t>Rathus</w:t>
      </w:r>
      <w:proofErr w:type="spellEnd"/>
      <w:r w:rsidRPr="00755396">
        <w:rPr>
          <w:rFonts w:ascii="Times New Roman" w:hAnsi="Times New Roman" w:cs="Times New Roman"/>
        </w:rPr>
        <w:t xml:space="preserve"> and Miller developed an adaption for DBT for adolescents called DBT-A, and like the original purpose for adults, was first used to treat suicidal ideation and symptoms of borderline personality. After conducting a trial with adolescents that experienced these conditions, the vast majority of whom also had comorbid depression, </w:t>
      </w:r>
      <w:proofErr w:type="spellStart"/>
      <w:r w:rsidRPr="00755396">
        <w:rPr>
          <w:rFonts w:ascii="Times New Roman" w:hAnsi="Times New Roman" w:cs="Times New Roman"/>
        </w:rPr>
        <w:t>Rathus</w:t>
      </w:r>
      <w:proofErr w:type="spellEnd"/>
      <w:r w:rsidRPr="00755396">
        <w:rPr>
          <w:rFonts w:ascii="Times New Roman" w:hAnsi="Times New Roman" w:cs="Times New Roman"/>
        </w:rPr>
        <w:t xml:space="preserve"> and Miller </w:t>
      </w:r>
      <w:r w:rsidR="00FD68D5">
        <w:rPr>
          <w:rFonts w:ascii="Times New Roman" w:hAnsi="Times New Roman" w:cs="Times New Roman"/>
        </w:rPr>
        <w:t xml:space="preserve">(2002) </w:t>
      </w:r>
      <w:r w:rsidRPr="00755396">
        <w:rPr>
          <w:rFonts w:ascii="Times New Roman" w:hAnsi="Times New Roman" w:cs="Times New Roman"/>
        </w:rPr>
        <w:t xml:space="preserve">concluded that DBT-A significantly reduced these problems and was a promising new treatment for adolescents. Later investigations expanded upon these findings, supporting DBT-A as a treatment for adolescents with borderline personality disorder and suicidal ideation </w:t>
      </w:r>
      <w:r w:rsidRPr="00755396">
        <w:rPr>
          <w:rFonts w:ascii="Times New Roman" w:hAnsi="Times New Roman" w:cs="Times New Roman"/>
        </w:rPr>
        <w:fldChar w:fldCharType="begin">
          <w:fldData xml:space="preserve">PEVuZE5vdGU+PENpdGU+PEF1dGhvcj5GbGVpc2NoaGFrZXI8L0F1dGhvcj48WWVhcj4yMDExPC9Z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</w:fldData>
        </w:fldChar>
      </w:r>
      <w:r w:rsidR="00E408D2">
        <w:rPr>
          <w:rFonts w:ascii="Times New Roman" w:hAnsi="Times New Roman" w:cs="Times New Roman"/>
        </w:rPr>
        <w:instrText xml:space="preserve"> ADDIN EN.CITE </w:instrText>
      </w:r>
      <w:r w:rsidR="00E408D2">
        <w:rPr>
          <w:rFonts w:ascii="Times New Roman" w:hAnsi="Times New Roman" w:cs="Times New Roman"/>
        </w:rPr>
        <w:fldChar w:fldCharType="begin">
          <w:fldData xml:space="preserve">PEVuZE5vdGU+PENpdGU+PEF1dGhvcj5GbGVpc2NoaGFrZXI8L0F1dGhvcj48WWVhcj4yMDExPC9Z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</w:fldData>
        </w:fldChar>
      </w:r>
      <w:r w:rsidR="00E408D2">
        <w:rPr>
          <w:rFonts w:ascii="Times New Roman" w:hAnsi="Times New Roman" w:cs="Times New Roman"/>
        </w:rPr>
        <w:instrText xml:space="preserve"> ADDIN EN.CITE.DATA </w:instrText>
      </w:r>
      <w:r w:rsidR="00E408D2">
        <w:rPr>
          <w:rFonts w:ascii="Times New Roman" w:hAnsi="Times New Roman" w:cs="Times New Roman"/>
        </w:rPr>
      </w:r>
      <w:r w:rsidR="00E408D2">
        <w:rPr>
          <w:rFonts w:ascii="Times New Roman" w:hAnsi="Times New Roman" w:cs="Times New Roman"/>
        </w:rPr>
        <w:fldChar w:fldCharType="end"/>
      </w:r>
      <w:r w:rsidRPr="00755396">
        <w:rPr>
          <w:rFonts w:ascii="Times New Roman" w:hAnsi="Times New Roman" w:cs="Times New Roman"/>
        </w:rPr>
      </w:r>
      <w:r w:rsidRPr="00755396">
        <w:rPr>
          <w:rFonts w:ascii="Times New Roman" w:hAnsi="Times New Roman" w:cs="Times New Roman"/>
        </w:rPr>
        <w:fldChar w:fldCharType="separate"/>
      </w:r>
      <w:r w:rsidR="00054308">
        <w:rPr>
          <w:rFonts w:ascii="Times New Roman" w:hAnsi="Times New Roman" w:cs="Times New Roman"/>
          <w:noProof/>
        </w:rPr>
        <w:t>(</w:t>
      </w:r>
      <w:hyperlink w:anchor="_ENREF_38" w:tooltip="Cook, 2016 #108" w:history="1">
        <w:r w:rsidR="00D76775">
          <w:rPr>
            <w:rFonts w:ascii="Times New Roman" w:hAnsi="Times New Roman" w:cs="Times New Roman"/>
            <w:noProof/>
          </w:rPr>
          <w:t>Cook &amp; Gorraiz, 2016</w:t>
        </w:r>
      </w:hyperlink>
      <w:r w:rsidR="00054308">
        <w:rPr>
          <w:rFonts w:ascii="Times New Roman" w:hAnsi="Times New Roman" w:cs="Times New Roman"/>
          <w:noProof/>
        </w:rPr>
        <w:t xml:space="preserve">; </w:t>
      </w:r>
      <w:hyperlink w:anchor="_ENREF_61" w:tooltip="Fleischhaker, 2011 #43" w:history="1">
        <w:r w:rsidR="00D76775">
          <w:rPr>
            <w:rFonts w:ascii="Times New Roman" w:hAnsi="Times New Roman" w:cs="Times New Roman"/>
            <w:noProof/>
          </w:rPr>
          <w:t>Fleischhaker et al., 2011</w:t>
        </w:r>
      </w:hyperlink>
      <w:r w:rsidR="00054308">
        <w:rPr>
          <w:rFonts w:ascii="Times New Roman" w:hAnsi="Times New Roman" w:cs="Times New Roman"/>
          <w:noProof/>
        </w:rPr>
        <w:t xml:space="preserve">; </w:t>
      </w:r>
      <w:hyperlink w:anchor="_ENREF_62" w:tooltip="Fleischhaker, 2006 #111" w:history="1">
        <w:r w:rsidR="00D76775">
          <w:rPr>
            <w:rFonts w:ascii="Times New Roman" w:hAnsi="Times New Roman" w:cs="Times New Roman"/>
            <w:noProof/>
          </w:rPr>
          <w:t>Fleischhaker et al., 2006</w:t>
        </w:r>
      </w:hyperlink>
      <w:r w:rsidR="00054308">
        <w:rPr>
          <w:rFonts w:ascii="Times New Roman" w:hAnsi="Times New Roman" w:cs="Times New Roman"/>
          <w:noProof/>
        </w:rPr>
        <w:t xml:space="preserve">; </w:t>
      </w:r>
      <w:hyperlink w:anchor="_ENREF_85" w:tooltip="Hjalmarsson, 2008 #212" w:history="1">
        <w:r w:rsidR="00D76775">
          <w:rPr>
            <w:rFonts w:ascii="Times New Roman" w:hAnsi="Times New Roman" w:cs="Times New Roman"/>
            <w:noProof/>
          </w:rPr>
          <w:t>Hjalmarsson et al., 2008</w:t>
        </w:r>
      </w:hyperlink>
      <w:r w:rsidR="00054308">
        <w:rPr>
          <w:rFonts w:ascii="Times New Roman" w:hAnsi="Times New Roman" w:cs="Times New Roman"/>
          <w:noProof/>
        </w:rPr>
        <w:t xml:space="preserve">; </w:t>
      </w:r>
      <w:hyperlink w:anchor="_ENREF_89" w:tooltip="James, 2008 #55" w:history="1">
        <w:r w:rsidR="00D76775">
          <w:rPr>
            <w:rFonts w:ascii="Times New Roman" w:hAnsi="Times New Roman" w:cs="Times New Roman"/>
            <w:noProof/>
          </w:rPr>
          <w:t>James et al., 2008</w:t>
        </w:r>
      </w:hyperlink>
      <w:r w:rsidR="00054308">
        <w:rPr>
          <w:rFonts w:ascii="Times New Roman" w:hAnsi="Times New Roman" w:cs="Times New Roman"/>
          <w:noProof/>
        </w:rPr>
        <w:t xml:space="preserve">; </w:t>
      </w:r>
      <w:hyperlink w:anchor="_ENREF_125" w:tooltip="Meaney-Tavares, 2013 #208" w:history="1">
        <w:r w:rsidR="00D76775">
          <w:rPr>
            <w:rFonts w:ascii="Times New Roman" w:hAnsi="Times New Roman" w:cs="Times New Roman"/>
            <w:noProof/>
          </w:rPr>
          <w:t>Meaney-Tavares &amp; Hasking, 2013</w:t>
        </w:r>
      </w:hyperlink>
      <w:r w:rsidR="00054308">
        <w:rPr>
          <w:rFonts w:ascii="Times New Roman" w:hAnsi="Times New Roman" w:cs="Times New Roman"/>
          <w:noProof/>
        </w:rPr>
        <w:t xml:space="preserve">; </w:t>
      </w:r>
      <w:hyperlink w:anchor="_ENREF_174" w:tooltip="Sunseri, 2004 #95" w:history="1">
        <w:r w:rsidR="00D76775">
          <w:rPr>
            <w:rFonts w:ascii="Times New Roman" w:hAnsi="Times New Roman" w:cs="Times New Roman"/>
            <w:noProof/>
          </w:rPr>
          <w:t>Sunseri, 2004</w:t>
        </w:r>
      </w:hyperlink>
      <w:r w:rsidR="00054308">
        <w:rPr>
          <w:rFonts w:ascii="Times New Roman" w:hAnsi="Times New Roman" w:cs="Times New Roman"/>
          <w:noProof/>
        </w:rPr>
        <w:t xml:space="preserve">; </w:t>
      </w:r>
      <w:hyperlink w:anchor="_ENREF_188" w:tooltip="Woodberry, 2008 #172" w:history="1">
        <w:r w:rsidR="00D76775">
          <w:rPr>
            <w:rFonts w:ascii="Times New Roman" w:hAnsi="Times New Roman" w:cs="Times New Roman"/>
            <w:noProof/>
          </w:rPr>
          <w:t>Woodberry &amp; Popenoe, 2008</w:t>
        </w:r>
      </w:hyperlink>
      <w:r w:rsidR="00054308">
        <w:rPr>
          <w:rFonts w:ascii="Times New Roman" w:hAnsi="Times New Roman" w:cs="Times New Roman"/>
          <w:noProof/>
        </w:rPr>
        <w:t>)</w:t>
      </w:r>
      <w:r w:rsidRPr="00755396">
        <w:rPr>
          <w:rFonts w:ascii="Times New Roman" w:hAnsi="Times New Roman" w:cs="Times New Roman"/>
        </w:rPr>
        <w:fldChar w:fldCharType="end"/>
      </w:r>
      <w:r w:rsidRPr="00755396">
        <w:rPr>
          <w:rFonts w:ascii="Times New Roman" w:hAnsi="Times New Roman" w:cs="Times New Roman"/>
        </w:rPr>
        <w:t xml:space="preserve">, as well as for non-suicidal self-injury </w:t>
      </w:r>
      <w:r w:rsidRPr="00755396">
        <w:rPr>
          <w:rFonts w:ascii="Times New Roman" w:hAnsi="Times New Roman" w:cs="Times New Roman"/>
        </w:rPr>
        <w:fldChar w:fldCharType="begin">
          <w:fldData xml:space="preserve">PEVuZE5vdGU+PENpdGU+PEF1dGhvcj5HbGVubjwvQXV0aG9yPjxZZWFyPjIwMTk8L1llYXI+PFJl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</w:fldData>
        </w:fldChar>
      </w:r>
      <w:r w:rsidR="00E408D2">
        <w:rPr>
          <w:rFonts w:ascii="Times New Roman" w:hAnsi="Times New Roman" w:cs="Times New Roman"/>
        </w:rPr>
        <w:instrText xml:space="preserve"> ADDIN EN.CITE </w:instrText>
      </w:r>
      <w:r w:rsidR="00E408D2">
        <w:rPr>
          <w:rFonts w:ascii="Times New Roman" w:hAnsi="Times New Roman" w:cs="Times New Roman"/>
        </w:rPr>
        <w:fldChar w:fldCharType="begin">
          <w:fldData xml:space="preserve">PEVuZE5vdGU+PENpdGU+PEF1dGhvcj5HbGVubjwvQXV0aG9yPjxZZWFyPjIwMTk8L1llYXI+PFJl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</w:fldData>
        </w:fldChar>
      </w:r>
      <w:r w:rsidR="00E408D2">
        <w:rPr>
          <w:rFonts w:ascii="Times New Roman" w:hAnsi="Times New Roman" w:cs="Times New Roman"/>
        </w:rPr>
        <w:instrText xml:space="preserve"> ADDIN EN.CITE.DATA </w:instrText>
      </w:r>
      <w:r w:rsidR="00E408D2">
        <w:rPr>
          <w:rFonts w:ascii="Times New Roman" w:hAnsi="Times New Roman" w:cs="Times New Roman"/>
        </w:rPr>
      </w:r>
      <w:r w:rsidR="00E408D2">
        <w:rPr>
          <w:rFonts w:ascii="Times New Roman" w:hAnsi="Times New Roman" w:cs="Times New Roman"/>
        </w:rPr>
        <w:fldChar w:fldCharType="end"/>
      </w:r>
      <w:r w:rsidRPr="00755396">
        <w:rPr>
          <w:rFonts w:ascii="Times New Roman" w:hAnsi="Times New Roman" w:cs="Times New Roman"/>
        </w:rPr>
      </w:r>
      <w:r w:rsidRPr="00755396">
        <w:rPr>
          <w:rFonts w:ascii="Times New Roman" w:hAnsi="Times New Roman" w:cs="Times New Roman"/>
        </w:rPr>
        <w:fldChar w:fldCharType="separate"/>
      </w:r>
      <w:r w:rsidR="00054308">
        <w:rPr>
          <w:rFonts w:ascii="Times New Roman" w:hAnsi="Times New Roman" w:cs="Times New Roman"/>
          <w:noProof/>
        </w:rPr>
        <w:t>(</w:t>
      </w:r>
      <w:hyperlink w:anchor="_ENREF_38" w:tooltip="Cook, 2016 #108" w:history="1">
        <w:r w:rsidR="00D76775">
          <w:rPr>
            <w:rFonts w:ascii="Times New Roman" w:hAnsi="Times New Roman" w:cs="Times New Roman"/>
            <w:noProof/>
          </w:rPr>
          <w:t>Cook &amp; Gorraiz, 2016</w:t>
        </w:r>
      </w:hyperlink>
      <w:r w:rsidR="00054308">
        <w:rPr>
          <w:rFonts w:ascii="Times New Roman" w:hAnsi="Times New Roman" w:cs="Times New Roman"/>
          <w:noProof/>
        </w:rPr>
        <w:t xml:space="preserve">; </w:t>
      </w:r>
      <w:hyperlink w:anchor="_ENREF_66" w:tooltip="Geddes, 2013 #173" w:history="1">
        <w:r w:rsidR="00D76775">
          <w:rPr>
            <w:rFonts w:ascii="Times New Roman" w:hAnsi="Times New Roman" w:cs="Times New Roman"/>
            <w:noProof/>
          </w:rPr>
          <w:t>Geddes et al., 2013</w:t>
        </w:r>
      </w:hyperlink>
      <w:r w:rsidR="00054308">
        <w:rPr>
          <w:rFonts w:ascii="Times New Roman" w:hAnsi="Times New Roman" w:cs="Times New Roman"/>
          <w:noProof/>
        </w:rPr>
        <w:t xml:space="preserve">; </w:t>
      </w:r>
      <w:hyperlink w:anchor="_ENREF_69" w:tooltip="Glenn, 2019 #45" w:history="1">
        <w:r w:rsidR="00D76775">
          <w:rPr>
            <w:rFonts w:ascii="Times New Roman" w:hAnsi="Times New Roman" w:cs="Times New Roman"/>
            <w:noProof/>
          </w:rPr>
          <w:t>Glenn et al., 2019</w:t>
        </w:r>
      </w:hyperlink>
      <w:r w:rsidR="00054308">
        <w:rPr>
          <w:rFonts w:ascii="Times New Roman" w:hAnsi="Times New Roman" w:cs="Times New Roman"/>
          <w:noProof/>
        </w:rPr>
        <w:t>)</w:t>
      </w:r>
      <w:r w:rsidRPr="00755396">
        <w:rPr>
          <w:rFonts w:ascii="Times New Roman" w:hAnsi="Times New Roman" w:cs="Times New Roman"/>
        </w:rPr>
        <w:fldChar w:fldCharType="end"/>
      </w:r>
      <w:r w:rsidRPr="00755396">
        <w:rPr>
          <w:rFonts w:ascii="Times New Roman" w:hAnsi="Times New Roman" w:cs="Times New Roman"/>
        </w:rPr>
        <w:t xml:space="preserve">, bipolar disorder </w:t>
      </w:r>
      <w:r w:rsidRPr="00755396">
        <w:rPr>
          <w:rFonts w:ascii="Times New Roman" w:hAnsi="Times New Roman" w:cs="Times New Roman"/>
        </w:rPr>
        <w:fldChar w:fldCharType="begin"/>
      </w:r>
      <w:r w:rsidR="00A614FD">
        <w:rPr>
          <w:rFonts w:ascii="Times New Roman" w:hAnsi="Times New Roman" w:cs="Times New Roman"/>
        </w:rPr>
        <w:instrText xml:space="preserve"> ADDIN EN.CITE &lt;EndNote&gt;&lt;Cite&gt;&lt;Author&gt;Goldstein&lt;/Author&gt;&lt;Year&gt;2007&lt;/Year&gt;&lt;RecNum&gt;46&lt;/RecNum&gt;&lt;DisplayText&gt;(Goldstein et al., 2007)&lt;/DisplayText&gt;&lt;record&gt;&lt;rec-number&gt;46&lt;/rec-number&gt;&lt;foreign-keys&gt;&lt;key app="EN" db-id="dezpvvf9xpwv0sezezmxaszpf5vppadv99ew" timestamp="1650649319" guid="a539f386-9dd9-4edb-a3c0-663abefe9cba"&gt;46&lt;/key&gt;&lt;/foreign-keys&gt;&lt;ref-type name="Journal Article"&gt;17&lt;/ref-type&gt;&lt;contributors&gt;&lt;authors&gt;&lt;author&gt;Goldstein, Tina R&lt;/author&gt;&lt;author&gt;Axelson, David A&lt;/author&gt;&lt;author&gt;Birmaher, Boris&lt;/author&gt;&lt;author&gt;Brent, David A&lt;/author&gt;&lt;/authors&gt;&lt;/contributors&gt;&lt;titles&gt;&lt;title&gt;Dialectical behavior therapy for adolescents with bipolar disorder: a 1-year open trial&lt;/title&gt;&lt;secondary-title&gt;Journal of the American Academy of Child &amp;amp; Adolescent Psychiatry&lt;/secondary-title&gt;&lt;/titles&gt;&lt;periodical&gt;&lt;full-title&gt;Journal of the American Academy of Child &amp;amp; Adolescent Psychiatry&lt;/full-title&gt;&lt;/periodical&gt;&lt;pages&gt;820-830&lt;/pages&gt;&lt;volume&gt;46&lt;/volume&gt;&lt;number&gt;7&lt;/number&gt;&lt;dates&gt;&lt;year&gt;2007&lt;/year&gt;&lt;/dates&gt;&lt;isbn&gt;0890-8567&lt;/isbn&gt;&lt;urls&gt;&lt;/urls&gt;&lt;electronic-resource-num&gt;10.1097/chi.0b013e31805c1613&lt;/electronic-resource-num&gt;&lt;/record&gt;&lt;/Cite&gt;&lt;/EndNote&gt;</w:instrText>
      </w:r>
      <w:r w:rsidRPr="00755396">
        <w:rPr>
          <w:rFonts w:ascii="Times New Roman" w:hAnsi="Times New Roman" w:cs="Times New Roman"/>
        </w:rPr>
        <w:fldChar w:fldCharType="separate"/>
      </w:r>
      <w:r w:rsidR="00054308">
        <w:rPr>
          <w:rFonts w:ascii="Times New Roman" w:hAnsi="Times New Roman" w:cs="Times New Roman"/>
          <w:noProof/>
        </w:rPr>
        <w:t>(</w:t>
      </w:r>
      <w:hyperlink w:anchor="_ENREF_70" w:tooltip="Goldstein, 2007 #46" w:history="1">
        <w:r w:rsidR="00D76775">
          <w:rPr>
            <w:rFonts w:ascii="Times New Roman" w:hAnsi="Times New Roman" w:cs="Times New Roman"/>
            <w:noProof/>
          </w:rPr>
          <w:t>Goldstein et al., 2007</w:t>
        </w:r>
      </w:hyperlink>
      <w:r w:rsidR="00054308">
        <w:rPr>
          <w:rFonts w:ascii="Times New Roman" w:hAnsi="Times New Roman" w:cs="Times New Roman"/>
          <w:noProof/>
        </w:rPr>
        <w:t>)</w:t>
      </w:r>
      <w:r w:rsidRPr="00755396">
        <w:rPr>
          <w:rFonts w:ascii="Times New Roman" w:hAnsi="Times New Roman" w:cs="Times New Roman"/>
        </w:rPr>
        <w:fldChar w:fldCharType="end"/>
      </w:r>
      <w:r w:rsidRPr="00755396">
        <w:rPr>
          <w:rFonts w:ascii="Times New Roman" w:hAnsi="Times New Roman" w:cs="Times New Roman"/>
        </w:rPr>
        <w:t xml:space="preserve">, eating disorders </w:t>
      </w:r>
      <w:r w:rsidRPr="00755396">
        <w:rPr>
          <w:rFonts w:ascii="Times New Roman" w:hAnsi="Times New Roman" w:cs="Times New Roman"/>
        </w:rPr>
        <w:fldChar w:fldCharType="begin">
          <w:fldData xml:space="preserve">PEVuZE5vdGU+PENpdGU+PEF1dGhvcj5TYWZlcjwvQXV0aG9yPjxZZWFyPjIwMDc8L1llYXI+PFJl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</w:fldData>
        </w:fldChar>
      </w:r>
      <w:r w:rsidR="00A614FD">
        <w:rPr>
          <w:rFonts w:ascii="Times New Roman" w:hAnsi="Times New Roman" w:cs="Times New Roman"/>
        </w:rPr>
        <w:instrText xml:space="preserve"> ADDIN EN.CITE </w:instrText>
      </w:r>
      <w:r w:rsidR="00A614FD">
        <w:rPr>
          <w:rFonts w:ascii="Times New Roman" w:hAnsi="Times New Roman" w:cs="Times New Roman"/>
        </w:rPr>
        <w:fldChar w:fldCharType="begin">
          <w:fldData xml:space="preserve">PEVuZE5vdGU+PENpdGU+PEF1dGhvcj5TYWZlcjwvQXV0aG9yPjxZZWFyPjIwMDc8L1llYXI+PFJl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</w:fldData>
        </w:fldChar>
      </w:r>
      <w:r w:rsidR="00A614FD">
        <w:rPr>
          <w:rFonts w:ascii="Times New Roman" w:hAnsi="Times New Roman" w:cs="Times New Roman"/>
        </w:rPr>
        <w:instrText xml:space="preserve"> ADDIN EN.CITE.DATA </w:instrText>
      </w:r>
      <w:r w:rsidR="00A614FD">
        <w:rPr>
          <w:rFonts w:ascii="Times New Roman" w:hAnsi="Times New Roman" w:cs="Times New Roman"/>
        </w:rPr>
      </w:r>
      <w:r w:rsidR="00A614FD">
        <w:rPr>
          <w:rFonts w:ascii="Times New Roman" w:hAnsi="Times New Roman" w:cs="Times New Roman"/>
        </w:rPr>
        <w:fldChar w:fldCharType="end"/>
      </w:r>
      <w:r w:rsidRPr="00755396">
        <w:rPr>
          <w:rFonts w:ascii="Times New Roman" w:hAnsi="Times New Roman" w:cs="Times New Roman"/>
        </w:rPr>
      </w:r>
      <w:r w:rsidRPr="00755396">
        <w:rPr>
          <w:rFonts w:ascii="Times New Roman" w:hAnsi="Times New Roman" w:cs="Times New Roman"/>
        </w:rPr>
        <w:fldChar w:fldCharType="separate"/>
      </w:r>
      <w:r w:rsidR="00054308">
        <w:rPr>
          <w:rFonts w:ascii="Times New Roman" w:hAnsi="Times New Roman" w:cs="Times New Roman"/>
          <w:noProof/>
        </w:rPr>
        <w:t>(</w:t>
      </w:r>
      <w:hyperlink w:anchor="_ENREF_153" w:tooltip="Safer, 2007 #89" w:history="1">
        <w:r w:rsidR="00D76775">
          <w:rPr>
            <w:rFonts w:ascii="Times New Roman" w:hAnsi="Times New Roman" w:cs="Times New Roman"/>
            <w:noProof/>
          </w:rPr>
          <w:t>Safer et al., 2007</w:t>
        </w:r>
      </w:hyperlink>
      <w:r w:rsidR="00054308">
        <w:rPr>
          <w:rFonts w:ascii="Times New Roman" w:hAnsi="Times New Roman" w:cs="Times New Roman"/>
          <w:noProof/>
        </w:rPr>
        <w:t xml:space="preserve">; </w:t>
      </w:r>
      <w:hyperlink w:anchor="_ENREF_154" w:tooltip="Salbach, 2007 #91" w:history="1">
        <w:r w:rsidR="00D76775">
          <w:rPr>
            <w:rFonts w:ascii="Times New Roman" w:hAnsi="Times New Roman" w:cs="Times New Roman"/>
            <w:noProof/>
          </w:rPr>
          <w:t>Salbach et al., 2007</w:t>
        </w:r>
      </w:hyperlink>
      <w:r w:rsidR="00054308">
        <w:rPr>
          <w:rFonts w:ascii="Times New Roman" w:hAnsi="Times New Roman" w:cs="Times New Roman"/>
          <w:noProof/>
        </w:rPr>
        <w:t xml:space="preserve">; </w:t>
      </w:r>
      <w:hyperlink w:anchor="_ENREF_155" w:tooltip="Salbach-Andrae, 2008 #90" w:history="1">
        <w:r w:rsidR="00D76775">
          <w:rPr>
            <w:rFonts w:ascii="Times New Roman" w:hAnsi="Times New Roman" w:cs="Times New Roman"/>
            <w:noProof/>
          </w:rPr>
          <w:t>Salbach-Andrae et al., 2008</w:t>
        </w:r>
      </w:hyperlink>
      <w:r w:rsidR="00054308">
        <w:rPr>
          <w:rFonts w:ascii="Times New Roman" w:hAnsi="Times New Roman" w:cs="Times New Roman"/>
          <w:noProof/>
        </w:rPr>
        <w:t>)</w:t>
      </w:r>
      <w:r w:rsidRPr="00755396">
        <w:rPr>
          <w:rFonts w:ascii="Times New Roman" w:hAnsi="Times New Roman" w:cs="Times New Roman"/>
        </w:rPr>
        <w:fldChar w:fldCharType="end"/>
      </w:r>
      <w:r w:rsidRPr="00755396">
        <w:rPr>
          <w:rFonts w:ascii="Times New Roman" w:hAnsi="Times New Roman" w:cs="Times New Roman"/>
        </w:rPr>
        <w:t xml:space="preserve">, trichotillomania </w:t>
      </w:r>
      <w:r w:rsidRPr="00755396">
        <w:rPr>
          <w:rFonts w:ascii="Times New Roman" w:hAnsi="Times New Roman" w:cs="Times New Roman"/>
        </w:rPr>
        <w:fldChar w:fldCharType="begin"/>
      </w:r>
      <w:r w:rsidR="00A614FD">
        <w:rPr>
          <w:rFonts w:ascii="Times New Roman" w:hAnsi="Times New Roman" w:cs="Times New Roman"/>
        </w:rPr>
        <w:instrText xml:space="preserve"> ADDIN EN.CITE &lt;EndNote&gt;&lt;Cite&gt;&lt;Author&gt;Welch&lt;/Author&gt;&lt;Year&gt;2012&lt;/Year&gt;&lt;RecNum&gt;104&lt;/RecNum&gt;&lt;DisplayText&gt;(Welch &amp;amp; Kim, 2012)&lt;/DisplayText&gt;&lt;record&gt;&lt;rec-number&gt;104&lt;/rec-number&gt;&lt;foreign-keys&gt;&lt;key app="EN" db-id="dezpvvf9xpwv0sezezmxaszpf5vppadv99ew" timestamp="1650649424" guid="8d22eab7-73b5-4f80-b30a-a55528913ece"&gt;104&lt;/key&gt;&lt;/foreign-keys&gt;&lt;ref-type name="Journal Article"&gt;17&lt;/ref-type&gt;&lt;contributors&gt;&lt;authors&gt;&lt;author&gt;Welch, Stacy Shaw&lt;/author&gt;&lt;author&gt;Kim, Junny&lt;/author&gt;&lt;/authors&gt;&lt;/contributors&gt;&lt;titles&gt;&lt;title&gt;DBT-enhanced cognitive behavioral therapy for adolescent trichotillomania: An adolescent case study&lt;/title&gt;&lt;secondary-title&gt;Cognitive and Behavioral Practice&lt;/secondary-title&gt;&lt;/titles&gt;&lt;periodical&gt;&lt;full-title&gt;Cognitive and Behavioral Practice&lt;/full-title&gt;&lt;/periodical&gt;&lt;pages&gt;483-493&lt;/pages&gt;&lt;volume&gt;19&lt;/volume&gt;&lt;number&gt;3&lt;/number&gt;&lt;dates&gt;&lt;year&gt;2012&lt;/year&gt;&lt;/dates&gt;&lt;isbn&gt;1077-7229&lt;/isbn&gt;&lt;urls&gt;&lt;/urls&gt;&lt;electronic-resource-num&gt;10.1016/j.cbpra.2011.11.002&lt;/electronic-resource-num&gt;&lt;/record&gt;&lt;/Cite&gt;&lt;/EndNote&gt;</w:instrText>
      </w:r>
      <w:r w:rsidRPr="00755396">
        <w:rPr>
          <w:rFonts w:ascii="Times New Roman" w:hAnsi="Times New Roman" w:cs="Times New Roman"/>
        </w:rPr>
        <w:fldChar w:fldCharType="separate"/>
      </w:r>
      <w:r w:rsidR="00054308">
        <w:rPr>
          <w:rFonts w:ascii="Times New Roman" w:hAnsi="Times New Roman" w:cs="Times New Roman"/>
          <w:noProof/>
        </w:rPr>
        <w:t>(</w:t>
      </w:r>
      <w:hyperlink w:anchor="_ENREF_185" w:tooltip="Welch, 2012 #104" w:history="1">
        <w:r w:rsidR="00D76775">
          <w:rPr>
            <w:rFonts w:ascii="Times New Roman" w:hAnsi="Times New Roman" w:cs="Times New Roman"/>
            <w:noProof/>
          </w:rPr>
          <w:t>Welch &amp; Kim, 2012</w:t>
        </w:r>
      </w:hyperlink>
      <w:r w:rsidR="00054308">
        <w:rPr>
          <w:rFonts w:ascii="Times New Roman" w:hAnsi="Times New Roman" w:cs="Times New Roman"/>
          <w:noProof/>
        </w:rPr>
        <w:t>)</w:t>
      </w:r>
      <w:r w:rsidRPr="00755396">
        <w:rPr>
          <w:rFonts w:ascii="Times New Roman" w:hAnsi="Times New Roman" w:cs="Times New Roman"/>
        </w:rPr>
        <w:fldChar w:fldCharType="end"/>
      </w:r>
      <w:r w:rsidRPr="00755396">
        <w:rPr>
          <w:rFonts w:ascii="Times New Roman" w:hAnsi="Times New Roman" w:cs="Times New Roman"/>
        </w:rPr>
        <w:t xml:space="preserve">, other </w:t>
      </w:r>
      <w:r w:rsidR="00FD68D5">
        <w:rPr>
          <w:rFonts w:ascii="Times New Roman" w:hAnsi="Times New Roman" w:cs="Times New Roman"/>
        </w:rPr>
        <w:t>C</w:t>
      </w:r>
      <w:r w:rsidRPr="00755396">
        <w:rPr>
          <w:rFonts w:ascii="Times New Roman" w:hAnsi="Times New Roman" w:cs="Times New Roman"/>
        </w:rPr>
        <w:t xml:space="preserve">luster B personality disorders </w:t>
      </w:r>
      <w:r w:rsidRPr="00755396">
        <w:rPr>
          <w:rFonts w:ascii="Times New Roman" w:hAnsi="Times New Roman" w:cs="Times New Roman"/>
        </w:rPr>
        <w:fldChar w:fldCharType="begin"/>
      </w:r>
      <w:r w:rsidR="00A614FD">
        <w:rPr>
          <w:rFonts w:ascii="Times New Roman" w:hAnsi="Times New Roman" w:cs="Times New Roman"/>
        </w:rPr>
        <w:instrText xml:space="preserve"> ADDIN EN.CITE &lt;EndNote&gt;&lt;Cite&gt;&lt;Author&gt;Chugani&lt;/Author&gt;&lt;Year&gt;2013&lt;/Year&gt;&lt;RecNum&gt;207&lt;/RecNum&gt;&lt;DisplayText&gt;(Chugani et al., 2013)&lt;/DisplayText&gt;&lt;record&gt;&lt;rec-number&gt;207&lt;/rec-number&gt;&lt;foreign-keys&gt;&lt;key app="EN" db-id="dezpvvf9xpwv0sezezmxaszpf5vppadv99ew" timestamp="1650649598" guid="0d39b4d2-d59f-40cc-af72-476f58a4500c"&gt;207&lt;/key&gt;&lt;/foreign-keys&gt;&lt;ref-type name="Journal Article"&gt;17&lt;/ref-type&gt;&lt;contributors&gt;&lt;authors&gt;&lt;author&gt;Chugani, Carla D&lt;/author&gt;&lt;author&gt;Ghali, Michael N&lt;/author&gt;&lt;author&gt;Brunner, Jon&lt;/author&gt;&lt;/authors&gt;&lt;/contributors&gt;&lt;titles&gt;&lt;title&gt;Effectiveness of short term dialectical behavior therapy skills training in college students with cluster B personality disorders&lt;/title&gt;&lt;secondary-title&gt;Journal of College Student Psychotherapy&lt;/secondary-title&gt;&lt;/titles&gt;&lt;periodical&gt;&lt;full-title&gt;Journal of College Student Psychotherapy&lt;/full-title&gt;&lt;/periodical&gt;&lt;pages&gt;323-336&lt;/pages&gt;&lt;volume&gt;27&lt;/volume&gt;&lt;number&gt;4&lt;/number&gt;&lt;dates&gt;&lt;year&gt;2013&lt;/year&gt;&lt;/dates&gt;&lt;isbn&gt;8756-8225&lt;/isbn&gt;&lt;urls&gt;&lt;/urls&gt;&lt;electronic-resource-num&gt;10.1080/87568225.2013.824337&lt;/electronic-resource-num&gt;&lt;/record&gt;&lt;/Cite&gt;&lt;/EndNote&gt;</w:instrText>
      </w:r>
      <w:r w:rsidRPr="00755396">
        <w:rPr>
          <w:rFonts w:ascii="Times New Roman" w:hAnsi="Times New Roman" w:cs="Times New Roman"/>
        </w:rPr>
        <w:fldChar w:fldCharType="separate"/>
      </w:r>
      <w:r w:rsidR="00054308">
        <w:rPr>
          <w:rFonts w:ascii="Times New Roman" w:hAnsi="Times New Roman" w:cs="Times New Roman"/>
          <w:noProof/>
        </w:rPr>
        <w:t>(</w:t>
      </w:r>
      <w:hyperlink w:anchor="_ENREF_35" w:tooltip="Chugani, 2013 #207" w:history="1">
        <w:r w:rsidR="00D76775">
          <w:rPr>
            <w:rFonts w:ascii="Times New Roman" w:hAnsi="Times New Roman" w:cs="Times New Roman"/>
            <w:noProof/>
          </w:rPr>
          <w:t>Chugani et al., 2013</w:t>
        </w:r>
      </w:hyperlink>
      <w:r w:rsidR="00054308">
        <w:rPr>
          <w:rFonts w:ascii="Times New Roman" w:hAnsi="Times New Roman" w:cs="Times New Roman"/>
          <w:noProof/>
        </w:rPr>
        <w:t>)</w:t>
      </w:r>
      <w:r w:rsidRPr="00755396">
        <w:rPr>
          <w:rFonts w:ascii="Times New Roman" w:hAnsi="Times New Roman" w:cs="Times New Roman"/>
        </w:rPr>
        <w:fldChar w:fldCharType="end"/>
      </w:r>
      <w:r w:rsidRPr="00755396">
        <w:rPr>
          <w:rFonts w:ascii="Times New Roman" w:hAnsi="Times New Roman" w:cs="Times New Roman"/>
        </w:rPr>
        <w:t>, oppositional defiant disorder (ODD</w:t>
      </w:r>
      <w:r w:rsidR="00FD68D5">
        <w:rPr>
          <w:rFonts w:ascii="Times New Roman" w:hAnsi="Times New Roman" w:cs="Times New Roman"/>
        </w:rPr>
        <w:t xml:space="preserve">; </w:t>
      </w:r>
      <w:r w:rsidRPr="00755396">
        <w:rPr>
          <w:rFonts w:ascii="Times New Roman" w:hAnsi="Times New Roman" w:cs="Times New Roman"/>
        </w:rPr>
        <w:fldChar w:fldCharType="begin"/>
      </w:r>
      <w:r w:rsidR="00E408D2">
        <w:rPr>
          <w:rFonts w:ascii="Times New Roman" w:hAnsi="Times New Roman" w:cs="Times New Roman"/>
        </w:rPr>
        <w:instrText xml:space="preserve"> ADDIN EN.CITE &lt;EndNote&gt;&lt;Cite&gt;&lt;Author&gt;Nelson-Gray&lt;/Author&gt;&lt;Year&gt;2006&lt;/Year&gt;&lt;RecNum&gt;81&lt;/RecNum&gt;&lt;DisplayText&gt;(Nelson-Gray et al., 2006)&lt;/DisplayText&gt;&lt;record&gt;&lt;rec-number&gt;81&lt;/rec-number&gt;&lt;foreign-keys&gt;&lt;key app="EN" db-id="dezpvvf9xpwv0sezezmxaszpf5vppadv99ew" timestamp="1650649375" guid="bf9f8eed-0a52-4969-9be2-005c9cb2ccb4"&gt;81&lt;/key&gt;&lt;/foreign-keys&gt;&lt;ref-type name="Journal Article"&gt;17&lt;/ref-type&gt;&lt;contributors&gt;&lt;authors&gt;&lt;author&gt;Nelson-Gray, Rosemery O&lt;/author&gt;&lt;author&gt;Keane, Susan P&lt;/author&gt;&lt;author&gt;Hurst, Ruth M&lt;/author&gt;&lt;author&gt;Mitchell, John T&lt;/author&gt;&lt;author&gt;Warburton, John B&lt;/author&gt;&lt;author&gt;Chok, James T&lt;/author&gt;&lt;author&gt;Cobb, Amanda R&lt;/author&gt;&lt;/authors&gt;&lt;/contributors&gt;&lt;titles&gt;&lt;title&gt;A modified DBT skills training program for oppositional defiant adolescents: Promising preliminary findings&lt;/title&gt;&lt;secondary-title&gt;Behaviour Research and Therapy&lt;/secondary-title&gt;&lt;/titles&gt;&lt;periodical&gt;&lt;full-title&gt;Behaviour Research and Therapy&lt;/full-title&gt;&lt;/periodical&gt;&lt;pages&gt;1811-1820&lt;/pages&gt;&lt;volume&gt;44&lt;/volume&gt;&lt;number&gt;12&lt;/number&gt;&lt;dates&gt;&lt;year&gt;2006&lt;/year&gt;&lt;/dates&gt;&lt;isbn&gt;0005-7967&lt;/isbn&gt;&lt;urls&gt;&lt;/urls&gt;&lt;electronic-resource-num&gt;10.1016/j.brat.2006.01.004&amp;#xD;Get rights and content&lt;/electronic-resource-num&gt;&lt;/record&gt;&lt;/Cite&gt;&lt;/EndNote&gt;</w:instrText>
      </w:r>
      <w:r w:rsidRPr="00755396">
        <w:rPr>
          <w:rFonts w:ascii="Times New Roman" w:hAnsi="Times New Roman" w:cs="Times New Roman"/>
        </w:rPr>
        <w:fldChar w:fldCharType="separate"/>
      </w:r>
      <w:r w:rsidR="00A77B94">
        <w:rPr>
          <w:rFonts w:ascii="Times New Roman" w:hAnsi="Times New Roman" w:cs="Times New Roman"/>
          <w:noProof/>
        </w:rPr>
        <w:t>(</w:t>
      </w:r>
      <w:hyperlink w:anchor="_ENREF_139" w:tooltip="Nelson-Gray, 2006 #81" w:history="1">
        <w:r w:rsidR="00D76775">
          <w:rPr>
            <w:rFonts w:ascii="Times New Roman" w:hAnsi="Times New Roman" w:cs="Times New Roman"/>
            <w:noProof/>
          </w:rPr>
          <w:t>Nelson-Gray et al., 2006</w:t>
        </w:r>
      </w:hyperlink>
      <w:r w:rsidR="00A77B94">
        <w:rPr>
          <w:rFonts w:ascii="Times New Roman" w:hAnsi="Times New Roman" w:cs="Times New Roman"/>
          <w:noProof/>
        </w:rPr>
        <w:t>)</w:t>
      </w:r>
      <w:r w:rsidRPr="00755396">
        <w:rPr>
          <w:rFonts w:ascii="Times New Roman" w:hAnsi="Times New Roman" w:cs="Times New Roman"/>
        </w:rPr>
        <w:fldChar w:fldCharType="end"/>
      </w:r>
      <w:r w:rsidRPr="00755396">
        <w:rPr>
          <w:rFonts w:ascii="Times New Roman" w:hAnsi="Times New Roman" w:cs="Times New Roman"/>
        </w:rPr>
        <w:t xml:space="preserve">, substance use </w:t>
      </w:r>
      <w:r w:rsidRPr="00755396">
        <w:rPr>
          <w:rFonts w:ascii="Times New Roman" w:hAnsi="Times New Roman" w:cs="Times New Roman"/>
        </w:rPr>
        <w:fldChar w:fldCharType="begin"/>
      </w:r>
      <w:r w:rsidR="00E408D2">
        <w:rPr>
          <w:rFonts w:ascii="Times New Roman" w:hAnsi="Times New Roman" w:cs="Times New Roman"/>
        </w:rPr>
        <w:instrText xml:space="preserve"> ADDIN EN.CITE &lt;EndNote&gt;&lt;Cite&gt;&lt;Author&gt;Beckstead&lt;/Author&gt;&lt;Year&gt;2015&lt;/Year&gt;&lt;RecNum&gt;28&lt;/RecNum&gt;&lt;DisplayText&gt;(Beckstead et al., 2015)&lt;/DisplayText&gt;&lt;record&gt;&lt;rec-number&gt;28&lt;/rec-number&gt;&lt;foreign-keys&gt;&lt;key app="EN" db-id="dezpvvf9xpwv0sezezmxaszpf5vppadv99ew" timestamp="1650649293" guid="94632ec7-d60d-4bb4-82a4-7a5b3fdcfe72"&gt;28&lt;/key&gt;&lt;/foreign-keys&gt;&lt;ref-type name="Journal Article"&gt;17&lt;/ref-type&gt;&lt;contributors&gt;&lt;authors&gt;&lt;author&gt;Beckstead, D Joel&lt;/author&gt;&lt;author&gt;Lambert, Michael J&lt;/author&gt;&lt;author&gt;DuBose, Anthony P&lt;/author&gt;&lt;author&gt;Linehan, Marsha&lt;/author&gt;&lt;/authors&gt;&lt;/contributors&gt;&lt;titles&gt;&lt;title&gt;Dialectical behavior therapy with American Indian/Alaska Native adolescents diagnosed with substance use disorders: Combining an evidence based treatment with cultural, traditional, and spiritual beliefs&lt;/title&gt;&lt;secondary-title&gt;Addictive behaviors&lt;/secondary-title&gt;&lt;/titles&gt;&lt;periodical&gt;&lt;full-title&gt;Addictive Behaviors&lt;/full-title&gt;&lt;/periodical&gt;&lt;pages&gt;84-87&lt;/pages&gt;&lt;volume&gt;51&lt;/volume&gt;&lt;number&gt;1&lt;/number&gt;&lt;dates&gt;&lt;year&gt;2015&lt;/year&gt;&lt;/dates&gt;&lt;isbn&gt;0306-4603&lt;/isbn&gt;&lt;urls&gt;&lt;/urls&gt;&lt;electronic-resource-num&gt;10.1016/j.addbeh.2015.07.018&lt;/electronic-resource-num&gt;&lt;/record&gt;&lt;/Cite&gt;&lt;/EndNote&gt;</w:instrText>
      </w:r>
      <w:r w:rsidRPr="00755396">
        <w:rPr>
          <w:rFonts w:ascii="Times New Roman" w:hAnsi="Times New Roman" w:cs="Times New Roman"/>
        </w:rPr>
        <w:fldChar w:fldCharType="separate"/>
      </w:r>
      <w:r w:rsidR="00054308">
        <w:rPr>
          <w:rFonts w:ascii="Times New Roman" w:hAnsi="Times New Roman" w:cs="Times New Roman"/>
          <w:noProof/>
        </w:rPr>
        <w:t>(</w:t>
      </w:r>
      <w:hyperlink w:anchor="_ENREF_15" w:tooltip="Beckstead, 2015 #28" w:history="1">
        <w:r w:rsidR="00D76775">
          <w:rPr>
            <w:rFonts w:ascii="Times New Roman" w:hAnsi="Times New Roman" w:cs="Times New Roman"/>
            <w:noProof/>
          </w:rPr>
          <w:t>Beckstead et al., 2015</w:t>
        </w:r>
      </w:hyperlink>
      <w:r w:rsidR="00054308">
        <w:rPr>
          <w:rFonts w:ascii="Times New Roman" w:hAnsi="Times New Roman" w:cs="Times New Roman"/>
          <w:noProof/>
        </w:rPr>
        <w:t>)</w:t>
      </w:r>
      <w:r w:rsidRPr="00755396">
        <w:rPr>
          <w:rFonts w:ascii="Times New Roman" w:hAnsi="Times New Roman" w:cs="Times New Roman"/>
        </w:rPr>
        <w:fldChar w:fldCharType="end"/>
      </w:r>
      <w:r w:rsidRPr="00755396">
        <w:rPr>
          <w:rFonts w:ascii="Times New Roman" w:hAnsi="Times New Roman" w:cs="Times New Roman"/>
        </w:rPr>
        <w:t xml:space="preserve">, and trauma-related symptomatology </w:t>
      </w:r>
      <w:r w:rsidRPr="00755396">
        <w:rPr>
          <w:rFonts w:ascii="Times New Roman" w:hAnsi="Times New Roman" w:cs="Times New Roman"/>
        </w:rPr>
        <w:fldChar w:fldCharType="begin"/>
      </w:r>
      <w:r w:rsidR="00E408D2">
        <w:rPr>
          <w:rFonts w:ascii="Times New Roman" w:hAnsi="Times New Roman" w:cs="Times New Roman"/>
        </w:rPr>
        <w:instrText xml:space="preserve"> ADDIN EN.CITE &lt;EndNote&gt;&lt;Cite&gt;&lt;Author&gt;Geddes&lt;/Author&gt;&lt;Year&gt;2013&lt;/Year&gt;&lt;RecNum&gt;173&lt;/RecNum&gt;&lt;DisplayText&gt;(Geddes et al., 2013)&lt;/DisplayText&gt;&lt;record&gt;&lt;rec-number&gt;173&lt;/rec-number&gt;&lt;foreign-keys&gt;&lt;key app="EN" db-id="dezpvvf9xpwv0sezezmxaszpf5vppadv99ew" timestamp="1650649550" guid="f72a554d-3770-4749-b8a6-a036bdc8d541"&gt;173&lt;/key&gt;&lt;/foreign-keys&gt;&lt;ref-type name="Journal Article"&gt;17&lt;/ref-type&gt;&lt;contributors&gt;&lt;authors&gt;&lt;author&gt;Geddes, Keren&lt;/author&gt;&lt;author&gt;Dziurawiec, Suzanne&lt;/author&gt;&lt;author&gt;Lee, Christopher William&lt;/author&gt;&lt;/authors&gt;&lt;/contributors&gt;&lt;titles&gt;&lt;title&gt;Dialectical behaviour therapy for the treatment of emotion dysregulation and trauma symptoms in self-injurious and suicidal adolescent females: A pilot programme within a community-based child and adolescent mental health service&lt;/title&gt;&lt;secondary-title&gt;Psychiatry Journal&lt;/secondary-title&gt;&lt;/titles&gt;&lt;periodical&gt;&lt;full-title&gt;Psychiatry Journal&lt;/full-title&gt;&lt;/periodical&gt;&lt;pages&gt;e145219&lt;/pages&gt;&lt;volume&gt;2013&lt;/volume&gt;&lt;number&gt;1&lt;/number&gt;&lt;dates&gt;&lt;year&gt;2013&lt;/year&gt;&lt;/dates&gt;&lt;isbn&gt;2314-4327&lt;/isbn&gt;&lt;urls&gt;&lt;/urls&gt;&lt;electronic-resource-num&gt;10.1155/2013/145219&lt;/electronic-resource-num&gt;&lt;/record&gt;&lt;/Cite&gt;&lt;/EndNote&gt;</w:instrText>
      </w:r>
      <w:r w:rsidRPr="00755396">
        <w:rPr>
          <w:rFonts w:ascii="Times New Roman" w:hAnsi="Times New Roman" w:cs="Times New Roman"/>
        </w:rPr>
        <w:fldChar w:fldCharType="separate"/>
      </w:r>
      <w:r w:rsidR="00054308">
        <w:rPr>
          <w:rFonts w:ascii="Times New Roman" w:hAnsi="Times New Roman" w:cs="Times New Roman"/>
          <w:noProof/>
        </w:rPr>
        <w:t>(</w:t>
      </w:r>
      <w:hyperlink w:anchor="_ENREF_66" w:tooltip="Geddes, 2013 #173" w:history="1">
        <w:r w:rsidR="00D76775">
          <w:rPr>
            <w:rFonts w:ascii="Times New Roman" w:hAnsi="Times New Roman" w:cs="Times New Roman"/>
            <w:noProof/>
          </w:rPr>
          <w:t>Geddes et al., 2013</w:t>
        </w:r>
      </w:hyperlink>
      <w:r w:rsidR="00054308">
        <w:rPr>
          <w:rFonts w:ascii="Times New Roman" w:hAnsi="Times New Roman" w:cs="Times New Roman"/>
          <w:noProof/>
        </w:rPr>
        <w:t>)</w:t>
      </w:r>
      <w:r w:rsidRPr="00755396">
        <w:rPr>
          <w:rFonts w:ascii="Times New Roman" w:hAnsi="Times New Roman" w:cs="Times New Roman"/>
        </w:rPr>
        <w:fldChar w:fldCharType="end"/>
      </w:r>
      <w:r w:rsidRPr="00755396">
        <w:rPr>
          <w:rFonts w:ascii="Times New Roman" w:hAnsi="Times New Roman" w:cs="Times New Roman"/>
        </w:rPr>
        <w:t xml:space="preserve">. </w:t>
      </w:r>
    </w:p>
    <w:p w14:paraId="7C0FE905" w14:textId="598C166D" w:rsidR="00805C07" w:rsidRPr="00755396" w:rsidRDefault="00805C07" w:rsidP="00805C07">
      <w:pPr>
        <w:spacing w:line="480" w:lineRule="auto"/>
        <w:ind w:firstLine="720"/>
        <w:rPr>
          <w:rFonts w:ascii="Times New Roman" w:hAnsi="Times New Roman" w:cs="Times New Roman"/>
        </w:rPr>
      </w:pPr>
      <w:r w:rsidRPr="00755396">
        <w:rPr>
          <w:rFonts w:ascii="Times New Roman" w:hAnsi="Times New Roman" w:cs="Times New Roman"/>
        </w:rPr>
        <w:t xml:space="preserve">According to MacPherson et al. (2013), who conducted a review on DBT for several of these psychiatric disorders in adolescents, disorders that respond well to DBT share a “common underlying dysfunction in emotion regulation.” In other words, DBT is particularly beneficial for adolescents </w:t>
      </w:r>
      <w:r w:rsidR="00052ED8">
        <w:rPr>
          <w:rFonts w:ascii="Times New Roman" w:hAnsi="Times New Roman" w:cs="Times New Roman"/>
        </w:rPr>
        <w:t>who</w:t>
      </w:r>
      <w:r w:rsidR="00052ED8" w:rsidRPr="00755396">
        <w:rPr>
          <w:rFonts w:ascii="Times New Roman" w:hAnsi="Times New Roman" w:cs="Times New Roman"/>
        </w:rPr>
        <w:t xml:space="preserve"> </w:t>
      </w:r>
      <w:r w:rsidRPr="00755396">
        <w:rPr>
          <w:rFonts w:ascii="Times New Roman" w:hAnsi="Times New Roman" w:cs="Times New Roman"/>
        </w:rPr>
        <w:t xml:space="preserve">struggle with emotion dysregulation, which often manifests as one of these problem behaviors </w:t>
      </w:r>
      <w:r w:rsidRPr="00755396">
        <w:rPr>
          <w:rFonts w:ascii="Times New Roman" w:hAnsi="Times New Roman" w:cs="Times New Roman"/>
        </w:rPr>
        <w:fldChar w:fldCharType="begin"/>
      </w:r>
      <w:r w:rsidR="00A77B94">
        <w:rPr>
          <w:rFonts w:ascii="Times New Roman" w:hAnsi="Times New Roman" w:cs="Times New Roman"/>
        </w:rPr>
        <w:instrText xml:space="preserve"> ADDIN EN.CITE &lt;EndNote&gt;&lt;Cite&gt;&lt;Author&gt;MacPherson&lt;/Author&gt;&lt;Year&gt;2013&lt;/Year&gt;&lt;RecNum&gt;281&lt;/RecNum&gt;&lt;DisplayText&gt;(MacPherson et al., 2013)&lt;/DisplayText&gt;&lt;record&gt;&lt;rec-number&gt;281&lt;/rec-number&gt;&lt;foreign-keys&gt;&lt;key app="EN" db-id="dezpvvf9xpwv0sezezmxaszpf5vppadv99ew" timestamp="1650649689" guid="f80e74a0-1cb1-418b-b6d9-ecaf53d7ca66"&gt;281&lt;/key&gt;&lt;/foreign-keys&gt;&lt;ref-type name="Journal Article"&gt;17&lt;/ref-type&gt;&lt;contributors&gt;&lt;authors&gt;&lt;author&gt;MacPherson, Heather A&lt;/author&gt;&lt;author&gt;Cheavens, Jennifer S&lt;/author&gt;&lt;author&gt;Fristad, Mary A&lt;/author&gt;&lt;/authors&gt;&lt;/contributors&gt;&lt;titles&gt;&lt;title&gt;Dialectical behavior therapy for adolescents: Theory, treatment adaptations, and empirical outcomes&lt;/title&gt;&lt;secondary-title&gt;Clinical child and family psychology review&lt;/secondary-title&gt;&lt;/titles&gt;&lt;periodical&gt;&lt;full-title&gt;Clinical Child and Family Psychology Review&lt;/full-title&gt;&lt;/periodical&gt;&lt;pages&gt;59-80&lt;/pages&gt;&lt;volume&gt;16&lt;/volume&gt;&lt;number&gt;1&lt;/number&gt;&lt;dates&gt;&lt;year&gt;2013&lt;/year&gt;&lt;/dates&gt;&lt;isbn&gt;1096-4037&lt;/isbn&gt;&lt;urls&gt;&lt;/urls&gt;&lt;/record&gt;&lt;/Cite&gt;&lt;/EndNote&gt;</w:instrText>
      </w:r>
      <w:r w:rsidRPr="00755396">
        <w:rPr>
          <w:rFonts w:ascii="Times New Roman" w:hAnsi="Times New Roman" w:cs="Times New Roman"/>
        </w:rPr>
        <w:fldChar w:fldCharType="separate"/>
      </w:r>
      <w:r w:rsidR="00054308">
        <w:rPr>
          <w:rFonts w:ascii="Times New Roman" w:hAnsi="Times New Roman" w:cs="Times New Roman"/>
          <w:noProof/>
        </w:rPr>
        <w:t>(</w:t>
      </w:r>
      <w:hyperlink w:anchor="_ENREF_114" w:tooltip="MacPherson, 2013 #281" w:history="1">
        <w:r w:rsidR="00D76775">
          <w:rPr>
            <w:rFonts w:ascii="Times New Roman" w:hAnsi="Times New Roman" w:cs="Times New Roman"/>
            <w:noProof/>
          </w:rPr>
          <w:t>MacPherson et al., 2013</w:t>
        </w:r>
      </w:hyperlink>
      <w:r w:rsidR="00054308">
        <w:rPr>
          <w:rFonts w:ascii="Times New Roman" w:hAnsi="Times New Roman" w:cs="Times New Roman"/>
          <w:noProof/>
        </w:rPr>
        <w:t>)</w:t>
      </w:r>
      <w:r w:rsidRPr="00755396">
        <w:rPr>
          <w:rFonts w:ascii="Times New Roman" w:hAnsi="Times New Roman" w:cs="Times New Roman"/>
        </w:rPr>
        <w:fldChar w:fldCharType="end"/>
      </w:r>
      <w:r w:rsidRPr="00755396">
        <w:rPr>
          <w:rFonts w:ascii="Times New Roman" w:hAnsi="Times New Roman" w:cs="Times New Roman"/>
        </w:rPr>
        <w:t xml:space="preserve">. A few of the previously mentioned studies </w:t>
      </w:r>
      <w:r w:rsidR="00FD68D5">
        <w:rPr>
          <w:rFonts w:ascii="Times New Roman" w:hAnsi="Times New Roman" w:cs="Times New Roman"/>
        </w:rPr>
        <w:t>refer to</w:t>
      </w:r>
      <w:r w:rsidR="00FD68D5" w:rsidRPr="00755396">
        <w:rPr>
          <w:rFonts w:ascii="Times New Roman" w:hAnsi="Times New Roman" w:cs="Times New Roman"/>
        </w:rPr>
        <w:t xml:space="preserve"> </w:t>
      </w:r>
      <w:r w:rsidRPr="00755396">
        <w:rPr>
          <w:rFonts w:ascii="Times New Roman" w:hAnsi="Times New Roman" w:cs="Times New Roman"/>
        </w:rPr>
        <w:t xml:space="preserve">improvements in emotion regulation specifically </w:t>
      </w:r>
      <w:r w:rsidRPr="00755396">
        <w:rPr>
          <w:rFonts w:ascii="Times New Roman" w:hAnsi="Times New Roman" w:cs="Times New Roman"/>
        </w:rPr>
        <w:fldChar w:fldCharType="begin">
          <w:fldData xml:space="preserve">PEVuZE5vdGU+PENpdGU+PEF1dGhvcj5Hb2xkc3RlaW48L0F1dGhvcj48WWVhcj4yMDA3PC9ZZWFy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</w:fldData>
        </w:fldChar>
      </w:r>
      <w:r w:rsidR="00E408D2">
        <w:rPr>
          <w:rFonts w:ascii="Times New Roman" w:hAnsi="Times New Roman" w:cs="Times New Roman"/>
        </w:rPr>
        <w:instrText xml:space="preserve"> ADDIN EN.CITE </w:instrText>
      </w:r>
      <w:r w:rsidR="00E408D2">
        <w:rPr>
          <w:rFonts w:ascii="Times New Roman" w:hAnsi="Times New Roman" w:cs="Times New Roman"/>
        </w:rPr>
        <w:fldChar w:fldCharType="begin">
          <w:fldData xml:space="preserve">PEVuZE5vdGU+PENpdGU+PEF1dGhvcj5Hb2xkc3RlaW48L0F1dGhvcj48WWVhcj4yMDA3PC9ZZWFy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</w:fldData>
        </w:fldChar>
      </w:r>
      <w:r w:rsidR="00E408D2">
        <w:rPr>
          <w:rFonts w:ascii="Times New Roman" w:hAnsi="Times New Roman" w:cs="Times New Roman"/>
        </w:rPr>
        <w:instrText xml:space="preserve"> ADDIN EN.CITE.DATA </w:instrText>
      </w:r>
      <w:r w:rsidR="00E408D2">
        <w:rPr>
          <w:rFonts w:ascii="Times New Roman" w:hAnsi="Times New Roman" w:cs="Times New Roman"/>
        </w:rPr>
      </w:r>
      <w:r w:rsidR="00E408D2">
        <w:rPr>
          <w:rFonts w:ascii="Times New Roman" w:hAnsi="Times New Roman" w:cs="Times New Roman"/>
        </w:rPr>
        <w:fldChar w:fldCharType="end"/>
      </w:r>
      <w:r w:rsidRPr="00755396">
        <w:rPr>
          <w:rFonts w:ascii="Times New Roman" w:hAnsi="Times New Roman" w:cs="Times New Roman"/>
        </w:rPr>
      </w:r>
      <w:r w:rsidRPr="00755396">
        <w:rPr>
          <w:rFonts w:ascii="Times New Roman" w:hAnsi="Times New Roman" w:cs="Times New Roman"/>
        </w:rPr>
        <w:fldChar w:fldCharType="separate"/>
      </w:r>
      <w:r w:rsidR="00054308">
        <w:rPr>
          <w:rFonts w:ascii="Times New Roman" w:hAnsi="Times New Roman" w:cs="Times New Roman"/>
          <w:noProof/>
        </w:rPr>
        <w:t>(</w:t>
      </w:r>
      <w:hyperlink w:anchor="_ENREF_66" w:tooltip="Geddes, 2013 #173" w:history="1">
        <w:r w:rsidR="00D76775">
          <w:rPr>
            <w:rFonts w:ascii="Times New Roman" w:hAnsi="Times New Roman" w:cs="Times New Roman"/>
            <w:noProof/>
          </w:rPr>
          <w:t>Geddes et al., 2013</w:t>
        </w:r>
      </w:hyperlink>
      <w:r w:rsidR="00054308">
        <w:rPr>
          <w:rFonts w:ascii="Times New Roman" w:hAnsi="Times New Roman" w:cs="Times New Roman"/>
          <w:noProof/>
        </w:rPr>
        <w:t xml:space="preserve">; </w:t>
      </w:r>
      <w:hyperlink w:anchor="_ENREF_70" w:tooltip="Goldstein, 2007 #46" w:history="1">
        <w:r w:rsidR="00D76775">
          <w:rPr>
            <w:rFonts w:ascii="Times New Roman" w:hAnsi="Times New Roman" w:cs="Times New Roman"/>
            <w:noProof/>
          </w:rPr>
          <w:t>Goldstein et al., 2007</w:t>
        </w:r>
      </w:hyperlink>
      <w:r w:rsidR="00054308">
        <w:rPr>
          <w:rFonts w:ascii="Times New Roman" w:hAnsi="Times New Roman" w:cs="Times New Roman"/>
          <w:noProof/>
        </w:rPr>
        <w:t>)</w:t>
      </w:r>
      <w:r w:rsidRPr="00755396">
        <w:rPr>
          <w:rFonts w:ascii="Times New Roman" w:hAnsi="Times New Roman" w:cs="Times New Roman"/>
        </w:rPr>
        <w:fldChar w:fldCharType="end"/>
      </w:r>
      <w:r w:rsidRPr="00755396">
        <w:rPr>
          <w:rFonts w:ascii="Times New Roman" w:hAnsi="Times New Roman" w:cs="Times New Roman"/>
        </w:rPr>
        <w:t xml:space="preserve">. While most of these interventions would be considered indicated programs, Burckhardt et al. </w:t>
      </w:r>
      <w:r w:rsidR="00FD68D5">
        <w:rPr>
          <w:rFonts w:ascii="Times New Roman" w:hAnsi="Times New Roman" w:cs="Times New Roman"/>
        </w:rPr>
        <w:t xml:space="preserve">(2018) </w:t>
      </w:r>
      <w:r w:rsidRPr="00755396">
        <w:rPr>
          <w:rFonts w:ascii="Times New Roman" w:hAnsi="Times New Roman" w:cs="Times New Roman"/>
        </w:rPr>
        <w:t>found that there is preliminary evidence to support the use of DBT prevention programs to increase emotion regulation skills.</w:t>
      </w:r>
    </w:p>
    <w:p w14:paraId="096B4F85" w14:textId="3F9F60DE" w:rsidR="00805C07" w:rsidRPr="00755396" w:rsidRDefault="00805C07" w:rsidP="00805C07">
      <w:pPr>
        <w:spacing w:line="480" w:lineRule="auto"/>
        <w:ind w:firstLine="720"/>
        <w:rPr>
          <w:rFonts w:ascii="Times New Roman" w:hAnsi="Times New Roman" w:cs="Times New Roman"/>
        </w:rPr>
      </w:pPr>
      <w:r w:rsidRPr="00755396">
        <w:rPr>
          <w:rFonts w:ascii="Times New Roman" w:hAnsi="Times New Roman" w:cs="Times New Roman"/>
        </w:rPr>
        <w:t>Currently, there are a limited number of published studies that have examined the efficacy of DBT on internalizing disorders in adolescents. For the present literature review, only one study measured the effect of DBT on anxiety and depression directly</w:t>
      </w:r>
      <w:r w:rsidR="00390CBA">
        <w:rPr>
          <w:rFonts w:ascii="Times New Roman" w:hAnsi="Times New Roman" w:cs="Times New Roman"/>
        </w:rPr>
        <w:t xml:space="preserve">, investigating </w:t>
      </w:r>
      <w:r w:rsidR="00390CBA" w:rsidRPr="00755396">
        <w:rPr>
          <w:rFonts w:ascii="Times New Roman" w:hAnsi="Times New Roman" w:cs="Times New Roman"/>
        </w:rPr>
        <w:t xml:space="preserve">whether DBT core skills predicted significant differences in </w:t>
      </w:r>
      <w:r w:rsidR="00390CBA">
        <w:rPr>
          <w:rFonts w:ascii="Times New Roman" w:hAnsi="Times New Roman" w:cs="Times New Roman"/>
        </w:rPr>
        <w:t>these</w:t>
      </w:r>
      <w:r w:rsidR="00390CBA" w:rsidRPr="00755396">
        <w:rPr>
          <w:rFonts w:ascii="Times New Roman" w:hAnsi="Times New Roman" w:cs="Times New Roman"/>
        </w:rPr>
        <w:t xml:space="preserve"> symptoms</w:t>
      </w:r>
      <w:r w:rsidRPr="00755396">
        <w:rPr>
          <w:rFonts w:ascii="Times New Roman" w:hAnsi="Times New Roman" w:cs="Times New Roman"/>
        </w:rPr>
        <w:t xml:space="preserve"> </w:t>
      </w:r>
      <w:r w:rsidRPr="00755396">
        <w:rPr>
          <w:rFonts w:ascii="Times New Roman" w:hAnsi="Times New Roman" w:cs="Times New Roman"/>
        </w:rPr>
        <w:fldChar w:fldCharType="begin"/>
      </w:r>
      <w:r w:rsidR="00A614FD">
        <w:rPr>
          <w:rFonts w:ascii="Times New Roman" w:hAnsi="Times New Roman" w:cs="Times New Roman"/>
        </w:rPr>
        <w:instrText xml:space="preserve"> ADDIN EN.CITE &lt;EndNote&gt;&lt;Cite&gt;&lt;Author&gt;Lenz&lt;/Author&gt;&lt;Year&gt;2016&lt;/Year&gt;&lt;RecNum&gt;11&lt;/RecNum&gt;&lt;DisplayText&gt;(Lenz et al., 2016)&lt;/DisplayText&gt;&lt;record&gt;&lt;rec-number&gt;11&lt;/rec-number&gt;&lt;foreign-keys&gt;&lt;key app="EN" db-id="dezpvvf9xpwv0sezezmxaszpf5vppadv99ew" timestamp="1650649261" guid="5b3fd53d-aecd-4b9a-8854-4e6d89b1407a"&gt;11&lt;/key&gt;&lt;/foreign-keys&gt;&lt;ref-type name="Journal Article"&gt;17&lt;/ref-type&gt;&lt;contributors&gt;&lt;authors&gt;&lt;author&gt;Lenz, A Stephen&lt;/author&gt;&lt;author&gt;Del Conte, Garry&lt;/author&gt;&lt;author&gt;Hollenbaugh, K Michelle&lt;/author&gt;&lt;author&gt;Callendar, Karisse&lt;/author&gt;&lt;/authors&gt;&lt;/contributors&gt;&lt;titles&gt;&lt;title&gt;Emotional regulation and interpersonal effectiveness as mechanisms of change for treatment outcomes within a DBT program for adolescents&lt;/title&gt;&lt;secondary-title&gt;Counseling Outcome Research and Evaluation&lt;/secondary-title&gt;&lt;/titles&gt;&lt;periodical&gt;&lt;full-title&gt;Counseling Outcome Research and Evaluation&lt;/full-title&gt;&lt;/periodical&gt;&lt;pages&gt;73-85&lt;/pages&gt;&lt;volume&gt;7&lt;/volume&gt;&lt;number&gt;2&lt;/number&gt;&lt;dates&gt;&lt;year&gt;2016&lt;/year&gt;&lt;/dates&gt;&lt;isbn&gt;2150-1378&lt;/isbn&gt;&lt;urls&gt;&lt;/urls&gt;&lt;electronic-resource-num&gt;10.1177/2150137816642439&lt;/electronic-resource-num&gt;&lt;/record&gt;&lt;/Cite&gt;&lt;/EndNote&gt;</w:instrText>
      </w:r>
      <w:r w:rsidRPr="00755396">
        <w:rPr>
          <w:rFonts w:ascii="Times New Roman" w:hAnsi="Times New Roman" w:cs="Times New Roman"/>
        </w:rPr>
        <w:fldChar w:fldCharType="separate"/>
      </w:r>
      <w:r w:rsidR="00054308">
        <w:rPr>
          <w:rFonts w:ascii="Times New Roman" w:hAnsi="Times New Roman" w:cs="Times New Roman"/>
          <w:noProof/>
        </w:rPr>
        <w:t>(</w:t>
      </w:r>
      <w:hyperlink w:anchor="_ENREF_106" w:tooltip="Lenz, 2016 #11" w:history="1">
        <w:r w:rsidR="00D76775">
          <w:rPr>
            <w:rFonts w:ascii="Times New Roman" w:hAnsi="Times New Roman" w:cs="Times New Roman"/>
            <w:noProof/>
          </w:rPr>
          <w:t>Lenz et al., 2016</w:t>
        </w:r>
      </w:hyperlink>
      <w:r w:rsidR="00054308">
        <w:rPr>
          <w:rFonts w:ascii="Times New Roman" w:hAnsi="Times New Roman" w:cs="Times New Roman"/>
          <w:noProof/>
        </w:rPr>
        <w:t>)</w:t>
      </w:r>
      <w:r w:rsidRPr="00755396">
        <w:rPr>
          <w:rFonts w:ascii="Times New Roman" w:hAnsi="Times New Roman" w:cs="Times New Roman"/>
        </w:rPr>
        <w:fldChar w:fldCharType="end"/>
      </w:r>
      <w:r w:rsidRPr="00755396">
        <w:rPr>
          <w:rFonts w:ascii="Times New Roman" w:hAnsi="Times New Roman" w:cs="Times New Roman"/>
        </w:rPr>
        <w:t xml:space="preserve">. It was determined that both emotion regulation and interpersonal effectiveness were substantial predictors of change and were significantly associated with reductions in depression and anxiety. </w:t>
      </w:r>
      <w:r w:rsidR="002B74D4">
        <w:rPr>
          <w:rFonts w:ascii="Times New Roman" w:hAnsi="Times New Roman" w:cs="Times New Roman"/>
        </w:rPr>
        <w:t>P</w:t>
      </w:r>
      <w:r w:rsidRPr="00755396">
        <w:rPr>
          <w:rFonts w:ascii="Times New Roman" w:hAnsi="Times New Roman" w:cs="Times New Roman"/>
        </w:rPr>
        <w:t xml:space="preserve">articipants used in this study had already been diagnosed with a mood or </w:t>
      </w:r>
      <w:r w:rsidR="00052ED8">
        <w:rPr>
          <w:rFonts w:ascii="Times New Roman" w:hAnsi="Times New Roman" w:cs="Times New Roman"/>
        </w:rPr>
        <w:t>anxiety</w:t>
      </w:r>
      <w:r w:rsidR="00052ED8" w:rsidRPr="00755396">
        <w:rPr>
          <w:rFonts w:ascii="Times New Roman" w:hAnsi="Times New Roman" w:cs="Times New Roman"/>
        </w:rPr>
        <w:t xml:space="preserve"> </w:t>
      </w:r>
      <w:r w:rsidRPr="00755396">
        <w:rPr>
          <w:rFonts w:ascii="Times New Roman" w:hAnsi="Times New Roman" w:cs="Times New Roman"/>
        </w:rPr>
        <w:t xml:space="preserve">disorder and were recruited from a community sample. Aside from this study, several others measured anxiety and depression as secondary outcome measures, due to them primarily focusing on other psychopathology symptoms such as suicidal ideation. Depression was frequently examined, and many studies reported significant reductions in these symptoms </w:t>
      </w:r>
      <w:r w:rsidRPr="00755396">
        <w:rPr>
          <w:rFonts w:ascii="Times New Roman" w:hAnsi="Times New Roman" w:cs="Times New Roman"/>
        </w:rPr>
        <w:fldChar w:fldCharType="begin">
          <w:fldData xml:space="preserve">PEVuZE5vdGU+PENpdGU+PEF1dGhvcj5Hb2xkc3RlaW48L0F1dGhvcj48WWVhcj4yMDA3PC9ZZWFy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</w:fldData>
        </w:fldChar>
      </w:r>
      <w:r w:rsidR="00A614FD">
        <w:rPr>
          <w:rFonts w:ascii="Times New Roman" w:hAnsi="Times New Roman" w:cs="Times New Roman"/>
        </w:rPr>
        <w:instrText xml:space="preserve"> ADDIN EN.CITE </w:instrText>
      </w:r>
      <w:r w:rsidR="00A614FD">
        <w:rPr>
          <w:rFonts w:ascii="Times New Roman" w:hAnsi="Times New Roman" w:cs="Times New Roman"/>
        </w:rPr>
        <w:fldChar w:fldCharType="begin">
          <w:fldData xml:space="preserve">PEVuZE5vdGU+PENpdGU+PEF1dGhvcj5Hb2xkc3RlaW48L0F1dGhvcj48WWVhcj4yMDA3PC9ZZWFy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</w:fldData>
        </w:fldChar>
      </w:r>
      <w:r w:rsidR="00A614FD">
        <w:rPr>
          <w:rFonts w:ascii="Times New Roman" w:hAnsi="Times New Roman" w:cs="Times New Roman"/>
        </w:rPr>
        <w:instrText xml:space="preserve"> ADDIN EN.CITE.DATA </w:instrText>
      </w:r>
      <w:r w:rsidR="00A614FD">
        <w:rPr>
          <w:rFonts w:ascii="Times New Roman" w:hAnsi="Times New Roman" w:cs="Times New Roman"/>
        </w:rPr>
      </w:r>
      <w:r w:rsidR="00A614FD">
        <w:rPr>
          <w:rFonts w:ascii="Times New Roman" w:hAnsi="Times New Roman" w:cs="Times New Roman"/>
        </w:rPr>
        <w:fldChar w:fldCharType="end"/>
      </w:r>
      <w:r w:rsidRPr="00755396">
        <w:rPr>
          <w:rFonts w:ascii="Times New Roman" w:hAnsi="Times New Roman" w:cs="Times New Roman"/>
        </w:rPr>
      </w:r>
      <w:r w:rsidRPr="00755396">
        <w:rPr>
          <w:rFonts w:ascii="Times New Roman" w:hAnsi="Times New Roman" w:cs="Times New Roman"/>
        </w:rPr>
        <w:fldChar w:fldCharType="separate"/>
      </w:r>
      <w:r w:rsidR="00054308">
        <w:rPr>
          <w:rFonts w:ascii="Times New Roman" w:hAnsi="Times New Roman" w:cs="Times New Roman"/>
          <w:noProof/>
        </w:rPr>
        <w:t>(</w:t>
      </w:r>
      <w:hyperlink w:anchor="_ENREF_38" w:tooltip="Cook, 2016 #108" w:history="1">
        <w:r w:rsidR="00D76775">
          <w:rPr>
            <w:rFonts w:ascii="Times New Roman" w:hAnsi="Times New Roman" w:cs="Times New Roman"/>
            <w:noProof/>
          </w:rPr>
          <w:t>Cook &amp; Gorraiz, 2016</w:t>
        </w:r>
      </w:hyperlink>
      <w:r w:rsidR="00054308">
        <w:rPr>
          <w:rFonts w:ascii="Times New Roman" w:hAnsi="Times New Roman" w:cs="Times New Roman"/>
          <w:noProof/>
        </w:rPr>
        <w:t xml:space="preserve">; </w:t>
      </w:r>
      <w:hyperlink w:anchor="_ENREF_70" w:tooltip="Goldstein, 2007 #46" w:history="1">
        <w:r w:rsidR="00D76775">
          <w:rPr>
            <w:rFonts w:ascii="Times New Roman" w:hAnsi="Times New Roman" w:cs="Times New Roman"/>
            <w:noProof/>
          </w:rPr>
          <w:t>Goldstein et al., 2007</w:t>
        </w:r>
      </w:hyperlink>
      <w:r w:rsidR="00054308">
        <w:rPr>
          <w:rFonts w:ascii="Times New Roman" w:hAnsi="Times New Roman" w:cs="Times New Roman"/>
          <w:noProof/>
        </w:rPr>
        <w:t xml:space="preserve">; </w:t>
      </w:r>
      <w:hyperlink w:anchor="_ENREF_89" w:tooltip="James, 2008 #55" w:history="1">
        <w:r w:rsidR="00D76775">
          <w:rPr>
            <w:rFonts w:ascii="Times New Roman" w:hAnsi="Times New Roman" w:cs="Times New Roman"/>
            <w:noProof/>
          </w:rPr>
          <w:t>James et al., 2008</w:t>
        </w:r>
      </w:hyperlink>
      <w:r w:rsidR="00054308">
        <w:rPr>
          <w:rFonts w:ascii="Times New Roman" w:hAnsi="Times New Roman" w:cs="Times New Roman"/>
          <w:noProof/>
        </w:rPr>
        <w:t xml:space="preserve">; </w:t>
      </w:r>
      <w:hyperlink w:anchor="_ENREF_90" w:tooltip="James, 2011 #56" w:history="1">
        <w:r w:rsidR="00D76775">
          <w:rPr>
            <w:rFonts w:ascii="Times New Roman" w:hAnsi="Times New Roman" w:cs="Times New Roman"/>
            <w:noProof/>
          </w:rPr>
          <w:t>James et al., 2011</w:t>
        </w:r>
      </w:hyperlink>
      <w:r w:rsidR="00054308">
        <w:rPr>
          <w:rFonts w:ascii="Times New Roman" w:hAnsi="Times New Roman" w:cs="Times New Roman"/>
          <w:noProof/>
        </w:rPr>
        <w:t xml:space="preserve">; </w:t>
      </w:r>
      <w:hyperlink w:anchor="_ENREF_93" w:tooltip="Katz, 2004 #58" w:history="1">
        <w:r w:rsidR="00D76775">
          <w:rPr>
            <w:rFonts w:ascii="Times New Roman" w:hAnsi="Times New Roman" w:cs="Times New Roman"/>
            <w:noProof/>
          </w:rPr>
          <w:t>Katz et al., 2004</w:t>
        </w:r>
      </w:hyperlink>
      <w:r w:rsidR="00054308">
        <w:rPr>
          <w:rFonts w:ascii="Times New Roman" w:hAnsi="Times New Roman" w:cs="Times New Roman"/>
          <w:noProof/>
        </w:rPr>
        <w:t xml:space="preserve">; </w:t>
      </w:r>
      <w:hyperlink w:anchor="_ENREF_125" w:tooltip="Meaney-Tavares, 2013 #208" w:history="1">
        <w:r w:rsidR="00D76775">
          <w:rPr>
            <w:rFonts w:ascii="Times New Roman" w:hAnsi="Times New Roman" w:cs="Times New Roman"/>
            <w:noProof/>
          </w:rPr>
          <w:t>Meaney-Tavares &amp; Hasking, 2013</w:t>
        </w:r>
      </w:hyperlink>
      <w:r w:rsidR="00054308">
        <w:rPr>
          <w:rFonts w:ascii="Times New Roman" w:hAnsi="Times New Roman" w:cs="Times New Roman"/>
          <w:noProof/>
        </w:rPr>
        <w:t>)</w:t>
      </w:r>
      <w:r w:rsidRPr="00755396">
        <w:rPr>
          <w:rFonts w:ascii="Times New Roman" w:hAnsi="Times New Roman" w:cs="Times New Roman"/>
        </w:rPr>
        <w:fldChar w:fldCharType="end"/>
      </w:r>
      <w:r w:rsidRPr="00755396">
        <w:rPr>
          <w:rFonts w:ascii="Times New Roman" w:hAnsi="Times New Roman" w:cs="Times New Roman"/>
        </w:rPr>
        <w:t xml:space="preserve">. Other DBT interventions showed significant improvements in both depression and anxiety symptoms </w:t>
      </w:r>
      <w:r w:rsidRPr="00755396">
        <w:rPr>
          <w:rFonts w:ascii="Times New Roman" w:hAnsi="Times New Roman" w:cs="Times New Roman"/>
        </w:rPr>
        <w:fldChar w:fldCharType="begin">
          <w:fldData xml:space="preserve">PEVuZE5vdGU+PENpdGU+PEF1dGhvcj5Xb29kYmVycnk8L0F1dGhvcj48WWVhcj4yMDA4PC9ZZWFy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</w:fldData>
        </w:fldChar>
      </w:r>
      <w:r w:rsidR="00E408D2">
        <w:rPr>
          <w:rFonts w:ascii="Times New Roman" w:hAnsi="Times New Roman" w:cs="Times New Roman"/>
        </w:rPr>
        <w:instrText xml:space="preserve"> ADDIN EN.CITE </w:instrText>
      </w:r>
      <w:r w:rsidR="00E408D2">
        <w:rPr>
          <w:rFonts w:ascii="Times New Roman" w:hAnsi="Times New Roman" w:cs="Times New Roman"/>
        </w:rPr>
        <w:fldChar w:fldCharType="begin">
          <w:fldData xml:space="preserve">PEVuZE5vdGU+PENpdGU+PEF1dGhvcj5Xb29kYmVycnk8L0F1dGhvcj48WWVhcj4yMDA4PC9ZZWFy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</w:fldData>
        </w:fldChar>
      </w:r>
      <w:r w:rsidR="00E408D2">
        <w:rPr>
          <w:rFonts w:ascii="Times New Roman" w:hAnsi="Times New Roman" w:cs="Times New Roman"/>
        </w:rPr>
        <w:instrText xml:space="preserve"> ADDIN EN.CITE.DATA </w:instrText>
      </w:r>
      <w:r w:rsidR="00E408D2">
        <w:rPr>
          <w:rFonts w:ascii="Times New Roman" w:hAnsi="Times New Roman" w:cs="Times New Roman"/>
        </w:rPr>
      </w:r>
      <w:r w:rsidR="00E408D2">
        <w:rPr>
          <w:rFonts w:ascii="Times New Roman" w:hAnsi="Times New Roman" w:cs="Times New Roman"/>
        </w:rPr>
        <w:fldChar w:fldCharType="end"/>
      </w:r>
      <w:r w:rsidRPr="00755396">
        <w:rPr>
          <w:rFonts w:ascii="Times New Roman" w:hAnsi="Times New Roman" w:cs="Times New Roman"/>
        </w:rPr>
      </w:r>
      <w:r w:rsidRPr="00755396">
        <w:rPr>
          <w:rFonts w:ascii="Times New Roman" w:hAnsi="Times New Roman" w:cs="Times New Roman"/>
        </w:rPr>
        <w:fldChar w:fldCharType="separate"/>
      </w:r>
      <w:r w:rsidR="00054308">
        <w:rPr>
          <w:rFonts w:ascii="Times New Roman" w:hAnsi="Times New Roman" w:cs="Times New Roman"/>
          <w:noProof/>
        </w:rPr>
        <w:t>(</w:t>
      </w:r>
      <w:hyperlink w:anchor="_ENREF_66" w:tooltip="Geddes, 2013 #173" w:history="1">
        <w:r w:rsidR="00D76775">
          <w:rPr>
            <w:rFonts w:ascii="Times New Roman" w:hAnsi="Times New Roman" w:cs="Times New Roman"/>
            <w:noProof/>
          </w:rPr>
          <w:t>Geddes et al., 2013</w:t>
        </w:r>
      </w:hyperlink>
      <w:r w:rsidR="00054308">
        <w:rPr>
          <w:rFonts w:ascii="Times New Roman" w:hAnsi="Times New Roman" w:cs="Times New Roman"/>
          <w:noProof/>
        </w:rPr>
        <w:t xml:space="preserve">; </w:t>
      </w:r>
      <w:hyperlink w:anchor="_ENREF_139" w:tooltip="Nelson-Gray, 2006 #81" w:history="1">
        <w:r w:rsidR="00D76775">
          <w:rPr>
            <w:rFonts w:ascii="Times New Roman" w:hAnsi="Times New Roman" w:cs="Times New Roman"/>
            <w:noProof/>
          </w:rPr>
          <w:t>Nelson-Gray et al., 2006</w:t>
        </w:r>
      </w:hyperlink>
      <w:r w:rsidR="00054308">
        <w:rPr>
          <w:rFonts w:ascii="Times New Roman" w:hAnsi="Times New Roman" w:cs="Times New Roman"/>
          <w:noProof/>
        </w:rPr>
        <w:t xml:space="preserve">; </w:t>
      </w:r>
      <w:hyperlink w:anchor="_ENREF_188" w:tooltip="Woodberry, 2008 #172" w:history="1">
        <w:r w:rsidR="00D76775">
          <w:rPr>
            <w:rFonts w:ascii="Times New Roman" w:hAnsi="Times New Roman" w:cs="Times New Roman"/>
            <w:noProof/>
          </w:rPr>
          <w:t>Woodberry &amp; Popenoe, 2008</w:t>
        </w:r>
      </w:hyperlink>
      <w:r w:rsidR="00054308">
        <w:rPr>
          <w:rFonts w:ascii="Times New Roman" w:hAnsi="Times New Roman" w:cs="Times New Roman"/>
          <w:noProof/>
        </w:rPr>
        <w:t>)</w:t>
      </w:r>
      <w:r w:rsidRPr="00755396">
        <w:rPr>
          <w:rFonts w:ascii="Times New Roman" w:hAnsi="Times New Roman" w:cs="Times New Roman"/>
        </w:rPr>
        <w:fldChar w:fldCharType="end"/>
      </w:r>
      <w:r w:rsidRPr="00755396">
        <w:rPr>
          <w:rFonts w:ascii="Times New Roman" w:hAnsi="Times New Roman" w:cs="Times New Roman"/>
        </w:rPr>
        <w:t xml:space="preserve">. A single study included in this search examined anxiety but not depression, determining that a DBT school refusal intervention reduced anxiety-based school refusal </w:t>
      </w:r>
      <w:r w:rsidRPr="00755396">
        <w:rPr>
          <w:rFonts w:ascii="Times New Roman" w:hAnsi="Times New Roman" w:cs="Times New Roman"/>
        </w:rPr>
        <w:fldChar w:fldCharType="begin"/>
      </w:r>
      <w:r w:rsidR="00A614FD">
        <w:rPr>
          <w:rFonts w:ascii="Times New Roman" w:hAnsi="Times New Roman" w:cs="Times New Roman"/>
        </w:rPr>
        <w:instrText xml:space="preserve"> ADDIN EN.CITE &lt;EndNote&gt;&lt;Cite&gt;&lt;Author&gt;Chu&lt;/Author&gt;&lt;Year&gt;2015&lt;/Year&gt;&lt;RecNum&gt;39&lt;/RecNum&gt;&lt;DisplayText&gt;(Chu et al., 2015)&lt;/DisplayText&gt;&lt;record&gt;&lt;rec-number&gt;39&lt;/rec-number&gt;&lt;foreign-keys&gt;&lt;key app="EN" db-id="dezpvvf9xpwv0sezezmxaszpf5vppadv99ew" timestamp="1650649309" guid="9b66c29b-88ef-4f70-a0a2-70c1183caa16"&gt;39&lt;/key&gt;&lt;/foreign-keys&gt;&lt;ref-type name="Journal Article"&gt;17&lt;/ref-type&gt;&lt;contributors&gt;&lt;authors&gt;&lt;author&gt;Chu, Brian C&lt;/author&gt;&lt;author&gt;Rizvi, Shireen L&lt;/author&gt;&lt;author&gt;Zendegui, Elaina A&lt;/author&gt;&lt;author&gt;Bonavitacola, Lauren&lt;/author&gt;&lt;/authors&gt;&lt;/contributors&gt;&lt;titles&gt;&lt;title&gt;Dialectical behavior therapy for school refusal: Treatment development and incorporation of web-based coaching&lt;/title&gt;&lt;secondary-title&gt;Cognitive and Behavioral Practice&lt;/secondary-title&gt;&lt;/titles&gt;&lt;periodical&gt;&lt;full-title&gt;Cognitive and Behavioral Practice&lt;/full-title&gt;&lt;/periodical&gt;&lt;pages&gt;317-330&lt;/pages&gt;&lt;volume&gt;22&lt;/volume&gt;&lt;number&gt;3&lt;/number&gt;&lt;dates&gt;&lt;year&gt;2015&lt;/year&gt;&lt;/dates&gt;&lt;isbn&gt;1077-7229&lt;/isbn&gt;&lt;urls&gt;&lt;/urls&gt;&lt;electronic-resource-num&gt;10.1016/j.cbpra.2014.08.002&lt;/electronic-resource-num&gt;&lt;/record&gt;&lt;/Cite&gt;&lt;/EndNote&gt;</w:instrText>
      </w:r>
      <w:r w:rsidRPr="00755396">
        <w:rPr>
          <w:rFonts w:ascii="Times New Roman" w:hAnsi="Times New Roman" w:cs="Times New Roman"/>
        </w:rPr>
        <w:fldChar w:fldCharType="separate"/>
      </w:r>
      <w:r w:rsidR="00054308">
        <w:rPr>
          <w:rFonts w:ascii="Times New Roman" w:hAnsi="Times New Roman" w:cs="Times New Roman"/>
          <w:noProof/>
        </w:rPr>
        <w:t>(</w:t>
      </w:r>
      <w:hyperlink w:anchor="_ENREF_34" w:tooltip="Chu, 2015 #39" w:history="1">
        <w:r w:rsidR="00D76775">
          <w:rPr>
            <w:rFonts w:ascii="Times New Roman" w:hAnsi="Times New Roman" w:cs="Times New Roman"/>
            <w:noProof/>
          </w:rPr>
          <w:t>Chu et al., 2015</w:t>
        </w:r>
      </w:hyperlink>
      <w:r w:rsidR="00054308">
        <w:rPr>
          <w:rFonts w:ascii="Times New Roman" w:hAnsi="Times New Roman" w:cs="Times New Roman"/>
          <w:noProof/>
        </w:rPr>
        <w:t>)</w:t>
      </w:r>
      <w:r w:rsidRPr="00755396">
        <w:rPr>
          <w:rFonts w:ascii="Times New Roman" w:hAnsi="Times New Roman" w:cs="Times New Roman"/>
        </w:rPr>
        <w:fldChar w:fldCharType="end"/>
      </w:r>
      <w:r w:rsidRPr="00755396">
        <w:rPr>
          <w:rFonts w:ascii="Times New Roman" w:hAnsi="Times New Roman" w:cs="Times New Roman"/>
        </w:rPr>
        <w:t>. These results demonstrate that</w:t>
      </w:r>
      <w:r w:rsidR="00772AB4">
        <w:rPr>
          <w:rFonts w:ascii="Times New Roman" w:hAnsi="Times New Roman" w:cs="Times New Roman"/>
        </w:rPr>
        <w:t>,</w:t>
      </w:r>
      <w:r w:rsidRPr="00755396">
        <w:rPr>
          <w:rFonts w:ascii="Times New Roman" w:hAnsi="Times New Roman" w:cs="Times New Roman"/>
        </w:rPr>
        <w:t xml:space="preserve"> while DBT appears to be effective in reducing adolescent internalizing symptoms, there remains a gap in the literature for investigations to measure this hypothesis directly.</w:t>
      </w:r>
    </w:p>
    <w:p w14:paraId="2FFA784A" w14:textId="3B6B9C85" w:rsidR="0098766F" w:rsidRDefault="00805C07" w:rsidP="00805C07">
      <w:pPr>
        <w:spacing w:line="480" w:lineRule="auto"/>
        <w:ind w:firstLine="720"/>
        <w:rPr>
          <w:rFonts w:ascii="Times New Roman" w:hAnsi="Times New Roman" w:cs="Times New Roman"/>
        </w:rPr>
      </w:pPr>
      <w:r w:rsidRPr="00755396">
        <w:rPr>
          <w:rFonts w:ascii="Times New Roman" w:hAnsi="Times New Roman" w:cs="Times New Roman"/>
        </w:rPr>
        <w:t xml:space="preserve">Overall, adolescent DBT interventions have been successfully implemented in a variety of settings, including inpatient programs </w:t>
      </w:r>
      <w:r w:rsidRPr="00755396">
        <w:rPr>
          <w:rFonts w:ascii="Times New Roman" w:hAnsi="Times New Roman" w:cs="Times New Roman"/>
        </w:rPr>
        <w:fldChar w:fldCharType="begin">
          <w:fldData xml:space="preserve">PEVuZE5vdGU+PENpdGU+PEF1dGhvcj5GbGVpc2NoaGFrZXI8L0F1dGhvcj48WWVhcj4yMDExPC9Z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</w:fldData>
        </w:fldChar>
      </w:r>
      <w:r w:rsidR="00E408D2">
        <w:rPr>
          <w:rFonts w:ascii="Times New Roman" w:hAnsi="Times New Roman" w:cs="Times New Roman"/>
        </w:rPr>
        <w:instrText xml:space="preserve"> ADDIN EN.CITE </w:instrText>
      </w:r>
      <w:r w:rsidR="00E408D2">
        <w:rPr>
          <w:rFonts w:ascii="Times New Roman" w:hAnsi="Times New Roman" w:cs="Times New Roman"/>
        </w:rPr>
        <w:fldChar w:fldCharType="begin">
          <w:fldData xml:space="preserve">PEVuZE5vdGU+PENpdGU+PEF1dGhvcj5GbGVpc2NoaGFrZXI8L0F1dGhvcj48WWVhcj4yMDExPC9Z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</w:fldData>
        </w:fldChar>
      </w:r>
      <w:r w:rsidR="00E408D2">
        <w:rPr>
          <w:rFonts w:ascii="Times New Roman" w:hAnsi="Times New Roman" w:cs="Times New Roman"/>
        </w:rPr>
        <w:instrText xml:space="preserve"> ADDIN EN.CITE.DATA </w:instrText>
      </w:r>
      <w:r w:rsidR="00E408D2">
        <w:rPr>
          <w:rFonts w:ascii="Times New Roman" w:hAnsi="Times New Roman" w:cs="Times New Roman"/>
        </w:rPr>
      </w:r>
      <w:r w:rsidR="00E408D2">
        <w:rPr>
          <w:rFonts w:ascii="Times New Roman" w:hAnsi="Times New Roman" w:cs="Times New Roman"/>
        </w:rPr>
        <w:fldChar w:fldCharType="end"/>
      </w:r>
      <w:r w:rsidRPr="00755396">
        <w:rPr>
          <w:rFonts w:ascii="Times New Roman" w:hAnsi="Times New Roman" w:cs="Times New Roman"/>
        </w:rPr>
      </w:r>
      <w:r w:rsidRPr="00755396">
        <w:rPr>
          <w:rFonts w:ascii="Times New Roman" w:hAnsi="Times New Roman" w:cs="Times New Roman"/>
        </w:rPr>
        <w:fldChar w:fldCharType="separate"/>
      </w:r>
      <w:r w:rsidR="00054308">
        <w:rPr>
          <w:rFonts w:ascii="Times New Roman" w:hAnsi="Times New Roman" w:cs="Times New Roman"/>
          <w:noProof/>
        </w:rPr>
        <w:t>(</w:t>
      </w:r>
      <w:hyperlink w:anchor="_ENREF_61" w:tooltip="Fleischhaker, 2011 #43" w:history="1">
        <w:r w:rsidR="00D76775">
          <w:rPr>
            <w:rFonts w:ascii="Times New Roman" w:hAnsi="Times New Roman" w:cs="Times New Roman"/>
            <w:noProof/>
          </w:rPr>
          <w:t>Fleischhaker et al., 2011</w:t>
        </w:r>
      </w:hyperlink>
      <w:r w:rsidR="00054308">
        <w:rPr>
          <w:rFonts w:ascii="Times New Roman" w:hAnsi="Times New Roman" w:cs="Times New Roman"/>
          <w:noProof/>
        </w:rPr>
        <w:t xml:space="preserve">; </w:t>
      </w:r>
      <w:hyperlink w:anchor="_ENREF_93" w:tooltip="Katz, 2004 #58" w:history="1">
        <w:r w:rsidR="00D76775">
          <w:rPr>
            <w:rFonts w:ascii="Times New Roman" w:hAnsi="Times New Roman" w:cs="Times New Roman"/>
            <w:noProof/>
          </w:rPr>
          <w:t>Katz et al., 2004</w:t>
        </w:r>
      </w:hyperlink>
      <w:r w:rsidR="00054308">
        <w:rPr>
          <w:rFonts w:ascii="Times New Roman" w:hAnsi="Times New Roman" w:cs="Times New Roman"/>
          <w:noProof/>
        </w:rPr>
        <w:t xml:space="preserve">; </w:t>
      </w:r>
      <w:hyperlink w:anchor="_ENREF_126" w:tooltip="Memel, 2012 #205" w:history="1">
        <w:r w:rsidR="00D76775">
          <w:rPr>
            <w:rFonts w:ascii="Times New Roman" w:hAnsi="Times New Roman" w:cs="Times New Roman"/>
            <w:noProof/>
          </w:rPr>
          <w:t>Memel, 2012</w:t>
        </w:r>
      </w:hyperlink>
      <w:r w:rsidR="00054308">
        <w:rPr>
          <w:rFonts w:ascii="Times New Roman" w:hAnsi="Times New Roman" w:cs="Times New Roman"/>
          <w:noProof/>
        </w:rPr>
        <w:t xml:space="preserve">; </w:t>
      </w:r>
      <w:hyperlink w:anchor="_ENREF_154" w:tooltip="Salbach, 2007 #91" w:history="1">
        <w:r w:rsidR="00D76775">
          <w:rPr>
            <w:rFonts w:ascii="Times New Roman" w:hAnsi="Times New Roman" w:cs="Times New Roman"/>
            <w:noProof/>
          </w:rPr>
          <w:t>Salbach et al., 2007</w:t>
        </w:r>
      </w:hyperlink>
      <w:r w:rsidR="00054308">
        <w:rPr>
          <w:rFonts w:ascii="Times New Roman" w:hAnsi="Times New Roman" w:cs="Times New Roman"/>
          <w:noProof/>
        </w:rPr>
        <w:t>)</w:t>
      </w:r>
      <w:r w:rsidRPr="00755396">
        <w:rPr>
          <w:rFonts w:ascii="Times New Roman" w:hAnsi="Times New Roman" w:cs="Times New Roman"/>
        </w:rPr>
        <w:fldChar w:fldCharType="end"/>
      </w:r>
      <w:r w:rsidRPr="00755396">
        <w:rPr>
          <w:rFonts w:ascii="Times New Roman" w:hAnsi="Times New Roman" w:cs="Times New Roman"/>
        </w:rPr>
        <w:t xml:space="preserve">, residential care units </w:t>
      </w:r>
      <w:r w:rsidRPr="00755396">
        <w:rPr>
          <w:rFonts w:ascii="Times New Roman" w:hAnsi="Times New Roman" w:cs="Times New Roman"/>
        </w:rPr>
        <w:fldChar w:fldCharType="begin"/>
      </w:r>
      <w:r w:rsidR="00A614FD">
        <w:rPr>
          <w:rFonts w:ascii="Times New Roman" w:hAnsi="Times New Roman" w:cs="Times New Roman"/>
        </w:rPr>
        <w:instrText xml:space="preserve"> ADDIN EN.CITE &lt;EndNote&gt;&lt;Cite&gt;&lt;Author&gt;Sunseri&lt;/Author&gt;&lt;Year&gt;2004&lt;/Year&gt;&lt;RecNum&gt;95&lt;/RecNum&gt;&lt;DisplayText&gt;(Sunseri, 2004)&lt;/DisplayText&gt;&lt;record&gt;&lt;rec-number&gt;95&lt;/rec-number&gt;&lt;foreign-keys&gt;&lt;key app="EN" db-id="dezpvvf9xpwv0sezezmxaszpf5vppadv99ew" timestamp="1650649392" guid="20cf8f6b-e0f8-46da-9335-068f74a529db"&gt;95&lt;/key&gt;&lt;/foreign-keys&gt;&lt;ref-type name="Journal Article"&gt;17&lt;/ref-type&gt;&lt;contributors&gt;&lt;authors&gt;&lt;author&gt;Sunseri, Paul A&lt;/author&gt;&lt;/authors&gt;&lt;/contributors&gt;&lt;titles&gt;&lt;title&gt;Preliminary outcomes on the use of dialectical behavior therapy to reduce hospitalization among adolescents in residential care&lt;/title&gt;&lt;secondary-title&gt;Residential Treatment for Children &amp;amp; Youth&lt;/secondary-title&gt;&lt;/titles&gt;&lt;periodical&gt;&lt;full-title&gt;Residential Treatment for Children &amp;amp; Youth&lt;/full-title&gt;&lt;/periodical&gt;&lt;pages&gt;59-76&lt;/pages&gt;&lt;volume&gt;21&lt;/volume&gt;&lt;number&gt;4&lt;/number&gt;&lt;dates&gt;&lt;year&gt;2004&lt;/year&gt;&lt;/dates&gt;&lt;isbn&gt;0886-571X&lt;/isbn&gt;&lt;urls&gt;&lt;/urls&gt;&lt;electronic-resource-num&gt;10.1300/J007v21n04_06&lt;/electronic-resource-num&gt;&lt;/record&gt;&lt;/Cite&gt;&lt;/EndNote&gt;</w:instrText>
      </w:r>
      <w:r w:rsidRPr="00755396">
        <w:rPr>
          <w:rFonts w:ascii="Times New Roman" w:hAnsi="Times New Roman" w:cs="Times New Roman"/>
        </w:rPr>
        <w:fldChar w:fldCharType="separate"/>
      </w:r>
      <w:r w:rsidR="00054308">
        <w:rPr>
          <w:rFonts w:ascii="Times New Roman" w:hAnsi="Times New Roman" w:cs="Times New Roman"/>
          <w:noProof/>
        </w:rPr>
        <w:t>(</w:t>
      </w:r>
      <w:hyperlink w:anchor="_ENREF_174" w:tooltip="Sunseri, 2004 #95" w:history="1">
        <w:r w:rsidR="00D76775">
          <w:rPr>
            <w:rFonts w:ascii="Times New Roman" w:hAnsi="Times New Roman" w:cs="Times New Roman"/>
            <w:noProof/>
          </w:rPr>
          <w:t>Sunseri, 2004</w:t>
        </w:r>
      </w:hyperlink>
      <w:r w:rsidR="00054308">
        <w:rPr>
          <w:rFonts w:ascii="Times New Roman" w:hAnsi="Times New Roman" w:cs="Times New Roman"/>
          <w:noProof/>
        </w:rPr>
        <w:t>)</w:t>
      </w:r>
      <w:r w:rsidRPr="00755396">
        <w:rPr>
          <w:rFonts w:ascii="Times New Roman" w:hAnsi="Times New Roman" w:cs="Times New Roman"/>
        </w:rPr>
        <w:fldChar w:fldCharType="end"/>
      </w:r>
      <w:r w:rsidRPr="00755396">
        <w:rPr>
          <w:rFonts w:ascii="Times New Roman" w:hAnsi="Times New Roman" w:cs="Times New Roman"/>
        </w:rPr>
        <w:t xml:space="preserve">, outpatient programs </w:t>
      </w:r>
      <w:r w:rsidRPr="00755396">
        <w:rPr>
          <w:rFonts w:ascii="Times New Roman" w:hAnsi="Times New Roman" w:cs="Times New Roman"/>
        </w:rPr>
        <w:fldChar w:fldCharType="begin">
          <w:fldData xml:space="preserve">PEVuZE5vdGU+PENpdGU+PEF1dGhvcj5Hb2xkc3RlaW48L0F1dGhvcj48WWVhcj4yMDA3PC9ZZWFy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</w:fldData>
        </w:fldChar>
      </w:r>
      <w:r w:rsidR="00A614FD">
        <w:rPr>
          <w:rFonts w:ascii="Times New Roman" w:hAnsi="Times New Roman" w:cs="Times New Roman"/>
        </w:rPr>
        <w:instrText xml:space="preserve"> ADDIN EN.CITE </w:instrText>
      </w:r>
      <w:r w:rsidR="00A614FD">
        <w:rPr>
          <w:rFonts w:ascii="Times New Roman" w:hAnsi="Times New Roman" w:cs="Times New Roman"/>
        </w:rPr>
        <w:fldChar w:fldCharType="begin">
          <w:fldData xml:space="preserve">PEVuZE5vdGU+PENpdGU+PEF1dGhvcj5Hb2xkc3RlaW48L0F1dGhvcj48WWVhcj4yMDA3PC9ZZWFy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</w:fldData>
        </w:fldChar>
      </w:r>
      <w:r w:rsidR="00A614FD">
        <w:rPr>
          <w:rFonts w:ascii="Times New Roman" w:hAnsi="Times New Roman" w:cs="Times New Roman"/>
        </w:rPr>
        <w:instrText xml:space="preserve"> ADDIN EN.CITE.DATA </w:instrText>
      </w:r>
      <w:r w:rsidR="00A614FD">
        <w:rPr>
          <w:rFonts w:ascii="Times New Roman" w:hAnsi="Times New Roman" w:cs="Times New Roman"/>
        </w:rPr>
      </w:r>
      <w:r w:rsidR="00A614FD">
        <w:rPr>
          <w:rFonts w:ascii="Times New Roman" w:hAnsi="Times New Roman" w:cs="Times New Roman"/>
        </w:rPr>
        <w:fldChar w:fldCharType="end"/>
      </w:r>
      <w:r w:rsidRPr="00755396">
        <w:rPr>
          <w:rFonts w:ascii="Times New Roman" w:hAnsi="Times New Roman" w:cs="Times New Roman"/>
        </w:rPr>
      </w:r>
      <w:r w:rsidRPr="00755396">
        <w:rPr>
          <w:rFonts w:ascii="Times New Roman" w:hAnsi="Times New Roman" w:cs="Times New Roman"/>
        </w:rPr>
        <w:fldChar w:fldCharType="separate"/>
      </w:r>
      <w:r w:rsidR="00054308">
        <w:rPr>
          <w:rFonts w:ascii="Times New Roman" w:hAnsi="Times New Roman" w:cs="Times New Roman"/>
          <w:noProof/>
        </w:rPr>
        <w:t>(</w:t>
      </w:r>
      <w:hyperlink w:anchor="_ENREF_70" w:tooltip="Goldstein, 2007 #46" w:history="1">
        <w:r w:rsidR="00D76775">
          <w:rPr>
            <w:rFonts w:ascii="Times New Roman" w:hAnsi="Times New Roman" w:cs="Times New Roman"/>
            <w:noProof/>
          </w:rPr>
          <w:t>Goldstein et al., 2007</w:t>
        </w:r>
      </w:hyperlink>
      <w:r w:rsidR="00054308">
        <w:rPr>
          <w:rFonts w:ascii="Times New Roman" w:hAnsi="Times New Roman" w:cs="Times New Roman"/>
          <w:noProof/>
        </w:rPr>
        <w:t xml:space="preserve">; </w:t>
      </w:r>
      <w:hyperlink w:anchor="_ENREF_153" w:tooltip="Safer, 2007 #89" w:history="1">
        <w:r w:rsidR="00D76775">
          <w:rPr>
            <w:rFonts w:ascii="Times New Roman" w:hAnsi="Times New Roman" w:cs="Times New Roman"/>
            <w:noProof/>
          </w:rPr>
          <w:t>Safer et al., 2007</w:t>
        </w:r>
      </w:hyperlink>
      <w:r w:rsidR="00054308">
        <w:rPr>
          <w:rFonts w:ascii="Times New Roman" w:hAnsi="Times New Roman" w:cs="Times New Roman"/>
          <w:noProof/>
        </w:rPr>
        <w:t xml:space="preserve">; </w:t>
      </w:r>
      <w:hyperlink w:anchor="_ENREF_155" w:tooltip="Salbach-Andrae, 2008 #90" w:history="1">
        <w:r w:rsidR="00D76775">
          <w:rPr>
            <w:rFonts w:ascii="Times New Roman" w:hAnsi="Times New Roman" w:cs="Times New Roman"/>
            <w:noProof/>
          </w:rPr>
          <w:t>Salbach-Andrae et al., 2008</w:t>
        </w:r>
      </w:hyperlink>
      <w:r w:rsidR="00054308">
        <w:rPr>
          <w:rFonts w:ascii="Times New Roman" w:hAnsi="Times New Roman" w:cs="Times New Roman"/>
          <w:noProof/>
        </w:rPr>
        <w:t>)</w:t>
      </w:r>
      <w:r w:rsidRPr="00755396">
        <w:rPr>
          <w:rFonts w:ascii="Times New Roman" w:hAnsi="Times New Roman" w:cs="Times New Roman"/>
        </w:rPr>
        <w:fldChar w:fldCharType="end"/>
      </w:r>
      <w:r w:rsidRPr="00755396">
        <w:rPr>
          <w:rFonts w:ascii="Times New Roman" w:hAnsi="Times New Roman" w:cs="Times New Roman"/>
        </w:rPr>
        <w:t xml:space="preserve">, community care settings </w:t>
      </w:r>
      <w:r w:rsidRPr="00755396">
        <w:rPr>
          <w:rFonts w:ascii="Times New Roman" w:hAnsi="Times New Roman" w:cs="Times New Roman"/>
        </w:rPr>
        <w:fldChar w:fldCharType="begin"/>
      </w:r>
      <w:r w:rsidR="00A614FD">
        <w:rPr>
          <w:rFonts w:ascii="Times New Roman" w:hAnsi="Times New Roman" w:cs="Times New Roman"/>
        </w:rPr>
        <w:instrText xml:space="preserve"> ADDIN EN.CITE &lt;EndNote&gt;&lt;Cite&gt;&lt;Author&gt;James&lt;/Author&gt;&lt;Year&gt;2008&lt;/Year&gt;&lt;RecNum&gt;55&lt;/RecNum&gt;&lt;DisplayText&gt;(James et al., 2008)&lt;/DisplayText&gt;&lt;record&gt;&lt;rec-number&gt;55&lt;/rec-number&gt;&lt;foreign-keys&gt;&lt;key app="EN" db-id="dezpvvf9xpwv0sezezmxaszpf5vppadv99ew" timestamp="1650649332" guid="91424904-0c5d-4734-a70a-d201757dc48f"&gt;55&lt;/key&gt;&lt;/foreign-keys&gt;&lt;ref-type name="Journal Article"&gt;17&lt;/ref-type&gt;&lt;contributors&gt;&lt;authors&gt;&lt;author&gt;James, Anthony C&lt;/author&gt;&lt;author&gt;Taylor, Annie&lt;/author&gt;&lt;author&gt;Winmill, Louise&lt;/author&gt;&lt;author&gt;Alfoadari, Kielly&lt;/author&gt;&lt;/authors&gt;&lt;/contributors&gt;&lt;titles&gt;&lt;title&gt;A preliminary community study of dialectical behaviour therapy (DBT) with adolescent females demonstrating persistent, deliberate self‐harm (DSH)&lt;/title&gt;&lt;secondary-title&gt;Child and Adolescent Mental Health&lt;/secondary-title&gt;&lt;/titles&gt;&lt;periodical&gt;&lt;full-title&gt;Child and Adolescent Mental Health&lt;/full-title&gt;&lt;/periodical&gt;&lt;pages&gt;148-152&lt;/pages&gt;&lt;volume&gt;13&lt;/volume&gt;&lt;number&gt;3&lt;/number&gt;&lt;dates&gt;&lt;year&gt;2008&lt;/year&gt;&lt;/dates&gt;&lt;isbn&gt;1475-357X&lt;/isbn&gt;&lt;urls&gt;&lt;/urls&gt;&lt;electronic-resource-num&gt;10.1111/j.1475-3588.2007.00470.x&lt;/electronic-resource-num&gt;&lt;/record&gt;&lt;/Cite&gt;&lt;/EndNote&gt;</w:instrText>
      </w:r>
      <w:r w:rsidRPr="00755396">
        <w:rPr>
          <w:rFonts w:ascii="Times New Roman" w:hAnsi="Times New Roman" w:cs="Times New Roman"/>
        </w:rPr>
        <w:fldChar w:fldCharType="separate"/>
      </w:r>
      <w:r w:rsidR="00054308">
        <w:rPr>
          <w:rFonts w:ascii="Times New Roman" w:hAnsi="Times New Roman" w:cs="Times New Roman"/>
          <w:noProof/>
        </w:rPr>
        <w:t>(</w:t>
      </w:r>
      <w:hyperlink w:anchor="_ENREF_89" w:tooltip="James, 2008 #55" w:history="1">
        <w:r w:rsidR="00D76775">
          <w:rPr>
            <w:rFonts w:ascii="Times New Roman" w:hAnsi="Times New Roman" w:cs="Times New Roman"/>
            <w:noProof/>
          </w:rPr>
          <w:t>James et al., 2008</w:t>
        </w:r>
      </w:hyperlink>
      <w:r w:rsidR="00054308">
        <w:rPr>
          <w:rFonts w:ascii="Times New Roman" w:hAnsi="Times New Roman" w:cs="Times New Roman"/>
          <w:noProof/>
        </w:rPr>
        <w:t>)</w:t>
      </w:r>
      <w:r w:rsidRPr="00755396">
        <w:rPr>
          <w:rFonts w:ascii="Times New Roman" w:hAnsi="Times New Roman" w:cs="Times New Roman"/>
        </w:rPr>
        <w:fldChar w:fldCharType="end"/>
      </w:r>
      <w:r w:rsidRPr="00755396">
        <w:rPr>
          <w:rFonts w:ascii="Times New Roman" w:hAnsi="Times New Roman" w:cs="Times New Roman"/>
        </w:rPr>
        <w:t xml:space="preserve">, and juvenile detention centers </w:t>
      </w:r>
      <w:r w:rsidRPr="00755396">
        <w:rPr>
          <w:rFonts w:ascii="Times New Roman" w:hAnsi="Times New Roman" w:cs="Times New Roman"/>
        </w:rPr>
        <w:fldChar w:fldCharType="begin"/>
      </w:r>
      <w:r w:rsidR="00A77B94">
        <w:rPr>
          <w:rFonts w:ascii="Times New Roman" w:hAnsi="Times New Roman" w:cs="Times New Roman"/>
        </w:rPr>
        <w:instrText xml:space="preserve"> ADDIN EN.CITE &lt;EndNote&gt;&lt;Cite&gt;&lt;Author&gt;Trupin&lt;/Author&gt;&lt;Year&gt;2002&lt;/Year&gt;&lt;RecNum&gt;98&lt;/RecNum&gt;&lt;DisplayText&gt;(Fasulo et al., 2015; Trupin et al., 2002)&lt;/DisplayText&gt;&lt;record&gt;&lt;rec-number&gt;98&lt;/rec-number&gt;&lt;foreign-keys&gt;&lt;key app="EN" db-id="dezpvvf9xpwv0sezezmxaszpf5vppadv99ew" timestamp="1650649417" guid="c02cdad0-938f-4043-a211-7d7bf22e9b6f"&gt;98&lt;/key&gt;&lt;/foreign-keys&gt;&lt;ref-type name="Journal Article"&gt;17&lt;/ref-type&gt;&lt;contributors&gt;&lt;authors&gt;&lt;author&gt;Trupin, Eric W&lt;/author&gt;&lt;author&gt;Stewart, David G&lt;/author&gt;&lt;author&gt;Beach, Brad&lt;/author&gt;&lt;author&gt;Boesky, Lisa&lt;/author&gt;&lt;/authors&gt;&lt;/contributors&gt;&lt;titles&gt;&lt;title&gt;Effectiveness of a dialectical behaviour therapy program for incarcerated female juvenile offenders&lt;/title&gt;&lt;secondary-title&gt;Child and Adolescent Mental Health&lt;/secondary-title&gt;&lt;/titles&gt;&lt;periodical&gt;&lt;full-title&gt;Child and Adolescent Mental Health&lt;/full-title&gt;&lt;/periodical&gt;&lt;pages&gt;121-127&lt;/pages&gt;&lt;volume&gt;7&lt;/volume&gt;&lt;number&gt;3&lt;/number&gt;&lt;dates&gt;&lt;year&gt;2002&lt;/year&gt;&lt;/dates&gt;&lt;isbn&gt;1475-357X&lt;/isbn&gt;&lt;urls&gt;&lt;/urls&gt;&lt;/record&gt;&lt;/Cite&gt;&lt;Cite&gt;&lt;Author&gt;Fasulo&lt;/Author&gt;&lt;Year&gt;2015&lt;/Year&gt;&lt;RecNum&gt;42&lt;/RecNum&gt;&lt;record&gt;&lt;rec-number&gt;42&lt;/rec-number&gt;&lt;foreign-keys&gt;&lt;key app="EN" db-id="dezpvvf9xpwv0sezezmxaszpf5vppadv99ew" timestamp="1650649313" guid="c063437e-8a1c-4bcb-87e2-4f606012148e"&gt;42&lt;/key&gt;&lt;/foreign-keys&gt;&lt;ref-type name="Journal Article"&gt;17&lt;/ref-type&gt;&lt;contributors&gt;&lt;authors&gt;&lt;author&gt;Fasulo, Samuel J&lt;/author&gt;&lt;author&gt;Ball, Joanna M&lt;/author&gt;&lt;author&gt;Jurkovic, Gregory J&lt;/author&gt;&lt;author&gt;Miller, Alec L&lt;/author&gt;&lt;/authors&gt;&lt;/contributors&gt;&lt;titles&gt;&lt;title&gt;Towards the development of an effective working alliance: The application of DBT validation and stylistic strategies in the adaptation of a manualized complex trauma group treatment program for adolescents in long-term detention&lt;/title&gt;&lt;secondary-title&gt;American Journal of Psychotherapy&lt;/secondary-title&gt;&lt;/titles&gt;&lt;periodical&gt;&lt;full-title&gt;American Journal of Psychotherapy&lt;/full-title&gt;&lt;/periodical&gt;&lt;pages&gt;219-239&lt;/pages&gt;&lt;volume&gt;69&lt;/volume&gt;&lt;number&gt;2&lt;/number&gt;&lt;dates&gt;&lt;year&gt;2015&lt;/year&gt;&lt;/dates&gt;&lt;isbn&gt;0002-9564&lt;/isbn&gt;&lt;urls&gt;&lt;/urls&gt;&lt;/record&gt;&lt;/Cite&gt;&lt;/EndNote&gt;</w:instrText>
      </w:r>
      <w:r w:rsidRPr="00755396">
        <w:rPr>
          <w:rFonts w:ascii="Times New Roman" w:hAnsi="Times New Roman" w:cs="Times New Roman"/>
        </w:rPr>
        <w:fldChar w:fldCharType="separate"/>
      </w:r>
      <w:r w:rsidR="00054308">
        <w:rPr>
          <w:rFonts w:ascii="Times New Roman" w:hAnsi="Times New Roman" w:cs="Times New Roman"/>
          <w:noProof/>
        </w:rPr>
        <w:t>(</w:t>
      </w:r>
      <w:hyperlink w:anchor="_ENREF_54" w:tooltip="Fasulo, 2015 #42" w:history="1">
        <w:r w:rsidR="00D76775">
          <w:rPr>
            <w:rFonts w:ascii="Times New Roman" w:hAnsi="Times New Roman" w:cs="Times New Roman"/>
            <w:noProof/>
          </w:rPr>
          <w:t>Fasulo et al., 2015</w:t>
        </w:r>
      </w:hyperlink>
      <w:r w:rsidR="00054308">
        <w:rPr>
          <w:rFonts w:ascii="Times New Roman" w:hAnsi="Times New Roman" w:cs="Times New Roman"/>
          <w:noProof/>
        </w:rPr>
        <w:t xml:space="preserve">; </w:t>
      </w:r>
      <w:hyperlink w:anchor="_ENREF_175" w:tooltip="Trupin, 2002 #98" w:history="1">
        <w:r w:rsidR="00D76775">
          <w:rPr>
            <w:rFonts w:ascii="Times New Roman" w:hAnsi="Times New Roman" w:cs="Times New Roman"/>
            <w:noProof/>
          </w:rPr>
          <w:t>Trupin et al., 2002</w:t>
        </w:r>
      </w:hyperlink>
      <w:r w:rsidR="00054308">
        <w:rPr>
          <w:rFonts w:ascii="Times New Roman" w:hAnsi="Times New Roman" w:cs="Times New Roman"/>
          <w:noProof/>
        </w:rPr>
        <w:t>)</w:t>
      </w:r>
      <w:r w:rsidRPr="00755396">
        <w:rPr>
          <w:rFonts w:ascii="Times New Roman" w:hAnsi="Times New Roman" w:cs="Times New Roman"/>
        </w:rPr>
        <w:fldChar w:fldCharType="end"/>
      </w:r>
      <w:r w:rsidRPr="00755396">
        <w:rPr>
          <w:rFonts w:ascii="Times New Roman" w:hAnsi="Times New Roman" w:cs="Times New Roman"/>
        </w:rPr>
        <w:t xml:space="preserve">. </w:t>
      </w:r>
      <w:proofErr w:type="spellStart"/>
      <w:r w:rsidRPr="00755396">
        <w:rPr>
          <w:rFonts w:ascii="Times New Roman" w:hAnsi="Times New Roman" w:cs="Times New Roman"/>
        </w:rPr>
        <w:t>Fasulo</w:t>
      </w:r>
      <w:proofErr w:type="spellEnd"/>
      <w:r w:rsidRPr="00755396">
        <w:rPr>
          <w:rFonts w:ascii="Times New Roman" w:hAnsi="Times New Roman" w:cs="Times New Roman"/>
        </w:rPr>
        <w:t xml:space="preserve"> et al. (2015) notes that adolescents in juvenile detention centers typically have experienced chronic stress and trauma, which contribute to emotion regulation difficulties. Therefore, DBT may be particularly effective in this setting. Other studies support the efficacy of DBT used in other vulnerable adolescent populations, including with foster children </w:t>
      </w:r>
      <w:r w:rsidRPr="00755396">
        <w:rPr>
          <w:rFonts w:ascii="Times New Roman" w:hAnsi="Times New Roman" w:cs="Times New Roman"/>
        </w:rPr>
        <w:fldChar w:fldCharType="begin"/>
      </w:r>
      <w:r w:rsidR="00A614FD">
        <w:rPr>
          <w:rFonts w:ascii="Times New Roman" w:hAnsi="Times New Roman" w:cs="Times New Roman"/>
        </w:rPr>
        <w:instrText xml:space="preserve"> ADDIN EN.CITE &lt;EndNote&gt;&lt;Cite&gt;&lt;Author&gt;James&lt;/Author&gt;&lt;Year&gt;2011&lt;/Year&gt;&lt;RecNum&gt;56&lt;/RecNum&gt;&lt;DisplayText&gt;(James et al., 2011)&lt;/DisplayText&gt;&lt;record&gt;&lt;rec-number&gt;56&lt;/rec-number&gt;&lt;foreign-keys&gt;&lt;key app="EN" db-id="dezpvvf9xpwv0sezezmxaszpf5vppadv99ew" timestamp="1650649333" guid="b9a6f522-eaf4-4355-afe0-34f0a52b326d"&gt;56&lt;/key&gt;&lt;/foreign-keys&gt;&lt;ref-type name="Journal Article"&gt;17&lt;/ref-type&gt;&lt;contributors&gt;&lt;authors&gt;&lt;author&gt;James, Anthony C&lt;/author&gt;&lt;author&gt;Winmill, Louise&lt;/author&gt;&lt;author&gt;Anderson, Ciorsdan&lt;/author&gt;&lt;author&gt;Alfoadari, Kielly&lt;/author&gt;&lt;/authors&gt;&lt;/contributors&gt;&lt;titles&gt;&lt;title&gt;A preliminary study of an extension of a community dialectic behaviour therapy (DBT) programme to adolescents in the looked after care system&lt;/title&gt;&lt;secondary-title&gt;Child and Adolescent Mental Health&lt;/secondary-title&gt;&lt;/titles&gt;&lt;periodical&gt;&lt;full-title&gt;Child and Adolescent Mental Health&lt;/full-title&gt;&lt;/periodical&gt;&lt;pages&gt;9-13&lt;/pages&gt;&lt;volume&gt;16&lt;/volume&gt;&lt;number&gt;1&lt;/number&gt;&lt;dates&gt;&lt;year&gt;2011&lt;/year&gt;&lt;/dates&gt;&lt;isbn&gt;1475-357X&lt;/isbn&gt;&lt;urls&gt;&lt;/urls&gt;&lt;electronic-resource-num&gt;10.1111/j.1475-3588.2010.00571.x&lt;/electronic-resource-num&gt;&lt;/record&gt;&lt;/Cite&gt;&lt;/EndNote&gt;</w:instrText>
      </w:r>
      <w:r w:rsidRPr="00755396">
        <w:rPr>
          <w:rFonts w:ascii="Times New Roman" w:hAnsi="Times New Roman" w:cs="Times New Roman"/>
        </w:rPr>
        <w:fldChar w:fldCharType="separate"/>
      </w:r>
      <w:r w:rsidR="00054308">
        <w:rPr>
          <w:rFonts w:ascii="Times New Roman" w:hAnsi="Times New Roman" w:cs="Times New Roman"/>
          <w:noProof/>
        </w:rPr>
        <w:t>(</w:t>
      </w:r>
      <w:hyperlink w:anchor="_ENREF_90" w:tooltip="James, 2011 #56" w:history="1">
        <w:r w:rsidR="00D76775">
          <w:rPr>
            <w:rFonts w:ascii="Times New Roman" w:hAnsi="Times New Roman" w:cs="Times New Roman"/>
            <w:noProof/>
          </w:rPr>
          <w:t>James et al., 2011</w:t>
        </w:r>
      </w:hyperlink>
      <w:r w:rsidR="00054308">
        <w:rPr>
          <w:rFonts w:ascii="Times New Roman" w:hAnsi="Times New Roman" w:cs="Times New Roman"/>
          <w:noProof/>
        </w:rPr>
        <w:t>)</w:t>
      </w:r>
      <w:r w:rsidRPr="00755396">
        <w:rPr>
          <w:rFonts w:ascii="Times New Roman" w:hAnsi="Times New Roman" w:cs="Times New Roman"/>
        </w:rPr>
        <w:fldChar w:fldCharType="end"/>
      </w:r>
      <w:r w:rsidRPr="00755396">
        <w:rPr>
          <w:rFonts w:ascii="Times New Roman" w:hAnsi="Times New Roman" w:cs="Times New Roman"/>
        </w:rPr>
        <w:t xml:space="preserve"> and transitional youth </w:t>
      </w:r>
      <w:r w:rsidRPr="00755396">
        <w:rPr>
          <w:rFonts w:ascii="Times New Roman" w:hAnsi="Times New Roman" w:cs="Times New Roman"/>
        </w:rPr>
        <w:fldChar w:fldCharType="begin"/>
      </w:r>
      <w:r w:rsidR="00A77B94">
        <w:rPr>
          <w:rFonts w:ascii="Times New Roman" w:hAnsi="Times New Roman" w:cs="Times New Roman"/>
        </w:rPr>
        <w:instrText xml:space="preserve"> ADDIN EN.CITE &lt;EndNote&gt;&lt;Cite&gt;&lt;Author&gt;Rakfeldt&lt;/Author&gt;&lt;Year&gt;2005&lt;/Year&gt;&lt;RecNum&gt;216&lt;/RecNum&gt;&lt;DisplayText&gt;(Rakfeldt, 2005)&lt;/DisplayText&gt;&lt;record&gt;&lt;rec-number&gt;216&lt;/rec-number&gt;&lt;foreign-keys&gt;&lt;key app="EN" db-id="dezpvvf9xpwv0sezezmxaszpf5vppadv99ew" timestamp="1650649611" guid="3dbb4e69-13b0-4e3f-b328-74532e7bd788"&gt;216&lt;/key&gt;&lt;/foreign-keys&gt;&lt;ref-type name="Journal Article"&gt;17&lt;/ref-type&gt;&lt;contributors&gt;&lt;authors&gt;&lt;author&gt;Rakfeldt, Jaak&lt;/author&gt;&lt;/authors&gt;&lt;/contributors&gt;&lt;titles&gt;&lt;title&gt;Dialectical behavior therapy with transitional youth&lt;/title&gt;&lt;secondary-title&gt;Best Practices in Mental Health&lt;/secondary-title&gt;&lt;/titles&gt;&lt;periodical&gt;&lt;full-title&gt;Best Practices in Mental Health&lt;/full-title&gt;&lt;/periodical&gt;&lt;pages&gt;61-76&lt;/pages&gt;&lt;volume&gt;1&lt;/volume&gt;&lt;number&gt;2&lt;/number&gt;&lt;dates&gt;&lt;year&gt;2005&lt;/year&gt;&lt;/dates&gt;&lt;isbn&gt;1553-555X&lt;/isbn&gt;&lt;urls&gt;&lt;/urls&gt;&lt;/record&gt;&lt;/Cite&gt;&lt;/EndNote&gt;</w:instrText>
      </w:r>
      <w:r w:rsidRPr="00755396">
        <w:rPr>
          <w:rFonts w:ascii="Times New Roman" w:hAnsi="Times New Roman" w:cs="Times New Roman"/>
        </w:rPr>
        <w:fldChar w:fldCharType="separate"/>
      </w:r>
      <w:r w:rsidR="00054308">
        <w:rPr>
          <w:rFonts w:ascii="Times New Roman" w:hAnsi="Times New Roman" w:cs="Times New Roman"/>
          <w:noProof/>
        </w:rPr>
        <w:t>(</w:t>
      </w:r>
      <w:hyperlink w:anchor="_ENREF_146" w:tooltip="Rakfeldt, 2005 #216" w:history="1">
        <w:r w:rsidR="00D76775">
          <w:rPr>
            <w:rFonts w:ascii="Times New Roman" w:hAnsi="Times New Roman" w:cs="Times New Roman"/>
            <w:noProof/>
          </w:rPr>
          <w:t>Rakfeldt, 2005</w:t>
        </w:r>
      </w:hyperlink>
      <w:r w:rsidR="00054308">
        <w:rPr>
          <w:rFonts w:ascii="Times New Roman" w:hAnsi="Times New Roman" w:cs="Times New Roman"/>
          <w:noProof/>
        </w:rPr>
        <w:t>)</w:t>
      </w:r>
      <w:r w:rsidRPr="00755396">
        <w:rPr>
          <w:rFonts w:ascii="Times New Roman" w:hAnsi="Times New Roman" w:cs="Times New Roman"/>
        </w:rPr>
        <w:fldChar w:fldCharType="end"/>
      </w:r>
      <w:r w:rsidRPr="00755396">
        <w:rPr>
          <w:rFonts w:ascii="Times New Roman" w:hAnsi="Times New Roman" w:cs="Times New Roman"/>
        </w:rPr>
        <w:t xml:space="preserve">. More research is needed to investigate DBT for other at-risk adolescents, because while previous studies have looked at risk within the context of mental health problem severity, risk can also be conceptualized in terms of coming from a disadvantaged background, particularly because of the chronic stress that is associated with this. </w:t>
      </w:r>
    </w:p>
    <w:p w14:paraId="65C3ADE2" w14:textId="1B59C8A3" w:rsidR="001462BD" w:rsidRDefault="00805C07" w:rsidP="00B03438">
      <w:pPr>
        <w:spacing w:line="480" w:lineRule="auto"/>
        <w:ind w:firstLine="720"/>
        <w:rPr>
          <w:rFonts w:ascii="Times New Roman" w:hAnsi="Times New Roman" w:cs="Times New Roman"/>
        </w:rPr>
      </w:pPr>
      <w:r w:rsidRPr="00755396">
        <w:rPr>
          <w:rFonts w:ascii="Times New Roman" w:hAnsi="Times New Roman" w:cs="Times New Roman"/>
        </w:rPr>
        <w:t>Another significant gap in the literature is the lack of studies that have examined school</w:t>
      </w:r>
      <w:r w:rsidR="00772AB4">
        <w:rPr>
          <w:rFonts w:ascii="Times New Roman" w:hAnsi="Times New Roman" w:cs="Times New Roman"/>
        </w:rPr>
        <w:t>-</w:t>
      </w:r>
      <w:r w:rsidRPr="00755396">
        <w:rPr>
          <w:rFonts w:ascii="Times New Roman" w:hAnsi="Times New Roman" w:cs="Times New Roman"/>
        </w:rPr>
        <w:t xml:space="preserve">based DBT. While </w:t>
      </w:r>
      <w:r w:rsidR="00E018F6">
        <w:rPr>
          <w:rFonts w:ascii="Times New Roman" w:hAnsi="Times New Roman" w:cs="Times New Roman"/>
        </w:rPr>
        <w:t xml:space="preserve">some </w:t>
      </w:r>
      <w:r w:rsidRPr="00755396">
        <w:rPr>
          <w:rFonts w:ascii="Times New Roman" w:hAnsi="Times New Roman" w:cs="Times New Roman"/>
        </w:rPr>
        <w:t xml:space="preserve">studies </w:t>
      </w:r>
      <w:r w:rsidR="00E018F6">
        <w:rPr>
          <w:rFonts w:ascii="Times New Roman" w:hAnsi="Times New Roman" w:cs="Times New Roman"/>
        </w:rPr>
        <w:t xml:space="preserve">have </w:t>
      </w:r>
      <w:r w:rsidRPr="00755396">
        <w:rPr>
          <w:rFonts w:ascii="Times New Roman" w:hAnsi="Times New Roman" w:cs="Times New Roman"/>
        </w:rPr>
        <w:t xml:space="preserve">reported successful implementations of DBT programs in colleges </w:t>
      </w:r>
      <w:r w:rsidRPr="00755396">
        <w:rPr>
          <w:rFonts w:ascii="Times New Roman" w:hAnsi="Times New Roman" w:cs="Times New Roman"/>
        </w:rPr>
        <w:fldChar w:fldCharType="begin">
          <w:fldData xml:space="preserve">PEVuZE5vdGU+PENpdGU+PEF1dGhvcj5SaXp2aTwvQXV0aG9yPjxZZWFyPjIwMTQ8L1llYXI+PFJl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</w:fldData>
        </w:fldChar>
      </w:r>
      <w:r w:rsidR="00A614FD">
        <w:rPr>
          <w:rFonts w:ascii="Times New Roman" w:hAnsi="Times New Roman" w:cs="Times New Roman"/>
        </w:rPr>
        <w:instrText xml:space="preserve"> ADDIN EN.CITE </w:instrText>
      </w:r>
      <w:r w:rsidR="00A614FD">
        <w:rPr>
          <w:rFonts w:ascii="Times New Roman" w:hAnsi="Times New Roman" w:cs="Times New Roman"/>
        </w:rPr>
        <w:fldChar w:fldCharType="begin">
          <w:fldData xml:space="preserve">PEVuZE5vdGU+PENpdGU+PEF1dGhvcj5SaXp2aTwvQXV0aG9yPjxZZWFyPjIwMTQ8L1llYXI+PFJl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</w:fldData>
        </w:fldChar>
      </w:r>
      <w:r w:rsidR="00A614FD">
        <w:rPr>
          <w:rFonts w:ascii="Times New Roman" w:hAnsi="Times New Roman" w:cs="Times New Roman"/>
        </w:rPr>
        <w:instrText xml:space="preserve"> ADDIN EN.CITE.DATA </w:instrText>
      </w:r>
      <w:r w:rsidR="00A614FD">
        <w:rPr>
          <w:rFonts w:ascii="Times New Roman" w:hAnsi="Times New Roman" w:cs="Times New Roman"/>
        </w:rPr>
      </w:r>
      <w:r w:rsidR="00A614FD">
        <w:rPr>
          <w:rFonts w:ascii="Times New Roman" w:hAnsi="Times New Roman" w:cs="Times New Roman"/>
        </w:rPr>
        <w:fldChar w:fldCharType="end"/>
      </w:r>
      <w:r w:rsidRPr="00755396">
        <w:rPr>
          <w:rFonts w:ascii="Times New Roman" w:hAnsi="Times New Roman" w:cs="Times New Roman"/>
        </w:rPr>
      </w:r>
      <w:r w:rsidRPr="00755396">
        <w:rPr>
          <w:rFonts w:ascii="Times New Roman" w:hAnsi="Times New Roman" w:cs="Times New Roman"/>
        </w:rPr>
        <w:fldChar w:fldCharType="separate"/>
      </w:r>
      <w:r w:rsidR="00054308">
        <w:rPr>
          <w:rFonts w:ascii="Times New Roman" w:hAnsi="Times New Roman" w:cs="Times New Roman"/>
          <w:noProof/>
        </w:rPr>
        <w:t>(</w:t>
      </w:r>
      <w:hyperlink w:anchor="_ENREF_35" w:tooltip="Chugani, 2013 #207" w:history="1">
        <w:r w:rsidR="00D76775">
          <w:rPr>
            <w:rFonts w:ascii="Times New Roman" w:hAnsi="Times New Roman" w:cs="Times New Roman"/>
            <w:noProof/>
          </w:rPr>
          <w:t>Chugani et al., 2013</w:t>
        </w:r>
      </w:hyperlink>
      <w:r w:rsidR="00054308">
        <w:rPr>
          <w:rFonts w:ascii="Times New Roman" w:hAnsi="Times New Roman" w:cs="Times New Roman"/>
          <w:noProof/>
        </w:rPr>
        <w:t xml:space="preserve">; </w:t>
      </w:r>
      <w:hyperlink w:anchor="_ENREF_125" w:tooltip="Meaney-Tavares, 2013 #208" w:history="1">
        <w:r w:rsidR="00D76775">
          <w:rPr>
            <w:rFonts w:ascii="Times New Roman" w:hAnsi="Times New Roman" w:cs="Times New Roman"/>
            <w:noProof/>
          </w:rPr>
          <w:t>Meaney-Tavares &amp; Hasking, 2013</w:t>
        </w:r>
      </w:hyperlink>
      <w:r w:rsidR="00054308">
        <w:rPr>
          <w:rFonts w:ascii="Times New Roman" w:hAnsi="Times New Roman" w:cs="Times New Roman"/>
          <w:noProof/>
        </w:rPr>
        <w:t xml:space="preserve">; </w:t>
      </w:r>
      <w:hyperlink w:anchor="_ENREF_151" w:tooltip="Rizvi, 2014 #210" w:history="1">
        <w:r w:rsidR="00D76775">
          <w:rPr>
            <w:rFonts w:ascii="Times New Roman" w:hAnsi="Times New Roman" w:cs="Times New Roman"/>
            <w:noProof/>
          </w:rPr>
          <w:t>Rizvi &amp; Steffel, 2014</w:t>
        </w:r>
      </w:hyperlink>
      <w:r w:rsidR="00054308">
        <w:rPr>
          <w:rFonts w:ascii="Times New Roman" w:hAnsi="Times New Roman" w:cs="Times New Roman"/>
          <w:noProof/>
        </w:rPr>
        <w:t>)</w:t>
      </w:r>
      <w:r w:rsidRPr="00755396">
        <w:rPr>
          <w:rFonts w:ascii="Times New Roman" w:hAnsi="Times New Roman" w:cs="Times New Roman"/>
        </w:rPr>
        <w:fldChar w:fldCharType="end"/>
      </w:r>
      <w:r w:rsidRPr="00755396">
        <w:rPr>
          <w:rFonts w:ascii="Times New Roman" w:hAnsi="Times New Roman" w:cs="Times New Roman"/>
        </w:rPr>
        <w:t xml:space="preserve">, </w:t>
      </w:r>
      <w:r w:rsidR="008C57F4">
        <w:rPr>
          <w:rFonts w:ascii="Times New Roman" w:hAnsi="Times New Roman" w:cs="Times New Roman"/>
        </w:rPr>
        <w:t xml:space="preserve">a limited number of pilot </w:t>
      </w:r>
      <w:r w:rsidRPr="00755396">
        <w:rPr>
          <w:rFonts w:ascii="Times New Roman" w:hAnsi="Times New Roman" w:cs="Times New Roman"/>
        </w:rPr>
        <w:t xml:space="preserve">school-based investigations </w:t>
      </w:r>
      <w:r w:rsidR="008C57F4">
        <w:rPr>
          <w:rFonts w:ascii="Times New Roman" w:hAnsi="Times New Roman" w:cs="Times New Roman"/>
        </w:rPr>
        <w:t xml:space="preserve">have been </w:t>
      </w:r>
      <w:r w:rsidRPr="00755396">
        <w:rPr>
          <w:rFonts w:ascii="Times New Roman" w:hAnsi="Times New Roman" w:cs="Times New Roman"/>
        </w:rPr>
        <w:t xml:space="preserve">conducted with students 18 years and younger. </w:t>
      </w:r>
      <w:hyperlink w:anchor="_ENREF_149" w:tooltip="Ricard, 2013 #174" w:history="1">
        <w:r w:rsidR="00D76775" w:rsidRPr="00755396">
          <w:rPr>
            <w:rFonts w:ascii="Times New Roman" w:hAnsi="Times New Roman" w:cs="Times New Roman"/>
          </w:rPr>
          <w:fldChar w:fldCharType="begin"/>
        </w:r>
        <w:r w:rsidR="00D76775">
          <w:rPr>
            <w:rFonts w:ascii="Times New Roman" w:hAnsi="Times New Roman" w:cs="Times New Roman"/>
          </w:rPr>
          <w:instrText xml:space="preserve"> ADDIN EN.CITE &lt;EndNote&gt;&lt;Cite AuthorYear="1"&gt;&lt;Author&gt;Ricard&lt;/Author&gt;&lt;Year&gt;2013&lt;/Year&gt;&lt;RecNum&gt;174&lt;/RecNum&gt;&lt;DisplayText&gt;Ricard et al. (2013)&lt;/DisplayText&gt;&lt;record&gt;&lt;rec-number&gt;174&lt;/rec-number&gt;&lt;foreign-keys&gt;&lt;key app="EN" db-id="dezpvvf9xpwv0sezezmxaszpf5vppadv99ew" timestamp="1650649553" guid="11ec5830-7a12-4242-bcdb-4c346111c234"&gt;174&lt;/key&gt;&lt;/foreign-keys&gt;&lt;ref-type name="Journal Article"&gt;17&lt;/ref-type&gt;&lt;contributors&gt;&lt;authors&gt;&lt;author&gt;Ricard, Richard J&lt;/author&gt;&lt;author&gt;Lerma, Eunice&lt;/author&gt;&lt;author&gt;Heard, Courtney CC&lt;/author&gt;&lt;/authors&gt;&lt;/contributors&gt;&lt;titles&gt;&lt;title&gt;Piloting a dialectical behavioral therapy (DBT) infused skills group in a disciplinary alternative education program (DAEP)&lt;/title&gt;&lt;secondary-title&gt;The Journal for Specialists in Group Work&lt;/secondary-title&gt;&lt;/titles&gt;&lt;periodical&gt;&lt;full-title&gt;The Journal for Specialists in Group Work&lt;/full-title&gt;&lt;/periodical&gt;&lt;pages&gt;285-306&lt;/pages&gt;&lt;volume&gt;38&lt;/volume&gt;&lt;number&gt;4&lt;/number&gt;&lt;dates&gt;&lt;year&gt;2013&lt;/year&gt;&lt;/dates&gt;&lt;isbn&gt;0193-3922&lt;/isbn&gt;&lt;urls&gt;&lt;/urls&gt;&lt;/record&gt;&lt;/Cite&gt;&lt;/EndNote&gt;</w:instrText>
        </w:r>
        <w:r w:rsidR="00D76775" w:rsidRPr="00755396">
          <w:rPr>
            <w:rFonts w:ascii="Times New Roman" w:hAnsi="Times New Roman" w:cs="Times New Roman"/>
          </w:rPr>
          <w:fldChar w:fldCharType="separate"/>
        </w:r>
        <w:r w:rsidR="00D76775">
          <w:rPr>
            <w:rFonts w:ascii="Times New Roman" w:hAnsi="Times New Roman" w:cs="Times New Roman"/>
            <w:noProof/>
          </w:rPr>
          <w:t>Ricard et al. (2013)</w:t>
        </w:r>
        <w:r w:rsidR="00D76775" w:rsidRPr="00755396">
          <w:rPr>
            <w:rFonts w:ascii="Times New Roman" w:hAnsi="Times New Roman" w:cs="Times New Roman"/>
          </w:rPr>
          <w:fldChar w:fldCharType="end"/>
        </w:r>
      </w:hyperlink>
      <w:r w:rsidRPr="00755396">
        <w:rPr>
          <w:rFonts w:ascii="Times New Roman" w:hAnsi="Times New Roman" w:cs="Times New Roman"/>
        </w:rPr>
        <w:t xml:space="preserve"> sampled youth from a Disciplinary Alternative Education Program (DAEP), reporting that the DBT skills group intervention significantly reduced indicators of behavioral distress. </w:t>
      </w:r>
      <w:r w:rsidR="00E018F6">
        <w:rPr>
          <w:rFonts w:ascii="Times New Roman" w:hAnsi="Times New Roman" w:cs="Times New Roman"/>
        </w:rPr>
        <w:t>An</w:t>
      </w:r>
      <w:r w:rsidRPr="00755396">
        <w:rPr>
          <w:rFonts w:ascii="Times New Roman" w:hAnsi="Times New Roman" w:cs="Times New Roman"/>
        </w:rPr>
        <w:t xml:space="preserve">other school-based intervention, conducted by </w:t>
      </w:r>
      <w:hyperlink w:anchor="_ENREF_194" w:tooltip="Zapolski, 2017 #105" w:history="1">
        <w:r w:rsidR="00D76775" w:rsidRPr="00755396">
          <w:rPr>
            <w:rFonts w:ascii="Times New Roman" w:hAnsi="Times New Roman" w:cs="Times New Roman"/>
          </w:rPr>
          <w:fldChar w:fldCharType="begin"/>
        </w:r>
        <w:r w:rsidR="00D76775">
          <w:rPr>
            <w:rFonts w:ascii="Times New Roman" w:hAnsi="Times New Roman" w:cs="Times New Roman"/>
          </w:rPr>
          <w:instrText xml:space="preserve"> ADDIN EN.CITE &lt;EndNote&gt;&lt;Cite AuthorYear="1"&gt;&lt;Author&gt;Zapolski&lt;/Author&gt;&lt;Year&gt;2017&lt;/Year&gt;&lt;RecNum&gt;105&lt;/RecNum&gt;&lt;DisplayText&gt;Zapolski and Smith (2017)&lt;/DisplayText&gt;&lt;record&gt;&lt;rec-number&gt;105&lt;/rec-number&gt;&lt;foreign-keys&gt;&lt;key app="EN" db-id="dezpvvf9xpwv0sezezmxaszpf5vppadv99ew" timestamp="1650649426" guid="38cfd2dd-bd96-473d-9fea-89b1e34ebf9a"&gt;105&lt;/key&gt;&lt;/foreign-keys&gt;&lt;ref-type name="Journal Article"&gt;17&lt;/ref-type&gt;&lt;contributors&gt;&lt;authors&gt;&lt;author&gt;Zapolski, Tamika CB&lt;/author&gt;&lt;author&gt;Smith, Gregory T&lt;/author&gt;&lt;/authors&gt;&lt;/contributors&gt;&lt;titles&gt;&lt;title&gt;Pilot study: Implementing a brief DBT skills program in schools to reduce health risk behaviors among early adolescents&lt;/title&gt;&lt;secondary-title&gt;The Journal of School Nursing&lt;/secondary-title&gt;&lt;/titles&gt;&lt;periodical&gt;&lt;full-title&gt;The Journal of School Nursing&lt;/full-title&gt;&lt;/periodical&gt;&lt;pages&gt;198-204&lt;/pages&gt;&lt;volume&gt;33&lt;/volume&gt;&lt;number&gt;3&lt;/number&gt;&lt;dates&gt;&lt;year&gt;2017&lt;/year&gt;&lt;/dates&gt;&lt;isbn&gt;1059-8405&lt;/isbn&gt;&lt;urls&gt;&lt;/urls&gt;&lt;/record&gt;&lt;/Cite&gt;&lt;/EndNote&gt;</w:instrText>
        </w:r>
        <w:r w:rsidR="00D76775" w:rsidRPr="00755396">
          <w:rPr>
            <w:rFonts w:ascii="Times New Roman" w:hAnsi="Times New Roman" w:cs="Times New Roman"/>
          </w:rPr>
          <w:fldChar w:fldCharType="separate"/>
        </w:r>
        <w:r w:rsidR="00D76775">
          <w:rPr>
            <w:rFonts w:ascii="Times New Roman" w:hAnsi="Times New Roman" w:cs="Times New Roman"/>
            <w:noProof/>
          </w:rPr>
          <w:t>Zapolski and Smith (2017)</w:t>
        </w:r>
        <w:r w:rsidR="00D76775" w:rsidRPr="00755396">
          <w:rPr>
            <w:rFonts w:ascii="Times New Roman" w:hAnsi="Times New Roman" w:cs="Times New Roman"/>
          </w:rPr>
          <w:fldChar w:fldCharType="end"/>
        </w:r>
      </w:hyperlink>
      <w:r w:rsidRPr="00755396">
        <w:rPr>
          <w:rFonts w:ascii="Times New Roman" w:hAnsi="Times New Roman" w:cs="Times New Roman"/>
        </w:rPr>
        <w:t xml:space="preserve">, determined that DBT was effective in reducing risky health behaviors. </w:t>
      </w:r>
      <w:r w:rsidR="003E1B21" w:rsidRPr="003E1B21">
        <w:rPr>
          <w:rFonts w:ascii="Times New Roman" w:hAnsi="Times New Roman" w:cs="Times New Roman"/>
        </w:rPr>
        <w:t>Additionally, a manualized program for school-based DBT, titled Skills Training for Emotional Problem Solving for Adolescents</w:t>
      </w:r>
      <w:r w:rsidR="003E1B21">
        <w:rPr>
          <w:rFonts w:ascii="Times New Roman" w:hAnsi="Times New Roman" w:cs="Times New Roman"/>
        </w:rPr>
        <w:t xml:space="preserve"> (</w:t>
      </w:r>
      <w:r w:rsidR="00451CC1">
        <w:rPr>
          <w:rFonts w:ascii="Times New Roman" w:hAnsi="Times New Roman" w:cs="Times New Roman"/>
        </w:rPr>
        <w:fldChar w:fldCharType="begin"/>
      </w:r>
      <w:r w:rsidR="00A614FD">
        <w:rPr>
          <w:rFonts w:ascii="Times New Roman" w:hAnsi="Times New Roman" w:cs="Times New Roman"/>
        </w:rPr>
        <w:instrText xml:space="preserve"> ADDIN EN.CITE &lt;EndNote&gt;&lt;Cite Hidden="1"&gt;&lt;Author&gt;Flynn&lt;/Author&gt;&lt;Year&gt;2018&lt;/Year&gt;&lt;RecNum&gt;219&lt;/RecNum&gt;&lt;record&gt;&lt;rec-number&gt;219&lt;/rec-number&gt;&lt;foreign-keys&gt;&lt;key app="EN" db-id="dezpvvf9xpwv0sezezmxaszpf5vppadv99ew" timestamp="1650649614" guid="58e723c0-3432-4582-832d-2c0bf1151a04"&gt;219&lt;/key&gt;&lt;/foreign-keys&gt;&lt;ref-type name="Journal Article"&gt;17&lt;/ref-type&gt;&lt;contributors&gt;&lt;authors&gt;&lt;author&gt;Flynn, Daniel&lt;/author&gt;&lt;author&gt;Joyce, Mary&lt;/author&gt;&lt;author&gt;Weihrauch, Mareike&lt;/author&gt;&lt;author&gt;Corcoran, Paul&lt;/author&gt;&lt;/authors&gt;&lt;/contributors&gt;&lt;titles&gt;&lt;title&gt;Innovations in Practice: Dialectical behaviour therapy–skills training for emotional problem solving for adolescents (DBT STEPS‐A): evaluation of a pilot implementation in Irish post‐primary schools&lt;/title&gt;&lt;secondary-title&gt;Child and Adolescent Mental Health&lt;/secondary-title&gt;&lt;/titles&gt;&lt;periodical&gt;&lt;full-title&gt;Child and Adolescent Mental Health&lt;/full-title&gt;&lt;/periodical&gt;&lt;pages&gt;376-380&lt;/pages&gt;&lt;volume&gt;23&lt;/volume&gt;&lt;number&gt;4&lt;/number&gt;&lt;dates&gt;&lt;year&gt;2018&lt;/year&gt;&lt;/dates&gt;&lt;isbn&gt;1475-357X&lt;/isbn&gt;&lt;urls&gt;&lt;/urls&gt;&lt;electronic-resource-num&gt;10.1111/camh.12284&lt;/electronic-resource-num&gt;&lt;/record&gt;&lt;/Cite&gt;&lt;/EndNote&gt;</w:instrText>
      </w:r>
      <w:r w:rsidR="00451CC1">
        <w:rPr>
          <w:rFonts w:ascii="Times New Roman" w:hAnsi="Times New Roman" w:cs="Times New Roman"/>
        </w:rPr>
        <w:fldChar w:fldCharType="end"/>
      </w:r>
      <w:r w:rsidR="00451CC1">
        <w:rPr>
          <w:rFonts w:ascii="Times New Roman" w:hAnsi="Times New Roman" w:cs="Times New Roman"/>
        </w:rPr>
        <w:t>DBT STEPS-A</w:t>
      </w:r>
      <w:r w:rsidR="003E1B21">
        <w:rPr>
          <w:rFonts w:ascii="Times New Roman" w:hAnsi="Times New Roman" w:cs="Times New Roman"/>
        </w:rPr>
        <w:t>)</w:t>
      </w:r>
      <w:r w:rsidR="00451CC1">
        <w:rPr>
          <w:rFonts w:ascii="Times New Roman" w:hAnsi="Times New Roman" w:cs="Times New Roman"/>
        </w:rPr>
        <w:t xml:space="preserve"> was recently developed by </w:t>
      </w:r>
      <w:hyperlink w:anchor="_ENREF_118" w:tooltip="Mazza, 2016 #2" w:history="1">
        <w:r w:rsidR="00D76775" w:rsidRPr="00755396">
          <w:rPr>
            <w:rFonts w:ascii="Times New Roman" w:hAnsi="Times New Roman" w:cs="Times New Roman"/>
          </w:rPr>
          <w:fldChar w:fldCharType="begin"/>
        </w:r>
        <w:r w:rsidR="00D76775">
          <w:rPr>
            <w:rFonts w:ascii="Times New Roman" w:hAnsi="Times New Roman" w:cs="Times New Roman"/>
          </w:rPr>
          <w:instrText xml:space="preserve"> ADDIN EN.CITE &lt;EndNote&gt;&lt;Cite AuthorYear="1"&gt;&lt;Author&gt;Mazza&lt;/Author&gt;&lt;Year&gt;2016&lt;/Year&gt;&lt;RecNum&gt;2&lt;/RecNum&gt;&lt;DisplayText&gt;Mazza et al. (2016)&lt;/DisplayText&gt;&lt;record&gt;&lt;rec-number&gt;2&lt;/rec-number&gt;&lt;foreign-keys&gt;&lt;key app="EN" db-id="dezpvvf9xpwv0sezezmxaszpf5vppadv99ew" timestamp="1650649256" guid="42fa8615-8f8c-4286-84ae-8eceba3950c4"&gt;2&lt;/key&gt;&lt;/foreign-keys&gt;&lt;ref-type name="Book"&gt;6&lt;/ref-type&gt;&lt;contributors&gt;&lt;authors&gt;&lt;author&gt;Mazza, James J&lt;/author&gt;&lt;author&gt;Dexter-Mazza, Elizabeth T&lt;/author&gt;&lt;author&gt;Miller, Alec L&lt;/author&gt;&lt;author&gt;Rathus, Jill H&lt;/author&gt;&lt;author&gt;Murphy, Heather E&lt;/author&gt;&lt;/authors&gt;&lt;/contributors&gt;&lt;titles&gt;&lt;title&gt;DBT Skills in Schools: Skills Training for Emotional Problem Solving for Adolescents Dbt Steps-a&lt;/title&gt;&lt;/titles&gt;&lt;dates&gt;&lt;year&gt;2016&lt;/year&gt;&lt;/dates&gt;&lt;publisher&gt;Guilford Publications&lt;/publisher&gt;&lt;isbn&gt;1462525598&lt;/isbn&gt;&lt;urls&gt;&lt;/urls&gt;&lt;/record&gt;&lt;/Cite&gt;&lt;/EndNote&gt;</w:instrText>
        </w:r>
        <w:r w:rsidR="00D76775" w:rsidRPr="00755396">
          <w:rPr>
            <w:rFonts w:ascii="Times New Roman" w:hAnsi="Times New Roman" w:cs="Times New Roman"/>
          </w:rPr>
          <w:fldChar w:fldCharType="separate"/>
        </w:r>
        <w:r w:rsidR="00D76775">
          <w:rPr>
            <w:rFonts w:ascii="Times New Roman" w:hAnsi="Times New Roman" w:cs="Times New Roman"/>
            <w:noProof/>
          </w:rPr>
          <w:t>Mazza et al. (2016)</w:t>
        </w:r>
        <w:r w:rsidR="00D76775" w:rsidRPr="00755396">
          <w:rPr>
            <w:rFonts w:ascii="Times New Roman" w:hAnsi="Times New Roman" w:cs="Times New Roman"/>
          </w:rPr>
          <w:fldChar w:fldCharType="end"/>
        </w:r>
      </w:hyperlink>
      <w:r w:rsidRPr="00755396">
        <w:rPr>
          <w:rFonts w:ascii="Times New Roman" w:hAnsi="Times New Roman" w:cs="Times New Roman"/>
        </w:rPr>
        <w:t xml:space="preserve"> </w:t>
      </w:r>
      <w:r w:rsidR="00451CC1">
        <w:rPr>
          <w:rFonts w:ascii="Times New Roman" w:hAnsi="Times New Roman" w:cs="Times New Roman"/>
        </w:rPr>
        <w:t>as a</w:t>
      </w:r>
      <w:r w:rsidRPr="00755396">
        <w:rPr>
          <w:rFonts w:ascii="Times New Roman" w:hAnsi="Times New Roman" w:cs="Times New Roman"/>
        </w:rPr>
        <w:t xml:space="preserve"> </w:t>
      </w:r>
      <w:r w:rsidR="00451CC1" w:rsidRPr="00755A3F">
        <w:rPr>
          <w:rFonts w:ascii="Times New Roman" w:hAnsi="Times New Roman" w:cs="Times New Roman"/>
        </w:rPr>
        <w:t>social–emotional learning curriculum</w:t>
      </w:r>
      <w:r w:rsidRPr="00755396">
        <w:rPr>
          <w:rFonts w:ascii="Times New Roman" w:hAnsi="Times New Roman" w:cs="Times New Roman"/>
        </w:rPr>
        <w:t xml:space="preserve"> </w:t>
      </w:r>
      <w:r w:rsidR="00451CC1">
        <w:rPr>
          <w:rFonts w:ascii="Times New Roman" w:hAnsi="Times New Roman" w:cs="Times New Roman"/>
        </w:rPr>
        <w:t>for educators</w:t>
      </w:r>
      <w:r w:rsidR="003E1B21">
        <w:rPr>
          <w:rFonts w:ascii="Times New Roman" w:hAnsi="Times New Roman" w:cs="Times New Roman"/>
        </w:rPr>
        <w:t xml:space="preserve">. </w:t>
      </w:r>
      <w:r w:rsidR="003E1B21" w:rsidRPr="00291749">
        <w:rPr>
          <w:rFonts w:ascii="Times New Roman" w:hAnsi="Times New Roman" w:cs="Times New Roman"/>
        </w:rPr>
        <w:t>DBT STEPS-A includes 30 lesson plans of DBT skills for teachers to deliver to students from grades 6-12</w:t>
      </w:r>
      <w:r w:rsidR="003E1B21">
        <w:rPr>
          <w:rFonts w:ascii="Times New Roman" w:hAnsi="Times New Roman" w:cs="Times New Roman"/>
        </w:rPr>
        <w:t xml:space="preserve">. </w:t>
      </w:r>
      <w:r w:rsidR="00755A3F">
        <w:rPr>
          <w:rFonts w:ascii="Times New Roman" w:hAnsi="Times New Roman" w:cs="Times New Roman"/>
        </w:rPr>
        <w:t>In the forward</w:t>
      </w:r>
      <w:r w:rsidR="00696CD8">
        <w:rPr>
          <w:rFonts w:ascii="Times New Roman" w:hAnsi="Times New Roman" w:cs="Times New Roman"/>
        </w:rPr>
        <w:t xml:space="preserve"> of the manual</w:t>
      </w:r>
      <w:r w:rsidR="004C5F2B">
        <w:rPr>
          <w:rFonts w:ascii="Times New Roman" w:hAnsi="Times New Roman" w:cs="Times New Roman"/>
        </w:rPr>
        <w:t>, Dr. Linehan praises the authors for creating a</w:t>
      </w:r>
      <w:r w:rsidR="006534B2">
        <w:rPr>
          <w:rFonts w:ascii="Times New Roman" w:hAnsi="Times New Roman" w:cs="Times New Roman"/>
        </w:rPr>
        <w:t xml:space="preserve"> DBT </w:t>
      </w:r>
      <w:r w:rsidR="004C5F2B">
        <w:rPr>
          <w:rFonts w:ascii="Times New Roman" w:hAnsi="Times New Roman" w:cs="Times New Roman"/>
        </w:rPr>
        <w:t>adaptation</w:t>
      </w:r>
      <w:r w:rsidR="004C5F2B" w:rsidRPr="004C5F2B">
        <w:rPr>
          <w:rFonts w:ascii="Times New Roman" w:hAnsi="Times New Roman" w:cs="Times New Roman"/>
        </w:rPr>
        <w:t xml:space="preserve"> </w:t>
      </w:r>
      <w:r w:rsidR="006534B2">
        <w:rPr>
          <w:rFonts w:ascii="Times New Roman" w:hAnsi="Times New Roman" w:cs="Times New Roman"/>
        </w:rPr>
        <w:t>for</w:t>
      </w:r>
      <w:r w:rsidR="004C5F2B">
        <w:rPr>
          <w:rFonts w:ascii="Times New Roman" w:hAnsi="Times New Roman" w:cs="Times New Roman"/>
        </w:rPr>
        <w:t xml:space="preserve"> schools, </w:t>
      </w:r>
      <w:r w:rsidR="006534B2">
        <w:rPr>
          <w:rFonts w:ascii="Times New Roman" w:hAnsi="Times New Roman" w:cs="Times New Roman"/>
        </w:rPr>
        <w:t xml:space="preserve">which while designed for </w:t>
      </w:r>
      <w:r w:rsidR="006534B2" w:rsidRPr="004C5F2B">
        <w:rPr>
          <w:rFonts w:ascii="Times New Roman" w:hAnsi="Times New Roman" w:cs="Times New Roman"/>
        </w:rPr>
        <w:t>universal population</w:t>
      </w:r>
      <w:r w:rsidR="006534B2">
        <w:rPr>
          <w:rFonts w:ascii="Times New Roman" w:hAnsi="Times New Roman" w:cs="Times New Roman"/>
        </w:rPr>
        <w:t>s</w:t>
      </w:r>
      <w:r w:rsidR="006534B2" w:rsidRPr="004C5F2B">
        <w:rPr>
          <w:rFonts w:ascii="Times New Roman" w:hAnsi="Times New Roman" w:cs="Times New Roman"/>
        </w:rPr>
        <w:t xml:space="preserve"> of </w:t>
      </w:r>
      <w:r w:rsidR="006534B2">
        <w:rPr>
          <w:rFonts w:ascii="Times New Roman" w:hAnsi="Times New Roman" w:cs="Times New Roman"/>
        </w:rPr>
        <w:t>adolescents, still addresses</w:t>
      </w:r>
      <w:r w:rsidR="004C5F2B">
        <w:rPr>
          <w:rFonts w:ascii="Times New Roman" w:hAnsi="Times New Roman" w:cs="Times New Roman"/>
        </w:rPr>
        <w:t xml:space="preserve"> a “continuum of emotional needs.”</w:t>
      </w:r>
      <w:r w:rsidR="004C4656">
        <w:rPr>
          <w:rFonts w:ascii="Times New Roman" w:hAnsi="Times New Roman" w:cs="Times New Roman"/>
        </w:rPr>
        <w:t xml:space="preserve"> </w:t>
      </w:r>
      <w:hyperlink w:anchor="_ENREF_63" w:tooltip="Flynn, 2018 #219" w:history="1">
        <w:r w:rsidR="00D76775">
          <w:rPr>
            <w:rFonts w:ascii="Times New Roman" w:hAnsi="Times New Roman" w:cs="Times New Roman"/>
          </w:rPr>
          <w:fldChar w:fldCharType="begin"/>
        </w:r>
        <w:r w:rsidR="00D76775">
          <w:rPr>
            <w:rFonts w:ascii="Times New Roman" w:hAnsi="Times New Roman" w:cs="Times New Roman"/>
          </w:rPr>
          <w:instrText xml:space="preserve"> ADDIN EN.CITE &lt;EndNote&gt;&lt;Cite AuthorYear="1"&gt;&lt;Author&gt;Flynn&lt;/Author&gt;&lt;Year&gt;2018&lt;/Year&gt;&lt;RecNum&gt;219&lt;/RecNum&gt;&lt;DisplayText&gt;Flynn et al. (2018)&lt;/DisplayText&gt;&lt;record&gt;&lt;rec-number&gt;219&lt;/rec-number&gt;&lt;foreign-keys&gt;&lt;key app="EN" db-id="dezpvvf9xpwv0sezezmxaszpf5vppadv99ew" timestamp="1650649614" guid="58e723c0-3432-4582-832d-2c0bf1151a04"&gt;219&lt;/key&gt;&lt;/foreign-keys&gt;&lt;ref-type name="Journal Article"&gt;17&lt;/ref-type&gt;&lt;contributors&gt;&lt;authors&gt;&lt;author&gt;Flynn, Daniel&lt;/author&gt;&lt;author&gt;Joyce, Mary&lt;/author&gt;&lt;author&gt;Weihrauch, Mareike&lt;/author&gt;&lt;author&gt;Corcoran, Paul&lt;/author&gt;&lt;/authors&gt;&lt;/contributors&gt;&lt;titles&gt;&lt;title&gt;Innovations in Practice: Dialectical behaviour therapy–skills training for emotional problem solving for adolescents (DBT STEPS‐A): evaluation of a pilot implementation in Irish post‐primary schools&lt;/title&gt;&lt;secondary-title&gt;Child and Adolescent Mental Health&lt;/secondary-title&gt;&lt;/titles&gt;&lt;periodical&gt;&lt;full-title&gt;Child and Adolescent Mental Health&lt;/full-title&gt;&lt;/periodical&gt;&lt;pages&gt;376-380&lt;/pages&gt;&lt;volume&gt;23&lt;/volume&gt;&lt;number&gt;4&lt;/number&gt;&lt;dates&gt;&lt;year&gt;2018&lt;/year&gt;&lt;/dates&gt;&lt;isbn&gt;1475-357X&lt;/isbn&gt;&lt;urls&gt;&lt;/urls&gt;&lt;electronic-resource-num&gt;10.1111/camh.12284&lt;/electronic-resource-num&gt;&lt;/record&gt;&lt;/Cite&gt;&lt;/EndNote&gt;</w:instrText>
        </w:r>
        <w:r w:rsidR="00D76775">
          <w:rPr>
            <w:rFonts w:ascii="Times New Roman" w:hAnsi="Times New Roman" w:cs="Times New Roman"/>
          </w:rPr>
          <w:fldChar w:fldCharType="separate"/>
        </w:r>
        <w:r w:rsidR="00D76775">
          <w:rPr>
            <w:rFonts w:ascii="Times New Roman" w:hAnsi="Times New Roman" w:cs="Times New Roman"/>
            <w:noProof/>
          </w:rPr>
          <w:t>Flynn et al. (2018)</w:t>
        </w:r>
        <w:r w:rsidR="00D76775">
          <w:rPr>
            <w:rFonts w:ascii="Times New Roman" w:hAnsi="Times New Roman" w:cs="Times New Roman"/>
          </w:rPr>
          <w:fldChar w:fldCharType="end"/>
        </w:r>
      </w:hyperlink>
      <w:r w:rsidR="004C4656">
        <w:rPr>
          <w:rFonts w:ascii="Times New Roman" w:hAnsi="Times New Roman" w:cs="Times New Roman"/>
        </w:rPr>
        <w:t xml:space="preserve">, in evaluating the program in a sample of 72 adolescents, found significant reductions in </w:t>
      </w:r>
      <w:r w:rsidR="004C4656" w:rsidRPr="004C4656">
        <w:rPr>
          <w:rFonts w:ascii="Times New Roman" w:hAnsi="Times New Roman" w:cs="Times New Roman"/>
        </w:rPr>
        <w:t>depression, anxiety</w:t>
      </w:r>
      <w:r w:rsidR="00772AB4">
        <w:rPr>
          <w:rFonts w:ascii="Times New Roman" w:hAnsi="Times New Roman" w:cs="Times New Roman"/>
        </w:rPr>
        <w:t>,</w:t>
      </w:r>
      <w:r w:rsidR="004C4656" w:rsidRPr="004C4656">
        <w:rPr>
          <w:rFonts w:ascii="Times New Roman" w:hAnsi="Times New Roman" w:cs="Times New Roman"/>
        </w:rPr>
        <w:t xml:space="preserve"> and social stress</w:t>
      </w:r>
      <w:r w:rsidR="004C4656">
        <w:rPr>
          <w:rFonts w:ascii="Times New Roman" w:hAnsi="Times New Roman" w:cs="Times New Roman"/>
        </w:rPr>
        <w:t xml:space="preserve"> symptoms. </w:t>
      </w:r>
      <w:r w:rsidR="003E1B21">
        <w:rPr>
          <w:rFonts w:ascii="Times New Roman" w:hAnsi="Times New Roman" w:cs="Times New Roman"/>
        </w:rPr>
        <w:t xml:space="preserve">Two other </w:t>
      </w:r>
      <w:r w:rsidR="008C57F4">
        <w:rPr>
          <w:rFonts w:ascii="Times New Roman" w:hAnsi="Times New Roman" w:cs="Times New Roman"/>
        </w:rPr>
        <w:t xml:space="preserve">recent </w:t>
      </w:r>
      <w:r w:rsidR="003E1B21">
        <w:rPr>
          <w:rFonts w:ascii="Times New Roman" w:hAnsi="Times New Roman" w:cs="Times New Roman"/>
        </w:rPr>
        <w:t xml:space="preserve">investigations </w:t>
      </w:r>
      <w:r w:rsidR="008C57F4">
        <w:rPr>
          <w:rFonts w:ascii="Times New Roman" w:hAnsi="Times New Roman" w:cs="Times New Roman"/>
        </w:rPr>
        <w:t xml:space="preserve">have demonstrated successful preliminary findings in terms of improved emotion regulation and satisfaction with DBT skills </w:t>
      </w:r>
      <w:r w:rsidR="008C57F4">
        <w:rPr>
          <w:rFonts w:ascii="Times New Roman" w:hAnsi="Times New Roman" w:cs="Times New Roman"/>
        </w:rPr>
        <w:fldChar w:fldCharType="begin">
          <w:fldData xml:space="preserve">PEVuZE5vdGU+PENpdGU+PEF1dGhvcj5HYXNvbDwvQXV0aG9yPjxZZWFyPjIwMjI8L1llYXI+PFJl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</w:fldData>
        </w:fldChar>
      </w:r>
      <w:r w:rsidR="00E408D2">
        <w:rPr>
          <w:rFonts w:ascii="Times New Roman" w:hAnsi="Times New Roman" w:cs="Times New Roman"/>
        </w:rPr>
        <w:instrText xml:space="preserve"> ADDIN EN.CITE </w:instrText>
      </w:r>
      <w:r w:rsidR="00E408D2">
        <w:rPr>
          <w:rFonts w:ascii="Times New Roman" w:hAnsi="Times New Roman" w:cs="Times New Roman"/>
        </w:rPr>
        <w:fldChar w:fldCharType="begin">
          <w:fldData xml:space="preserve">PEVuZE5vdGU+PENpdGU+PEF1dGhvcj5HYXNvbDwvQXV0aG9yPjxZZWFyPjIwMjI8L1llYXI+PFJl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</w:fldData>
        </w:fldChar>
      </w:r>
      <w:r w:rsidR="00E408D2">
        <w:rPr>
          <w:rFonts w:ascii="Times New Roman" w:hAnsi="Times New Roman" w:cs="Times New Roman"/>
        </w:rPr>
        <w:instrText xml:space="preserve"> ADDIN EN.CITE.DATA </w:instrText>
      </w:r>
      <w:r w:rsidR="00E408D2">
        <w:rPr>
          <w:rFonts w:ascii="Times New Roman" w:hAnsi="Times New Roman" w:cs="Times New Roman"/>
        </w:rPr>
      </w:r>
      <w:r w:rsidR="00E408D2">
        <w:rPr>
          <w:rFonts w:ascii="Times New Roman" w:hAnsi="Times New Roman" w:cs="Times New Roman"/>
        </w:rPr>
        <w:fldChar w:fldCharType="end"/>
      </w:r>
      <w:r w:rsidR="008C57F4">
        <w:rPr>
          <w:rFonts w:ascii="Times New Roman" w:hAnsi="Times New Roman" w:cs="Times New Roman"/>
        </w:rPr>
      </w:r>
      <w:r w:rsidR="008C57F4">
        <w:rPr>
          <w:rFonts w:ascii="Times New Roman" w:hAnsi="Times New Roman" w:cs="Times New Roman"/>
        </w:rPr>
        <w:fldChar w:fldCharType="separate"/>
      </w:r>
      <w:r w:rsidR="008C57F4">
        <w:rPr>
          <w:rFonts w:ascii="Times New Roman" w:hAnsi="Times New Roman" w:cs="Times New Roman"/>
          <w:noProof/>
        </w:rPr>
        <w:t>(</w:t>
      </w:r>
      <w:hyperlink w:anchor="_ENREF_65" w:tooltip="Gasol, 2022 #322" w:history="1">
        <w:r w:rsidR="00D76775">
          <w:rPr>
            <w:rFonts w:ascii="Times New Roman" w:hAnsi="Times New Roman" w:cs="Times New Roman"/>
            <w:noProof/>
          </w:rPr>
          <w:t>Gasol et al., 2022</w:t>
        </w:r>
      </w:hyperlink>
      <w:r w:rsidR="008C57F4">
        <w:rPr>
          <w:rFonts w:ascii="Times New Roman" w:hAnsi="Times New Roman" w:cs="Times New Roman"/>
          <w:noProof/>
        </w:rPr>
        <w:t xml:space="preserve">; </w:t>
      </w:r>
      <w:hyperlink w:anchor="_ENREF_115" w:tooltip="Martinez, 2022 #284" w:history="1">
        <w:r w:rsidR="00D76775">
          <w:rPr>
            <w:rFonts w:ascii="Times New Roman" w:hAnsi="Times New Roman" w:cs="Times New Roman"/>
            <w:noProof/>
          </w:rPr>
          <w:t>Martinez et al., 2022</w:t>
        </w:r>
      </w:hyperlink>
      <w:r w:rsidR="008C57F4">
        <w:rPr>
          <w:rFonts w:ascii="Times New Roman" w:hAnsi="Times New Roman" w:cs="Times New Roman"/>
          <w:noProof/>
        </w:rPr>
        <w:t>)</w:t>
      </w:r>
      <w:r w:rsidR="008C57F4">
        <w:rPr>
          <w:rFonts w:ascii="Times New Roman" w:hAnsi="Times New Roman" w:cs="Times New Roman"/>
        </w:rPr>
        <w:fldChar w:fldCharType="end"/>
      </w:r>
      <w:r w:rsidR="008C57F4">
        <w:rPr>
          <w:rFonts w:ascii="Times New Roman" w:hAnsi="Times New Roman" w:cs="Times New Roman"/>
        </w:rPr>
        <w:t xml:space="preserve">. The </w:t>
      </w:r>
      <w:r w:rsidR="00B141DA">
        <w:rPr>
          <w:rFonts w:ascii="Times New Roman" w:hAnsi="Times New Roman" w:cs="Times New Roman"/>
        </w:rPr>
        <w:t xml:space="preserve">current study seeks to expand upon </w:t>
      </w:r>
      <w:r w:rsidR="008C57F4">
        <w:rPr>
          <w:rFonts w:ascii="Times New Roman" w:hAnsi="Times New Roman" w:cs="Times New Roman"/>
        </w:rPr>
        <w:t>the findings of these pilot t</w:t>
      </w:r>
      <w:r w:rsidR="008B0AD7">
        <w:rPr>
          <w:rFonts w:ascii="Times New Roman" w:hAnsi="Times New Roman" w:cs="Times New Roman"/>
        </w:rPr>
        <w:t>rials</w:t>
      </w:r>
      <w:r w:rsidR="00B141DA">
        <w:rPr>
          <w:rFonts w:ascii="Times New Roman" w:hAnsi="Times New Roman" w:cs="Times New Roman"/>
        </w:rPr>
        <w:t xml:space="preserve">. </w:t>
      </w:r>
    </w:p>
    <w:p w14:paraId="4730F243" w14:textId="17C0E196" w:rsidR="00B34049" w:rsidRPr="00B34049" w:rsidRDefault="00B34049" w:rsidP="00B34049">
      <w:pPr>
        <w:spacing w:line="480" w:lineRule="auto"/>
        <w:rPr>
          <w:rFonts w:ascii="Times New Roman" w:hAnsi="Times New Roman" w:cs="Times New Roman"/>
          <w:b/>
        </w:rPr>
      </w:pPr>
      <w:r>
        <w:rPr>
          <w:rFonts w:ascii="Times New Roman" w:hAnsi="Times New Roman" w:cs="Times New Roman"/>
          <w:b/>
        </w:rPr>
        <w:t>Current Study</w:t>
      </w:r>
    </w:p>
    <w:p w14:paraId="6781473A" w14:textId="04F425BB" w:rsidR="00772AB4" w:rsidRDefault="00CF3A61" w:rsidP="00BB6363">
      <w:pPr>
        <w:spacing w:line="480" w:lineRule="auto"/>
        <w:ind w:firstLine="720"/>
        <w:rPr>
          <w:rFonts w:ascii="Times New Roman" w:hAnsi="Times New Roman" w:cs="Times New Roman"/>
        </w:rPr>
      </w:pPr>
      <w:r>
        <w:rPr>
          <w:rFonts w:ascii="Times New Roman" w:hAnsi="Times New Roman" w:cs="Times New Roman"/>
        </w:rPr>
        <w:t>School-Based Opportunities for Adolescent Recovery (</w:t>
      </w:r>
      <w:r w:rsidR="00BB6363">
        <w:rPr>
          <w:rFonts w:ascii="Times New Roman" w:hAnsi="Times New Roman" w:cs="Times New Roman"/>
        </w:rPr>
        <w:t>Project SOARing</w:t>
      </w:r>
      <w:r>
        <w:rPr>
          <w:rFonts w:ascii="Times New Roman" w:hAnsi="Times New Roman" w:cs="Times New Roman"/>
        </w:rPr>
        <w:t>)</w:t>
      </w:r>
      <w:r w:rsidR="00BB6363">
        <w:rPr>
          <w:rFonts w:ascii="Times New Roman" w:hAnsi="Times New Roman" w:cs="Times New Roman"/>
        </w:rPr>
        <w:t xml:space="preserve"> was derived from </w:t>
      </w:r>
      <w:r w:rsidR="00BB6363" w:rsidRPr="00755396">
        <w:rPr>
          <w:rFonts w:ascii="Times New Roman" w:hAnsi="Times New Roman" w:cs="Times New Roman"/>
        </w:rPr>
        <w:t>DBT STEPS-A</w:t>
      </w:r>
      <w:r w:rsidR="00BB6363">
        <w:rPr>
          <w:rFonts w:ascii="Times New Roman" w:hAnsi="Times New Roman" w:cs="Times New Roman"/>
        </w:rPr>
        <w:t xml:space="preserve">’s </w:t>
      </w:r>
      <w:r w:rsidR="00BB6363" w:rsidRPr="00A25DC8">
        <w:rPr>
          <w:rFonts w:ascii="Times New Roman" w:hAnsi="Times New Roman" w:cs="Times New Roman"/>
        </w:rPr>
        <w:t>core component lessons</w:t>
      </w:r>
      <w:r w:rsidR="00BB6363">
        <w:rPr>
          <w:rFonts w:ascii="Times New Roman" w:hAnsi="Times New Roman" w:cs="Times New Roman"/>
        </w:rPr>
        <w:t xml:space="preserve">. Unlike the </w:t>
      </w:r>
      <w:r w:rsidR="008B0AD7">
        <w:rPr>
          <w:rFonts w:ascii="Times New Roman" w:hAnsi="Times New Roman" w:cs="Times New Roman"/>
        </w:rPr>
        <w:t>three recent DBT STEPS-A preliminary investigations</w:t>
      </w:r>
      <w:r w:rsidR="00BB6363">
        <w:rPr>
          <w:rFonts w:ascii="Times New Roman" w:hAnsi="Times New Roman" w:cs="Times New Roman"/>
        </w:rPr>
        <w:t xml:space="preserve">, Project SOARing focuses on a Tier 2  </w:t>
      </w:r>
      <w:r w:rsidR="0093030A">
        <w:rPr>
          <w:rFonts w:ascii="Times New Roman" w:hAnsi="Times New Roman" w:cs="Times New Roman"/>
        </w:rPr>
        <w:t xml:space="preserve">(i.e., selective) </w:t>
      </w:r>
      <w:r w:rsidR="00BB6363">
        <w:rPr>
          <w:rFonts w:ascii="Times New Roman" w:hAnsi="Times New Roman" w:cs="Times New Roman"/>
        </w:rPr>
        <w:t xml:space="preserve">rather than universal population of adolescents, with elevated levels of emotion dysregulation included as an inclusion criterion. Given DBT’s demonstrated effectiveness with indicated populations of adolescents facing significant emotional distress, the application of </w:t>
      </w:r>
      <w:r w:rsidR="00BB6363" w:rsidRPr="00755396">
        <w:rPr>
          <w:rFonts w:ascii="Times New Roman" w:hAnsi="Times New Roman" w:cs="Times New Roman"/>
        </w:rPr>
        <w:t>DBT STEPS-A</w:t>
      </w:r>
      <w:r w:rsidR="00BB6363">
        <w:rPr>
          <w:rFonts w:ascii="Times New Roman" w:hAnsi="Times New Roman" w:cs="Times New Roman"/>
        </w:rPr>
        <w:t xml:space="preserve"> to a targeted intervention may allow for even greater symptom change. </w:t>
      </w:r>
      <w:r w:rsidR="008B0AD7" w:rsidRPr="00291749">
        <w:rPr>
          <w:rFonts w:ascii="Times New Roman" w:hAnsi="Times New Roman" w:cs="Times New Roman"/>
        </w:rPr>
        <w:t xml:space="preserve">As prior investigations have focused on primary prevention with universal samples, this study will be the first to examine an adaptation of DBT STEPS-A’s preliminary </w:t>
      </w:r>
      <w:r w:rsidR="008B0AD7">
        <w:rPr>
          <w:rFonts w:ascii="Times New Roman" w:hAnsi="Times New Roman" w:cs="Times New Roman"/>
        </w:rPr>
        <w:t>effectiveness</w:t>
      </w:r>
      <w:r w:rsidR="008B0AD7" w:rsidRPr="00291749">
        <w:rPr>
          <w:rFonts w:ascii="Times New Roman" w:hAnsi="Times New Roman" w:cs="Times New Roman"/>
        </w:rPr>
        <w:t xml:space="preserve"> for use with Tier 2 adolescent populations. </w:t>
      </w:r>
      <w:r w:rsidR="0050013A">
        <w:rPr>
          <w:rFonts w:ascii="Times New Roman" w:hAnsi="Times New Roman" w:cs="Times New Roman"/>
        </w:rPr>
        <w:t xml:space="preserve">As a Tier 2 intervention, Project SOARing also differs from the </w:t>
      </w:r>
      <w:hyperlink w:anchor="_ENREF_106" w:tooltip="Lenz, 2016 #11" w:history="1">
        <w:r w:rsidR="00D76775">
          <w:rPr>
            <w:rFonts w:ascii="Times New Roman" w:hAnsi="Times New Roman" w:cs="Times New Roman"/>
          </w:rPr>
          <w:fldChar w:fldCharType="begin"/>
        </w:r>
        <w:r w:rsidR="00D76775">
          <w:rPr>
            <w:rFonts w:ascii="Times New Roman" w:hAnsi="Times New Roman" w:cs="Times New Roman"/>
          </w:rPr>
          <w:instrText xml:space="preserve"> ADDIN EN.CITE &lt;EndNote&gt;&lt;Cite AuthorYear="1"&gt;&lt;Author&gt;Lenz&lt;/Author&gt;&lt;Year&gt;2016&lt;/Year&gt;&lt;RecNum&gt;11&lt;/RecNum&gt;&lt;DisplayText&gt;Lenz et al. (2016)&lt;/DisplayText&gt;&lt;record&gt;&lt;rec-number&gt;11&lt;/rec-number&gt;&lt;foreign-keys&gt;&lt;key app="EN" db-id="dezpvvf9xpwv0sezezmxaszpf5vppadv99ew" timestamp="1650649261" guid="5b3fd53d-aecd-4b9a-8854-4e6d89b1407a"&gt;11&lt;/key&gt;&lt;/foreign-keys&gt;&lt;ref-type name="Journal Article"&gt;17&lt;/ref-type&gt;&lt;contributors&gt;&lt;authors&gt;&lt;author&gt;Lenz, A Stephen&lt;/author&gt;&lt;author&gt;Del Conte, Garry&lt;/author&gt;&lt;author&gt;Hollenbaugh, K Michelle&lt;/author&gt;&lt;author&gt;Callendar, Karisse&lt;/author&gt;&lt;/authors&gt;&lt;/contributors&gt;&lt;titles&gt;&lt;title&gt;Emotional regulation and interpersonal effectiveness as mechanisms of change for treatment outcomes within a DBT program for adolescents&lt;/title&gt;&lt;secondary-title&gt;Counseling Outcome Research and Evaluation&lt;/secondary-title&gt;&lt;/titles&gt;&lt;periodical&gt;&lt;full-title&gt;Counseling Outcome Research and Evaluation&lt;/full-title&gt;&lt;/periodical&gt;&lt;pages&gt;73-85&lt;/pages&gt;&lt;volume&gt;7&lt;/volume&gt;&lt;number&gt;2&lt;/number&gt;&lt;dates&gt;&lt;year&gt;2016&lt;/year&gt;&lt;/dates&gt;&lt;isbn&gt;2150-1378&lt;/isbn&gt;&lt;urls&gt;&lt;/urls&gt;&lt;electronic-resource-num&gt;10.1177/2150137816642439&lt;/electronic-resource-num&gt;&lt;/record&gt;&lt;/Cite&gt;&lt;/EndNote&gt;</w:instrText>
        </w:r>
        <w:r w:rsidR="00D76775">
          <w:rPr>
            <w:rFonts w:ascii="Times New Roman" w:hAnsi="Times New Roman" w:cs="Times New Roman"/>
          </w:rPr>
          <w:fldChar w:fldCharType="separate"/>
        </w:r>
        <w:r w:rsidR="00D76775">
          <w:rPr>
            <w:rFonts w:ascii="Times New Roman" w:hAnsi="Times New Roman" w:cs="Times New Roman"/>
            <w:noProof/>
          </w:rPr>
          <w:t>Lenz et al. (2016)</w:t>
        </w:r>
        <w:r w:rsidR="00D76775">
          <w:rPr>
            <w:rFonts w:ascii="Times New Roman" w:hAnsi="Times New Roman" w:cs="Times New Roman"/>
          </w:rPr>
          <w:fldChar w:fldCharType="end"/>
        </w:r>
      </w:hyperlink>
      <w:r w:rsidR="00867466">
        <w:rPr>
          <w:rFonts w:ascii="Times New Roman" w:hAnsi="Times New Roman" w:cs="Times New Roman"/>
        </w:rPr>
        <w:t xml:space="preserve"> study, which recruited a clinical sample of adolescents referred from their community. </w:t>
      </w:r>
      <w:r w:rsidR="00867466" w:rsidRPr="00867466">
        <w:rPr>
          <w:rFonts w:ascii="Times New Roman" w:hAnsi="Times New Roman" w:cs="Times New Roman"/>
        </w:rPr>
        <w:t>The present study will be school-based and include participants that have elevated, though usually subclinical symptom levels.</w:t>
      </w:r>
      <w:r w:rsidR="00E16555">
        <w:rPr>
          <w:rFonts w:ascii="Times New Roman" w:hAnsi="Times New Roman" w:cs="Times New Roman"/>
        </w:rPr>
        <w:t xml:space="preserve"> </w:t>
      </w:r>
    </w:p>
    <w:p w14:paraId="0921CB3B" w14:textId="46F13BA4" w:rsidR="00BB6363" w:rsidRPr="007C01D6" w:rsidRDefault="00726C75" w:rsidP="00BB6363">
      <w:pPr>
        <w:spacing w:line="480" w:lineRule="auto"/>
        <w:ind w:firstLine="720"/>
        <w:rPr>
          <w:rFonts w:ascii="Times New Roman" w:hAnsi="Times New Roman" w:cs="Times New Roman"/>
        </w:rPr>
      </w:pPr>
      <w:r w:rsidRPr="00726C75">
        <w:rPr>
          <w:rFonts w:ascii="Times New Roman" w:hAnsi="Times New Roman" w:cs="Times New Roman"/>
        </w:rPr>
        <w:t xml:space="preserve">DBT has also been understudied for the purpose of </w:t>
      </w:r>
      <w:r w:rsidR="009452C4">
        <w:rPr>
          <w:rFonts w:ascii="Times New Roman" w:hAnsi="Times New Roman" w:cs="Times New Roman"/>
        </w:rPr>
        <w:t>targeting improvement in</w:t>
      </w:r>
      <w:r w:rsidR="009452C4" w:rsidRPr="00726C75">
        <w:rPr>
          <w:rFonts w:ascii="Times New Roman" w:hAnsi="Times New Roman" w:cs="Times New Roman"/>
        </w:rPr>
        <w:t xml:space="preserve"> </w:t>
      </w:r>
      <w:r w:rsidRPr="00726C75">
        <w:rPr>
          <w:rFonts w:ascii="Times New Roman" w:hAnsi="Times New Roman" w:cs="Times New Roman"/>
        </w:rPr>
        <w:t>depression and anxiety symptoms as primary outcome measures</w:t>
      </w:r>
      <w:r>
        <w:rPr>
          <w:rFonts w:ascii="Times New Roman" w:hAnsi="Times New Roman" w:cs="Times New Roman"/>
        </w:rPr>
        <w:t>, particularly within the context of vulnerable and emotionally dysregulated youth</w:t>
      </w:r>
      <w:r w:rsidRPr="00726C75">
        <w:rPr>
          <w:rFonts w:ascii="Times New Roman" w:hAnsi="Times New Roman" w:cs="Times New Roman"/>
        </w:rPr>
        <w:t xml:space="preserve">. This appears to be the first study to tie </w:t>
      </w:r>
      <w:proofErr w:type="gramStart"/>
      <w:r w:rsidRPr="00726C75">
        <w:rPr>
          <w:rFonts w:ascii="Times New Roman" w:hAnsi="Times New Roman" w:cs="Times New Roman"/>
        </w:rPr>
        <w:t>all of</w:t>
      </w:r>
      <w:proofErr w:type="gramEnd"/>
      <w:r w:rsidRPr="00726C75">
        <w:rPr>
          <w:rFonts w:ascii="Times New Roman" w:hAnsi="Times New Roman" w:cs="Times New Roman"/>
        </w:rPr>
        <w:t xml:space="preserve"> these research imperatives together, examining the effectiveness of a DBT-based program in reducing internalizing symptoms in at risk-adolescents. These results</w:t>
      </w:r>
      <w:r w:rsidR="00A44D96">
        <w:rPr>
          <w:rFonts w:ascii="Times New Roman" w:hAnsi="Times New Roman" w:cs="Times New Roman"/>
        </w:rPr>
        <w:t xml:space="preserve"> </w:t>
      </w:r>
      <w:r w:rsidRPr="00726C75">
        <w:rPr>
          <w:rFonts w:ascii="Times New Roman" w:hAnsi="Times New Roman" w:cs="Times New Roman"/>
        </w:rPr>
        <w:t>can support the effectiveness of DBT in schools</w:t>
      </w:r>
      <w:r w:rsidR="00A44D96">
        <w:rPr>
          <w:rFonts w:ascii="Times New Roman" w:hAnsi="Times New Roman" w:cs="Times New Roman"/>
        </w:rPr>
        <w:t xml:space="preserve"> and </w:t>
      </w:r>
      <w:r w:rsidRPr="00726C75">
        <w:rPr>
          <w:rFonts w:ascii="Times New Roman" w:hAnsi="Times New Roman" w:cs="Times New Roman"/>
        </w:rPr>
        <w:t xml:space="preserve">inform how future programs structure and disseminate DBT skills </w:t>
      </w:r>
      <w:r w:rsidR="00A44D96">
        <w:rPr>
          <w:rFonts w:ascii="Times New Roman" w:hAnsi="Times New Roman" w:cs="Times New Roman"/>
        </w:rPr>
        <w:t>programming</w:t>
      </w:r>
      <w:r w:rsidRPr="00726C75">
        <w:rPr>
          <w:rFonts w:ascii="Times New Roman" w:hAnsi="Times New Roman" w:cs="Times New Roman"/>
        </w:rPr>
        <w:t>.</w:t>
      </w:r>
      <w:r w:rsidR="0073060D">
        <w:rPr>
          <w:rFonts w:ascii="Times New Roman" w:hAnsi="Times New Roman" w:cs="Times New Roman"/>
        </w:rPr>
        <w:t xml:space="preserve"> Thus far, </w:t>
      </w:r>
      <w:r w:rsidR="00691C9C">
        <w:rPr>
          <w:rFonts w:ascii="Times New Roman" w:hAnsi="Times New Roman" w:cs="Times New Roman"/>
        </w:rPr>
        <w:t xml:space="preserve">preliminary work suggests that the intervention is effective in </w:t>
      </w:r>
      <w:r w:rsidR="00691C9C" w:rsidRPr="00691C9C">
        <w:rPr>
          <w:rFonts w:ascii="Times New Roman" w:hAnsi="Times New Roman" w:cs="Times New Roman"/>
        </w:rPr>
        <w:t>teach</w:t>
      </w:r>
      <w:r w:rsidR="00691C9C">
        <w:rPr>
          <w:rFonts w:ascii="Times New Roman" w:hAnsi="Times New Roman" w:cs="Times New Roman"/>
        </w:rPr>
        <w:t>ing</w:t>
      </w:r>
      <w:r w:rsidR="00691C9C" w:rsidRPr="00691C9C">
        <w:rPr>
          <w:rFonts w:ascii="Times New Roman" w:hAnsi="Times New Roman" w:cs="Times New Roman"/>
        </w:rPr>
        <w:t xml:space="preserve"> DBT skills in the context of a </w:t>
      </w:r>
      <w:r w:rsidR="00772AB4">
        <w:rPr>
          <w:rFonts w:ascii="Times New Roman" w:hAnsi="Times New Roman" w:cs="Times New Roman"/>
        </w:rPr>
        <w:t>T</w:t>
      </w:r>
      <w:r w:rsidR="00691C9C" w:rsidRPr="00691C9C">
        <w:rPr>
          <w:rFonts w:ascii="Times New Roman" w:hAnsi="Times New Roman" w:cs="Times New Roman"/>
        </w:rPr>
        <w:t>ier 2 intervention for at-risk teens in a school setting</w:t>
      </w:r>
      <w:r w:rsidR="00691C9C">
        <w:rPr>
          <w:rFonts w:ascii="Times New Roman" w:hAnsi="Times New Roman" w:cs="Times New Roman"/>
        </w:rPr>
        <w:t xml:space="preserve">, with results from both pre-pilot </w:t>
      </w:r>
      <w:r w:rsidR="00E107DF">
        <w:rPr>
          <w:rFonts w:ascii="Times New Roman" w:hAnsi="Times New Roman" w:cs="Times New Roman"/>
        </w:rPr>
        <w:fldChar w:fldCharType="begin"/>
      </w:r>
      <w:r w:rsidR="00E408D2">
        <w:rPr>
          <w:rFonts w:ascii="Times New Roman" w:hAnsi="Times New Roman" w:cs="Times New Roman"/>
        </w:rPr>
        <w:instrText xml:space="preserve"> ADDIN EN.CITE &lt;EndNote&gt;&lt;Cite&gt;&lt;Author&gt;Mazzone&lt;/Author&gt;&lt;Year&gt;2023&lt;/Year&gt;&lt;RecNum&gt;464&lt;/RecNum&gt;&lt;DisplayText&gt;(Mazzone et al., 2023)&lt;/DisplayText&gt;&lt;record&gt;&lt;rec-number&gt;464&lt;/rec-number&gt;&lt;foreign-keys&gt;&lt;key app="EN" db-id="dezpvvf9xpwv0sezezmxaszpf5vppadv99ew" timestamp="1691353627" guid="2b226134-9f01-45b3-99a7-44dbb868b13f"&gt;464&lt;/key&gt;&lt;/foreign-keys&gt;&lt;ref-type name="Journal Article"&gt;17&lt;/ref-type&gt;&lt;contributors&gt;&lt;authors&gt;&lt;author&gt;Mazzone, Erica&lt;/author&gt;&lt;author&gt;Antommarchi, Chalita&lt;/author&gt;&lt;author&gt;Bagnara, Gabriela&lt;/author&gt;&lt;author&gt;Jutzy, Hannah&lt;/author&gt;&lt;author&gt;Alido, Abby&lt;/author&gt;&lt;author&gt;Boustani, Maya&lt;/author&gt;&lt;/authors&gt;&lt;/contributors&gt;&lt;titles&gt;&lt;title&gt;School-Based Opportunities for Adolescent Recovery (SOARing): The Acceptability and Feasibility of a DBT Skills Training Program for At-Risk Adolescents&lt;/title&gt;&lt;secondary-title&gt;Evidence-Based Practice in Child and Adolescent Mental Health&lt;/secondary-title&gt;&lt;/titles&gt;&lt;periodical&gt;&lt;full-title&gt;Evidence-based Practice in Child and Adolescent Mental Health&lt;/full-title&gt;&lt;/periodical&gt;&lt;pages&gt;1-15&lt;/pages&gt;&lt;dates&gt;&lt;year&gt;2023&lt;/year&gt;&lt;/dates&gt;&lt;isbn&gt;2379-4925&lt;/isbn&gt;&lt;urls&gt;&lt;/urls&gt;&lt;/record&gt;&lt;/Cite&gt;&lt;/EndNote&gt;</w:instrText>
      </w:r>
      <w:r w:rsidR="00E107DF">
        <w:rPr>
          <w:rFonts w:ascii="Times New Roman" w:hAnsi="Times New Roman" w:cs="Times New Roman"/>
        </w:rPr>
        <w:fldChar w:fldCharType="separate"/>
      </w:r>
      <w:r w:rsidR="00E107DF">
        <w:rPr>
          <w:rFonts w:ascii="Times New Roman" w:hAnsi="Times New Roman" w:cs="Times New Roman"/>
          <w:noProof/>
        </w:rPr>
        <w:t>(</w:t>
      </w:r>
      <w:hyperlink w:anchor="_ENREF_119" w:tooltip="Mazzone, 2023 #464" w:history="1">
        <w:r w:rsidR="00D76775">
          <w:rPr>
            <w:rFonts w:ascii="Times New Roman" w:hAnsi="Times New Roman" w:cs="Times New Roman"/>
            <w:noProof/>
          </w:rPr>
          <w:t>Mazzone et al., 2023</w:t>
        </w:r>
      </w:hyperlink>
      <w:r w:rsidR="00E107DF">
        <w:rPr>
          <w:rFonts w:ascii="Times New Roman" w:hAnsi="Times New Roman" w:cs="Times New Roman"/>
          <w:noProof/>
        </w:rPr>
        <w:t>)</w:t>
      </w:r>
      <w:r w:rsidR="00E107DF">
        <w:rPr>
          <w:rFonts w:ascii="Times New Roman" w:hAnsi="Times New Roman" w:cs="Times New Roman"/>
        </w:rPr>
        <w:fldChar w:fldCharType="end"/>
      </w:r>
      <w:r w:rsidR="00E107DF">
        <w:rPr>
          <w:rFonts w:ascii="Times New Roman" w:hAnsi="Times New Roman" w:cs="Times New Roman"/>
        </w:rPr>
        <w:t xml:space="preserve"> </w:t>
      </w:r>
      <w:r w:rsidR="00691C9C">
        <w:rPr>
          <w:rFonts w:ascii="Times New Roman" w:hAnsi="Times New Roman" w:cs="Times New Roman"/>
        </w:rPr>
        <w:t>and pilot</w:t>
      </w:r>
      <w:r w:rsidR="009F4AC4">
        <w:rPr>
          <w:rFonts w:ascii="Times New Roman" w:hAnsi="Times New Roman" w:cs="Times New Roman"/>
        </w:rPr>
        <w:t xml:space="preserve"> </w:t>
      </w:r>
      <w:r w:rsidR="009F4AC4">
        <w:rPr>
          <w:rFonts w:ascii="Times New Roman" w:hAnsi="Times New Roman" w:cs="Times New Roman"/>
        </w:rPr>
        <w:fldChar w:fldCharType="begin"/>
      </w:r>
      <w:r w:rsidR="00A77B94">
        <w:rPr>
          <w:rFonts w:ascii="Times New Roman" w:hAnsi="Times New Roman" w:cs="Times New Roman"/>
        </w:rPr>
        <w:instrText xml:space="preserve"> ADDIN EN.CITE &lt;EndNote&gt;&lt;Cite&gt;&lt;Author&gt;Boustani&lt;/Author&gt;&lt;Year&gt;2020&lt;/Year&gt;&lt;RecNum&gt;237&lt;/RecNum&gt;&lt;DisplayText&gt;(Boustani et al., 2020)&lt;/DisplayText&gt;&lt;record&gt;&lt;rec-number&gt;237&lt;/rec-number&gt;&lt;foreign-keys&gt;&lt;key app="EN" db-id="dezpvvf9xpwv0sezezmxaszpf5vppadv99ew" timestamp="1650649637" guid="fd4332ff-f9df-4f43-92de-b8d07dab2135"&gt;237&lt;/key&gt;&lt;/foreign-keys&gt;&lt;ref-type name="Conference Paper"&gt;47&lt;/ref-type&gt;&lt;contributors&gt;&lt;authors&gt;&lt;author&gt;Boustani, M. M., &lt;/author&gt;&lt;author&gt;Antommarchi, C.,&lt;/author&gt;&lt;author&gt;Jutzy, H., &lt;/author&gt;&lt;author&gt;Mazzone, E., &lt;/author&gt;&lt;author&gt;Bagnara, G., &lt;/author&gt;&lt;author&gt;Vogel, K., &lt;/author&gt;&lt;author&gt;Banayan, T.&lt;/author&gt;&lt;/authors&gt;&lt;secondary-authors&gt;&lt;author&gt;In M. M. Boustani (Chair) and S. Evans (Discussant)&lt;/author&gt;&lt;/secondary-authors&gt;&lt;/contributors&gt;&lt;titles&gt;&lt;title&gt;Development and preliminary effectiveness of a Dialectical-Behavior Therapy skills tier 2 program delivered in a school-based setting.&lt;/title&gt;&lt;secondary-title&gt;Symposium presented at the 54th Annual Convention of the Association of Behavioral and Cognitive Therapies (ABCT), Philadelphia, PA.&lt;/secondary-title&gt;&lt;/titles&gt;&lt;dates&gt;&lt;year&gt;2020&lt;/year&gt;&lt;/dates&gt;&lt;urls&gt;&lt;/urls&gt;&lt;/record&gt;&lt;/Cite&gt;&lt;/EndNote&gt;</w:instrText>
      </w:r>
      <w:r w:rsidR="009F4AC4">
        <w:rPr>
          <w:rFonts w:ascii="Times New Roman" w:hAnsi="Times New Roman" w:cs="Times New Roman"/>
        </w:rPr>
        <w:fldChar w:fldCharType="separate"/>
      </w:r>
      <w:r w:rsidR="009F4AC4">
        <w:rPr>
          <w:rFonts w:ascii="Times New Roman" w:hAnsi="Times New Roman" w:cs="Times New Roman"/>
          <w:noProof/>
        </w:rPr>
        <w:t>(</w:t>
      </w:r>
      <w:hyperlink w:anchor="_ENREF_21" w:tooltip="Boustani, 2020 #237" w:history="1">
        <w:r w:rsidR="00D76775">
          <w:rPr>
            <w:rFonts w:ascii="Times New Roman" w:hAnsi="Times New Roman" w:cs="Times New Roman"/>
            <w:noProof/>
          </w:rPr>
          <w:t>Boustani et al., 2020</w:t>
        </w:r>
      </w:hyperlink>
      <w:r w:rsidR="009F4AC4">
        <w:rPr>
          <w:rFonts w:ascii="Times New Roman" w:hAnsi="Times New Roman" w:cs="Times New Roman"/>
          <w:noProof/>
        </w:rPr>
        <w:t>)</w:t>
      </w:r>
      <w:r w:rsidR="009F4AC4">
        <w:rPr>
          <w:rFonts w:ascii="Times New Roman" w:hAnsi="Times New Roman" w:cs="Times New Roman"/>
        </w:rPr>
        <w:fldChar w:fldCharType="end"/>
      </w:r>
      <w:r w:rsidR="00691C9C">
        <w:rPr>
          <w:rFonts w:ascii="Times New Roman" w:hAnsi="Times New Roman" w:cs="Times New Roman"/>
        </w:rPr>
        <w:t xml:space="preserve"> studies demonstrating sufficient acceptability, feasibility, and appropriateness</w:t>
      </w:r>
      <w:r w:rsidR="009F4AC4">
        <w:rPr>
          <w:rFonts w:ascii="Times New Roman" w:hAnsi="Times New Roman" w:cs="Times New Roman"/>
        </w:rPr>
        <w:t>.</w:t>
      </w:r>
      <w:r w:rsidR="007C01D6">
        <w:rPr>
          <w:rFonts w:ascii="Times New Roman" w:hAnsi="Times New Roman" w:cs="Times New Roman"/>
        </w:rPr>
        <w:t xml:space="preserve"> </w:t>
      </w:r>
      <w:r w:rsidR="00A27782">
        <w:rPr>
          <w:rFonts w:ascii="Times New Roman" w:hAnsi="Times New Roman" w:cs="Times New Roman"/>
        </w:rPr>
        <w:t xml:space="preserve">A DBT Universal intervention was also delivered in a classroom setting to students at Sierra High School. From this trial, students indicated that they had an overall and consistent positive experience </w:t>
      </w:r>
      <w:r w:rsidR="004A0DC5">
        <w:rPr>
          <w:rFonts w:ascii="Times New Roman" w:hAnsi="Times New Roman" w:cs="Times New Roman"/>
        </w:rPr>
        <w:fldChar w:fldCharType="begin"/>
      </w:r>
      <w:r w:rsidR="00A77B94">
        <w:rPr>
          <w:rFonts w:ascii="Times New Roman" w:hAnsi="Times New Roman" w:cs="Times New Roman"/>
        </w:rPr>
        <w:instrText xml:space="preserve"> ADDIN EN.CITE &lt;EndNote&gt;&lt;Cite&gt;&lt;Author&gt;Antommarchi&lt;/Author&gt;&lt;Year&gt;2021&lt;/Year&gt;&lt;RecNum&gt;239&lt;/RecNum&gt;&lt;DisplayText&gt;(Antommarchi et al., 2021)&lt;/DisplayText&gt;&lt;record&gt;&lt;rec-number&gt;239&lt;/rec-number&gt;&lt;foreign-keys&gt;&lt;key app="EN" db-id="dezpvvf9xpwv0sezezmxaszpf5vppadv99ew" timestamp="1650649637" guid="dee195aa-d32b-4382-8c4f-0f204a61adc8"&gt;239&lt;/key&gt;&lt;/foreign-keys&gt;&lt;ref-type name="Conference Paper"&gt;47&lt;/ref-type&gt;&lt;contributors&gt;&lt;authors&gt;&lt;author&gt;Antommarchi, C., &lt;/author&gt;&lt;author&gt;Bagnara, G., &lt;/author&gt;&lt;author&gt;Jutzy, H., Vogel, K., &lt;/author&gt;&lt;author&gt;Banayan, T., &lt;/author&gt;&lt;author&gt;Boustani, M. M.&lt;/author&gt;&lt;/authors&gt;&lt;/contributors&gt;&lt;titles&gt;&lt;title&gt;School-Based Opportunities for Adolescent Recovery (SOARing): Preliminary feasibility of a tier 2 DBT-based skills program for at-risk adolescents residing in an underserved community.&lt;/title&gt;&lt;secondary-title&gt;Paper presentation accepted at the 2021 Western Psychological Association Virtual Convention.&lt;/secondary-title&gt;&lt;/titles&gt;&lt;dates&gt;&lt;year&gt;2021&lt;/year&gt;&lt;/dates&gt;&lt;urls&gt;&lt;/urls&gt;&lt;/record&gt;&lt;/Cite&gt;&lt;/EndNote&gt;</w:instrText>
      </w:r>
      <w:r w:rsidR="004A0DC5">
        <w:rPr>
          <w:rFonts w:ascii="Times New Roman" w:hAnsi="Times New Roman" w:cs="Times New Roman"/>
        </w:rPr>
        <w:fldChar w:fldCharType="separate"/>
      </w:r>
      <w:r w:rsidR="004A0DC5">
        <w:rPr>
          <w:rFonts w:ascii="Times New Roman" w:hAnsi="Times New Roman" w:cs="Times New Roman"/>
          <w:noProof/>
        </w:rPr>
        <w:t>(</w:t>
      </w:r>
      <w:hyperlink w:anchor="_ENREF_3" w:tooltip="Antommarchi, 2021 #239" w:history="1">
        <w:r w:rsidR="00D76775">
          <w:rPr>
            <w:rFonts w:ascii="Times New Roman" w:hAnsi="Times New Roman" w:cs="Times New Roman"/>
            <w:noProof/>
          </w:rPr>
          <w:t>Antommarchi et al., 2021</w:t>
        </w:r>
      </w:hyperlink>
      <w:r w:rsidR="004A0DC5">
        <w:rPr>
          <w:rFonts w:ascii="Times New Roman" w:hAnsi="Times New Roman" w:cs="Times New Roman"/>
          <w:noProof/>
        </w:rPr>
        <w:t>)</w:t>
      </w:r>
      <w:r w:rsidR="004A0DC5">
        <w:rPr>
          <w:rFonts w:ascii="Times New Roman" w:hAnsi="Times New Roman" w:cs="Times New Roman"/>
        </w:rPr>
        <w:fldChar w:fldCharType="end"/>
      </w:r>
      <w:r w:rsidR="004A0DC5">
        <w:rPr>
          <w:rFonts w:ascii="Times New Roman" w:hAnsi="Times New Roman" w:cs="Times New Roman"/>
        </w:rPr>
        <w:t>.</w:t>
      </w:r>
      <w:r w:rsidR="000C381B">
        <w:rPr>
          <w:rFonts w:ascii="Times New Roman" w:hAnsi="Times New Roman" w:cs="Times New Roman"/>
        </w:rPr>
        <w:t xml:space="preserve"> Preliminary results obtained </w:t>
      </w:r>
      <w:r w:rsidR="00A44D96">
        <w:rPr>
          <w:rFonts w:ascii="Times New Roman" w:hAnsi="Times New Roman" w:cs="Times New Roman"/>
        </w:rPr>
        <w:t>using</w:t>
      </w:r>
      <w:r w:rsidR="000C381B">
        <w:rPr>
          <w:rFonts w:ascii="Times New Roman" w:hAnsi="Times New Roman" w:cs="Times New Roman"/>
        </w:rPr>
        <w:t xml:space="preserve"> the </w:t>
      </w:r>
      <w:r w:rsidR="000C381B" w:rsidRPr="000C381B">
        <w:rPr>
          <w:rFonts w:ascii="Times New Roman" w:hAnsi="Times New Roman" w:cs="Times New Roman"/>
        </w:rPr>
        <w:t>Youth Outcome Questionnaire-Self Report</w:t>
      </w:r>
      <w:r w:rsidR="000C381B">
        <w:rPr>
          <w:rFonts w:ascii="Times New Roman" w:hAnsi="Times New Roman" w:cs="Times New Roman"/>
        </w:rPr>
        <w:t xml:space="preserve"> (</w:t>
      </w:r>
      <w:r w:rsidR="000C381B" w:rsidRPr="000C381B">
        <w:rPr>
          <w:rFonts w:ascii="Times New Roman" w:hAnsi="Times New Roman" w:cs="Times New Roman"/>
        </w:rPr>
        <w:t>YOQ-SR</w:t>
      </w:r>
      <w:r w:rsidR="000C381B">
        <w:rPr>
          <w:rFonts w:ascii="Times New Roman" w:hAnsi="Times New Roman" w:cs="Times New Roman"/>
        </w:rPr>
        <w:t xml:space="preserve">; </w:t>
      </w:r>
      <w:hyperlink w:anchor="_ENREF_150" w:tooltip="Ridge, 2009 #240" w:history="1">
        <w:r w:rsidR="00D76775">
          <w:rPr>
            <w:rFonts w:ascii="Times New Roman" w:hAnsi="Times New Roman" w:cs="Times New Roman"/>
          </w:rPr>
          <w:fldChar w:fldCharType="begin"/>
        </w:r>
        <w:r w:rsidR="00D76775">
          <w:rPr>
            <w:rFonts w:ascii="Times New Roman" w:hAnsi="Times New Roman" w:cs="Times New Roman"/>
          </w:rPr>
          <w:instrText xml:space="preserve"> ADDIN EN.CITE &lt;EndNote&gt;&lt;Cite AuthorYear="1"&gt;&lt;Author&gt;Ridge&lt;/Author&gt;&lt;Year&gt;2009&lt;/Year&gt;&lt;RecNum&gt;240&lt;/RecNum&gt;&lt;DisplayText&gt;Ridge et al. (2009)&lt;/DisplayText&gt;&lt;record&gt;&lt;rec-number&gt;240&lt;/rec-number&gt;&lt;foreign-keys&gt;&lt;key app="EN" db-id="dezpvvf9xpwv0sezezmxaszpf5vppadv99ew" timestamp="1650649637" guid="fedf60d3-7b6c-40ee-b24c-4bb3bcd45558"&gt;240&lt;/key&gt;&lt;/foreign-keys&gt;&lt;ref-type name="Journal Article"&gt;17&lt;/ref-type&gt;&lt;contributors&gt;&lt;authors&gt;&lt;author&gt;Ridge, Nathanael W&lt;/author&gt;&lt;author&gt;Warren, Jared S&lt;/author&gt;&lt;author&gt;Burlingame, Gary M&lt;/author&gt;&lt;author&gt;Wells, M Gawain&lt;/author&gt;&lt;author&gt;Tumblin, Katherine M&lt;/author&gt;&lt;/authors&gt;&lt;/contributors&gt;&lt;titles&gt;&lt;title&gt;Reliability and validity of the youth outcome questionnaire self‐report&lt;/title&gt;&lt;secondary-title&gt;Journal of Clinical Psychology&lt;/secondary-title&gt;&lt;/titles&gt;&lt;periodical&gt;&lt;full-title&gt;Journal of Clinical Psychology&lt;/full-title&gt;&lt;/periodical&gt;&lt;pages&gt;1115-1126&lt;/pages&gt;&lt;volume&gt;65&lt;/volume&gt;&lt;number&gt;10&lt;/number&gt;&lt;dates&gt;&lt;year&gt;2009&lt;/year&gt;&lt;/dates&gt;&lt;isbn&gt;0021-9762&lt;/isbn&gt;&lt;urls&gt;&lt;/urls&gt;&lt;/record&gt;&lt;/Cite&gt;&lt;/EndNote&gt;</w:instrText>
        </w:r>
        <w:r w:rsidR="00D76775">
          <w:rPr>
            <w:rFonts w:ascii="Times New Roman" w:hAnsi="Times New Roman" w:cs="Times New Roman"/>
          </w:rPr>
          <w:fldChar w:fldCharType="separate"/>
        </w:r>
        <w:r w:rsidR="00D76775">
          <w:rPr>
            <w:rFonts w:ascii="Times New Roman" w:hAnsi="Times New Roman" w:cs="Times New Roman"/>
            <w:noProof/>
          </w:rPr>
          <w:t>Ridge et al. (2009)</w:t>
        </w:r>
        <w:r w:rsidR="00D76775">
          <w:rPr>
            <w:rFonts w:ascii="Times New Roman" w:hAnsi="Times New Roman" w:cs="Times New Roman"/>
          </w:rPr>
          <w:fldChar w:fldCharType="end"/>
        </w:r>
      </w:hyperlink>
      <w:r w:rsidR="000C381B">
        <w:rPr>
          <w:rFonts w:ascii="Times New Roman" w:hAnsi="Times New Roman" w:cs="Times New Roman"/>
        </w:rPr>
        <w:t xml:space="preserve"> support the effectiveness of the intervention, although the initial pilot did not achieve a large enough sample size to test for statistical significance as a result of COVID-19 pandemic-related school closure</w:t>
      </w:r>
      <w:r w:rsidR="00811001">
        <w:rPr>
          <w:rFonts w:ascii="Times New Roman" w:hAnsi="Times New Roman" w:cs="Times New Roman"/>
        </w:rPr>
        <w:t xml:space="preserve">s </w:t>
      </w:r>
      <w:r w:rsidR="00811001">
        <w:rPr>
          <w:rFonts w:ascii="Times New Roman" w:hAnsi="Times New Roman" w:cs="Times New Roman"/>
        </w:rPr>
        <w:fldChar w:fldCharType="begin"/>
      </w:r>
      <w:r w:rsidR="00A77B94">
        <w:rPr>
          <w:rFonts w:ascii="Times New Roman" w:hAnsi="Times New Roman" w:cs="Times New Roman"/>
        </w:rPr>
        <w:instrText xml:space="preserve"> ADDIN EN.CITE &lt;EndNote&gt;&lt;Cite&gt;&lt;Author&gt;Boustani&lt;/Author&gt;&lt;Year&gt;2020&lt;/Year&gt;&lt;RecNum&gt;237&lt;/RecNum&gt;&lt;DisplayText&gt;(Boustani et al., 2020)&lt;/DisplayText&gt;&lt;record&gt;&lt;rec-number&gt;237&lt;/rec-number&gt;&lt;foreign-keys&gt;&lt;key app="EN" db-id="dezpvvf9xpwv0sezezmxaszpf5vppadv99ew" timestamp="1650649637" guid="fd4332ff-f9df-4f43-92de-b8d07dab2135"&gt;237&lt;/key&gt;&lt;/foreign-keys&gt;&lt;ref-type name="Conference Paper"&gt;47&lt;/ref-type&gt;&lt;contributors&gt;&lt;authors&gt;&lt;author&gt;Boustani, M. M., &lt;/author&gt;&lt;author&gt;Antommarchi, C.,&lt;/author&gt;&lt;author&gt;Jutzy, H., &lt;/author&gt;&lt;author&gt;Mazzone, E., &lt;/author&gt;&lt;author&gt;Bagnara, G., &lt;/author&gt;&lt;author&gt;Vogel, K., &lt;/author&gt;&lt;author&gt;Banayan, T.&lt;/author&gt;&lt;/authors&gt;&lt;secondary-authors&gt;&lt;author&gt;In M. M. Boustani (Chair) and S. Evans (Discussant)&lt;/author&gt;&lt;/secondary-authors&gt;&lt;/contributors&gt;&lt;titles&gt;&lt;title&gt;Development and preliminary effectiveness of a Dialectical-Behavior Therapy skills tier 2 program delivered in a school-based setting.&lt;/title&gt;&lt;secondary-title&gt;Symposium presented at the 54th Annual Convention of the Association of Behavioral and Cognitive Therapies (ABCT), Philadelphia, PA.&lt;/secondary-title&gt;&lt;/titles&gt;&lt;dates&gt;&lt;year&gt;2020&lt;/year&gt;&lt;/dates&gt;&lt;urls&gt;&lt;/urls&gt;&lt;/record&gt;&lt;/Cite&gt;&lt;/EndNote&gt;</w:instrText>
      </w:r>
      <w:r w:rsidR="00811001">
        <w:rPr>
          <w:rFonts w:ascii="Times New Roman" w:hAnsi="Times New Roman" w:cs="Times New Roman"/>
        </w:rPr>
        <w:fldChar w:fldCharType="separate"/>
      </w:r>
      <w:r w:rsidR="00811001">
        <w:rPr>
          <w:rFonts w:ascii="Times New Roman" w:hAnsi="Times New Roman" w:cs="Times New Roman"/>
          <w:noProof/>
        </w:rPr>
        <w:t>(</w:t>
      </w:r>
      <w:hyperlink w:anchor="_ENREF_21" w:tooltip="Boustani, 2020 #237" w:history="1">
        <w:r w:rsidR="00D76775">
          <w:rPr>
            <w:rFonts w:ascii="Times New Roman" w:hAnsi="Times New Roman" w:cs="Times New Roman"/>
            <w:noProof/>
          </w:rPr>
          <w:t>Boustani et al., 2020</w:t>
        </w:r>
      </w:hyperlink>
      <w:r w:rsidR="00811001">
        <w:rPr>
          <w:rFonts w:ascii="Times New Roman" w:hAnsi="Times New Roman" w:cs="Times New Roman"/>
          <w:noProof/>
        </w:rPr>
        <w:t>)</w:t>
      </w:r>
      <w:r w:rsidR="00811001">
        <w:rPr>
          <w:rFonts w:ascii="Times New Roman" w:hAnsi="Times New Roman" w:cs="Times New Roman"/>
        </w:rPr>
        <w:fldChar w:fldCharType="end"/>
      </w:r>
      <w:r w:rsidR="000C381B">
        <w:rPr>
          <w:rFonts w:ascii="Times New Roman" w:hAnsi="Times New Roman" w:cs="Times New Roman"/>
        </w:rPr>
        <w:t>.</w:t>
      </w:r>
    </w:p>
    <w:p w14:paraId="23E790A6" w14:textId="2F89EF86" w:rsidR="00875898" w:rsidRPr="00875898" w:rsidRDefault="00875898" w:rsidP="00BC5EEE">
      <w:pPr>
        <w:spacing w:line="480" w:lineRule="auto"/>
        <w:ind w:firstLine="720"/>
        <w:rPr>
          <w:rFonts w:ascii="Times New Roman" w:hAnsi="Times New Roman" w:cs="Times New Roman"/>
          <w:bCs/>
          <w:color w:val="000000" w:themeColor="text1"/>
        </w:rPr>
      </w:pPr>
      <w:r w:rsidRPr="00875898">
        <w:rPr>
          <w:rFonts w:ascii="Times New Roman" w:hAnsi="Times New Roman" w:cs="Times New Roman"/>
        </w:rPr>
        <w:t xml:space="preserve">The goal of the overarching Project SOARing investigation is to determine whether this DBT skills program addresses the significant need for mental health support at an underserved high school. Results will also reveal how effectively the program addresses the needs of the </w:t>
      </w:r>
      <w:proofErr w:type="gramStart"/>
      <w:r w:rsidRPr="00875898">
        <w:rPr>
          <w:rFonts w:ascii="Times New Roman" w:hAnsi="Times New Roman" w:cs="Times New Roman"/>
        </w:rPr>
        <w:t>community as a whole, and</w:t>
      </w:r>
      <w:proofErr w:type="gramEnd"/>
      <w:r w:rsidRPr="00875898">
        <w:rPr>
          <w:rFonts w:ascii="Times New Roman" w:hAnsi="Times New Roman" w:cs="Times New Roman"/>
        </w:rPr>
        <w:t xml:space="preserve"> how successful it would be if it </w:t>
      </w:r>
      <w:r w:rsidR="005A0180">
        <w:rPr>
          <w:rFonts w:ascii="Times New Roman" w:hAnsi="Times New Roman" w:cs="Times New Roman"/>
        </w:rPr>
        <w:t>were</w:t>
      </w:r>
      <w:r w:rsidR="005A0180" w:rsidRPr="00875898">
        <w:rPr>
          <w:rFonts w:ascii="Times New Roman" w:hAnsi="Times New Roman" w:cs="Times New Roman"/>
        </w:rPr>
        <w:t xml:space="preserve"> </w:t>
      </w:r>
      <w:r w:rsidRPr="00875898">
        <w:rPr>
          <w:rFonts w:ascii="Times New Roman" w:hAnsi="Times New Roman" w:cs="Times New Roman"/>
        </w:rPr>
        <w:t xml:space="preserve">implemented as a community-based intervention. While the present study shares these goals, it differs in its main objective, which is to determine whether </w:t>
      </w:r>
      <w:r w:rsidRPr="00875898">
        <w:rPr>
          <w:rFonts w:ascii="Times New Roman" w:hAnsi="Times New Roman" w:cs="Times New Roman"/>
          <w:bCs/>
          <w:color w:val="000000" w:themeColor="text1"/>
        </w:rPr>
        <w:t>participating in the intervention significantly predicts</w:t>
      </w:r>
      <w:r>
        <w:rPr>
          <w:rFonts w:ascii="Times New Roman" w:hAnsi="Times New Roman" w:cs="Times New Roman"/>
          <w:bCs/>
          <w:color w:val="000000" w:themeColor="text1"/>
        </w:rPr>
        <w:t xml:space="preserve"> </w:t>
      </w:r>
      <w:r w:rsidRPr="00875898">
        <w:rPr>
          <w:rFonts w:ascii="Times New Roman" w:hAnsi="Times New Roman" w:cs="Times New Roman"/>
          <w:bCs/>
          <w:color w:val="000000" w:themeColor="text1"/>
        </w:rPr>
        <w:t>improvements in</w:t>
      </w:r>
      <w:r>
        <w:rPr>
          <w:rFonts w:ascii="Times New Roman" w:hAnsi="Times New Roman" w:cs="Times New Roman"/>
          <w:bCs/>
          <w:color w:val="000000" w:themeColor="text1"/>
        </w:rPr>
        <w:t xml:space="preserve"> DBT</w:t>
      </w:r>
      <w:r w:rsidRPr="00875898">
        <w:rPr>
          <w:rFonts w:ascii="Times New Roman" w:hAnsi="Times New Roman" w:cs="Times New Roman"/>
          <w:bCs/>
          <w:color w:val="000000" w:themeColor="text1"/>
        </w:rPr>
        <w:t xml:space="preserve"> core skills and internalizing symptoms </w:t>
      </w:r>
      <w:r>
        <w:rPr>
          <w:rFonts w:ascii="Times New Roman" w:hAnsi="Times New Roman" w:cs="Times New Roman"/>
          <w:bCs/>
          <w:color w:val="000000" w:themeColor="text1"/>
        </w:rPr>
        <w:t>in</w:t>
      </w:r>
      <w:r w:rsidRPr="00875898">
        <w:rPr>
          <w:rFonts w:ascii="Times New Roman" w:hAnsi="Times New Roman" w:cs="Times New Roman"/>
          <w:bCs/>
          <w:color w:val="000000" w:themeColor="text1"/>
        </w:rPr>
        <w:t xml:space="preserve"> </w:t>
      </w:r>
      <w:r>
        <w:rPr>
          <w:rFonts w:ascii="Times New Roman" w:hAnsi="Times New Roman" w:cs="Times New Roman"/>
          <w:bCs/>
          <w:color w:val="000000" w:themeColor="text1"/>
        </w:rPr>
        <w:t xml:space="preserve">this sample of </w:t>
      </w:r>
      <w:r w:rsidRPr="00875898">
        <w:rPr>
          <w:rFonts w:ascii="Times New Roman" w:hAnsi="Times New Roman" w:cs="Times New Roman"/>
          <w:bCs/>
          <w:color w:val="000000" w:themeColor="text1"/>
        </w:rPr>
        <w:t>at-risk adolescents.</w:t>
      </w:r>
      <w:r>
        <w:rPr>
          <w:rFonts w:ascii="Times New Roman" w:hAnsi="Times New Roman" w:cs="Times New Roman"/>
          <w:bCs/>
          <w:color w:val="000000" w:themeColor="text1"/>
        </w:rPr>
        <w:t xml:space="preserve"> We hypothesize that i</w:t>
      </w:r>
      <w:r w:rsidRPr="00875898">
        <w:rPr>
          <w:rFonts w:ascii="Times New Roman" w:hAnsi="Times New Roman" w:cs="Times New Roman"/>
          <w:bCs/>
          <w:color w:val="000000" w:themeColor="text1"/>
        </w:rPr>
        <w:t>ntervention participation will significantly improve core skills and internalizing symptoms</w:t>
      </w:r>
      <w:r>
        <w:rPr>
          <w:rFonts w:ascii="Times New Roman" w:hAnsi="Times New Roman" w:cs="Times New Roman"/>
          <w:bCs/>
          <w:color w:val="000000" w:themeColor="text1"/>
        </w:rPr>
        <w:t xml:space="preserve">, as demonstrated by comparing baseline assessment to post-assessment scores. </w:t>
      </w:r>
      <w:r w:rsidR="00135906">
        <w:rPr>
          <w:rFonts w:ascii="Times New Roman" w:hAnsi="Times New Roman" w:cs="Times New Roman"/>
          <w:bCs/>
          <w:color w:val="000000" w:themeColor="text1"/>
        </w:rPr>
        <w:t xml:space="preserve">Given the sparse literature on DBT for adolescent internalizing symptoms and in school contexts, </w:t>
      </w:r>
      <w:r w:rsidRPr="00875898">
        <w:rPr>
          <w:rFonts w:ascii="Times New Roman" w:hAnsi="Times New Roman" w:cs="Times New Roman"/>
        </w:rPr>
        <w:t xml:space="preserve">this study </w:t>
      </w:r>
      <w:r w:rsidR="00135906">
        <w:rPr>
          <w:rFonts w:ascii="Times New Roman" w:hAnsi="Times New Roman" w:cs="Times New Roman"/>
        </w:rPr>
        <w:t>aims to</w:t>
      </w:r>
      <w:r w:rsidRPr="00875898">
        <w:rPr>
          <w:rFonts w:ascii="Times New Roman" w:hAnsi="Times New Roman" w:cs="Times New Roman"/>
        </w:rPr>
        <w:t xml:space="preserve"> fill a significant gap in the literature by determining whether DBT skills </w:t>
      </w:r>
      <w:r w:rsidR="003B7795">
        <w:rPr>
          <w:rFonts w:ascii="Times New Roman" w:hAnsi="Times New Roman" w:cs="Times New Roman"/>
        </w:rPr>
        <w:t>may be used to improve</w:t>
      </w:r>
      <w:r w:rsidR="003B7795" w:rsidRPr="00875898">
        <w:rPr>
          <w:rFonts w:ascii="Times New Roman" w:hAnsi="Times New Roman" w:cs="Times New Roman"/>
        </w:rPr>
        <w:t xml:space="preserve"> </w:t>
      </w:r>
      <w:r w:rsidRPr="00875898">
        <w:rPr>
          <w:rFonts w:ascii="Times New Roman" w:hAnsi="Times New Roman" w:cs="Times New Roman"/>
        </w:rPr>
        <w:t xml:space="preserve">depression and anxiety in at-risk adolescents, </w:t>
      </w:r>
      <w:proofErr w:type="gramStart"/>
      <w:r w:rsidRPr="00875898">
        <w:rPr>
          <w:rFonts w:ascii="Times New Roman" w:hAnsi="Times New Roman" w:cs="Times New Roman"/>
        </w:rPr>
        <w:t>and also</w:t>
      </w:r>
      <w:proofErr w:type="gramEnd"/>
      <w:r w:rsidRPr="00875898">
        <w:rPr>
          <w:rFonts w:ascii="Times New Roman" w:hAnsi="Times New Roman" w:cs="Times New Roman"/>
        </w:rPr>
        <w:t xml:space="preserve"> whether this application of DBT in a school setting is </w:t>
      </w:r>
      <w:r>
        <w:rPr>
          <w:rFonts w:ascii="Times New Roman" w:hAnsi="Times New Roman" w:cs="Times New Roman"/>
        </w:rPr>
        <w:t>effective</w:t>
      </w:r>
      <w:r w:rsidRPr="00875898">
        <w:rPr>
          <w:rFonts w:ascii="Times New Roman" w:hAnsi="Times New Roman" w:cs="Times New Roman"/>
        </w:rPr>
        <w:t xml:space="preserve">. </w:t>
      </w:r>
    </w:p>
    <w:p w14:paraId="698D3097" w14:textId="68618693" w:rsidR="00F240C1" w:rsidRDefault="00875898" w:rsidP="00FE4094">
      <w:pPr>
        <w:spacing w:line="480" w:lineRule="auto"/>
        <w:ind w:firstLine="720"/>
        <w:rPr>
          <w:rFonts w:ascii="Times New Roman" w:hAnsi="Times New Roman" w:cs="Times New Roman"/>
          <w:bCs/>
          <w:color w:val="000000" w:themeColor="text1"/>
        </w:rPr>
      </w:pPr>
      <w:r w:rsidRPr="00875898">
        <w:rPr>
          <w:rFonts w:ascii="Times New Roman" w:hAnsi="Times New Roman" w:cs="Times New Roman"/>
        </w:rPr>
        <w:t xml:space="preserve">The second main objective of this study, provided that the intervention is successful in </w:t>
      </w:r>
      <w:r w:rsidR="003B7795">
        <w:rPr>
          <w:rFonts w:ascii="Times New Roman" w:hAnsi="Times New Roman" w:cs="Times New Roman"/>
        </w:rPr>
        <w:t>leading to improvements</w:t>
      </w:r>
      <w:r w:rsidR="003B7795" w:rsidRPr="00875898">
        <w:rPr>
          <w:rFonts w:ascii="Times New Roman" w:hAnsi="Times New Roman" w:cs="Times New Roman"/>
        </w:rPr>
        <w:t xml:space="preserve"> </w:t>
      </w:r>
      <w:r w:rsidR="0044254F">
        <w:rPr>
          <w:rFonts w:ascii="Times New Roman" w:hAnsi="Times New Roman" w:cs="Times New Roman"/>
        </w:rPr>
        <w:t>internalizing</w:t>
      </w:r>
      <w:r w:rsidRPr="00875898">
        <w:rPr>
          <w:rFonts w:ascii="Times New Roman" w:hAnsi="Times New Roman" w:cs="Times New Roman"/>
        </w:rPr>
        <w:t xml:space="preserve"> outcome</w:t>
      </w:r>
      <w:r w:rsidR="0069387E" w:rsidRPr="00875898">
        <w:rPr>
          <w:rFonts w:ascii="Times New Roman" w:hAnsi="Times New Roman" w:cs="Times New Roman"/>
        </w:rPr>
        <w:t>s</w:t>
      </w:r>
      <w:r w:rsidRPr="00875898">
        <w:rPr>
          <w:rFonts w:ascii="Times New Roman" w:hAnsi="Times New Roman" w:cs="Times New Roman"/>
        </w:rPr>
        <w:t xml:space="preserve">, is to determine whether the DBT core skills are what drive </w:t>
      </w:r>
      <w:r w:rsidR="003B7795">
        <w:rPr>
          <w:rFonts w:ascii="Times New Roman" w:hAnsi="Times New Roman" w:cs="Times New Roman"/>
        </w:rPr>
        <w:t>improvements</w:t>
      </w:r>
      <w:r w:rsidR="003B7795" w:rsidRPr="00875898">
        <w:rPr>
          <w:rFonts w:ascii="Times New Roman" w:hAnsi="Times New Roman" w:cs="Times New Roman"/>
        </w:rPr>
        <w:t xml:space="preserve"> </w:t>
      </w:r>
      <w:r w:rsidRPr="00875898">
        <w:rPr>
          <w:rFonts w:ascii="Times New Roman" w:hAnsi="Times New Roman" w:cs="Times New Roman"/>
        </w:rPr>
        <w:t xml:space="preserve">in depression and anxiety symptoms. </w:t>
      </w:r>
      <w:r w:rsidR="00694BE4">
        <w:rPr>
          <w:rFonts w:ascii="Times New Roman" w:hAnsi="Times New Roman" w:cs="Times New Roman"/>
          <w:bCs/>
          <w:color w:val="000000" w:themeColor="text1"/>
        </w:rPr>
        <w:t xml:space="preserve">It is hypothesized that improvements in </w:t>
      </w:r>
      <w:r w:rsidR="00694BE4" w:rsidRPr="00DC4651">
        <w:rPr>
          <w:rFonts w:ascii="Times New Roman" w:hAnsi="Times New Roman" w:cs="Times New Roman"/>
          <w:bCs/>
          <w:color w:val="000000" w:themeColor="text1"/>
        </w:rPr>
        <w:t xml:space="preserve">DBT core skills </w:t>
      </w:r>
      <w:r w:rsidR="00694BE4">
        <w:rPr>
          <w:rFonts w:ascii="Times New Roman" w:hAnsi="Times New Roman" w:cs="Times New Roman"/>
          <w:bCs/>
          <w:color w:val="000000" w:themeColor="text1"/>
        </w:rPr>
        <w:t xml:space="preserve">will </w:t>
      </w:r>
      <w:r w:rsidR="00694BE4" w:rsidRPr="00875898">
        <w:rPr>
          <w:rFonts w:ascii="Times New Roman" w:hAnsi="Times New Roman" w:cs="Times New Roman"/>
          <w:bCs/>
          <w:color w:val="000000" w:themeColor="text1"/>
        </w:rPr>
        <w:t xml:space="preserve">predict </w:t>
      </w:r>
      <w:r w:rsidR="003B7795">
        <w:rPr>
          <w:rFonts w:ascii="Times New Roman" w:hAnsi="Times New Roman" w:cs="Times New Roman"/>
          <w:bCs/>
          <w:color w:val="000000" w:themeColor="text1"/>
        </w:rPr>
        <w:t>improvement</w:t>
      </w:r>
      <w:r w:rsidR="003B7795" w:rsidRPr="00875898">
        <w:rPr>
          <w:rFonts w:ascii="Times New Roman" w:hAnsi="Times New Roman" w:cs="Times New Roman"/>
          <w:bCs/>
          <w:color w:val="000000" w:themeColor="text1"/>
        </w:rPr>
        <w:t xml:space="preserve"> </w:t>
      </w:r>
      <w:r w:rsidR="00694BE4" w:rsidRPr="00875898">
        <w:rPr>
          <w:rFonts w:ascii="Times New Roman" w:hAnsi="Times New Roman" w:cs="Times New Roman"/>
          <w:bCs/>
          <w:color w:val="000000" w:themeColor="text1"/>
        </w:rPr>
        <w:t>in depression</w:t>
      </w:r>
      <w:r w:rsidR="00E560AF">
        <w:rPr>
          <w:rFonts w:ascii="Times New Roman" w:hAnsi="Times New Roman" w:cs="Times New Roman"/>
          <w:bCs/>
          <w:color w:val="000000" w:themeColor="text1"/>
        </w:rPr>
        <w:t xml:space="preserve"> and anxiety</w:t>
      </w:r>
      <w:r w:rsidR="003B7795">
        <w:rPr>
          <w:rFonts w:ascii="Times New Roman" w:hAnsi="Times New Roman" w:cs="Times New Roman"/>
          <w:bCs/>
          <w:color w:val="000000" w:themeColor="text1"/>
        </w:rPr>
        <w:t xml:space="preserve"> symptoms</w:t>
      </w:r>
      <w:r w:rsidR="00294B8E">
        <w:rPr>
          <w:rFonts w:ascii="Times New Roman" w:hAnsi="Times New Roman" w:cs="Times New Roman"/>
          <w:bCs/>
          <w:color w:val="000000" w:themeColor="text1"/>
        </w:rPr>
        <w:t xml:space="preserve">, meaning that the skills </w:t>
      </w:r>
      <w:r w:rsidR="00694BE4" w:rsidRPr="00DC4651">
        <w:rPr>
          <w:rFonts w:ascii="Times New Roman" w:hAnsi="Times New Roman" w:cs="Times New Roman"/>
          <w:bCs/>
          <w:color w:val="000000" w:themeColor="text1"/>
        </w:rPr>
        <w:t xml:space="preserve">provide the mechanisms of change that drive </w:t>
      </w:r>
      <w:r w:rsidR="003B7795">
        <w:rPr>
          <w:rFonts w:ascii="Times New Roman" w:hAnsi="Times New Roman" w:cs="Times New Roman"/>
          <w:bCs/>
          <w:color w:val="000000" w:themeColor="text1"/>
        </w:rPr>
        <w:t>improvements</w:t>
      </w:r>
      <w:r w:rsidR="00694BE4" w:rsidRPr="00DC4651">
        <w:rPr>
          <w:rFonts w:ascii="Times New Roman" w:hAnsi="Times New Roman" w:cs="Times New Roman"/>
          <w:bCs/>
          <w:color w:val="000000" w:themeColor="text1"/>
        </w:rPr>
        <w:t xml:space="preserve"> in internalizing symptoms</w:t>
      </w:r>
      <w:r w:rsidR="00294B8E">
        <w:rPr>
          <w:rFonts w:ascii="Times New Roman" w:hAnsi="Times New Roman" w:cs="Times New Roman"/>
          <w:bCs/>
          <w:color w:val="000000" w:themeColor="text1"/>
        </w:rPr>
        <w:t xml:space="preserve">. These results would </w:t>
      </w:r>
      <w:r w:rsidR="00BF0A42">
        <w:rPr>
          <w:rFonts w:ascii="Times New Roman" w:hAnsi="Times New Roman" w:cs="Times New Roman"/>
          <w:bCs/>
          <w:color w:val="000000" w:themeColor="text1"/>
        </w:rPr>
        <w:t>provide support to the idea that</w:t>
      </w:r>
      <w:r w:rsidR="005F7392">
        <w:rPr>
          <w:rFonts w:ascii="Times New Roman" w:hAnsi="Times New Roman" w:cs="Times New Roman"/>
          <w:bCs/>
          <w:color w:val="000000" w:themeColor="text1"/>
        </w:rPr>
        <w:t xml:space="preserve"> if</w:t>
      </w:r>
      <w:r w:rsidR="00BF0A42">
        <w:rPr>
          <w:rFonts w:ascii="Times New Roman" w:hAnsi="Times New Roman" w:cs="Times New Roman"/>
          <w:bCs/>
          <w:color w:val="000000" w:themeColor="text1"/>
        </w:rPr>
        <w:t xml:space="preserve"> emotion dysregulation </w:t>
      </w:r>
      <w:r w:rsidR="007E392E">
        <w:rPr>
          <w:rFonts w:ascii="Times New Roman" w:hAnsi="Times New Roman" w:cs="Times New Roman"/>
          <w:bCs/>
          <w:color w:val="000000" w:themeColor="text1"/>
        </w:rPr>
        <w:t>exacerbates</w:t>
      </w:r>
      <w:r w:rsidR="00BF0A42">
        <w:rPr>
          <w:rFonts w:ascii="Times New Roman" w:hAnsi="Times New Roman" w:cs="Times New Roman"/>
          <w:bCs/>
          <w:color w:val="000000" w:themeColor="text1"/>
        </w:rPr>
        <w:t xml:space="preserve"> internalizing problems, </w:t>
      </w:r>
      <w:r w:rsidR="007E392E">
        <w:rPr>
          <w:rFonts w:ascii="Times New Roman" w:hAnsi="Times New Roman" w:cs="Times New Roman"/>
          <w:bCs/>
          <w:color w:val="000000" w:themeColor="text1"/>
        </w:rPr>
        <w:t xml:space="preserve">then </w:t>
      </w:r>
      <w:r w:rsidR="00081BB3">
        <w:rPr>
          <w:rFonts w:ascii="Times New Roman" w:hAnsi="Times New Roman" w:cs="Times New Roman"/>
          <w:bCs/>
          <w:color w:val="000000" w:themeColor="text1"/>
        </w:rPr>
        <w:t xml:space="preserve">conversely, </w:t>
      </w:r>
      <w:r w:rsidR="007E392E">
        <w:rPr>
          <w:rFonts w:ascii="Times New Roman" w:hAnsi="Times New Roman" w:cs="Times New Roman"/>
          <w:bCs/>
          <w:color w:val="000000" w:themeColor="text1"/>
        </w:rPr>
        <w:t xml:space="preserve">these problems may be reduced by </w:t>
      </w:r>
      <w:r w:rsidR="005F7392">
        <w:rPr>
          <w:rFonts w:ascii="Times New Roman" w:hAnsi="Times New Roman" w:cs="Times New Roman"/>
          <w:bCs/>
          <w:color w:val="000000" w:themeColor="text1"/>
        </w:rPr>
        <w:t>building emotion regulation skills</w:t>
      </w:r>
      <w:r w:rsidR="00BF0A42">
        <w:rPr>
          <w:rFonts w:ascii="Times New Roman" w:hAnsi="Times New Roman" w:cs="Times New Roman"/>
        </w:rPr>
        <w:t>.</w:t>
      </w:r>
      <w:r w:rsidR="00694BE4">
        <w:rPr>
          <w:rFonts w:ascii="Times New Roman" w:hAnsi="Times New Roman" w:cs="Times New Roman"/>
          <w:bCs/>
          <w:color w:val="000000" w:themeColor="text1"/>
        </w:rPr>
        <w:t xml:space="preserve"> </w:t>
      </w:r>
      <w:r w:rsidRPr="00875898">
        <w:rPr>
          <w:rFonts w:ascii="Times New Roman" w:hAnsi="Times New Roman" w:cs="Times New Roman"/>
          <w:bCs/>
          <w:color w:val="000000" w:themeColor="text1"/>
        </w:rPr>
        <w:t xml:space="preserve">If internalizing symptoms </w:t>
      </w:r>
      <w:r w:rsidR="003B7795">
        <w:rPr>
          <w:rFonts w:ascii="Times New Roman" w:hAnsi="Times New Roman" w:cs="Times New Roman"/>
          <w:bCs/>
          <w:color w:val="000000" w:themeColor="text1"/>
        </w:rPr>
        <w:t xml:space="preserve">improve </w:t>
      </w:r>
      <w:r w:rsidR="007E392E">
        <w:rPr>
          <w:rFonts w:ascii="Times New Roman" w:hAnsi="Times New Roman" w:cs="Times New Roman"/>
          <w:bCs/>
          <w:color w:val="000000" w:themeColor="text1"/>
        </w:rPr>
        <w:t xml:space="preserve">independently of </w:t>
      </w:r>
      <w:r w:rsidR="00B97DC7">
        <w:rPr>
          <w:rFonts w:ascii="Times New Roman" w:hAnsi="Times New Roman" w:cs="Times New Roman"/>
          <w:bCs/>
          <w:color w:val="000000" w:themeColor="text1"/>
        </w:rPr>
        <w:t>increased skills, then this may suggest that other factors are influencing treatment outcomes</w:t>
      </w:r>
      <w:r w:rsidRPr="00875898">
        <w:rPr>
          <w:rFonts w:ascii="Times New Roman" w:hAnsi="Times New Roman" w:cs="Times New Roman"/>
          <w:bCs/>
          <w:color w:val="000000" w:themeColor="text1"/>
        </w:rPr>
        <w:t xml:space="preserve">. Therefore, these results would indicate </w:t>
      </w:r>
      <w:proofErr w:type="gramStart"/>
      <w:r w:rsidRPr="00875898">
        <w:rPr>
          <w:rFonts w:ascii="Times New Roman" w:hAnsi="Times New Roman" w:cs="Times New Roman"/>
          <w:bCs/>
          <w:color w:val="000000" w:themeColor="text1"/>
        </w:rPr>
        <w:t>whether or not</w:t>
      </w:r>
      <w:proofErr w:type="gramEnd"/>
      <w:r w:rsidRPr="00875898">
        <w:rPr>
          <w:rFonts w:ascii="Times New Roman" w:hAnsi="Times New Roman" w:cs="Times New Roman"/>
          <w:bCs/>
          <w:color w:val="000000" w:themeColor="text1"/>
        </w:rPr>
        <w:t xml:space="preserve"> this particular DBT adaptation </w:t>
      </w:r>
      <w:r w:rsidR="00EC7659">
        <w:rPr>
          <w:rFonts w:ascii="Times New Roman" w:hAnsi="Times New Roman" w:cs="Times New Roman"/>
          <w:bCs/>
          <w:color w:val="000000" w:themeColor="text1"/>
        </w:rPr>
        <w:t>drives symptom change in a way that is expected based on previous research</w:t>
      </w:r>
      <w:r w:rsidRPr="00875898">
        <w:rPr>
          <w:rFonts w:ascii="Times New Roman" w:hAnsi="Times New Roman" w:cs="Times New Roman"/>
          <w:bCs/>
          <w:color w:val="000000" w:themeColor="text1"/>
        </w:rPr>
        <w:t>.</w:t>
      </w:r>
      <w:r w:rsidR="00011F33">
        <w:rPr>
          <w:rFonts w:ascii="Times New Roman" w:hAnsi="Times New Roman" w:cs="Times New Roman"/>
          <w:bCs/>
          <w:color w:val="000000" w:themeColor="text1"/>
        </w:rPr>
        <w:t xml:space="preserve"> Additionally, if only certain skills predict symptom change, </w:t>
      </w:r>
      <w:r w:rsidR="00531470">
        <w:rPr>
          <w:rFonts w:ascii="Times New Roman" w:hAnsi="Times New Roman" w:cs="Times New Roman"/>
          <w:bCs/>
          <w:color w:val="000000" w:themeColor="text1"/>
        </w:rPr>
        <w:t>the results will provide preliminary evidence for which</w:t>
      </w:r>
      <w:r w:rsidR="00011F33">
        <w:rPr>
          <w:rFonts w:ascii="Times New Roman" w:hAnsi="Times New Roman" w:cs="Times New Roman"/>
          <w:bCs/>
          <w:color w:val="000000" w:themeColor="text1"/>
        </w:rPr>
        <w:t xml:space="preserve"> DBT skills are </w:t>
      </w:r>
      <w:r w:rsidR="00011F33" w:rsidRPr="00875898">
        <w:rPr>
          <w:rFonts w:ascii="Times New Roman" w:hAnsi="Times New Roman" w:cs="Times New Roman"/>
          <w:bCs/>
          <w:color w:val="000000" w:themeColor="text1"/>
        </w:rPr>
        <w:t xml:space="preserve">particularly relevant for </w:t>
      </w:r>
      <w:r w:rsidR="009452C4">
        <w:rPr>
          <w:rFonts w:ascii="Times New Roman" w:hAnsi="Times New Roman" w:cs="Times New Roman"/>
          <w:bCs/>
          <w:color w:val="000000" w:themeColor="text1"/>
        </w:rPr>
        <w:t>improving</w:t>
      </w:r>
      <w:r w:rsidR="003B7795" w:rsidRPr="00875898">
        <w:rPr>
          <w:rFonts w:ascii="Times New Roman" w:hAnsi="Times New Roman" w:cs="Times New Roman"/>
          <w:bCs/>
          <w:color w:val="000000" w:themeColor="text1"/>
        </w:rPr>
        <w:t xml:space="preserve"> </w:t>
      </w:r>
      <w:r w:rsidR="00011F33" w:rsidRPr="00875898">
        <w:rPr>
          <w:rFonts w:ascii="Times New Roman" w:hAnsi="Times New Roman" w:cs="Times New Roman"/>
          <w:bCs/>
          <w:color w:val="000000" w:themeColor="text1"/>
        </w:rPr>
        <w:t>internalizing symptoms</w:t>
      </w:r>
      <w:r w:rsidR="00011F33">
        <w:rPr>
          <w:rFonts w:ascii="Times New Roman" w:hAnsi="Times New Roman" w:cs="Times New Roman"/>
          <w:bCs/>
          <w:color w:val="000000" w:themeColor="text1"/>
        </w:rPr>
        <w:t xml:space="preserve">. </w:t>
      </w:r>
      <w:r w:rsidR="00531470">
        <w:rPr>
          <w:rFonts w:ascii="Times New Roman" w:hAnsi="Times New Roman" w:cs="Times New Roman"/>
          <w:bCs/>
          <w:color w:val="000000" w:themeColor="text1"/>
        </w:rPr>
        <w:t>Leaders of future DBT programs could then decide to emphasize those skills</w:t>
      </w:r>
      <w:r w:rsidRPr="00875898">
        <w:rPr>
          <w:rFonts w:ascii="Times New Roman" w:hAnsi="Times New Roman" w:cs="Times New Roman"/>
          <w:bCs/>
          <w:color w:val="000000" w:themeColor="text1"/>
        </w:rPr>
        <w:t>.</w:t>
      </w:r>
      <w:r w:rsidR="0069387E">
        <w:rPr>
          <w:rFonts w:ascii="Times New Roman" w:hAnsi="Times New Roman" w:cs="Times New Roman"/>
          <w:bCs/>
          <w:color w:val="000000" w:themeColor="text1"/>
        </w:rPr>
        <w:t xml:space="preserve"> </w:t>
      </w:r>
      <w:r w:rsidR="00597E19">
        <w:rPr>
          <w:rFonts w:ascii="Times New Roman" w:hAnsi="Times New Roman" w:cs="Times New Roman"/>
          <w:bCs/>
          <w:color w:val="000000" w:themeColor="text1"/>
        </w:rPr>
        <w:t>In this way, the results of this study may inform future intervention</w:t>
      </w:r>
      <w:r w:rsidR="0087780A">
        <w:rPr>
          <w:rFonts w:ascii="Times New Roman" w:hAnsi="Times New Roman" w:cs="Times New Roman"/>
          <w:bCs/>
          <w:color w:val="000000" w:themeColor="text1"/>
        </w:rPr>
        <w:t xml:space="preserve"> protocols</w:t>
      </w:r>
      <w:r w:rsidR="00597E19">
        <w:rPr>
          <w:rFonts w:ascii="Times New Roman" w:hAnsi="Times New Roman" w:cs="Times New Roman"/>
          <w:bCs/>
          <w:color w:val="000000" w:themeColor="text1"/>
        </w:rPr>
        <w:t>. O</w:t>
      </w:r>
      <w:r w:rsidR="0069387E">
        <w:rPr>
          <w:rFonts w:ascii="Times New Roman" w:hAnsi="Times New Roman" w:cs="Times New Roman"/>
          <w:bCs/>
          <w:color w:val="000000" w:themeColor="text1"/>
        </w:rPr>
        <w:t>ur aims and hypotheses are summarized as follows:</w:t>
      </w:r>
    </w:p>
    <w:p w14:paraId="6AC4C42F" w14:textId="53F46CAB" w:rsidR="0069387E" w:rsidRDefault="0069387E" w:rsidP="00FE4094">
      <w:pPr>
        <w:spacing w:line="480" w:lineRule="auto"/>
        <w:ind w:firstLine="720"/>
        <w:rPr>
          <w:rFonts w:ascii="Times New Roman" w:hAnsi="Times New Roman" w:cs="Times New Roman"/>
          <w:bCs/>
          <w:color w:val="000000" w:themeColor="text1"/>
        </w:rPr>
      </w:pPr>
      <w:r>
        <w:rPr>
          <w:rFonts w:ascii="Times New Roman" w:hAnsi="Times New Roman" w:cs="Times New Roman"/>
          <w:bCs/>
          <w:color w:val="000000" w:themeColor="text1"/>
        </w:rPr>
        <w:t xml:space="preserve">Aim 1: </w:t>
      </w:r>
      <w:r w:rsidR="00565E4F" w:rsidRPr="00565E4F">
        <w:rPr>
          <w:rFonts w:ascii="Times New Roman" w:hAnsi="Times New Roman" w:cs="Times New Roman"/>
          <w:bCs/>
          <w:color w:val="000000" w:themeColor="text1"/>
        </w:rPr>
        <w:t xml:space="preserve">Determine whether participating in the intervention significantly predicts improvements in core skills </w:t>
      </w:r>
      <w:r w:rsidR="00B4577D" w:rsidRPr="00565E4F">
        <w:rPr>
          <w:rFonts w:ascii="Times New Roman" w:hAnsi="Times New Roman" w:cs="Times New Roman"/>
          <w:bCs/>
          <w:color w:val="000000" w:themeColor="text1"/>
        </w:rPr>
        <w:t xml:space="preserve">(emotion regulation, mindfulness, interpersonal effectiveness, and distress tolerance) </w:t>
      </w:r>
      <w:r w:rsidR="00565E4F" w:rsidRPr="00565E4F">
        <w:rPr>
          <w:rFonts w:ascii="Times New Roman" w:hAnsi="Times New Roman" w:cs="Times New Roman"/>
          <w:bCs/>
          <w:color w:val="000000" w:themeColor="text1"/>
        </w:rPr>
        <w:t>and internalizing symptoms</w:t>
      </w:r>
      <w:r w:rsidR="00B4577D">
        <w:rPr>
          <w:rFonts w:ascii="Times New Roman" w:hAnsi="Times New Roman" w:cs="Times New Roman"/>
          <w:bCs/>
          <w:color w:val="000000" w:themeColor="text1"/>
        </w:rPr>
        <w:t xml:space="preserve"> (depression and anxiety)</w:t>
      </w:r>
      <w:r w:rsidR="00565E4F" w:rsidRPr="00565E4F">
        <w:rPr>
          <w:rFonts w:ascii="Times New Roman" w:hAnsi="Times New Roman" w:cs="Times New Roman"/>
          <w:bCs/>
          <w:color w:val="000000" w:themeColor="text1"/>
        </w:rPr>
        <w:t xml:space="preserve"> among at-risk adolescents.</w:t>
      </w:r>
    </w:p>
    <w:p w14:paraId="35128A7F" w14:textId="6FE8C37E" w:rsidR="0069387E" w:rsidRDefault="0069387E" w:rsidP="00FE4094">
      <w:pPr>
        <w:spacing w:line="480" w:lineRule="auto"/>
        <w:ind w:firstLine="720"/>
        <w:rPr>
          <w:rFonts w:ascii="Times New Roman" w:hAnsi="Times New Roman" w:cs="Times New Roman"/>
          <w:bCs/>
          <w:color w:val="000000" w:themeColor="text1"/>
        </w:rPr>
      </w:pPr>
      <w:r>
        <w:rPr>
          <w:rFonts w:ascii="Times New Roman" w:hAnsi="Times New Roman" w:cs="Times New Roman"/>
          <w:bCs/>
          <w:color w:val="000000" w:themeColor="text1"/>
        </w:rPr>
        <w:t>Hypothesis 1:</w:t>
      </w:r>
      <w:r w:rsidR="00565E4F">
        <w:rPr>
          <w:rFonts w:ascii="Times New Roman" w:hAnsi="Times New Roman" w:cs="Times New Roman"/>
          <w:bCs/>
          <w:color w:val="000000" w:themeColor="text1"/>
        </w:rPr>
        <w:t xml:space="preserve"> </w:t>
      </w:r>
      <w:r w:rsidR="00565E4F" w:rsidRPr="00565E4F">
        <w:rPr>
          <w:rFonts w:ascii="Times New Roman" w:hAnsi="Times New Roman" w:cs="Times New Roman"/>
          <w:bCs/>
          <w:color w:val="000000" w:themeColor="text1"/>
        </w:rPr>
        <w:t>Intervention participation will significantly improve core skills and internalizing symptoms for adolescents in this population. (Null: The intervention will not cause significant differences between groups in core skills or internalizing symptoms.)</w:t>
      </w:r>
    </w:p>
    <w:p w14:paraId="32C9F49A" w14:textId="0074922B" w:rsidR="0069387E" w:rsidRDefault="0069387E" w:rsidP="00FE4094">
      <w:pPr>
        <w:spacing w:line="480" w:lineRule="auto"/>
        <w:ind w:firstLine="720"/>
        <w:rPr>
          <w:rFonts w:ascii="Times New Roman" w:hAnsi="Times New Roman" w:cs="Times New Roman"/>
          <w:bCs/>
          <w:color w:val="000000" w:themeColor="text1"/>
        </w:rPr>
      </w:pPr>
      <w:r>
        <w:rPr>
          <w:rFonts w:ascii="Times New Roman" w:hAnsi="Times New Roman" w:cs="Times New Roman"/>
          <w:bCs/>
          <w:color w:val="000000" w:themeColor="text1"/>
        </w:rPr>
        <w:t xml:space="preserve">Aim 2: </w:t>
      </w:r>
      <w:r w:rsidR="00565E4F" w:rsidRPr="00565E4F">
        <w:rPr>
          <w:rFonts w:ascii="Times New Roman" w:hAnsi="Times New Roman" w:cs="Times New Roman"/>
          <w:bCs/>
          <w:color w:val="000000" w:themeColor="text1"/>
        </w:rPr>
        <w:t xml:space="preserve">Determine whether improvements in DBT core skills (emotion regulation, mindfulness, interpersonal effectiveness, and distress tolerance) predict </w:t>
      </w:r>
      <w:r w:rsidR="003B7795">
        <w:rPr>
          <w:rFonts w:ascii="Times New Roman" w:hAnsi="Times New Roman" w:cs="Times New Roman"/>
          <w:bCs/>
          <w:color w:val="000000" w:themeColor="text1"/>
        </w:rPr>
        <w:t>improvement</w:t>
      </w:r>
      <w:r w:rsidR="003B7795" w:rsidRPr="00565E4F">
        <w:rPr>
          <w:rFonts w:ascii="Times New Roman" w:hAnsi="Times New Roman" w:cs="Times New Roman"/>
          <w:bCs/>
          <w:color w:val="000000" w:themeColor="text1"/>
        </w:rPr>
        <w:t xml:space="preserve">s </w:t>
      </w:r>
      <w:r w:rsidR="00565E4F" w:rsidRPr="00565E4F">
        <w:rPr>
          <w:rFonts w:ascii="Times New Roman" w:hAnsi="Times New Roman" w:cs="Times New Roman"/>
          <w:bCs/>
          <w:color w:val="000000" w:themeColor="text1"/>
        </w:rPr>
        <w:t>in internalizing symptoms</w:t>
      </w:r>
      <w:r w:rsidR="00B4577D">
        <w:rPr>
          <w:rFonts w:ascii="Times New Roman" w:hAnsi="Times New Roman" w:cs="Times New Roman"/>
          <w:bCs/>
          <w:color w:val="000000" w:themeColor="text1"/>
        </w:rPr>
        <w:t xml:space="preserve"> (depression and anxiety)</w:t>
      </w:r>
      <w:r w:rsidR="00565E4F" w:rsidRPr="00565E4F">
        <w:rPr>
          <w:rFonts w:ascii="Times New Roman" w:hAnsi="Times New Roman" w:cs="Times New Roman"/>
          <w:bCs/>
          <w:color w:val="000000" w:themeColor="text1"/>
        </w:rPr>
        <w:t>.</w:t>
      </w:r>
    </w:p>
    <w:p w14:paraId="72CAD46B" w14:textId="13182A28" w:rsidR="003665E0" w:rsidRDefault="0069387E" w:rsidP="00291749">
      <w:pPr>
        <w:spacing w:line="480" w:lineRule="auto"/>
        <w:ind w:firstLine="720"/>
        <w:rPr>
          <w:rFonts w:ascii="Times New Roman" w:hAnsi="Times New Roman" w:cs="Times New Roman"/>
          <w:b/>
          <w:bCs/>
        </w:rPr>
      </w:pPr>
      <w:r>
        <w:rPr>
          <w:rFonts w:ascii="Times New Roman" w:hAnsi="Times New Roman" w:cs="Times New Roman"/>
          <w:bCs/>
          <w:color w:val="000000" w:themeColor="text1"/>
        </w:rPr>
        <w:t xml:space="preserve">Hypothesis 2: </w:t>
      </w:r>
      <w:r w:rsidR="00565E4F" w:rsidRPr="00565E4F">
        <w:rPr>
          <w:rFonts w:ascii="Times New Roman" w:hAnsi="Times New Roman" w:cs="Times New Roman"/>
          <w:bCs/>
          <w:color w:val="000000" w:themeColor="text1"/>
        </w:rPr>
        <w:t xml:space="preserve">The DBT core skills provide the mechanisms of change that drive </w:t>
      </w:r>
      <w:r w:rsidR="003B7795">
        <w:rPr>
          <w:rFonts w:ascii="Times New Roman" w:hAnsi="Times New Roman" w:cs="Times New Roman"/>
          <w:bCs/>
          <w:color w:val="000000" w:themeColor="text1"/>
        </w:rPr>
        <w:t>improvements</w:t>
      </w:r>
      <w:r w:rsidR="003B7795" w:rsidRPr="00565E4F">
        <w:rPr>
          <w:rFonts w:ascii="Times New Roman" w:hAnsi="Times New Roman" w:cs="Times New Roman"/>
          <w:bCs/>
          <w:color w:val="000000" w:themeColor="text1"/>
        </w:rPr>
        <w:t xml:space="preserve"> </w:t>
      </w:r>
      <w:r w:rsidR="00565E4F" w:rsidRPr="00565E4F">
        <w:rPr>
          <w:rFonts w:ascii="Times New Roman" w:hAnsi="Times New Roman" w:cs="Times New Roman"/>
          <w:bCs/>
          <w:color w:val="000000" w:themeColor="text1"/>
        </w:rPr>
        <w:t>in internalizing symptoms. (Null: There is no relationship between DBT core skills and internalizing symptoms.)</w:t>
      </w:r>
    </w:p>
    <w:p w14:paraId="06B89E4A" w14:textId="36018151" w:rsidR="00B80819" w:rsidRDefault="00B80819" w:rsidP="003665E0">
      <w:pPr>
        <w:spacing w:line="480" w:lineRule="auto"/>
        <w:jc w:val="center"/>
        <w:rPr>
          <w:rFonts w:ascii="Times New Roman" w:hAnsi="Times New Roman" w:cs="Times New Roman"/>
          <w:b/>
          <w:bCs/>
        </w:rPr>
      </w:pPr>
      <w:r w:rsidRPr="006E2C82">
        <w:rPr>
          <w:rFonts w:ascii="Times New Roman" w:hAnsi="Times New Roman" w:cs="Times New Roman"/>
          <w:b/>
          <w:bCs/>
        </w:rPr>
        <w:t>Method</w:t>
      </w:r>
    </w:p>
    <w:p w14:paraId="083DAEA8" w14:textId="77777777" w:rsidR="006E328F" w:rsidRPr="00291749" w:rsidRDefault="006E328F" w:rsidP="006E328F">
      <w:pPr>
        <w:spacing w:line="480" w:lineRule="auto"/>
        <w:rPr>
          <w:rFonts w:ascii="Times New Roman" w:hAnsi="Times New Roman" w:cs="Times New Roman"/>
          <w:b/>
          <w:bCs/>
        </w:rPr>
      </w:pPr>
      <w:r w:rsidRPr="00291749">
        <w:rPr>
          <w:rFonts w:ascii="Times New Roman" w:hAnsi="Times New Roman" w:cs="Times New Roman"/>
          <w:b/>
          <w:bCs/>
        </w:rPr>
        <w:t>Setting</w:t>
      </w:r>
    </w:p>
    <w:p w14:paraId="41621FF3" w14:textId="77777777" w:rsidR="006E328F" w:rsidRPr="00291749" w:rsidRDefault="006E328F" w:rsidP="006E328F">
      <w:pPr>
        <w:spacing w:line="480" w:lineRule="auto"/>
        <w:rPr>
          <w:rFonts w:ascii="Times New Roman" w:hAnsi="Times New Roman" w:cs="Times New Roman"/>
        </w:rPr>
      </w:pPr>
      <w:r w:rsidRPr="00291749">
        <w:rPr>
          <w:rFonts w:ascii="Times New Roman" w:hAnsi="Times New Roman" w:cs="Times New Roman"/>
        </w:rPr>
        <w:tab/>
        <w:t xml:space="preserve">This study takes place at a continuation high school for youth with academic credit deficiencies located in southern California. Students attending this school </w:t>
      </w:r>
      <w:proofErr w:type="gramStart"/>
      <w:r w:rsidRPr="00291749">
        <w:rPr>
          <w:rFonts w:ascii="Times New Roman" w:hAnsi="Times New Roman" w:cs="Times New Roman"/>
        </w:rPr>
        <w:t>are considered to be</w:t>
      </w:r>
      <w:proofErr w:type="gramEnd"/>
      <w:r w:rsidRPr="00291749">
        <w:rPr>
          <w:rFonts w:ascii="Times New Roman" w:hAnsi="Times New Roman" w:cs="Times New Roman"/>
        </w:rPr>
        <w:t xml:space="preserve"> at-risk of not graduating, and as the school is located in a historically underserved area, many members of the student population face additional socioeconomic challenges to both academic success and psychological well-being. In addition to addressing their mental health needs, these students would also benefit from improved access to physical health resources and expanded social services. </w:t>
      </w:r>
    </w:p>
    <w:p w14:paraId="1A0ED035" w14:textId="5648E51C" w:rsidR="006E328F" w:rsidRPr="00291749" w:rsidRDefault="006E328F" w:rsidP="00291749">
      <w:pPr>
        <w:spacing w:line="480" w:lineRule="auto"/>
        <w:rPr>
          <w:rFonts w:ascii="Times New Roman" w:hAnsi="Times New Roman" w:cs="Times New Roman"/>
        </w:rPr>
      </w:pPr>
      <w:r w:rsidRPr="00291749">
        <w:rPr>
          <w:rFonts w:ascii="Times New Roman" w:hAnsi="Times New Roman" w:cs="Times New Roman"/>
        </w:rPr>
        <w:tab/>
        <w:t>Understanding the needs of its student population, this school launched its own on-campus Wellness Center, offering access to the nurse’s office, telehealth visits with a physician assistant or nurse practitioner, guidance counselors, program specialists, mental health services, and referrals to other community-based services. This initiative supports students’ physical health, mental health, and social service needs, with the understanding that many students often present with multifaceted problems requiring a combination of services. School-based healthcare programs therefore offer a promising solution for filling these resource gaps and improving physical and mental health disparities. In fact, evidence suggests that both closely linked school and community health systems, as well as fully integrated school/community child health systems, can be integral contributors to the health and well-being of children</w:t>
      </w:r>
      <w:r>
        <w:rPr>
          <w:rFonts w:ascii="Times New Roman" w:hAnsi="Times New Roman" w:cs="Times New Roman"/>
        </w:rPr>
        <w:t xml:space="preserve"> </w:t>
      </w:r>
      <w:r>
        <w:rPr>
          <w:rFonts w:ascii="Times New Roman" w:hAnsi="Times New Roman" w:cs="Times New Roman"/>
        </w:rPr>
        <w:fldChar w:fldCharType="begin"/>
      </w:r>
      <w:r w:rsidR="00E408D2">
        <w:rPr>
          <w:rFonts w:ascii="Times New Roman" w:hAnsi="Times New Roman" w:cs="Times New Roman"/>
        </w:rPr>
        <w:instrText xml:space="preserve"> ADDIN EN.CITE &lt;EndNote&gt;&lt;Cite&gt;&lt;Author&gt;Lear&lt;/Author&gt;&lt;Year&gt;2002&lt;/Year&gt;&lt;RecNum&gt;283&lt;/RecNum&gt;&lt;DisplayText&gt;(Lear, 2002)&lt;/DisplayText&gt;&lt;record&gt;&lt;rec-number&gt;283&lt;/rec-number&gt;&lt;foreign-keys&gt;&lt;key app="EN" db-id="dezpvvf9xpwv0sezezmxaszpf5vppadv99ew" timestamp="1650649690" guid="2eb5c4b1-7bd8-4822-8d9f-b0d5f54a3dd2"&gt;283&lt;/key&gt;&lt;/foreign-keys&gt;&lt;ref-type name="Journal Article"&gt;17&lt;/ref-type&gt;&lt;contributors&gt;&lt;authors&gt;&lt;author&gt;Lear, Julia G&lt;/author&gt;&lt;/authors&gt;&lt;/contributors&gt;&lt;titles&gt;&lt;title&gt;Schools and adolescent health: strengthening services and improving outcomes&lt;/title&gt;&lt;secondary-title&gt;Journal of adolescent health&lt;/secondary-title&gt;&lt;/titles&gt;&lt;periodical&gt;&lt;full-title&gt;Journal of Adolescent Health&lt;/full-title&gt;&lt;/periodical&gt;&lt;pages&gt;310-320&lt;/pages&gt;&lt;volume&gt;31&lt;/volume&gt;&lt;number&gt;6&lt;/number&gt;&lt;dates&gt;&lt;year&gt;2002&lt;/year&gt;&lt;/dates&gt;&lt;isbn&gt;1054-139X&lt;/isbn&gt;&lt;urls&gt;&lt;/urls&gt;&lt;/record&gt;&lt;/Cite&gt;&lt;/EndNote&gt;</w:instrText>
      </w:r>
      <w:r>
        <w:rPr>
          <w:rFonts w:ascii="Times New Roman" w:hAnsi="Times New Roman" w:cs="Times New Roman"/>
        </w:rPr>
        <w:fldChar w:fldCharType="separate"/>
      </w:r>
      <w:r>
        <w:rPr>
          <w:rFonts w:ascii="Times New Roman" w:hAnsi="Times New Roman" w:cs="Times New Roman"/>
          <w:noProof/>
        </w:rPr>
        <w:t>(</w:t>
      </w:r>
      <w:hyperlink w:anchor="_ENREF_104" w:tooltip="Lear, 2002 #283" w:history="1">
        <w:r w:rsidR="00D76775">
          <w:rPr>
            <w:rFonts w:ascii="Times New Roman" w:hAnsi="Times New Roman" w:cs="Times New Roman"/>
            <w:noProof/>
          </w:rPr>
          <w:t>Lear, 2002</w:t>
        </w:r>
      </w:hyperlink>
      <w:r>
        <w:rPr>
          <w:rFonts w:ascii="Times New Roman" w:hAnsi="Times New Roman" w:cs="Times New Roman"/>
          <w:noProof/>
        </w:rPr>
        <w:t>)</w:t>
      </w:r>
      <w:r>
        <w:rPr>
          <w:rFonts w:ascii="Times New Roman" w:hAnsi="Times New Roman" w:cs="Times New Roman"/>
        </w:rPr>
        <w:fldChar w:fldCharType="end"/>
      </w:r>
      <w:r>
        <w:rPr>
          <w:rFonts w:ascii="Times New Roman" w:hAnsi="Times New Roman" w:cs="Times New Roman"/>
        </w:rPr>
        <w:t>.</w:t>
      </w:r>
      <w:r w:rsidRPr="006E328F">
        <w:rPr>
          <w:rFonts w:ascii="Times New Roman" w:hAnsi="Times New Roman" w:cs="Times New Roman"/>
        </w:rPr>
        <w:t xml:space="preserve"> For the present study, guidance counselors from the Wellness Center facilitated the identification and recruitment of students with increased mental health needs. This research, including all community-initiated recruitment and University-facilitated consent procedures, was conducted in accordance with APA Ethical Guidelines, and with full approval by the University's IRB and our community partner (IRB #5190320).</w:t>
      </w:r>
    </w:p>
    <w:p w14:paraId="5E2B5D63" w14:textId="67DFA104" w:rsidR="00B80819" w:rsidRPr="006E2C82" w:rsidRDefault="00B80819" w:rsidP="0058694A">
      <w:pPr>
        <w:tabs>
          <w:tab w:val="left" w:pos="7171"/>
        </w:tabs>
        <w:spacing w:line="480" w:lineRule="auto"/>
        <w:rPr>
          <w:rFonts w:ascii="Times New Roman" w:hAnsi="Times New Roman" w:cs="Times New Roman"/>
          <w:b/>
          <w:bCs/>
        </w:rPr>
      </w:pPr>
      <w:r w:rsidRPr="006E2C82">
        <w:rPr>
          <w:rFonts w:ascii="Times New Roman" w:hAnsi="Times New Roman" w:cs="Times New Roman"/>
          <w:b/>
          <w:bCs/>
        </w:rPr>
        <w:t>Participants</w:t>
      </w:r>
      <w:r w:rsidR="0058694A">
        <w:rPr>
          <w:rFonts w:ascii="Times New Roman" w:hAnsi="Times New Roman" w:cs="Times New Roman"/>
          <w:b/>
          <w:bCs/>
        </w:rPr>
        <w:tab/>
      </w:r>
    </w:p>
    <w:p w14:paraId="48B0BF3B" w14:textId="10F6E56A" w:rsidR="00E30B6E" w:rsidRDefault="006E2C82" w:rsidP="00B80819">
      <w:pPr>
        <w:spacing w:line="480" w:lineRule="auto"/>
        <w:rPr>
          <w:rFonts w:ascii="Times New Roman" w:hAnsi="Times New Roman" w:cs="Times New Roman"/>
        </w:rPr>
      </w:pPr>
      <w:r>
        <w:rPr>
          <w:rFonts w:ascii="Times New Roman" w:hAnsi="Times New Roman" w:cs="Times New Roman"/>
        </w:rPr>
        <w:tab/>
      </w:r>
      <w:r w:rsidR="00293F4E" w:rsidRPr="00293F4E">
        <w:rPr>
          <w:rFonts w:ascii="Times New Roman" w:hAnsi="Times New Roman" w:cs="Times New Roman"/>
        </w:rPr>
        <w:t>Participants were recruited from a continuation high school in Southern California. Upon admission to the school, every youth enrolled completed a self-report mental health survey developed by the school’s team of guidance counselors to identify whether they had been exposed to trauma or presented with symptoms of depression and anxiety. The survey also assessed risk factors such as homelessness, grief, parental psychopathology, and foster care involvement by having students select either yes or no responses. Students who endorsed any of these risk factors were flagged by the school counselor for potential risk of mood and emotion regulation difficulties. The lead school counselor then conducted a brief interview with these students to assess whether they appeared to be struggling with emotion dysregulation. If the lead counselor determined that they were at-risk, she asked for consent to share their contact information with our research team. If they agreed, the students were approached by the research team and asked whether they were interested in participating in group therapy sessions. Students were excluded if they presented with psychosis, active suicidal ideation, or developmental delays.</w:t>
      </w:r>
      <w:r w:rsidR="00476820">
        <w:rPr>
          <w:rFonts w:ascii="Times New Roman" w:hAnsi="Times New Roman" w:cs="Times New Roman"/>
        </w:rPr>
        <w:t xml:space="preserve"> </w:t>
      </w:r>
      <w:r w:rsidR="00476820" w:rsidRPr="00476820">
        <w:rPr>
          <w:rFonts w:ascii="Times New Roman" w:hAnsi="Times New Roman" w:cs="Times New Roman"/>
        </w:rPr>
        <w:t xml:space="preserve">Additionally, the Revised Child Anxiety and Depression Scales (RCADS) was completed at baseline to support the lead school counselor’s findings that the students chosen were at increased risk for these challenges. At baseline, participants had </w:t>
      </w:r>
      <w:r w:rsidR="000C29D3">
        <w:rPr>
          <w:rFonts w:ascii="Times New Roman" w:hAnsi="Times New Roman" w:cs="Times New Roman"/>
        </w:rPr>
        <w:t xml:space="preserve">an </w:t>
      </w:r>
      <w:r w:rsidR="00476820" w:rsidRPr="00476820">
        <w:rPr>
          <w:rFonts w:ascii="Times New Roman" w:hAnsi="Times New Roman" w:cs="Times New Roman"/>
        </w:rPr>
        <w:t xml:space="preserve">average RCADS </w:t>
      </w:r>
      <w:r w:rsidR="00476820">
        <w:rPr>
          <w:rFonts w:ascii="Times New Roman" w:hAnsi="Times New Roman" w:cs="Times New Roman"/>
        </w:rPr>
        <w:t>raw score</w:t>
      </w:r>
      <w:r w:rsidR="00476820" w:rsidRPr="00476820">
        <w:rPr>
          <w:rFonts w:ascii="Times New Roman" w:hAnsi="Times New Roman" w:cs="Times New Roman"/>
        </w:rPr>
        <w:t xml:space="preserve"> of </w:t>
      </w:r>
      <w:r w:rsidR="00476820">
        <w:rPr>
          <w:rFonts w:ascii="Times New Roman" w:hAnsi="Times New Roman" w:cs="Times New Roman"/>
        </w:rPr>
        <w:t>57.16</w:t>
      </w:r>
      <w:r w:rsidR="00476820" w:rsidRPr="00476820">
        <w:rPr>
          <w:rFonts w:ascii="Times New Roman" w:hAnsi="Times New Roman" w:cs="Times New Roman"/>
        </w:rPr>
        <w:t xml:space="preserve"> (SD = </w:t>
      </w:r>
      <w:r w:rsidR="00476820">
        <w:rPr>
          <w:rFonts w:ascii="Times New Roman" w:hAnsi="Times New Roman" w:cs="Times New Roman"/>
        </w:rPr>
        <w:t>30.70</w:t>
      </w:r>
      <w:r w:rsidR="00476820" w:rsidRPr="00476820">
        <w:rPr>
          <w:rFonts w:ascii="Times New Roman" w:hAnsi="Times New Roman" w:cs="Times New Roman"/>
        </w:rPr>
        <w:t>)</w:t>
      </w:r>
      <w:r w:rsidR="00476820">
        <w:rPr>
          <w:rFonts w:ascii="Times New Roman" w:hAnsi="Times New Roman" w:cs="Times New Roman"/>
        </w:rPr>
        <w:t>, which correspond</w:t>
      </w:r>
      <w:r w:rsidR="000C29D3">
        <w:rPr>
          <w:rFonts w:ascii="Times New Roman" w:hAnsi="Times New Roman" w:cs="Times New Roman"/>
        </w:rPr>
        <w:t>s</w:t>
      </w:r>
      <w:r w:rsidR="00476820">
        <w:rPr>
          <w:rFonts w:ascii="Times New Roman" w:hAnsi="Times New Roman" w:cs="Times New Roman"/>
        </w:rPr>
        <w:t xml:space="preserve"> to a </w:t>
      </w:r>
      <w:r w:rsidR="00476820" w:rsidRPr="00291749">
        <w:rPr>
          <w:rFonts w:ascii="Times New Roman" w:hAnsi="Times New Roman" w:cs="Times New Roman"/>
          <w:i/>
          <w:iCs/>
        </w:rPr>
        <w:t>t</w:t>
      </w:r>
      <w:r w:rsidR="00476820">
        <w:rPr>
          <w:rFonts w:ascii="Times New Roman" w:hAnsi="Times New Roman" w:cs="Times New Roman"/>
        </w:rPr>
        <w:t>-score of 63 for this age group</w:t>
      </w:r>
      <w:r w:rsidR="00476820" w:rsidRPr="00476820">
        <w:rPr>
          <w:rFonts w:ascii="Times New Roman" w:hAnsi="Times New Roman" w:cs="Times New Roman"/>
        </w:rPr>
        <w:t xml:space="preserve">. According to </w:t>
      </w:r>
      <w:proofErr w:type="spellStart"/>
      <w:r w:rsidR="00476820" w:rsidRPr="00476820">
        <w:rPr>
          <w:rFonts w:ascii="Times New Roman" w:hAnsi="Times New Roman" w:cs="Times New Roman"/>
        </w:rPr>
        <w:t>Chorpita</w:t>
      </w:r>
      <w:proofErr w:type="spellEnd"/>
      <w:r w:rsidR="00476820" w:rsidRPr="00476820">
        <w:rPr>
          <w:rFonts w:ascii="Times New Roman" w:hAnsi="Times New Roman" w:cs="Times New Roman"/>
        </w:rPr>
        <w:t xml:space="preserve"> et al., </w:t>
      </w:r>
      <w:r w:rsidR="00476820" w:rsidRPr="00291749">
        <w:rPr>
          <w:rFonts w:ascii="Times New Roman" w:hAnsi="Times New Roman" w:cs="Times New Roman"/>
          <w:i/>
          <w:iCs/>
        </w:rPr>
        <w:t>t</w:t>
      </w:r>
      <w:r w:rsidR="00476820" w:rsidRPr="00476820">
        <w:rPr>
          <w:rFonts w:ascii="Times New Roman" w:hAnsi="Times New Roman" w:cs="Times New Roman"/>
        </w:rPr>
        <w:t>-scores of 65 or higher indicate scores at the borderline clinical threshold, while t-scores of 70 or higher indicate scores above the clinical threshold (2000). As the scores for this sample approached this borderline clinical cutoff, we can conclude that study participants did have slightly elevated levels of depression and anxiety.</w:t>
      </w:r>
    </w:p>
    <w:p w14:paraId="608984FB" w14:textId="1F66C005" w:rsidR="004C3537" w:rsidRDefault="004C3537" w:rsidP="00B80819">
      <w:pPr>
        <w:spacing w:line="480" w:lineRule="auto"/>
        <w:rPr>
          <w:rFonts w:ascii="Times New Roman" w:hAnsi="Times New Roman" w:cs="Times New Roman"/>
          <w:color w:val="000000" w:themeColor="text1"/>
        </w:rPr>
      </w:pPr>
      <w:r>
        <w:rPr>
          <w:rFonts w:ascii="Times New Roman" w:hAnsi="Times New Roman" w:cs="Times New Roman"/>
        </w:rPr>
        <w:tab/>
        <w:t>A total of 76 adolescents between the ages of 15 and 18 participated in the study (</w:t>
      </w:r>
      <w:r>
        <w:rPr>
          <w:rFonts w:ascii="Times New Roman" w:eastAsia="Times New Roman" w:hAnsi="Times New Roman" w:cs="Times New Roman"/>
          <w:i/>
        </w:rPr>
        <w:t>M</w:t>
      </w:r>
      <w:r>
        <w:rPr>
          <w:rFonts w:ascii="Times New Roman" w:eastAsia="Times New Roman" w:hAnsi="Times New Roman" w:cs="Times New Roman"/>
        </w:rPr>
        <w:t xml:space="preserve"> = 16.72</w:t>
      </w:r>
      <w:r w:rsidRPr="009E0879">
        <w:rPr>
          <w:rFonts w:ascii="Times New Roman" w:eastAsia="Times New Roman" w:hAnsi="Times New Roman" w:cs="Times New Roman"/>
        </w:rPr>
        <w:t>,</w:t>
      </w:r>
      <w:r>
        <w:rPr>
          <w:rFonts w:ascii="Times New Roman" w:eastAsia="Times New Roman" w:hAnsi="Times New Roman" w:cs="Times New Roman"/>
        </w:rPr>
        <w:t xml:space="preserve"> </w:t>
      </w:r>
      <w:r>
        <w:rPr>
          <w:rFonts w:ascii="Times New Roman" w:eastAsia="Times New Roman" w:hAnsi="Times New Roman" w:cs="Times New Roman"/>
          <w:i/>
        </w:rPr>
        <w:t>SD</w:t>
      </w:r>
      <w:r>
        <w:rPr>
          <w:rFonts w:ascii="Times New Roman" w:eastAsia="Times New Roman" w:hAnsi="Times New Roman" w:cs="Times New Roman"/>
        </w:rPr>
        <w:t xml:space="preserve"> = 0.71</w:t>
      </w:r>
      <w:r>
        <w:rPr>
          <w:rFonts w:ascii="Times New Roman" w:hAnsi="Times New Roman" w:cs="Times New Roman"/>
        </w:rPr>
        <w:t xml:space="preserve">), with </w:t>
      </w:r>
      <w:r>
        <w:rPr>
          <w:rFonts w:ascii="Times New Roman" w:hAnsi="Times New Roman" w:cs="Times New Roman"/>
          <w:color w:val="000000" w:themeColor="text1"/>
        </w:rPr>
        <w:t>45</w:t>
      </w:r>
      <w:r w:rsidRPr="00155B44">
        <w:rPr>
          <w:rFonts w:ascii="Times New Roman" w:hAnsi="Times New Roman" w:cs="Times New Roman"/>
          <w:color w:val="000000" w:themeColor="text1"/>
        </w:rPr>
        <w:t xml:space="preserve"> (</w:t>
      </w:r>
      <w:r>
        <w:rPr>
          <w:rFonts w:ascii="Times New Roman" w:hAnsi="Times New Roman" w:cs="Times New Roman"/>
          <w:color w:val="000000" w:themeColor="text1"/>
        </w:rPr>
        <w:t>59.2</w:t>
      </w:r>
      <w:r w:rsidRPr="00155B44">
        <w:rPr>
          <w:rFonts w:ascii="Times New Roman" w:hAnsi="Times New Roman" w:cs="Times New Roman"/>
          <w:color w:val="000000" w:themeColor="text1"/>
        </w:rPr>
        <w:t>%)</w:t>
      </w:r>
      <w:r>
        <w:rPr>
          <w:rFonts w:ascii="Times New Roman" w:hAnsi="Times New Roman" w:cs="Times New Roman"/>
          <w:color w:val="000000" w:themeColor="text1"/>
        </w:rPr>
        <w:t xml:space="preserve"> </w:t>
      </w:r>
      <w:r>
        <w:rPr>
          <w:rFonts w:ascii="Times New Roman" w:hAnsi="Times New Roman" w:cs="Times New Roman"/>
        </w:rPr>
        <w:t xml:space="preserve">participants identifying as female, </w:t>
      </w:r>
      <w:r>
        <w:rPr>
          <w:rFonts w:ascii="Times New Roman" w:hAnsi="Times New Roman" w:cs="Times New Roman"/>
          <w:color w:val="000000" w:themeColor="text1"/>
        </w:rPr>
        <w:t>28</w:t>
      </w:r>
      <w:r w:rsidRPr="00CB5363">
        <w:rPr>
          <w:rFonts w:ascii="Times New Roman" w:hAnsi="Times New Roman" w:cs="Times New Roman"/>
          <w:color w:val="000000" w:themeColor="text1"/>
        </w:rPr>
        <w:t xml:space="preserve"> (</w:t>
      </w:r>
      <w:r>
        <w:rPr>
          <w:rFonts w:ascii="Times New Roman" w:hAnsi="Times New Roman" w:cs="Times New Roman"/>
          <w:color w:val="000000" w:themeColor="text1"/>
        </w:rPr>
        <w:t>36.8</w:t>
      </w:r>
      <w:r w:rsidRPr="00CB5363">
        <w:rPr>
          <w:rFonts w:ascii="Times New Roman" w:hAnsi="Times New Roman" w:cs="Times New Roman"/>
          <w:color w:val="000000" w:themeColor="text1"/>
        </w:rPr>
        <w:t>%)</w:t>
      </w:r>
      <w:r w:rsidRPr="004C3537">
        <w:rPr>
          <w:rFonts w:ascii="Times New Roman" w:hAnsi="Times New Roman" w:cs="Times New Roman"/>
        </w:rPr>
        <w:t xml:space="preserve"> </w:t>
      </w:r>
      <w:r>
        <w:rPr>
          <w:rFonts w:ascii="Times New Roman" w:hAnsi="Times New Roman" w:cs="Times New Roman"/>
        </w:rPr>
        <w:t xml:space="preserve">identifying as male, and </w:t>
      </w:r>
      <w:r>
        <w:rPr>
          <w:rFonts w:ascii="Times New Roman" w:hAnsi="Times New Roman" w:cs="Times New Roman"/>
          <w:color w:val="000000" w:themeColor="text1"/>
        </w:rPr>
        <w:t>3 (3.9%) identifying as nonbinary. In terms of race and ethnicity demographics, 56 (73.7%) participants indicated that they were Hispanic/Latino, 9 (11.8</w:t>
      </w:r>
      <w:r w:rsidRPr="00155B44">
        <w:rPr>
          <w:rFonts w:ascii="Times New Roman" w:hAnsi="Times New Roman" w:cs="Times New Roman"/>
          <w:color w:val="000000" w:themeColor="text1"/>
        </w:rPr>
        <w:t>%)</w:t>
      </w:r>
      <w:r>
        <w:rPr>
          <w:rFonts w:ascii="Times New Roman" w:hAnsi="Times New Roman" w:cs="Times New Roman"/>
          <w:color w:val="000000" w:themeColor="text1"/>
        </w:rPr>
        <w:t xml:space="preserve"> were </w:t>
      </w:r>
      <w:r>
        <w:rPr>
          <w:rFonts w:ascii="Times New Roman" w:hAnsi="Times New Roman" w:cs="Times New Roman"/>
        </w:rPr>
        <w:t xml:space="preserve">Black/African American, </w:t>
      </w:r>
      <w:r>
        <w:rPr>
          <w:rFonts w:ascii="Times New Roman" w:hAnsi="Times New Roman" w:cs="Times New Roman"/>
          <w:color w:val="000000" w:themeColor="text1"/>
        </w:rPr>
        <w:t>6 (7.9</w:t>
      </w:r>
      <w:r w:rsidRPr="00155B44">
        <w:rPr>
          <w:rFonts w:ascii="Times New Roman" w:hAnsi="Times New Roman" w:cs="Times New Roman"/>
          <w:color w:val="000000" w:themeColor="text1"/>
        </w:rPr>
        <w:t>%)</w:t>
      </w:r>
      <w:r>
        <w:rPr>
          <w:rFonts w:ascii="Times New Roman" w:hAnsi="Times New Roman" w:cs="Times New Roman"/>
          <w:color w:val="000000" w:themeColor="text1"/>
        </w:rPr>
        <w:t xml:space="preserve"> were Hispanic/Latino and </w:t>
      </w:r>
      <w:r>
        <w:rPr>
          <w:rFonts w:ascii="Times New Roman" w:hAnsi="Times New Roman" w:cs="Times New Roman"/>
        </w:rPr>
        <w:t xml:space="preserve">White/Caucasian, </w:t>
      </w:r>
      <w:r>
        <w:rPr>
          <w:rFonts w:ascii="Times New Roman" w:hAnsi="Times New Roman" w:cs="Times New Roman"/>
          <w:color w:val="000000" w:themeColor="text1"/>
        </w:rPr>
        <w:t xml:space="preserve">2 (2.6%) were </w:t>
      </w:r>
      <w:r>
        <w:rPr>
          <w:rFonts w:ascii="Times New Roman" w:hAnsi="Times New Roman" w:cs="Times New Roman"/>
        </w:rPr>
        <w:t xml:space="preserve">White/Caucasian, and 3 participants total </w:t>
      </w:r>
      <w:r>
        <w:rPr>
          <w:rFonts w:ascii="Times New Roman" w:hAnsi="Times New Roman" w:cs="Times New Roman"/>
          <w:color w:val="000000" w:themeColor="text1"/>
        </w:rPr>
        <w:t xml:space="preserve">(3.9%) </w:t>
      </w:r>
      <w:r>
        <w:rPr>
          <w:rFonts w:ascii="Times New Roman" w:hAnsi="Times New Roman" w:cs="Times New Roman"/>
        </w:rPr>
        <w:t xml:space="preserve">indicated that they were Native American, Native American and Black/African American, and Hispanic/Latino and Samoan, respectively. In terms of sexual orientation, </w:t>
      </w:r>
      <w:r>
        <w:rPr>
          <w:rFonts w:ascii="Times New Roman" w:hAnsi="Times New Roman" w:cs="Times New Roman"/>
          <w:color w:val="000000" w:themeColor="text1"/>
        </w:rPr>
        <w:t>46 (60.5%) of participants indicated that they were heterosexual while 14 (18.4%) were bisexual, 9 (11.8%) were gay/lesbian, 4 (5.3%) were pansexual, 1 (1.3%) was asexual, and 1 (1.3%) was demisexual. Full demographic information is presented in Table 1.</w:t>
      </w:r>
    </w:p>
    <w:p w14:paraId="5DCB2E3F" w14:textId="18CA0DCA" w:rsidR="00CB02F6" w:rsidRDefault="00CB02F6" w:rsidP="00B80819">
      <w:pPr>
        <w:spacing w:line="480" w:lineRule="auto"/>
        <w:rPr>
          <w:rFonts w:ascii="Times New Roman" w:hAnsi="Times New Roman" w:cs="Times New Roman"/>
        </w:rPr>
      </w:pPr>
      <w:r>
        <w:rPr>
          <w:rFonts w:ascii="Times New Roman" w:hAnsi="Times New Roman" w:cs="Times New Roman"/>
          <w:color w:val="000000" w:themeColor="text1"/>
        </w:rPr>
        <w:tab/>
        <w:t>As expected, participants endorsed a variety of psychosocial stressors. In terms of adverse childhood experiences (ACEs), 12 (15.8%) reported a history of abuse or violence and 12 (15.8%) also reported a history of abandonment. Eight (10.5%) participants indicated that they had been adopted or experienced being in foster care. For academic-related stressors, 19 (25.0%) reported that they received an Individualized Educational Plan (IEP), while 12 (15.8%) reported that their grades were below average. In terms of family history, 21</w:t>
      </w:r>
      <w:r w:rsidRPr="00CB5363">
        <w:rPr>
          <w:rFonts w:ascii="Times New Roman" w:hAnsi="Times New Roman" w:cs="Times New Roman"/>
          <w:color w:val="000000" w:themeColor="text1"/>
        </w:rPr>
        <w:t xml:space="preserve"> (</w:t>
      </w:r>
      <w:r>
        <w:rPr>
          <w:rFonts w:ascii="Times New Roman" w:hAnsi="Times New Roman" w:cs="Times New Roman"/>
          <w:color w:val="000000" w:themeColor="text1"/>
        </w:rPr>
        <w:t>27.6</w:t>
      </w:r>
      <w:r w:rsidRPr="00CB5363">
        <w:rPr>
          <w:rFonts w:ascii="Times New Roman" w:hAnsi="Times New Roman" w:cs="Times New Roman"/>
          <w:color w:val="000000" w:themeColor="text1"/>
        </w:rPr>
        <w:t>%)</w:t>
      </w:r>
      <w:r>
        <w:rPr>
          <w:rFonts w:ascii="Times New Roman" w:hAnsi="Times New Roman" w:cs="Times New Roman"/>
          <w:color w:val="000000" w:themeColor="text1"/>
        </w:rPr>
        <w:t xml:space="preserve"> participants reported that they had a family history of mental illness, and 19 (25.0%) endorsed a family history of drug use. Seven (9.2%) students also endorsed past and current substance use themselves. </w:t>
      </w:r>
      <w:r w:rsidR="00971A14">
        <w:rPr>
          <w:rFonts w:ascii="Times New Roman" w:hAnsi="Times New Roman" w:cs="Times New Roman"/>
          <w:color w:val="000000" w:themeColor="text1"/>
        </w:rPr>
        <w:t xml:space="preserve">Table 2 presents a summary of </w:t>
      </w:r>
      <w:proofErr w:type="gramStart"/>
      <w:r w:rsidR="00971A14">
        <w:rPr>
          <w:rFonts w:ascii="Times New Roman" w:hAnsi="Times New Roman" w:cs="Times New Roman"/>
          <w:color w:val="000000" w:themeColor="text1"/>
        </w:rPr>
        <w:t>participants’</w:t>
      </w:r>
      <w:proofErr w:type="gramEnd"/>
      <w:r w:rsidR="00971A14">
        <w:rPr>
          <w:rFonts w:ascii="Times New Roman" w:hAnsi="Times New Roman" w:cs="Times New Roman"/>
          <w:color w:val="000000" w:themeColor="text1"/>
        </w:rPr>
        <w:t xml:space="preserve"> endorsed psychosocial stressors.</w:t>
      </w:r>
      <w:r w:rsidR="00D96AA5">
        <w:rPr>
          <w:rFonts w:ascii="Times New Roman" w:hAnsi="Times New Roman" w:cs="Times New Roman"/>
          <w:color w:val="000000" w:themeColor="text1"/>
        </w:rPr>
        <w:t xml:space="preserve"> Excluding the variable for academic performance, the mean number of reported ACES was 1.48 (</w:t>
      </w:r>
      <w:r w:rsidR="00D96AA5" w:rsidRPr="00985005">
        <w:rPr>
          <w:rFonts w:ascii="Times New Roman" w:hAnsi="Times New Roman" w:cs="Times New Roman"/>
          <w:i/>
          <w:iCs/>
          <w:color w:val="000000" w:themeColor="text1"/>
        </w:rPr>
        <w:t>SD</w:t>
      </w:r>
      <w:r w:rsidR="00D96AA5">
        <w:rPr>
          <w:rFonts w:ascii="Times New Roman" w:hAnsi="Times New Roman" w:cs="Times New Roman"/>
          <w:color w:val="000000" w:themeColor="text1"/>
        </w:rPr>
        <w:t xml:space="preserve"> = 1.74), with 13.70% of participants reporting four or more ACES.</w:t>
      </w:r>
    </w:p>
    <w:p w14:paraId="42F2FD7B" w14:textId="624D81AB" w:rsidR="00AD0048" w:rsidRPr="009E3722" w:rsidRDefault="00AD0048" w:rsidP="00AD0048">
      <w:pPr>
        <w:spacing w:line="480" w:lineRule="auto"/>
        <w:rPr>
          <w:rFonts w:ascii="Times New Roman" w:hAnsi="Times New Roman" w:cs="Times New Roman"/>
          <w:b/>
          <w:bCs/>
        </w:rPr>
      </w:pPr>
      <w:r w:rsidRPr="006D6474">
        <w:rPr>
          <w:rFonts w:ascii="Times New Roman" w:hAnsi="Times New Roman" w:cs="Times New Roman"/>
          <w:b/>
          <w:bCs/>
        </w:rPr>
        <w:t>Procedure</w:t>
      </w:r>
      <w:r w:rsidR="00DF766E">
        <w:rPr>
          <w:rFonts w:ascii="Times New Roman" w:hAnsi="Times New Roman" w:cs="Times New Roman"/>
          <w:b/>
          <w:bCs/>
        </w:rPr>
        <w:t>s</w:t>
      </w:r>
      <w:r>
        <w:rPr>
          <w:rFonts w:ascii="Times New Roman" w:hAnsi="Times New Roman" w:cs="Times New Roman"/>
        </w:rPr>
        <w:t xml:space="preserve"> </w:t>
      </w:r>
    </w:p>
    <w:p w14:paraId="4483DD83" w14:textId="4E79838A" w:rsidR="006E1F77" w:rsidRDefault="006E1F77" w:rsidP="00AD0048">
      <w:pPr>
        <w:spacing w:line="480" w:lineRule="auto"/>
        <w:rPr>
          <w:rFonts w:ascii="Times New Roman" w:hAnsi="Times New Roman" w:cs="Times New Roman"/>
        </w:rPr>
      </w:pPr>
      <w:r w:rsidRPr="00291749">
        <w:rPr>
          <w:rFonts w:ascii="Times New Roman" w:hAnsi="Times New Roman" w:cs="Times New Roman"/>
          <w:b/>
          <w:bCs/>
          <w:i/>
        </w:rPr>
        <w:t>Eligibility Criteria</w:t>
      </w:r>
      <w:r>
        <w:rPr>
          <w:rFonts w:ascii="Times New Roman" w:hAnsi="Times New Roman" w:cs="Times New Roman"/>
          <w:i/>
        </w:rPr>
        <w:t xml:space="preserve">. </w:t>
      </w:r>
      <w:r>
        <w:rPr>
          <w:rFonts w:ascii="Times New Roman" w:hAnsi="Times New Roman" w:cs="Times New Roman"/>
        </w:rPr>
        <w:t>Students who present</w:t>
      </w:r>
      <w:r w:rsidR="00687CBD">
        <w:rPr>
          <w:rFonts w:ascii="Times New Roman" w:hAnsi="Times New Roman" w:cs="Times New Roman"/>
        </w:rPr>
        <w:t>ed</w:t>
      </w:r>
      <w:r>
        <w:rPr>
          <w:rFonts w:ascii="Times New Roman" w:hAnsi="Times New Roman" w:cs="Times New Roman"/>
        </w:rPr>
        <w:t xml:space="preserve"> with </w:t>
      </w:r>
      <w:r w:rsidRPr="00707F88">
        <w:rPr>
          <w:rFonts w:ascii="Times New Roman" w:hAnsi="Times New Roman" w:cs="Times New Roman"/>
        </w:rPr>
        <w:t>severe psychosis, active suicidal ideation, or developmental delays</w:t>
      </w:r>
      <w:r>
        <w:rPr>
          <w:rFonts w:ascii="Times New Roman" w:hAnsi="Times New Roman" w:cs="Times New Roman"/>
        </w:rPr>
        <w:t xml:space="preserve"> </w:t>
      </w:r>
      <w:r w:rsidR="00687CBD">
        <w:rPr>
          <w:rFonts w:ascii="Times New Roman" w:hAnsi="Times New Roman" w:cs="Times New Roman"/>
        </w:rPr>
        <w:t>were</w:t>
      </w:r>
      <w:r>
        <w:rPr>
          <w:rFonts w:ascii="Times New Roman" w:hAnsi="Times New Roman" w:cs="Times New Roman"/>
        </w:rPr>
        <w:t xml:space="preserve"> excluded from study participation (as assessed </w:t>
      </w:r>
      <w:r w:rsidR="00173807">
        <w:rPr>
          <w:rFonts w:ascii="Times New Roman" w:hAnsi="Times New Roman" w:cs="Times New Roman"/>
        </w:rPr>
        <w:t>b</w:t>
      </w:r>
      <w:r>
        <w:rPr>
          <w:rFonts w:ascii="Times New Roman" w:hAnsi="Times New Roman" w:cs="Times New Roman"/>
        </w:rPr>
        <w:t>y the lead school counselor).</w:t>
      </w:r>
      <w:r w:rsidRPr="006E1F77">
        <w:rPr>
          <w:rFonts w:ascii="Times New Roman" w:hAnsi="Times New Roman" w:cs="Times New Roman"/>
        </w:rPr>
        <w:t xml:space="preserve"> </w:t>
      </w:r>
      <w:r>
        <w:rPr>
          <w:rFonts w:ascii="Times New Roman" w:hAnsi="Times New Roman" w:cs="Times New Roman"/>
        </w:rPr>
        <w:t xml:space="preserve">Students </w:t>
      </w:r>
      <w:r w:rsidR="00687CBD">
        <w:rPr>
          <w:rFonts w:ascii="Times New Roman" w:hAnsi="Times New Roman" w:cs="Times New Roman"/>
        </w:rPr>
        <w:t>were</w:t>
      </w:r>
      <w:r>
        <w:rPr>
          <w:rFonts w:ascii="Times New Roman" w:hAnsi="Times New Roman" w:cs="Times New Roman"/>
        </w:rPr>
        <w:t xml:space="preserve"> allowed to participate in the intervention without participating in the study if they wish</w:t>
      </w:r>
      <w:r w:rsidR="00687CBD">
        <w:rPr>
          <w:rFonts w:ascii="Times New Roman" w:hAnsi="Times New Roman" w:cs="Times New Roman"/>
        </w:rPr>
        <w:t>ed</w:t>
      </w:r>
      <w:r>
        <w:rPr>
          <w:rFonts w:ascii="Times New Roman" w:hAnsi="Times New Roman" w:cs="Times New Roman"/>
        </w:rPr>
        <w:t>.</w:t>
      </w:r>
    </w:p>
    <w:p w14:paraId="31A23044" w14:textId="128A94CB" w:rsidR="006E1F77" w:rsidRDefault="006E1F77" w:rsidP="00291749">
      <w:pPr>
        <w:spacing w:line="480" w:lineRule="auto"/>
        <w:rPr>
          <w:rFonts w:ascii="Times New Roman" w:hAnsi="Times New Roman" w:cs="Times New Roman"/>
        </w:rPr>
      </w:pPr>
      <w:r w:rsidRPr="00291749">
        <w:rPr>
          <w:rFonts w:ascii="Times New Roman" w:hAnsi="Times New Roman" w:cs="Times New Roman"/>
          <w:b/>
          <w:bCs/>
          <w:i/>
        </w:rPr>
        <w:t>Recruitment</w:t>
      </w:r>
      <w:r>
        <w:rPr>
          <w:rFonts w:ascii="Times New Roman" w:hAnsi="Times New Roman" w:cs="Times New Roman"/>
          <w:i/>
        </w:rPr>
        <w:t xml:space="preserve">. </w:t>
      </w:r>
      <w:r>
        <w:rPr>
          <w:rFonts w:ascii="Times New Roman" w:hAnsi="Times New Roman" w:cs="Times New Roman"/>
        </w:rPr>
        <w:t xml:space="preserve">The lead counselor at Sierra High School </w:t>
      </w:r>
      <w:r w:rsidR="00687CBD">
        <w:rPr>
          <w:rFonts w:ascii="Times New Roman" w:hAnsi="Times New Roman" w:cs="Times New Roman"/>
        </w:rPr>
        <w:t>identified</w:t>
      </w:r>
      <w:r>
        <w:rPr>
          <w:rFonts w:ascii="Times New Roman" w:hAnsi="Times New Roman" w:cs="Times New Roman"/>
        </w:rPr>
        <w:t xml:space="preserve"> students exhibiting </w:t>
      </w:r>
      <w:r w:rsidRPr="008738F3">
        <w:rPr>
          <w:rFonts w:ascii="Times New Roman" w:hAnsi="Times New Roman" w:cs="Times New Roman"/>
        </w:rPr>
        <w:t>emotion regulation difficulties</w:t>
      </w:r>
      <w:r>
        <w:rPr>
          <w:rFonts w:ascii="Times New Roman" w:hAnsi="Times New Roman" w:cs="Times New Roman"/>
        </w:rPr>
        <w:t xml:space="preserve"> using the mental health screener that is administered to all students upon entry to the school. The counselor </w:t>
      </w:r>
      <w:r w:rsidR="00687CBD">
        <w:rPr>
          <w:rFonts w:ascii="Times New Roman" w:hAnsi="Times New Roman" w:cs="Times New Roman"/>
        </w:rPr>
        <w:t>then met</w:t>
      </w:r>
      <w:r>
        <w:rPr>
          <w:rFonts w:ascii="Times New Roman" w:hAnsi="Times New Roman" w:cs="Times New Roman"/>
        </w:rPr>
        <w:t xml:space="preserve"> with students who exhibit</w:t>
      </w:r>
      <w:r w:rsidR="00687CBD">
        <w:rPr>
          <w:rFonts w:ascii="Times New Roman" w:hAnsi="Times New Roman" w:cs="Times New Roman"/>
        </w:rPr>
        <w:t>ed</w:t>
      </w:r>
      <w:r>
        <w:rPr>
          <w:rFonts w:ascii="Times New Roman" w:hAnsi="Times New Roman" w:cs="Times New Roman"/>
        </w:rPr>
        <w:t xml:space="preserve"> symptoms and met all other study eligibility criteria to determine their willingness to participate in group therapy sessions and the current study. </w:t>
      </w:r>
    </w:p>
    <w:p w14:paraId="3A23337D" w14:textId="2D183830" w:rsidR="006E1F77" w:rsidRDefault="006E1F77" w:rsidP="00291749">
      <w:pPr>
        <w:spacing w:line="480" w:lineRule="auto"/>
        <w:rPr>
          <w:rFonts w:ascii="Times New Roman" w:hAnsi="Times New Roman" w:cs="Times New Roman"/>
        </w:rPr>
      </w:pPr>
      <w:r w:rsidRPr="00291749">
        <w:rPr>
          <w:rFonts w:ascii="Times New Roman" w:hAnsi="Times New Roman" w:cs="Times New Roman"/>
          <w:b/>
          <w:bCs/>
          <w:i/>
        </w:rPr>
        <w:t>Consent.</w:t>
      </w:r>
      <w:r>
        <w:rPr>
          <w:rFonts w:ascii="Times New Roman" w:hAnsi="Times New Roman" w:cs="Times New Roman"/>
          <w:i/>
        </w:rPr>
        <w:t xml:space="preserve"> </w:t>
      </w:r>
      <w:r w:rsidR="00687CBD">
        <w:rPr>
          <w:rFonts w:ascii="Times New Roman" w:hAnsi="Times New Roman" w:cs="Times New Roman"/>
        </w:rPr>
        <w:t>Students who were</w:t>
      </w:r>
      <w:r>
        <w:rPr>
          <w:rFonts w:ascii="Times New Roman" w:hAnsi="Times New Roman" w:cs="Times New Roman"/>
        </w:rPr>
        <w:t xml:space="preserve"> interested in study participation </w:t>
      </w:r>
      <w:r w:rsidR="00687CBD">
        <w:rPr>
          <w:rFonts w:ascii="Times New Roman" w:hAnsi="Times New Roman" w:cs="Times New Roman"/>
        </w:rPr>
        <w:t>were</w:t>
      </w:r>
      <w:r>
        <w:rPr>
          <w:rFonts w:ascii="Times New Roman" w:hAnsi="Times New Roman" w:cs="Times New Roman"/>
        </w:rPr>
        <w:t xml:space="preserve"> required to provide both verbal and written informed consent. </w:t>
      </w:r>
      <w:r w:rsidR="00687CBD">
        <w:rPr>
          <w:rFonts w:ascii="Times New Roman" w:hAnsi="Times New Roman" w:cs="Times New Roman"/>
        </w:rPr>
        <w:t xml:space="preserve">While a parent consent form was available and was sent home with participants, signatures from parents were not required, as all students who participated in the study were </w:t>
      </w:r>
      <w:r w:rsidR="00B16CC2">
        <w:rPr>
          <w:rFonts w:ascii="Times New Roman" w:hAnsi="Times New Roman" w:cs="Times New Roman"/>
        </w:rPr>
        <w:t>eligible for a parental waiver that allowed them to consent to study participation.</w:t>
      </w:r>
    </w:p>
    <w:p w14:paraId="1F16BEFE" w14:textId="231B7FB0" w:rsidR="00022015" w:rsidRDefault="006E1F77" w:rsidP="00675919">
      <w:pPr>
        <w:spacing w:line="480" w:lineRule="auto"/>
        <w:rPr>
          <w:rFonts w:ascii="Times New Roman" w:hAnsi="Times New Roman" w:cs="Times New Roman"/>
        </w:rPr>
      </w:pPr>
      <w:r w:rsidRPr="00291749">
        <w:rPr>
          <w:rFonts w:ascii="Times New Roman" w:hAnsi="Times New Roman" w:cs="Times New Roman"/>
          <w:b/>
          <w:bCs/>
          <w:i/>
        </w:rPr>
        <w:t>Assignment and scheduling.</w:t>
      </w:r>
      <w:r w:rsidR="00022015" w:rsidRPr="00022015">
        <w:rPr>
          <w:rFonts w:ascii="Times New Roman" w:hAnsi="Times New Roman" w:cs="Times New Roman"/>
        </w:rPr>
        <w:t xml:space="preserve"> </w:t>
      </w:r>
      <w:r w:rsidR="00022015">
        <w:rPr>
          <w:rFonts w:ascii="Times New Roman" w:hAnsi="Times New Roman" w:cs="Times New Roman"/>
        </w:rPr>
        <w:t xml:space="preserve">Intervention sessions were designed to fit the unique block structure of this continuation high school, which offers a </w:t>
      </w:r>
      <w:r w:rsidR="00022015" w:rsidRPr="00022015">
        <w:rPr>
          <w:rFonts w:ascii="Times New Roman" w:hAnsi="Times New Roman" w:cs="Times New Roman"/>
        </w:rPr>
        <w:t>flexible, accelerated schedule</w:t>
      </w:r>
      <w:r w:rsidR="00022015">
        <w:rPr>
          <w:rFonts w:ascii="Times New Roman" w:hAnsi="Times New Roman" w:cs="Times New Roman"/>
        </w:rPr>
        <w:t xml:space="preserve"> of six, 6-week blocks per academic year. Each group therefore attended the intervention for the duration of one block and received 50 minutes of group therapy twice each week for six weeks</w:t>
      </w:r>
      <w:r w:rsidR="00AB1808">
        <w:rPr>
          <w:rFonts w:ascii="Times New Roman" w:hAnsi="Times New Roman" w:cs="Times New Roman"/>
        </w:rPr>
        <w:t xml:space="preserve"> for a total of 12 intervention sessions</w:t>
      </w:r>
      <w:r w:rsidR="00022015">
        <w:rPr>
          <w:rFonts w:ascii="Times New Roman" w:hAnsi="Times New Roman" w:cs="Times New Roman"/>
        </w:rPr>
        <w:t xml:space="preserve">. </w:t>
      </w:r>
      <w:r>
        <w:rPr>
          <w:rFonts w:ascii="Times New Roman" w:hAnsi="Times New Roman" w:cs="Times New Roman"/>
          <w:i/>
        </w:rPr>
        <w:t xml:space="preserve"> </w:t>
      </w:r>
      <w:r w:rsidR="00743B1A">
        <w:rPr>
          <w:rFonts w:ascii="Times New Roman" w:hAnsi="Times New Roman" w:cs="Times New Roman"/>
        </w:rPr>
        <w:t>The</w:t>
      </w:r>
      <w:r w:rsidR="00022015">
        <w:rPr>
          <w:rFonts w:ascii="Times New Roman" w:hAnsi="Times New Roman" w:cs="Times New Roman"/>
        </w:rPr>
        <w:t xml:space="preserve"> two sessions per week were offered during different </w:t>
      </w:r>
      <w:r w:rsidR="00743B1A">
        <w:rPr>
          <w:rFonts w:ascii="Times New Roman" w:hAnsi="Times New Roman" w:cs="Times New Roman"/>
        </w:rPr>
        <w:t xml:space="preserve">class </w:t>
      </w:r>
      <w:r w:rsidR="00022015">
        <w:rPr>
          <w:rFonts w:ascii="Times New Roman" w:hAnsi="Times New Roman" w:cs="Times New Roman"/>
        </w:rPr>
        <w:t xml:space="preserve">periods to ensure that students would not be missing the same class twice </w:t>
      </w:r>
      <w:r w:rsidR="00743B1A">
        <w:rPr>
          <w:rFonts w:ascii="Times New Roman" w:hAnsi="Times New Roman" w:cs="Times New Roman"/>
        </w:rPr>
        <w:t>each</w:t>
      </w:r>
      <w:r w:rsidR="00022015">
        <w:rPr>
          <w:rFonts w:ascii="Times New Roman" w:hAnsi="Times New Roman" w:cs="Times New Roman"/>
        </w:rPr>
        <w:t xml:space="preserve"> week.</w:t>
      </w:r>
    </w:p>
    <w:p w14:paraId="2A807DF7" w14:textId="273E0D28" w:rsidR="00022015" w:rsidRDefault="00E45C09" w:rsidP="00876399">
      <w:pPr>
        <w:spacing w:line="480" w:lineRule="auto"/>
        <w:ind w:firstLine="720"/>
        <w:rPr>
          <w:rFonts w:ascii="Times New Roman" w:hAnsi="Times New Roman" w:cs="Times New Roman"/>
        </w:rPr>
      </w:pPr>
      <w:r>
        <w:rPr>
          <w:rFonts w:ascii="Times New Roman" w:hAnsi="Times New Roman" w:cs="Times New Roman"/>
        </w:rPr>
        <w:t>In this</w:t>
      </w:r>
      <w:r w:rsidR="00873451">
        <w:rPr>
          <w:rFonts w:ascii="Times New Roman" w:hAnsi="Times New Roman" w:cs="Times New Roman"/>
        </w:rPr>
        <w:t xml:space="preserve"> continuation high school, students are divided into two cohorts, consisting of one that attends school in the mornings on Monday through Friday from 8am to 12pm, and an </w:t>
      </w:r>
      <w:r w:rsidR="00873451" w:rsidRPr="000F71C6">
        <w:rPr>
          <w:rFonts w:ascii="Times New Roman" w:hAnsi="Times New Roman" w:cs="Times New Roman"/>
        </w:rPr>
        <w:t xml:space="preserve">afternoon cohort </w:t>
      </w:r>
      <w:r w:rsidR="00873451">
        <w:rPr>
          <w:rFonts w:ascii="Times New Roman" w:hAnsi="Times New Roman" w:cs="Times New Roman"/>
        </w:rPr>
        <w:t xml:space="preserve">that </w:t>
      </w:r>
      <w:r w:rsidR="00873451" w:rsidRPr="000F71C6">
        <w:rPr>
          <w:rFonts w:ascii="Times New Roman" w:hAnsi="Times New Roman" w:cs="Times New Roman"/>
        </w:rPr>
        <w:t>attends school from 12pm to 4pm</w:t>
      </w:r>
      <w:r w:rsidR="00873451">
        <w:rPr>
          <w:rFonts w:ascii="Times New Roman" w:hAnsi="Times New Roman" w:cs="Times New Roman"/>
        </w:rPr>
        <w:t xml:space="preserve">. </w:t>
      </w:r>
      <w:r w:rsidR="00022015">
        <w:rPr>
          <w:rFonts w:ascii="Times New Roman" w:hAnsi="Times New Roman" w:cs="Times New Roman"/>
        </w:rPr>
        <w:t xml:space="preserve">Though the initial plan was to have an even number of morning and afternoon SOARing groups, the lead student counselor determined that a larger proportion of the afternoon cohort would benefit from participation in the intervention. As a result, eight groups including a final total of 54 participants were conducted during the afternoon cohort, while three groups including a final total of 22 participants were conducted during the morning cohort. </w:t>
      </w:r>
      <w:r w:rsidR="004A1D43">
        <w:rPr>
          <w:rFonts w:ascii="Times New Roman" w:hAnsi="Times New Roman" w:cs="Times New Roman"/>
        </w:rPr>
        <w:t>Group sizes ranged from 5-15 participants (</w:t>
      </w:r>
      <w:r w:rsidR="004A1D43" w:rsidRPr="00985005">
        <w:rPr>
          <w:rFonts w:ascii="Times New Roman" w:hAnsi="Times New Roman" w:cs="Times New Roman"/>
          <w:i/>
          <w:iCs/>
        </w:rPr>
        <w:t>M</w:t>
      </w:r>
      <w:r w:rsidR="004A1D43">
        <w:rPr>
          <w:rFonts w:ascii="Times New Roman" w:hAnsi="Times New Roman" w:cs="Times New Roman"/>
        </w:rPr>
        <w:t xml:space="preserve"> = 10.55, </w:t>
      </w:r>
      <w:r w:rsidR="004A1D43" w:rsidRPr="00985005">
        <w:rPr>
          <w:rFonts w:ascii="Times New Roman" w:hAnsi="Times New Roman" w:cs="Times New Roman"/>
          <w:i/>
          <w:iCs/>
        </w:rPr>
        <w:t>SD</w:t>
      </w:r>
      <w:r w:rsidR="004A1D43">
        <w:rPr>
          <w:rFonts w:ascii="Times New Roman" w:hAnsi="Times New Roman" w:cs="Times New Roman"/>
        </w:rPr>
        <w:t xml:space="preserve"> = 2.98). </w:t>
      </w:r>
      <w:r w:rsidR="003A738E">
        <w:rPr>
          <w:rFonts w:ascii="Times New Roman" w:hAnsi="Times New Roman" w:cs="Times New Roman"/>
        </w:rPr>
        <w:t xml:space="preserve">Later analyses would reveal that emotion dysregulation was the only outcome that significantly differed between the morning and afternoon cohort, such on average, </w:t>
      </w:r>
      <w:r w:rsidR="00876399">
        <w:rPr>
          <w:rFonts w:ascii="Times New Roman" w:hAnsi="Times New Roman" w:cs="Times New Roman"/>
        </w:rPr>
        <w:t>morning</w:t>
      </w:r>
      <w:r w:rsidR="003A738E">
        <w:rPr>
          <w:rFonts w:ascii="Times New Roman" w:hAnsi="Times New Roman" w:cs="Times New Roman"/>
        </w:rPr>
        <w:t xml:space="preserve"> cohort students had</w:t>
      </w:r>
      <w:r w:rsidR="003A738E" w:rsidRPr="003A738E">
        <w:rPr>
          <w:rFonts w:ascii="Times New Roman" w:hAnsi="Times New Roman" w:cs="Times New Roman"/>
        </w:rPr>
        <w:t xml:space="preserve"> 10.31 points greater </w:t>
      </w:r>
      <w:r w:rsidR="00876399">
        <w:rPr>
          <w:rFonts w:ascii="Times New Roman" w:hAnsi="Times New Roman" w:cs="Times New Roman"/>
        </w:rPr>
        <w:t xml:space="preserve">emotion regulation </w:t>
      </w:r>
      <w:r w:rsidR="003A738E" w:rsidRPr="003A738E">
        <w:rPr>
          <w:rFonts w:ascii="Times New Roman" w:hAnsi="Times New Roman" w:cs="Times New Roman"/>
        </w:rPr>
        <w:t xml:space="preserve">than that of the </w:t>
      </w:r>
      <w:r w:rsidR="00876399">
        <w:rPr>
          <w:rFonts w:ascii="Times New Roman" w:hAnsi="Times New Roman" w:cs="Times New Roman"/>
        </w:rPr>
        <w:t>afternoon cohort</w:t>
      </w:r>
      <w:r w:rsidR="003A738E" w:rsidRPr="003A738E">
        <w:rPr>
          <w:rFonts w:ascii="Times New Roman" w:hAnsi="Times New Roman" w:cs="Times New Roman"/>
        </w:rPr>
        <w:t>, 95% CI [1.05, 19.58], p &lt; .05</w:t>
      </w:r>
      <w:r w:rsidR="00876399">
        <w:rPr>
          <w:rFonts w:ascii="Times New Roman" w:hAnsi="Times New Roman" w:cs="Times New Roman"/>
        </w:rPr>
        <w:t xml:space="preserve"> </w:t>
      </w:r>
      <w:r w:rsidR="00876399">
        <w:rPr>
          <w:rFonts w:ascii="Times New Roman" w:hAnsi="Times New Roman" w:cs="Times New Roman"/>
        </w:rPr>
        <w:fldChar w:fldCharType="begin"/>
      </w:r>
      <w:r w:rsidR="00876399">
        <w:rPr>
          <w:rFonts w:ascii="Times New Roman" w:hAnsi="Times New Roman" w:cs="Times New Roman"/>
        </w:rPr>
        <w:instrText xml:space="preserve"> ADDIN EN.CITE &lt;EndNote&gt;&lt;Cite&gt;&lt;Author&gt;Mazzone&lt;/Author&gt;&lt;Year&gt;2024&lt;/Year&gt;&lt;RecNum&gt;483&lt;/RecNum&gt;&lt;DisplayText&gt;(Mazzone, 2024)&lt;/DisplayText&gt;&lt;record&gt;&lt;rec-number&gt;483&lt;/rec-number&gt;&lt;foreign-keys&gt;&lt;key app="EN" db-id="dezpvvf9xpwv0sezezmxaszpf5vppadv99ew" timestamp="1740771618" guid="40fc70a0-6502-48d7-aa94-5d851ac55a57"&gt;483&lt;/key&gt;&lt;/foreign-keys&gt;&lt;ref-type name="Conference Paper"&gt;47&lt;/ref-type&gt;&lt;contributors&gt;&lt;authors&gt;&lt;author&gt;Mazzone, E., Morales, N., Hodgins, J., Van Dyk, T, and Boustani, M. M.&lt;/author&gt;&lt;/authors&gt;&lt;/contributors&gt;&lt;titles&gt;&lt;title&gt;Sleep Difficulties and School Start Times Predict Emotion Dysregulation in Adolescents Presenting to a School-Based Wellness Center&lt;/title&gt;&lt;secondary-title&gt;Society of Pediatric Psychology Annual Conference (SPPAC)&lt;/secondary-title&gt;&lt;/titles&gt;&lt;dates&gt;&lt;year&gt;2024&lt;/year&gt;&lt;pub-dates&gt;&lt;date&gt;2024&lt;/date&gt;&lt;/pub-dates&gt;&lt;/dates&gt;&lt;pub-location&gt;New Orleans, Louisiana. &lt;/pub-location&gt;&lt;urls&gt;&lt;/urls&gt;&lt;/record&gt;&lt;/Cite&gt;&lt;/EndNote&gt;</w:instrText>
      </w:r>
      <w:r w:rsidR="00876399">
        <w:rPr>
          <w:rFonts w:ascii="Times New Roman" w:hAnsi="Times New Roman" w:cs="Times New Roman"/>
        </w:rPr>
        <w:fldChar w:fldCharType="separate"/>
      </w:r>
      <w:r w:rsidR="00876399">
        <w:rPr>
          <w:rFonts w:ascii="Times New Roman" w:hAnsi="Times New Roman" w:cs="Times New Roman"/>
          <w:noProof/>
        </w:rPr>
        <w:t>(</w:t>
      </w:r>
      <w:hyperlink w:anchor="_ENREF_120" w:tooltip="Mazzone, 2024 #483" w:history="1">
        <w:r w:rsidR="00D76775">
          <w:rPr>
            <w:rFonts w:ascii="Times New Roman" w:hAnsi="Times New Roman" w:cs="Times New Roman"/>
            <w:noProof/>
          </w:rPr>
          <w:t>Mazzone, 2024</w:t>
        </w:r>
      </w:hyperlink>
      <w:r w:rsidR="00876399">
        <w:rPr>
          <w:rFonts w:ascii="Times New Roman" w:hAnsi="Times New Roman" w:cs="Times New Roman"/>
          <w:noProof/>
        </w:rPr>
        <w:t>)</w:t>
      </w:r>
      <w:r w:rsidR="00876399">
        <w:rPr>
          <w:rFonts w:ascii="Times New Roman" w:hAnsi="Times New Roman" w:cs="Times New Roman"/>
        </w:rPr>
        <w:fldChar w:fldCharType="end"/>
      </w:r>
      <w:r w:rsidR="003A738E" w:rsidRPr="003A738E">
        <w:rPr>
          <w:rFonts w:ascii="Times New Roman" w:hAnsi="Times New Roman" w:cs="Times New Roman"/>
        </w:rPr>
        <w:t>.</w:t>
      </w:r>
      <w:r w:rsidR="00876399">
        <w:rPr>
          <w:rFonts w:ascii="Times New Roman" w:hAnsi="Times New Roman" w:cs="Times New Roman"/>
        </w:rPr>
        <w:t xml:space="preserve"> </w:t>
      </w:r>
      <w:r w:rsidR="00022015">
        <w:rPr>
          <w:rFonts w:ascii="Times New Roman" w:hAnsi="Times New Roman" w:cs="Times New Roman"/>
        </w:rPr>
        <w:t>Additionally, though the original goal was to randomly assign participants into immediate treatment and waitlist control conditions, difficulty identifying waitlist participants in advance resulted in a</w:t>
      </w:r>
      <w:r w:rsidR="001B3676">
        <w:rPr>
          <w:rFonts w:ascii="Times New Roman" w:hAnsi="Times New Roman" w:cs="Times New Roman"/>
        </w:rPr>
        <w:t>n insufficient</w:t>
      </w:r>
      <w:r w:rsidR="00022015">
        <w:rPr>
          <w:rFonts w:ascii="Times New Roman" w:hAnsi="Times New Roman" w:cs="Times New Roman"/>
        </w:rPr>
        <w:t xml:space="preserve"> </w:t>
      </w:r>
      <w:r w:rsidR="00E6235B">
        <w:rPr>
          <w:rFonts w:ascii="Times New Roman" w:hAnsi="Times New Roman" w:cs="Times New Roman"/>
        </w:rPr>
        <w:t xml:space="preserve">waitlist control </w:t>
      </w:r>
      <w:r w:rsidR="00022015">
        <w:rPr>
          <w:rFonts w:ascii="Times New Roman" w:hAnsi="Times New Roman" w:cs="Times New Roman"/>
        </w:rPr>
        <w:t xml:space="preserve">sample size to analyze for the present study.  </w:t>
      </w:r>
    </w:p>
    <w:p w14:paraId="093905FC" w14:textId="55E4A782" w:rsidR="006E7C06" w:rsidRDefault="00F2106E" w:rsidP="00675919">
      <w:pPr>
        <w:spacing w:line="480" w:lineRule="auto"/>
        <w:rPr>
          <w:rFonts w:ascii="Times New Roman" w:hAnsi="Times New Roman" w:cs="Times New Roman"/>
        </w:rPr>
      </w:pPr>
      <w:r w:rsidRPr="00291749">
        <w:rPr>
          <w:rFonts w:ascii="Times New Roman" w:hAnsi="Times New Roman" w:cs="Times New Roman"/>
          <w:b/>
          <w:bCs/>
          <w:i/>
        </w:rPr>
        <w:t>Data Collection.</w:t>
      </w:r>
      <w:r>
        <w:rPr>
          <w:rFonts w:ascii="Times New Roman" w:hAnsi="Times New Roman" w:cs="Times New Roman"/>
          <w:i/>
        </w:rPr>
        <w:t xml:space="preserve"> </w:t>
      </w:r>
      <w:r w:rsidR="00E1663B">
        <w:rPr>
          <w:rFonts w:ascii="Times New Roman" w:hAnsi="Times New Roman" w:cs="Times New Roman"/>
          <w:i/>
        </w:rPr>
        <w:t xml:space="preserve"> </w:t>
      </w:r>
      <w:r w:rsidR="00E1663B">
        <w:rPr>
          <w:rFonts w:ascii="Times New Roman" w:hAnsi="Times New Roman" w:cs="Times New Roman"/>
        </w:rPr>
        <w:t xml:space="preserve">All study data </w:t>
      </w:r>
      <w:r w:rsidR="00F41416">
        <w:rPr>
          <w:rFonts w:ascii="Times New Roman" w:hAnsi="Times New Roman" w:cs="Times New Roman"/>
        </w:rPr>
        <w:t>w</w:t>
      </w:r>
      <w:r w:rsidR="00E81F98">
        <w:rPr>
          <w:rFonts w:ascii="Times New Roman" w:hAnsi="Times New Roman" w:cs="Times New Roman"/>
        </w:rPr>
        <w:t>ere</w:t>
      </w:r>
      <w:r w:rsidR="00E1663B">
        <w:rPr>
          <w:rFonts w:ascii="Times New Roman" w:hAnsi="Times New Roman" w:cs="Times New Roman"/>
        </w:rPr>
        <w:t xml:space="preserve"> collected using a tablet. </w:t>
      </w:r>
      <w:r w:rsidR="005829F7">
        <w:rPr>
          <w:rFonts w:ascii="Times New Roman" w:hAnsi="Times New Roman" w:cs="Times New Roman"/>
        </w:rPr>
        <w:t xml:space="preserve">A flowchart of the study schedule depicting each group’s progression through these timepoints is presented in Figure 1. </w:t>
      </w:r>
      <w:r w:rsidR="003661BF">
        <w:rPr>
          <w:rFonts w:ascii="Times New Roman" w:hAnsi="Times New Roman" w:cs="Times New Roman"/>
        </w:rPr>
        <w:t xml:space="preserve">On day 1 of the intervention, participants in the first treatment group (Group 1) completed baseline measures. Additionally, participants that had already been identified for the first waitlist group (Group 2) completed a modified set of waitlist baseline measures that assessed mental health outcomes but not DBT skills, </w:t>
      </w:r>
      <w:proofErr w:type="gramStart"/>
      <w:r w:rsidR="003661BF">
        <w:rPr>
          <w:rFonts w:ascii="Times New Roman" w:hAnsi="Times New Roman" w:cs="Times New Roman"/>
        </w:rPr>
        <w:t>in order to</w:t>
      </w:r>
      <w:proofErr w:type="gramEnd"/>
      <w:r w:rsidR="003661BF">
        <w:rPr>
          <w:rFonts w:ascii="Times New Roman" w:hAnsi="Times New Roman" w:cs="Times New Roman"/>
        </w:rPr>
        <w:t xml:space="preserve"> reduce participant burden. Group 1 then completed the intervention over the next six weeks. At week 6, Group 1 completed post-treatment assessment measures, while Group 2 completed full baseline measures. Participants that had already been identified for the second waitlist group (Group 3) also completed the waitlist baseline measures during this time. At week 12, Group 2 had completed the intervention and post-treatment assessment measures, while Group 1 completed follow up measures and Group 3 completed full baseline measures. Group 4 also completed the waitlist baseline measures during this time. At week 18, Group 1 completed their second follow up, Group 2 completed their first follow up, Group 3 had completed the intervention and post-treatment assessment measures, Group 4 completed full baseline measures, and Group 5 completed waitlist baseline measures. Group 5 was the last group to complete the intervention, with full baseline measures occurring on week 24 and post-treatment assessment measures following the intervention on week 30. This study schedule was repeated during the following academic year. Notably, Group 5 of that second year consisted of two separate groups, one with morning cohort participants and the other with afternoon cohort participants, </w:t>
      </w:r>
      <w:proofErr w:type="gramStart"/>
      <w:r w:rsidR="003661BF">
        <w:rPr>
          <w:rFonts w:ascii="Times New Roman" w:hAnsi="Times New Roman" w:cs="Times New Roman"/>
        </w:rPr>
        <w:t>in order to</w:t>
      </w:r>
      <w:proofErr w:type="gramEnd"/>
      <w:r w:rsidR="003661BF">
        <w:rPr>
          <w:rFonts w:ascii="Times New Roman" w:hAnsi="Times New Roman" w:cs="Times New Roman"/>
        </w:rPr>
        <w:t xml:space="preserve"> ensure that the recruitment goal was met. Additionally, though the overall recruitment goal was met, the w</w:t>
      </w:r>
      <w:r w:rsidR="003661BF" w:rsidRPr="003661BF">
        <w:rPr>
          <w:rFonts w:ascii="Times New Roman" w:hAnsi="Times New Roman" w:cs="Times New Roman"/>
        </w:rPr>
        <w:t xml:space="preserve">aitlist </w:t>
      </w:r>
      <w:r w:rsidR="003661BF">
        <w:rPr>
          <w:rFonts w:ascii="Times New Roman" w:hAnsi="Times New Roman" w:cs="Times New Roman"/>
        </w:rPr>
        <w:t>b</w:t>
      </w:r>
      <w:r w:rsidR="003661BF" w:rsidRPr="003661BF">
        <w:rPr>
          <w:rFonts w:ascii="Times New Roman" w:hAnsi="Times New Roman" w:cs="Times New Roman"/>
        </w:rPr>
        <w:t xml:space="preserve">aseline and </w:t>
      </w:r>
      <w:r w:rsidR="003661BF">
        <w:rPr>
          <w:rFonts w:ascii="Times New Roman" w:hAnsi="Times New Roman" w:cs="Times New Roman"/>
        </w:rPr>
        <w:t>second follow up</w:t>
      </w:r>
      <w:r w:rsidR="003661BF" w:rsidRPr="003661BF">
        <w:rPr>
          <w:rFonts w:ascii="Times New Roman" w:hAnsi="Times New Roman" w:cs="Times New Roman"/>
        </w:rPr>
        <w:t xml:space="preserve"> timepoints were not included in </w:t>
      </w:r>
      <w:r w:rsidR="003661BF">
        <w:rPr>
          <w:rFonts w:ascii="Times New Roman" w:hAnsi="Times New Roman" w:cs="Times New Roman"/>
        </w:rPr>
        <w:t>analyses for the present study</w:t>
      </w:r>
      <w:r w:rsidR="003661BF" w:rsidRPr="003661BF">
        <w:rPr>
          <w:rFonts w:ascii="Times New Roman" w:hAnsi="Times New Roman" w:cs="Times New Roman"/>
        </w:rPr>
        <w:t xml:space="preserve"> due to </w:t>
      </w:r>
      <w:r w:rsidR="0003571D">
        <w:rPr>
          <w:rFonts w:ascii="Times New Roman" w:hAnsi="Times New Roman" w:cs="Times New Roman"/>
        </w:rPr>
        <w:t xml:space="preserve">inadequate </w:t>
      </w:r>
      <w:r w:rsidR="003661BF" w:rsidRPr="003661BF">
        <w:rPr>
          <w:rFonts w:ascii="Times New Roman" w:hAnsi="Times New Roman" w:cs="Times New Roman"/>
        </w:rPr>
        <w:t>sample size.</w:t>
      </w:r>
    </w:p>
    <w:p w14:paraId="52322663" w14:textId="5395AADD" w:rsidR="006E1F77" w:rsidRDefault="006E1F77" w:rsidP="006E1F77">
      <w:pPr>
        <w:spacing w:line="480" w:lineRule="auto"/>
        <w:rPr>
          <w:rFonts w:ascii="Times New Roman" w:hAnsi="Times New Roman" w:cs="Times New Roman"/>
          <w:b/>
          <w:bCs/>
        </w:rPr>
      </w:pPr>
      <w:r w:rsidRPr="004720A0">
        <w:rPr>
          <w:rFonts w:ascii="Times New Roman" w:hAnsi="Times New Roman" w:cs="Times New Roman"/>
          <w:b/>
          <w:bCs/>
        </w:rPr>
        <w:t>Intervention</w:t>
      </w:r>
    </w:p>
    <w:p w14:paraId="68F7781B" w14:textId="3B0C797D" w:rsidR="006E1F77" w:rsidRPr="00196E29" w:rsidRDefault="006E1F77" w:rsidP="00C8057B">
      <w:pPr>
        <w:spacing w:line="480" w:lineRule="auto"/>
        <w:ind w:firstLine="720"/>
        <w:rPr>
          <w:rFonts w:ascii="Times New Roman" w:hAnsi="Times New Roman" w:cs="Times New Roman"/>
        </w:rPr>
      </w:pPr>
      <w:r w:rsidRPr="00FE67C8">
        <w:rPr>
          <w:rFonts w:ascii="Times New Roman" w:hAnsi="Times New Roman" w:cs="Times New Roman"/>
          <w:color w:val="000000" w:themeColor="text1"/>
        </w:rPr>
        <w:t>The intervention is based on the core components of DBT Skills in Schools: Skills Training for Emotional Problem Solving for Adolescents (DBT STEPS-A</w:t>
      </w:r>
      <w:r w:rsidR="00EF752C">
        <w:rPr>
          <w:rFonts w:ascii="Times New Roman" w:hAnsi="Times New Roman" w:cs="Times New Roman"/>
          <w:color w:val="000000" w:themeColor="text1"/>
        </w:rPr>
        <w:t xml:space="preserve">; </w:t>
      </w:r>
      <w:r w:rsidR="0093030A">
        <w:rPr>
          <w:rFonts w:ascii="Times New Roman" w:hAnsi="Times New Roman" w:cs="Times New Roman"/>
          <w:color w:val="000000" w:themeColor="text1"/>
        </w:rPr>
        <w:t>Mazza et al., 2016)</w:t>
      </w:r>
      <w:r w:rsidRPr="00FE67C8">
        <w:rPr>
          <w:rFonts w:ascii="Times New Roman" w:hAnsi="Times New Roman" w:cs="Times New Roman"/>
          <w:color w:val="000000" w:themeColor="text1"/>
        </w:rPr>
        <w:fldChar w:fldCharType="begin"/>
      </w:r>
      <w:r w:rsidR="0093030A">
        <w:rPr>
          <w:rFonts w:ascii="Times New Roman" w:hAnsi="Times New Roman" w:cs="Times New Roman"/>
          <w:color w:val="000000" w:themeColor="text1"/>
        </w:rPr>
        <w:instrText xml:space="preserve"> ADDIN EN.CITE &lt;EndNote&gt;&lt;Cite Hidden="1"&gt;&lt;Author&gt;Mazza&lt;/Author&gt;&lt;Year&gt;2016&lt;/Year&gt;&lt;RecNum&gt;2&lt;/RecNum&gt;&lt;record&gt;&lt;rec-number&gt;2&lt;/rec-number&gt;&lt;foreign-keys&gt;&lt;key app="EN" db-id="dezpvvf9xpwv0sezezmxaszpf5vppadv99ew" timestamp="1650649256" guid="42fa8615-8f8c-4286-84ae-8eceba3950c4"&gt;2&lt;/key&gt;&lt;/foreign-keys&gt;&lt;ref-type name="Book"&gt;6&lt;/ref-type&gt;&lt;contributors&gt;&lt;authors&gt;&lt;author&gt;Mazza, James J&lt;/author&gt;&lt;author&gt;Dexter-Mazza, Elizabeth T&lt;/author&gt;&lt;author&gt;Miller, Alec L&lt;/author&gt;&lt;author&gt;Rathus, Jill H&lt;/author&gt;&lt;author&gt;Murphy, Heather E&lt;/author&gt;&lt;/authors&gt;&lt;/contributors&gt;&lt;titles&gt;&lt;title&gt;DBT Skills in Schools: Skills Training for Emotional Problem Solving for Adolescents Dbt Steps-a&lt;/title&gt;&lt;/titles&gt;&lt;dates&gt;&lt;year&gt;2016&lt;/year&gt;&lt;/dates&gt;&lt;publisher&gt;Guilford Publications&lt;/publisher&gt;&lt;isbn&gt;1462525598&lt;/isbn&gt;&lt;urls&gt;&lt;/urls&gt;&lt;/record&gt;&lt;/Cite&gt;&lt;/EndNote&gt;</w:instrText>
      </w:r>
      <w:r w:rsidRPr="00FE67C8">
        <w:rPr>
          <w:rFonts w:ascii="Times New Roman" w:hAnsi="Times New Roman" w:cs="Times New Roman"/>
          <w:color w:val="000000" w:themeColor="text1"/>
        </w:rPr>
        <w:fldChar w:fldCharType="end"/>
      </w:r>
      <w:r w:rsidR="006B20EB" w:rsidRPr="00FE67C8">
        <w:rPr>
          <w:rFonts w:ascii="Times New Roman" w:hAnsi="Times New Roman" w:cs="Times New Roman"/>
          <w:color w:val="000000" w:themeColor="text1"/>
        </w:rPr>
        <w:t xml:space="preserve"> which itself is based on the DBT for adolescents manual </w:t>
      </w:r>
      <w:r w:rsidR="002405C6" w:rsidRPr="00DE3CB5">
        <w:rPr>
          <w:rFonts w:ascii="Times New Roman" w:hAnsi="Times New Roman" w:cs="Times New Roman"/>
          <w:color w:val="000000" w:themeColor="text1"/>
        </w:rPr>
        <w:fldChar w:fldCharType="begin"/>
      </w:r>
      <w:r w:rsidR="00A77B94">
        <w:rPr>
          <w:rFonts w:ascii="Times New Roman" w:hAnsi="Times New Roman" w:cs="Times New Roman"/>
          <w:color w:val="000000" w:themeColor="text1"/>
        </w:rPr>
        <w:instrText xml:space="preserve"> ADDIN EN.CITE &lt;EndNote&gt;&lt;Cite&gt;&lt;Author&gt;Rathus&lt;/Author&gt;&lt;Year&gt;2002&lt;/Year&gt;&lt;RecNum&gt;87&lt;/RecNum&gt;&lt;DisplayText&gt;(Rathus &amp;amp; Miller, 2002)&lt;/DisplayText&gt;&lt;record&gt;&lt;rec-number&gt;87&lt;/rec-number&gt;&lt;foreign-keys&gt;&lt;key app="EN" db-id="dezpvvf9xpwv0sezezmxaszpf5vppadv99ew" timestamp="1650649381" guid="2887250f-9939-41b6-aef2-6af881a19479"&gt;87&lt;/key&gt;&lt;/foreign-keys&gt;&lt;ref-type name="Journal Article"&gt;17&lt;/ref-type&gt;&lt;contributors&gt;&lt;authors&gt;&lt;author&gt;Rathus, Jill H&lt;/author&gt;&lt;author&gt;Miller, Alec L&lt;/author&gt;&lt;/authors&gt;&lt;/contributors&gt;&lt;titles&gt;&lt;title&gt;Dialectical behavior therapy adapted for suicidal adolescents&lt;/title&gt;&lt;secondary-title&gt;Suicide and life-threatening behavior&lt;/secondary-title&gt;&lt;/titles&gt;&lt;periodical&gt;&lt;full-title&gt;Suicide and life-threatening behavior&lt;/full-title&gt;&lt;/periodical&gt;&lt;pages&gt;146-157&lt;/pages&gt;&lt;volume&gt;32&lt;/volume&gt;&lt;number&gt;2&lt;/number&gt;&lt;dates&gt;&lt;year&gt;2002&lt;/year&gt;&lt;/dates&gt;&lt;isbn&gt;0363-0234&lt;/isbn&gt;&lt;urls&gt;&lt;/urls&gt;&lt;/record&gt;&lt;/Cite&gt;&lt;/EndNote&gt;</w:instrText>
      </w:r>
      <w:r w:rsidR="002405C6" w:rsidRPr="00DE3CB5">
        <w:rPr>
          <w:rFonts w:ascii="Times New Roman" w:hAnsi="Times New Roman" w:cs="Times New Roman"/>
          <w:color w:val="000000" w:themeColor="text1"/>
        </w:rPr>
        <w:fldChar w:fldCharType="separate"/>
      </w:r>
      <w:r w:rsidR="002405C6" w:rsidRPr="00DE3CB5">
        <w:rPr>
          <w:rFonts w:ascii="Times New Roman" w:hAnsi="Times New Roman" w:cs="Times New Roman"/>
          <w:noProof/>
          <w:color w:val="000000" w:themeColor="text1"/>
        </w:rPr>
        <w:t>(</w:t>
      </w:r>
      <w:hyperlink w:anchor="_ENREF_147" w:tooltip="Rathus, 2002 #87" w:history="1">
        <w:r w:rsidR="00D76775" w:rsidRPr="00DE3CB5">
          <w:rPr>
            <w:rFonts w:ascii="Times New Roman" w:hAnsi="Times New Roman" w:cs="Times New Roman"/>
            <w:noProof/>
            <w:color w:val="000000" w:themeColor="text1"/>
          </w:rPr>
          <w:t>Rathus &amp; Miller, 2002</w:t>
        </w:r>
      </w:hyperlink>
      <w:r w:rsidR="002405C6" w:rsidRPr="00DE3CB5">
        <w:rPr>
          <w:rFonts w:ascii="Times New Roman" w:hAnsi="Times New Roman" w:cs="Times New Roman"/>
          <w:noProof/>
          <w:color w:val="000000" w:themeColor="text1"/>
        </w:rPr>
        <w:t>)</w:t>
      </w:r>
      <w:r w:rsidR="002405C6" w:rsidRPr="00DE3CB5">
        <w:rPr>
          <w:rFonts w:ascii="Times New Roman" w:hAnsi="Times New Roman" w:cs="Times New Roman"/>
          <w:color w:val="000000" w:themeColor="text1"/>
        </w:rPr>
        <w:fldChar w:fldCharType="end"/>
      </w:r>
      <w:r w:rsidR="002405C6" w:rsidRPr="005D07DD">
        <w:rPr>
          <w:rFonts w:ascii="Times New Roman" w:hAnsi="Times New Roman" w:cs="Times New Roman"/>
          <w:color w:val="000000" w:themeColor="text1"/>
        </w:rPr>
        <w:t xml:space="preserve">. </w:t>
      </w:r>
      <w:r w:rsidRPr="005D07DD">
        <w:rPr>
          <w:rFonts w:ascii="Times New Roman" w:hAnsi="Times New Roman" w:cs="Times New Roman"/>
          <w:color w:val="000000" w:themeColor="text1"/>
        </w:rPr>
        <w:t xml:space="preserve">The DBT STEPS-A manual follows a curriculum of 30 lessons that focus on the four core </w:t>
      </w:r>
      <w:r w:rsidR="005E3ECE" w:rsidRPr="005D07DD">
        <w:rPr>
          <w:rFonts w:ascii="Times New Roman" w:hAnsi="Times New Roman" w:cs="Times New Roman"/>
          <w:color w:val="000000" w:themeColor="text1"/>
        </w:rPr>
        <w:t xml:space="preserve">DBT skills: </w:t>
      </w:r>
      <w:r w:rsidRPr="005D07DD">
        <w:rPr>
          <w:rFonts w:ascii="Times New Roman" w:hAnsi="Times New Roman" w:cs="Times New Roman"/>
          <w:color w:val="000000" w:themeColor="text1"/>
        </w:rPr>
        <w:t>emotion regulation, interpersonal effectiveness, distress tolerance, and mindfulness. In deriving a condensed</w:t>
      </w:r>
      <w:r w:rsidR="00957EB3">
        <w:rPr>
          <w:rFonts w:ascii="Times New Roman" w:hAnsi="Times New Roman" w:cs="Times New Roman"/>
          <w:color w:val="000000" w:themeColor="text1"/>
        </w:rPr>
        <w:t>, 12-session</w:t>
      </w:r>
      <w:r w:rsidRPr="005D07DD">
        <w:rPr>
          <w:rFonts w:ascii="Times New Roman" w:hAnsi="Times New Roman" w:cs="Times New Roman"/>
          <w:color w:val="000000" w:themeColor="text1"/>
        </w:rPr>
        <w:t xml:space="preserve"> protocol based on this program for the current study, the research team piloted several of the activities in the manual and selected the ones that were best received by youth</w:t>
      </w:r>
      <w:r w:rsidR="005E3ECE" w:rsidRPr="005D07DD">
        <w:rPr>
          <w:rFonts w:ascii="Times New Roman" w:hAnsi="Times New Roman" w:cs="Times New Roman"/>
          <w:color w:val="000000" w:themeColor="text1"/>
        </w:rPr>
        <w:t xml:space="preserve">, based on session evaluations and </w:t>
      </w:r>
      <w:r w:rsidR="00A460B2">
        <w:rPr>
          <w:rFonts w:ascii="Times New Roman" w:hAnsi="Times New Roman" w:cs="Times New Roman"/>
          <w:color w:val="000000" w:themeColor="text1"/>
        </w:rPr>
        <w:t>field notes</w:t>
      </w:r>
      <w:r w:rsidRPr="005D07DD">
        <w:rPr>
          <w:rFonts w:ascii="Times New Roman" w:hAnsi="Times New Roman" w:cs="Times New Roman"/>
          <w:color w:val="000000" w:themeColor="text1"/>
        </w:rPr>
        <w:t xml:space="preserve">. </w:t>
      </w:r>
      <w:r w:rsidR="00A460B2">
        <w:rPr>
          <w:rFonts w:ascii="Times New Roman" w:hAnsi="Times New Roman" w:cs="Times New Roman"/>
          <w:color w:val="000000" w:themeColor="text1"/>
        </w:rPr>
        <w:t xml:space="preserve">Results of this pilot process have been published elsewhere </w:t>
      </w:r>
      <w:r w:rsidR="00A460B2">
        <w:rPr>
          <w:rFonts w:ascii="Times New Roman" w:hAnsi="Times New Roman" w:cs="Times New Roman"/>
          <w:color w:val="000000" w:themeColor="text1"/>
        </w:rPr>
        <w:fldChar w:fldCharType="begin"/>
      </w:r>
      <w:r w:rsidR="00E408D2">
        <w:rPr>
          <w:rFonts w:ascii="Times New Roman" w:hAnsi="Times New Roman" w:cs="Times New Roman"/>
          <w:color w:val="000000" w:themeColor="text1"/>
        </w:rPr>
        <w:instrText xml:space="preserve"> ADDIN EN.CITE &lt;EndNote&gt;&lt;Cite&gt;&lt;Author&gt;Mazzone&lt;/Author&gt;&lt;Year&gt;2023&lt;/Year&gt;&lt;RecNum&gt;464&lt;/RecNum&gt;&lt;DisplayText&gt;(Mazzone et al., 2023)&lt;/DisplayText&gt;&lt;record&gt;&lt;rec-number&gt;464&lt;/rec-number&gt;&lt;foreign-keys&gt;&lt;key app="EN" db-id="dezpvvf9xpwv0sezezmxaszpf5vppadv99ew" timestamp="1691353627" guid="2b226134-9f01-45b3-99a7-44dbb868b13f"&gt;464&lt;/key&gt;&lt;/foreign-keys&gt;&lt;ref-type name="Journal Article"&gt;17&lt;/ref-type&gt;&lt;contributors&gt;&lt;authors&gt;&lt;author&gt;Mazzone, Erica&lt;/author&gt;&lt;author&gt;Antommarchi, Chalita&lt;/author&gt;&lt;author&gt;Bagnara, Gabriela&lt;/author&gt;&lt;author&gt;Jutzy, Hannah&lt;/author&gt;&lt;author&gt;Alido, Abby&lt;/author&gt;&lt;author&gt;Boustani, Maya&lt;/author&gt;&lt;/authors&gt;&lt;/contributors&gt;&lt;titles&gt;&lt;title&gt;School-Based Opportunities for Adolescent Recovery (SOARing): The Acceptability and Feasibility of a DBT Skills Training Program for At-Risk Adolescents&lt;/title&gt;&lt;secondary-title&gt;Evidence-Based Practice in Child and Adolescent Mental Health&lt;/secondary-title&gt;&lt;/titles&gt;&lt;periodical&gt;&lt;full-title&gt;Evidence-based Practice in Child and Adolescent Mental Health&lt;/full-title&gt;&lt;/periodical&gt;&lt;pages&gt;1-15&lt;/pages&gt;&lt;dates&gt;&lt;year&gt;2023&lt;/year&gt;&lt;/dates&gt;&lt;isbn&gt;2379-4925&lt;/isbn&gt;&lt;urls&gt;&lt;/urls&gt;&lt;/record&gt;&lt;/Cite&gt;&lt;/EndNote&gt;</w:instrText>
      </w:r>
      <w:r w:rsidR="00A460B2">
        <w:rPr>
          <w:rFonts w:ascii="Times New Roman" w:hAnsi="Times New Roman" w:cs="Times New Roman"/>
          <w:color w:val="000000" w:themeColor="text1"/>
        </w:rPr>
        <w:fldChar w:fldCharType="separate"/>
      </w:r>
      <w:r w:rsidR="00A460B2">
        <w:rPr>
          <w:rFonts w:ascii="Times New Roman" w:hAnsi="Times New Roman" w:cs="Times New Roman"/>
          <w:noProof/>
          <w:color w:val="000000" w:themeColor="text1"/>
        </w:rPr>
        <w:t>(</w:t>
      </w:r>
      <w:hyperlink w:anchor="_ENREF_119" w:tooltip="Mazzone, 2023 #464" w:history="1">
        <w:r w:rsidR="00D76775">
          <w:rPr>
            <w:rFonts w:ascii="Times New Roman" w:hAnsi="Times New Roman" w:cs="Times New Roman"/>
            <w:noProof/>
            <w:color w:val="000000" w:themeColor="text1"/>
          </w:rPr>
          <w:t>Mazzone et al., 2023</w:t>
        </w:r>
      </w:hyperlink>
      <w:r w:rsidR="00A460B2">
        <w:rPr>
          <w:rFonts w:ascii="Times New Roman" w:hAnsi="Times New Roman" w:cs="Times New Roman"/>
          <w:noProof/>
          <w:color w:val="000000" w:themeColor="text1"/>
        </w:rPr>
        <w:t>)</w:t>
      </w:r>
      <w:r w:rsidR="00A460B2">
        <w:rPr>
          <w:rFonts w:ascii="Times New Roman" w:hAnsi="Times New Roman" w:cs="Times New Roman"/>
          <w:color w:val="000000" w:themeColor="text1"/>
        </w:rPr>
        <w:fldChar w:fldCharType="end"/>
      </w:r>
      <w:r w:rsidR="00A460B2">
        <w:rPr>
          <w:rFonts w:ascii="Times New Roman" w:hAnsi="Times New Roman" w:cs="Times New Roman"/>
          <w:color w:val="000000" w:themeColor="text1"/>
        </w:rPr>
        <w:t xml:space="preserve">. </w:t>
      </w:r>
      <w:r w:rsidRPr="00957EB3">
        <w:rPr>
          <w:rFonts w:ascii="Times New Roman" w:hAnsi="Times New Roman" w:cs="Times New Roman"/>
        </w:rPr>
        <w:t>The activities chosen each reinforce a</w:t>
      </w:r>
      <w:r w:rsidRPr="00776FF3">
        <w:rPr>
          <w:rFonts w:ascii="Times New Roman" w:hAnsi="Times New Roman" w:cs="Times New Roman"/>
        </w:rPr>
        <w:t xml:space="preserve"> given DBT skill, and ea</w:t>
      </w:r>
      <w:r w:rsidRPr="0034231E">
        <w:rPr>
          <w:rFonts w:ascii="Times New Roman" w:hAnsi="Times New Roman" w:cs="Times New Roman"/>
        </w:rPr>
        <w:t xml:space="preserve">ch skill is taught three times on a rotating schedule. The first session </w:t>
      </w:r>
      <w:r w:rsidR="00A460B2">
        <w:rPr>
          <w:rFonts w:ascii="Times New Roman" w:hAnsi="Times New Roman" w:cs="Times New Roman"/>
        </w:rPr>
        <w:t>serves</w:t>
      </w:r>
      <w:r w:rsidRPr="0034231E">
        <w:rPr>
          <w:rFonts w:ascii="Times New Roman" w:hAnsi="Times New Roman" w:cs="Times New Roman"/>
        </w:rPr>
        <w:t xml:space="preserve"> as an orientation meeting, used to establish ground rules, explain the confidential nature of group therapy, and </w:t>
      </w:r>
      <w:proofErr w:type="gramStart"/>
      <w:r w:rsidRPr="0034231E">
        <w:rPr>
          <w:rFonts w:ascii="Times New Roman" w:hAnsi="Times New Roman" w:cs="Times New Roman"/>
        </w:rPr>
        <w:t>provide an introduction to</w:t>
      </w:r>
      <w:proofErr w:type="gramEnd"/>
      <w:r w:rsidRPr="0034231E">
        <w:rPr>
          <w:rFonts w:ascii="Times New Roman" w:hAnsi="Times New Roman" w:cs="Times New Roman"/>
        </w:rPr>
        <w:t xml:space="preserve"> DBT. The</w:t>
      </w:r>
      <w:r w:rsidRPr="00372A42">
        <w:rPr>
          <w:rFonts w:ascii="Times New Roman" w:hAnsi="Times New Roman" w:cs="Times New Roman"/>
        </w:rPr>
        <w:t xml:space="preserve"> second session </w:t>
      </w:r>
      <w:r w:rsidR="00A460B2">
        <w:rPr>
          <w:rFonts w:ascii="Times New Roman" w:hAnsi="Times New Roman" w:cs="Times New Roman"/>
        </w:rPr>
        <w:t>teaches participants</w:t>
      </w:r>
      <w:r w:rsidRPr="00F27E24">
        <w:rPr>
          <w:rFonts w:ascii="Times New Roman" w:hAnsi="Times New Roman" w:cs="Times New Roman"/>
        </w:rPr>
        <w:t xml:space="preserve"> mindfulness techniques, and each of the subsequent sessions begin with 10-15 minutes of mindfulness exercises, reinforcing the idea that mindfulness is a skill that should be continuously practiced.</w:t>
      </w:r>
      <w:r w:rsidRPr="007B762B">
        <w:rPr>
          <w:rFonts w:ascii="Times New Roman" w:hAnsi="Times New Roman" w:cs="Times New Roman"/>
          <w:color w:val="FF0000"/>
        </w:rPr>
        <w:t xml:space="preserve"> </w:t>
      </w:r>
      <w:r w:rsidRPr="00957EB3">
        <w:rPr>
          <w:rFonts w:ascii="Times New Roman" w:hAnsi="Times New Roman" w:cs="Times New Roman"/>
        </w:rPr>
        <w:t>For the next</w:t>
      </w:r>
      <w:r w:rsidRPr="002B7BAD">
        <w:rPr>
          <w:rFonts w:ascii="Times New Roman" w:hAnsi="Times New Roman" w:cs="Times New Roman"/>
        </w:rPr>
        <w:t xml:space="preserve"> nine </w:t>
      </w:r>
      <w:r w:rsidR="005E3ECE" w:rsidRPr="009D26B7">
        <w:rPr>
          <w:rFonts w:ascii="Times New Roman" w:hAnsi="Times New Roman" w:cs="Times New Roman"/>
        </w:rPr>
        <w:t>sessions,</w:t>
      </w:r>
      <w:r w:rsidRPr="00893BD6">
        <w:rPr>
          <w:rFonts w:ascii="Times New Roman" w:hAnsi="Times New Roman" w:cs="Times New Roman"/>
        </w:rPr>
        <w:t xml:space="preserve"> the intervention program is designed to cover </w:t>
      </w:r>
      <w:r w:rsidR="00957EB3" w:rsidRPr="007B762B">
        <w:rPr>
          <w:rFonts w:ascii="Times New Roman" w:hAnsi="Times New Roman" w:cs="Times New Roman"/>
        </w:rPr>
        <w:t xml:space="preserve">the </w:t>
      </w:r>
      <w:r w:rsidRPr="00957EB3">
        <w:rPr>
          <w:rFonts w:ascii="Times New Roman" w:hAnsi="Times New Roman" w:cs="Times New Roman"/>
        </w:rPr>
        <w:t>interpersonal effectiveness, and distress tolerance</w:t>
      </w:r>
      <w:r w:rsidR="002B7BAD">
        <w:rPr>
          <w:rFonts w:ascii="Times New Roman" w:hAnsi="Times New Roman" w:cs="Times New Roman"/>
        </w:rPr>
        <w:t xml:space="preserve">, and </w:t>
      </w:r>
      <w:r w:rsidR="002B7BAD" w:rsidRPr="00957EB3">
        <w:rPr>
          <w:rFonts w:ascii="Times New Roman" w:hAnsi="Times New Roman" w:cs="Times New Roman"/>
        </w:rPr>
        <w:t>emotion regulation</w:t>
      </w:r>
      <w:r w:rsidRPr="00957EB3">
        <w:rPr>
          <w:rFonts w:ascii="Times New Roman" w:hAnsi="Times New Roman" w:cs="Times New Roman"/>
        </w:rPr>
        <w:t xml:space="preserve"> component</w:t>
      </w:r>
      <w:r w:rsidR="00957EB3" w:rsidRPr="007B762B">
        <w:rPr>
          <w:rFonts w:ascii="Times New Roman" w:hAnsi="Times New Roman" w:cs="Times New Roman"/>
        </w:rPr>
        <w:t>s</w:t>
      </w:r>
      <w:r w:rsidRPr="00957EB3">
        <w:rPr>
          <w:rFonts w:ascii="Times New Roman" w:hAnsi="Times New Roman" w:cs="Times New Roman"/>
        </w:rPr>
        <w:t xml:space="preserve"> </w:t>
      </w:r>
      <w:r w:rsidRPr="007B762B">
        <w:rPr>
          <w:rFonts w:ascii="Times New Roman" w:hAnsi="Times New Roman" w:cs="Times New Roman"/>
        </w:rPr>
        <w:t xml:space="preserve">three </w:t>
      </w:r>
      <w:r w:rsidRPr="00957EB3">
        <w:rPr>
          <w:rFonts w:ascii="Times New Roman" w:hAnsi="Times New Roman" w:cs="Times New Roman"/>
        </w:rPr>
        <w:t>times</w:t>
      </w:r>
      <w:r w:rsidR="00957EB3" w:rsidRPr="007B762B">
        <w:rPr>
          <w:rFonts w:ascii="Times New Roman" w:hAnsi="Times New Roman" w:cs="Times New Roman"/>
        </w:rPr>
        <w:t xml:space="preserve"> each</w:t>
      </w:r>
      <w:r w:rsidRPr="00957EB3">
        <w:rPr>
          <w:rFonts w:ascii="Times New Roman" w:hAnsi="Times New Roman" w:cs="Times New Roman"/>
        </w:rPr>
        <w:t xml:space="preserve">, with </w:t>
      </w:r>
      <w:r w:rsidR="00957EB3" w:rsidRPr="00957EB3">
        <w:rPr>
          <w:rFonts w:ascii="Times New Roman" w:hAnsi="Times New Roman" w:cs="Times New Roman"/>
        </w:rPr>
        <w:t>e</w:t>
      </w:r>
      <w:r w:rsidR="00957EB3" w:rsidRPr="007B762B">
        <w:rPr>
          <w:rFonts w:ascii="Times New Roman" w:hAnsi="Times New Roman" w:cs="Times New Roman"/>
        </w:rPr>
        <w:t>very</w:t>
      </w:r>
      <w:r w:rsidR="00957EB3" w:rsidRPr="00957EB3">
        <w:rPr>
          <w:rFonts w:ascii="Times New Roman" w:hAnsi="Times New Roman" w:cs="Times New Roman"/>
        </w:rPr>
        <w:t xml:space="preserve"> </w:t>
      </w:r>
      <w:r w:rsidR="005E3ECE" w:rsidRPr="002B7BAD">
        <w:rPr>
          <w:rFonts w:ascii="Times New Roman" w:hAnsi="Times New Roman" w:cs="Times New Roman"/>
        </w:rPr>
        <w:t>session</w:t>
      </w:r>
      <w:r w:rsidRPr="002B7BAD">
        <w:rPr>
          <w:rFonts w:ascii="Times New Roman" w:hAnsi="Times New Roman" w:cs="Times New Roman"/>
        </w:rPr>
        <w:t xml:space="preserve"> devoted to </w:t>
      </w:r>
      <w:r w:rsidR="00957EB3" w:rsidRPr="007B762B">
        <w:rPr>
          <w:rFonts w:ascii="Times New Roman" w:hAnsi="Times New Roman" w:cs="Times New Roman"/>
        </w:rPr>
        <w:t>one</w:t>
      </w:r>
      <w:r w:rsidRPr="00957EB3">
        <w:rPr>
          <w:rFonts w:ascii="Times New Roman" w:hAnsi="Times New Roman" w:cs="Times New Roman"/>
        </w:rPr>
        <w:t xml:space="preserve"> </w:t>
      </w:r>
      <w:proofErr w:type="gramStart"/>
      <w:r w:rsidRPr="00957EB3">
        <w:rPr>
          <w:rFonts w:ascii="Times New Roman" w:hAnsi="Times New Roman" w:cs="Times New Roman"/>
        </w:rPr>
        <w:t>particular component</w:t>
      </w:r>
      <w:proofErr w:type="gramEnd"/>
      <w:r w:rsidRPr="00957EB3">
        <w:rPr>
          <w:rFonts w:ascii="Times New Roman" w:hAnsi="Times New Roman" w:cs="Times New Roman"/>
        </w:rPr>
        <w:t xml:space="preserve"> on a rotating schedule. The content of each session </w:t>
      </w:r>
      <w:r w:rsidR="00957EB3" w:rsidRPr="007B762B">
        <w:rPr>
          <w:rFonts w:ascii="Times New Roman" w:hAnsi="Times New Roman" w:cs="Times New Roman"/>
        </w:rPr>
        <w:t>begin</w:t>
      </w:r>
      <w:r w:rsidR="00A460B2">
        <w:rPr>
          <w:rFonts w:ascii="Times New Roman" w:hAnsi="Times New Roman" w:cs="Times New Roman"/>
        </w:rPr>
        <w:t>s</w:t>
      </w:r>
      <w:r w:rsidR="00957EB3" w:rsidRPr="007B762B">
        <w:rPr>
          <w:rFonts w:ascii="Times New Roman" w:hAnsi="Times New Roman" w:cs="Times New Roman"/>
        </w:rPr>
        <w:t xml:space="preserve"> with </w:t>
      </w:r>
      <w:r w:rsidRPr="00957EB3">
        <w:rPr>
          <w:rFonts w:ascii="Times New Roman" w:hAnsi="Times New Roman" w:cs="Times New Roman"/>
        </w:rPr>
        <w:t xml:space="preserve">10 minutes of recap of the previous session(s) (for the second week through the last week), followed by </w:t>
      </w:r>
      <w:r w:rsidR="00957EB3" w:rsidRPr="007B762B">
        <w:rPr>
          <w:rFonts w:ascii="Times New Roman" w:hAnsi="Times New Roman" w:cs="Times New Roman"/>
        </w:rPr>
        <w:t>10-15</w:t>
      </w:r>
      <w:r w:rsidRPr="00957EB3">
        <w:rPr>
          <w:rFonts w:ascii="Times New Roman" w:hAnsi="Times New Roman" w:cs="Times New Roman"/>
        </w:rPr>
        <w:t xml:space="preserve"> minutes to teach the skills training component of the week</w:t>
      </w:r>
      <w:r w:rsidR="00957EB3" w:rsidRPr="007B762B">
        <w:rPr>
          <w:rFonts w:ascii="Times New Roman" w:hAnsi="Times New Roman" w:cs="Times New Roman"/>
        </w:rPr>
        <w:t>.</w:t>
      </w:r>
      <w:r w:rsidRPr="00957EB3">
        <w:rPr>
          <w:rFonts w:ascii="Times New Roman" w:hAnsi="Times New Roman" w:cs="Times New Roman"/>
        </w:rPr>
        <w:t xml:space="preserve"> </w:t>
      </w:r>
      <w:r w:rsidR="00957EB3" w:rsidRPr="007B762B">
        <w:rPr>
          <w:rFonts w:ascii="Times New Roman" w:hAnsi="Times New Roman" w:cs="Times New Roman"/>
        </w:rPr>
        <w:t xml:space="preserve">Each session </w:t>
      </w:r>
      <w:r w:rsidRPr="00957EB3">
        <w:rPr>
          <w:rFonts w:ascii="Times New Roman" w:hAnsi="Times New Roman" w:cs="Times New Roman"/>
        </w:rPr>
        <w:t>conclud</w:t>
      </w:r>
      <w:r w:rsidR="00957EB3" w:rsidRPr="007B762B">
        <w:rPr>
          <w:rFonts w:ascii="Times New Roman" w:hAnsi="Times New Roman" w:cs="Times New Roman"/>
        </w:rPr>
        <w:t>e</w:t>
      </w:r>
      <w:r w:rsidR="00A460B2">
        <w:rPr>
          <w:rFonts w:ascii="Times New Roman" w:hAnsi="Times New Roman" w:cs="Times New Roman"/>
        </w:rPr>
        <w:t>s</w:t>
      </w:r>
      <w:r w:rsidRPr="00957EB3">
        <w:rPr>
          <w:rFonts w:ascii="Times New Roman" w:hAnsi="Times New Roman" w:cs="Times New Roman"/>
        </w:rPr>
        <w:t xml:space="preserve"> with approximately 10</w:t>
      </w:r>
      <w:r w:rsidR="00957EB3" w:rsidRPr="007B762B">
        <w:rPr>
          <w:rFonts w:ascii="Times New Roman" w:hAnsi="Times New Roman" w:cs="Times New Roman"/>
        </w:rPr>
        <w:t>-15</w:t>
      </w:r>
      <w:r w:rsidRPr="00957EB3">
        <w:rPr>
          <w:rFonts w:ascii="Times New Roman" w:hAnsi="Times New Roman" w:cs="Times New Roman"/>
        </w:rPr>
        <w:t xml:space="preserve"> minutes </w:t>
      </w:r>
      <w:r w:rsidR="00957EB3" w:rsidRPr="007B762B">
        <w:rPr>
          <w:rFonts w:ascii="Times New Roman" w:hAnsi="Times New Roman" w:cs="Times New Roman"/>
        </w:rPr>
        <w:t xml:space="preserve">of group discussion, and up to five additional minutes </w:t>
      </w:r>
      <w:r w:rsidRPr="00957EB3">
        <w:rPr>
          <w:rFonts w:ascii="Times New Roman" w:hAnsi="Times New Roman" w:cs="Times New Roman"/>
        </w:rPr>
        <w:t>for questions and feedb</w:t>
      </w:r>
      <w:r w:rsidRPr="002B7BAD">
        <w:rPr>
          <w:rFonts w:ascii="Times New Roman" w:hAnsi="Times New Roman" w:cs="Times New Roman"/>
        </w:rPr>
        <w:t>ack. The twelfth week serve</w:t>
      </w:r>
      <w:r w:rsidR="00A460B2">
        <w:rPr>
          <w:rFonts w:ascii="Times New Roman" w:hAnsi="Times New Roman" w:cs="Times New Roman"/>
        </w:rPr>
        <w:t>s</w:t>
      </w:r>
      <w:r w:rsidRPr="002B7BAD">
        <w:rPr>
          <w:rFonts w:ascii="Times New Roman" w:hAnsi="Times New Roman" w:cs="Times New Roman"/>
        </w:rPr>
        <w:t xml:space="preserve"> as a debriefing or wrap-up session, providing a conclusion that ties </w:t>
      </w:r>
      <w:proofErr w:type="gramStart"/>
      <w:r w:rsidRPr="002B7BAD">
        <w:rPr>
          <w:rFonts w:ascii="Times New Roman" w:hAnsi="Times New Roman" w:cs="Times New Roman"/>
        </w:rPr>
        <w:t>all of</w:t>
      </w:r>
      <w:proofErr w:type="gramEnd"/>
      <w:r w:rsidRPr="002B7BAD">
        <w:rPr>
          <w:rFonts w:ascii="Times New Roman" w:hAnsi="Times New Roman" w:cs="Times New Roman"/>
        </w:rPr>
        <w:t xml:space="preserve"> the skills that the students have learned all together. </w:t>
      </w:r>
      <w:proofErr w:type="gramStart"/>
      <w:r w:rsidR="006A0F06">
        <w:rPr>
          <w:rFonts w:ascii="Times New Roman" w:hAnsi="Times New Roman" w:cs="Times New Roman"/>
        </w:rPr>
        <w:t>As a whole, the</w:t>
      </w:r>
      <w:proofErr w:type="gramEnd"/>
      <w:r w:rsidR="006A0F06">
        <w:rPr>
          <w:rFonts w:ascii="Times New Roman" w:hAnsi="Times New Roman" w:cs="Times New Roman"/>
        </w:rPr>
        <w:t xml:space="preserve"> intervention consists of 12, 50-minute sessions, with two sessions occurring each week for a total duration of six weeks. </w:t>
      </w:r>
      <w:r>
        <w:rPr>
          <w:rFonts w:ascii="Times New Roman" w:hAnsi="Times New Roman" w:cs="Times New Roman"/>
        </w:rPr>
        <w:t>A mo</w:t>
      </w:r>
      <w:r w:rsidR="005E3ECE">
        <w:rPr>
          <w:rFonts w:ascii="Times New Roman" w:hAnsi="Times New Roman" w:cs="Times New Roman"/>
        </w:rPr>
        <w:t xml:space="preserve">re detailed schedule of the </w:t>
      </w:r>
      <w:r>
        <w:rPr>
          <w:rFonts w:ascii="Times New Roman" w:hAnsi="Times New Roman" w:cs="Times New Roman"/>
        </w:rPr>
        <w:t xml:space="preserve">intervention can be found in </w:t>
      </w:r>
      <w:r w:rsidR="00A460B2">
        <w:rPr>
          <w:rFonts w:ascii="Times New Roman" w:hAnsi="Times New Roman" w:cs="Times New Roman"/>
        </w:rPr>
        <w:t>Table 3</w:t>
      </w:r>
      <w:r>
        <w:rPr>
          <w:rFonts w:ascii="Times New Roman" w:hAnsi="Times New Roman" w:cs="Times New Roman"/>
        </w:rPr>
        <w:t>.</w:t>
      </w:r>
      <w:r w:rsidR="005E3ECE" w:rsidRPr="005E3ECE">
        <w:rPr>
          <w:rFonts w:ascii="Times New Roman" w:hAnsi="Times New Roman" w:cs="Times New Roman"/>
        </w:rPr>
        <w:t xml:space="preserve"> </w:t>
      </w:r>
      <w:r w:rsidR="005E3ECE">
        <w:rPr>
          <w:rFonts w:ascii="Times New Roman" w:hAnsi="Times New Roman" w:cs="Times New Roman"/>
        </w:rPr>
        <w:t xml:space="preserve">Each therapy session </w:t>
      </w:r>
      <w:r w:rsidR="00A460B2">
        <w:rPr>
          <w:rFonts w:ascii="Times New Roman" w:hAnsi="Times New Roman" w:cs="Times New Roman"/>
        </w:rPr>
        <w:t>was</w:t>
      </w:r>
      <w:r w:rsidR="005E3ECE">
        <w:rPr>
          <w:rFonts w:ascii="Times New Roman" w:hAnsi="Times New Roman" w:cs="Times New Roman"/>
        </w:rPr>
        <w:t xml:space="preserve"> led by </w:t>
      </w:r>
      <w:r w:rsidR="00A460B2">
        <w:rPr>
          <w:rFonts w:ascii="Times New Roman" w:hAnsi="Times New Roman" w:cs="Times New Roman"/>
        </w:rPr>
        <w:t xml:space="preserve">at least </w:t>
      </w:r>
      <w:r w:rsidR="005E3ECE">
        <w:rPr>
          <w:rFonts w:ascii="Times New Roman" w:hAnsi="Times New Roman" w:cs="Times New Roman"/>
        </w:rPr>
        <w:t>two psychology doctoral students from Loma Linda University, u</w:t>
      </w:r>
      <w:r w:rsidR="005E3ECE" w:rsidRPr="00EC7D2E">
        <w:rPr>
          <w:rFonts w:ascii="Times New Roman" w:hAnsi="Times New Roman" w:cs="Times New Roman"/>
        </w:rPr>
        <w:t xml:space="preserve">nder the supervision of a licensed clinical psychologist </w:t>
      </w:r>
      <w:r w:rsidR="00925BA4" w:rsidRPr="00925BA4">
        <w:rPr>
          <w:rFonts w:ascii="Times New Roman" w:hAnsi="Times New Roman" w:cs="Times New Roman"/>
        </w:rPr>
        <w:t>who was both trained in DBT skills and DBT STEPS-A specifically by the intervention’s developers, Drs. Mazza and Mazza</w:t>
      </w:r>
      <w:r w:rsidR="005E3ECE">
        <w:rPr>
          <w:rFonts w:ascii="Times New Roman" w:hAnsi="Times New Roman" w:cs="Times New Roman"/>
        </w:rPr>
        <w:t>.</w:t>
      </w:r>
    </w:p>
    <w:p w14:paraId="34BB48BE" w14:textId="75409AEA" w:rsidR="006D6474" w:rsidRPr="00F24878" w:rsidRDefault="00DF766E" w:rsidP="00B80819">
      <w:pPr>
        <w:spacing w:line="480" w:lineRule="auto"/>
        <w:rPr>
          <w:rFonts w:ascii="Times New Roman" w:hAnsi="Times New Roman"/>
          <w:b/>
        </w:rPr>
      </w:pPr>
      <w:r w:rsidRPr="00F24878">
        <w:rPr>
          <w:rFonts w:ascii="Times New Roman" w:hAnsi="Times New Roman"/>
          <w:b/>
        </w:rPr>
        <w:t>Measures</w:t>
      </w:r>
    </w:p>
    <w:p w14:paraId="7C17D0F4" w14:textId="07ADECC4" w:rsidR="006628C7" w:rsidRDefault="00675919" w:rsidP="00B80819">
      <w:pPr>
        <w:spacing w:line="480" w:lineRule="auto"/>
        <w:rPr>
          <w:rFonts w:ascii="Times New Roman" w:hAnsi="Times New Roman" w:cs="Times New Roman"/>
        </w:rPr>
      </w:pPr>
      <w:r>
        <w:rPr>
          <w:rFonts w:ascii="Times New Roman" w:hAnsi="Times New Roman" w:cs="Times New Roman"/>
          <w:b/>
          <w:bCs/>
        </w:rPr>
        <w:tab/>
      </w:r>
      <w:r w:rsidR="00DF766E" w:rsidRPr="00291749">
        <w:rPr>
          <w:rFonts w:ascii="Times New Roman" w:hAnsi="Times New Roman" w:cs="Times New Roman"/>
          <w:b/>
          <w:bCs/>
        </w:rPr>
        <w:t>Revised Child Anxiety and Depression Scales (RCADS).</w:t>
      </w:r>
      <w:r w:rsidR="00DF766E">
        <w:rPr>
          <w:rFonts w:ascii="Times New Roman" w:hAnsi="Times New Roman" w:cs="Times New Roman"/>
        </w:rPr>
        <w:t xml:space="preserve"> </w:t>
      </w:r>
      <w:r w:rsidR="00215340">
        <w:rPr>
          <w:rFonts w:ascii="Times New Roman" w:hAnsi="Times New Roman" w:cs="Times New Roman"/>
        </w:rPr>
        <w:t xml:space="preserve">Participants </w:t>
      </w:r>
      <w:r w:rsidR="00D23598">
        <w:rPr>
          <w:rFonts w:ascii="Times New Roman" w:hAnsi="Times New Roman" w:cs="Times New Roman"/>
        </w:rPr>
        <w:t>were</w:t>
      </w:r>
      <w:r w:rsidR="00215340">
        <w:rPr>
          <w:rFonts w:ascii="Times New Roman" w:hAnsi="Times New Roman" w:cs="Times New Roman"/>
        </w:rPr>
        <w:t xml:space="preserve"> administered the </w:t>
      </w:r>
      <w:r w:rsidR="00215340" w:rsidRPr="00215340">
        <w:rPr>
          <w:rFonts w:ascii="Times New Roman" w:hAnsi="Times New Roman" w:cs="Times New Roman"/>
        </w:rPr>
        <w:t>Revised Child Anxiety and Depression Scales (RCADS)</w:t>
      </w:r>
      <w:r w:rsidR="00215340">
        <w:rPr>
          <w:rFonts w:ascii="Times New Roman" w:hAnsi="Times New Roman" w:cs="Times New Roman"/>
        </w:rPr>
        <w:t xml:space="preserve"> in order to evaluate any present anxiety and depression symptoms</w:t>
      </w:r>
      <w:r w:rsidR="00426033">
        <w:rPr>
          <w:rFonts w:ascii="Times New Roman" w:hAnsi="Times New Roman" w:cs="Times New Roman"/>
        </w:rPr>
        <w:t xml:space="preserve"> </w:t>
      </w:r>
      <w:r w:rsidR="00426033">
        <w:rPr>
          <w:rFonts w:ascii="Times New Roman" w:hAnsi="Times New Roman" w:cs="Times New Roman"/>
        </w:rPr>
        <w:fldChar w:fldCharType="begin"/>
      </w:r>
      <w:r w:rsidR="00E408D2">
        <w:rPr>
          <w:rFonts w:ascii="Times New Roman" w:hAnsi="Times New Roman" w:cs="Times New Roman"/>
        </w:rPr>
        <w:instrText xml:space="preserve"> ADDIN EN.CITE &lt;EndNote&gt;&lt;Cite&gt;&lt;Author&gt;Chorpita&lt;/Author&gt;&lt;Year&gt;2000&lt;/Year&gt;&lt;RecNum&gt;12&lt;/RecNum&gt;&lt;DisplayText&gt;(Chorpita et al., 2000)&lt;/DisplayText&gt;&lt;record&gt;&lt;rec-number&gt;12&lt;/rec-number&gt;&lt;foreign-keys&gt;&lt;key app="EN" db-id="dezpvvf9xpwv0sezezmxaszpf5vppadv99ew" timestamp="1650649263" guid="acf648b9-74dd-4494-a9b0-be8926691a52"&gt;12&lt;/key&gt;&lt;/foreign-keys&gt;&lt;ref-type name="Journal Article"&gt;17&lt;/ref-type&gt;&lt;contributors&gt;&lt;authors&gt;&lt;author&gt;Chorpita, Bruce F&lt;/author&gt;&lt;author&gt;Yim, Letitia&lt;/author&gt;&lt;author&gt;Moffitt, Catherine&lt;/author&gt;&lt;author&gt;Umemoto, Lori A&lt;/author&gt;&lt;author&gt;Francis, Sarah E&lt;/author&gt;&lt;/authors&gt;&lt;/contributors&gt;&lt;titles&gt;&lt;title&gt;Assessment of symptoms of DSM-IV anxiety and depression in children: A revised child anxiety and depression scale&lt;/title&gt;&lt;secondary-title&gt;Behaviour Research and Therapy&lt;/secondary-title&gt;&lt;/titles&gt;&lt;periodical&gt;&lt;full-title&gt;Behaviour Research and Therapy&lt;/full-title&gt;&lt;/periodical&gt;&lt;pages&gt;835-855&lt;/pages&gt;&lt;volume&gt;38&lt;/volume&gt;&lt;number&gt;8&lt;/number&gt;&lt;dates&gt;&lt;year&gt;2000&lt;/year&gt;&lt;/dates&gt;&lt;isbn&gt;0005-7967&lt;/isbn&gt;&lt;urls&gt;&lt;/urls&gt;&lt;electronic-resource-num&gt;10.1016/S0005-7967(99)00130-8&lt;/electronic-resource-num&gt;&lt;/record&gt;&lt;/Cite&gt;&lt;/EndNote&gt;</w:instrText>
      </w:r>
      <w:r w:rsidR="00426033">
        <w:rPr>
          <w:rFonts w:ascii="Times New Roman" w:hAnsi="Times New Roman" w:cs="Times New Roman"/>
        </w:rPr>
        <w:fldChar w:fldCharType="separate"/>
      </w:r>
      <w:r w:rsidR="00054308">
        <w:rPr>
          <w:rFonts w:ascii="Times New Roman" w:hAnsi="Times New Roman" w:cs="Times New Roman"/>
          <w:noProof/>
        </w:rPr>
        <w:t>(</w:t>
      </w:r>
      <w:hyperlink w:anchor="_ENREF_33" w:tooltip="Chorpita, 2000 #12" w:history="1">
        <w:r w:rsidR="00D76775">
          <w:rPr>
            <w:rFonts w:ascii="Times New Roman" w:hAnsi="Times New Roman" w:cs="Times New Roman"/>
            <w:noProof/>
          </w:rPr>
          <w:t>Chorpita et al., 2000</w:t>
        </w:r>
      </w:hyperlink>
      <w:r w:rsidR="00054308">
        <w:rPr>
          <w:rFonts w:ascii="Times New Roman" w:hAnsi="Times New Roman" w:cs="Times New Roman"/>
          <w:noProof/>
        </w:rPr>
        <w:t>)</w:t>
      </w:r>
      <w:r w:rsidR="00426033">
        <w:rPr>
          <w:rFonts w:ascii="Times New Roman" w:hAnsi="Times New Roman" w:cs="Times New Roman"/>
        </w:rPr>
        <w:fldChar w:fldCharType="end"/>
      </w:r>
      <w:r w:rsidR="00215340">
        <w:rPr>
          <w:rFonts w:ascii="Times New Roman" w:hAnsi="Times New Roman" w:cs="Times New Roman"/>
        </w:rPr>
        <w:t xml:space="preserve">. </w:t>
      </w:r>
      <w:r w:rsidR="00426033">
        <w:rPr>
          <w:rFonts w:ascii="Times New Roman" w:hAnsi="Times New Roman" w:cs="Times New Roman"/>
        </w:rPr>
        <w:t>The</w:t>
      </w:r>
      <w:r w:rsidR="00A4507F">
        <w:rPr>
          <w:rFonts w:ascii="Times New Roman" w:hAnsi="Times New Roman" w:cs="Times New Roman"/>
        </w:rPr>
        <w:t xml:space="preserve"> RCADS is a </w:t>
      </w:r>
      <w:r w:rsidR="00A4507F" w:rsidRPr="00A4507F">
        <w:rPr>
          <w:rFonts w:ascii="Times New Roman" w:hAnsi="Times New Roman" w:cs="Times New Roman"/>
        </w:rPr>
        <w:t>47-item self-report questionnaire</w:t>
      </w:r>
      <w:r w:rsidR="00A4507F">
        <w:rPr>
          <w:rFonts w:ascii="Times New Roman" w:hAnsi="Times New Roman" w:cs="Times New Roman"/>
        </w:rPr>
        <w:t xml:space="preserve"> that asks participants to rate how often they experience internalizing thoughts and behaviors</w:t>
      </w:r>
      <w:r w:rsidR="00FD767F">
        <w:rPr>
          <w:rFonts w:ascii="Times New Roman" w:hAnsi="Times New Roman" w:cs="Times New Roman"/>
        </w:rPr>
        <w:t xml:space="preserve"> on a four-point Likert scale</w:t>
      </w:r>
      <w:r w:rsidR="00A4507F">
        <w:rPr>
          <w:rFonts w:ascii="Times New Roman" w:hAnsi="Times New Roman" w:cs="Times New Roman"/>
        </w:rPr>
        <w:t>,</w:t>
      </w:r>
      <w:r w:rsidR="00FD767F">
        <w:rPr>
          <w:rFonts w:ascii="Times New Roman" w:hAnsi="Times New Roman" w:cs="Times New Roman"/>
        </w:rPr>
        <w:t xml:space="preserve"> with responses</w:t>
      </w:r>
      <w:r w:rsidR="00A4507F">
        <w:rPr>
          <w:rFonts w:ascii="Times New Roman" w:hAnsi="Times New Roman" w:cs="Times New Roman"/>
        </w:rPr>
        <w:t xml:space="preserve"> </w:t>
      </w:r>
      <w:r w:rsidR="00FD767F">
        <w:rPr>
          <w:rFonts w:ascii="Times New Roman" w:hAnsi="Times New Roman" w:cs="Times New Roman"/>
        </w:rPr>
        <w:t xml:space="preserve">ranging from a score of 0 = </w:t>
      </w:r>
      <w:r w:rsidR="00FD767F" w:rsidRPr="00DE6ECE">
        <w:rPr>
          <w:rFonts w:ascii="Times New Roman" w:hAnsi="Times New Roman"/>
          <w:i/>
        </w:rPr>
        <w:t>Never</w:t>
      </w:r>
      <w:r w:rsidR="00FD767F">
        <w:rPr>
          <w:rFonts w:ascii="Times New Roman" w:hAnsi="Times New Roman" w:cs="Times New Roman"/>
        </w:rPr>
        <w:t xml:space="preserve"> to 3 = </w:t>
      </w:r>
      <w:r w:rsidR="00FD767F" w:rsidRPr="00DE6ECE">
        <w:rPr>
          <w:rFonts w:ascii="Times New Roman" w:hAnsi="Times New Roman"/>
          <w:i/>
        </w:rPr>
        <w:t>Always</w:t>
      </w:r>
      <w:r w:rsidR="00FD767F">
        <w:rPr>
          <w:rFonts w:ascii="Times New Roman" w:hAnsi="Times New Roman" w:cs="Times New Roman"/>
        </w:rPr>
        <w:t xml:space="preserve">. The total questionnaire can be further segmented into six subscales, </w:t>
      </w:r>
      <w:r w:rsidR="00E26BBA">
        <w:rPr>
          <w:rFonts w:ascii="Times New Roman" w:hAnsi="Times New Roman" w:cs="Times New Roman"/>
        </w:rPr>
        <w:t xml:space="preserve">including </w:t>
      </w:r>
      <w:r w:rsidR="00E26BBA" w:rsidRPr="00E26BBA">
        <w:rPr>
          <w:rFonts w:ascii="Times New Roman" w:hAnsi="Times New Roman" w:cs="Times New Roman"/>
        </w:rPr>
        <w:t>separation anxiety disorder (SAD</w:t>
      </w:r>
      <w:r w:rsidR="003E3F31">
        <w:rPr>
          <w:rFonts w:ascii="Times New Roman" w:hAnsi="Times New Roman" w:cs="Times New Roman"/>
        </w:rPr>
        <w:t>; seven items</w:t>
      </w:r>
      <w:r w:rsidR="00E26BBA" w:rsidRPr="00E26BBA">
        <w:rPr>
          <w:rFonts w:ascii="Times New Roman" w:hAnsi="Times New Roman" w:cs="Times New Roman"/>
        </w:rPr>
        <w:t>), social phobia (SP</w:t>
      </w:r>
      <w:r w:rsidR="003E3F31">
        <w:rPr>
          <w:rFonts w:ascii="Times New Roman" w:hAnsi="Times New Roman" w:cs="Times New Roman"/>
        </w:rPr>
        <w:t>; nine items</w:t>
      </w:r>
      <w:r w:rsidR="00E26BBA" w:rsidRPr="00E26BBA">
        <w:rPr>
          <w:rFonts w:ascii="Times New Roman" w:hAnsi="Times New Roman" w:cs="Times New Roman"/>
        </w:rPr>
        <w:t>), generalized anxiety disorder (GAD</w:t>
      </w:r>
      <w:r w:rsidR="003E3F31">
        <w:rPr>
          <w:rFonts w:ascii="Times New Roman" w:hAnsi="Times New Roman" w:cs="Times New Roman"/>
        </w:rPr>
        <w:t>; six items</w:t>
      </w:r>
      <w:r w:rsidR="00E26BBA" w:rsidRPr="00E26BBA">
        <w:rPr>
          <w:rFonts w:ascii="Times New Roman" w:hAnsi="Times New Roman" w:cs="Times New Roman"/>
        </w:rPr>
        <w:t>), panic disorder (PD</w:t>
      </w:r>
      <w:r w:rsidR="003E3F31">
        <w:rPr>
          <w:rFonts w:ascii="Times New Roman" w:hAnsi="Times New Roman" w:cs="Times New Roman"/>
        </w:rPr>
        <w:t>; nine items</w:t>
      </w:r>
      <w:r w:rsidR="00E26BBA" w:rsidRPr="00E26BBA">
        <w:rPr>
          <w:rFonts w:ascii="Times New Roman" w:hAnsi="Times New Roman" w:cs="Times New Roman"/>
        </w:rPr>
        <w:t>), obsessive compulsive disorder (OCD</w:t>
      </w:r>
      <w:r w:rsidR="003E3F31">
        <w:rPr>
          <w:rFonts w:ascii="Times New Roman" w:hAnsi="Times New Roman" w:cs="Times New Roman"/>
        </w:rPr>
        <w:t>; six items</w:t>
      </w:r>
      <w:r w:rsidR="00E26BBA" w:rsidRPr="00E26BBA">
        <w:rPr>
          <w:rFonts w:ascii="Times New Roman" w:hAnsi="Times New Roman" w:cs="Times New Roman"/>
        </w:rPr>
        <w:t>), and major depressive disorder (MDD</w:t>
      </w:r>
      <w:r w:rsidR="003E3F31">
        <w:rPr>
          <w:rFonts w:ascii="Times New Roman" w:hAnsi="Times New Roman" w:cs="Times New Roman"/>
        </w:rPr>
        <w:t>; ten items</w:t>
      </w:r>
      <w:r w:rsidR="00E26BBA" w:rsidRPr="00E26BBA">
        <w:rPr>
          <w:rFonts w:ascii="Times New Roman" w:hAnsi="Times New Roman" w:cs="Times New Roman"/>
        </w:rPr>
        <w:t>).</w:t>
      </w:r>
      <w:r w:rsidR="003E3F31">
        <w:rPr>
          <w:rFonts w:ascii="Times New Roman" w:hAnsi="Times New Roman" w:cs="Times New Roman"/>
        </w:rPr>
        <w:t xml:space="preserve"> </w:t>
      </w:r>
      <w:r w:rsidR="00133185">
        <w:rPr>
          <w:rFonts w:ascii="Times New Roman" w:hAnsi="Times New Roman" w:cs="Times New Roman"/>
        </w:rPr>
        <w:t xml:space="preserve">For all subscales, higher scores indicate more severe overall symptoms. </w:t>
      </w:r>
      <w:r w:rsidR="003F45E6">
        <w:rPr>
          <w:rFonts w:ascii="Times New Roman" w:hAnsi="Times New Roman" w:cs="Times New Roman"/>
        </w:rPr>
        <w:t xml:space="preserve">For ease of comparing change scores later in our analyses, these scores were </w:t>
      </w:r>
      <w:proofErr w:type="gramStart"/>
      <w:r w:rsidR="003F45E6">
        <w:rPr>
          <w:rFonts w:ascii="Times New Roman" w:hAnsi="Times New Roman" w:cs="Times New Roman"/>
        </w:rPr>
        <w:t>reverse-coded</w:t>
      </w:r>
      <w:proofErr w:type="gramEnd"/>
      <w:r w:rsidR="003F45E6">
        <w:rPr>
          <w:rFonts w:ascii="Times New Roman" w:hAnsi="Times New Roman" w:cs="Times New Roman"/>
        </w:rPr>
        <w:t xml:space="preserve"> with higher scores representing symptom improvement. </w:t>
      </w:r>
      <w:r w:rsidR="00670A64">
        <w:rPr>
          <w:rFonts w:ascii="Times New Roman" w:hAnsi="Times New Roman" w:cs="Times New Roman"/>
        </w:rPr>
        <w:t xml:space="preserve">In addition to the subscales, the RCADS also yields a Total Anxiety Scale, produced by summing the five anxiety subscales, and a Total Internalizing Scale, which is the total score of all 47 items </w:t>
      </w:r>
      <w:r w:rsidR="00670A64">
        <w:rPr>
          <w:rFonts w:ascii="Times New Roman" w:hAnsi="Times New Roman" w:cs="Times New Roman"/>
        </w:rPr>
        <w:fldChar w:fldCharType="begin"/>
      </w:r>
      <w:r w:rsidR="00E408D2">
        <w:rPr>
          <w:rFonts w:ascii="Times New Roman" w:hAnsi="Times New Roman" w:cs="Times New Roman"/>
        </w:rPr>
        <w:instrText xml:space="preserve"> ADDIN EN.CITE &lt;EndNote&gt;&lt;Cite&gt;&lt;Author&gt;Chorpita&lt;/Author&gt;&lt;Year&gt;2000&lt;/Year&gt;&lt;RecNum&gt;12&lt;/RecNum&gt;&lt;DisplayText&gt;(Chorpita et al., 2000)&lt;/DisplayText&gt;&lt;record&gt;&lt;rec-number&gt;12&lt;/rec-number&gt;&lt;foreign-keys&gt;&lt;key app="EN" db-id="dezpvvf9xpwv0sezezmxaszpf5vppadv99ew" timestamp="1650649263" guid="acf648b9-74dd-4494-a9b0-be8926691a52"&gt;12&lt;/key&gt;&lt;/foreign-keys&gt;&lt;ref-type name="Journal Article"&gt;17&lt;/ref-type&gt;&lt;contributors&gt;&lt;authors&gt;&lt;author&gt;Chorpita, Bruce F&lt;/author&gt;&lt;author&gt;Yim, Letitia&lt;/author&gt;&lt;author&gt;Moffitt, Catherine&lt;/author&gt;&lt;author&gt;Umemoto, Lori A&lt;/author&gt;&lt;author&gt;Francis, Sarah E&lt;/author&gt;&lt;/authors&gt;&lt;/contributors&gt;&lt;titles&gt;&lt;title&gt;Assessment of symptoms of DSM-IV anxiety and depression in children: A revised child anxiety and depression scale&lt;/title&gt;&lt;secondary-title&gt;Behaviour Research and Therapy&lt;/secondary-title&gt;&lt;/titles&gt;&lt;periodical&gt;&lt;full-title&gt;Behaviour Research and Therapy&lt;/full-title&gt;&lt;/periodical&gt;&lt;pages&gt;835-855&lt;/pages&gt;&lt;volume&gt;38&lt;/volume&gt;&lt;number&gt;8&lt;/number&gt;&lt;dates&gt;&lt;year&gt;2000&lt;/year&gt;&lt;/dates&gt;&lt;isbn&gt;0005-7967&lt;/isbn&gt;&lt;urls&gt;&lt;/urls&gt;&lt;electronic-resource-num&gt;10.1016/S0005-7967(99)00130-8&lt;/electronic-resource-num&gt;&lt;/record&gt;&lt;/Cite&gt;&lt;/EndNote&gt;</w:instrText>
      </w:r>
      <w:r w:rsidR="00670A64">
        <w:rPr>
          <w:rFonts w:ascii="Times New Roman" w:hAnsi="Times New Roman" w:cs="Times New Roman"/>
        </w:rPr>
        <w:fldChar w:fldCharType="separate"/>
      </w:r>
      <w:r w:rsidR="00054308">
        <w:rPr>
          <w:rFonts w:ascii="Times New Roman" w:hAnsi="Times New Roman" w:cs="Times New Roman"/>
          <w:noProof/>
        </w:rPr>
        <w:t>(</w:t>
      </w:r>
      <w:hyperlink w:anchor="_ENREF_33" w:tooltip="Chorpita, 2000 #12" w:history="1">
        <w:r w:rsidR="00D76775">
          <w:rPr>
            <w:rFonts w:ascii="Times New Roman" w:hAnsi="Times New Roman" w:cs="Times New Roman"/>
            <w:noProof/>
          </w:rPr>
          <w:t>Chorpita et al., 2000</w:t>
        </w:r>
      </w:hyperlink>
      <w:r w:rsidR="00054308">
        <w:rPr>
          <w:rFonts w:ascii="Times New Roman" w:hAnsi="Times New Roman" w:cs="Times New Roman"/>
          <w:noProof/>
        </w:rPr>
        <w:t>)</w:t>
      </w:r>
      <w:r w:rsidR="00670A64">
        <w:rPr>
          <w:rFonts w:ascii="Times New Roman" w:hAnsi="Times New Roman" w:cs="Times New Roman"/>
        </w:rPr>
        <w:fldChar w:fldCharType="end"/>
      </w:r>
      <w:r w:rsidR="00670A64">
        <w:rPr>
          <w:rFonts w:ascii="Times New Roman" w:hAnsi="Times New Roman" w:cs="Times New Roman"/>
        </w:rPr>
        <w:t>.</w:t>
      </w:r>
      <w:r w:rsidR="00674C2F">
        <w:rPr>
          <w:rFonts w:ascii="Times New Roman" w:hAnsi="Times New Roman" w:cs="Times New Roman"/>
        </w:rPr>
        <w:t xml:space="preserve"> For the current study, the full, 47-item questionnaire </w:t>
      </w:r>
      <w:r w:rsidR="00D23598">
        <w:rPr>
          <w:rFonts w:ascii="Times New Roman" w:hAnsi="Times New Roman" w:cs="Times New Roman"/>
        </w:rPr>
        <w:t>was</w:t>
      </w:r>
      <w:r w:rsidR="00674C2F">
        <w:rPr>
          <w:rFonts w:ascii="Times New Roman" w:hAnsi="Times New Roman" w:cs="Times New Roman"/>
        </w:rPr>
        <w:t xml:space="preserve"> completed at baseline, post-assessment, and follow-up, as </w:t>
      </w:r>
      <w:r w:rsidR="00755B4C">
        <w:rPr>
          <w:rFonts w:ascii="Times New Roman" w:hAnsi="Times New Roman" w:cs="Times New Roman"/>
        </w:rPr>
        <w:t xml:space="preserve">well as </w:t>
      </w:r>
      <w:r w:rsidR="00674C2F">
        <w:rPr>
          <w:rFonts w:ascii="Times New Roman" w:hAnsi="Times New Roman" w:cs="Times New Roman"/>
        </w:rPr>
        <w:t xml:space="preserve">all other study measures. </w:t>
      </w:r>
    </w:p>
    <w:p w14:paraId="643824D8" w14:textId="63230A1B" w:rsidR="00CB0CA8" w:rsidRPr="005E289B" w:rsidRDefault="00D47BE9" w:rsidP="00B80819">
      <w:pPr>
        <w:spacing w:line="480" w:lineRule="auto"/>
        <w:rPr>
          <w:rFonts w:ascii="Times New Roman" w:hAnsi="Times New Roman" w:cs="Times New Roman"/>
        </w:rPr>
      </w:pPr>
      <w:r>
        <w:rPr>
          <w:rFonts w:ascii="Times New Roman" w:hAnsi="Times New Roman" w:cs="Times New Roman"/>
        </w:rPr>
        <w:tab/>
        <w:t>The RCADS</w:t>
      </w:r>
      <w:r w:rsidR="00497726">
        <w:rPr>
          <w:rFonts w:ascii="Times New Roman" w:hAnsi="Times New Roman" w:cs="Times New Roman"/>
        </w:rPr>
        <w:t xml:space="preserve"> was derived from </w:t>
      </w:r>
      <w:r w:rsidR="00497726" w:rsidRPr="00497726">
        <w:rPr>
          <w:rFonts w:ascii="Times New Roman" w:hAnsi="Times New Roman" w:cs="Times New Roman"/>
        </w:rPr>
        <w:t>The Spence Children's Anxiety Scale (SCAS)</w:t>
      </w:r>
      <w:r w:rsidR="00497726">
        <w:rPr>
          <w:rFonts w:ascii="Times New Roman" w:hAnsi="Times New Roman" w:cs="Times New Roman"/>
        </w:rPr>
        <w:t xml:space="preserve">, a 44-item </w:t>
      </w:r>
      <w:r w:rsidR="00497726" w:rsidRPr="00497726">
        <w:rPr>
          <w:rFonts w:ascii="Times New Roman" w:hAnsi="Times New Roman" w:cs="Times New Roman"/>
        </w:rPr>
        <w:t>self-report measure designed to evaluate</w:t>
      </w:r>
      <w:r w:rsidR="00497726">
        <w:rPr>
          <w:rFonts w:ascii="Times New Roman" w:hAnsi="Times New Roman" w:cs="Times New Roman"/>
        </w:rPr>
        <w:t xml:space="preserve"> </w:t>
      </w:r>
      <w:r w:rsidR="00497726" w:rsidRPr="00497726">
        <w:rPr>
          <w:rFonts w:ascii="Times New Roman" w:hAnsi="Times New Roman" w:cs="Times New Roman"/>
        </w:rPr>
        <w:t xml:space="preserve">symptoms </w:t>
      </w:r>
      <w:r w:rsidR="00497726">
        <w:rPr>
          <w:rFonts w:ascii="Times New Roman" w:hAnsi="Times New Roman" w:cs="Times New Roman"/>
        </w:rPr>
        <w:t>of</w:t>
      </w:r>
      <w:r w:rsidR="00497726" w:rsidRPr="00497726">
        <w:rPr>
          <w:rFonts w:ascii="Times New Roman" w:hAnsi="Times New Roman" w:cs="Times New Roman"/>
        </w:rPr>
        <w:t xml:space="preserve"> separation anxiety, social phobia, obsessive-compulsive disorder, panic</w:t>
      </w:r>
      <w:r w:rsidR="00497726">
        <w:rPr>
          <w:rFonts w:ascii="Times New Roman" w:hAnsi="Times New Roman" w:cs="Times New Roman"/>
        </w:rPr>
        <w:t>-</w:t>
      </w:r>
      <w:r w:rsidR="00497726" w:rsidRPr="00497726">
        <w:rPr>
          <w:rFonts w:ascii="Times New Roman" w:hAnsi="Times New Roman" w:cs="Times New Roman"/>
        </w:rPr>
        <w:t>agoraphobia,</w:t>
      </w:r>
      <w:r w:rsidR="00497726">
        <w:rPr>
          <w:rFonts w:ascii="Times New Roman" w:hAnsi="Times New Roman" w:cs="Times New Roman"/>
        </w:rPr>
        <w:t xml:space="preserve"> </w:t>
      </w:r>
      <w:r w:rsidR="00497726" w:rsidRPr="00497726">
        <w:rPr>
          <w:rFonts w:ascii="Times New Roman" w:hAnsi="Times New Roman" w:cs="Times New Roman"/>
        </w:rPr>
        <w:t>generalized anxiety and fears of physical injury</w:t>
      </w:r>
      <w:r>
        <w:rPr>
          <w:rFonts w:ascii="Times New Roman" w:hAnsi="Times New Roman" w:cs="Times New Roman"/>
        </w:rPr>
        <w:t xml:space="preserve"> </w:t>
      </w:r>
      <w:r w:rsidR="00497726">
        <w:rPr>
          <w:rFonts w:ascii="Times New Roman" w:hAnsi="Times New Roman" w:cs="Times New Roman"/>
        </w:rPr>
        <w:t xml:space="preserve">in children </w:t>
      </w:r>
      <w:r w:rsidR="00497726">
        <w:rPr>
          <w:rFonts w:ascii="Times New Roman" w:hAnsi="Times New Roman" w:cs="Times New Roman"/>
        </w:rPr>
        <w:fldChar w:fldCharType="begin"/>
      </w:r>
      <w:r w:rsidR="00E408D2">
        <w:rPr>
          <w:rFonts w:ascii="Times New Roman" w:hAnsi="Times New Roman" w:cs="Times New Roman"/>
        </w:rPr>
        <w:instrText xml:space="preserve"> ADDIN EN.CITE &lt;EndNote&gt;&lt;Cite&gt;&lt;Author&gt;Spence&lt;/Author&gt;&lt;Year&gt;1997&lt;/Year&gt;&lt;RecNum&gt;14&lt;/RecNum&gt;&lt;DisplayText&gt;(Spence, 1997, 1998)&lt;/DisplayText&gt;&lt;record&gt;&lt;rec-number&gt;14&lt;/rec-number&gt;&lt;foreign-keys&gt;&lt;key app="EN" db-id="dezpvvf9xpwv0sezezmxaszpf5vppadv99ew" timestamp="1650649266" guid="614f8054-7c5b-4995-af71-3d3b63799d1c"&gt;14&lt;/key&gt;&lt;/foreign-keys&gt;&lt;ref-type name="Journal Article"&gt;17&lt;/ref-type&gt;&lt;contributors&gt;&lt;authors&gt;&lt;author&gt;Spence, Susan H&lt;/author&gt;&lt;/authors&gt;&lt;/contributors&gt;&lt;titles&gt;&lt;title&gt;Structure of anxiety symptoms among children: a confirmatory factor-analytic study&lt;/title&gt;&lt;secondary-title&gt;Journal of abnormal psychology&lt;/secondary-title&gt;&lt;/titles&gt;&lt;periodical&gt;&lt;full-title&gt;Journal of Abnormal Psychology&lt;/full-title&gt;&lt;/periodical&gt;&lt;pages&gt;280&lt;/pages&gt;&lt;volume&gt;106&lt;/volume&gt;&lt;number&gt;2&lt;/number&gt;&lt;dates&gt;&lt;year&gt;1997&lt;/year&gt;&lt;/dates&gt;&lt;isbn&gt;1939-1846&lt;/isbn&gt;&lt;urls&gt;&lt;/urls&gt;&lt;/record&gt;&lt;/Cite&gt;&lt;Cite&gt;&lt;Author&gt;Spence&lt;/Author&gt;&lt;Year&gt;1998&lt;/Year&gt;&lt;RecNum&gt;15&lt;/RecNum&gt;&lt;record&gt;&lt;rec-number&gt;15&lt;/rec-number&gt;&lt;foreign-keys&gt;&lt;key app="EN" db-id="dezpvvf9xpwv0sezezmxaszpf5vppadv99ew" timestamp="1650649268" guid="da0f23aa-4530-4416-a2ad-6b461f63a09e"&gt;15&lt;/key&gt;&lt;/foreign-keys&gt;&lt;ref-type name="Journal Article"&gt;17&lt;/ref-type&gt;&lt;contributors&gt;&lt;authors&gt;&lt;author&gt;Spence, Susan H&lt;/author&gt;&lt;/authors&gt;&lt;/contributors&gt;&lt;titles&gt;&lt;title&gt;A measure of anxiety symptoms among children&lt;/title&gt;&lt;secondary-title&gt;Behaviour research and therapy&lt;/secondary-title&gt;&lt;/titles&gt;&lt;periodical&gt;&lt;full-title&gt;Behaviour Research and Therapy&lt;/full-title&gt;&lt;/periodical&gt;&lt;pages&gt;545-566&lt;/pages&gt;&lt;volume&gt;36&lt;/volume&gt;&lt;number&gt;5&lt;/number&gt;&lt;dates&gt;&lt;year&gt;1998&lt;/year&gt;&lt;/dates&gt;&lt;isbn&gt;0005-7967&lt;/isbn&gt;&lt;urls&gt;&lt;/urls&gt;&lt;/record&gt;&lt;/Cite&gt;&lt;/EndNote&gt;</w:instrText>
      </w:r>
      <w:r w:rsidR="00497726">
        <w:rPr>
          <w:rFonts w:ascii="Times New Roman" w:hAnsi="Times New Roman" w:cs="Times New Roman"/>
        </w:rPr>
        <w:fldChar w:fldCharType="separate"/>
      </w:r>
      <w:r w:rsidR="00054308">
        <w:rPr>
          <w:rFonts w:ascii="Times New Roman" w:hAnsi="Times New Roman" w:cs="Times New Roman"/>
          <w:noProof/>
        </w:rPr>
        <w:t>(</w:t>
      </w:r>
      <w:hyperlink w:anchor="_ENREF_169" w:tooltip="Spence, 1997 #14" w:history="1">
        <w:r w:rsidR="00D76775">
          <w:rPr>
            <w:rFonts w:ascii="Times New Roman" w:hAnsi="Times New Roman" w:cs="Times New Roman"/>
            <w:noProof/>
          </w:rPr>
          <w:t>Spence, 1997</w:t>
        </w:r>
      </w:hyperlink>
      <w:r w:rsidR="00054308">
        <w:rPr>
          <w:rFonts w:ascii="Times New Roman" w:hAnsi="Times New Roman" w:cs="Times New Roman"/>
          <w:noProof/>
        </w:rPr>
        <w:t xml:space="preserve">, </w:t>
      </w:r>
      <w:hyperlink w:anchor="_ENREF_170" w:tooltip="Spence, 1998 #15" w:history="1">
        <w:r w:rsidR="00D76775">
          <w:rPr>
            <w:rFonts w:ascii="Times New Roman" w:hAnsi="Times New Roman" w:cs="Times New Roman"/>
            <w:noProof/>
          </w:rPr>
          <w:t>1998</w:t>
        </w:r>
      </w:hyperlink>
      <w:r w:rsidR="00054308">
        <w:rPr>
          <w:rFonts w:ascii="Times New Roman" w:hAnsi="Times New Roman" w:cs="Times New Roman"/>
          <w:noProof/>
        </w:rPr>
        <w:t>)</w:t>
      </w:r>
      <w:r w:rsidR="00497726">
        <w:rPr>
          <w:rFonts w:ascii="Times New Roman" w:hAnsi="Times New Roman" w:cs="Times New Roman"/>
        </w:rPr>
        <w:fldChar w:fldCharType="end"/>
      </w:r>
      <w:r w:rsidR="00497726">
        <w:rPr>
          <w:rFonts w:ascii="Times New Roman" w:hAnsi="Times New Roman" w:cs="Times New Roman"/>
        </w:rPr>
        <w:t xml:space="preserve">. The revision and confirmatory factor analysis process resulted in the current five anxiety subscales, with the addition of the MDD subscale to reflect the clinically important relationship between youth depression and anxiety </w:t>
      </w:r>
      <w:r w:rsidR="00497726">
        <w:rPr>
          <w:rFonts w:ascii="Times New Roman" w:hAnsi="Times New Roman" w:cs="Times New Roman"/>
        </w:rPr>
        <w:fldChar w:fldCharType="begin">
          <w:fldData xml:space="preserve">PEVuZE5vdGU+PENpdGU+PEF1dGhvcj5DaG9ycGl0YTwvQXV0aG9yPjxZZWFyPjIwMDU8L1llYXI+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</w:fldData>
        </w:fldChar>
      </w:r>
      <w:r w:rsidR="00E408D2">
        <w:rPr>
          <w:rFonts w:ascii="Times New Roman" w:hAnsi="Times New Roman" w:cs="Times New Roman"/>
        </w:rPr>
        <w:instrText xml:space="preserve"> ADDIN EN.CITE </w:instrText>
      </w:r>
      <w:r w:rsidR="00E408D2">
        <w:rPr>
          <w:rFonts w:ascii="Times New Roman" w:hAnsi="Times New Roman" w:cs="Times New Roman"/>
        </w:rPr>
        <w:fldChar w:fldCharType="begin">
          <w:fldData xml:space="preserve">PEVuZE5vdGU+PENpdGU+PEF1dGhvcj5DaG9ycGl0YTwvQXV0aG9yPjxZZWFyPjIwMDU8L1llYXI+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</w:fldData>
        </w:fldChar>
      </w:r>
      <w:r w:rsidR="00E408D2">
        <w:rPr>
          <w:rFonts w:ascii="Times New Roman" w:hAnsi="Times New Roman" w:cs="Times New Roman"/>
        </w:rPr>
        <w:instrText xml:space="preserve"> ADDIN EN.CITE.DATA </w:instrText>
      </w:r>
      <w:r w:rsidR="00E408D2">
        <w:rPr>
          <w:rFonts w:ascii="Times New Roman" w:hAnsi="Times New Roman" w:cs="Times New Roman"/>
        </w:rPr>
      </w:r>
      <w:r w:rsidR="00E408D2">
        <w:rPr>
          <w:rFonts w:ascii="Times New Roman" w:hAnsi="Times New Roman" w:cs="Times New Roman"/>
        </w:rPr>
        <w:fldChar w:fldCharType="end"/>
      </w:r>
      <w:r w:rsidR="00497726">
        <w:rPr>
          <w:rFonts w:ascii="Times New Roman" w:hAnsi="Times New Roman" w:cs="Times New Roman"/>
        </w:rPr>
      </w:r>
      <w:r w:rsidR="00497726">
        <w:rPr>
          <w:rFonts w:ascii="Times New Roman" w:hAnsi="Times New Roman" w:cs="Times New Roman"/>
        </w:rPr>
        <w:fldChar w:fldCharType="separate"/>
      </w:r>
      <w:r w:rsidR="00054308">
        <w:rPr>
          <w:rFonts w:ascii="Times New Roman" w:hAnsi="Times New Roman" w:cs="Times New Roman"/>
          <w:noProof/>
        </w:rPr>
        <w:t>(</w:t>
      </w:r>
      <w:hyperlink w:anchor="_ENREF_32" w:tooltip="Chorpita, 2005 #230" w:history="1">
        <w:r w:rsidR="00D76775">
          <w:rPr>
            <w:rFonts w:ascii="Times New Roman" w:hAnsi="Times New Roman" w:cs="Times New Roman"/>
            <w:noProof/>
          </w:rPr>
          <w:t>Chorpita, Moffitt, et al., 2005</w:t>
        </w:r>
      </w:hyperlink>
      <w:r w:rsidR="00054308">
        <w:rPr>
          <w:rFonts w:ascii="Times New Roman" w:hAnsi="Times New Roman" w:cs="Times New Roman"/>
          <w:noProof/>
        </w:rPr>
        <w:t xml:space="preserve">; </w:t>
      </w:r>
      <w:hyperlink w:anchor="_ENREF_33" w:tooltip="Chorpita, 2000 #12" w:history="1">
        <w:r w:rsidR="00D76775">
          <w:rPr>
            <w:rFonts w:ascii="Times New Roman" w:hAnsi="Times New Roman" w:cs="Times New Roman"/>
            <w:noProof/>
          </w:rPr>
          <w:t>Chorpita et al., 2000</w:t>
        </w:r>
      </w:hyperlink>
      <w:r w:rsidR="00054308">
        <w:rPr>
          <w:rFonts w:ascii="Times New Roman" w:hAnsi="Times New Roman" w:cs="Times New Roman"/>
          <w:noProof/>
        </w:rPr>
        <w:t>)</w:t>
      </w:r>
      <w:r w:rsidR="00497726">
        <w:rPr>
          <w:rFonts w:ascii="Times New Roman" w:hAnsi="Times New Roman" w:cs="Times New Roman"/>
        </w:rPr>
        <w:fldChar w:fldCharType="end"/>
      </w:r>
      <w:r w:rsidR="00497726">
        <w:rPr>
          <w:rFonts w:ascii="Times New Roman" w:hAnsi="Times New Roman" w:cs="Times New Roman"/>
        </w:rPr>
        <w:t xml:space="preserve">. </w:t>
      </w:r>
      <w:r w:rsidR="00133185">
        <w:rPr>
          <w:rFonts w:ascii="Times New Roman" w:hAnsi="Times New Roman" w:cs="Times New Roman"/>
        </w:rPr>
        <w:t>The MDD subscale includes items such as “</w:t>
      </w:r>
      <w:r w:rsidR="00133185" w:rsidRPr="00133185">
        <w:rPr>
          <w:rFonts w:ascii="Times New Roman" w:hAnsi="Times New Roman" w:cs="Times New Roman"/>
        </w:rPr>
        <w:t>I feel sad or empty</w:t>
      </w:r>
      <w:r w:rsidR="00133185">
        <w:rPr>
          <w:rFonts w:ascii="Times New Roman" w:hAnsi="Times New Roman" w:cs="Times New Roman"/>
        </w:rPr>
        <w:t>,” and “</w:t>
      </w:r>
      <w:r w:rsidR="00133185" w:rsidRPr="00133185">
        <w:rPr>
          <w:rFonts w:ascii="Times New Roman" w:hAnsi="Times New Roman" w:cs="Times New Roman"/>
        </w:rPr>
        <w:t>I have no energy for things</w:t>
      </w:r>
      <w:r w:rsidR="00133185">
        <w:rPr>
          <w:rFonts w:ascii="Times New Roman" w:hAnsi="Times New Roman" w:cs="Times New Roman"/>
        </w:rPr>
        <w:t xml:space="preserve">.” </w:t>
      </w:r>
      <w:proofErr w:type="gramStart"/>
      <w:r w:rsidR="00133185">
        <w:rPr>
          <w:rFonts w:ascii="Times New Roman" w:hAnsi="Times New Roman" w:cs="Times New Roman"/>
        </w:rPr>
        <w:t>For the purpose of</w:t>
      </w:r>
      <w:proofErr w:type="gramEnd"/>
      <w:r w:rsidR="00133185">
        <w:rPr>
          <w:rFonts w:ascii="Times New Roman" w:hAnsi="Times New Roman" w:cs="Times New Roman"/>
        </w:rPr>
        <w:t xml:space="preserve"> the current investigation, the MDD subscale and the Total Anxiety Scale </w:t>
      </w:r>
      <w:r w:rsidR="00755B4C">
        <w:rPr>
          <w:rFonts w:ascii="Times New Roman" w:hAnsi="Times New Roman" w:cs="Times New Roman"/>
        </w:rPr>
        <w:t>were</w:t>
      </w:r>
      <w:r w:rsidR="00133185">
        <w:rPr>
          <w:rFonts w:ascii="Times New Roman" w:hAnsi="Times New Roman" w:cs="Times New Roman"/>
        </w:rPr>
        <w:t xml:space="preserve"> used to evaluate these symptoms in the student sample. Examples of </w:t>
      </w:r>
      <w:r w:rsidR="00F242BA">
        <w:rPr>
          <w:rFonts w:ascii="Times New Roman" w:hAnsi="Times New Roman" w:cs="Times New Roman"/>
        </w:rPr>
        <w:t>anxiety items include “</w:t>
      </w:r>
      <w:r w:rsidR="00F242BA" w:rsidRPr="00F242BA">
        <w:rPr>
          <w:rFonts w:ascii="Times New Roman" w:hAnsi="Times New Roman" w:cs="Times New Roman"/>
        </w:rPr>
        <w:t>I worry that bad things will happen to me</w:t>
      </w:r>
      <w:r w:rsidR="00F242BA">
        <w:rPr>
          <w:rFonts w:ascii="Times New Roman" w:hAnsi="Times New Roman" w:cs="Times New Roman"/>
        </w:rPr>
        <w:t>” from the GAD subscale and “</w:t>
      </w:r>
      <w:r w:rsidR="00F242BA" w:rsidRPr="00F242BA">
        <w:rPr>
          <w:rFonts w:ascii="Times New Roman" w:hAnsi="Times New Roman" w:cs="Times New Roman"/>
        </w:rPr>
        <w:t>I suddenly feel as if I can't breathe when there is no reason for this</w:t>
      </w:r>
      <w:r w:rsidR="00F242BA">
        <w:rPr>
          <w:rFonts w:ascii="Times New Roman" w:hAnsi="Times New Roman" w:cs="Times New Roman"/>
        </w:rPr>
        <w:t>” from the PD subscale.</w:t>
      </w:r>
      <w:r w:rsidR="00217A0F">
        <w:rPr>
          <w:rFonts w:ascii="Times New Roman" w:hAnsi="Times New Roman" w:cs="Times New Roman"/>
        </w:rPr>
        <w:t xml:space="preserve"> The RCADS has demonstrated </w:t>
      </w:r>
      <w:r w:rsidR="00EF752C">
        <w:rPr>
          <w:rFonts w:ascii="Times New Roman" w:hAnsi="Times New Roman" w:cs="Times New Roman"/>
        </w:rPr>
        <w:t xml:space="preserve">adequate </w:t>
      </w:r>
      <w:r w:rsidR="00217A0F">
        <w:rPr>
          <w:rFonts w:ascii="Times New Roman" w:hAnsi="Times New Roman" w:cs="Times New Roman"/>
        </w:rPr>
        <w:t>reliability across all subscales</w:t>
      </w:r>
      <w:r w:rsidR="000C2B26">
        <w:rPr>
          <w:rFonts w:ascii="Times New Roman" w:hAnsi="Times New Roman" w:cs="Times New Roman"/>
        </w:rPr>
        <w:t xml:space="preserve">, with </w:t>
      </w:r>
      <w:r w:rsidR="000C2B26" w:rsidRPr="00C5797A">
        <w:rPr>
          <w:rFonts w:ascii="Times New Roman" w:hAnsi="Times New Roman" w:cs="Times New Roman"/>
        </w:rPr>
        <w:t xml:space="preserve">Cronbach’s alpha </w:t>
      </w:r>
      <w:r w:rsidR="000C2B26">
        <w:rPr>
          <w:rFonts w:ascii="Times New Roman" w:hAnsi="Times New Roman" w:cs="Times New Roman"/>
        </w:rPr>
        <w:t>values</w:t>
      </w:r>
      <w:r w:rsidR="005E289B">
        <w:rPr>
          <w:rFonts w:ascii="Times New Roman" w:hAnsi="Times New Roman" w:cs="Times New Roman"/>
        </w:rPr>
        <w:t xml:space="preserve"> ranging from</w:t>
      </w:r>
      <w:r w:rsidR="000C2B26">
        <w:rPr>
          <w:rFonts w:ascii="Times New Roman" w:hAnsi="Times New Roman" w:cs="Times New Roman"/>
        </w:rPr>
        <w:t xml:space="preserve">: </w:t>
      </w:r>
      <w:r w:rsidR="00217A0F" w:rsidRPr="00217A0F">
        <w:rPr>
          <w:rFonts w:ascii="Times New Roman" w:hAnsi="Times New Roman" w:cs="Times New Roman"/>
        </w:rPr>
        <w:t>SP</w:t>
      </w:r>
      <w:r w:rsidR="000C2B26">
        <w:rPr>
          <w:rFonts w:ascii="Times New Roman" w:hAnsi="Times New Roman" w:cs="Times New Roman"/>
        </w:rPr>
        <w:t xml:space="preserve"> </w:t>
      </w:r>
      <w:r w:rsidR="00217A0F" w:rsidRPr="00217A0F">
        <w:rPr>
          <w:rFonts w:ascii="Times New Roman" w:hAnsi="Times New Roman" w:cs="Times New Roman"/>
        </w:rPr>
        <w:t>=</w:t>
      </w:r>
      <w:r w:rsidR="000C2B26">
        <w:rPr>
          <w:rFonts w:ascii="Times New Roman" w:hAnsi="Times New Roman" w:cs="Times New Roman"/>
        </w:rPr>
        <w:t xml:space="preserve"> </w:t>
      </w:r>
      <w:r w:rsidR="005E289B">
        <w:rPr>
          <w:rFonts w:ascii="Times New Roman" w:hAnsi="Times New Roman" w:cs="Times New Roman"/>
        </w:rPr>
        <w:t>0.81-</w:t>
      </w:r>
      <w:r w:rsidR="00217A0F" w:rsidRPr="00217A0F">
        <w:rPr>
          <w:rFonts w:ascii="Times New Roman" w:hAnsi="Times New Roman" w:cs="Times New Roman"/>
        </w:rPr>
        <w:t>0.82</w:t>
      </w:r>
      <w:r w:rsidR="000C2B26">
        <w:rPr>
          <w:rFonts w:ascii="Times New Roman" w:hAnsi="Times New Roman" w:cs="Times New Roman"/>
        </w:rPr>
        <w:t>,</w:t>
      </w:r>
      <w:r w:rsidR="00217A0F" w:rsidRPr="00217A0F">
        <w:rPr>
          <w:rFonts w:ascii="Times New Roman" w:hAnsi="Times New Roman" w:cs="Times New Roman"/>
        </w:rPr>
        <w:t xml:space="preserve"> PD</w:t>
      </w:r>
      <w:r w:rsidR="000C2B26">
        <w:rPr>
          <w:rFonts w:ascii="Times New Roman" w:hAnsi="Times New Roman" w:cs="Times New Roman"/>
        </w:rPr>
        <w:t xml:space="preserve"> = </w:t>
      </w:r>
      <w:r w:rsidR="00217A0F" w:rsidRPr="00217A0F">
        <w:rPr>
          <w:rFonts w:ascii="Times New Roman" w:hAnsi="Times New Roman" w:cs="Times New Roman"/>
        </w:rPr>
        <w:t>0.79</w:t>
      </w:r>
      <w:r w:rsidR="005E289B">
        <w:rPr>
          <w:rFonts w:ascii="Times New Roman" w:hAnsi="Times New Roman" w:cs="Times New Roman"/>
        </w:rPr>
        <w:t>-0.85</w:t>
      </w:r>
      <w:r w:rsidR="000C2B26">
        <w:rPr>
          <w:rFonts w:ascii="Times New Roman" w:hAnsi="Times New Roman" w:cs="Times New Roman"/>
        </w:rPr>
        <w:t xml:space="preserve">, </w:t>
      </w:r>
      <w:r w:rsidR="00217A0F" w:rsidRPr="00217A0F">
        <w:rPr>
          <w:rFonts w:ascii="Times New Roman" w:hAnsi="Times New Roman" w:cs="Times New Roman"/>
        </w:rPr>
        <w:t>GAD</w:t>
      </w:r>
      <w:r w:rsidR="000C2B26">
        <w:rPr>
          <w:rFonts w:ascii="Times New Roman" w:hAnsi="Times New Roman" w:cs="Times New Roman"/>
        </w:rPr>
        <w:t xml:space="preserve"> </w:t>
      </w:r>
      <w:r w:rsidR="00217A0F" w:rsidRPr="00217A0F">
        <w:rPr>
          <w:rFonts w:ascii="Times New Roman" w:hAnsi="Times New Roman" w:cs="Times New Roman"/>
        </w:rPr>
        <w:t>=</w:t>
      </w:r>
      <w:r w:rsidR="000C2B26">
        <w:rPr>
          <w:rFonts w:ascii="Times New Roman" w:hAnsi="Times New Roman" w:cs="Times New Roman"/>
        </w:rPr>
        <w:t xml:space="preserve"> </w:t>
      </w:r>
      <w:r w:rsidR="00217A0F" w:rsidRPr="00217A0F">
        <w:rPr>
          <w:rFonts w:ascii="Times New Roman" w:hAnsi="Times New Roman" w:cs="Times New Roman"/>
        </w:rPr>
        <w:t>0.77</w:t>
      </w:r>
      <w:r w:rsidR="005E289B">
        <w:rPr>
          <w:rFonts w:ascii="Times New Roman" w:hAnsi="Times New Roman" w:cs="Times New Roman"/>
        </w:rPr>
        <w:t>-0.80</w:t>
      </w:r>
      <w:r w:rsidR="000C2B26">
        <w:rPr>
          <w:rFonts w:ascii="Times New Roman" w:hAnsi="Times New Roman" w:cs="Times New Roman"/>
        </w:rPr>
        <w:t>,</w:t>
      </w:r>
      <w:r w:rsidR="00217A0F" w:rsidRPr="00217A0F">
        <w:rPr>
          <w:rFonts w:ascii="Times New Roman" w:hAnsi="Times New Roman" w:cs="Times New Roman"/>
        </w:rPr>
        <w:t xml:space="preserve"> MDD</w:t>
      </w:r>
      <w:r w:rsidR="000C2B26">
        <w:rPr>
          <w:rFonts w:ascii="Times New Roman" w:hAnsi="Times New Roman" w:cs="Times New Roman"/>
        </w:rPr>
        <w:t xml:space="preserve"> </w:t>
      </w:r>
      <w:r w:rsidR="00217A0F" w:rsidRPr="00217A0F">
        <w:rPr>
          <w:rFonts w:ascii="Times New Roman" w:hAnsi="Times New Roman" w:cs="Times New Roman"/>
        </w:rPr>
        <w:t>=</w:t>
      </w:r>
      <w:r w:rsidR="000C2B26">
        <w:rPr>
          <w:rFonts w:ascii="Times New Roman" w:hAnsi="Times New Roman" w:cs="Times New Roman"/>
        </w:rPr>
        <w:t xml:space="preserve"> </w:t>
      </w:r>
      <w:r w:rsidR="00217A0F" w:rsidRPr="00217A0F">
        <w:rPr>
          <w:rFonts w:ascii="Times New Roman" w:hAnsi="Times New Roman" w:cs="Times New Roman"/>
        </w:rPr>
        <w:t>0.76</w:t>
      </w:r>
      <w:r w:rsidR="000C2B26">
        <w:rPr>
          <w:rFonts w:ascii="Times New Roman" w:hAnsi="Times New Roman" w:cs="Times New Roman"/>
        </w:rPr>
        <w:t>,</w:t>
      </w:r>
      <w:r w:rsidR="00217A0F" w:rsidRPr="00217A0F">
        <w:rPr>
          <w:rFonts w:ascii="Times New Roman" w:hAnsi="Times New Roman" w:cs="Times New Roman"/>
        </w:rPr>
        <w:t xml:space="preserve"> SAD</w:t>
      </w:r>
      <w:r w:rsidR="000C2B26">
        <w:rPr>
          <w:rFonts w:ascii="Times New Roman" w:hAnsi="Times New Roman" w:cs="Times New Roman"/>
        </w:rPr>
        <w:t xml:space="preserve"> = </w:t>
      </w:r>
      <w:r w:rsidR="00217A0F" w:rsidRPr="00217A0F">
        <w:rPr>
          <w:rFonts w:ascii="Times New Roman" w:hAnsi="Times New Roman" w:cs="Times New Roman"/>
        </w:rPr>
        <w:t>0.76</w:t>
      </w:r>
      <w:r w:rsidR="005E289B">
        <w:rPr>
          <w:rFonts w:ascii="Times New Roman" w:hAnsi="Times New Roman" w:cs="Times New Roman"/>
        </w:rPr>
        <w:t>-0.78</w:t>
      </w:r>
      <w:r w:rsidR="000C2B26">
        <w:rPr>
          <w:rFonts w:ascii="Times New Roman" w:hAnsi="Times New Roman" w:cs="Times New Roman"/>
        </w:rPr>
        <w:t xml:space="preserve">, </w:t>
      </w:r>
      <w:r w:rsidR="00217A0F" w:rsidRPr="00217A0F">
        <w:rPr>
          <w:rFonts w:ascii="Times New Roman" w:hAnsi="Times New Roman" w:cs="Times New Roman"/>
        </w:rPr>
        <w:t>and OCD</w:t>
      </w:r>
      <w:r w:rsidR="000C2B26">
        <w:rPr>
          <w:rFonts w:ascii="Times New Roman" w:hAnsi="Times New Roman" w:cs="Times New Roman"/>
        </w:rPr>
        <w:t xml:space="preserve"> </w:t>
      </w:r>
      <w:r w:rsidR="00217A0F" w:rsidRPr="00217A0F">
        <w:rPr>
          <w:rFonts w:ascii="Times New Roman" w:hAnsi="Times New Roman" w:cs="Times New Roman"/>
        </w:rPr>
        <w:t>=</w:t>
      </w:r>
      <w:r w:rsidR="000C2B26">
        <w:rPr>
          <w:rFonts w:ascii="Times New Roman" w:hAnsi="Times New Roman" w:cs="Times New Roman"/>
        </w:rPr>
        <w:t xml:space="preserve"> </w:t>
      </w:r>
      <w:r w:rsidR="005E289B">
        <w:rPr>
          <w:rFonts w:ascii="Times New Roman" w:hAnsi="Times New Roman" w:cs="Times New Roman"/>
        </w:rPr>
        <w:t>0.71-</w:t>
      </w:r>
      <w:r w:rsidR="00217A0F" w:rsidRPr="00217A0F">
        <w:rPr>
          <w:rFonts w:ascii="Times New Roman" w:hAnsi="Times New Roman" w:cs="Times New Roman"/>
        </w:rPr>
        <w:t>0.73</w:t>
      </w:r>
      <w:r w:rsidR="000C2B26">
        <w:rPr>
          <w:rFonts w:ascii="Times New Roman" w:hAnsi="Times New Roman" w:cs="Times New Roman"/>
        </w:rPr>
        <w:t xml:space="preserve"> </w:t>
      </w:r>
      <w:r w:rsidR="000C2B26">
        <w:rPr>
          <w:rFonts w:ascii="Times New Roman" w:hAnsi="Times New Roman" w:cs="Times New Roman"/>
        </w:rPr>
        <w:fldChar w:fldCharType="begin"/>
      </w:r>
      <w:r w:rsidR="00E408D2">
        <w:rPr>
          <w:rFonts w:ascii="Times New Roman" w:hAnsi="Times New Roman" w:cs="Times New Roman"/>
        </w:rPr>
        <w:instrText xml:space="preserve"> ADDIN EN.CITE &lt;EndNote&gt;&lt;Cite&gt;&lt;Author&gt;Chorpita&lt;/Author&gt;&lt;Year&gt;2000&lt;/Year&gt;&lt;RecNum&gt;12&lt;/RecNum&gt;&lt;DisplayText&gt;(Chorpita et al., 2000)&lt;/DisplayText&gt;&lt;record&gt;&lt;rec-number&gt;12&lt;/rec-number&gt;&lt;foreign-keys&gt;&lt;key app="EN" db-id="dezpvvf9xpwv0sezezmxaszpf5vppadv99ew" timestamp="1650649263" guid="acf648b9-74dd-4494-a9b0-be8926691a52"&gt;12&lt;/key&gt;&lt;/foreign-keys&gt;&lt;ref-type name="Journal Article"&gt;17&lt;/ref-type&gt;&lt;contributors&gt;&lt;authors&gt;&lt;author&gt;Chorpita, Bruce F&lt;/author&gt;&lt;author&gt;Yim, Letitia&lt;/author&gt;&lt;author&gt;Moffitt, Catherine&lt;/author&gt;&lt;author&gt;Umemoto, Lori A&lt;/author&gt;&lt;author&gt;Francis, Sarah E&lt;/author&gt;&lt;/authors&gt;&lt;/contributors&gt;&lt;titles&gt;&lt;title&gt;Assessment of symptoms of DSM-IV anxiety and depression in children: A revised child anxiety and depression scale&lt;/title&gt;&lt;secondary-title&gt;Behaviour Research and Therapy&lt;/secondary-title&gt;&lt;/titles&gt;&lt;periodical&gt;&lt;full-title&gt;Behaviour Research and Therapy&lt;/full-title&gt;&lt;/periodical&gt;&lt;pages&gt;835-855&lt;/pages&gt;&lt;volume&gt;38&lt;/volume&gt;&lt;number&gt;8&lt;/number&gt;&lt;dates&gt;&lt;year&gt;2000&lt;/year&gt;&lt;/dates&gt;&lt;isbn&gt;0005-7967&lt;/isbn&gt;&lt;urls&gt;&lt;/urls&gt;&lt;electronic-resource-num&gt;10.1016/S0005-7967(99)00130-8&lt;/electronic-resource-num&gt;&lt;/record&gt;&lt;/Cite&gt;&lt;/EndNote&gt;</w:instrText>
      </w:r>
      <w:r w:rsidR="000C2B26">
        <w:rPr>
          <w:rFonts w:ascii="Times New Roman" w:hAnsi="Times New Roman" w:cs="Times New Roman"/>
        </w:rPr>
        <w:fldChar w:fldCharType="separate"/>
      </w:r>
      <w:r w:rsidR="00054308">
        <w:rPr>
          <w:rFonts w:ascii="Times New Roman" w:hAnsi="Times New Roman" w:cs="Times New Roman"/>
          <w:noProof/>
        </w:rPr>
        <w:t>(</w:t>
      </w:r>
      <w:hyperlink w:anchor="_ENREF_33" w:tooltip="Chorpita, 2000 #12" w:history="1">
        <w:r w:rsidR="00D76775">
          <w:rPr>
            <w:rFonts w:ascii="Times New Roman" w:hAnsi="Times New Roman" w:cs="Times New Roman"/>
            <w:noProof/>
          </w:rPr>
          <w:t>Chorpita et al., 2000</w:t>
        </w:r>
      </w:hyperlink>
      <w:r w:rsidR="00054308">
        <w:rPr>
          <w:rFonts w:ascii="Times New Roman" w:hAnsi="Times New Roman" w:cs="Times New Roman"/>
          <w:noProof/>
        </w:rPr>
        <w:t>)</w:t>
      </w:r>
      <w:r w:rsidR="000C2B26">
        <w:rPr>
          <w:rFonts w:ascii="Times New Roman" w:hAnsi="Times New Roman" w:cs="Times New Roman"/>
        </w:rPr>
        <w:fldChar w:fldCharType="end"/>
      </w:r>
      <w:r w:rsidR="00217A0F" w:rsidRPr="00217A0F">
        <w:rPr>
          <w:rFonts w:ascii="Times New Roman" w:hAnsi="Times New Roman" w:cs="Times New Roman"/>
        </w:rPr>
        <w:t xml:space="preserve">. </w:t>
      </w:r>
      <w:r w:rsidR="000C2B26">
        <w:rPr>
          <w:rFonts w:ascii="Times New Roman" w:hAnsi="Times New Roman" w:cs="Times New Roman"/>
        </w:rPr>
        <w:t xml:space="preserve">When administered to a </w:t>
      </w:r>
      <w:r w:rsidR="000C2B26" w:rsidRPr="000C2B26">
        <w:rPr>
          <w:rFonts w:ascii="Times New Roman" w:hAnsi="Times New Roman" w:cs="Times New Roman"/>
        </w:rPr>
        <w:t>clinical sample of 513 youth</w:t>
      </w:r>
      <w:r w:rsidR="000C2B26">
        <w:rPr>
          <w:rFonts w:ascii="Times New Roman" w:hAnsi="Times New Roman" w:cs="Times New Roman"/>
        </w:rPr>
        <w:t xml:space="preserve">, the scale was also shown to have good internal consistency, with </w:t>
      </w:r>
      <w:r w:rsidR="005E289B">
        <w:rPr>
          <w:rFonts w:ascii="Times New Roman" w:hAnsi="Times New Roman" w:cs="Times New Roman"/>
        </w:rPr>
        <w:t xml:space="preserve">the following </w:t>
      </w:r>
      <w:r w:rsidR="000C2B26">
        <w:rPr>
          <w:rFonts w:ascii="Times New Roman" w:hAnsi="Times New Roman" w:cs="Times New Roman"/>
        </w:rPr>
        <w:t xml:space="preserve">Cronbach alpha values: </w:t>
      </w:r>
      <w:r w:rsidR="000C2B26" w:rsidRPr="00217A0F">
        <w:rPr>
          <w:rFonts w:ascii="Times New Roman" w:hAnsi="Times New Roman" w:cs="Times New Roman"/>
        </w:rPr>
        <w:t>SP</w:t>
      </w:r>
      <w:r w:rsidR="000C2B26">
        <w:rPr>
          <w:rFonts w:ascii="Times New Roman" w:hAnsi="Times New Roman" w:cs="Times New Roman"/>
        </w:rPr>
        <w:t xml:space="preserve"> </w:t>
      </w:r>
      <w:r w:rsidR="000C2B26" w:rsidRPr="00217A0F">
        <w:rPr>
          <w:rFonts w:ascii="Times New Roman" w:hAnsi="Times New Roman" w:cs="Times New Roman"/>
        </w:rPr>
        <w:t>=</w:t>
      </w:r>
      <w:r w:rsidR="000C2B26">
        <w:rPr>
          <w:rFonts w:ascii="Times New Roman" w:hAnsi="Times New Roman" w:cs="Times New Roman"/>
        </w:rPr>
        <w:t xml:space="preserve"> </w:t>
      </w:r>
      <w:r w:rsidR="000C2B26" w:rsidRPr="00217A0F">
        <w:rPr>
          <w:rFonts w:ascii="Times New Roman" w:hAnsi="Times New Roman" w:cs="Times New Roman"/>
        </w:rPr>
        <w:t>0.8</w:t>
      </w:r>
      <w:r w:rsidR="000C2B26">
        <w:rPr>
          <w:rFonts w:ascii="Times New Roman" w:hAnsi="Times New Roman" w:cs="Times New Roman"/>
        </w:rPr>
        <w:t>7,</w:t>
      </w:r>
      <w:r w:rsidR="000C2B26" w:rsidRPr="00217A0F">
        <w:rPr>
          <w:rFonts w:ascii="Times New Roman" w:hAnsi="Times New Roman" w:cs="Times New Roman"/>
        </w:rPr>
        <w:t xml:space="preserve"> PD</w:t>
      </w:r>
      <w:r w:rsidR="000C2B26">
        <w:rPr>
          <w:rFonts w:ascii="Times New Roman" w:hAnsi="Times New Roman" w:cs="Times New Roman"/>
        </w:rPr>
        <w:t xml:space="preserve"> = </w:t>
      </w:r>
      <w:r w:rsidR="000C2B26" w:rsidRPr="00217A0F">
        <w:rPr>
          <w:rFonts w:ascii="Times New Roman" w:hAnsi="Times New Roman" w:cs="Times New Roman"/>
        </w:rPr>
        <w:t>0.</w:t>
      </w:r>
      <w:r w:rsidR="000C2B26">
        <w:rPr>
          <w:rFonts w:ascii="Times New Roman" w:hAnsi="Times New Roman" w:cs="Times New Roman"/>
        </w:rPr>
        <w:t xml:space="preserve">88, </w:t>
      </w:r>
      <w:r w:rsidR="000C2B26" w:rsidRPr="00217A0F">
        <w:rPr>
          <w:rFonts w:ascii="Times New Roman" w:hAnsi="Times New Roman" w:cs="Times New Roman"/>
        </w:rPr>
        <w:t>GAD</w:t>
      </w:r>
      <w:r w:rsidR="000C2B26">
        <w:rPr>
          <w:rFonts w:ascii="Times New Roman" w:hAnsi="Times New Roman" w:cs="Times New Roman"/>
        </w:rPr>
        <w:t xml:space="preserve"> </w:t>
      </w:r>
      <w:r w:rsidR="000C2B26" w:rsidRPr="00217A0F">
        <w:rPr>
          <w:rFonts w:ascii="Times New Roman" w:hAnsi="Times New Roman" w:cs="Times New Roman"/>
        </w:rPr>
        <w:t>=</w:t>
      </w:r>
      <w:r w:rsidR="000C2B26">
        <w:rPr>
          <w:rFonts w:ascii="Times New Roman" w:hAnsi="Times New Roman" w:cs="Times New Roman"/>
        </w:rPr>
        <w:t xml:space="preserve"> </w:t>
      </w:r>
      <w:r w:rsidR="000C2B26" w:rsidRPr="00217A0F">
        <w:rPr>
          <w:rFonts w:ascii="Times New Roman" w:hAnsi="Times New Roman" w:cs="Times New Roman"/>
        </w:rPr>
        <w:t>0.</w:t>
      </w:r>
      <w:r w:rsidR="000C2B26">
        <w:rPr>
          <w:rFonts w:ascii="Times New Roman" w:hAnsi="Times New Roman" w:cs="Times New Roman"/>
        </w:rPr>
        <w:t>84,</w:t>
      </w:r>
      <w:r w:rsidR="000C2B26" w:rsidRPr="00217A0F">
        <w:rPr>
          <w:rFonts w:ascii="Times New Roman" w:hAnsi="Times New Roman" w:cs="Times New Roman"/>
        </w:rPr>
        <w:t xml:space="preserve"> MDD</w:t>
      </w:r>
      <w:r w:rsidR="000C2B26">
        <w:rPr>
          <w:rFonts w:ascii="Times New Roman" w:hAnsi="Times New Roman" w:cs="Times New Roman"/>
        </w:rPr>
        <w:t xml:space="preserve"> </w:t>
      </w:r>
      <w:r w:rsidR="000C2B26" w:rsidRPr="00217A0F">
        <w:rPr>
          <w:rFonts w:ascii="Times New Roman" w:hAnsi="Times New Roman" w:cs="Times New Roman"/>
        </w:rPr>
        <w:t>=</w:t>
      </w:r>
      <w:r w:rsidR="000C2B26">
        <w:rPr>
          <w:rFonts w:ascii="Times New Roman" w:hAnsi="Times New Roman" w:cs="Times New Roman"/>
        </w:rPr>
        <w:t xml:space="preserve"> </w:t>
      </w:r>
      <w:r w:rsidR="000C2B26" w:rsidRPr="00217A0F">
        <w:rPr>
          <w:rFonts w:ascii="Times New Roman" w:hAnsi="Times New Roman" w:cs="Times New Roman"/>
        </w:rPr>
        <w:t>0.</w:t>
      </w:r>
      <w:r w:rsidR="000C2B26">
        <w:rPr>
          <w:rFonts w:ascii="Times New Roman" w:hAnsi="Times New Roman" w:cs="Times New Roman"/>
        </w:rPr>
        <w:t>87,</w:t>
      </w:r>
      <w:r w:rsidR="000C2B26" w:rsidRPr="00217A0F">
        <w:rPr>
          <w:rFonts w:ascii="Times New Roman" w:hAnsi="Times New Roman" w:cs="Times New Roman"/>
        </w:rPr>
        <w:t xml:space="preserve"> SAD</w:t>
      </w:r>
      <w:r w:rsidR="000C2B26">
        <w:rPr>
          <w:rFonts w:ascii="Times New Roman" w:hAnsi="Times New Roman" w:cs="Times New Roman"/>
        </w:rPr>
        <w:t xml:space="preserve"> = </w:t>
      </w:r>
      <w:r w:rsidR="000C2B26" w:rsidRPr="00217A0F">
        <w:rPr>
          <w:rFonts w:ascii="Times New Roman" w:hAnsi="Times New Roman" w:cs="Times New Roman"/>
        </w:rPr>
        <w:t>0.7</w:t>
      </w:r>
      <w:r w:rsidR="000C2B26">
        <w:rPr>
          <w:rFonts w:ascii="Times New Roman" w:hAnsi="Times New Roman" w:cs="Times New Roman"/>
        </w:rPr>
        <w:t xml:space="preserve">8, </w:t>
      </w:r>
      <w:r w:rsidR="000C2B26" w:rsidRPr="00217A0F">
        <w:rPr>
          <w:rFonts w:ascii="Times New Roman" w:hAnsi="Times New Roman" w:cs="Times New Roman"/>
        </w:rPr>
        <w:t>and OCD</w:t>
      </w:r>
      <w:r w:rsidR="000C2B26">
        <w:rPr>
          <w:rFonts w:ascii="Times New Roman" w:hAnsi="Times New Roman" w:cs="Times New Roman"/>
        </w:rPr>
        <w:t xml:space="preserve"> </w:t>
      </w:r>
      <w:r w:rsidR="000C2B26" w:rsidRPr="00217A0F">
        <w:rPr>
          <w:rFonts w:ascii="Times New Roman" w:hAnsi="Times New Roman" w:cs="Times New Roman"/>
        </w:rPr>
        <w:t>=</w:t>
      </w:r>
      <w:r w:rsidR="000C2B26">
        <w:rPr>
          <w:rFonts w:ascii="Times New Roman" w:hAnsi="Times New Roman" w:cs="Times New Roman"/>
        </w:rPr>
        <w:t xml:space="preserve"> </w:t>
      </w:r>
      <w:r w:rsidR="000C2B26" w:rsidRPr="00217A0F">
        <w:rPr>
          <w:rFonts w:ascii="Times New Roman" w:hAnsi="Times New Roman" w:cs="Times New Roman"/>
        </w:rPr>
        <w:t>0.</w:t>
      </w:r>
      <w:r w:rsidR="000C2B26">
        <w:rPr>
          <w:rFonts w:ascii="Times New Roman" w:hAnsi="Times New Roman" w:cs="Times New Roman"/>
        </w:rPr>
        <w:t xml:space="preserve">82 </w:t>
      </w:r>
      <w:r w:rsidR="000C2B26">
        <w:rPr>
          <w:rFonts w:ascii="Times New Roman" w:hAnsi="Times New Roman" w:cs="Times New Roman"/>
        </w:rPr>
        <w:fldChar w:fldCharType="begin"/>
      </w:r>
      <w:r w:rsidR="00E408D2">
        <w:rPr>
          <w:rFonts w:ascii="Times New Roman" w:hAnsi="Times New Roman" w:cs="Times New Roman"/>
        </w:rPr>
        <w:instrText xml:space="preserve"> ADDIN EN.CITE &lt;EndNote&gt;&lt;Cite&gt;&lt;Author&gt;Chorpita&lt;/Author&gt;&lt;Year&gt;2005&lt;/Year&gt;&lt;RecNum&gt;230&lt;/RecNum&gt;&lt;DisplayText&gt;(Chorpita, Moffitt, et al., 2005)&lt;/DisplayText&gt;&lt;record&gt;&lt;rec-number&gt;230&lt;/rec-number&gt;&lt;foreign-keys&gt;&lt;key app="EN" db-id="dezpvvf9xpwv0sezezmxaszpf5vppadv99ew" timestamp="1650649629" guid="20001f37-7191-4bd5-b825-188923f95715"&gt;230&lt;/key&gt;&lt;/foreign-keys&gt;&lt;ref-type name="Journal Article"&gt;17&lt;/ref-type&gt;&lt;contributors&gt;&lt;authors&gt;&lt;author&gt;Chorpita, Bruce F&lt;/author&gt;&lt;author&gt;Moffitt, Catherine E&lt;/author&gt;&lt;author&gt;Gray, Jennifer&lt;/author&gt;&lt;/authors&gt;&lt;/contributors&gt;&lt;titles&gt;&lt;title&gt;Psychometric properties of the Revised Child Anxiety and Depression Scale in a clinical sample&lt;/title&gt;&lt;secondary-title&gt;Behaviour Research and Therapy&lt;/secondary-title&gt;&lt;/titles&gt;&lt;periodical&gt;&lt;full-title&gt;Behaviour Research and Therapy&lt;/full-title&gt;&lt;/periodical&gt;&lt;pages&gt;309-322&lt;/pages&gt;&lt;volume&gt;43&lt;/volume&gt;&lt;number&gt;3&lt;/number&gt;&lt;dates&gt;&lt;year&gt;2005&lt;/year&gt;&lt;/dates&gt;&lt;isbn&gt;0005-7967&lt;/isbn&gt;&lt;urls&gt;&lt;/urls&gt;&lt;electronic-resource-num&gt;10.1016/j.brat.2004.02.004&lt;/electronic-resource-num&gt;&lt;/record&gt;&lt;/Cite&gt;&lt;/EndNote&gt;</w:instrText>
      </w:r>
      <w:r w:rsidR="000C2B26">
        <w:rPr>
          <w:rFonts w:ascii="Times New Roman" w:hAnsi="Times New Roman" w:cs="Times New Roman"/>
        </w:rPr>
        <w:fldChar w:fldCharType="separate"/>
      </w:r>
      <w:r w:rsidR="00054308">
        <w:rPr>
          <w:rFonts w:ascii="Times New Roman" w:hAnsi="Times New Roman" w:cs="Times New Roman"/>
          <w:noProof/>
        </w:rPr>
        <w:t>(</w:t>
      </w:r>
      <w:hyperlink w:anchor="_ENREF_32" w:tooltip="Chorpita, 2005 #230" w:history="1">
        <w:r w:rsidR="00D76775">
          <w:rPr>
            <w:rFonts w:ascii="Times New Roman" w:hAnsi="Times New Roman" w:cs="Times New Roman"/>
            <w:noProof/>
          </w:rPr>
          <w:t>Chorpita, Moffitt, et al., 2005</w:t>
        </w:r>
      </w:hyperlink>
      <w:r w:rsidR="00054308">
        <w:rPr>
          <w:rFonts w:ascii="Times New Roman" w:hAnsi="Times New Roman" w:cs="Times New Roman"/>
          <w:noProof/>
        </w:rPr>
        <w:t>)</w:t>
      </w:r>
      <w:r w:rsidR="000C2B26">
        <w:rPr>
          <w:rFonts w:ascii="Times New Roman" w:hAnsi="Times New Roman" w:cs="Times New Roman"/>
        </w:rPr>
        <w:fldChar w:fldCharType="end"/>
      </w:r>
      <w:r w:rsidR="000C2B26">
        <w:rPr>
          <w:rFonts w:ascii="Times New Roman" w:hAnsi="Times New Roman" w:cs="Times New Roman"/>
        </w:rPr>
        <w:t xml:space="preserve">. </w:t>
      </w:r>
      <w:r w:rsidR="005E289B">
        <w:rPr>
          <w:rFonts w:ascii="Times New Roman" w:hAnsi="Times New Roman" w:cs="Times New Roman"/>
        </w:rPr>
        <w:t xml:space="preserve">This study also supported the reliability and validity of the revised factor structure and items that were modified as part of the original RCADS paper’s confirmatory factor analysis </w:t>
      </w:r>
      <w:r w:rsidR="005E289B">
        <w:rPr>
          <w:rFonts w:ascii="Times New Roman" w:hAnsi="Times New Roman" w:cs="Times New Roman"/>
        </w:rPr>
        <w:fldChar w:fldCharType="begin">
          <w:fldData xml:space="preserve">PEVuZE5vdGU+PENpdGU+PEF1dGhvcj5DaG9ycGl0YTwvQXV0aG9yPjxZZWFyPjIwMDU8L1llYXI+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</w:fldData>
        </w:fldChar>
      </w:r>
      <w:r w:rsidR="00E408D2">
        <w:rPr>
          <w:rFonts w:ascii="Times New Roman" w:hAnsi="Times New Roman" w:cs="Times New Roman"/>
        </w:rPr>
        <w:instrText xml:space="preserve"> ADDIN EN.CITE </w:instrText>
      </w:r>
      <w:r w:rsidR="00E408D2">
        <w:rPr>
          <w:rFonts w:ascii="Times New Roman" w:hAnsi="Times New Roman" w:cs="Times New Roman"/>
        </w:rPr>
        <w:fldChar w:fldCharType="begin">
          <w:fldData xml:space="preserve">PEVuZE5vdGU+PENpdGU+PEF1dGhvcj5DaG9ycGl0YTwvQXV0aG9yPjxZZWFyPjIwMDU8L1llYXI+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</w:fldData>
        </w:fldChar>
      </w:r>
      <w:r w:rsidR="00E408D2">
        <w:rPr>
          <w:rFonts w:ascii="Times New Roman" w:hAnsi="Times New Roman" w:cs="Times New Roman"/>
        </w:rPr>
        <w:instrText xml:space="preserve"> ADDIN EN.CITE.DATA </w:instrText>
      </w:r>
      <w:r w:rsidR="00E408D2">
        <w:rPr>
          <w:rFonts w:ascii="Times New Roman" w:hAnsi="Times New Roman" w:cs="Times New Roman"/>
        </w:rPr>
      </w:r>
      <w:r w:rsidR="00E408D2">
        <w:rPr>
          <w:rFonts w:ascii="Times New Roman" w:hAnsi="Times New Roman" w:cs="Times New Roman"/>
        </w:rPr>
        <w:fldChar w:fldCharType="end"/>
      </w:r>
      <w:r w:rsidR="005E289B">
        <w:rPr>
          <w:rFonts w:ascii="Times New Roman" w:hAnsi="Times New Roman" w:cs="Times New Roman"/>
        </w:rPr>
      </w:r>
      <w:r w:rsidR="005E289B">
        <w:rPr>
          <w:rFonts w:ascii="Times New Roman" w:hAnsi="Times New Roman" w:cs="Times New Roman"/>
        </w:rPr>
        <w:fldChar w:fldCharType="separate"/>
      </w:r>
      <w:r w:rsidR="00054308">
        <w:rPr>
          <w:rFonts w:ascii="Times New Roman" w:hAnsi="Times New Roman" w:cs="Times New Roman"/>
          <w:noProof/>
        </w:rPr>
        <w:t>(</w:t>
      </w:r>
      <w:hyperlink w:anchor="_ENREF_32" w:tooltip="Chorpita, 2005 #230" w:history="1">
        <w:r w:rsidR="00D76775">
          <w:rPr>
            <w:rFonts w:ascii="Times New Roman" w:hAnsi="Times New Roman" w:cs="Times New Roman"/>
            <w:noProof/>
          </w:rPr>
          <w:t>Chorpita, Moffitt, et al., 2005</w:t>
        </w:r>
      </w:hyperlink>
      <w:r w:rsidR="00054308">
        <w:rPr>
          <w:rFonts w:ascii="Times New Roman" w:hAnsi="Times New Roman" w:cs="Times New Roman"/>
          <w:noProof/>
        </w:rPr>
        <w:t xml:space="preserve">; </w:t>
      </w:r>
      <w:hyperlink w:anchor="_ENREF_33" w:tooltip="Chorpita, 2000 #12" w:history="1">
        <w:r w:rsidR="00D76775">
          <w:rPr>
            <w:rFonts w:ascii="Times New Roman" w:hAnsi="Times New Roman" w:cs="Times New Roman"/>
            <w:noProof/>
          </w:rPr>
          <w:t>Chorpita et al., 2000</w:t>
        </w:r>
      </w:hyperlink>
      <w:r w:rsidR="00054308">
        <w:rPr>
          <w:rFonts w:ascii="Times New Roman" w:hAnsi="Times New Roman" w:cs="Times New Roman"/>
          <w:noProof/>
        </w:rPr>
        <w:t>)</w:t>
      </w:r>
      <w:r w:rsidR="005E289B">
        <w:rPr>
          <w:rFonts w:ascii="Times New Roman" w:hAnsi="Times New Roman" w:cs="Times New Roman"/>
        </w:rPr>
        <w:fldChar w:fldCharType="end"/>
      </w:r>
      <w:r w:rsidR="005E289B">
        <w:rPr>
          <w:rFonts w:ascii="Times New Roman" w:hAnsi="Times New Roman" w:cs="Times New Roman"/>
        </w:rPr>
        <w:t>.</w:t>
      </w:r>
      <w:r w:rsidR="00CB0CA8">
        <w:rPr>
          <w:rFonts w:ascii="Times New Roman" w:hAnsi="Times New Roman" w:cs="Times New Roman"/>
        </w:rPr>
        <w:t xml:space="preserve"> In our sample, the RCADS demonstrated excellent internal consistency, including for the MDD subscale </w:t>
      </w:r>
      <w:r w:rsidR="00CB0CA8" w:rsidRPr="00CB0CA8">
        <w:rPr>
          <w:rFonts w:ascii="Times New Roman" w:hAnsi="Times New Roman" w:cs="Times New Roman"/>
        </w:rPr>
        <w:t>(α =</w:t>
      </w:r>
      <w:r w:rsidR="00CB0CA8">
        <w:rPr>
          <w:rFonts w:ascii="Times New Roman" w:hAnsi="Times New Roman" w:cs="Times New Roman"/>
        </w:rPr>
        <w:t xml:space="preserve"> </w:t>
      </w:r>
      <w:r w:rsidR="006D6A04">
        <w:rPr>
          <w:rFonts w:ascii="Times New Roman" w:hAnsi="Times New Roman" w:cs="Times New Roman"/>
        </w:rPr>
        <w:t>0</w:t>
      </w:r>
      <w:r w:rsidR="00CB0CA8">
        <w:rPr>
          <w:rFonts w:ascii="Times New Roman" w:hAnsi="Times New Roman" w:cs="Times New Roman"/>
        </w:rPr>
        <w:t>.93</w:t>
      </w:r>
      <w:r w:rsidR="003F45E6">
        <w:rPr>
          <w:rFonts w:ascii="Times New Roman" w:hAnsi="Times New Roman" w:cs="Times New Roman"/>
        </w:rPr>
        <w:t xml:space="preserve"> pre-intervention, 0.92 post-intervention</w:t>
      </w:r>
      <w:r w:rsidR="00CB0CA8">
        <w:rPr>
          <w:rFonts w:ascii="Times New Roman" w:hAnsi="Times New Roman" w:cs="Times New Roman"/>
        </w:rPr>
        <w:t xml:space="preserve">), Total Anxiety </w:t>
      </w:r>
      <w:r w:rsidR="006D6A04">
        <w:rPr>
          <w:rFonts w:ascii="Times New Roman" w:hAnsi="Times New Roman" w:cs="Times New Roman"/>
        </w:rPr>
        <w:t>S</w:t>
      </w:r>
      <w:r w:rsidR="00CB0CA8">
        <w:rPr>
          <w:rFonts w:ascii="Times New Roman" w:hAnsi="Times New Roman" w:cs="Times New Roman"/>
        </w:rPr>
        <w:t xml:space="preserve">cale </w:t>
      </w:r>
      <w:r w:rsidR="00CB0CA8" w:rsidRPr="00CB0CA8">
        <w:rPr>
          <w:rFonts w:ascii="Times New Roman" w:hAnsi="Times New Roman" w:cs="Times New Roman"/>
        </w:rPr>
        <w:t>(α =</w:t>
      </w:r>
      <w:r w:rsidR="00CB0CA8">
        <w:rPr>
          <w:rFonts w:ascii="Times New Roman" w:hAnsi="Times New Roman" w:cs="Times New Roman"/>
        </w:rPr>
        <w:t xml:space="preserve"> </w:t>
      </w:r>
      <w:r w:rsidR="006D6A04">
        <w:rPr>
          <w:rFonts w:ascii="Times New Roman" w:hAnsi="Times New Roman" w:cs="Times New Roman"/>
        </w:rPr>
        <w:t>0</w:t>
      </w:r>
      <w:r w:rsidR="00CB0CA8">
        <w:rPr>
          <w:rFonts w:ascii="Times New Roman" w:hAnsi="Times New Roman" w:cs="Times New Roman"/>
        </w:rPr>
        <w:t>.96</w:t>
      </w:r>
      <w:r w:rsidR="003F45E6" w:rsidRPr="003F45E6">
        <w:rPr>
          <w:rFonts w:ascii="Times New Roman" w:hAnsi="Times New Roman" w:cs="Times New Roman"/>
        </w:rPr>
        <w:t xml:space="preserve"> </w:t>
      </w:r>
      <w:r w:rsidR="003F45E6">
        <w:rPr>
          <w:rFonts w:ascii="Times New Roman" w:hAnsi="Times New Roman" w:cs="Times New Roman"/>
        </w:rPr>
        <w:t>pre-intervention, 0.97 post-intervention</w:t>
      </w:r>
      <w:r w:rsidR="00CB0CA8">
        <w:rPr>
          <w:rFonts w:ascii="Times New Roman" w:hAnsi="Times New Roman" w:cs="Times New Roman"/>
        </w:rPr>
        <w:t xml:space="preserve">), and Total Internalizing </w:t>
      </w:r>
      <w:r w:rsidR="006D6A04">
        <w:rPr>
          <w:rFonts w:ascii="Times New Roman" w:hAnsi="Times New Roman" w:cs="Times New Roman"/>
        </w:rPr>
        <w:t>Scale</w:t>
      </w:r>
      <w:r w:rsidR="00CB0CA8">
        <w:rPr>
          <w:rFonts w:ascii="Times New Roman" w:hAnsi="Times New Roman" w:cs="Times New Roman"/>
        </w:rPr>
        <w:t xml:space="preserve"> </w:t>
      </w:r>
      <w:r w:rsidR="00CB0CA8" w:rsidRPr="00CB0CA8">
        <w:rPr>
          <w:rFonts w:ascii="Times New Roman" w:hAnsi="Times New Roman" w:cs="Times New Roman"/>
        </w:rPr>
        <w:t>(α =</w:t>
      </w:r>
      <w:r w:rsidR="00CB0CA8">
        <w:rPr>
          <w:rFonts w:ascii="Times New Roman" w:hAnsi="Times New Roman" w:cs="Times New Roman"/>
        </w:rPr>
        <w:t xml:space="preserve"> </w:t>
      </w:r>
      <w:r w:rsidR="006D6A04">
        <w:rPr>
          <w:rFonts w:ascii="Times New Roman" w:hAnsi="Times New Roman" w:cs="Times New Roman"/>
        </w:rPr>
        <w:t>0</w:t>
      </w:r>
      <w:r w:rsidR="00CB0CA8">
        <w:rPr>
          <w:rFonts w:ascii="Times New Roman" w:hAnsi="Times New Roman" w:cs="Times New Roman"/>
        </w:rPr>
        <w:t>.97</w:t>
      </w:r>
      <w:r w:rsidR="003F45E6" w:rsidRPr="003F45E6">
        <w:rPr>
          <w:rFonts w:ascii="Times New Roman" w:hAnsi="Times New Roman" w:cs="Times New Roman"/>
        </w:rPr>
        <w:t xml:space="preserve"> </w:t>
      </w:r>
      <w:r w:rsidR="003F45E6">
        <w:rPr>
          <w:rFonts w:ascii="Times New Roman" w:hAnsi="Times New Roman" w:cs="Times New Roman"/>
        </w:rPr>
        <w:t>pre-intervention, 0.98 post-intervention</w:t>
      </w:r>
      <w:r w:rsidR="00CB0CA8">
        <w:rPr>
          <w:rFonts w:ascii="Times New Roman" w:hAnsi="Times New Roman" w:cs="Times New Roman"/>
        </w:rPr>
        <w:t>).</w:t>
      </w:r>
      <w:r w:rsidR="00BE3345">
        <w:rPr>
          <w:rFonts w:ascii="Times New Roman" w:hAnsi="Times New Roman" w:cs="Times New Roman"/>
        </w:rPr>
        <w:t xml:space="preserve"> </w:t>
      </w:r>
      <w:r w:rsidR="00B63418">
        <w:rPr>
          <w:rFonts w:ascii="Times New Roman" w:hAnsi="Times New Roman" w:cs="Times New Roman"/>
        </w:rPr>
        <w:t>The</w:t>
      </w:r>
      <w:r w:rsidR="00BE3345">
        <w:rPr>
          <w:rFonts w:ascii="Times New Roman" w:hAnsi="Times New Roman" w:cs="Times New Roman"/>
        </w:rPr>
        <w:t xml:space="preserve"> full RCADS measure</w:t>
      </w:r>
      <w:r w:rsidR="00B63418">
        <w:rPr>
          <w:rFonts w:ascii="Times New Roman" w:hAnsi="Times New Roman" w:cs="Times New Roman"/>
        </w:rPr>
        <w:t xml:space="preserve"> is included in Appendix A</w:t>
      </w:r>
      <w:r w:rsidR="00BE3345">
        <w:rPr>
          <w:rFonts w:ascii="Times New Roman" w:hAnsi="Times New Roman" w:cs="Times New Roman"/>
        </w:rPr>
        <w:t>.</w:t>
      </w:r>
    </w:p>
    <w:p w14:paraId="2BE44CE8" w14:textId="4998E0E6" w:rsidR="00EF752C" w:rsidRDefault="00675919" w:rsidP="00B80819">
      <w:pPr>
        <w:spacing w:line="480" w:lineRule="auto"/>
        <w:rPr>
          <w:rFonts w:ascii="Times New Roman" w:hAnsi="Times New Roman" w:cs="Times New Roman"/>
        </w:rPr>
      </w:pPr>
      <w:r>
        <w:rPr>
          <w:rFonts w:ascii="Times New Roman" w:hAnsi="Times New Roman" w:cs="Times New Roman"/>
          <w:b/>
          <w:bCs/>
        </w:rPr>
        <w:tab/>
      </w:r>
      <w:r w:rsidR="00411654" w:rsidRPr="00291749">
        <w:rPr>
          <w:rFonts w:ascii="Times New Roman" w:hAnsi="Times New Roman" w:cs="Times New Roman"/>
          <w:b/>
          <w:bCs/>
          <w:iCs/>
        </w:rPr>
        <w:t>The Difficulties in Emotion Regulation Scale</w:t>
      </w:r>
      <w:r w:rsidR="0093030A" w:rsidRPr="00291749">
        <w:rPr>
          <w:rFonts w:ascii="Times New Roman" w:hAnsi="Times New Roman" w:cs="Times New Roman"/>
          <w:b/>
          <w:bCs/>
          <w:iCs/>
          <w:noProof/>
        </w:rPr>
        <w:t xml:space="preserve"> (DERS)</w:t>
      </w:r>
      <w:r w:rsidR="006D6A04">
        <w:rPr>
          <w:rFonts w:ascii="Times New Roman" w:hAnsi="Times New Roman" w:cs="Times New Roman"/>
          <w:iCs/>
          <w:noProof/>
        </w:rPr>
        <w:t>. The DERS</w:t>
      </w:r>
      <w:r w:rsidR="00411654" w:rsidRPr="00296CA1">
        <w:rPr>
          <w:rFonts w:ascii="Times New Roman" w:hAnsi="Times New Roman" w:cs="Times New Roman"/>
          <w:i/>
        </w:rPr>
        <w:t xml:space="preserve"> </w:t>
      </w:r>
      <w:r w:rsidR="00411654">
        <w:rPr>
          <w:rFonts w:ascii="Times New Roman" w:hAnsi="Times New Roman" w:cs="Times New Roman"/>
        </w:rPr>
        <w:t>w</w:t>
      </w:r>
      <w:r w:rsidR="006D6A04">
        <w:rPr>
          <w:rFonts w:ascii="Times New Roman" w:hAnsi="Times New Roman" w:cs="Times New Roman"/>
        </w:rPr>
        <w:t>as</w:t>
      </w:r>
      <w:r w:rsidR="00411654">
        <w:rPr>
          <w:rFonts w:ascii="Times New Roman" w:hAnsi="Times New Roman" w:cs="Times New Roman"/>
        </w:rPr>
        <w:t xml:space="preserve"> used to measure the extent that participants experience emotional dysregulation </w:t>
      </w:r>
      <w:r w:rsidR="00411654">
        <w:rPr>
          <w:rFonts w:ascii="Times New Roman" w:hAnsi="Times New Roman" w:cs="Times New Roman"/>
        </w:rPr>
        <w:fldChar w:fldCharType="begin"/>
      </w:r>
      <w:r w:rsidR="00E408D2">
        <w:rPr>
          <w:rFonts w:ascii="Times New Roman" w:hAnsi="Times New Roman" w:cs="Times New Roman"/>
        </w:rPr>
        <w:instrText xml:space="preserve"> ADDIN EN.CITE &lt;EndNote&gt;&lt;Cite&gt;&lt;Author&gt;Gratz&lt;/Author&gt;&lt;Year&gt;2004&lt;/Year&gt;&lt;RecNum&gt;7&lt;/RecNum&gt;&lt;DisplayText&gt;(Gratz &amp;amp; Roemer, 2004)&lt;/DisplayText&gt;&lt;record&gt;&lt;rec-number&gt;7&lt;/rec-number&gt;&lt;foreign-keys&gt;&lt;key app="EN" db-id="dezpvvf9xpwv0sezezmxaszpf5vppadv99ew" timestamp="1650649256" guid="1409e381-e2f8-4b56-9711-b42d1fdec837"&gt;7&lt;/key&gt;&lt;/foreign-keys&gt;&lt;ref-type name="Journal Article"&gt;17&lt;/ref-type&gt;&lt;contributors&gt;&lt;authors&gt;&lt;author&gt;Gratz, Kim L&lt;/author&gt;&lt;author&gt;Roemer, Lizabeth&lt;/author&gt;&lt;/authors&gt;&lt;/contributors&gt;&lt;titles&gt;&lt;title&gt;Multidimensional assessment of emotion regulation and dysregulation: Development, factor structure, and initial validation of the difficulties in emotion regulation scale&lt;/title&gt;&lt;secondary-title&gt;Journal of Psychopathology and Behavioral Assessment&lt;/secondary-title&gt;&lt;/titles&gt;&lt;periodical&gt;&lt;full-title&gt;Journal of Psychopathology and Behavioral Assessment&lt;/full-title&gt;&lt;/periodical&gt;&lt;pages&gt;41-54&lt;/pages&gt;&lt;volume&gt;26&lt;/volume&gt;&lt;number&gt;1&lt;/number&gt;&lt;dates&gt;&lt;year&gt;2004&lt;/year&gt;&lt;/dates&gt;&lt;isbn&gt;0882-2689&lt;/isbn&gt;&lt;urls&gt;&lt;/urls&gt;&lt;electronic-resource-num&gt;10.1023/B:JOBA.0000007455.08539.94&lt;/electronic-resource-num&gt;&lt;/record&gt;&lt;/Cite&gt;&lt;/EndNote&gt;</w:instrText>
      </w:r>
      <w:r w:rsidR="00411654">
        <w:rPr>
          <w:rFonts w:ascii="Times New Roman" w:hAnsi="Times New Roman" w:cs="Times New Roman"/>
        </w:rPr>
        <w:fldChar w:fldCharType="separate"/>
      </w:r>
      <w:r w:rsidR="00054308">
        <w:rPr>
          <w:rFonts w:ascii="Times New Roman" w:hAnsi="Times New Roman" w:cs="Times New Roman"/>
          <w:noProof/>
        </w:rPr>
        <w:t>(</w:t>
      </w:r>
      <w:hyperlink w:anchor="_ENREF_73" w:tooltip="Gratz, 2004 #7" w:history="1">
        <w:r w:rsidR="00D76775">
          <w:rPr>
            <w:rFonts w:ascii="Times New Roman" w:hAnsi="Times New Roman" w:cs="Times New Roman"/>
            <w:noProof/>
          </w:rPr>
          <w:t>Gratz &amp; Roemer, 2004</w:t>
        </w:r>
      </w:hyperlink>
      <w:r w:rsidR="00054308">
        <w:rPr>
          <w:rFonts w:ascii="Times New Roman" w:hAnsi="Times New Roman" w:cs="Times New Roman"/>
          <w:noProof/>
        </w:rPr>
        <w:t>)</w:t>
      </w:r>
      <w:r w:rsidR="00411654">
        <w:rPr>
          <w:rFonts w:ascii="Times New Roman" w:hAnsi="Times New Roman" w:cs="Times New Roman"/>
        </w:rPr>
        <w:fldChar w:fldCharType="end"/>
      </w:r>
      <w:r w:rsidR="00411654">
        <w:rPr>
          <w:rFonts w:ascii="Times New Roman" w:hAnsi="Times New Roman" w:cs="Times New Roman"/>
        </w:rPr>
        <w:t xml:space="preserve">. </w:t>
      </w:r>
      <w:r w:rsidR="006C5CE4">
        <w:rPr>
          <w:rFonts w:ascii="Times New Roman" w:hAnsi="Times New Roman" w:cs="Times New Roman"/>
        </w:rPr>
        <w:t xml:space="preserve">For the current study, a version of the DERS that has been adapted for use in adolescent populations </w:t>
      </w:r>
      <w:r w:rsidR="006D6A04">
        <w:rPr>
          <w:rFonts w:ascii="Times New Roman" w:hAnsi="Times New Roman" w:cs="Times New Roman"/>
        </w:rPr>
        <w:t xml:space="preserve">was </w:t>
      </w:r>
      <w:r w:rsidR="006C5CE4">
        <w:rPr>
          <w:rFonts w:ascii="Times New Roman" w:hAnsi="Times New Roman" w:cs="Times New Roman"/>
        </w:rPr>
        <w:t xml:space="preserve">administered </w:t>
      </w:r>
      <w:r w:rsidR="006C5CE4">
        <w:rPr>
          <w:rFonts w:ascii="Times New Roman" w:hAnsi="Times New Roman" w:cs="Times New Roman"/>
        </w:rPr>
        <w:fldChar w:fldCharType="begin"/>
      </w:r>
      <w:r w:rsidR="00A614FD">
        <w:rPr>
          <w:rFonts w:ascii="Times New Roman" w:hAnsi="Times New Roman" w:cs="Times New Roman"/>
        </w:rPr>
        <w:instrText xml:space="preserve"> ADDIN EN.CITE &lt;EndNote&gt;&lt;Cite&gt;&lt;Author&gt;Weinberg&lt;/Author&gt;&lt;Year&gt;2009&lt;/Year&gt;&lt;RecNum&gt;103&lt;/RecNum&gt;&lt;DisplayText&gt;(Weinberg &amp;amp; Klonsky, 2009)&lt;/DisplayText&gt;&lt;record&gt;&lt;rec-number&gt;103&lt;/rec-number&gt;&lt;foreign-keys&gt;&lt;key app="EN" db-id="dezpvvf9xpwv0sezezmxaszpf5vppadv99ew" timestamp="1650649423" guid="5a875b4f-11d4-4b8d-86e5-96c77ba233aa"&gt;103&lt;/key&gt;&lt;/foreign-keys&gt;&lt;ref-type name="Journal Article"&gt;17&lt;/ref-type&gt;&lt;contributors&gt;&lt;authors&gt;&lt;author&gt;Weinberg, Anna&lt;/author&gt;&lt;author&gt;Klonsky, E David&lt;/author&gt;&lt;/authors&gt;&lt;/contributors&gt;&lt;titles&gt;&lt;title&gt;Measurement of emotion dysregulation in adolescents&lt;/title&gt;&lt;secondary-title&gt;Psychological Assessment&lt;/secondary-title&gt;&lt;/titles&gt;&lt;periodical&gt;&lt;full-title&gt;Psychological Assessment&lt;/full-title&gt;&lt;/periodical&gt;&lt;pages&gt;616&lt;/pages&gt;&lt;volume&gt;21&lt;/volume&gt;&lt;number&gt;4&lt;/number&gt;&lt;dates&gt;&lt;year&gt;2009&lt;/year&gt;&lt;/dates&gt;&lt;isbn&gt;1939-134X&lt;/isbn&gt;&lt;urls&gt;&lt;/urls&gt;&lt;electronic-resource-num&gt;10.1037/a0016669&lt;/electronic-resource-num&gt;&lt;/record&gt;&lt;/Cite&gt;&lt;/EndNote&gt;</w:instrText>
      </w:r>
      <w:r w:rsidR="006C5CE4">
        <w:rPr>
          <w:rFonts w:ascii="Times New Roman" w:hAnsi="Times New Roman" w:cs="Times New Roman"/>
        </w:rPr>
        <w:fldChar w:fldCharType="separate"/>
      </w:r>
      <w:r w:rsidR="00054308">
        <w:rPr>
          <w:rFonts w:ascii="Times New Roman" w:hAnsi="Times New Roman" w:cs="Times New Roman"/>
          <w:noProof/>
        </w:rPr>
        <w:t>(</w:t>
      </w:r>
      <w:hyperlink w:anchor="_ENREF_184" w:tooltip="Weinberg, 2009 #103" w:history="1">
        <w:r w:rsidR="00D76775">
          <w:rPr>
            <w:rFonts w:ascii="Times New Roman" w:hAnsi="Times New Roman" w:cs="Times New Roman"/>
            <w:noProof/>
          </w:rPr>
          <w:t>Weinberg &amp; Klonsky, 2009</w:t>
        </w:r>
      </w:hyperlink>
      <w:r w:rsidR="00054308">
        <w:rPr>
          <w:rFonts w:ascii="Times New Roman" w:hAnsi="Times New Roman" w:cs="Times New Roman"/>
          <w:noProof/>
        </w:rPr>
        <w:t>)</w:t>
      </w:r>
      <w:r w:rsidR="006C5CE4">
        <w:rPr>
          <w:rFonts w:ascii="Times New Roman" w:hAnsi="Times New Roman" w:cs="Times New Roman"/>
        </w:rPr>
        <w:fldChar w:fldCharType="end"/>
      </w:r>
      <w:r w:rsidR="006C5CE4">
        <w:rPr>
          <w:rFonts w:ascii="Times New Roman" w:hAnsi="Times New Roman" w:cs="Times New Roman"/>
        </w:rPr>
        <w:t xml:space="preserve">. </w:t>
      </w:r>
      <w:r w:rsidR="00411654">
        <w:rPr>
          <w:rFonts w:ascii="Times New Roman" w:hAnsi="Times New Roman" w:cs="Times New Roman"/>
        </w:rPr>
        <w:t xml:space="preserve">The DERS is a 36-item self-report questionnaire that asks participants to score how often they feel </w:t>
      </w:r>
      <w:r w:rsidR="00E034A3">
        <w:rPr>
          <w:rFonts w:ascii="Times New Roman" w:hAnsi="Times New Roman" w:cs="Times New Roman"/>
        </w:rPr>
        <w:t xml:space="preserve">various statements relating to emotion regulation apply to them on a five-point Likert scale, with responses ranging from a score of 1 = </w:t>
      </w:r>
      <w:r w:rsidR="00E034A3" w:rsidRPr="00DE6ECE">
        <w:rPr>
          <w:rFonts w:ascii="Times New Roman" w:hAnsi="Times New Roman"/>
          <w:i/>
        </w:rPr>
        <w:t>Almost Never</w:t>
      </w:r>
      <w:r w:rsidR="00E034A3">
        <w:rPr>
          <w:rFonts w:ascii="Times New Roman" w:hAnsi="Times New Roman" w:cs="Times New Roman"/>
        </w:rPr>
        <w:t xml:space="preserve"> to 5 = </w:t>
      </w:r>
      <w:r w:rsidR="00E034A3" w:rsidRPr="00DE6ECE">
        <w:rPr>
          <w:rFonts w:ascii="Times New Roman" w:hAnsi="Times New Roman"/>
          <w:i/>
        </w:rPr>
        <w:t>Almost Always</w:t>
      </w:r>
      <w:r w:rsidR="00E034A3">
        <w:rPr>
          <w:rFonts w:ascii="Times New Roman" w:hAnsi="Times New Roman" w:cs="Times New Roman"/>
        </w:rPr>
        <w:t xml:space="preserve">. </w:t>
      </w:r>
      <w:r w:rsidR="00E034A3" w:rsidRPr="00411654">
        <w:rPr>
          <w:rFonts w:ascii="Times New Roman" w:hAnsi="Times New Roman" w:cs="Times New Roman"/>
        </w:rPr>
        <w:t xml:space="preserve">Higher scores </w:t>
      </w:r>
      <w:r w:rsidR="00E034A3">
        <w:rPr>
          <w:rFonts w:ascii="Times New Roman" w:hAnsi="Times New Roman" w:cs="Times New Roman"/>
        </w:rPr>
        <w:t xml:space="preserve">represent </w:t>
      </w:r>
      <w:r w:rsidR="00E034A3" w:rsidRPr="00411654">
        <w:rPr>
          <w:rFonts w:ascii="Times New Roman" w:hAnsi="Times New Roman" w:cs="Times New Roman"/>
        </w:rPr>
        <w:t>greater problems with emotion regulation</w:t>
      </w:r>
      <w:r w:rsidR="00E034A3">
        <w:rPr>
          <w:rFonts w:ascii="Times New Roman" w:hAnsi="Times New Roman" w:cs="Times New Roman"/>
        </w:rPr>
        <w:t xml:space="preserve">. </w:t>
      </w:r>
      <w:r w:rsidR="003F45E6">
        <w:rPr>
          <w:rFonts w:ascii="Times New Roman" w:hAnsi="Times New Roman" w:cs="Times New Roman"/>
        </w:rPr>
        <w:t xml:space="preserve">For ease of comparing change scores later in our analyses, these scores were </w:t>
      </w:r>
      <w:proofErr w:type="gramStart"/>
      <w:r w:rsidR="003F45E6">
        <w:rPr>
          <w:rFonts w:ascii="Times New Roman" w:hAnsi="Times New Roman" w:cs="Times New Roman"/>
        </w:rPr>
        <w:t>reverse-coded</w:t>
      </w:r>
      <w:proofErr w:type="gramEnd"/>
      <w:r w:rsidR="003F45E6">
        <w:rPr>
          <w:rFonts w:ascii="Times New Roman" w:hAnsi="Times New Roman" w:cs="Times New Roman"/>
        </w:rPr>
        <w:t xml:space="preserve"> with higher scores representing skill improvement. </w:t>
      </w:r>
      <w:r w:rsidR="00E034A3">
        <w:rPr>
          <w:rFonts w:ascii="Times New Roman" w:hAnsi="Times New Roman" w:cs="Times New Roman"/>
        </w:rPr>
        <w:t>Eleven of the items, which measure successful emotion regulation, are reverse</w:t>
      </w:r>
      <w:r w:rsidR="00EF752C">
        <w:rPr>
          <w:rFonts w:ascii="Times New Roman" w:hAnsi="Times New Roman" w:cs="Times New Roman"/>
        </w:rPr>
        <w:t>-</w:t>
      </w:r>
      <w:r w:rsidR="00E034A3">
        <w:rPr>
          <w:rFonts w:ascii="Times New Roman" w:hAnsi="Times New Roman" w:cs="Times New Roman"/>
        </w:rPr>
        <w:t xml:space="preserve">coded when scoring this scale to </w:t>
      </w:r>
      <w:r w:rsidR="009D67BD">
        <w:rPr>
          <w:rFonts w:ascii="Times New Roman" w:hAnsi="Times New Roman" w:cs="Times New Roman"/>
        </w:rPr>
        <w:t>match the remaining items that yield greater scores when greater emotional difficulties are present. An example of a reverse-coded item is “</w:t>
      </w:r>
      <w:r w:rsidR="009D67BD" w:rsidRPr="009D67BD">
        <w:rPr>
          <w:rFonts w:ascii="Times New Roman" w:hAnsi="Times New Roman" w:cs="Times New Roman"/>
        </w:rPr>
        <w:t>I am attentive to my feelings</w:t>
      </w:r>
      <w:r w:rsidR="009D67BD">
        <w:rPr>
          <w:rFonts w:ascii="Times New Roman" w:hAnsi="Times New Roman" w:cs="Times New Roman"/>
        </w:rPr>
        <w:t xml:space="preserve">,” in contrast to </w:t>
      </w:r>
      <w:proofErr w:type="gramStart"/>
      <w:r w:rsidR="009D67BD">
        <w:rPr>
          <w:rFonts w:ascii="Times New Roman" w:hAnsi="Times New Roman" w:cs="Times New Roman"/>
        </w:rPr>
        <w:t>the majority of</w:t>
      </w:r>
      <w:proofErr w:type="gramEnd"/>
      <w:r w:rsidR="009D67BD">
        <w:rPr>
          <w:rFonts w:ascii="Times New Roman" w:hAnsi="Times New Roman" w:cs="Times New Roman"/>
        </w:rPr>
        <w:t xml:space="preserve"> the items in the assessment, such as “</w:t>
      </w:r>
      <w:r w:rsidR="009D67BD" w:rsidRPr="009D67BD">
        <w:rPr>
          <w:rFonts w:ascii="Times New Roman" w:hAnsi="Times New Roman" w:cs="Times New Roman"/>
        </w:rPr>
        <w:t>When I’m upset, I start to feel very bad about myself</w:t>
      </w:r>
      <w:r w:rsidR="00EF752C">
        <w:rPr>
          <w:rFonts w:ascii="Times New Roman" w:hAnsi="Times New Roman" w:cs="Times New Roman"/>
        </w:rPr>
        <w:t>.</w:t>
      </w:r>
      <w:r w:rsidR="009D67BD">
        <w:rPr>
          <w:rFonts w:ascii="Times New Roman" w:hAnsi="Times New Roman" w:cs="Times New Roman"/>
        </w:rPr>
        <w:t>”</w:t>
      </w:r>
      <w:r w:rsidR="00DD7818">
        <w:rPr>
          <w:rFonts w:ascii="Times New Roman" w:hAnsi="Times New Roman" w:cs="Times New Roman"/>
        </w:rPr>
        <w:t xml:space="preserve"> </w:t>
      </w:r>
    </w:p>
    <w:p w14:paraId="13E71D64" w14:textId="2D265A4E" w:rsidR="005E289B" w:rsidRPr="003C41CC" w:rsidRDefault="00DD7818" w:rsidP="00DE6ECE">
      <w:pPr>
        <w:spacing w:line="480" w:lineRule="auto"/>
        <w:ind w:firstLine="720"/>
        <w:rPr>
          <w:rFonts w:ascii="Times New Roman" w:hAnsi="Times New Roman" w:cs="Times New Roman"/>
        </w:rPr>
      </w:pPr>
      <w:r>
        <w:rPr>
          <w:rFonts w:ascii="Times New Roman" w:hAnsi="Times New Roman" w:cs="Times New Roman"/>
        </w:rPr>
        <w:t xml:space="preserve">The DERS </w:t>
      </w:r>
      <w:r w:rsidR="0023422B">
        <w:rPr>
          <w:rFonts w:ascii="Times New Roman" w:hAnsi="Times New Roman" w:cs="Times New Roman"/>
        </w:rPr>
        <w:t xml:space="preserve">was developed to measure </w:t>
      </w:r>
      <w:r w:rsidR="0023422B" w:rsidRPr="0023422B">
        <w:rPr>
          <w:rFonts w:ascii="Times New Roman" w:hAnsi="Times New Roman" w:cs="Times New Roman"/>
        </w:rPr>
        <w:t>clinically relevant difficulties in emotion regulation</w:t>
      </w:r>
      <w:r w:rsidR="0023422B">
        <w:rPr>
          <w:rFonts w:ascii="Times New Roman" w:hAnsi="Times New Roman" w:cs="Times New Roman"/>
        </w:rPr>
        <w:t xml:space="preserve"> </w:t>
      </w:r>
      <w:r w:rsidR="00D53753">
        <w:rPr>
          <w:rFonts w:ascii="Times New Roman" w:hAnsi="Times New Roman" w:cs="Times New Roman"/>
        </w:rPr>
        <w:t xml:space="preserve">across </w:t>
      </w:r>
      <w:r w:rsidR="0023422B">
        <w:rPr>
          <w:rFonts w:ascii="Times New Roman" w:hAnsi="Times New Roman" w:cs="Times New Roman"/>
        </w:rPr>
        <w:t>six domains</w:t>
      </w:r>
      <w:r w:rsidR="00D53753">
        <w:rPr>
          <w:rFonts w:ascii="Times New Roman" w:hAnsi="Times New Roman" w:cs="Times New Roman"/>
        </w:rPr>
        <w:t>, according to a conceptualization of the construct that the original researchers derived from a factor analysis</w:t>
      </w:r>
      <w:r w:rsidR="0023422B">
        <w:rPr>
          <w:rFonts w:ascii="Times New Roman" w:hAnsi="Times New Roman" w:cs="Times New Roman"/>
        </w:rPr>
        <w:t xml:space="preserve"> </w:t>
      </w:r>
      <w:r w:rsidR="0023422B">
        <w:rPr>
          <w:rFonts w:ascii="Times New Roman" w:hAnsi="Times New Roman" w:cs="Times New Roman"/>
        </w:rPr>
        <w:fldChar w:fldCharType="begin"/>
      </w:r>
      <w:r w:rsidR="00E408D2">
        <w:rPr>
          <w:rFonts w:ascii="Times New Roman" w:hAnsi="Times New Roman" w:cs="Times New Roman"/>
        </w:rPr>
        <w:instrText xml:space="preserve"> ADDIN EN.CITE &lt;EndNote&gt;&lt;Cite&gt;&lt;Author&gt;Gratz&lt;/Author&gt;&lt;Year&gt;2004&lt;/Year&gt;&lt;RecNum&gt;7&lt;/RecNum&gt;&lt;DisplayText&gt;(Gratz &amp;amp; Roemer, 2004)&lt;/DisplayText&gt;&lt;record&gt;&lt;rec-number&gt;7&lt;/rec-number&gt;&lt;foreign-keys&gt;&lt;key app="EN" db-id="dezpvvf9xpwv0sezezmxaszpf5vppadv99ew" timestamp="1650649256" guid="1409e381-e2f8-4b56-9711-b42d1fdec837"&gt;7&lt;/key&gt;&lt;/foreign-keys&gt;&lt;ref-type name="Journal Article"&gt;17&lt;/ref-type&gt;&lt;contributors&gt;&lt;authors&gt;&lt;author&gt;Gratz, Kim L&lt;/author&gt;&lt;author&gt;Roemer, Lizabeth&lt;/author&gt;&lt;/authors&gt;&lt;/contributors&gt;&lt;titles&gt;&lt;title&gt;Multidimensional assessment of emotion regulation and dysregulation: Development, factor structure, and initial validation of the difficulties in emotion regulation scale&lt;/title&gt;&lt;secondary-title&gt;Journal of Psychopathology and Behavioral Assessment&lt;/secondary-title&gt;&lt;/titles&gt;&lt;periodical&gt;&lt;full-title&gt;Journal of Psychopathology and Behavioral Assessment&lt;/full-title&gt;&lt;/periodical&gt;&lt;pages&gt;41-54&lt;/pages&gt;&lt;volume&gt;26&lt;/volume&gt;&lt;number&gt;1&lt;/number&gt;&lt;dates&gt;&lt;year&gt;2004&lt;/year&gt;&lt;/dates&gt;&lt;isbn&gt;0882-2689&lt;/isbn&gt;&lt;urls&gt;&lt;/urls&gt;&lt;electronic-resource-num&gt;10.1023/B:JOBA.0000007455.08539.94&lt;/electronic-resource-num&gt;&lt;/record&gt;&lt;/Cite&gt;&lt;/EndNote&gt;</w:instrText>
      </w:r>
      <w:r w:rsidR="0023422B">
        <w:rPr>
          <w:rFonts w:ascii="Times New Roman" w:hAnsi="Times New Roman" w:cs="Times New Roman"/>
        </w:rPr>
        <w:fldChar w:fldCharType="separate"/>
      </w:r>
      <w:r w:rsidR="00054308">
        <w:rPr>
          <w:rFonts w:ascii="Times New Roman" w:hAnsi="Times New Roman" w:cs="Times New Roman"/>
          <w:noProof/>
        </w:rPr>
        <w:t>(</w:t>
      </w:r>
      <w:hyperlink w:anchor="_ENREF_73" w:tooltip="Gratz, 2004 #7" w:history="1">
        <w:r w:rsidR="00D76775">
          <w:rPr>
            <w:rFonts w:ascii="Times New Roman" w:hAnsi="Times New Roman" w:cs="Times New Roman"/>
            <w:noProof/>
          </w:rPr>
          <w:t>Gratz &amp; Roemer, 2004</w:t>
        </w:r>
      </w:hyperlink>
      <w:r w:rsidR="00054308">
        <w:rPr>
          <w:rFonts w:ascii="Times New Roman" w:hAnsi="Times New Roman" w:cs="Times New Roman"/>
          <w:noProof/>
        </w:rPr>
        <w:t>)</w:t>
      </w:r>
      <w:r w:rsidR="0023422B">
        <w:rPr>
          <w:rFonts w:ascii="Times New Roman" w:hAnsi="Times New Roman" w:cs="Times New Roman"/>
        </w:rPr>
        <w:fldChar w:fldCharType="end"/>
      </w:r>
      <w:r w:rsidR="0023422B">
        <w:rPr>
          <w:rFonts w:ascii="Times New Roman" w:hAnsi="Times New Roman" w:cs="Times New Roman"/>
        </w:rPr>
        <w:t xml:space="preserve">. </w:t>
      </w:r>
      <w:r w:rsidR="000C406C">
        <w:rPr>
          <w:rFonts w:ascii="Times New Roman" w:hAnsi="Times New Roman" w:cs="Times New Roman"/>
        </w:rPr>
        <w:t>The six domains, which can also be scored as subscales, include n</w:t>
      </w:r>
      <w:r w:rsidR="000C406C" w:rsidRPr="000C406C">
        <w:rPr>
          <w:rFonts w:ascii="Times New Roman" w:hAnsi="Times New Roman" w:cs="Times New Roman"/>
        </w:rPr>
        <w:t>onacceptance of emotional responses</w:t>
      </w:r>
      <w:r w:rsidR="000C406C">
        <w:rPr>
          <w:rFonts w:ascii="Times New Roman" w:hAnsi="Times New Roman" w:cs="Times New Roman"/>
        </w:rPr>
        <w:t>, d</w:t>
      </w:r>
      <w:r w:rsidR="000C406C" w:rsidRPr="000C406C">
        <w:rPr>
          <w:rFonts w:ascii="Times New Roman" w:hAnsi="Times New Roman" w:cs="Times New Roman"/>
        </w:rPr>
        <w:t xml:space="preserve">ifficulty engaging in </w:t>
      </w:r>
      <w:r w:rsidR="000C406C">
        <w:rPr>
          <w:rFonts w:ascii="Times New Roman" w:hAnsi="Times New Roman" w:cs="Times New Roman"/>
        </w:rPr>
        <w:t>g</w:t>
      </w:r>
      <w:r w:rsidR="000C406C" w:rsidRPr="000C406C">
        <w:rPr>
          <w:rFonts w:ascii="Times New Roman" w:hAnsi="Times New Roman" w:cs="Times New Roman"/>
        </w:rPr>
        <w:t>oal-directed behavior</w:t>
      </w:r>
      <w:r w:rsidR="000C406C">
        <w:rPr>
          <w:rFonts w:ascii="Times New Roman" w:hAnsi="Times New Roman" w:cs="Times New Roman"/>
        </w:rPr>
        <w:t>, i</w:t>
      </w:r>
      <w:r w:rsidR="000C406C" w:rsidRPr="000C406C">
        <w:rPr>
          <w:rFonts w:ascii="Times New Roman" w:hAnsi="Times New Roman" w:cs="Times New Roman"/>
        </w:rPr>
        <w:t>mpulse control difficulties</w:t>
      </w:r>
      <w:r w:rsidR="000C406C">
        <w:rPr>
          <w:rFonts w:ascii="Times New Roman" w:hAnsi="Times New Roman" w:cs="Times New Roman"/>
        </w:rPr>
        <w:t>, l</w:t>
      </w:r>
      <w:r w:rsidR="000C406C" w:rsidRPr="000C406C">
        <w:rPr>
          <w:rFonts w:ascii="Times New Roman" w:hAnsi="Times New Roman" w:cs="Times New Roman"/>
        </w:rPr>
        <w:t>ack of emotional awareness</w:t>
      </w:r>
      <w:r w:rsidR="000C406C">
        <w:rPr>
          <w:rFonts w:ascii="Times New Roman" w:hAnsi="Times New Roman" w:cs="Times New Roman"/>
        </w:rPr>
        <w:t>, l</w:t>
      </w:r>
      <w:r w:rsidR="000C406C" w:rsidRPr="000C406C">
        <w:rPr>
          <w:rFonts w:ascii="Times New Roman" w:hAnsi="Times New Roman" w:cs="Times New Roman"/>
        </w:rPr>
        <w:t>imited access to emotion regulation strategies</w:t>
      </w:r>
      <w:r w:rsidR="000C406C">
        <w:rPr>
          <w:rFonts w:ascii="Times New Roman" w:hAnsi="Times New Roman" w:cs="Times New Roman"/>
        </w:rPr>
        <w:t>, and l</w:t>
      </w:r>
      <w:r w:rsidR="000C406C" w:rsidRPr="000C406C">
        <w:rPr>
          <w:rFonts w:ascii="Times New Roman" w:hAnsi="Times New Roman" w:cs="Times New Roman"/>
        </w:rPr>
        <w:t>ack of emotional clarity</w:t>
      </w:r>
      <w:r w:rsidR="000C406C">
        <w:rPr>
          <w:rFonts w:ascii="Times New Roman" w:hAnsi="Times New Roman" w:cs="Times New Roman"/>
        </w:rPr>
        <w:t>.</w:t>
      </w:r>
      <w:r w:rsidR="00483003">
        <w:rPr>
          <w:rFonts w:ascii="Times New Roman" w:hAnsi="Times New Roman" w:cs="Times New Roman"/>
        </w:rPr>
        <w:t xml:space="preserve"> Gratz and Roemer (2004) reported strong internal consistency, with a Cronbach’s alpha of 0.93 for the total scale and individual subscale alphas all greater than 0.80.</w:t>
      </w:r>
      <w:r w:rsidR="00A71F7F">
        <w:rPr>
          <w:rFonts w:ascii="Times New Roman" w:hAnsi="Times New Roman" w:cs="Times New Roman"/>
        </w:rPr>
        <w:t xml:space="preserve"> The adolescent adapt</w:t>
      </w:r>
      <w:r w:rsidR="00B155AB">
        <w:rPr>
          <w:rFonts w:ascii="Times New Roman" w:hAnsi="Times New Roman" w:cs="Times New Roman"/>
        </w:rPr>
        <w:t>at</w:t>
      </w:r>
      <w:r w:rsidR="00A71F7F">
        <w:rPr>
          <w:rFonts w:ascii="Times New Roman" w:hAnsi="Times New Roman" w:cs="Times New Roman"/>
        </w:rPr>
        <w:t xml:space="preserve">ion of the scale has similar internal consistency </w:t>
      </w:r>
      <w:r w:rsidR="00B155AB">
        <w:rPr>
          <w:rFonts w:ascii="Times New Roman" w:hAnsi="Times New Roman" w:cs="Times New Roman"/>
        </w:rPr>
        <w:t xml:space="preserve">as </w:t>
      </w:r>
      <w:r w:rsidR="00A71F7F">
        <w:rPr>
          <w:rFonts w:ascii="Times New Roman" w:hAnsi="Times New Roman" w:cs="Times New Roman"/>
        </w:rPr>
        <w:t>the overall measure (</w:t>
      </w:r>
      <w:r w:rsidR="00A71F7F" w:rsidRPr="00A71F7F">
        <w:rPr>
          <w:rFonts w:ascii="Times New Roman" w:hAnsi="Times New Roman" w:cs="Times New Roman"/>
        </w:rPr>
        <w:t>α =</w:t>
      </w:r>
      <w:r w:rsidR="00A71F7F">
        <w:rPr>
          <w:rFonts w:ascii="Times New Roman" w:hAnsi="Times New Roman" w:cs="Times New Roman"/>
        </w:rPr>
        <w:t xml:space="preserve"> 0</w:t>
      </w:r>
      <w:r w:rsidR="00A71F7F" w:rsidRPr="00A71F7F">
        <w:rPr>
          <w:rFonts w:ascii="Times New Roman" w:hAnsi="Times New Roman" w:cs="Times New Roman"/>
        </w:rPr>
        <w:t>.93)</w:t>
      </w:r>
      <w:r w:rsidR="003C41CC">
        <w:rPr>
          <w:rFonts w:ascii="Times New Roman" w:hAnsi="Times New Roman" w:cs="Times New Roman"/>
        </w:rPr>
        <w:t xml:space="preserve">, with subscale internal consistency ranging from adequate to excellent </w:t>
      </w:r>
      <w:r w:rsidR="003C41CC" w:rsidRPr="003C41CC">
        <w:rPr>
          <w:rFonts w:ascii="Times New Roman" w:hAnsi="Times New Roman" w:cs="Times New Roman"/>
        </w:rPr>
        <w:t>(α = .76-.89</w:t>
      </w:r>
      <w:r w:rsidR="0037262C">
        <w:rPr>
          <w:rFonts w:ascii="Times New Roman" w:hAnsi="Times New Roman" w:cs="Times New Roman"/>
        </w:rPr>
        <w:t>;</w:t>
      </w:r>
      <w:r w:rsidR="00602C65">
        <w:rPr>
          <w:rFonts w:ascii="Times New Roman" w:hAnsi="Times New Roman" w:cs="Times New Roman"/>
        </w:rPr>
        <w:t xml:space="preserve"> </w:t>
      </w:r>
      <w:r w:rsidR="00602C65" w:rsidRPr="00602C65">
        <w:rPr>
          <w:rFonts w:ascii="Times New Roman" w:hAnsi="Times New Roman" w:cs="Times New Roman"/>
        </w:rPr>
        <w:t>Weinberg &amp; Klonsky, 2009</w:t>
      </w:r>
      <w:r w:rsidR="003C41CC" w:rsidRPr="003C41CC">
        <w:rPr>
          <w:rFonts w:ascii="Times New Roman" w:hAnsi="Times New Roman" w:cs="Times New Roman"/>
        </w:rPr>
        <w:t>)</w:t>
      </w:r>
      <w:r w:rsidR="00A71F7F">
        <w:rPr>
          <w:rFonts w:ascii="Times New Roman" w:hAnsi="Times New Roman" w:cs="Times New Roman"/>
        </w:rPr>
        <w:fldChar w:fldCharType="begin"/>
      </w:r>
      <w:r w:rsidR="00A614FD">
        <w:rPr>
          <w:rFonts w:ascii="Times New Roman" w:hAnsi="Times New Roman" w:cs="Times New Roman"/>
        </w:rPr>
        <w:instrText xml:space="preserve"> ADDIN EN.CITE &lt;EndNote&gt;&lt;Cite Hidden="1"&gt;&lt;Author&gt;Weinberg&lt;/Author&gt;&lt;Year&gt;2009&lt;/Year&gt;&lt;RecNum&gt;103&lt;/RecNum&gt;&lt;record&gt;&lt;rec-number&gt;103&lt;/rec-number&gt;&lt;foreign-keys&gt;&lt;key app="EN" db-id="dezpvvf9xpwv0sezezmxaszpf5vppadv99ew" timestamp="1650649423" guid="5a875b4f-11d4-4b8d-86e5-96c77ba233aa"&gt;103&lt;/key&gt;&lt;/foreign-keys&gt;&lt;ref-type name="Journal Article"&gt;17&lt;/ref-type&gt;&lt;contributors&gt;&lt;authors&gt;&lt;author&gt;Weinberg, Anna&lt;/author&gt;&lt;author&gt;Klonsky, E David&lt;/author&gt;&lt;/authors&gt;&lt;/contributors&gt;&lt;titles&gt;&lt;title&gt;Measurement of emotion dysregulation in adolescents&lt;/title&gt;&lt;secondary-title&gt;Psychological Assessment&lt;/secondary-title&gt;&lt;/titles&gt;&lt;periodical&gt;&lt;full-title&gt;Psychological Assessment&lt;/full-title&gt;&lt;/periodical&gt;&lt;pages&gt;616&lt;/pages&gt;&lt;volume&gt;21&lt;/volume&gt;&lt;number&gt;4&lt;/number&gt;&lt;dates&gt;&lt;year&gt;2009&lt;/year&gt;&lt;/dates&gt;&lt;isbn&gt;1939-134X&lt;/isbn&gt;&lt;urls&gt;&lt;/urls&gt;&lt;electronic-resource-num&gt;10.1037/a0016669&lt;/electronic-resource-num&gt;&lt;/record&gt;&lt;/Cite&gt;&lt;/EndNote&gt;</w:instrText>
      </w:r>
      <w:r w:rsidR="00A71F7F">
        <w:rPr>
          <w:rFonts w:ascii="Times New Roman" w:hAnsi="Times New Roman" w:cs="Times New Roman"/>
        </w:rPr>
        <w:fldChar w:fldCharType="end"/>
      </w:r>
      <w:r w:rsidR="00A614FD" w:rsidRPr="00A71F7F">
        <w:rPr>
          <w:rFonts w:ascii="Times New Roman" w:hAnsi="Times New Roman" w:cs="Times New Roman"/>
        </w:rPr>
        <w:t xml:space="preserve"> </w:t>
      </w:r>
      <w:r w:rsidR="00A71F7F" w:rsidRPr="00A71F7F">
        <w:rPr>
          <w:rFonts w:ascii="Times New Roman" w:hAnsi="Times New Roman" w:cs="Times New Roman"/>
        </w:rPr>
        <w:t>.</w:t>
      </w:r>
      <w:r w:rsidR="006D6A04">
        <w:rPr>
          <w:rFonts w:ascii="Times New Roman" w:hAnsi="Times New Roman" w:cs="Times New Roman"/>
        </w:rPr>
        <w:t xml:space="preserve"> The DERS total score had excellent internal consistency in our sample (</w:t>
      </w:r>
      <w:r w:rsidR="006D6A04" w:rsidRPr="00A71F7F">
        <w:rPr>
          <w:rFonts w:ascii="Times New Roman" w:hAnsi="Times New Roman" w:cs="Times New Roman"/>
        </w:rPr>
        <w:t>α =</w:t>
      </w:r>
      <w:r w:rsidR="006D6A04">
        <w:rPr>
          <w:rFonts w:ascii="Times New Roman" w:hAnsi="Times New Roman" w:cs="Times New Roman"/>
        </w:rPr>
        <w:t xml:space="preserve"> 0</w:t>
      </w:r>
      <w:r w:rsidR="006D6A04" w:rsidRPr="00A71F7F">
        <w:rPr>
          <w:rFonts w:ascii="Times New Roman" w:hAnsi="Times New Roman" w:cs="Times New Roman"/>
        </w:rPr>
        <w:t>.9</w:t>
      </w:r>
      <w:r w:rsidR="006D6A04">
        <w:rPr>
          <w:rFonts w:ascii="Times New Roman" w:hAnsi="Times New Roman" w:cs="Times New Roman"/>
        </w:rPr>
        <w:t>4</w:t>
      </w:r>
      <w:r w:rsidR="00F5243D" w:rsidRPr="00F5243D">
        <w:rPr>
          <w:rFonts w:ascii="Times New Roman" w:hAnsi="Times New Roman" w:cs="Times New Roman"/>
        </w:rPr>
        <w:t xml:space="preserve"> </w:t>
      </w:r>
      <w:r w:rsidR="00F5243D">
        <w:rPr>
          <w:rFonts w:ascii="Times New Roman" w:hAnsi="Times New Roman" w:cs="Times New Roman"/>
        </w:rPr>
        <w:t>pre-intervention, 0.92 post-intervention</w:t>
      </w:r>
      <w:r w:rsidR="006D6A04" w:rsidRPr="00A71F7F">
        <w:rPr>
          <w:rFonts w:ascii="Times New Roman" w:hAnsi="Times New Roman" w:cs="Times New Roman"/>
        </w:rPr>
        <w:t>)</w:t>
      </w:r>
      <w:r w:rsidR="006D6A04">
        <w:rPr>
          <w:rFonts w:ascii="Times New Roman" w:hAnsi="Times New Roman" w:cs="Times New Roman"/>
        </w:rPr>
        <w:t>.</w:t>
      </w:r>
      <w:r w:rsidR="00BE3345">
        <w:rPr>
          <w:rFonts w:ascii="Times New Roman" w:hAnsi="Times New Roman" w:cs="Times New Roman"/>
        </w:rPr>
        <w:t xml:space="preserve"> </w:t>
      </w:r>
      <w:r w:rsidR="00B63418">
        <w:rPr>
          <w:rFonts w:ascii="Times New Roman" w:hAnsi="Times New Roman" w:cs="Times New Roman"/>
        </w:rPr>
        <w:t>The full DERS measure is included in Appendix B.</w:t>
      </w:r>
    </w:p>
    <w:p w14:paraId="353DCF9E" w14:textId="1935CC92" w:rsidR="003C41CC" w:rsidRPr="00F35DD9" w:rsidRDefault="007E50D6" w:rsidP="00B80819">
      <w:pPr>
        <w:spacing w:line="480" w:lineRule="auto"/>
        <w:rPr>
          <w:rFonts w:ascii="Times New Roman" w:hAnsi="Times New Roman" w:cs="Times New Roman"/>
        </w:rPr>
      </w:pPr>
      <w:r>
        <w:rPr>
          <w:rFonts w:ascii="Times New Roman" w:hAnsi="Times New Roman" w:cs="Times New Roman"/>
        </w:rPr>
        <w:tab/>
      </w:r>
      <w:r w:rsidRPr="00291749">
        <w:rPr>
          <w:rFonts w:ascii="Times New Roman" w:hAnsi="Times New Roman" w:cs="Times New Roman"/>
          <w:b/>
          <w:bCs/>
          <w:iCs/>
        </w:rPr>
        <w:t>The Mindfulness Attention Awareness Scale (MAAS)</w:t>
      </w:r>
      <w:r w:rsidRPr="00291749">
        <w:rPr>
          <w:rFonts w:ascii="Times New Roman" w:hAnsi="Times New Roman" w:cs="Times New Roman"/>
          <w:b/>
          <w:bCs/>
        </w:rPr>
        <w:t xml:space="preserve"> </w:t>
      </w:r>
      <w:r w:rsidR="006D6A04">
        <w:rPr>
          <w:rFonts w:ascii="Times New Roman" w:hAnsi="Times New Roman" w:cs="Times New Roman"/>
        </w:rPr>
        <w:t>was</w:t>
      </w:r>
      <w:r>
        <w:rPr>
          <w:rFonts w:ascii="Times New Roman" w:hAnsi="Times New Roman" w:cs="Times New Roman"/>
        </w:rPr>
        <w:t xml:space="preserve"> administered to assess </w:t>
      </w:r>
      <w:r w:rsidR="0053702D">
        <w:rPr>
          <w:rFonts w:ascii="Times New Roman" w:hAnsi="Times New Roman" w:cs="Times New Roman"/>
        </w:rPr>
        <w:t xml:space="preserve">how frequently </w:t>
      </w:r>
      <w:r>
        <w:rPr>
          <w:rFonts w:ascii="Times New Roman" w:hAnsi="Times New Roman" w:cs="Times New Roman"/>
        </w:rPr>
        <w:t>participants</w:t>
      </w:r>
      <w:r w:rsidR="0053702D">
        <w:rPr>
          <w:rFonts w:ascii="Times New Roman" w:hAnsi="Times New Roman" w:cs="Times New Roman"/>
        </w:rPr>
        <w:t xml:space="preserve"> experience mindful states over time, which can be defined as a form of consciousness involving </w:t>
      </w:r>
      <w:r w:rsidRPr="007E50D6">
        <w:rPr>
          <w:rFonts w:ascii="Times New Roman" w:hAnsi="Times New Roman" w:cs="Times New Roman"/>
        </w:rPr>
        <w:t>enhanced attention to and awareness of current experience or</w:t>
      </w:r>
      <w:r w:rsidR="0053702D">
        <w:rPr>
          <w:rFonts w:ascii="Times New Roman" w:hAnsi="Times New Roman" w:cs="Times New Roman"/>
        </w:rPr>
        <w:t xml:space="preserve"> </w:t>
      </w:r>
      <w:r w:rsidRPr="007E50D6">
        <w:rPr>
          <w:rFonts w:ascii="Times New Roman" w:hAnsi="Times New Roman" w:cs="Times New Roman"/>
        </w:rPr>
        <w:t>present reality</w:t>
      </w:r>
      <w:r w:rsidR="0053702D">
        <w:rPr>
          <w:rFonts w:ascii="Times New Roman" w:hAnsi="Times New Roman" w:cs="Times New Roman"/>
        </w:rPr>
        <w:t xml:space="preserve"> </w:t>
      </w:r>
      <w:r w:rsidR="0053702D">
        <w:rPr>
          <w:rFonts w:ascii="Times New Roman" w:hAnsi="Times New Roman" w:cs="Times New Roman"/>
        </w:rPr>
        <w:fldChar w:fldCharType="begin"/>
      </w:r>
      <w:r w:rsidR="00E408D2">
        <w:rPr>
          <w:rFonts w:ascii="Times New Roman" w:hAnsi="Times New Roman" w:cs="Times New Roman"/>
        </w:rPr>
        <w:instrText xml:space="preserve"> ADDIN EN.CITE &lt;EndNote&gt;&lt;Cite&gt;&lt;Author&gt;Brown&lt;/Author&gt;&lt;Year&gt;2003&lt;/Year&gt;&lt;RecNum&gt;13&lt;/RecNum&gt;&lt;DisplayText&gt;(Brown &amp;amp; Ryan, 2003; Carlson &amp;amp; Brown, 2005)&lt;/DisplayText&gt;&lt;record&gt;&lt;rec-number&gt;13&lt;/rec-number&gt;&lt;foreign-keys&gt;&lt;key app="EN" db-id="dezpvvf9xpwv0sezezmxaszpf5vppadv99ew" timestamp="1650649264" guid="7f07ec5b-ebf0-4700-a98a-ca64a29940e6"&gt;13&lt;/key&gt;&lt;/foreign-keys&gt;&lt;ref-type name="Journal Article"&gt;17&lt;/ref-type&gt;&lt;contributors&gt;&lt;authors&gt;&lt;author&gt;Brown, Kirk Warren&lt;/author&gt;&lt;author&gt;Ryan, Richard M&lt;/author&gt;&lt;/authors&gt;&lt;/contributors&gt;&lt;titles&gt;&lt;title&gt;The benefits of being present: mindfulness and its role in psychological well-being&lt;/title&gt;&lt;secondary-title&gt;Journal of Personality and Social Psychology&lt;/secondary-title&gt;&lt;/titles&gt;&lt;periodical&gt;&lt;full-title&gt;Journal of Personality and Social Psychology&lt;/full-title&gt;&lt;/periodical&gt;&lt;pages&gt;822-848&lt;/pages&gt;&lt;volume&gt;84&lt;/volume&gt;&lt;number&gt;4&lt;/number&gt;&lt;dates&gt;&lt;year&gt;2003&lt;/year&gt;&lt;/dates&gt;&lt;isbn&gt;1939-1315&lt;/isbn&gt;&lt;urls&gt;&lt;/urls&gt;&lt;electronic-resource-num&gt;10.1037/0022-3514.84.4.822&lt;/electronic-resource-num&gt;&lt;/record&gt;&lt;/Cite&gt;&lt;Cite&gt;&lt;Author&gt;Carlson&lt;/Author&gt;&lt;Year&gt;2005&lt;/Year&gt;&lt;RecNum&gt;16&lt;/RecNum&gt;&lt;record&gt;&lt;rec-number&gt;16&lt;/rec-number&gt;&lt;foreign-keys&gt;&lt;key app="EN" db-id="dezpvvf9xpwv0sezezmxaszpf5vppadv99ew" timestamp="1650649271" guid="4e9e4983-7909-47e7-ac37-f001045d8d26"&gt;16&lt;/key&gt;&lt;/foreign-keys&gt;&lt;ref-type name="Journal Article"&gt;17&lt;/ref-type&gt;&lt;contributors&gt;&lt;authors&gt;&lt;author&gt;Carlson, Linda E&lt;/author&gt;&lt;author&gt;Brown, Kirk Warren&lt;/author&gt;&lt;/authors&gt;&lt;/contributors&gt;&lt;titles&gt;&lt;title&gt;Validation of the Mindful Attention Awareness Scale in a cancer population&lt;/title&gt;&lt;secondary-title&gt;Journal of Psychosomatic Research&lt;/secondary-title&gt;&lt;/titles&gt;&lt;periodical&gt;&lt;full-title&gt;Journal of Psychosomatic Research&lt;/full-title&gt;&lt;/periodical&gt;&lt;pages&gt;29-33&lt;/pages&gt;&lt;volume&gt;58&lt;/volume&gt;&lt;number&gt;1&lt;/number&gt;&lt;dates&gt;&lt;year&gt;2005&lt;/year&gt;&lt;/dates&gt;&lt;isbn&gt;0022-3999&lt;/isbn&gt;&lt;urls&gt;&lt;/urls&gt;&lt;electronic-resource-num&gt;10.1016/j.jpsychores.2004.04.366&lt;/electronic-resource-num&gt;&lt;/record&gt;&lt;/Cite&gt;&lt;/EndNote&gt;</w:instrText>
      </w:r>
      <w:r w:rsidR="0053702D">
        <w:rPr>
          <w:rFonts w:ascii="Times New Roman" w:hAnsi="Times New Roman" w:cs="Times New Roman"/>
        </w:rPr>
        <w:fldChar w:fldCharType="separate"/>
      </w:r>
      <w:r w:rsidR="00054308">
        <w:rPr>
          <w:rFonts w:ascii="Times New Roman" w:hAnsi="Times New Roman" w:cs="Times New Roman"/>
          <w:noProof/>
        </w:rPr>
        <w:t>(</w:t>
      </w:r>
      <w:hyperlink w:anchor="_ENREF_23" w:tooltip="Brown, 2003 #13" w:history="1">
        <w:r w:rsidR="00D76775">
          <w:rPr>
            <w:rFonts w:ascii="Times New Roman" w:hAnsi="Times New Roman" w:cs="Times New Roman"/>
            <w:noProof/>
          </w:rPr>
          <w:t>Brown &amp; Ryan, 2003</w:t>
        </w:r>
      </w:hyperlink>
      <w:r w:rsidR="00054308">
        <w:rPr>
          <w:rFonts w:ascii="Times New Roman" w:hAnsi="Times New Roman" w:cs="Times New Roman"/>
          <w:noProof/>
        </w:rPr>
        <w:t xml:space="preserve">; </w:t>
      </w:r>
      <w:hyperlink w:anchor="_ENREF_28" w:tooltip="Carlson, 2005 #16" w:history="1">
        <w:r w:rsidR="00D76775">
          <w:rPr>
            <w:rFonts w:ascii="Times New Roman" w:hAnsi="Times New Roman" w:cs="Times New Roman"/>
            <w:noProof/>
          </w:rPr>
          <w:t>Carlson &amp; Brown, 2005</w:t>
        </w:r>
      </w:hyperlink>
      <w:r w:rsidR="00054308">
        <w:rPr>
          <w:rFonts w:ascii="Times New Roman" w:hAnsi="Times New Roman" w:cs="Times New Roman"/>
          <w:noProof/>
        </w:rPr>
        <w:t>)</w:t>
      </w:r>
      <w:r w:rsidR="0053702D">
        <w:rPr>
          <w:rFonts w:ascii="Times New Roman" w:hAnsi="Times New Roman" w:cs="Times New Roman"/>
        </w:rPr>
        <w:fldChar w:fldCharType="end"/>
      </w:r>
      <w:r w:rsidR="0053702D">
        <w:rPr>
          <w:rFonts w:ascii="Times New Roman" w:hAnsi="Times New Roman" w:cs="Times New Roman"/>
        </w:rPr>
        <w:t xml:space="preserve">. </w:t>
      </w:r>
      <w:r w:rsidR="00681E00">
        <w:rPr>
          <w:rFonts w:ascii="Times New Roman" w:hAnsi="Times New Roman" w:cs="Times New Roman"/>
        </w:rPr>
        <w:t xml:space="preserve">The MAAS is a 15-item </w:t>
      </w:r>
      <w:r w:rsidR="00863057">
        <w:rPr>
          <w:rFonts w:ascii="Times New Roman" w:hAnsi="Times New Roman" w:cs="Times New Roman"/>
        </w:rPr>
        <w:t xml:space="preserve">self-report measure that asks participants to rate how frequently they experience behaviors that are not characteristic of mindful states on a six-point Likert scale, with responses ranging from a score of 1 = </w:t>
      </w:r>
      <w:r w:rsidR="00863057" w:rsidRPr="00DE6ECE">
        <w:rPr>
          <w:rFonts w:ascii="Times New Roman" w:hAnsi="Times New Roman"/>
          <w:i/>
        </w:rPr>
        <w:t>Almost Always</w:t>
      </w:r>
      <w:r w:rsidR="00863057">
        <w:rPr>
          <w:rFonts w:ascii="Times New Roman" w:hAnsi="Times New Roman" w:cs="Times New Roman"/>
        </w:rPr>
        <w:t xml:space="preserve"> to 6 = </w:t>
      </w:r>
      <w:r w:rsidR="00863057" w:rsidRPr="00DE6ECE">
        <w:rPr>
          <w:rFonts w:ascii="Times New Roman" w:hAnsi="Times New Roman"/>
          <w:i/>
        </w:rPr>
        <w:t>Almost Never</w:t>
      </w:r>
      <w:r w:rsidR="00863057">
        <w:rPr>
          <w:rFonts w:ascii="Times New Roman" w:hAnsi="Times New Roman" w:cs="Times New Roman"/>
        </w:rPr>
        <w:t>.</w:t>
      </w:r>
      <w:r w:rsidR="00DD1C5B">
        <w:rPr>
          <w:rFonts w:ascii="Times New Roman" w:hAnsi="Times New Roman" w:cs="Times New Roman"/>
        </w:rPr>
        <w:t xml:space="preserve"> Because responses that indicate participants are almost always not behaving mindfully </w:t>
      </w:r>
      <w:proofErr w:type="gramStart"/>
      <w:r w:rsidR="00DD1C5B">
        <w:rPr>
          <w:rFonts w:ascii="Times New Roman" w:hAnsi="Times New Roman" w:cs="Times New Roman"/>
        </w:rPr>
        <w:t>in a given</w:t>
      </w:r>
      <w:proofErr w:type="gramEnd"/>
      <w:r w:rsidR="00DD1C5B">
        <w:rPr>
          <w:rFonts w:ascii="Times New Roman" w:hAnsi="Times New Roman" w:cs="Times New Roman"/>
        </w:rPr>
        <w:t xml:space="preserve"> scenario correspond to lower scores, higher scores therefore reflect more mindfulness. </w:t>
      </w:r>
      <w:r w:rsidR="00E77F0A">
        <w:rPr>
          <w:rFonts w:ascii="Times New Roman" w:hAnsi="Times New Roman" w:cs="Times New Roman"/>
        </w:rPr>
        <w:t>Example items include “</w:t>
      </w:r>
      <w:r w:rsidR="00E77F0A" w:rsidRPr="00E77F0A">
        <w:rPr>
          <w:rFonts w:ascii="Times New Roman" w:hAnsi="Times New Roman" w:cs="Times New Roman"/>
        </w:rPr>
        <w:t xml:space="preserve">I could be experiencing some emotion and not be conscious of it until </w:t>
      </w:r>
      <w:proofErr w:type="spellStart"/>
      <w:r w:rsidR="00E77F0A">
        <w:rPr>
          <w:rFonts w:ascii="Times New Roman" w:hAnsi="Times New Roman" w:cs="Times New Roman"/>
        </w:rPr>
        <w:t>some time</w:t>
      </w:r>
      <w:proofErr w:type="spellEnd"/>
      <w:r w:rsidR="00E77F0A" w:rsidRPr="00E77F0A">
        <w:rPr>
          <w:rFonts w:ascii="Times New Roman" w:hAnsi="Times New Roman" w:cs="Times New Roman"/>
        </w:rPr>
        <w:t xml:space="preserve"> later</w:t>
      </w:r>
      <w:r w:rsidR="00E77F0A">
        <w:rPr>
          <w:rFonts w:ascii="Times New Roman" w:hAnsi="Times New Roman" w:cs="Times New Roman"/>
        </w:rPr>
        <w:t>,” and “</w:t>
      </w:r>
      <w:r w:rsidR="00E77F0A" w:rsidRPr="00E77F0A">
        <w:rPr>
          <w:rFonts w:ascii="Times New Roman" w:hAnsi="Times New Roman" w:cs="Times New Roman"/>
        </w:rPr>
        <w:t>I find myself doing things without paying attention</w:t>
      </w:r>
      <w:r w:rsidR="00E77F0A">
        <w:rPr>
          <w:rFonts w:ascii="Times New Roman" w:hAnsi="Times New Roman" w:cs="Times New Roman"/>
        </w:rPr>
        <w:t xml:space="preserve">” </w:t>
      </w:r>
      <w:r w:rsidR="00E77F0A">
        <w:rPr>
          <w:rFonts w:ascii="Times New Roman" w:hAnsi="Times New Roman" w:cs="Times New Roman"/>
        </w:rPr>
        <w:fldChar w:fldCharType="begin"/>
      </w:r>
      <w:r w:rsidR="00E408D2">
        <w:rPr>
          <w:rFonts w:ascii="Times New Roman" w:hAnsi="Times New Roman" w:cs="Times New Roman"/>
        </w:rPr>
        <w:instrText xml:space="preserve"> ADDIN EN.CITE &lt;EndNote&gt;&lt;Cite&gt;&lt;Author&gt;Brown&lt;/Author&gt;&lt;Year&gt;2003&lt;/Year&gt;&lt;RecNum&gt;13&lt;/RecNum&gt;&lt;DisplayText&gt;(Brown &amp;amp; Ryan, 2003; Carlson &amp;amp; Brown, 2005)&lt;/DisplayText&gt;&lt;record&gt;&lt;rec-number&gt;13&lt;/rec-number&gt;&lt;foreign-keys&gt;&lt;key app="EN" db-id="dezpvvf9xpwv0sezezmxaszpf5vppadv99ew" timestamp="1650649264" guid="7f07ec5b-ebf0-4700-a98a-ca64a29940e6"&gt;13&lt;/key&gt;&lt;/foreign-keys&gt;&lt;ref-type name="Journal Article"&gt;17&lt;/ref-type&gt;&lt;contributors&gt;&lt;authors&gt;&lt;author&gt;Brown, Kirk Warren&lt;/author&gt;&lt;author&gt;Ryan, Richard M&lt;/author&gt;&lt;/authors&gt;&lt;/contributors&gt;&lt;titles&gt;&lt;title&gt;The benefits of being present: mindfulness and its role in psychological well-being&lt;/title&gt;&lt;secondary-title&gt;Journal of Personality and Social Psychology&lt;/secondary-title&gt;&lt;/titles&gt;&lt;periodical&gt;&lt;full-title&gt;Journal of Personality and Social Psychology&lt;/full-title&gt;&lt;/periodical&gt;&lt;pages&gt;822-848&lt;/pages&gt;&lt;volume&gt;84&lt;/volume&gt;&lt;number&gt;4&lt;/number&gt;&lt;dates&gt;&lt;year&gt;2003&lt;/year&gt;&lt;/dates&gt;&lt;isbn&gt;1939-1315&lt;/isbn&gt;&lt;urls&gt;&lt;/urls&gt;&lt;electronic-resource-num&gt;10.1037/0022-3514.84.4.822&lt;/electronic-resource-num&gt;&lt;/record&gt;&lt;/Cite&gt;&lt;Cite&gt;&lt;Author&gt;Carlson&lt;/Author&gt;&lt;Year&gt;2005&lt;/Year&gt;&lt;RecNum&gt;16&lt;/RecNum&gt;&lt;record&gt;&lt;rec-number&gt;16&lt;/rec-number&gt;&lt;foreign-keys&gt;&lt;key app="EN" db-id="dezpvvf9xpwv0sezezmxaszpf5vppadv99ew" timestamp="1650649271" guid="4e9e4983-7909-47e7-ac37-f001045d8d26"&gt;16&lt;/key&gt;&lt;/foreign-keys&gt;&lt;ref-type name="Journal Article"&gt;17&lt;/ref-type&gt;&lt;contributors&gt;&lt;authors&gt;&lt;author&gt;Carlson, Linda E&lt;/author&gt;&lt;author&gt;Brown, Kirk Warren&lt;/author&gt;&lt;/authors&gt;&lt;/contributors&gt;&lt;titles&gt;&lt;title&gt;Validation of the Mindful Attention Awareness Scale in a cancer population&lt;/title&gt;&lt;secondary-title&gt;Journal of Psychosomatic Research&lt;/secondary-title&gt;&lt;/titles&gt;&lt;periodical&gt;&lt;full-title&gt;Journal of Psychosomatic Research&lt;/full-title&gt;&lt;/periodical&gt;&lt;pages&gt;29-33&lt;/pages&gt;&lt;volume&gt;58&lt;/volume&gt;&lt;number&gt;1&lt;/number&gt;&lt;dates&gt;&lt;year&gt;2005&lt;/year&gt;&lt;/dates&gt;&lt;isbn&gt;0022-3999&lt;/isbn&gt;&lt;urls&gt;&lt;/urls&gt;&lt;electronic-resource-num&gt;10.1016/j.jpsychores.2004.04.366&lt;/electronic-resource-num&gt;&lt;/record&gt;&lt;/Cite&gt;&lt;/EndNote&gt;</w:instrText>
      </w:r>
      <w:r w:rsidR="00E77F0A">
        <w:rPr>
          <w:rFonts w:ascii="Times New Roman" w:hAnsi="Times New Roman" w:cs="Times New Roman"/>
        </w:rPr>
        <w:fldChar w:fldCharType="separate"/>
      </w:r>
      <w:r w:rsidR="00054308">
        <w:rPr>
          <w:rFonts w:ascii="Times New Roman" w:hAnsi="Times New Roman" w:cs="Times New Roman"/>
          <w:noProof/>
        </w:rPr>
        <w:t>(</w:t>
      </w:r>
      <w:hyperlink w:anchor="_ENREF_23" w:tooltip="Brown, 2003 #13" w:history="1">
        <w:r w:rsidR="00D76775">
          <w:rPr>
            <w:rFonts w:ascii="Times New Roman" w:hAnsi="Times New Roman" w:cs="Times New Roman"/>
            <w:noProof/>
          </w:rPr>
          <w:t>Brown &amp; Ryan, 2003</w:t>
        </w:r>
      </w:hyperlink>
      <w:r w:rsidR="00054308">
        <w:rPr>
          <w:rFonts w:ascii="Times New Roman" w:hAnsi="Times New Roman" w:cs="Times New Roman"/>
          <w:noProof/>
        </w:rPr>
        <w:t xml:space="preserve">; </w:t>
      </w:r>
      <w:hyperlink w:anchor="_ENREF_28" w:tooltip="Carlson, 2005 #16" w:history="1">
        <w:r w:rsidR="00D76775">
          <w:rPr>
            <w:rFonts w:ascii="Times New Roman" w:hAnsi="Times New Roman" w:cs="Times New Roman"/>
            <w:noProof/>
          </w:rPr>
          <w:t>Carlson &amp; Brown, 2005</w:t>
        </w:r>
      </w:hyperlink>
      <w:r w:rsidR="00054308">
        <w:rPr>
          <w:rFonts w:ascii="Times New Roman" w:hAnsi="Times New Roman" w:cs="Times New Roman"/>
          <w:noProof/>
        </w:rPr>
        <w:t>)</w:t>
      </w:r>
      <w:r w:rsidR="00E77F0A">
        <w:rPr>
          <w:rFonts w:ascii="Times New Roman" w:hAnsi="Times New Roman" w:cs="Times New Roman"/>
        </w:rPr>
        <w:fldChar w:fldCharType="end"/>
      </w:r>
      <w:r w:rsidR="00E77F0A">
        <w:rPr>
          <w:rFonts w:ascii="Times New Roman" w:hAnsi="Times New Roman" w:cs="Times New Roman"/>
        </w:rPr>
        <w:t xml:space="preserve">. </w:t>
      </w:r>
      <w:r w:rsidR="00643502">
        <w:rPr>
          <w:rFonts w:ascii="Times New Roman" w:hAnsi="Times New Roman" w:cs="Times New Roman"/>
        </w:rPr>
        <w:t xml:space="preserve">The MAAS is reported to have an average Cronbach’s alpha of 0.87 </w:t>
      </w:r>
      <w:r w:rsidR="00643502">
        <w:rPr>
          <w:rFonts w:ascii="Times New Roman" w:hAnsi="Times New Roman" w:cs="Times New Roman"/>
        </w:rPr>
        <w:fldChar w:fldCharType="begin"/>
      </w:r>
      <w:r w:rsidR="00E408D2">
        <w:rPr>
          <w:rFonts w:ascii="Times New Roman" w:hAnsi="Times New Roman" w:cs="Times New Roman"/>
        </w:rPr>
        <w:instrText xml:space="preserve"> ADDIN EN.CITE &lt;EndNote&gt;&lt;Cite&gt;&lt;Author&gt;Brown&lt;/Author&gt;&lt;Year&gt;2003&lt;/Year&gt;&lt;RecNum&gt;13&lt;/RecNum&gt;&lt;DisplayText&gt;(Brown &amp;amp; Ryan, 2003)&lt;/DisplayText&gt;&lt;record&gt;&lt;rec-number&gt;13&lt;/rec-number&gt;&lt;foreign-keys&gt;&lt;key app="EN" db-id="dezpvvf9xpwv0sezezmxaszpf5vppadv99ew" timestamp="1650649264" guid="7f07ec5b-ebf0-4700-a98a-ca64a29940e6"&gt;13&lt;/key&gt;&lt;/foreign-keys&gt;&lt;ref-type name="Journal Article"&gt;17&lt;/ref-type&gt;&lt;contributors&gt;&lt;authors&gt;&lt;author&gt;Brown, Kirk Warren&lt;/author&gt;&lt;author&gt;Ryan, Richard M&lt;/author&gt;&lt;/authors&gt;&lt;/contributors&gt;&lt;titles&gt;&lt;title&gt;The benefits of being present: mindfulness and its role in psychological well-being&lt;/title&gt;&lt;secondary-title&gt;Journal of Personality and Social Psychology&lt;/secondary-title&gt;&lt;/titles&gt;&lt;periodical&gt;&lt;full-title&gt;Journal of Personality and Social Psychology&lt;/full-title&gt;&lt;/periodical&gt;&lt;pages&gt;822-848&lt;/pages&gt;&lt;volume&gt;84&lt;/volume&gt;&lt;number&gt;4&lt;/number&gt;&lt;dates&gt;&lt;year&gt;2003&lt;/year&gt;&lt;/dates&gt;&lt;isbn&gt;1939-1315&lt;/isbn&gt;&lt;urls&gt;&lt;/urls&gt;&lt;electronic-resource-num&gt;10.1037/0022-3514.84.4.822&lt;/electronic-resource-num&gt;&lt;/record&gt;&lt;/Cite&gt;&lt;/EndNote&gt;</w:instrText>
      </w:r>
      <w:r w:rsidR="00643502">
        <w:rPr>
          <w:rFonts w:ascii="Times New Roman" w:hAnsi="Times New Roman" w:cs="Times New Roman"/>
        </w:rPr>
        <w:fldChar w:fldCharType="separate"/>
      </w:r>
      <w:r w:rsidR="00054308">
        <w:rPr>
          <w:rFonts w:ascii="Times New Roman" w:hAnsi="Times New Roman" w:cs="Times New Roman"/>
          <w:noProof/>
        </w:rPr>
        <w:t>(</w:t>
      </w:r>
      <w:hyperlink w:anchor="_ENREF_23" w:tooltip="Brown, 2003 #13" w:history="1">
        <w:r w:rsidR="00D76775">
          <w:rPr>
            <w:rFonts w:ascii="Times New Roman" w:hAnsi="Times New Roman" w:cs="Times New Roman"/>
            <w:noProof/>
          </w:rPr>
          <w:t>Brown &amp; Ryan, 2003</w:t>
        </w:r>
      </w:hyperlink>
      <w:r w:rsidR="00054308">
        <w:rPr>
          <w:rFonts w:ascii="Times New Roman" w:hAnsi="Times New Roman" w:cs="Times New Roman"/>
          <w:noProof/>
        </w:rPr>
        <w:t>)</w:t>
      </w:r>
      <w:r w:rsidR="00643502">
        <w:rPr>
          <w:rFonts w:ascii="Times New Roman" w:hAnsi="Times New Roman" w:cs="Times New Roman"/>
        </w:rPr>
        <w:fldChar w:fldCharType="end"/>
      </w:r>
      <w:r w:rsidR="00643502">
        <w:rPr>
          <w:rFonts w:ascii="Times New Roman" w:hAnsi="Times New Roman" w:cs="Times New Roman"/>
        </w:rPr>
        <w:t xml:space="preserve">. In </w:t>
      </w:r>
      <w:r w:rsidR="002C485B">
        <w:rPr>
          <w:rFonts w:ascii="Times New Roman" w:hAnsi="Times New Roman" w:cs="Times New Roman"/>
        </w:rPr>
        <w:t>order to evaluate youth</w:t>
      </w:r>
      <w:r w:rsidR="00643502">
        <w:rPr>
          <w:rFonts w:ascii="Times New Roman" w:hAnsi="Times New Roman" w:cs="Times New Roman"/>
        </w:rPr>
        <w:t xml:space="preserve"> populations, </w:t>
      </w:r>
      <w:r w:rsidR="002C485B">
        <w:rPr>
          <w:rFonts w:ascii="Times New Roman" w:hAnsi="Times New Roman" w:cs="Times New Roman"/>
        </w:rPr>
        <w:t xml:space="preserve">the MAAS was adapted to create the </w:t>
      </w:r>
      <w:r w:rsidR="002C485B" w:rsidRPr="002C485B">
        <w:rPr>
          <w:rFonts w:ascii="Times New Roman" w:hAnsi="Times New Roman" w:cs="Times New Roman"/>
        </w:rPr>
        <w:t>Mindful Attention Awareness Scale—Adolescent (MAAS–A</w:t>
      </w:r>
      <w:r w:rsidR="006E4277">
        <w:rPr>
          <w:rFonts w:ascii="Times New Roman" w:hAnsi="Times New Roman" w:cs="Times New Roman"/>
        </w:rPr>
        <w:t>)</w:t>
      </w:r>
      <w:r w:rsidR="00B103E2">
        <w:rPr>
          <w:rFonts w:ascii="Times New Roman" w:hAnsi="Times New Roman" w:cs="Times New Roman"/>
        </w:rPr>
        <w:fldChar w:fldCharType="begin"/>
      </w:r>
      <w:r w:rsidR="00A614FD">
        <w:rPr>
          <w:rFonts w:ascii="Times New Roman" w:hAnsi="Times New Roman" w:cs="Times New Roman"/>
        </w:rPr>
        <w:instrText xml:space="preserve"> ADDIN EN.CITE &lt;EndNote&gt;&lt;Cite Hidden="1"&gt;&lt;Author&gt;Brown&lt;/Author&gt;&lt;Year&gt;2011&lt;/Year&gt;&lt;RecNum&gt;17&lt;/RecNum&gt;&lt;record&gt;&lt;rec-number&gt;17&lt;/rec-number&gt;&lt;foreign-keys&gt;&lt;key app="EN" db-id="dezpvvf9xpwv0sezezmxaszpf5vppadv99ew" timestamp="1650649272" guid="eed09008-8aa3-4d3e-a217-ad0299e03195"&gt;17&lt;/key&gt;&lt;/foreign-keys&gt;&lt;ref-type name="Journal Article"&gt;17&lt;/ref-type&gt;&lt;contributors&gt;&lt;authors&gt;&lt;author&gt;Brown, Kirk Warren&lt;/author&gt;&lt;author&gt;West, Angela Marie&lt;/author&gt;&lt;author&gt;Loverich, Tamara M&lt;/author&gt;&lt;author&gt;Biegel, Gina M&lt;/author&gt;&lt;/authors&gt;&lt;/contributors&gt;&lt;titles&gt;&lt;title&gt;Assessing adolescent mindfulness: Validation of an Adapted Mindful Attention Awareness Scale in adolescent normative and psychiatric populations&lt;/title&gt;&lt;secondary-title&gt;Psychological assessment&lt;/secondary-title&gt;&lt;/titles&gt;&lt;periodical&gt;&lt;full-title&gt;Psychological Assessment&lt;/full-title&gt;&lt;/periodical&gt;&lt;pages&gt;1023-1033&lt;/pages&gt;&lt;volume&gt;23&lt;/volume&gt;&lt;number&gt;4&lt;/number&gt;&lt;dates&gt;&lt;year&gt;2011&lt;/year&gt;&lt;/dates&gt;&lt;isbn&gt;1939-134X&lt;/isbn&gt;&lt;urls&gt;&lt;/urls&gt;&lt;electronic-resource-num&gt;10.1037/a0021338&lt;/electronic-resource-num&gt;&lt;/record&gt;&lt;/Cite&gt;&lt;/EndNote&gt;</w:instrText>
      </w:r>
      <w:r w:rsidR="00B103E2">
        <w:rPr>
          <w:rFonts w:ascii="Times New Roman" w:hAnsi="Times New Roman" w:cs="Times New Roman"/>
        </w:rPr>
        <w:fldChar w:fldCharType="end"/>
      </w:r>
      <w:r w:rsidR="00A614FD">
        <w:rPr>
          <w:rFonts w:ascii="Times New Roman" w:hAnsi="Times New Roman" w:cs="Times New Roman"/>
        </w:rPr>
        <w:t xml:space="preserve"> </w:t>
      </w:r>
      <w:r w:rsidR="00B103E2">
        <w:rPr>
          <w:rFonts w:ascii="Times New Roman" w:hAnsi="Times New Roman" w:cs="Times New Roman"/>
        </w:rPr>
        <w:t>. In terms of scale items, the only difference between the two measures is that the MAAS-A removes Item 12, “</w:t>
      </w:r>
      <w:r w:rsidR="00B103E2" w:rsidRPr="00B103E2">
        <w:rPr>
          <w:rFonts w:ascii="Times New Roman" w:hAnsi="Times New Roman" w:cs="Times New Roman"/>
        </w:rPr>
        <w:t>I drive places on ‘automatic pilot’ and then wonder why I went there</w:t>
      </w:r>
      <w:r w:rsidR="00B103E2">
        <w:rPr>
          <w:rFonts w:ascii="Times New Roman" w:hAnsi="Times New Roman" w:cs="Times New Roman"/>
        </w:rPr>
        <w:t xml:space="preserve">,” as this item would be non-applicable for younger adolescents. The MAAS-A has </w:t>
      </w:r>
      <w:r w:rsidR="00226BCE">
        <w:rPr>
          <w:rFonts w:ascii="Times New Roman" w:hAnsi="Times New Roman" w:cs="Times New Roman"/>
        </w:rPr>
        <w:t xml:space="preserve">been validated for use in adolescent populations and has </w:t>
      </w:r>
      <w:r w:rsidR="00B103E2">
        <w:rPr>
          <w:rFonts w:ascii="Times New Roman" w:hAnsi="Times New Roman" w:cs="Times New Roman"/>
        </w:rPr>
        <w:t>good internal consistency, with Cronbach’s alphas ranging from 0.82 to 0.84, as well as high t</w:t>
      </w:r>
      <w:r w:rsidR="00B103E2" w:rsidRPr="00B103E2">
        <w:rPr>
          <w:rFonts w:ascii="Times New Roman" w:hAnsi="Times New Roman" w:cs="Times New Roman"/>
        </w:rPr>
        <w:t>est–retest reliability</w:t>
      </w:r>
      <w:r w:rsidR="00B103E2">
        <w:rPr>
          <w:rFonts w:ascii="Times New Roman" w:hAnsi="Times New Roman" w:cs="Times New Roman"/>
        </w:rPr>
        <w:t xml:space="preserve">, with an intraclass correlation of 0.79 </w:t>
      </w:r>
      <w:r w:rsidR="00B103E2">
        <w:rPr>
          <w:rFonts w:ascii="Times New Roman" w:hAnsi="Times New Roman" w:cs="Times New Roman"/>
        </w:rPr>
        <w:fldChar w:fldCharType="begin">
          <w:fldData xml:space="preserve">PEVuZE5vdGU+PENpdGU+PEF1dGhvcj5Ccm93bjwvQXV0aG9yPjxZZWFyPjIwMTE8L1llYXI+PFJl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</w:fldData>
        </w:fldChar>
      </w:r>
      <w:r w:rsidR="00A614FD">
        <w:rPr>
          <w:rFonts w:ascii="Times New Roman" w:hAnsi="Times New Roman" w:cs="Times New Roman"/>
        </w:rPr>
        <w:instrText xml:space="preserve"> ADDIN EN.CITE </w:instrText>
      </w:r>
      <w:r w:rsidR="00A614FD">
        <w:rPr>
          <w:rFonts w:ascii="Times New Roman" w:hAnsi="Times New Roman" w:cs="Times New Roman"/>
        </w:rPr>
        <w:fldChar w:fldCharType="begin">
          <w:fldData xml:space="preserve">PEVuZE5vdGU+PENpdGU+PEF1dGhvcj5Ccm93bjwvQXV0aG9yPjxZZWFyPjIwMTE8L1llYXI+PFJl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</w:fldData>
        </w:fldChar>
      </w:r>
      <w:r w:rsidR="00A614FD">
        <w:rPr>
          <w:rFonts w:ascii="Times New Roman" w:hAnsi="Times New Roman" w:cs="Times New Roman"/>
        </w:rPr>
        <w:instrText xml:space="preserve"> ADDIN EN.CITE.DATA </w:instrText>
      </w:r>
      <w:r w:rsidR="00A614FD">
        <w:rPr>
          <w:rFonts w:ascii="Times New Roman" w:hAnsi="Times New Roman" w:cs="Times New Roman"/>
        </w:rPr>
      </w:r>
      <w:r w:rsidR="00A614FD">
        <w:rPr>
          <w:rFonts w:ascii="Times New Roman" w:hAnsi="Times New Roman" w:cs="Times New Roman"/>
        </w:rPr>
        <w:fldChar w:fldCharType="end"/>
      </w:r>
      <w:r w:rsidR="00B103E2">
        <w:rPr>
          <w:rFonts w:ascii="Times New Roman" w:hAnsi="Times New Roman" w:cs="Times New Roman"/>
        </w:rPr>
      </w:r>
      <w:r w:rsidR="00B103E2">
        <w:rPr>
          <w:rFonts w:ascii="Times New Roman" w:hAnsi="Times New Roman" w:cs="Times New Roman"/>
        </w:rPr>
        <w:fldChar w:fldCharType="separate"/>
      </w:r>
      <w:r w:rsidR="00054308">
        <w:rPr>
          <w:rFonts w:ascii="Times New Roman" w:hAnsi="Times New Roman" w:cs="Times New Roman"/>
          <w:noProof/>
        </w:rPr>
        <w:t>(</w:t>
      </w:r>
      <w:hyperlink w:anchor="_ENREF_24" w:tooltip="Brown, 2011 #17" w:history="1">
        <w:r w:rsidR="00D76775">
          <w:rPr>
            <w:rFonts w:ascii="Times New Roman" w:hAnsi="Times New Roman" w:cs="Times New Roman"/>
            <w:noProof/>
          </w:rPr>
          <w:t>Brown et al., 2011</w:t>
        </w:r>
      </w:hyperlink>
      <w:r w:rsidR="00054308">
        <w:rPr>
          <w:rFonts w:ascii="Times New Roman" w:hAnsi="Times New Roman" w:cs="Times New Roman"/>
          <w:noProof/>
        </w:rPr>
        <w:t xml:space="preserve">; </w:t>
      </w:r>
      <w:hyperlink w:anchor="_ENREF_44" w:tooltip="De Bruin, 2011 #18" w:history="1">
        <w:r w:rsidR="00D76775">
          <w:rPr>
            <w:rFonts w:ascii="Times New Roman" w:hAnsi="Times New Roman" w:cs="Times New Roman"/>
            <w:noProof/>
          </w:rPr>
          <w:t>De Bruin et al., 2011</w:t>
        </w:r>
      </w:hyperlink>
      <w:r w:rsidR="00054308">
        <w:rPr>
          <w:rFonts w:ascii="Times New Roman" w:hAnsi="Times New Roman" w:cs="Times New Roman"/>
          <w:noProof/>
        </w:rPr>
        <w:t>)</w:t>
      </w:r>
      <w:r w:rsidR="00B103E2">
        <w:rPr>
          <w:rFonts w:ascii="Times New Roman" w:hAnsi="Times New Roman" w:cs="Times New Roman"/>
        </w:rPr>
        <w:fldChar w:fldCharType="end"/>
      </w:r>
      <w:r w:rsidR="00B103E2">
        <w:rPr>
          <w:rFonts w:ascii="Times New Roman" w:hAnsi="Times New Roman" w:cs="Times New Roman"/>
        </w:rPr>
        <w:t>. The current study utilize</w:t>
      </w:r>
      <w:r w:rsidR="006D6A04">
        <w:rPr>
          <w:rFonts w:ascii="Times New Roman" w:hAnsi="Times New Roman" w:cs="Times New Roman"/>
        </w:rPr>
        <w:t>d</w:t>
      </w:r>
      <w:r w:rsidR="00B103E2">
        <w:rPr>
          <w:rFonts w:ascii="Times New Roman" w:hAnsi="Times New Roman" w:cs="Times New Roman"/>
        </w:rPr>
        <w:t xml:space="preserve"> the original version of the MAAS given that the </w:t>
      </w:r>
      <w:r w:rsidR="00F35DD9">
        <w:rPr>
          <w:rFonts w:ascii="Times New Roman" w:hAnsi="Times New Roman" w:cs="Times New Roman"/>
        </w:rPr>
        <w:t>sample primarily consist</w:t>
      </w:r>
      <w:r w:rsidR="006D6A04">
        <w:rPr>
          <w:rFonts w:ascii="Times New Roman" w:hAnsi="Times New Roman" w:cs="Times New Roman"/>
        </w:rPr>
        <w:t>ed</w:t>
      </w:r>
      <w:r w:rsidR="00F35DD9">
        <w:rPr>
          <w:rFonts w:ascii="Times New Roman" w:hAnsi="Times New Roman" w:cs="Times New Roman"/>
        </w:rPr>
        <w:t xml:space="preserve"> of older adolescents.</w:t>
      </w:r>
      <w:r w:rsidR="006D6A04">
        <w:rPr>
          <w:rFonts w:ascii="Times New Roman" w:hAnsi="Times New Roman" w:cs="Times New Roman"/>
        </w:rPr>
        <w:t xml:space="preserve"> The MAAS total score demonstrated excellent internal consistency in our sample (</w:t>
      </w:r>
      <w:r w:rsidR="006D6A04" w:rsidRPr="00A71F7F">
        <w:rPr>
          <w:rFonts w:ascii="Times New Roman" w:hAnsi="Times New Roman" w:cs="Times New Roman"/>
        </w:rPr>
        <w:t>α =</w:t>
      </w:r>
      <w:r w:rsidR="006D6A04">
        <w:rPr>
          <w:rFonts w:ascii="Times New Roman" w:hAnsi="Times New Roman" w:cs="Times New Roman"/>
        </w:rPr>
        <w:t xml:space="preserve"> 0</w:t>
      </w:r>
      <w:r w:rsidR="006D6A04" w:rsidRPr="00A71F7F">
        <w:rPr>
          <w:rFonts w:ascii="Times New Roman" w:hAnsi="Times New Roman" w:cs="Times New Roman"/>
        </w:rPr>
        <w:t>.9</w:t>
      </w:r>
      <w:r w:rsidR="006D6A04">
        <w:rPr>
          <w:rFonts w:ascii="Times New Roman" w:hAnsi="Times New Roman" w:cs="Times New Roman"/>
        </w:rPr>
        <w:t>0</w:t>
      </w:r>
      <w:r w:rsidR="00F5243D" w:rsidRPr="00F5243D">
        <w:rPr>
          <w:rFonts w:ascii="Times New Roman" w:hAnsi="Times New Roman" w:cs="Times New Roman"/>
        </w:rPr>
        <w:t xml:space="preserve"> </w:t>
      </w:r>
      <w:r w:rsidR="00F5243D">
        <w:rPr>
          <w:rFonts w:ascii="Times New Roman" w:hAnsi="Times New Roman" w:cs="Times New Roman"/>
        </w:rPr>
        <w:t>pre-intervention, 0.94 post-intervention</w:t>
      </w:r>
      <w:r w:rsidR="006D6A04" w:rsidRPr="00A71F7F">
        <w:rPr>
          <w:rFonts w:ascii="Times New Roman" w:hAnsi="Times New Roman" w:cs="Times New Roman"/>
        </w:rPr>
        <w:t>)</w:t>
      </w:r>
      <w:r w:rsidR="006D6A04">
        <w:rPr>
          <w:rFonts w:ascii="Times New Roman" w:hAnsi="Times New Roman" w:cs="Times New Roman"/>
        </w:rPr>
        <w:t>.</w:t>
      </w:r>
      <w:r w:rsidR="00BE3345">
        <w:rPr>
          <w:rFonts w:ascii="Times New Roman" w:hAnsi="Times New Roman" w:cs="Times New Roman"/>
        </w:rPr>
        <w:t xml:space="preserve"> </w:t>
      </w:r>
      <w:r w:rsidR="00B63418">
        <w:rPr>
          <w:rFonts w:ascii="Times New Roman" w:hAnsi="Times New Roman" w:cs="Times New Roman"/>
        </w:rPr>
        <w:t>The full MAAS measure is included in Appendix C.</w:t>
      </w:r>
    </w:p>
    <w:p w14:paraId="500E4A1D" w14:textId="5C31128E" w:rsidR="00F35DD9" w:rsidRPr="004D4EDA" w:rsidRDefault="00627A1A" w:rsidP="00B80819">
      <w:pPr>
        <w:spacing w:line="480" w:lineRule="auto"/>
        <w:rPr>
          <w:rFonts w:ascii="Times New Roman" w:hAnsi="Times New Roman" w:cs="Times New Roman"/>
        </w:rPr>
      </w:pPr>
      <w:r>
        <w:rPr>
          <w:rFonts w:ascii="Times New Roman" w:hAnsi="Times New Roman" w:cs="Times New Roman"/>
        </w:rPr>
        <w:tab/>
      </w:r>
      <w:r w:rsidR="006D6A04" w:rsidRPr="00291749">
        <w:rPr>
          <w:rFonts w:ascii="Times New Roman" w:hAnsi="Times New Roman" w:cs="Times New Roman"/>
          <w:b/>
          <w:bCs/>
        </w:rPr>
        <w:t>Interpersonal Sensitivity (INT) subscale,</w:t>
      </w:r>
      <w:r w:rsidR="006D6A04">
        <w:rPr>
          <w:rFonts w:ascii="Times New Roman" w:hAnsi="Times New Roman" w:cs="Times New Roman"/>
        </w:rPr>
        <w:t xml:space="preserve"> </w:t>
      </w:r>
      <w:r w:rsidR="00DF766E" w:rsidRPr="00291749">
        <w:rPr>
          <w:rFonts w:ascii="Times New Roman" w:hAnsi="Times New Roman" w:cs="Times New Roman"/>
          <w:b/>
          <w:bCs/>
          <w:iCs/>
        </w:rPr>
        <w:t>Symptom Checklist-90-Revised (SCL-90-R)</w:t>
      </w:r>
      <w:r w:rsidR="00DF766E" w:rsidRPr="00291749">
        <w:rPr>
          <w:rFonts w:ascii="Times New Roman" w:hAnsi="Times New Roman" w:cs="Times New Roman"/>
          <w:iCs/>
        </w:rPr>
        <w:t>.</w:t>
      </w:r>
      <w:r w:rsidR="00DF766E">
        <w:rPr>
          <w:rFonts w:ascii="Times New Roman" w:hAnsi="Times New Roman" w:cs="Times New Roman"/>
        </w:rPr>
        <w:t xml:space="preserve"> </w:t>
      </w:r>
      <w:r>
        <w:rPr>
          <w:rFonts w:ascii="Times New Roman" w:hAnsi="Times New Roman" w:cs="Times New Roman"/>
        </w:rPr>
        <w:t xml:space="preserve">Participants </w:t>
      </w:r>
      <w:r w:rsidR="006D6A04">
        <w:rPr>
          <w:rFonts w:ascii="Times New Roman" w:hAnsi="Times New Roman" w:cs="Times New Roman"/>
        </w:rPr>
        <w:t>were</w:t>
      </w:r>
      <w:r>
        <w:rPr>
          <w:rFonts w:ascii="Times New Roman" w:hAnsi="Times New Roman" w:cs="Times New Roman"/>
        </w:rPr>
        <w:t xml:space="preserve"> administered the Interpersonal Sensitivity (INT) subscale of the </w:t>
      </w:r>
      <w:r w:rsidRPr="00627A1A">
        <w:rPr>
          <w:rFonts w:ascii="Times New Roman" w:hAnsi="Times New Roman" w:cs="Times New Roman"/>
        </w:rPr>
        <w:t>Symptom Checklist-90-Revised</w:t>
      </w:r>
      <w:r>
        <w:rPr>
          <w:rFonts w:ascii="Times New Roman" w:hAnsi="Times New Roman" w:cs="Times New Roman"/>
        </w:rPr>
        <w:t xml:space="preserve"> (</w:t>
      </w:r>
      <w:r w:rsidRPr="00627A1A">
        <w:rPr>
          <w:rFonts w:ascii="Times New Roman" w:hAnsi="Times New Roman" w:cs="Times New Roman"/>
        </w:rPr>
        <w:t>SCL-90</w:t>
      </w:r>
      <w:r>
        <w:rPr>
          <w:rFonts w:ascii="Times New Roman" w:hAnsi="Times New Roman" w:cs="Times New Roman"/>
        </w:rPr>
        <w:t xml:space="preserve">-R) to assess </w:t>
      </w:r>
      <w:r w:rsidR="00525D43">
        <w:rPr>
          <w:rFonts w:ascii="Times New Roman" w:hAnsi="Times New Roman" w:cs="Times New Roman"/>
        </w:rPr>
        <w:t xml:space="preserve">interpersonal effectiveness </w:t>
      </w:r>
      <w:r w:rsidR="00525D43">
        <w:rPr>
          <w:rFonts w:ascii="Times New Roman" w:hAnsi="Times New Roman" w:cs="Times New Roman"/>
        </w:rPr>
        <w:fldChar w:fldCharType="begin"/>
      </w:r>
      <w:r w:rsidR="00E408D2">
        <w:rPr>
          <w:rFonts w:ascii="Times New Roman" w:hAnsi="Times New Roman" w:cs="Times New Roman"/>
        </w:rPr>
        <w:instrText xml:space="preserve"> ADDIN EN.CITE &lt;EndNote&gt;&lt;Cite&gt;&lt;Author&gt;Derogatis&lt;/Author&gt;&lt;Year&gt;1977&lt;/Year&gt;&lt;RecNum&gt;10&lt;/RecNum&gt;&lt;DisplayText&gt;(Derogatis &amp;amp; Cleary, 1977; Derogatis et al., 1973)&lt;/DisplayText&gt;&lt;record&gt;&lt;rec-number&gt;10&lt;/rec-number&gt;&lt;foreign-keys&gt;&lt;key app="EN" db-id="dezpvvf9xpwv0sezezmxaszpf5vppadv99ew" timestamp="1650649260" guid="a08590bf-768a-4fe4-8e5f-f887ab94d307"&gt;10&lt;/key&gt;&lt;/foreign-keys&gt;&lt;ref-type name="Journal Article"&gt;17&lt;/ref-type&gt;&lt;contributors&gt;&lt;authors&gt;&lt;author&gt;Derogatis, Leonard R&lt;/author&gt;&lt;author&gt;Cleary, Patricia A&lt;/author&gt;&lt;/authors&gt;&lt;/contributors&gt;&lt;titles&gt;&lt;title&gt;Confirmation of the dimensional structure of the SCL‐90: A study in construct validation&lt;/title&gt;&lt;secondary-title&gt;Journal of Clinical Psychology&lt;/secondary-title&gt;&lt;/titles&gt;&lt;periodical&gt;&lt;full-title&gt;Journal of Clinical Psychology&lt;/full-title&gt;&lt;/periodical&gt;&lt;pages&gt;981-989&lt;/pages&gt;&lt;volume&gt;33&lt;/volume&gt;&lt;number&gt;4&lt;/number&gt;&lt;dates&gt;&lt;year&gt;1977&lt;/year&gt;&lt;/dates&gt;&lt;isbn&gt;0021-9762&lt;/isbn&gt;&lt;urls&gt;&lt;/urls&gt;&lt;electronic-resource-num&gt;10.1002/1097-4679(197710)33:4&amp;lt;981::AID-JCLP2270330412&amp;gt;3.0.CO;2-0&lt;/electronic-resource-num&gt;&lt;/record&gt;&lt;/Cite&gt;&lt;Cite&gt;&lt;Author&gt;Derogatis&lt;/Author&gt;&lt;Year&gt;1973&lt;/Year&gt;&lt;RecNum&gt;1&lt;/RecNum&gt;&lt;record&gt;&lt;rec-number&gt;1&lt;/rec-number&gt;&lt;foreign-keys&gt;&lt;key app="EN" db-id="dezpvvf9xpwv0sezezmxaszpf5vppadv99ew" timestamp="1650649256" guid="766123e3-09cb-49dd-b1bf-08751f2b28d4"&gt;1&lt;/key&gt;&lt;/foreign-keys&gt;&lt;ref-type name="Journal Article"&gt;17&lt;/ref-type&gt;&lt;contributors&gt;&lt;authors&gt;&lt;author&gt;Derogatis, Leonard R&lt;/author&gt;&lt;author&gt;Lipman, Ronald S&lt;/author&gt;&lt;author&gt;Covi, Lino&lt;/author&gt;&lt;/authors&gt;&lt;/contributors&gt;&lt;titles&gt;&lt;title&gt;SCL-90: an outpatient psychiatric rating scale–preliminary report&lt;/title&gt;&lt;secondary-title&gt;Psychopharmacological Bulletin&lt;/secondary-title&gt;&lt;/titles&gt;&lt;periodical&gt;&lt;full-title&gt;Psychopharmacological Bulletin&lt;/full-title&gt;&lt;/periodical&gt;&lt;pages&gt;13-28&lt;/pages&gt;&lt;volume&gt;9&lt;/volume&gt;&lt;number&gt;1&lt;/number&gt;&lt;dates&gt;&lt;year&gt;1973&lt;/year&gt;&lt;/dates&gt;&lt;isbn&gt;0048-5764&lt;/isbn&gt;&lt;urls&gt;&lt;/urls&gt;&lt;/record&gt;&lt;/Cite&gt;&lt;/EndNote&gt;</w:instrText>
      </w:r>
      <w:r w:rsidR="00525D43">
        <w:rPr>
          <w:rFonts w:ascii="Times New Roman" w:hAnsi="Times New Roman" w:cs="Times New Roman"/>
        </w:rPr>
        <w:fldChar w:fldCharType="separate"/>
      </w:r>
      <w:r w:rsidR="00054308">
        <w:rPr>
          <w:rFonts w:ascii="Times New Roman" w:hAnsi="Times New Roman" w:cs="Times New Roman"/>
          <w:noProof/>
        </w:rPr>
        <w:t>(</w:t>
      </w:r>
      <w:hyperlink w:anchor="_ENREF_45" w:tooltip="Derogatis, 1977 #10" w:history="1">
        <w:r w:rsidR="00D76775">
          <w:rPr>
            <w:rFonts w:ascii="Times New Roman" w:hAnsi="Times New Roman" w:cs="Times New Roman"/>
            <w:noProof/>
          </w:rPr>
          <w:t>Derogatis &amp; Cleary, 1977</w:t>
        </w:r>
      </w:hyperlink>
      <w:r w:rsidR="00054308">
        <w:rPr>
          <w:rFonts w:ascii="Times New Roman" w:hAnsi="Times New Roman" w:cs="Times New Roman"/>
          <w:noProof/>
        </w:rPr>
        <w:t xml:space="preserve">; </w:t>
      </w:r>
      <w:hyperlink w:anchor="_ENREF_46" w:tooltip="Derogatis, 1973 #1" w:history="1">
        <w:r w:rsidR="00D76775">
          <w:rPr>
            <w:rFonts w:ascii="Times New Roman" w:hAnsi="Times New Roman" w:cs="Times New Roman"/>
            <w:noProof/>
          </w:rPr>
          <w:t>Derogatis et al., 1973</w:t>
        </w:r>
      </w:hyperlink>
      <w:r w:rsidR="00054308">
        <w:rPr>
          <w:rFonts w:ascii="Times New Roman" w:hAnsi="Times New Roman" w:cs="Times New Roman"/>
          <w:noProof/>
        </w:rPr>
        <w:t>)</w:t>
      </w:r>
      <w:r w:rsidR="00525D43">
        <w:rPr>
          <w:rFonts w:ascii="Times New Roman" w:hAnsi="Times New Roman" w:cs="Times New Roman"/>
        </w:rPr>
        <w:fldChar w:fldCharType="end"/>
      </w:r>
      <w:r w:rsidR="00525D43">
        <w:rPr>
          <w:rFonts w:ascii="Times New Roman" w:hAnsi="Times New Roman" w:cs="Times New Roman"/>
        </w:rPr>
        <w:t xml:space="preserve">. The INT </w:t>
      </w:r>
      <w:r w:rsidR="00563F73">
        <w:rPr>
          <w:rFonts w:ascii="Times New Roman" w:hAnsi="Times New Roman" w:cs="Times New Roman"/>
        </w:rPr>
        <w:t xml:space="preserve">subscale </w:t>
      </w:r>
      <w:r w:rsidR="001A58B5">
        <w:rPr>
          <w:rFonts w:ascii="Times New Roman" w:hAnsi="Times New Roman" w:cs="Times New Roman"/>
        </w:rPr>
        <w:t xml:space="preserve">measures </w:t>
      </w:r>
      <w:r w:rsidR="008D4548">
        <w:rPr>
          <w:rFonts w:ascii="Times New Roman" w:hAnsi="Times New Roman" w:cs="Times New Roman"/>
        </w:rPr>
        <w:t xml:space="preserve">feelings of </w:t>
      </w:r>
      <w:r w:rsidR="001A58B5" w:rsidRPr="001A58B5">
        <w:rPr>
          <w:rFonts w:ascii="Times New Roman" w:hAnsi="Times New Roman" w:cs="Times New Roman"/>
        </w:rPr>
        <w:t xml:space="preserve">personal inadequacy and inferiority, </w:t>
      </w:r>
      <w:r w:rsidR="001A58B5">
        <w:rPr>
          <w:rFonts w:ascii="Times New Roman" w:hAnsi="Times New Roman" w:cs="Times New Roman"/>
        </w:rPr>
        <w:t xml:space="preserve">and </w:t>
      </w:r>
      <w:r w:rsidR="00C0782B">
        <w:rPr>
          <w:rFonts w:ascii="Times New Roman" w:hAnsi="Times New Roman" w:cs="Times New Roman"/>
        </w:rPr>
        <w:t xml:space="preserve">can </w:t>
      </w:r>
      <w:r w:rsidR="008D4548">
        <w:rPr>
          <w:rFonts w:ascii="Times New Roman" w:hAnsi="Times New Roman" w:cs="Times New Roman"/>
        </w:rPr>
        <w:t xml:space="preserve">also </w:t>
      </w:r>
      <w:r w:rsidR="00C0782B">
        <w:rPr>
          <w:rFonts w:ascii="Times New Roman" w:hAnsi="Times New Roman" w:cs="Times New Roman"/>
        </w:rPr>
        <w:t>be used</w:t>
      </w:r>
      <w:r w:rsidR="00525D43">
        <w:rPr>
          <w:rFonts w:ascii="Times New Roman" w:hAnsi="Times New Roman" w:cs="Times New Roman"/>
        </w:rPr>
        <w:t xml:space="preserve"> to identify </w:t>
      </w:r>
      <w:r w:rsidR="00525D43" w:rsidRPr="00525D43">
        <w:rPr>
          <w:rFonts w:ascii="Times New Roman" w:hAnsi="Times New Roman" w:cs="Times New Roman"/>
        </w:rPr>
        <w:t>feelings of self-deprecatio</w:t>
      </w:r>
      <w:r w:rsidR="008D4548">
        <w:rPr>
          <w:rFonts w:ascii="Times New Roman" w:hAnsi="Times New Roman" w:cs="Times New Roman"/>
        </w:rPr>
        <w:t>n</w:t>
      </w:r>
      <w:r w:rsidR="00525D43" w:rsidRPr="00525D43">
        <w:rPr>
          <w:rFonts w:ascii="Times New Roman" w:hAnsi="Times New Roman" w:cs="Times New Roman"/>
        </w:rPr>
        <w:t xml:space="preserve"> and acute</w:t>
      </w:r>
      <w:r w:rsidR="00525D43">
        <w:rPr>
          <w:rFonts w:ascii="Times New Roman" w:hAnsi="Times New Roman" w:cs="Times New Roman"/>
        </w:rPr>
        <w:t xml:space="preserve"> self-consciousness</w:t>
      </w:r>
      <w:r w:rsidR="001A58B5">
        <w:rPr>
          <w:rFonts w:ascii="Times New Roman" w:hAnsi="Times New Roman" w:cs="Times New Roman"/>
        </w:rPr>
        <w:t xml:space="preserve"> </w:t>
      </w:r>
      <w:r w:rsidR="001A58B5">
        <w:rPr>
          <w:rFonts w:ascii="Times New Roman" w:hAnsi="Times New Roman" w:cs="Times New Roman"/>
        </w:rPr>
        <w:fldChar w:fldCharType="begin">
          <w:fldData xml:space="preserve">PEVuZE5vdGU+PENpdGU+PEF1dGhvcj5EZXJvZ2F0aXM8L0F1dGhvcj48WWVhcj4xOTc3PC9ZZWFy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==
</w:fldData>
        </w:fldChar>
      </w:r>
      <w:r w:rsidR="00E408D2">
        <w:rPr>
          <w:rFonts w:ascii="Times New Roman" w:hAnsi="Times New Roman" w:cs="Times New Roman"/>
        </w:rPr>
        <w:instrText xml:space="preserve"> ADDIN EN.CITE </w:instrText>
      </w:r>
      <w:r w:rsidR="00E408D2">
        <w:rPr>
          <w:rFonts w:ascii="Times New Roman" w:hAnsi="Times New Roman" w:cs="Times New Roman"/>
        </w:rPr>
        <w:fldChar w:fldCharType="begin">
          <w:fldData xml:space="preserve">PEVuZE5vdGU+PENpdGU+PEF1dGhvcj5EZXJvZ2F0aXM8L0F1dGhvcj48WWVhcj4xOTc3PC9ZZWFy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==
</w:fldData>
        </w:fldChar>
      </w:r>
      <w:r w:rsidR="00E408D2">
        <w:rPr>
          <w:rFonts w:ascii="Times New Roman" w:hAnsi="Times New Roman" w:cs="Times New Roman"/>
        </w:rPr>
        <w:instrText xml:space="preserve"> ADDIN EN.CITE.DATA </w:instrText>
      </w:r>
      <w:r w:rsidR="00E408D2">
        <w:rPr>
          <w:rFonts w:ascii="Times New Roman" w:hAnsi="Times New Roman" w:cs="Times New Roman"/>
        </w:rPr>
      </w:r>
      <w:r w:rsidR="00E408D2">
        <w:rPr>
          <w:rFonts w:ascii="Times New Roman" w:hAnsi="Times New Roman" w:cs="Times New Roman"/>
        </w:rPr>
        <w:fldChar w:fldCharType="end"/>
      </w:r>
      <w:r w:rsidR="001A58B5">
        <w:rPr>
          <w:rFonts w:ascii="Times New Roman" w:hAnsi="Times New Roman" w:cs="Times New Roman"/>
        </w:rPr>
      </w:r>
      <w:r w:rsidR="001A58B5">
        <w:rPr>
          <w:rFonts w:ascii="Times New Roman" w:hAnsi="Times New Roman" w:cs="Times New Roman"/>
        </w:rPr>
        <w:fldChar w:fldCharType="separate"/>
      </w:r>
      <w:r w:rsidR="00054308">
        <w:rPr>
          <w:rFonts w:ascii="Times New Roman" w:hAnsi="Times New Roman" w:cs="Times New Roman"/>
          <w:noProof/>
        </w:rPr>
        <w:t>(</w:t>
      </w:r>
      <w:hyperlink w:anchor="_ENREF_45" w:tooltip="Derogatis, 1977 #10" w:history="1">
        <w:r w:rsidR="00D76775">
          <w:rPr>
            <w:rFonts w:ascii="Times New Roman" w:hAnsi="Times New Roman" w:cs="Times New Roman"/>
            <w:noProof/>
          </w:rPr>
          <w:t>Derogatis &amp; Cleary, 1977</w:t>
        </w:r>
      </w:hyperlink>
      <w:r w:rsidR="00054308">
        <w:rPr>
          <w:rFonts w:ascii="Times New Roman" w:hAnsi="Times New Roman" w:cs="Times New Roman"/>
          <w:noProof/>
        </w:rPr>
        <w:t xml:space="preserve">; </w:t>
      </w:r>
      <w:hyperlink w:anchor="_ENREF_46" w:tooltip="Derogatis, 1973 #1" w:history="1">
        <w:r w:rsidR="00D76775">
          <w:rPr>
            <w:rFonts w:ascii="Times New Roman" w:hAnsi="Times New Roman" w:cs="Times New Roman"/>
            <w:noProof/>
          </w:rPr>
          <w:t>Derogatis et al., 1973</w:t>
        </w:r>
      </w:hyperlink>
      <w:r w:rsidR="00054308">
        <w:rPr>
          <w:rFonts w:ascii="Times New Roman" w:hAnsi="Times New Roman" w:cs="Times New Roman"/>
          <w:noProof/>
        </w:rPr>
        <w:t xml:space="preserve">; </w:t>
      </w:r>
      <w:hyperlink w:anchor="_ENREF_47" w:tooltip="Derogatis, 1976 #19" w:history="1">
        <w:r w:rsidR="00D76775">
          <w:rPr>
            <w:rFonts w:ascii="Times New Roman" w:hAnsi="Times New Roman" w:cs="Times New Roman"/>
            <w:noProof/>
          </w:rPr>
          <w:t>Derogatis et al., 1976</w:t>
        </w:r>
      </w:hyperlink>
      <w:r w:rsidR="00054308">
        <w:rPr>
          <w:rFonts w:ascii="Times New Roman" w:hAnsi="Times New Roman" w:cs="Times New Roman"/>
          <w:noProof/>
        </w:rPr>
        <w:t>)</w:t>
      </w:r>
      <w:r w:rsidR="001A58B5">
        <w:rPr>
          <w:rFonts w:ascii="Times New Roman" w:hAnsi="Times New Roman" w:cs="Times New Roman"/>
        </w:rPr>
        <w:fldChar w:fldCharType="end"/>
      </w:r>
      <w:r w:rsidR="001A58B5">
        <w:rPr>
          <w:rFonts w:ascii="Times New Roman" w:hAnsi="Times New Roman" w:cs="Times New Roman"/>
        </w:rPr>
        <w:t xml:space="preserve">. </w:t>
      </w:r>
      <w:r w:rsidR="009349D4">
        <w:rPr>
          <w:rFonts w:ascii="Times New Roman" w:hAnsi="Times New Roman" w:cs="Times New Roman"/>
        </w:rPr>
        <w:t>Given that the aims of the DBT interpersonal effectiveness skills module</w:t>
      </w:r>
      <w:r w:rsidR="00222F46">
        <w:rPr>
          <w:rFonts w:ascii="Times New Roman" w:hAnsi="Times New Roman" w:cs="Times New Roman"/>
        </w:rPr>
        <w:t>s</w:t>
      </w:r>
      <w:r w:rsidR="009349D4">
        <w:rPr>
          <w:rFonts w:ascii="Times New Roman" w:hAnsi="Times New Roman" w:cs="Times New Roman"/>
        </w:rPr>
        <w:t xml:space="preserve"> </w:t>
      </w:r>
      <w:r w:rsidR="004E2F4A">
        <w:rPr>
          <w:rFonts w:ascii="Times New Roman" w:hAnsi="Times New Roman" w:cs="Times New Roman"/>
        </w:rPr>
        <w:t>are</w:t>
      </w:r>
      <w:r w:rsidR="009349D4">
        <w:rPr>
          <w:rFonts w:ascii="Times New Roman" w:hAnsi="Times New Roman" w:cs="Times New Roman"/>
        </w:rPr>
        <w:t xml:space="preserve"> to </w:t>
      </w:r>
      <w:r w:rsidR="004E2F4A">
        <w:rPr>
          <w:rFonts w:ascii="Times New Roman" w:hAnsi="Times New Roman" w:cs="Times New Roman"/>
        </w:rPr>
        <w:t xml:space="preserve">help individuals better attend to relationships and interact confidently and comfortably with others, </w:t>
      </w:r>
      <w:r w:rsidR="00563F73">
        <w:rPr>
          <w:rFonts w:ascii="Times New Roman" w:hAnsi="Times New Roman" w:cs="Times New Roman"/>
        </w:rPr>
        <w:t xml:space="preserve">scores on the INT </w:t>
      </w:r>
      <w:r w:rsidR="006D6A04">
        <w:rPr>
          <w:rFonts w:ascii="Times New Roman" w:hAnsi="Times New Roman" w:cs="Times New Roman"/>
        </w:rPr>
        <w:t xml:space="preserve">were </w:t>
      </w:r>
      <w:r w:rsidR="00563F73">
        <w:rPr>
          <w:rFonts w:ascii="Times New Roman" w:hAnsi="Times New Roman" w:cs="Times New Roman"/>
        </w:rPr>
        <w:t xml:space="preserve">expected to decrease between baseline and post-treatment assessments. </w:t>
      </w:r>
      <w:r w:rsidR="006D0B40">
        <w:rPr>
          <w:rFonts w:ascii="Times New Roman" w:hAnsi="Times New Roman" w:cs="Times New Roman"/>
        </w:rPr>
        <w:t xml:space="preserve">The INT contains ten items and asks participants to indicate how often they were bothered by various interpersonal problems in the past week on a five-point Likert scale, with responses ranging from a score of 0 = </w:t>
      </w:r>
      <w:r w:rsidR="006D0B40" w:rsidRPr="00DE6ECE">
        <w:rPr>
          <w:rFonts w:ascii="Times New Roman" w:hAnsi="Times New Roman"/>
          <w:i/>
        </w:rPr>
        <w:t xml:space="preserve">Not </w:t>
      </w:r>
      <w:r w:rsidR="004D4EDA" w:rsidRPr="00DE6ECE">
        <w:rPr>
          <w:rFonts w:ascii="Times New Roman" w:hAnsi="Times New Roman"/>
          <w:i/>
        </w:rPr>
        <w:t>a</w:t>
      </w:r>
      <w:r w:rsidR="006D0B40" w:rsidRPr="00DE6ECE">
        <w:rPr>
          <w:rFonts w:ascii="Times New Roman" w:hAnsi="Times New Roman"/>
          <w:i/>
        </w:rPr>
        <w:t>t All</w:t>
      </w:r>
      <w:r w:rsidR="006D0B40">
        <w:rPr>
          <w:rFonts w:ascii="Times New Roman" w:hAnsi="Times New Roman" w:cs="Times New Roman"/>
        </w:rPr>
        <w:t xml:space="preserve"> to 4 = </w:t>
      </w:r>
      <w:r w:rsidR="006D0B40" w:rsidRPr="00DE6ECE">
        <w:rPr>
          <w:rFonts w:ascii="Times New Roman" w:hAnsi="Times New Roman"/>
          <w:i/>
        </w:rPr>
        <w:t>Extremely</w:t>
      </w:r>
      <w:r w:rsidR="006D0B40">
        <w:rPr>
          <w:rFonts w:ascii="Times New Roman" w:hAnsi="Times New Roman" w:cs="Times New Roman"/>
        </w:rPr>
        <w:t xml:space="preserve">. Example items include </w:t>
      </w:r>
      <w:r w:rsidR="00A96BC2">
        <w:rPr>
          <w:rFonts w:ascii="Times New Roman" w:hAnsi="Times New Roman" w:cs="Times New Roman"/>
        </w:rPr>
        <w:t xml:space="preserve">“Feeling that people are unfriendly or dislike you” and “Feeling uneasy when people are watching or talking about you” </w:t>
      </w:r>
      <w:r w:rsidR="00A96BC2">
        <w:rPr>
          <w:rFonts w:ascii="Times New Roman" w:hAnsi="Times New Roman" w:cs="Times New Roman"/>
        </w:rPr>
        <w:fldChar w:fldCharType="begin"/>
      </w:r>
      <w:r w:rsidR="00E408D2">
        <w:rPr>
          <w:rFonts w:ascii="Times New Roman" w:hAnsi="Times New Roman" w:cs="Times New Roman"/>
        </w:rPr>
        <w:instrText xml:space="preserve"> ADDIN EN.CITE &lt;EndNote&gt;&lt;Cite&gt;&lt;Author&gt;Derogatis&lt;/Author&gt;&lt;Year&gt;1977&lt;/Year&gt;&lt;RecNum&gt;10&lt;/RecNum&gt;&lt;DisplayText&gt;(Derogatis &amp;amp; Cleary, 1977)&lt;/DisplayText&gt;&lt;record&gt;&lt;rec-number&gt;10&lt;/rec-number&gt;&lt;foreign-keys&gt;&lt;key app="EN" db-id="dezpvvf9xpwv0sezezmxaszpf5vppadv99ew" timestamp="1650649260" guid="a08590bf-768a-4fe4-8e5f-f887ab94d307"&gt;10&lt;/key&gt;&lt;/foreign-keys&gt;&lt;ref-type name="Journal Article"&gt;17&lt;/ref-type&gt;&lt;contributors&gt;&lt;authors&gt;&lt;author&gt;Derogatis, Leonard R&lt;/author&gt;&lt;author&gt;Cleary, Patricia A&lt;/author&gt;&lt;/authors&gt;&lt;/contributors&gt;&lt;titles&gt;&lt;title&gt;Confirmation of the dimensional structure of the SCL‐90: A study in construct validation&lt;/title&gt;&lt;secondary-title&gt;Journal of Clinical Psychology&lt;/secondary-title&gt;&lt;/titles&gt;&lt;periodical&gt;&lt;full-title&gt;Journal of Clinical Psychology&lt;/full-title&gt;&lt;/periodical&gt;&lt;pages&gt;981-989&lt;/pages&gt;&lt;volume&gt;33&lt;/volume&gt;&lt;number&gt;4&lt;/number&gt;&lt;dates&gt;&lt;year&gt;1977&lt;/year&gt;&lt;/dates&gt;&lt;isbn&gt;0021-9762&lt;/isbn&gt;&lt;urls&gt;&lt;/urls&gt;&lt;electronic-resource-num&gt;10.1002/1097-4679(197710)33:4&amp;lt;981::AID-JCLP2270330412&amp;gt;3.0.CO;2-0&lt;/electronic-resource-num&gt;&lt;/record&gt;&lt;/Cite&gt;&lt;/EndNote&gt;</w:instrText>
      </w:r>
      <w:r w:rsidR="00A96BC2">
        <w:rPr>
          <w:rFonts w:ascii="Times New Roman" w:hAnsi="Times New Roman" w:cs="Times New Roman"/>
        </w:rPr>
        <w:fldChar w:fldCharType="separate"/>
      </w:r>
      <w:r w:rsidR="00054308">
        <w:rPr>
          <w:rFonts w:ascii="Times New Roman" w:hAnsi="Times New Roman" w:cs="Times New Roman"/>
          <w:noProof/>
        </w:rPr>
        <w:t>(</w:t>
      </w:r>
      <w:hyperlink w:anchor="_ENREF_45" w:tooltip="Derogatis, 1977 #10" w:history="1">
        <w:r w:rsidR="00D76775">
          <w:rPr>
            <w:rFonts w:ascii="Times New Roman" w:hAnsi="Times New Roman" w:cs="Times New Roman"/>
            <w:noProof/>
          </w:rPr>
          <w:t>Derogatis &amp; Cleary, 1977</w:t>
        </w:r>
      </w:hyperlink>
      <w:r w:rsidR="00054308">
        <w:rPr>
          <w:rFonts w:ascii="Times New Roman" w:hAnsi="Times New Roman" w:cs="Times New Roman"/>
          <w:noProof/>
        </w:rPr>
        <w:t>)</w:t>
      </w:r>
      <w:r w:rsidR="00A96BC2">
        <w:rPr>
          <w:rFonts w:ascii="Times New Roman" w:hAnsi="Times New Roman" w:cs="Times New Roman"/>
        </w:rPr>
        <w:fldChar w:fldCharType="end"/>
      </w:r>
      <w:r w:rsidR="00A96BC2">
        <w:rPr>
          <w:rFonts w:ascii="Times New Roman" w:hAnsi="Times New Roman" w:cs="Times New Roman"/>
        </w:rPr>
        <w:t xml:space="preserve">. Higher scores reflect increased interpersonal </w:t>
      </w:r>
      <w:r w:rsidR="00E25E9F">
        <w:rPr>
          <w:rFonts w:ascii="Times New Roman" w:hAnsi="Times New Roman" w:cs="Times New Roman"/>
        </w:rPr>
        <w:t>sensitivity or</w:t>
      </w:r>
      <w:r w:rsidR="00A96BC2">
        <w:rPr>
          <w:rFonts w:ascii="Times New Roman" w:hAnsi="Times New Roman" w:cs="Times New Roman"/>
        </w:rPr>
        <w:t xml:space="preserve"> reduced interpersonal effectiveness.</w:t>
      </w:r>
      <w:r w:rsidR="00E25E9F">
        <w:rPr>
          <w:rFonts w:ascii="Times New Roman" w:hAnsi="Times New Roman" w:cs="Times New Roman"/>
        </w:rPr>
        <w:t xml:space="preserve"> </w:t>
      </w:r>
      <w:r w:rsidR="003F45E6">
        <w:rPr>
          <w:rFonts w:ascii="Times New Roman" w:hAnsi="Times New Roman" w:cs="Times New Roman"/>
        </w:rPr>
        <w:t xml:space="preserve">For ease of comparing change scores later in our analyses, these scores were </w:t>
      </w:r>
      <w:proofErr w:type="gramStart"/>
      <w:r w:rsidR="003F45E6">
        <w:rPr>
          <w:rFonts w:ascii="Times New Roman" w:hAnsi="Times New Roman" w:cs="Times New Roman"/>
        </w:rPr>
        <w:t>reverse-coded</w:t>
      </w:r>
      <w:proofErr w:type="gramEnd"/>
      <w:r w:rsidR="003F45E6">
        <w:rPr>
          <w:rFonts w:ascii="Times New Roman" w:hAnsi="Times New Roman" w:cs="Times New Roman"/>
        </w:rPr>
        <w:t xml:space="preserve"> with higher scores representing skill improvement. </w:t>
      </w:r>
      <w:r w:rsidR="00E25E9F">
        <w:rPr>
          <w:rFonts w:ascii="Times New Roman" w:hAnsi="Times New Roman" w:cs="Times New Roman"/>
        </w:rPr>
        <w:t xml:space="preserve">The INT has </w:t>
      </w:r>
      <w:r w:rsidR="00327F77">
        <w:rPr>
          <w:rFonts w:ascii="Times New Roman" w:hAnsi="Times New Roman" w:cs="Times New Roman"/>
        </w:rPr>
        <w:t xml:space="preserve">good internal consistency with a Cronbach’s alpha of 0.86 </w:t>
      </w:r>
      <w:r w:rsidR="00327F77">
        <w:rPr>
          <w:rFonts w:ascii="Times New Roman" w:hAnsi="Times New Roman" w:cs="Times New Roman"/>
        </w:rPr>
        <w:fldChar w:fldCharType="begin"/>
      </w:r>
      <w:r w:rsidR="00A614FD">
        <w:rPr>
          <w:rFonts w:ascii="Times New Roman" w:hAnsi="Times New Roman" w:cs="Times New Roman"/>
        </w:rPr>
        <w:instrText xml:space="preserve"> ADDIN EN.CITE &lt;EndNote&gt;&lt;Cite&gt;&lt;Author&gt;Derogatis&lt;/Author&gt;&lt;Year&gt;1976&lt;/Year&gt;&lt;RecNum&gt;19&lt;/RecNum&gt;&lt;DisplayText&gt;(Derogatis et al., 1976)&lt;/DisplayText&gt;&lt;record&gt;&lt;rec-number&gt;19&lt;/rec-number&gt;&lt;foreign-keys&gt;&lt;key app="EN" db-id="dezpvvf9xpwv0sezezmxaszpf5vppadv99ew" timestamp="1650649275" guid="41497ccf-494a-4537-a2bc-7b6c58df3743"&gt;19&lt;/key&gt;&lt;/foreign-keys&gt;&lt;ref-type name="Journal Article"&gt;17&lt;/ref-type&gt;&lt;contributors&gt;&lt;authors&gt;&lt;author&gt;Derogatis, Leonard R&lt;/author&gt;&lt;author&gt;Rickels, Karl&lt;/author&gt;&lt;author&gt;Rock, Anthony F&lt;/author&gt;&lt;/authors&gt;&lt;/contributors&gt;&lt;titles&gt;&lt;title&gt;The SCL-90 and the MMPI: A step in the validation of a new self-report scale&lt;/title&gt;&lt;secondary-title&gt;British Journal of Psychiatry&lt;/secondary-title&gt;&lt;/titles&gt;&lt;periodical&gt;&lt;full-title&gt;British Journal of Psychiatry&lt;/full-title&gt;&lt;/periodical&gt;&lt;pages&gt;280-289&lt;/pages&gt;&lt;volume&gt;128&lt;/volume&gt;&lt;number&gt;3&lt;/number&gt;&lt;dates&gt;&lt;year&gt;1976&lt;/year&gt;&lt;/dates&gt;&lt;isbn&gt;0007-1250&lt;/isbn&gt;&lt;urls&gt;&lt;/urls&gt;&lt;electronic-resource-num&gt;10.1192/bjp.128.3.280&lt;/electronic-resource-num&gt;&lt;/record&gt;&lt;/Cite&gt;&lt;/EndNote&gt;</w:instrText>
      </w:r>
      <w:r w:rsidR="00327F77">
        <w:rPr>
          <w:rFonts w:ascii="Times New Roman" w:hAnsi="Times New Roman" w:cs="Times New Roman"/>
        </w:rPr>
        <w:fldChar w:fldCharType="separate"/>
      </w:r>
      <w:r w:rsidR="00054308">
        <w:rPr>
          <w:rFonts w:ascii="Times New Roman" w:hAnsi="Times New Roman" w:cs="Times New Roman"/>
          <w:noProof/>
        </w:rPr>
        <w:t>(</w:t>
      </w:r>
      <w:hyperlink w:anchor="_ENREF_47" w:tooltip="Derogatis, 1976 #19" w:history="1">
        <w:r w:rsidR="00D76775">
          <w:rPr>
            <w:rFonts w:ascii="Times New Roman" w:hAnsi="Times New Roman" w:cs="Times New Roman"/>
            <w:noProof/>
          </w:rPr>
          <w:t>Derogatis et al., 1976</w:t>
        </w:r>
      </w:hyperlink>
      <w:r w:rsidR="00054308">
        <w:rPr>
          <w:rFonts w:ascii="Times New Roman" w:hAnsi="Times New Roman" w:cs="Times New Roman"/>
          <w:noProof/>
        </w:rPr>
        <w:t>)</w:t>
      </w:r>
      <w:r w:rsidR="00327F77">
        <w:rPr>
          <w:rFonts w:ascii="Times New Roman" w:hAnsi="Times New Roman" w:cs="Times New Roman"/>
        </w:rPr>
        <w:fldChar w:fldCharType="end"/>
      </w:r>
      <w:r w:rsidR="00327F77">
        <w:rPr>
          <w:rFonts w:ascii="Times New Roman" w:hAnsi="Times New Roman" w:cs="Times New Roman"/>
        </w:rPr>
        <w:t xml:space="preserve">. </w:t>
      </w:r>
      <w:r w:rsidR="00BD36D7">
        <w:rPr>
          <w:rFonts w:ascii="Times New Roman" w:hAnsi="Times New Roman" w:cs="Times New Roman"/>
        </w:rPr>
        <w:t xml:space="preserve">The measure has been shown to be reliable in adolescent populations as well; a study evaluating another DBT program with a sample of 66 adolescents reported a Cronbach’s alpha of 0.91 </w:t>
      </w:r>
      <w:r w:rsidR="004D4EDA">
        <w:rPr>
          <w:rFonts w:ascii="Times New Roman" w:hAnsi="Times New Roman" w:cs="Times New Roman"/>
        </w:rPr>
        <w:fldChar w:fldCharType="begin"/>
      </w:r>
      <w:r w:rsidR="00A614FD">
        <w:rPr>
          <w:rFonts w:ascii="Times New Roman" w:hAnsi="Times New Roman" w:cs="Times New Roman"/>
        </w:rPr>
        <w:instrText xml:space="preserve"> ADDIN EN.CITE &lt;EndNote&gt;&lt;Cite&gt;&lt;Author&gt;Lenz&lt;/Author&gt;&lt;Year&gt;2016&lt;/Year&gt;&lt;RecNum&gt;11&lt;/RecNum&gt;&lt;DisplayText&gt;(Lenz et al., 2016)&lt;/DisplayText&gt;&lt;record&gt;&lt;rec-number&gt;11&lt;/rec-number&gt;&lt;foreign-keys&gt;&lt;key app="EN" db-id="dezpvvf9xpwv0sezezmxaszpf5vppadv99ew" timestamp="1650649261" guid="5b3fd53d-aecd-4b9a-8854-4e6d89b1407a"&gt;11&lt;/key&gt;&lt;/foreign-keys&gt;&lt;ref-type name="Journal Article"&gt;17&lt;/ref-type&gt;&lt;contributors&gt;&lt;authors&gt;&lt;author&gt;Lenz, A Stephen&lt;/author&gt;&lt;author&gt;Del Conte, Garry&lt;/author&gt;&lt;author&gt;Hollenbaugh, K Michelle&lt;/author&gt;&lt;author&gt;Callendar, Karisse&lt;/author&gt;&lt;/authors&gt;&lt;/contributors&gt;&lt;titles&gt;&lt;title&gt;Emotional regulation and interpersonal effectiveness as mechanisms of change for treatment outcomes within a DBT program for adolescents&lt;/title&gt;&lt;secondary-title&gt;Counseling Outcome Research and Evaluation&lt;/secondary-title&gt;&lt;/titles&gt;&lt;periodical&gt;&lt;full-title&gt;Counseling Outcome Research and Evaluation&lt;/full-title&gt;&lt;/periodical&gt;&lt;pages&gt;73-85&lt;/pages&gt;&lt;volume&gt;7&lt;/volume&gt;&lt;number&gt;2&lt;/number&gt;&lt;dates&gt;&lt;year&gt;2016&lt;/year&gt;&lt;/dates&gt;&lt;isbn&gt;2150-1378&lt;/isbn&gt;&lt;urls&gt;&lt;/urls&gt;&lt;electronic-resource-num&gt;10.1177/2150137816642439&lt;/electronic-resource-num&gt;&lt;/record&gt;&lt;/Cite&gt;&lt;/EndNote&gt;</w:instrText>
      </w:r>
      <w:r w:rsidR="004D4EDA">
        <w:rPr>
          <w:rFonts w:ascii="Times New Roman" w:hAnsi="Times New Roman" w:cs="Times New Roman"/>
        </w:rPr>
        <w:fldChar w:fldCharType="separate"/>
      </w:r>
      <w:r w:rsidR="00054308">
        <w:rPr>
          <w:rFonts w:ascii="Times New Roman" w:hAnsi="Times New Roman" w:cs="Times New Roman"/>
          <w:noProof/>
        </w:rPr>
        <w:t>(</w:t>
      </w:r>
      <w:hyperlink w:anchor="_ENREF_106" w:tooltip="Lenz, 2016 #11" w:history="1">
        <w:r w:rsidR="00D76775">
          <w:rPr>
            <w:rFonts w:ascii="Times New Roman" w:hAnsi="Times New Roman" w:cs="Times New Roman"/>
            <w:noProof/>
          </w:rPr>
          <w:t>Lenz et al., 2016</w:t>
        </w:r>
      </w:hyperlink>
      <w:r w:rsidR="00054308">
        <w:rPr>
          <w:rFonts w:ascii="Times New Roman" w:hAnsi="Times New Roman" w:cs="Times New Roman"/>
          <w:noProof/>
        </w:rPr>
        <w:t>)</w:t>
      </w:r>
      <w:r w:rsidR="004D4EDA">
        <w:rPr>
          <w:rFonts w:ascii="Times New Roman" w:hAnsi="Times New Roman" w:cs="Times New Roman"/>
        </w:rPr>
        <w:fldChar w:fldCharType="end"/>
      </w:r>
      <w:r w:rsidR="004D4EDA">
        <w:rPr>
          <w:rFonts w:ascii="Times New Roman" w:hAnsi="Times New Roman" w:cs="Times New Roman"/>
        </w:rPr>
        <w:t xml:space="preserve">. </w:t>
      </w:r>
      <w:r w:rsidR="006D6A04">
        <w:rPr>
          <w:rFonts w:ascii="Times New Roman" w:hAnsi="Times New Roman" w:cs="Times New Roman"/>
        </w:rPr>
        <w:t>In our sample, the INT scale demonstrated excellent internal consistency (</w:t>
      </w:r>
      <w:r w:rsidR="006D6A04" w:rsidRPr="00A71F7F">
        <w:rPr>
          <w:rFonts w:ascii="Times New Roman" w:hAnsi="Times New Roman" w:cs="Times New Roman"/>
        </w:rPr>
        <w:t>α =</w:t>
      </w:r>
      <w:r w:rsidR="006D6A04">
        <w:rPr>
          <w:rFonts w:ascii="Times New Roman" w:hAnsi="Times New Roman" w:cs="Times New Roman"/>
        </w:rPr>
        <w:t xml:space="preserve"> 0</w:t>
      </w:r>
      <w:r w:rsidR="006D6A04" w:rsidRPr="00A71F7F">
        <w:rPr>
          <w:rFonts w:ascii="Times New Roman" w:hAnsi="Times New Roman" w:cs="Times New Roman"/>
        </w:rPr>
        <w:t>.9</w:t>
      </w:r>
      <w:r w:rsidR="006D6A04">
        <w:rPr>
          <w:rFonts w:ascii="Times New Roman" w:hAnsi="Times New Roman" w:cs="Times New Roman"/>
        </w:rPr>
        <w:t>2</w:t>
      </w:r>
      <w:r w:rsidR="00F5243D" w:rsidRPr="00F5243D">
        <w:rPr>
          <w:rFonts w:ascii="Times New Roman" w:hAnsi="Times New Roman" w:cs="Times New Roman"/>
        </w:rPr>
        <w:t xml:space="preserve"> </w:t>
      </w:r>
      <w:r w:rsidR="00F5243D">
        <w:rPr>
          <w:rFonts w:ascii="Times New Roman" w:hAnsi="Times New Roman" w:cs="Times New Roman"/>
        </w:rPr>
        <w:t>pre-intervention, 0.91 post-intervention</w:t>
      </w:r>
      <w:r w:rsidR="006D6A04" w:rsidRPr="00A71F7F">
        <w:rPr>
          <w:rFonts w:ascii="Times New Roman" w:hAnsi="Times New Roman" w:cs="Times New Roman"/>
        </w:rPr>
        <w:t>)</w:t>
      </w:r>
      <w:r w:rsidR="006D6A04">
        <w:rPr>
          <w:rFonts w:ascii="Times New Roman" w:hAnsi="Times New Roman" w:cs="Times New Roman"/>
        </w:rPr>
        <w:t>.</w:t>
      </w:r>
      <w:r w:rsidR="00B63418">
        <w:rPr>
          <w:rFonts w:ascii="Times New Roman" w:hAnsi="Times New Roman" w:cs="Times New Roman"/>
        </w:rPr>
        <w:t xml:space="preserve"> The full INT measure is included in Appendix D.</w:t>
      </w:r>
    </w:p>
    <w:p w14:paraId="5A9BC232" w14:textId="7F242D77" w:rsidR="00031117" w:rsidRPr="00273FA9" w:rsidRDefault="00620C1A" w:rsidP="00B80819">
      <w:pPr>
        <w:spacing w:line="480" w:lineRule="auto"/>
        <w:rPr>
          <w:rFonts w:ascii="Times New Roman" w:hAnsi="Times New Roman" w:cs="Times New Roman"/>
        </w:rPr>
      </w:pPr>
      <w:r>
        <w:rPr>
          <w:rFonts w:ascii="Times New Roman" w:hAnsi="Times New Roman" w:cs="Times New Roman"/>
          <w:b/>
          <w:bCs/>
          <w:i/>
          <w:iCs/>
        </w:rPr>
        <w:tab/>
      </w:r>
      <w:r w:rsidR="006D6A04" w:rsidRPr="00291749">
        <w:rPr>
          <w:rFonts w:ascii="Times New Roman" w:hAnsi="Times New Roman" w:cs="Times New Roman"/>
          <w:b/>
          <w:bCs/>
        </w:rPr>
        <w:t>DBT Skills Subscale (DSS),</w:t>
      </w:r>
      <w:r w:rsidR="006D6A04">
        <w:rPr>
          <w:rFonts w:ascii="Times New Roman" w:hAnsi="Times New Roman" w:cs="Times New Roman"/>
        </w:rPr>
        <w:t xml:space="preserve"> </w:t>
      </w:r>
      <w:r w:rsidR="00DF766E" w:rsidRPr="00291749">
        <w:rPr>
          <w:rFonts w:ascii="Times New Roman" w:hAnsi="Times New Roman" w:cs="Times New Roman"/>
          <w:b/>
          <w:bCs/>
          <w:iCs/>
        </w:rPr>
        <w:t>DBT Ways of Coping Checklist (DBT-WCCL).</w:t>
      </w:r>
      <w:r w:rsidR="00DF766E">
        <w:rPr>
          <w:rFonts w:ascii="Times New Roman" w:hAnsi="Times New Roman" w:cs="Times New Roman"/>
        </w:rPr>
        <w:t xml:space="preserve"> </w:t>
      </w:r>
      <w:r>
        <w:rPr>
          <w:rFonts w:ascii="Times New Roman" w:hAnsi="Times New Roman" w:cs="Times New Roman"/>
        </w:rPr>
        <w:t xml:space="preserve">Participants </w:t>
      </w:r>
      <w:r w:rsidR="006D6A04">
        <w:rPr>
          <w:rFonts w:ascii="Times New Roman" w:hAnsi="Times New Roman" w:cs="Times New Roman"/>
        </w:rPr>
        <w:t>were also</w:t>
      </w:r>
      <w:r>
        <w:rPr>
          <w:rFonts w:ascii="Times New Roman" w:hAnsi="Times New Roman" w:cs="Times New Roman"/>
        </w:rPr>
        <w:t xml:space="preserve"> administered the </w:t>
      </w:r>
      <w:r w:rsidRPr="00620C1A">
        <w:rPr>
          <w:rFonts w:ascii="Times New Roman" w:hAnsi="Times New Roman" w:cs="Times New Roman"/>
        </w:rPr>
        <w:t>DBT Skills Subscale (DSS)</w:t>
      </w:r>
      <w:r>
        <w:rPr>
          <w:rFonts w:ascii="Times New Roman" w:hAnsi="Times New Roman" w:cs="Times New Roman"/>
        </w:rPr>
        <w:t xml:space="preserve"> of the </w:t>
      </w:r>
      <w:r w:rsidRPr="00110E0B">
        <w:rPr>
          <w:rFonts w:ascii="Times New Roman" w:hAnsi="Times New Roman" w:cs="Times New Roman"/>
        </w:rPr>
        <w:t>DBT Ways of Coping Checklist (DBT-WCCL)</w:t>
      </w:r>
      <w:r>
        <w:rPr>
          <w:rFonts w:ascii="Times New Roman" w:hAnsi="Times New Roman" w:cs="Times New Roman"/>
        </w:rPr>
        <w:t xml:space="preserve"> in order to assess </w:t>
      </w:r>
      <w:r w:rsidR="00AD25E7">
        <w:rPr>
          <w:rFonts w:ascii="Times New Roman" w:hAnsi="Times New Roman" w:cs="Times New Roman"/>
        </w:rPr>
        <w:t xml:space="preserve">how effectively they employ coping strategies in response to distressing events </w:t>
      </w:r>
      <w:r w:rsidR="00AD25E7">
        <w:rPr>
          <w:rFonts w:ascii="Times New Roman" w:hAnsi="Times New Roman" w:cs="Times New Roman"/>
        </w:rPr>
        <w:fldChar w:fldCharType="begin"/>
      </w:r>
      <w:r w:rsidR="00E408D2">
        <w:rPr>
          <w:rFonts w:ascii="Times New Roman" w:hAnsi="Times New Roman" w:cs="Times New Roman"/>
        </w:rPr>
        <w:instrText xml:space="preserve"> ADDIN EN.CITE &lt;EndNote&gt;&lt;Cite&gt;&lt;Author&gt;Neacsiu&lt;/Author&gt;&lt;Year&gt;2010&lt;/Year&gt;&lt;RecNum&gt;9&lt;/RecNum&gt;&lt;DisplayText&gt;(Neacsiu et al., 2010)&lt;/DisplayText&gt;&lt;record&gt;&lt;rec-number&gt;9&lt;/rec-number&gt;&lt;foreign-keys&gt;&lt;key app="EN" db-id="dezpvvf9xpwv0sezezmxaszpf5vppadv99ew" timestamp="1650649258" guid="2b01c4c0-8eff-42b0-be0d-f1e697d20b64"&gt;9&lt;/key&gt;&lt;/foreign-keys&gt;&lt;ref-type name="Journal Article"&gt;17&lt;/ref-type&gt;&lt;contributors&gt;&lt;authors&gt;&lt;author&gt;Neacsiu, Andrada D&lt;/author&gt;&lt;author&gt;Rizvi, Shireen L&lt;/author&gt;&lt;author&gt;Vitaliano, Peter P&lt;/author&gt;&lt;author&gt;Lynch, Thomas R&lt;/author&gt;&lt;author&gt;Linehan, Marsha M&lt;/author&gt;&lt;/authors&gt;&lt;/contributors&gt;&lt;titles&gt;&lt;title&gt;The dialectical behavior therapy ways of coping checklist: development and psychometric properties&lt;/title&gt;&lt;secondary-title&gt;Journal of Clinical Psychology&lt;/secondary-title&gt;&lt;/titles&gt;&lt;periodical&gt;&lt;full-title&gt;Journal of Clinical Psychology&lt;/full-title&gt;&lt;/periodical&gt;&lt;pages&gt;563-582&lt;/pages&gt;&lt;volume&gt;66&lt;/volume&gt;&lt;number&gt;6&lt;/number&gt;&lt;dates&gt;&lt;year&gt;2010&lt;/year&gt;&lt;/dates&gt;&lt;isbn&gt;0021-9762&lt;/isbn&gt;&lt;urls&gt;&lt;/urls&gt;&lt;electronic-resource-num&gt;10.1002/jclp.20685&lt;/electronic-resource-num&gt;&lt;/record&gt;&lt;/Cite&gt;&lt;/EndNote&gt;</w:instrText>
      </w:r>
      <w:r w:rsidR="00AD25E7">
        <w:rPr>
          <w:rFonts w:ascii="Times New Roman" w:hAnsi="Times New Roman" w:cs="Times New Roman"/>
        </w:rPr>
        <w:fldChar w:fldCharType="separate"/>
      </w:r>
      <w:r w:rsidR="00054308">
        <w:rPr>
          <w:rFonts w:ascii="Times New Roman" w:hAnsi="Times New Roman" w:cs="Times New Roman"/>
          <w:noProof/>
        </w:rPr>
        <w:t>(</w:t>
      </w:r>
      <w:hyperlink w:anchor="_ENREF_137" w:tooltip="Neacsiu, 2010 #9" w:history="1">
        <w:r w:rsidR="00D76775">
          <w:rPr>
            <w:rFonts w:ascii="Times New Roman" w:hAnsi="Times New Roman" w:cs="Times New Roman"/>
            <w:noProof/>
          </w:rPr>
          <w:t>Neacsiu et al., 2010</w:t>
        </w:r>
      </w:hyperlink>
      <w:r w:rsidR="00054308">
        <w:rPr>
          <w:rFonts w:ascii="Times New Roman" w:hAnsi="Times New Roman" w:cs="Times New Roman"/>
          <w:noProof/>
        </w:rPr>
        <w:t>)</w:t>
      </w:r>
      <w:r w:rsidR="00AD25E7">
        <w:rPr>
          <w:rFonts w:ascii="Times New Roman" w:hAnsi="Times New Roman" w:cs="Times New Roman"/>
        </w:rPr>
        <w:fldChar w:fldCharType="end"/>
      </w:r>
      <w:r w:rsidR="00AD25E7">
        <w:rPr>
          <w:rFonts w:ascii="Times New Roman" w:hAnsi="Times New Roman" w:cs="Times New Roman"/>
        </w:rPr>
        <w:t xml:space="preserve">. </w:t>
      </w:r>
      <w:r w:rsidR="008465BF">
        <w:rPr>
          <w:rFonts w:ascii="Times New Roman" w:hAnsi="Times New Roman" w:cs="Times New Roman"/>
        </w:rPr>
        <w:t xml:space="preserve">The </w:t>
      </w:r>
      <w:r w:rsidR="008465BF" w:rsidRPr="00110E0B">
        <w:rPr>
          <w:rFonts w:ascii="Times New Roman" w:hAnsi="Times New Roman" w:cs="Times New Roman"/>
        </w:rPr>
        <w:t>DBT-WCCL</w:t>
      </w:r>
      <w:r w:rsidR="008465BF">
        <w:rPr>
          <w:rFonts w:ascii="Times New Roman" w:hAnsi="Times New Roman" w:cs="Times New Roman"/>
        </w:rPr>
        <w:t xml:space="preserve"> itself was adapted from the </w:t>
      </w:r>
      <w:r w:rsidR="008465BF" w:rsidRPr="008465BF">
        <w:rPr>
          <w:rFonts w:ascii="Times New Roman" w:hAnsi="Times New Roman" w:cs="Times New Roman"/>
        </w:rPr>
        <w:t>Revised Ways of</w:t>
      </w:r>
      <w:r w:rsidR="008465BF">
        <w:rPr>
          <w:rFonts w:ascii="Times New Roman" w:hAnsi="Times New Roman" w:cs="Times New Roman"/>
        </w:rPr>
        <w:t xml:space="preserve"> </w:t>
      </w:r>
      <w:r w:rsidR="008465BF" w:rsidRPr="008465BF">
        <w:rPr>
          <w:rFonts w:ascii="Times New Roman" w:hAnsi="Times New Roman" w:cs="Times New Roman"/>
        </w:rPr>
        <w:t>Coping Checklist (RWCCL</w:t>
      </w:r>
      <w:r w:rsidR="008465BF">
        <w:rPr>
          <w:rFonts w:ascii="Times New Roman" w:hAnsi="Times New Roman" w:cs="Times New Roman"/>
        </w:rPr>
        <w:t xml:space="preserve">) in order to </w:t>
      </w:r>
      <w:r w:rsidR="00273FA9">
        <w:rPr>
          <w:rFonts w:ascii="Times New Roman" w:hAnsi="Times New Roman" w:cs="Times New Roman"/>
        </w:rPr>
        <w:t xml:space="preserve">more comprehensively </w:t>
      </w:r>
      <w:r w:rsidR="008465BF">
        <w:rPr>
          <w:rFonts w:ascii="Times New Roman" w:hAnsi="Times New Roman" w:cs="Times New Roman"/>
        </w:rPr>
        <w:t xml:space="preserve">assess </w:t>
      </w:r>
      <w:r w:rsidR="00273FA9">
        <w:rPr>
          <w:rFonts w:ascii="Times New Roman" w:hAnsi="Times New Roman" w:cs="Times New Roman"/>
        </w:rPr>
        <w:t xml:space="preserve">skills relevant to DBT </w:t>
      </w:r>
      <w:r w:rsidR="00273FA9">
        <w:rPr>
          <w:rFonts w:ascii="Times New Roman" w:hAnsi="Times New Roman" w:cs="Times New Roman"/>
        </w:rPr>
        <w:fldChar w:fldCharType="begin">
          <w:fldData xml:space="preserve">PEVuZE5vdGU+PENpdGU+PEF1dGhvcj5OZWFjc2l1PC9BdXRob3I+PFllYXI+MjAxMDwvWWVhcj48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</w:fldData>
        </w:fldChar>
      </w:r>
      <w:r w:rsidR="00E408D2">
        <w:rPr>
          <w:rFonts w:ascii="Times New Roman" w:hAnsi="Times New Roman" w:cs="Times New Roman"/>
        </w:rPr>
        <w:instrText xml:space="preserve"> ADDIN EN.CITE </w:instrText>
      </w:r>
      <w:r w:rsidR="00E408D2">
        <w:rPr>
          <w:rFonts w:ascii="Times New Roman" w:hAnsi="Times New Roman" w:cs="Times New Roman"/>
        </w:rPr>
        <w:fldChar w:fldCharType="begin">
          <w:fldData xml:space="preserve">PEVuZE5vdGU+PENpdGU+PEF1dGhvcj5OZWFjc2l1PC9BdXRob3I+PFllYXI+MjAxMDwvWWVhcj48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</w:fldData>
        </w:fldChar>
      </w:r>
      <w:r w:rsidR="00E408D2">
        <w:rPr>
          <w:rFonts w:ascii="Times New Roman" w:hAnsi="Times New Roman" w:cs="Times New Roman"/>
        </w:rPr>
        <w:instrText xml:space="preserve"> ADDIN EN.CITE.DATA </w:instrText>
      </w:r>
      <w:r w:rsidR="00E408D2">
        <w:rPr>
          <w:rFonts w:ascii="Times New Roman" w:hAnsi="Times New Roman" w:cs="Times New Roman"/>
        </w:rPr>
      </w:r>
      <w:r w:rsidR="00E408D2">
        <w:rPr>
          <w:rFonts w:ascii="Times New Roman" w:hAnsi="Times New Roman" w:cs="Times New Roman"/>
        </w:rPr>
        <w:fldChar w:fldCharType="end"/>
      </w:r>
      <w:r w:rsidR="00273FA9">
        <w:rPr>
          <w:rFonts w:ascii="Times New Roman" w:hAnsi="Times New Roman" w:cs="Times New Roman"/>
        </w:rPr>
      </w:r>
      <w:r w:rsidR="00273FA9">
        <w:rPr>
          <w:rFonts w:ascii="Times New Roman" w:hAnsi="Times New Roman" w:cs="Times New Roman"/>
        </w:rPr>
        <w:fldChar w:fldCharType="separate"/>
      </w:r>
      <w:r w:rsidR="00054308">
        <w:rPr>
          <w:rFonts w:ascii="Times New Roman" w:hAnsi="Times New Roman" w:cs="Times New Roman"/>
          <w:noProof/>
        </w:rPr>
        <w:t>(</w:t>
      </w:r>
      <w:hyperlink w:anchor="_ENREF_137" w:tooltip="Neacsiu, 2010 #9" w:history="1">
        <w:r w:rsidR="00D76775">
          <w:rPr>
            <w:rFonts w:ascii="Times New Roman" w:hAnsi="Times New Roman" w:cs="Times New Roman"/>
            <w:noProof/>
          </w:rPr>
          <w:t>Neacsiu et al., 2010</w:t>
        </w:r>
      </w:hyperlink>
      <w:r w:rsidR="00054308">
        <w:rPr>
          <w:rFonts w:ascii="Times New Roman" w:hAnsi="Times New Roman" w:cs="Times New Roman"/>
          <w:noProof/>
        </w:rPr>
        <w:t xml:space="preserve">; </w:t>
      </w:r>
      <w:hyperlink w:anchor="_ENREF_179" w:tooltip="Vitaliano, 1985 #20" w:history="1">
        <w:r w:rsidR="00D76775">
          <w:rPr>
            <w:rFonts w:ascii="Times New Roman" w:hAnsi="Times New Roman" w:cs="Times New Roman"/>
            <w:noProof/>
          </w:rPr>
          <w:t>Vitaliano et al., 1985</w:t>
        </w:r>
      </w:hyperlink>
      <w:r w:rsidR="00054308">
        <w:rPr>
          <w:rFonts w:ascii="Times New Roman" w:hAnsi="Times New Roman" w:cs="Times New Roman"/>
          <w:noProof/>
        </w:rPr>
        <w:t>)</w:t>
      </w:r>
      <w:r w:rsidR="00273FA9">
        <w:rPr>
          <w:rFonts w:ascii="Times New Roman" w:hAnsi="Times New Roman" w:cs="Times New Roman"/>
        </w:rPr>
        <w:fldChar w:fldCharType="end"/>
      </w:r>
      <w:r w:rsidR="00273FA9">
        <w:rPr>
          <w:rFonts w:ascii="Times New Roman" w:hAnsi="Times New Roman" w:cs="Times New Roman"/>
        </w:rPr>
        <w:t>.</w:t>
      </w:r>
      <w:r w:rsidR="008465BF" w:rsidRPr="008465BF">
        <w:rPr>
          <w:rFonts w:ascii="Times New Roman" w:hAnsi="Times New Roman" w:cs="Times New Roman"/>
        </w:rPr>
        <w:t xml:space="preserve"> </w:t>
      </w:r>
      <w:r w:rsidR="0077162F">
        <w:rPr>
          <w:rFonts w:ascii="Times New Roman" w:hAnsi="Times New Roman" w:cs="Times New Roman"/>
        </w:rPr>
        <w:t xml:space="preserve">It has also been validated for use with adolescents </w:t>
      </w:r>
      <w:r w:rsidR="0077162F">
        <w:rPr>
          <w:rFonts w:ascii="Times New Roman" w:hAnsi="Times New Roman" w:cs="Times New Roman"/>
        </w:rPr>
        <w:fldChar w:fldCharType="begin">
          <w:fldData xml:space="preserve">PEVuZE5vdGU+PENpdGU+PEF1dGhvcj5MZW56PC9BdXRob3I+PFllYXI+MjAxNjwvWWVhcj48UmVj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</w:fldData>
        </w:fldChar>
      </w:r>
      <w:r w:rsidR="00A614FD">
        <w:rPr>
          <w:rFonts w:ascii="Times New Roman" w:hAnsi="Times New Roman" w:cs="Times New Roman"/>
        </w:rPr>
        <w:instrText xml:space="preserve"> ADDIN EN.CITE </w:instrText>
      </w:r>
      <w:r w:rsidR="00A614FD">
        <w:rPr>
          <w:rFonts w:ascii="Times New Roman" w:hAnsi="Times New Roman" w:cs="Times New Roman"/>
        </w:rPr>
        <w:fldChar w:fldCharType="begin">
          <w:fldData xml:space="preserve">PEVuZE5vdGU+PENpdGU+PEF1dGhvcj5MZW56PC9BdXRob3I+PFllYXI+MjAxNjwvWWVhcj48UmVj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</w:fldData>
        </w:fldChar>
      </w:r>
      <w:r w:rsidR="00A614FD">
        <w:rPr>
          <w:rFonts w:ascii="Times New Roman" w:hAnsi="Times New Roman" w:cs="Times New Roman"/>
        </w:rPr>
        <w:instrText xml:space="preserve"> ADDIN EN.CITE.DATA </w:instrText>
      </w:r>
      <w:r w:rsidR="00A614FD">
        <w:rPr>
          <w:rFonts w:ascii="Times New Roman" w:hAnsi="Times New Roman" w:cs="Times New Roman"/>
        </w:rPr>
      </w:r>
      <w:r w:rsidR="00A614FD">
        <w:rPr>
          <w:rFonts w:ascii="Times New Roman" w:hAnsi="Times New Roman" w:cs="Times New Roman"/>
        </w:rPr>
        <w:fldChar w:fldCharType="end"/>
      </w:r>
      <w:r w:rsidR="0077162F">
        <w:rPr>
          <w:rFonts w:ascii="Times New Roman" w:hAnsi="Times New Roman" w:cs="Times New Roman"/>
        </w:rPr>
      </w:r>
      <w:r w:rsidR="0077162F">
        <w:rPr>
          <w:rFonts w:ascii="Times New Roman" w:hAnsi="Times New Roman" w:cs="Times New Roman"/>
        </w:rPr>
        <w:fldChar w:fldCharType="separate"/>
      </w:r>
      <w:r w:rsidR="0077162F">
        <w:rPr>
          <w:rFonts w:ascii="Times New Roman" w:hAnsi="Times New Roman" w:cs="Times New Roman"/>
          <w:noProof/>
        </w:rPr>
        <w:t>(</w:t>
      </w:r>
      <w:hyperlink w:anchor="_ENREF_63" w:tooltip="Flynn, 2018 #219" w:history="1">
        <w:r w:rsidR="00D76775">
          <w:rPr>
            <w:rFonts w:ascii="Times New Roman" w:hAnsi="Times New Roman" w:cs="Times New Roman"/>
            <w:noProof/>
          </w:rPr>
          <w:t>Flynn et al., 2018</w:t>
        </w:r>
      </w:hyperlink>
      <w:r w:rsidR="0077162F">
        <w:rPr>
          <w:rFonts w:ascii="Times New Roman" w:hAnsi="Times New Roman" w:cs="Times New Roman"/>
          <w:noProof/>
        </w:rPr>
        <w:t xml:space="preserve">; </w:t>
      </w:r>
      <w:hyperlink w:anchor="_ENREF_106" w:tooltip="Lenz, 2016 #11" w:history="1">
        <w:r w:rsidR="00D76775">
          <w:rPr>
            <w:rFonts w:ascii="Times New Roman" w:hAnsi="Times New Roman" w:cs="Times New Roman"/>
            <w:noProof/>
          </w:rPr>
          <w:t>Lenz et al., 2016</w:t>
        </w:r>
      </w:hyperlink>
      <w:r w:rsidR="0077162F">
        <w:rPr>
          <w:rFonts w:ascii="Times New Roman" w:hAnsi="Times New Roman" w:cs="Times New Roman"/>
          <w:noProof/>
        </w:rPr>
        <w:t>)</w:t>
      </w:r>
      <w:r w:rsidR="0077162F">
        <w:rPr>
          <w:rFonts w:ascii="Times New Roman" w:hAnsi="Times New Roman" w:cs="Times New Roman"/>
        </w:rPr>
        <w:fldChar w:fldCharType="end"/>
      </w:r>
      <w:r w:rsidR="0077162F">
        <w:rPr>
          <w:rFonts w:ascii="Times New Roman" w:hAnsi="Times New Roman" w:cs="Times New Roman"/>
        </w:rPr>
        <w:t xml:space="preserve">. </w:t>
      </w:r>
      <w:r w:rsidR="00AD25E7">
        <w:rPr>
          <w:rFonts w:ascii="Times New Roman" w:hAnsi="Times New Roman" w:cs="Times New Roman"/>
        </w:rPr>
        <w:t xml:space="preserve">The DSS is a 38-item self-report measure that instructs participants to indicate how often they have used certain thoughts and behaviors to accept and mitigate problems and stresses in the past month. Responses are selected on a four-point Likert scale, with responses ranging from a score of 0 = </w:t>
      </w:r>
      <w:r w:rsidR="00AD25E7" w:rsidRPr="00DE6ECE">
        <w:rPr>
          <w:rFonts w:ascii="Times New Roman" w:hAnsi="Times New Roman"/>
          <w:i/>
        </w:rPr>
        <w:t>Never Used</w:t>
      </w:r>
      <w:r w:rsidR="00AD25E7">
        <w:rPr>
          <w:rFonts w:ascii="Times New Roman" w:hAnsi="Times New Roman" w:cs="Times New Roman"/>
        </w:rPr>
        <w:t xml:space="preserve"> to 3 = </w:t>
      </w:r>
      <w:r w:rsidR="00AD25E7" w:rsidRPr="00DE6ECE">
        <w:rPr>
          <w:rFonts w:ascii="Times New Roman" w:hAnsi="Times New Roman"/>
          <w:i/>
        </w:rPr>
        <w:t>Regularly Used</w:t>
      </w:r>
      <w:r w:rsidR="00AD25E7">
        <w:rPr>
          <w:rFonts w:ascii="Times New Roman" w:hAnsi="Times New Roman" w:cs="Times New Roman"/>
        </w:rPr>
        <w:t xml:space="preserve">, with the latter </w:t>
      </w:r>
      <w:r w:rsidR="002E118A">
        <w:rPr>
          <w:rFonts w:ascii="Times New Roman" w:hAnsi="Times New Roman" w:cs="Times New Roman"/>
        </w:rPr>
        <w:t>selected only when the thought or behavior is used at least four or five times per week.</w:t>
      </w:r>
      <w:r w:rsidR="00F85770">
        <w:rPr>
          <w:rFonts w:ascii="Times New Roman" w:hAnsi="Times New Roman" w:cs="Times New Roman"/>
        </w:rPr>
        <w:t xml:space="preserve"> </w:t>
      </w:r>
      <w:r w:rsidR="006E4277">
        <w:rPr>
          <w:rFonts w:ascii="Times New Roman" w:hAnsi="Times New Roman" w:cs="Times New Roman"/>
        </w:rPr>
        <w:t xml:space="preserve">Total scores are reported as an average score of the 38 items. </w:t>
      </w:r>
      <w:proofErr w:type="gramStart"/>
      <w:r w:rsidR="00F85770">
        <w:rPr>
          <w:rFonts w:ascii="Times New Roman" w:hAnsi="Times New Roman" w:cs="Times New Roman"/>
        </w:rPr>
        <w:t>All of</w:t>
      </w:r>
      <w:proofErr w:type="gramEnd"/>
      <w:r w:rsidR="00F85770">
        <w:rPr>
          <w:rFonts w:ascii="Times New Roman" w:hAnsi="Times New Roman" w:cs="Times New Roman"/>
        </w:rPr>
        <w:t xml:space="preserve"> the DSS skills represent beneficial coping strategies, with higher scores indicating </w:t>
      </w:r>
      <w:r w:rsidR="00921194">
        <w:rPr>
          <w:rFonts w:ascii="Times New Roman" w:hAnsi="Times New Roman" w:cs="Times New Roman"/>
        </w:rPr>
        <w:t>increased DBT skills use in tolerating distress. Example items include “</w:t>
      </w:r>
      <w:r w:rsidR="00921194" w:rsidRPr="00921194">
        <w:rPr>
          <w:rFonts w:ascii="Times New Roman" w:hAnsi="Times New Roman" w:cs="Times New Roman"/>
        </w:rPr>
        <w:t>Told myself how much I had alread</w:t>
      </w:r>
      <w:r w:rsidR="00921194">
        <w:rPr>
          <w:rFonts w:ascii="Times New Roman" w:hAnsi="Times New Roman" w:cs="Times New Roman"/>
        </w:rPr>
        <w:t xml:space="preserve">y </w:t>
      </w:r>
      <w:r w:rsidR="00921194" w:rsidRPr="00921194">
        <w:rPr>
          <w:rFonts w:ascii="Times New Roman" w:hAnsi="Times New Roman" w:cs="Times New Roman"/>
        </w:rPr>
        <w:t>accomplished</w:t>
      </w:r>
      <w:r w:rsidR="00921194">
        <w:rPr>
          <w:rFonts w:ascii="Times New Roman" w:hAnsi="Times New Roman" w:cs="Times New Roman"/>
        </w:rPr>
        <w:t>” and “</w:t>
      </w:r>
      <w:r w:rsidR="00921194" w:rsidRPr="00921194">
        <w:rPr>
          <w:rFonts w:ascii="Times New Roman" w:hAnsi="Times New Roman" w:cs="Times New Roman"/>
        </w:rPr>
        <w:t>Came up with a couple of different solutions</w:t>
      </w:r>
      <w:r w:rsidR="00921194">
        <w:rPr>
          <w:rFonts w:ascii="Times New Roman" w:hAnsi="Times New Roman" w:cs="Times New Roman"/>
        </w:rPr>
        <w:t xml:space="preserve"> </w:t>
      </w:r>
      <w:r w:rsidR="00921194" w:rsidRPr="00921194">
        <w:rPr>
          <w:rFonts w:ascii="Times New Roman" w:hAnsi="Times New Roman" w:cs="Times New Roman"/>
        </w:rPr>
        <w:t>to my problem</w:t>
      </w:r>
      <w:r w:rsidR="00921194">
        <w:rPr>
          <w:rFonts w:ascii="Times New Roman" w:hAnsi="Times New Roman" w:cs="Times New Roman"/>
        </w:rPr>
        <w:t xml:space="preserve">” </w:t>
      </w:r>
      <w:r w:rsidR="00921194">
        <w:rPr>
          <w:rFonts w:ascii="Times New Roman" w:hAnsi="Times New Roman" w:cs="Times New Roman"/>
        </w:rPr>
        <w:fldChar w:fldCharType="begin"/>
      </w:r>
      <w:r w:rsidR="00E408D2">
        <w:rPr>
          <w:rFonts w:ascii="Times New Roman" w:hAnsi="Times New Roman" w:cs="Times New Roman"/>
        </w:rPr>
        <w:instrText xml:space="preserve"> ADDIN EN.CITE &lt;EndNote&gt;&lt;Cite&gt;&lt;Author&gt;Neacsiu&lt;/Author&gt;&lt;Year&gt;2010&lt;/Year&gt;&lt;RecNum&gt;9&lt;/RecNum&gt;&lt;DisplayText&gt;(Neacsiu et al., 2010)&lt;/DisplayText&gt;&lt;record&gt;&lt;rec-number&gt;9&lt;/rec-number&gt;&lt;foreign-keys&gt;&lt;key app="EN" db-id="dezpvvf9xpwv0sezezmxaszpf5vppadv99ew" timestamp="1650649258" guid="2b01c4c0-8eff-42b0-be0d-f1e697d20b64"&gt;9&lt;/key&gt;&lt;/foreign-keys&gt;&lt;ref-type name="Journal Article"&gt;17&lt;/ref-type&gt;&lt;contributors&gt;&lt;authors&gt;&lt;author&gt;Neacsiu, Andrada D&lt;/author&gt;&lt;author&gt;Rizvi, Shireen L&lt;/author&gt;&lt;author&gt;Vitaliano, Peter P&lt;/author&gt;&lt;author&gt;Lynch, Thomas R&lt;/author&gt;&lt;author&gt;Linehan, Marsha M&lt;/author&gt;&lt;/authors&gt;&lt;/contributors&gt;&lt;titles&gt;&lt;title&gt;The dialectical behavior therapy ways of coping checklist: development and psychometric properties&lt;/title&gt;&lt;secondary-title&gt;Journal of Clinical Psychology&lt;/secondary-title&gt;&lt;/titles&gt;&lt;periodical&gt;&lt;full-title&gt;Journal of Clinical Psychology&lt;/full-title&gt;&lt;/periodical&gt;&lt;pages&gt;563-582&lt;/pages&gt;&lt;volume&gt;66&lt;/volume&gt;&lt;number&gt;6&lt;/number&gt;&lt;dates&gt;&lt;year&gt;2010&lt;/year&gt;&lt;/dates&gt;&lt;isbn&gt;0021-9762&lt;/isbn&gt;&lt;urls&gt;&lt;/urls&gt;&lt;electronic-resource-num&gt;10.1002/jclp.20685&lt;/electronic-resource-num&gt;&lt;/record&gt;&lt;/Cite&gt;&lt;/EndNote&gt;</w:instrText>
      </w:r>
      <w:r w:rsidR="00921194">
        <w:rPr>
          <w:rFonts w:ascii="Times New Roman" w:hAnsi="Times New Roman" w:cs="Times New Roman"/>
        </w:rPr>
        <w:fldChar w:fldCharType="separate"/>
      </w:r>
      <w:r w:rsidR="00054308">
        <w:rPr>
          <w:rFonts w:ascii="Times New Roman" w:hAnsi="Times New Roman" w:cs="Times New Roman"/>
          <w:noProof/>
        </w:rPr>
        <w:t>(</w:t>
      </w:r>
      <w:hyperlink w:anchor="_ENREF_137" w:tooltip="Neacsiu, 2010 #9" w:history="1">
        <w:r w:rsidR="00D76775">
          <w:rPr>
            <w:rFonts w:ascii="Times New Roman" w:hAnsi="Times New Roman" w:cs="Times New Roman"/>
            <w:noProof/>
          </w:rPr>
          <w:t>Neacsiu et al., 2010</w:t>
        </w:r>
      </w:hyperlink>
      <w:r w:rsidR="00054308">
        <w:rPr>
          <w:rFonts w:ascii="Times New Roman" w:hAnsi="Times New Roman" w:cs="Times New Roman"/>
          <w:noProof/>
        </w:rPr>
        <w:t>)</w:t>
      </w:r>
      <w:r w:rsidR="00921194">
        <w:rPr>
          <w:rFonts w:ascii="Times New Roman" w:hAnsi="Times New Roman" w:cs="Times New Roman"/>
        </w:rPr>
        <w:fldChar w:fldCharType="end"/>
      </w:r>
      <w:r w:rsidR="00921194">
        <w:rPr>
          <w:rFonts w:ascii="Times New Roman" w:hAnsi="Times New Roman" w:cs="Times New Roman"/>
        </w:rPr>
        <w:t xml:space="preserve">. </w:t>
      </w:r>
      <w:r w:rsidR="006C6A56">
        <w:rPr>
          <w:rFonts w:ascii="Times New Roman" w:hAnsi="Times New Roman" w:cs="Times New Roman"/>
        </w:rPr>
        <w:t xml:space="preserve">An internal consistency analysis determined that the DSS is a reliable measure of DBT coping skills across different clinical samples, with Cronbach’s alphas ranging from 0.92 to 0.96 </w:t>
      </w:r>
      <w:r w:rsidR="006C6A56">
        <w:rPr>
          <w:rFonts w:ascii="Times New Roman" w:hAnsi="Times New Roman" w:cs="Times New Roman"/>
        </w:rPr>
        <w:fldChar w:fldCharType="begin"/>
      </w:r>
      <w:r w:rsidR="00E408D2">
        <w:rPr>
          <w:rFonts w:ascii="Times New Roman" w:hAnsi="Times New Roman" w:cs="Times New Roman"/>
        </w:rPr>
        <w:instrText xml:space="preserve"> ADDIN EN.CITE &lt;EndNote&gt;&lt;Cite&gt;&lt;Author&gt;Neacsiu&lt;/Author&gt;&lt;Year&gt;2010&lt;/Year&gt;&lt;RecNum&gt;9&lt;/RecNum&gt;&lt;DisplayText&gt;(Neacsiu et al., 2010)&lt;/DisplayText&gt;&lt;record&gt;&lt;rec-number&gt;9&lt;/rec-number&gt;&lt;foreign-keys&gt;&lt;key app="EN" db-id="dezpvvf9xpwv0sezezmxaszpf5vppadv99ew" timestamp="1650649258" guid="2b01c4c0-8eff-42b0-be0d-f1e697d20b64"&gt;9&lt;/key&gt;&lt;/foreign-keys&gt;&lt;ref-type name="Journal Article"&gt;17&lt;/ref-type&gt;&lt;contributors&gt;&lt;authors&gt;&lt;author&gt;Neacsiu, Andrada D&lt;/author&gt;&lt;author&gt;Rizvi, Shireen L&lt;/author&gt;&lt;author&gt;Vitaliano, Peter P&lt;/author&gt;&lt;author&gt;Lynch, Thomas R&lt;/author&gt;&lt;author&gt;Linehan, Marsha M&lt;/author&gt;&lt;/authors&gt;&lt;/contributors&gt;&lt;titles&gt;&lt;title&gt;The dialectical behavior therapy ways of coping checklist: development and psychometric properties&lt;/title&gt;&lt;secondary-title&gt;Journal of Clinical Psychology&lt;/secondary-title&gt;&lt;/titles&gt;&lt;periodical&gt;&lt;full-title&gt;Journal of Clinical Psychology&lt;/full-title&gt;&lt;/periodical&gt;&lt;pages&gt;563-582&lt;/pages&gt;&lt;volume&gt;66&lt;/volume&gt;&lt;number&gt;6&lt;/number&gt;&lt;dates&gt;&lt;year&gt;2010&lt;/year&gt;&lt;/dates&gt;&lt;isbn&gt;0021-9762&lt;/isbn&gt;&lt;urls&gt;&lt;/urls&gt;&lt;electronic-resource-num&gt;10.1002/jclp.20685&lt;/electronic-resource-num&gt;&lt;/record&gt;&lt;/Cite&gt;&lt;/EndNote&gt;</w:instrText>
      </w:r>
      <w:r w:rsidR="006C6A56">
        <w:rPr>
          <w:rFonts w:ascii="Times New Roman" w:hAnsi="Times New Roman" w:cs="Times New Roman"/>
        </w:rPr>
        <w:fldChar w:fldCharType="separate"/>
      </w:r>
      <w:r w:rsidR="00054308">
        <w:rPr>
          <w:rFonts w:ascii="Times New Roman" w:hAnsi="Times New Roman" w:cs="Times New Roman"/>
          <w:noProof/>
        </w:rPr>
        <w:t>(</w:t>
      </w:r>
      <w:hyperlink w:anchor="_ENREF_137" w:tooltip="Neacsiu, 2010 #9" w:history="1">
        <w:r w:rsidR="00D76775">
          <w:rPr>
            <w:rFonts w:ascii="Times New Roman" w:hAnsi="Times New Roman" w:cs="Times New Roman"/>
            <w:noProof/>
          </w:rPr>
          <w:t>Neacsiu et al., 2010</w:t>
        </w:r>
      </w:hyperlink>
      <w:r w:rsidR="00054308">
        <w:rPr>
          <w:rFonts w:ascii="Times New Roman" w:hAnsi="Times New Roman" w:cs="Times New Roman"/>
          <w:noProof/>
        </w:rPr>
        <w:t>)</w:t>
      </w:r>
      <w:r w:rsidR="006C6A56">
        <w:rPr>
          <w:rFonts w:ascii="Times New Roman" w:hAnsi="Times New Roman" w:cs="Times New Roman"/>
        </w:rPr>
        <w:fldChar w:fldCharType="end"/>
      </w:r>
      <w:r w:rsidR="006C6A56">
        <w:rPr>
          <w:rFonts w:ascii="Times New Roman" w:hAnsi="Times New Roman" w:cs="Times New Roman"/>
        </w:rPr>
        <w:t xml:space="preserve">. When administered to an adolescent population for the purpose of evaluating another DBT intervention, internal consistency within the sample was excellent </w:t>
      </w:r>
      <w:r w:rsidR="006C6A56" w:rsidRPr="006C6A56">
        <w:rPr>
          <w:rFonts w:ascii="Times New Roman" w:hAnsi="Times New Roman" w:cs="Times New Roman"/>
        </w:rPr>
        <w:t>(α = .94</w:t>
      </w:r>
      <w:r w:rsidR="00EF752C">
        <w:rPr>
          <w:rFonts w:ascii="Times New Roman" w:hAnsi="Times New Roman" w:cs="Times New Roman"/>
        </w:rPr>
        <w:t xml:space="preserve">; </w:t>
      </w:r>
      <w:r w:rsidR="006C6A56">
        <w:rPr>
          <w:rFonts w:ascii="Times New Roman" w:hAnsi="Times New Roman" w:cs="Times New Roman"/>
        </w:rPr>
        <w:fldChar w:fldCharType="begin"/>
      </w:r>
      <w:r w:rsidR="00A614FD">
        <w:rPr>
          <w:rFonts w:ascii="Times New Roman" w:hAnsi="Times New Roman" w:cs="Times New Roman"/>
        </w:rPr>
        <w:instrText xml:space="preserve"> ADDIN EN.CITE &lt;EndNote&gt;&lt;Cite&gt;&lt;Author&gt;Lenz&lt;/Author&gt;&lt;Year&gt;2016&lt;/Year&gt;&lt;RecNum&gt;11&lt;/RecNum&gt;&lt;DisplayText&gt;(Lenz et al., 2016)&lt;/DisplayText&gt;&lt;record&gt;&lt;rec-number&gt;11&lt;/rec-number&gt;&lt;foreign-keys&gt;&lt;key app="EN" db-id="dezpvvf9xpwv0sezezmxaszpf5vppadv99ew" timestamp="1650649261" guid="5b3fd53d-aecd-4b9a-8854-4e6d89b1407a"&gt;11&lt;/key&gt;&lt;/foreign-keys&gt;&lt;ref-type name="Journal Article"&gt;17&lt;/ref-type&gt;&lt;contributors&gt;&lt;authors&gt;&lt;author&gt;Lenz, A Stephen&lt;/author&gt;&lt;author&gt;Del Conte, Garry&lt;/author&gt;&lt;author&gt;Hollenbaugh, K Michelle&lt;/author&gt;&lt;author&gt;Callendar, Karisse&lt;/author&gt;&lt;/authors&gt;&lt;/contributors&gt;&lt;titles&gt;&lt;title&gt;Emotional regulation and interpersonal effectiveness as mechanisms of change for treatment outcomes within a DBT program for adolescents&lt;/title&gt;&lt;secondary-title&gt;Counseling Outcome Research and Evaluation&lt;/secondary-title&gt;&lt;/titles&gt;&lt;periodical&gt;&lt;full-title&gt;Counseling Outcome Research and Evaluation&lt;/full-title&gt;&lt;/periodical&gt;&lt;pages&gt;73-85&lt;/pages&gt;&lt;volume&gt;7&lt;/volume&gt;&lt;number&gt;2&lt;/number&gt;&lt;dates&gt;&lt;year&gt;2016&lt;/year&gt;&lt;/dates&gt;&lt;isbn&gt;2150-1378&lt;/isbn&gt;&lt;urls&gt;&lt;/urls&gt;&lt;electronic-resource-num&gt;10.1177/2150137816642439&lt;/electronic-resource-num&gt;&lt;/record&gt;&lt;/Cite&gt;&lt;/EndNote&gt;</w:instrText>
      </w:r>
      <w:r w:rsidR="006C6A56">
        <w:rPr>
          <w:rFonts w:ascii="Times New Roman" w:hAnsi="Times New Roman" w:cs="Times New Roman"/>
        </w:rPr>
        <w:fldChar w:fldCharType="separate"/>
      </w:r>
      <w:r w:rsidR="00A614FD">
        <w:rPr>
          <w:rFonts w:ascii="Times New Roman" w:hAnsi="Times New Roman" w:cs="Times New Roman"/>
          <w:noProof/>
        </w:rPr>
        <w:t>(</w:t>
      </w:r>
      <w:hyperlink w:anchor="_ENREF_106" w:tooltip="Lenz, 2016 #11" w:history="1">
        <w:r w:rsidR="00D76775">
          <w:rPr>
            <w:rFonts w:ascii="Times New Roman" w:hAnsi="Times New Roman" w:cs="Times New Roman"/>
            <w:noProof/>
          </w:rPr>
          <w:t>Lenz et al., 2016</w:t>
        </w:r>
      </w:hyperlink>
      <w:r w:rsidR="00A614FD">
        <w:rPr>
          <w:rFonts w:ascii="Times New Roman" w:hAnsi="Times New Roman" w:cs="Times New Roman"/>
          <w:noProof/>
        </w:rPr>
        <w:t>)</w:t>
      </w:r>
      <w:r w:rsidR="006C6A56">
        <w:rPr>
          <w:rFonts w:ascii="Times New Roman" w:hAnsi="Times New Roman" w:cs="Times New Roman"/>
        </w:rPr>
        <w:fldChar w:fldCharType="end"/>
      </w:r>
      <w:r w:rsidR="006C6A56">
        <w:rPr>
          <w:rFonts w:ascii="Times New Roman" w:hAnsi="Times New Roman" w:cs="Times New Roman"/>
        </w:rPr>
        <w:t xml:space="preserve">. </w:t>
      </w:r>
      <w:r w:rsidR="0046611F">
        <w:rPr>
          <w:rFonts w:ascii="Times New Roman" w:hAnsi="Times New Roman" w:cs="Times New Roman"/>
        </w:rPr>
        <w:t xml:space="preserve">The DSS Subscale demonstrated excellent internal consistency in our sample </w:t>
      </w:r>
      <w:r w:rsidR="0046611F" w:rsidRPr="006C6A56">
        <w:rPr>
          <w:rFonts w:ascii="Times New Roman" w:hAnsi="Times New Roman" w:cs="Times New Roman"/>
        </w:rPr>
        <w:t xml:space="preserve">(α = </w:t>
      </w:r>
      <w:r w:rsidR="0046611F">
        <w:rPr>
          <w:rFonts w:ascii="Times New Roman" w:hAnsi="Times New Roman" w:cs="Times New Roman"/>
        </w:rPr>
        <w:t>0</w:t>
      </w:r>
      <w:r w:rsidR="0046611F" w:rsidRPr="006C6A56">
        <w:rPr>
          <w:rFonts w:ascii="Times New Roman" w:hAnsi="Times New Roman" w:cs="Times New Roman"/>
        </w:rPr>
        <w:t>.9</w:t>
      </w:r>
      <w:r w:rsidR="0046611F">
        <w:rPr>
          <w:rFonts w:ascii="Times New Roman" w:hAnsi="Times New Roman" w:cs="Times New Roman"/>
        </w:rPr>
        <w:t>5</w:t>
      </w:r>
      <w:r w:rsidR="00F5243D" w:rsidRPr="00F5243D">
        <w:rPr>
          <w:rFonts w:ascii="Times New Roman" w:hAnsi="Times New Roman" w:cs="Times New Roman"/>
        </w:rPr>
        <w:t xml:space="preserve"> </w:t>
      </w:r>
      <w:r w:rsidR="00F5243D">
        <w:rPr>
          <w:rFonts w:ascii="Times New Roman" w:hAnsi="Times New Roman" w:cs="Times New Roman"/>
        </w:rPr>
        <w:t>pre-intervention, 0.97 post-intervention</w:t>
      </w:r>
      <w:r w:rsidR="0046611F">
        <w:rPr>
          <w:rFonts w:ascii="Times New Roman" w:hAnsi="Times New Roman" w:cs="Times New Roman"/>
        </w:rPr>
        <w:t>).</w:t>
      </w:r>
      <w:r w:rsidR="00B63418">
        <w:rPr>
          <w:rFonts w:ascii="Times New Roman" w:hAnsi="Times New Roman" w:cs="Times New Roman"/>
        </w:rPr>
        <w:t xml:space="preserve"> The full DSS measure is included in Appendix E.</w:t>
      </w:r>
    </w:p>
    <w:p w14:paraId="1EE7815F" w14:textId="1031AEEF" w:rsidR="006D6474" w:rsidRDefault="006D6474" w:rsidP="00B80819">
      <w:pPr>
        <w:spacing w:line="480" w:lineRule="auto"/>
        <w:rPr>
          <w:rFonts w:ascii="Times New Roman" w:hAnsi="Times New Roman" w:cs="Times New Roman"/>
          <w:b/>
          <w:bCs/>
        </w:rPr>
      </w:pPr>
      <w:r w:rsidRPr="006D6474">
        <w:rPr>
          <w:rFonts w:ascii="Times New Roman" w:hAnsi="Times New Roman" w:cs="Times New Roman"/>
          <w:b/>
          <w:bCs/>
        </w:rPr>
        <w:t>Statistical Analysis</w:t>
      </w:r>
    </w:p>
    <w:p w14:paraId="649320CB" w14:textId="23BCC352" w:rsidR="0046611F" w:rsidRDefault="0046611F" w:rsidP="00B80819">
      <w:pPr>
        <w:spacing w:line="480" w:lineRule="auto"/>
        <w:rPr>
          <w:rFonts w:ascii="Times New Roman" w:hAnsi="Times New Roman" w:cs="Times New Roman"/>
        </w:rPr>
      </w:pPr>
      <w:r>
        <w:rPr>
          <w:rFonts w:ascii="Times New Roman" w:hAnsi="Times New Roman" w:cs="Times New Roman"/>
          <w:b/>
          <w:bCs/>
        </w:rPr>
        <w:tab/>
      </w:r>
      <w:r w:rsidR="006920FC" w:rsidRPr="007B762B">
        <w:rPr>
          <w:rFonts w:ascii="Times New Roman" w:hAnsi="Times New Roman" w:cs="Times New Roman"/>
          <w:i/>
          <w:iCs/>
        </w:rPr>
        <w:t>A priori</w:t>
      </w:r>
      <w:r w:rsidR="006920FC" w:rsidRPr="00CB367A">
        <w:rPr>
          <w:rFonts w:ascii="Times New Roman" w:hAnsi="Times New Roman" w:cs="Times New Roman"/>
        </w:rPr>
        <w:t xml:space="preserve"> power analys</w:t>
      </w:r>
      <w:r w:rsidR="006920FC">
        <w:rPr>
          <w:rFonts w:ascii="Times New Roman" w:hAnsi="Times New Roman" w:cs="Times New Roman"/>
        </w:rPr>
        <w:t>e</w:t>
      </w:r>
      <w:r w:rsidR="006920FC" w:rsidRPr="00CB367A">
        <w:rPr>
          <w:rFonts w:ascii="Times New Roman" w:hAnsi="Times New Roman" w:cs="Times New Roman"/>
        </w:rPr>
        <w:t>s w</w:t>
      </w:r>
      <w:r w:rsidR="006920FC">
        <w:rPr>
          <w:rFonts w:ascii="Times New Roman" w:hAnsi="Times New Roman" w:cs="Times New Roman"/>
        </w:rPr>
        <w:t>ere</w:t>
      </w:r>
      <w:r w:rsidR="006920FC" w:rsidRPr="00CB367A">
        <w:rPr>
          <w:rFonts w:ascii="Times New Roman" w:hAnsi="Times New Roman" w:cs="Times New Roman"/>
        </w:rPr>
        <w:t xml:space="preserve"> </w:t>
      </w:r>
      <w:r w:rsidR="006920FC">
        <w:rPr>
          <w:rFonts w:ascii="Times New Roman" w:hAnsi="Times New Roman" w:cs="Times New Roman"/>
        </w:rPr>
        <w:t>conducted using</w:t>
      </w:r>
      <w:r w:rsidR="006920FC" w:rsidRPr="006920FC">
        <w:rPr>
          <w:rFonts w:ascii="Times New Roman" w:hAnsi="Times New Roman" w:cs="Times New Roman"/>
        </w:rPr>
        <w:t xml:space="preserve"> G*Power</w:t>
      </w:r>
      <w:r w:rsidR="006920FC" w:rsidRPr="00CB367A">
        <w:rPr>
          <w:rFonts w:ascii="Times New Roman" w:hAnsi="Times New Roman" w:cs="Times New Roman"/>
        </w:rPr>
        <w:t xml:space="preserve"> to determine the number of participants needed to detect </w:t>
      </w:r>
      <w:r w:rsidR="006920FC">
        <w:rPr>
          <w:rFonts w:ascii="Times New Roman" w:hAnsi="Times New Roman" w:cs="Times New Roman"/>
        </w:rPr>
        <w:t>small to medium effect sizes with our desired number of predictors</w:t>
      </w:r>
      <w:r w:rsidR="005A03FC">
        <w:rPr>
          <w:rFonts w:ascii="Times New Roman" w:hAnsi="Times New Roman" w:cs="Times New Roman"/>
        </w:rPr>
        <w:t xml:space="preserve"> </w:t>
      </w:r>
      <w:r w:rsidR="005A03FC">
        <w:rPr>
          <w:rFonts w:ascii="Times New Roman" w:hAnsi="Times New Roman" w:cs="Times New Roman"/>
        </w:rPr>
        <w:fldChar w:fldCharType="begin"/>
      </w:r>
      <w:r w:rsidR="00E408D2">
        <w:rPr>
          <w:rFonts w:ascii="Times New Roman" w:hAnsi="Times New Roman" w:cs="Times New Roman"/>
        </w:rPr>
        <w:instrText xml:space="preserve"> ADDIN EN.CITE &lt;EndNote&gt;&lt;Cite&gt;&lt;Author&gt;Faul&lt;/Author&gt;&lt;Year&gt;2007&lt;/Year&gt;&lt;RecNum&gt;465&lt;/RecNum&gt;&lt;DisplayText&gt;(Faul et al., 2007)&lt;/DisplayText&gt;&lt;record&gt;&lt;rec-number&gt;465&lt;/rec-number&gt;&lt;foreign-keys&gt;&lt;key app="EN" db-id="dezpvvf9xpwv0sezezmxaszpf5vppadv99ew" timestamp="1691878732" guid="714b7b24-1a5c-4001-8111-307eb616229b"&gt;465&lt;/key&gt;&lt;/foreign-keys&gt;&lt;ref-type name="Journal Article"&gt;17&lt;/ref-type&gt;&lt;contributors&gt;&lt;authors&gt;&lt;author&gt;Faul, Franz&lt;/author&gt;&lt;author&gt;Erdfelder, Edgar&lt;/author&gt;&lt;author&gt;Lang, Albert-Georg&lt;/author&gt;&lt;author&gt;Buchner, Axel&lt;/author&gt;&lt;/authors&gt;&lt;/contributors&gt;&lt;titles&gt;&lt;title&gt;G* Power 3: A flexible statistical power analysis program for the social, behavioral, and biomedical sciences&lt;/title&gt;&lt;secondary-title&gt;Behavior Research Methods&lt;/secondary-title&gt;&lt;/titles&gt;&lt;periodical&gt;&lt;full-title&gt;Behavior Research Methods&lt;/full-title&gt;&lt;/periodical&gt;&lt;pages&gt;175-191&lt;/pages&gt;&lt;volume&gt;39&lt;/volume&gt;&lt;number&gt;2&lt;/number&gt;&lt;dates&gt;&lt;year&gt;2007&lt;/year&gt;&lt;/dates&gt;&lt;isbn&gt;1554-351X&lt;/isbn&gt;&lt;urls&gt;&lt;/urls&gt;&lt;electronic-resource-num&gt;10.3758/BF03193146&lt;/electronic-resource-num&gt;&lt;/record&gt;&lt;/Cite&gt;&lt;/EndNote&gt;</w:instrText>
      </w:r>
      <w:r w:rsidR="005A03FC">
        <w:rPr>
          <w:rFonts w:ascii="Times New Roman" w:hAnsi="Times New Roman" w:cs="Times New Roman"/>
        </w:rPr>
        <w:fldChar w:fldCharType="separate"/>
      </w:r>
      <w:r w:rsidR="005A03FC">
        <w:rPr>
          <w:rFonts w:ascii="Times New Roman" w:hAnsi="Times New Roman" w:cs="Times New Roman"/>
          <w:noProof/>
        </w:rPr>
        <w:t>(</w:t>
      </w:r>
      <w:hyperlink w:anchor="_ENREF_55" w:tooltip="Faul, 2007 #465" w:history="1">
        <w:r w:rsidR="00D76775">
          <w:rPr>
            <w:rFonts w:ascii="Times New Roman" w:hAnsi="Times New Roman" w:cs="Times New Roman"/>
            <w:noProof/>
          </w:rPr>
          <w:t>Faul et al., 2007</w:t>
        </w:r>
      </w:hyperlink>
      <w:r w:rsidR="005A03FC">
        <w:rPr>
          <w:rFonts w:ascii="Times New Roman" w:hAnsi="Times New Roman" w:cs="Times New Roman"/>
          <w:noProof/>
        </w:rPr>
        <w:t>)</w:t>
      </w:r>
      <w:r w:rsidR="005A03FC">
        <w:rPr>
          <w:rFonts w:ascii="Times New Roman" w:hAnsi="Times New Roman" w:cs="Times New Roman"/>
        </w:rPr>
        <w:fldChar w:fldCharType="end"/>
      </w:r>
      <w:r w:rsidR="006920FC" w:rsidRPr="00CB367A">
        <w:rPr>
          <w:rFonts w:ascii="Times New Roman" w:hAnsi="Times New Roman" w:cs="Times New Roman"/>
        </w:rPr>
        <w:t>.</w:t>
      </w:r>
      <w:r w:rsidR="006920FC">
        <w:rPr>
          <w:rFonts w:ascii="Times New Roman" w:hAnsi="Times New Roman" w:cs="Times New Roman"/>
        </w:rPr>
        <w:t xml:space="preserve"> Given </w:t>
      </w:r>
      <w:r w:rsidR="00587EE1">
        <w:rPr>
          <w:rFonts w:ascii="Times New Roman" w:hAnsi="Times New Roman" w:cs="Times New Roman"/>
        </w:rPr>
        <w:t>challenges with participant recruitment, and that</w:t>
      </w:r>
      <w:r w:rsidR="006920FC">
        <w:rPr>
          <w:rFonts w:ascii="Times New Roman" w:hAnsi="Times New Roman" w:cs="Times New Roman"/>
        </w:rPr>
        <w:t xml:space="preserve"> the originally planned MANOVA analysis would have required a sample size of 60 participants at each timepoint, the waitlist baseline and two follow up assessment</w:t>
      </w:r>
      <w:r w:rsidR="00587EE1">
        <w:rPr>
          <w:rFonts w:ascii="Times New Roman" w:hAnsi="Times New Roman" w:cs="Times New Roman"/>
        </w:rPr>
        <w:t xml:space="preserve"> timepoints</w:t>
      </w:r>
      <w:r w:rsidR="006920FC">
        <w:rPr>
          <w:rFonts w:ascii="Times New Roman" w:hAnsi="Times New Roman" w:cs="Times New Roman"/>
        </w:rPr>
        <w:t xml:space="preserve"> are not included in the following analyses. </w:t>
      </w:r>
      <w:r w:rsidR="00587EE1">
        <w:rPr>
          <w:rFonts w:ascii="Times New Roman" w:hAnsi="Times New Roman" w:cs="Times New Roman"/>
        </w:rPr>
        <w:t xml:space="preserve">The current study therefore utilized a pre-post design to test our hypotheses, with paired </w:t>
      </w:r>
      <w:r w:rsidR="00587EE1" w:rsidRPr="00291749">
        <w:rPr>
          <w:rFonts w:ascii="Times New Roman" w:hAnsi="Times New Roman" w:cs="Times New Roman"/>
          <w:i/>
          <w:iCs/>
        </w:rPr>
        <w:t>t</w:t>
      </w:r>
      <w:r w:rsidR="00587EE1">
        <w:rPr>
          <w:rFonts w:ascii="Times New Roman" w:hAnsi="Times New Roman" w:cs="Times New Roman"/>
        </w:rPr>
        <w:t xml:space="preserve">-tests conducted to compare </w:t>
      </w:r>
      <w:r w:rsidR="00587EE1" w:rsidRPr="00587EE1">
        <w:rPr>
          <w:rFonts w:ascii="Times New Roman" w:hAnsi="Times New Roman" w:cs="Times New Roman"/>
        </w:rPr>
        <w:t>pre- and post-intervention</w:t>
      </w:r>
      <w:r w:rsidR="00587EE1">
        <w:rPr>
          <w:rFonts w:ascii="Times New Roman" w:hAnsi="Times New Roman" w:cs="Times New Roman"/>
        </w:rPr>
        <w:t xml:space="preserve"> differences in DBT core skills and internalizing symptoms, and multiple regression analyses to evaluate whether changes in DBT core skills predicted improvements in internalizing symptoms. All analyses were conducted using </w:t>
      </w:r>
      <w:r w:rsidR="00587EE1" w:rsidRPr="00E2585E">
        <w:rPr>
          <w:rFonts w:ascii="Times New Roman" w:hAnsi="Times New Roman" w:cs="Times New Roman"/>
        </w:rPr>
        <w:t>statistical analysis software (SPSS, Version 2</w:t>
      </w:r>
      <w:r w:rsidR="005A03FC">
        <w:rPr>
          <w:rFonts w:ascii="Times New Roman" w:hAnsi="Times New Roman" w:cs="Times New Roman"/>
        </w:rPr>
        <w:t>8</w:t>
      </w:r>
      <w:r w:rsidR="00587EE1" w:rsidRPr="00E2585E">
        <w:rPr>
          <w:rFonts w:ascii="Times New Roman" w:hAnsi="Times New Roman" w:cs="Times New Roman"/>
        </w:rPr>
        <w:t>)</w:t>
      </w:r>
      <w:r w:rsidR="005A03FC">
        <w:rPr>
          <w:rFonts w:ascii="Times New Roman" w:hAnsi="Times New Roman" w:cs="Times New Roman"/>
        </w:rPr>
        <w:t>.</w:t>
      </w:r>
      <w:r w:rsidR="00875AC7">
        <w:rPr>
          <w:rFonts w:ascii="Times New Roman" w:hAnsi="Times New Roman" w:cs="Times New Roman"/>
        </w:rPr>
        <w:t xml:space="preserve"> There was no need to control for missing data as there were </w:t>
      </w:r>
      <w:r w:rsidR="00F5095C">
        <w:rPr>
          <w:rFonts w:ascii="Times New Roman" w:hAnsi="Times New Roman" w:cs="Times New Roman"/>
        </w:rPr>
        <w:t>none</w:t>
      </w:r>
      <w:r w:rsidR="00875AC7">
        <w:rPr>
          <w:rFonts w:ascii="Times New Roman" w:hAnsi="Times New Roman" w:cs="Times New Roman"/>
        </w:rPr>
        <w:t xml:space="preserve"> across each of the outcome measures.</w:t>
      </w:r>
    </w:p>
    <w:p w14:paraId="20558AF9" w14:textId="6A9024CA" w:rsidR="005A03FC" w:rsidRDefault="005A03FC" w:rsidP="00291749">
      <w:pPr>
        <w:spacing w:line="480" w:lineRule="auto"/>
        <w:rPr>
          <w:rFonts w:ascii="Times New Roman" w:hAnsi="Times New Roman" w:cs="Times New Roman"/>
        </w:rPr>
      </w:pPr>
      <w:r>
        <w:rPr>
          <w:rFonts w:ascii="Times New Roman" w:hAnsi="Times New Roman" w:cs="Times New Roman"/>
        </w:rPr>
        <w:tab/>
      </w:r>
      <w:r>
        <w:rPr>
          <w:rFonts w:ascii="Times New Roman" w:hAnsi="Times New Roman" w:cs="Times New Roman"/>
          <w:b/>
          <w:bCs/>
        </w:rPr>
        <w:t xml:space="preserve">Paired </w:t>
      </w:r>
      <w:r w:rsidRPr="00291749">
        <w:rPr>
          <w:rFonts w:ascii="Times New Roman" w:hAnsi="Times New Roman" w:cs="Times New Roman"/>
          <w:b/>
          <w:bCs/>
          <w:i/>
          <w:iCs/>
        </w:rPr>
        <w:t>T</w:t>
      </w:r>
      <w:r>
        <w:rPr>
          <w:rFonts w:ascii="Times New Roman" w:hAnsi="Times New Roman" w:cs="Times New Roman"/>
          <w:b/>
          <w:bCs/>
        </w:rPr>
        <w:t xml:space="preserve">-Tests. </w:t>
      </w:r>
      <w:r w:rsidR="009D26B7">
        <w:rPr>
          <w:rFonts w:ascii="Times New Roman" w:hAnsi="Times New Roman" w:cs="Times New Roman"/>
        </w:rPr>
        <w:t xml:space="preserve">Study Aim 1 </w:t>
      </w:r>
      <w:r>
        <w:rPr>
          <w:rFonts w:ascii="Times New Roman" w:hAnsi="Times New Roman" w:cs="Times New Roman"/>
        </w:rPr>
        <w:t xml:space="preserve">was </w:t>
      </w:r>
      <w:r w:rsidR="009D26B7">
        <w:rPr>
          <w:rFonts w:ascii="Times New Roman" w:hAnsi="Times New Roman" w:cs="Times New Roman"/>
        </w:rPr>
        <w:t xml:space="preserve">to determine whether </w:t>
      </w:r>
      <w:r w:rsidR="00875AC7">
        <w:rPr>
          <w:rFonts w:ascii="Times New Roman" w:hAnsi="Times New Roman" w:cs="Times New Roman"/>
        </w:rPr>
        <w:t xml:space="preserve">there were significant </w:t>
      </w:r>
      <w:r w:rsidR="00875AC7" w:rsidRPr="00587EE1">
        <w:rPr>
          <w:rFonts w:ascii="Times New Roman" w:hAnsi="Times New Roman" w:cs="Times New Roman"/>
        </w:rPr>
        <w:t>post-intervention</w:t>
      </w:r>
      <w:r w:rsidR="00875AC7">
        <w:rPr>
          <w:rFonts w:ascii="Times New Roman" w:hAnsi="Times New Roman" w:cs="Times New Roman"/>
        </w:rPr>
        <w:t xml:space="preserve"> </w:t>
      </w:r>
      <w:r w:rsidR="0053640E">
        <w:rPr>
          <w:rFonts w:ascii="Times New Roman" w:hAnsi="Times New Roman" w:cs="Times New Roman"/>
        </w:rPr>
        <w:t>improvements in core skills (i.e., emotion regulation, mindfulness, interpersonal effectiveness, and distress tolerance) and internalizing symptoms (</w:t>
      </w:r>
      <w:r w:rsidR="00372A42">
        <w:rPr>
          <w:rFonts w:ascii="Times New Roman" w:hAnsi="Times New Roman" w:cs="Times New Roman"/>
        </w:rPr>
        <w:t xml:space="preserve">i.e., </w:t>
      </w:r>
      <w:r w:rsidR="0053640E">
        <w:rPr>
          <w:rFonts w:ascii="Times New Roman" w:hAnsi="Times New Roman" w:cs="Times New Roman"/>
        </w:rPr>
        <w:t>depression and total anxiety subscales)</w:t>
      </w:r>
      <w:r w:rsidR="009D26B7">
        <w:rPr>
          <w:rFonts w:ascii="Times New Roman" w:hAnsi="Times New Roman" w:cs="Times New Roman"/>
        </w:rPr>
        <w:t xml:space="preserve">. </w:t>
      </w:r>
      <w:r w:rsidR="00875AC7">
        <w:rPr>
          <w:rFonts w:ascii="Times New Roman" w:hAnsi="Times New Roman" w:cs="Times New Roman"/>
        </w:rPr>
        <w:t xml:space="preserve">Six paired </w:t>
      </w:r>
      <w:r w:rsidR="00875AC7" w:rsidRPr="00291749">
        <w:rPr>
          <w:rFonts w:ascii="Times New Roman" w:hAnsi="Times New Roman" w:cs="Times New Roman"/>
          <w:i/>
          <w:iCs/>
        </w:rPr>
        <w:t>t</w:t>
      </w:r>
      <w:r w:rsidR="00875AC7">
        <w:rPr>
          <w:rFonts w:ascii="Times New Roman" w:hAnsi="Times New Roman" w:cs="Times New Roman"/>
        </w:rPr>
        <w:t xml:space="preserve">-tests were conducted </w:t>
      </w:r>
      <w:proofErr w:type="gramStart"/>
      <w:r w:rsidR="00875AC7">
        <w:rPr>
          <w:rFonts w:ascii="Times New Roman" w:hAnsi="Times New Roman" w:cs="Times New Roman"/>
        </w:rPr>
        <w:t>in order to</w:t>
      </w:r>
      <w:proofErr w:type="gramEnd"/>
      <w:r w:rsidR="00875AC7">
        <w:rPr>
          <w:rFonts w:ascii="Times New Roman" w:hAnsi="Times New Roman" w:cs="Times New Roman"/>
        </w:rPr>
        <w:t xml:space="preserve"> examine </w:t>
      </w:r>
      <w:r w:rsidR="00875AC7" w:rsidRPr="00587EE1">
        <w:rPr>
          <w:rFonts w:ascii="Times New Roman" w:hAnsi="Times New Roman" w:cs="Times New Roman"/>
        </w:rPr>
        <w:t>post-intervention</w:t>
      </w:r>
      <w:r w:rsidR="00875AC7">
        <w:rPr>
          <w:rFonts w:ascii="Times New Roman" w:hAnsi="Times New Roman" w:cs="Times New Roman"/>
        </w:rPr>
        <w:t xml:space="preserve"> changes in each of these outcomes. </w:t>
      </w:r>
      <w:r w:rsidR="000650FB">
        <w:rPr>
          <w:rFonts w:ascii="Times New Roman" w:hAnsi="Times New Roman" w:cs="Times New Roman"/>
        </w:rPr>
        <w:t xml:space="preserve">In comparing mean differences, higher scores would represent improvements in symptoms and skills. </w:t>
      </w:r>
      <w:r w:rsidR="00D37EF2">
        <w:rPr>
          <w:rFonts w:ascii="Times New Roman" w:hAnsi="Times New Roman" w:cs="Times New Roman"/>
        </w:rPr>
        <w:t xml:space="preserve">Prior to conducting the analyses, we tested for outliers and </w:t>
      </w:r>
      <w:r w:rsidR="00D37EF2" w:rsidRPr="00D37EF2">
        <w:rPr>
          <w:rFonts w:ascii="Times New Roman" w:hAnsi="Times New Roman" w:cs="Times New Roman"/>
        </w:rPr>
        <w:t xml:space="preserve">paired </w:t>
      </w:r>
      <w:r w:rsidR="00D37EF2" w:rsidRPr="00291749">
        <w:rPr>
          <w:rFonts w:ascii="Times New Roman" w:hAnsi="Times New Roman" w:cs="Times New Roman"/>
          <w:i/>
          <w:iCs/>
        </w:rPr>
        <w:t>t</w:t>
      </w:r>
      <w:r w:rsidR="00D37EF2" w:rsidRPr="00D37EF2">
        <w:rPr>
          <w:rFonts w:ascii="Times New Roman" w:hAnsi="Times New Roman" w:cs="Times New Roman"/>
        </w:rPr>
        <w:t>-test assumption</w:t>
      </w:r>
      <w:r w:rsidR="00D37EF2">
        <w:rPr>
          <w:rFonts w:ascii="Times New Roman" w:hAnsi="Times New Roman" w:cs="Times New Roman"/>
        </w:rPr>
        <w:t xml:space="preserve">s to ensure that the data were </w:t>
      </w:r>
      <w:r w:rsidR="00D37EF2" w:rsidRPr="00D37EF2">
        <w:rPr>
          <w:rFonts w:ascii="Times New Roman" w:hAnsi="Times New Roman" w:cs="Times New Roman"/>
        </w:rPr>
        <w:t>approximately normally distributed</w:t>
      </w:r>
      <w:r w:rsidR="00D37EF2">
        <w:rPr>
          <w:rFonts w:ascii="Times New Roman" w:hAnsi="Times New Roman" w:cs="Times New Roman"/>
        </w:rPr>
        <w:t xml:space="preserve">. </w:t>
      </w:r>
      <w:r w:rsidR="0074080C">
        <w:rPr>
          <w:rFonts w:ascii="Times New Roman" w:hAnsi="Times New Roman" w:cs="Times New Roman"/>
        </w:rPr>
        <w:t xml:space="preserve">Analyses of boxplots were primarily used to evaluate outliers, while a </w:t>
      </w:r>
      <w:r w:rsidR="0074080C" w:rsidRPr="0074080C">
        <w:rPr>
          <w:rFonts w:ascii="Times New Roman" w:hAnsi="Times New Roman" w:cs="Times New Roman"/>
        </w:rPr>
        <w:t>combination of histograms, normality plots, and the results of the Shapiro-Wilks test</w:t>
      </w:r>
      <w:r w:rsidR="0074080C">
        <w:rPr>
          <w:rFonts w:ascii="Times New Roman" w:hAnsi="Times New Roman" w:cs="Times New Roman"/>
        </w:rPr>
        <w:t xml:space="preserve"> were used to determine that normality was sufficient to proceed with paired </w:t>
      </w:r>
      <w:r w:rsidR="0074080C" w:rsidRPr="00DD0AE7">
        <w:rPr>
          <w:rFonts w:ascii="Times New Roman" w:hAnsi="Times New Roman" w:cs="Times New Roman"/>
          <w:i/>
          <w:iCs/>
        </w:rPr>
        <w:t>t</w:t>
      </w:r>
      <w:r w:rsidR="0074080C">
        <w:rPr>
          <w:rFonts w:ascii="Times New Roman" w:hAnsi="Times New Roman" w:cs="Times New Roman"/>
        </w:rPr>
        <w:t>-tests</w:t>
      </w:r>
      <w:r w:rsidR="0074080C" w:rsidRPr="0074080C">
        <w:rPr>
          <w:rFonts w:ascii="Times New Roman" w:hAnsi="Times New Roman" w:cs="Times New Roman"/>
        </w:rPr>
        <w:t xml:space="preserve">. </w:t>
      </w:r>
      <w:r w:rsidR="007212F5" w:rsidRPr="007B762B">
        <w:rPr>
          <w:rFonts w:ascii="Times New Roman" w:hAnsi="Times New Roman" w:cs="Times New Roman"/>
          <w:i/>
          <w:iCs/>
        </w:rPr>
        <w:t>A priori</w:t>
      </w:r>
      <w:r w:rsidR="007212F5" w:rsidRPr="00CB367A">
        <w:rPr>
          <w:rFonts w:ascii="Times New Roman" w:hAnsi="Times New Roman" w:cs="Times New Roman"/>
        </w:rPr>
        <w:t xml:space="preserve"> power analys</w:t>
      </w:r>
      <w:r w:rsidR="007212F5">
        <w:rPr>
          <w:rFonts w:ascii="Times New Roman" w:hAnsi="Times New Roman" w:cs="Times New Roman"/>
        </w:rPr>
        <w:t>e</w:t>
      </w:r>
      <w:r w:rsidR="007212F5" w:rsidRPr="00CB367A">
        <w:rPr>
          <w:rFonts w:ascii="Times New Roman" w:hAnsi="Times New Roman" w:cs="Times New Roman"/>
        </w:rPr>
        <w:t>s</w:t>
      </w:r>
      <w:r w:rsidR="007212F5">
        <w:rPr>
          <w:rFonts w:ascii="Times New Roman" w:hAnsi="Times New Roman" w:cs="Times New Roman"/>
        </w:rPr>
        <w:t xml:space="preserve"> revealed that </w:t>
      </w:r>
      <w:r w:rsidR="00FF2C9D">
        <w:rPr>
          <w:rFonts w:ascii="Times New Roman" w:hAnsi="Times New Roman" w:cs="Times New Roman"/>
        </w:rPr>
        <w:t>w</w:t>
      </w:r>
      <w:r w:rsidR="00FF2C9D" w:rsidRPr="00A55EF9">
        <w:rPr>
          <w:rFonts w:ascii="Times New Roman" w:hAnsi="Times New Roman" w:cs="Times New Roman"/>
        </w:rPr>
        <w:t xml:space="preserve">ith a sample size of </w:t>
      </w:r>
      <w:r w:rsidR="00FF2C9D">
        <w:rPr>
          <w:rFonts w:ascii="Times New Roman" w:hAnsi="Times New Roman" w:cs="Times New Roman"/>
        </w:rPr>
        <w:t>76</w:t>
      </w:r>
      <w:r w:rsidR="00FF2C9D" w:rsidRPr="00A55EF9">
        <w:rPr>
          <w:rFonts w:ascii="Times New Roman" w:hAnsi="Times New Roman" w:cs="Times New Roman"/>
        </w:rPr>
        <w:t xml:space="preserve"> participants, </w:t>
      </w:r>
      <w:r w:rsidR="00FF2C9D">
        <w:rPr>
          <w:rFonts w:ascii="Times New Roman" w:hAnsi="Times New Roman" w:cs="Times New Roman"/>
        </w:rPr>
        <w:t>we</w:t>
      </w:r>
      <w:r w:rsidR="00FF2C9D" w:rsidRPr="00A55EF9">
        <w:rPr>
          <w:rFonts w:ascii="Times New Roman" w:hAnsi="Times New Roman" w:cs="Times New Roman"/>
        </w:rPr>
        <w:t xml:space="preserve"> </w:t>
      </w:r>
      <w:r w:rsidR="00FF2C9D">
        <w:rPr>
          <w:rFonts w:ascii="Times New Roman" w:hAnsi="Times New Roman" w:cs="Times New Roman"/>
        </w:rPr>
        <w:t>had</w:t>
      </w:r>
      <w:r w:rsidR="00FF2C9D" w:rsidRPr="00A55EF9">
        <w:rPr>
          <w:rFonts w:ascii="Times New Roman" w:hAnsi="Times New Roman" w:cs="Times New Roman"/>
        </w:rPr>
        <w:t xml:space="preserve"> an </w:t>
      </w:r>
      <w:r w:rsidR="00FF2C9D">
        <w:rPr>
          <w:rFonts w:ascii="Times New Roman" w:hAnsi="Times New Roman" w:cs="Times New Roman"/>
        </w:rPr>
        <w:t>95.4</w:t>
      </w:r>
      <w:r w:rsidR="00FF2C9D" w:rsidRPr="00A55EF9">
        <w:rPr>
          <w:rFonts w:ascii="Times New Roman" w:hAnsi="Times New Roman" w:cs="Times New Roman"/>
        </w:rPr>
        <w:t>% chance of detecting a truly significant effect of .</w:t>
      </w:r>
      <w:r w:rsidR="00FF2C9D">
        <w:rPr>
          <w:rFonts w:ascii="Times New Roman" w:hAnsi="Times New Roman" w:cs="Times New Roman"/>
        </w:rPr>
        <w:t>5</w:t>
      </w:r>
      <w:r w:rsidR="00FF2C9D" w:rsidRPr="00A55EF9">
        <w:rPr>
          <w:rFonts w:ascii="Times New Roman" w:hAnsi="Times New Roman" w:cs="Times New Roman"/>
        </w:rPr>
        <w:t xml:space="preserve"> (</w:t>
      </w:r>
      <w:r w:rsidR="00FF2C9D">
        <w:rPr>
          <w:rFonts w:ascii="Times New Roman" w:hAnsi="Times New Roman" w:cs="Times New Roman"/>
        </w:rPr>
        <w:t xml:space="preserve">Cohen’s </w:t>
      </w:r>
      <w:r w:rsidR="00FF2C9D" w:rsidRPr="00291749">
        <w:rPr>
          <w:rFonts w:ascii="Times New Roman" w:hAnsi="Times New Roman" w:cs="Times New Roman"/>
          <w:i/>
          <w:iCs/>
        </w:rPr>
        <w:t>d</w:t>
      </w:r>
      <w:r w:rsidR="00FF2C9D" w:rsidRPr="00A55EF9">
        <w:rPr>
          <w:rFonts w:ascii="Times New Roman" w:hAnsi="Times New Roman" w:cs="Times New Roman"/>
        </w:rPr>
        <w:t>) at alpha = .0</w:t>
      </w:r>
      <w:r w:rsidR="00FF2C9D">
        <w:rPr>
          <w:rFonts w:ascii="Times New Roman" w:hAnsi="Times New Roman" w:cs="Times New Roman"/>
        </w:rPr>
        <w:t xml:space="preserve">1. </w:t>
      </w:r>
      <w:proofErr w:type="gramStart"/>
      <w:r w:rsidR="00FF2C9D">
        <w:rPr>
          <w:rFonts w:ascii="Times New Roman" w:hAnsi="Times New Roman" w:cs="Times New Roman"/>
        </w:rPr>
        <w:t>In order to</w:t>
      </w:r>
      <w:proofErr w:type="gramEnd"/>
      <w:r w:rsidR="00FF2C9D">
        <w:rPr>
          <w:rFonts w:ascii="Times New Roman" w:hAnsi="Times New Roman" w:cs="Times New Roman"/>
        </w:rPr>
        <w:t xml:space="preserve"> </w:t>
      </w:r>
      <w:r w:rsidR="00FF2C9D" w:rsidRPr="0058742D">
        <w:rPr>
          <w:rFonts w:ascii="Times New Roman" w:hAnsi="Times New Roman" w:cs="Times New Roman"/>
        </w:rPr>
        <w:t>correct</w:t>
      </w:r>
      <w:r w:rsidR="00FF2C9D">
        <w:rPr>
          <w:rFonts w:ascii="Times New Roman" w:hAnsi="Times New Roman" w:cs="Times New Roman"/>
        </w:rPr>
        <w:t xml:space="preserve"> for </w:t>
      </w:r>
      <w:r w:rsidR="00E52C1C">
        <w:rPr>
          <w:rFonts w:ascii="Times New Roman" w:hAnsi="Times New Roman" w:cs="Times New Roman"/>
        </w:rPr>
        <w:t xml:space="preserve">elevated Type I </w:t>
      </w:r>
      <w:r w:rsidR="00FF2C9D">
        <w:rPr>
          <w:rFonts w:ascii="Times New Roman" w:hAnsi="Times New Roman" w:cs="Times New Roman"/>
        </w:rPr>
        <w:t>familywise error</w:t>
      </w:r>
      <w:r w:rsidR="00E52C1C">
        <w:rPr>
          <w:rFonts w:ascii="Times New Roman" w:hAnsi="Times New Roman" w:cs="Times New Roman"/>
        </w:rPr>
        <w:t xml:space="preserve"> resulting from running multiple </w:t>
      </w:r>
      <w:r w:rsidR="00E52C1C" w:rsidRPr="00413DCB">
        <w:rPr>
          <w:rFonts w:ascii="Times New Roman" w:hAnsi="Times New Roman" w:cs="Times New Roman"/>
          <w:i/>
          <w:iCs/>
        </w:rPr>
        <w:t>t</w:t>
      </w:r>
      <w:r w:rsidR="00E52C1C">
        <w:rPr>
          <w:rFonts w:ascii="Times New Roman" w:hAnsi="Times New Roman" w:cs="Times New Roman"/>
        </w:rPr>
        <w:t>-tests</w:t>
      </w:r>
      <w:r w:rsidR="00FF2C9D">
        <w:rPr>
          <w:rFonts w:ascii="Times New Roman" w:hAnsi="Times New Roman" w:cs="Times New Roman"/>
        </w:rPr>
        <w:t>, a</w:t>
      </w:r>
      <w:r w:rsidR="00FF2C9D" w:rsidRPr="00FF2C9D">
        <w:rPr>
          <w:rFonts w:ascii="Times New Roman" w:hAnsi="Times New Roman" w:cs="Times New Roman"/>
        </w:rPr>
        <w:t xml:space="preserve"> </w:t>
      </w:r>
      <w:r w:rsidR="00FF2C9D" w:rsidRPr="00291749">
        <w:rPr>
          <w:rFonts w:ascii="Times New Roman" w:hAnsi="Times New Roman" w:cs="Times New Roman"/>
          <w:i/>
          <w:iCs/>
        </w:rPr>
        <w:t>p</w:t>
      </w:r>
      <w:r w:rsidR="00FF2C9D" w:rsidRPr="00FF2C9D">
        <w:rPr>
          <w:rFonts w:ascii="Times New Roman" w:hAnsi="Times New Roman" w:cs="Times New Roman"/>
        </w:rPr>
        <w:t>-value of 0.01 was</w:t>
      </w:r>
      <w:r w:rsidR="00FF2C9D">
        <w:rPr>
          <w:rFonts w:ascii="Times New Roman" w:hAnsi="Times New Roman" w:cs="Times New Roman"/>
        </w:rPr>
        <w:t xml:space="preserve"> </w:t>
      </w:r>
      <w:r w:rsidR="00FF2C9D" w:rsidRPr="00FF2C9D">
        <w:rPr>
          <w:rFonts w:ascii="Times New Roman" w:hAnsi="Times New Roman" w:cs="Times New Roman"/>
        </w:rPr>
        <w:t>considered statistically significant.</w:t>
      </w:r>
    </w:p>
    <w:p w14:paraId="7927FF5E" w14:textId="67AD5CCA" w:rsidR="00247600" w:rsidRDefault="00FC134E" w:rsidP="00247600">
      <w:pPr>
        <w:spacing w:line="480" w:lineRule="auto"/>
        <w:rPr>
          <w:rFonts w:ascii="Times New Roman" w:hAnsi="Times New Roman" w:cs="Times New Roman"/>
        </w:rPr>
      </w:pPr>
      <w:r>
        <w:rPr>
          <w:rFonts w:ascii="Times New Roman" w:hAnsi="Times New Roman" w:cs="Times New Roman"/>
        </w:rPr>
        <w:tab/>
      </w:r>
      <w:r w:rsidR="00085B07" w:rsidRPr="00291749">
        <w:rPr>
          <w:rFonts w:ascii="Times New Roman" w:hAnsi="Times New Roman" w:cs="Times New Roman"/>
          <w:b/>
          <w:bCs/>
        </w:rPr>
        <w:t xml:space="preserve">Multiple </w:t>
      </w:r>
      <w:r w:rsidR="00FF2C9D" w:rsidRPr="00291749">
        <w:rPr>
          <w:rFonts w:ascii="Times New Roman" w:hAnsi="Times New Roman" w:cs="Times New Roman"/>
          <w:b/>
          <w:bCs/>
        </w:rPr>
        <w:t>Regressions</w:t>
      </w:r>
      <w:r w:rsidR="00085B07" w:rsidRPr="00291749">
        <w:rPr>
          <w:rFonts w:ascii="Times New Roman" w:hAnsi="Times New Roman" w:cs="Times New Roman"/>
          <w:b/>
          <w:bCs/>
        </w:rPr>
        <w:t>.</w:t>
      </w:r>
      <w:r w:rsidR="00085B07">
        <w:rPr>
          <w:rFonts w:ascii="Times New Roman" w:hAnsi="Times New Roman" w:cs="Times New Roman"/>
        </w:rPr>
        <w:t xml:space="preserve"> Study Aim 2 </w:t>
      </w:r>
      <w:r w:rsidR="00E52C1C">
        <w:rPr>
          <w:rFonts w:ascii="Times New Roman" w:hAnsi="Times New Roman" w:cs="Times New Roman"/>
        </w:rPr>
        <w:t xml:space="preserve">was </w:t>
      </w:r>
      <w:r w:rsidR="00085B07">
        <w:rPr>
          <w:rFonts w:ascii="Times New Roman" w:hAnsi="Times New Roman" w:cs="Times New Roman"/>
        </w:rPr>
        <w:t xml:space="preserve">to determine whether improvements in </w:t>
      </w:r>
      <w:r w:rsidR="00DD4277">
        <w:rPr>
          <w:rFonts w:ascii="Times New Roman" w:hAnsi="Times New Roman" w:cs="Times New Roman"/>
        </w:rPr>
        <w:t xml:space="preserve">DBT </w:t>
      </w:r>
      <w:r w:rsidR="00085B07">
        <w:rPr>
          <w:rFonts w:ascii="Times New Roman" w:hAnsi="Times New Roman" w:cs="Times New Roman"/>
        </w:rPr>
        <w:t>core skills (i.e., emotion regulation, mindfulness, interpersonal effectiveness, and distress tolerance) predict</w:t>
      </w:r>
      <w:r w:rsidR="008663E3">
        <w:rPr>
          <w:rFonts w:ascii="Times New Roman" w:hAnsi="Times New Roman" w:cs="Times New Roman"/>
        </w:rPr>
        <w:t>ed</w:t>
      </w:r>
      <w:r w:rsidR="00085B07">
        <w:rPr>
          <w:rFonts w:ascii="Times New Roman" w:hAnsi="Times New Roman" w:cs="Times New Roman"/>
        </w:rPr>
        <w:t xml:space="preserve"> </w:t>
      </w:r>
      <w:r w:rsidR="000650FB">
        <w:rPr>
          <w:rFonts w:ascii="Times New Roman" w:hAnsi="Times New Roman" w:cs="Times New Roman"/>
        </w:rPr>
        <w:t>improvements</w:t>
      </w:r>
      <w:r w:rsidR="00085B07">
        <w:rPr>
          <w:rFonts w:ascii="Times New Roman" w:hAnsi="Times New Roman" w:cs="Times New Roman"/>
        </w:rPr>
        <w:t xml:space="preserve"> in internalizing symptoms (i.e., depression and total anxiety subscales). </w:t>
      </w:r>
      <w:r w:rsidR="00DD4277">
        <w:rPr>
          <w:rFonts w:ascii="Times New Roman" w:hAnsi="Times New Roman" w:cs="Times New Roman"/>
        </w:rPr>
        <w:t xml:space="preserve">Two simultaneous multiple regression analyses were conducted in order test DBT skill change scores as predictors of post-assessment anxiety and </w:t>
      </w:r>
      <w:r w:rsidR="0074080C">
        <w:rPr>
          <w:rFonts w:ascii="Times New Roman" w:hAnsi="Times New Roman" w:cs="Times New Roman"/>
        </w:rPr>
        <w:t>depression</w:t>
      </w:r>
      <w:r w:rsidR="000650FB">
        <w:rPr>
          <w:rFonts w:ascii="Times New Roman" w:hAnsi="Times New Roman" w:cs="Times New Roman"/>
        </w:rPr>
        <w:t xml:space="preserve"> change scores</w:t>
      </w:r>
      <w:r w:rsidR="00DD4277">
        <w:rPr>
          <w:rFonts w:ascii="Times New Roman" w:hAnsi="Times New Roman" w:cs="Times New Roman"/>
        </w:rPr>
        <w:t xml:space="preserve">, respectively. </w:t>
      </w:r>
      <w:r w:rsidR="002059CD">
        <w:rPr>
          <w:rFonts w:ascii="Times New Roman" w:hAnsi="Times New Roman" w:cs="Times New Roman"/>
        </w:rPr>
        <w:t xml:space="preserve">Prior to conducting the analyses, we tested for outliers and the assumptions of multiple linear regression. One case that was found to be </w:t>
      </w:r>
      <w:r w:rsidR="002059CD" w:rsidRPr="002059CD">
        <w:rPr>
          <w:rFonts w:ascii="Times New Roman" w:hAnsi="Times New Roman" w:cs="Times New Roman"/>
        </w:rPr>
        <w:t xml:space="preserve">high on multiple </w:t>
      </w:r>
      <w:proofErr w:type="spellStart"/>
      <w:r w:rsidR="002059CD" w:rsidRPr="002059CD">
        <w:rPr>
          <w:rFonts w:ascii="Times New Roman" w:hAnsi="Times New Roman" w:cs="Times New Roman"/>
        </w:rPr>
        <w:t>casewise</w:t>
      </w:r>
      <w:proofErr w:type="spellEnd"/>
      <w:r w:rsidR="002059CD" w:rsidRPr="002059CD">
        <w:rPr>
          <w:rFonts w:ascii="Times New Roman" w:hAnsi="Times New Roman" w:cs="Times New Roman"/>
        </w:rPr>
        <w:t xml:space="preserve"> diagnostics</w:t>
      </w:r>
      <w:r w:rsidR="002059CD">
        <w:rPr>
          <w:rFonts w:ascii="Times New Roman" w:hAnsi="Times New Roman" w:cs="Times New Roman"/>
        </w:rPr>
        <w:t xml:space="preserve"> was removed as an outlier</w:t>
      </w:r>
      <w:r w:rsidR="002059CD" w:rsidRPr="002059CD">
        <w:rPr>
          <w:rFonts w:ascii="Times New Roman" w:hAnsi="Times New Roman" w:cs="Times New Roman"/>
        </w:rPr>
        <w:t>.</w:t>
      </w:r>
      <w:r w:rsidR="002059CD" w:rsidRPr="002059CD" w:rsidDel="00FF2C9D">
        <w:rPr>
          <w:rFonts w:ascii="Times New Roman" w:hAnsi="Times New Roman" w:cs="Times New Roman"/>
        </w:rPr>
        <w:t xml:space="preserve"> </w:t>
      </w:r>
      <w:r w:rsidR="002059CD">
        <w:rPr>
          <w:rFonts w:ascii="Times New Roman" w:hAnsi="Times New Roman" w:cs="Times New Roman"/>
        </w:rPr>
        <w:t xml:space="preserve">In terms of testing for assumptions, no concerns with </w:t>
      </w:r>
      <w:r w:rsidR="002059CD" w:rsidRPr="002059CD">
        <w:rPr>
          <w:rFonts w:ascii="Times New Roman" w:hAnsi="Times New Roman" w:cs="Times New Roman"/>
        </w:rPr>
        <w:t xml:space="preserve">multicollinearity, homoscedasticity, and normality </w:t>
      </w:r>
      <w:r w:rsidR="002059CD">
        <w:rPr>
          <w:rFonts w:ascii="Times New Roman" w:hAnsi="Times New Roman" w:cs="Times New Roman"/>
        </w:rPr>
        <w:t xml:space="preserve">were found. </w:t>
      </w:r>
      <w:r w:rsidR="002059CD" w:rsidRPr="00291749">
        <w:rPr>
          <w:rFonts w:ascii="Times New Roman" w:hAnsi="Times New Roman" w:cs="Times New Roman"/>
        </w:rPr>
        <w:t>Power</w:t>
      </w:r>
      <w:r w:rsidR="002059CD" w:rsidRPr="002059CD">
        <w:rPr>
          <w:rFonts w:ascii="Times New Roman" w:hAnsi="Times New Roman" w:cs="Times New Roman"/>
        </w:rPr>
        <w:t xml:space="preserve"> a</w:t>
      </w:r>
      <w:r w:rsidR="002059CD" w:rsidRPr="00CB367A">
        <w:rPr>
          <w:rFonts w:ascii="Times New Roman" w:hAnsi="Times New Roman" w:cs="Times New Roman"/>
        </w:rPr>
        <w:t>nalys</w:t>
      </w:r>
      <w:r w:rsidR="002059CD">
        <w:rPr>
          <w:rFonts w:ascii="Times New Roman" w:hAnsi="Times New Roman" w:cs="Times New Roman"/>
        </w:rPr>
        <w:t>e</w:t>
      </w:r>
      <w:r w:rsidR="002059CD" w:rsidRPr="00CB367A">
        <w:rPr>
          <w:rFonts w:ascii="Times New Roman" w:hAnsi="Times New Roman" w:cs="Times New Roman"/>
        </w:rPr>
        <w:t>s</w:t>
      </w:r>
      <w:r w:rsidR="002059CD">
        <w:rPr>
          <w:rFonts w:ascii="Times New Roman" w:hAnsi="Times New Roman" w:cs="Times New Roman"/>
        </w:rPr>
        <w:t xml:space="preserve"> revealed that w</w:t>
      </w:r>
      <w:r w:rsidR="002059CD" w:rsidRPr="00A55EF9">
        <w:rPr>
          <w:rFonts w:ascii="Times New Roman" w:hAnsi="Times New Roman" w:cs="Times New Roman"/>
        </w:rPr>
        <w:t xml:space="preserve">ith a sample size of </w:t>
      </w:r>
      <w:r w:rsidR="002059CD">
        <w:rPr>
          <w:rFonts w:ascii="Times New Roman" w:hAnsi="Times New Roman" w:cs="Times New Roman"/>
        </w:rPr>
        <w:t>75</w:t>
      </w:r>
      <w:r w:rsidR="002059CD" w:rsidRPr="00A55EF9">
        <w:rPr>
          <w:rFonts w:ascii="Times New Roman" w:hAnsi="Times New Roman" w:cs="Times New Roman"/>
        </w:rPr>
        <w:t xml:space="preserve"> participants, </w:t>
      </w:r>
      <w:r w:rsidR="002059CD">
        <w:rPr>
          <w:rFonts w:ascii="Times New Roman" w:hAnsi="Times New Roman" w:cs="Times New Roman"/>
        </w:rPr>
        <w:t>we</w:t>
      </w:r>
      <w:r w:rsidR="002059CD" w:rsidRPr="00A55EF9">
        <w:rPr>
          <w:rFonts w:ascii="Times New Roman" w:hAnsi="Times New Roman" w:cs="Times New Roman"/>
        </w:rPr>
        <w:t xml:space="preserve"> </w:t>
      </w:r>
      <w:r w:rsidR="002059CD">
        <w:rPr>
          <w:rFonts w:ascii="Times New Roman" w:hAnsi="Times New Roman" w:cs="Times New Roman"/>
        </w:rPr>
        <w:t>had</w:t>
      </w:r>
      <w:r w:rsidR="002059CD" w:rsidRPr="00A55EF9">
        <w:rPr>
          <w:rFonts w:ascii="Times New Roman" w:hAnsi="Times New Roman" w:cs="Times New Roman"/>
        </w:rPr>
        <w:t xml:space="preserve"> </w:t>
      </w:r>
      <w:r w:rsidR="00247600">
        <w:rPr>
          <w:rFonts w:ascii="Times New Roman" w:hAnsi="Times New Roman" w:cs="Times New Roman"/>
        </w:rPr>
        <w:t>82.4</w:t>
      </w:r>
      <w:r w:rsidR="002059CD" w:rsidRPr="00A55EF9">
        <w:rPr>
          <w:rFonts w:ascii="Times New Roman" w:hAnsi="Times New Roman" w:cs="Times New Roman"/>
        </w:rPr>
        <w:t xml:space="preserve">% </w:t>
      </w:r>
      <w:r w:rsidR="00247600">
        <w:rPr>
          <w:rFonts w:ascii="Times New Roman" w:hAnsi="Times New Roman" w:cs="Times New Roman"/>
        </w:rPr>
        <w:t>power to detect</w:t>
      </w:r>
      <w:r w:rsidR="002059CD" w:rsidRPr="00A55EF9">
        <w:rPr>
          <w:rFonts w:ascii="Times New Roman" w:hAnsi="Times New Roman" w:cs="Times New Roman"/>
        </w:rPr>
        <w:t xml:space="preserve"> a truly significant effect of </w:t>
      </w:r>
      <w:r w:rsidR="00247600" w:rsidRPr="009C0208">
        <w:rPr>
          <w:rFonts w:ascii="Times New Roman" w:hAnsi="Times New Roman" w:cs="Times New Roman"/>
          <w:i/>
        </w:rPr>
        <w:t>R</w:t>
      </w:r>
      <w:r w:rsidR="00247600" w:rsidRPr="009C0208">
        <w:rPr>
          <w:rFonts w:ascii="Times New Roman" w:hAnsi="Times New Roman" w:cs="Times New Roman"/>
          <w:vertAlign w:val="superscript"/>
        </w:rPr>
        <w:t>2</w:t>
      </w:r>
      <w:r w:rsidR="00247600" w:rsidRPr="009C0208">
        <w:rPr>
          <w:rFonts w:ascii="Times New Roman" w:hAnsi="Times New Roman" w:cs="Times New Roman"/>
        </w:rPr>
        <w:t xml:space="preserve"> = .</w:t>
      </w:r>
      <w:r w:rsidR="00247600">
        <w:rPr>
          <w:rFonts w:ascii="Times New Roman" w:hAnsi="Times New Roman" w:cs="Times New Roman"/>
        </w:rPr>
        <w:t>18</w:t>
      </w:r>
      <w:r w:rsidR="00247600" w:rsidRPr="009C0208">
        <w:rPr>
          <w:rFonts w:ascii="Times New Roman" w:hAnsi="Times New Roman" w:cs="Times New Roman"/>
        </w:rPr>
        <w:t xml:space="preserve"> at α = .0</w:t>
      </w:r>
      <w:r w:rsidR="00247600">
        <w:rPr>
          <w:rFonts w:ascii="Times New Roman" w:hAnsi="Times New Roman" w:cs="Times New Roman"/>
        </w:rPr>
        <w:t xml:space="preserve">5, and with four </w:t>
      </w:r>
      <w:r w:rsidR="00247600" w:rsidRPr="00CB3AEA">
        <w:rPr>
          <w:rFonts w:ascii="Times New Roman" w:hAnsi="Times New Roman" w:cs="Times New Roman"/>
        </w:rPr>
        <w:t>predictors (</w:t>
      </w:r>
      <w:r w:rsidR="00247600" w:rsidRPr="00CB3AEA">
        <w:rPr>
          <w:rFonts w:ascii="Times New Roman" w:hAnsi="Times New Roman" w:cs="Times New Roman"/>
          <w:i/>
        </w:rPr>
        <w:t xml:space="preserve">f </w:t>
      </w:r>
      <w:r w:rsidR="00247600" w:rsidRPr="00CB3AEA">
        <w:rPr>
          <w:rFonts w:ascii="Times New Roman" w:hAnsi="Times New Roman" w:cs="Times New Roman"/>
          <w:vertAlign w:val="superscript"/>
        </w:rPr>
        <w:t>2</w:t>
      </w:r>
      <w:r w:rsidR="00247600" w:rsidRPr="00CB3AEA">
        <w:rPr>
          <w:rFonts w:ascii="Times New Roman" w:hAnsi="Times New Roman" w:cs="Times New Roman"/>
        </w:rPr>
        <w:t xml:space="preserve"> = </w:t>
      </w:r>
      <w:r w:rsidR="00247600">
        <w:rPr>
          <w:rFonts w:ascii="Times New Roman" w:hAnsi="Times New Roman" w:cs="Times New Roman"/>
        </w:rPr>
        <w:t>0.22</w:t>
      </w:r>
      <w:r w:rsidR="00247600" w:rsidRPr="00CB3AEA">
        <w:rPr>
          <w:rFonts w:ascii="Times New Roman" w:hAnsi="Times New Roman" w:cs="Times New Roman"/>
        </w:rPr>
        <w:t>)</w:t>
      </w:r>
      <w:r w:rsidR="00247600">
        <w:rPr>
          <w:rFonts w:ascii="Times New Roman" w:hAnsi="Times New Roman" w:cs="Times New Roman"/>
        </w:rPr>
        <w:t>.</w:t>
      </w:r>
    </w:p>
    <w:p w14:paraId="3081077B" w14:textId="772884AB" w:rsidR="00746831" w:rsidRPr="0028407F" w:rsidRDefault="00147A15" w:rsidP="00291749">
      <w:pPr>
        <w:spacing w:line="480" w:lineRule="auto"/>
        <w:jc w:val="center"/>
        <w:rPr>
          <w:rFonts w:ascii="Times New Roman" w:hAnsi="Times New Roman" w:cs="Times New Roman"/>
        </w:rPr>
      </w:pPr>
      <w:r>
        <w:rPr>
          <w:rFonts w:ascii="Times New Roman" w:hAnsi="Times New Roman" w:cs="Times New Roman"/>
          <w:b/>
        </w:rPr>
        <w:t>Results</w:t>
      </w:r>
    </w:p>
    <w:p w14:paraId="24195C6A" w14:textId="56D15167" w:rsidR="00746831" w:rsidRPr="00291749" w:rsidRDefault="00BD3959" w:rsidP="00850294">
      <w:pPr>
        <w:spacing w:line="480" w:lineRule="auto"/>
        <w:rPr>
          <w:rFonts w:ascii="Times New Roman" w:hAnsi="Times New Roman" w:cs="Times New Roman"/>
          <w:b/>
          <w:bCs/>
        </w:rPr>
      </w:pPr>
      <w:r w:rsidRPr="00291749">
        <w:rPr>
          <w:rFonts w:ascii="Times New Roman" w:hAnsi="Times New Roman" w:cs="Times New Roman"/>
          <w:b/>
          <w:bCs/>
        </w:rPr>
        <w:t>Participant Characteristics</w:t>
      </w:r>
    </w:p>
    <w:p w14:paraId="6CAD2BD5" w14:textId="4067AC3A" w:rsidR="00834EB5" w:rsidRPr="00BD3959" w:rsidRDefault="007808DE" w:rsidP="00BD3959">
      <w:pPr>
        <w:spacing w:line="480" w:lineRule="auto"/>
        <w:rPr>
          <w:rFonts w:ascii="Times New Roman" w:hAnsi="Times New Roman" w:cs="Times New Roman"/>
        </w:rPr>
      </w:pPr>
      <w:r>
        <w:rPr>
          <w:rFonts w:ascii="Times New Roman" w:hAnsi="Times New Roman" w:cs="Times New Roman"/>
        </w:rPr>
        <w:tab/>
        <w:t xml:space="preserve">A total of 151 high school students were initially screened as eligible for study participation by the lead school guidance counselor. Of these, 117 consented to participate in the intervention, and 27 were recruited at least one month before their respective groups began, allowing them to participate in waitlist baseline assessments. A total of 110 participants </w:t>
      </w:r>
      <w:r w:rsidR="00365E6B">
        <w:rPr>
          <w:rFonts w:ascii="Times New Roman" w:hAnsi="Times New Roman" w:cs="Times New Roman"/>
        </w:rPr>
        <w:t xml:space="preserve">ultimately completed the main baseline assessment. Ten of these participants dropped </w:t>
      </w:r>
      <w:r w:rsidR="00E52C1C">
        <w:rPr>
          <w:rFonts w:ascii="Times New Roman" w:hAnsi="Times New Roman" w:cs="Times New Roman"/>
        </w:rPr>
        <w:t xml:space="preserve">out </w:t>
      </w:r>
      <w:r w:rsidR="00365E6B">
        <w:rPr>
          <w:rFonts w:ascii="Times New Roman" w:hAnsi="Times New Roman" w:cs="Times New Roman"/>
        </w:rPr>
        <w:t>during the intervention, while 24 others were lost to follow</w:t>
      </w:r>
      <w:r w:rsidR="00E52C1C">
        <w:rPr>
          <w:rFonts w:ascii="Times New Roman" w:hAnsi="Times New Roman" w:cs="Times New Roman"/>
        </w:rPr>
        <w:t>-</w:t>
      </w:r>
      <w:r w:rsidR="00365E6B">
        <w:rPr>
          <w:rFonts w:ascii="Times New Roman" w:hAnsi="Times New Roman" w:cs="Times New Roman"/>
        </w:rPr>
        <w:t xml:space="preserve">up and did not complete post-treatment assessments, leaving a final pre-post sample of 76 adolescents </w:t>
      </w:r>
      <w:r w:rsidR="00BD3959">
        <w:rPr>
          <w:rFonts w:ascii="Times New Roman" w:hAnsi="Times New Roman" w:cs="Times New Roman"/>
        </w:rPr>
        <w:t xml:space="preserve">between the ages of 15 and 18 </w:t>
      </w:r>
      <w:r w:rsidR="000B3434">
        <w:rPr>
          <w:rFonts w:ascii="Times New Roman" w:hAnsi="Times New Roman" w:cs="Times New Roman"/>
        </w:rPr>
        <w:t xml:space="preserve">who </w:t>
      </w:r>
      <w:r w:rsidR="00BD3959">
        <w:rPr>
          <w:rFonts w:ascii="Times New Roman" w:hAnsi="Times New Roman" w:cs="Times New Roman"/>
        </w:rPr>
        <w:t>participated in the study (</w:t>
      </w:r>
      <w:r w:rsidR="00BD3959">
        <w:rPr>
          <w:rFonts w:ascii="Times New Roman" w:eastAsia="Times New Roman" w:hAnsi="Times New Roman" w:cs="Times New Roman"/>
          <w:i/>
        </w:rPr>
        <w:t>M</w:t>
      </w:r>
      <w:r w:rsidR="00BD3959">
        <w:rPr>
          <w:rFonts w:ascii="Times New Roman" w:eastAsia="Times New Roman" w:hAnsi="Times New Roman" w:cs="Times New Roman"/>
        </w:rPr>
        <w:t xml:space="preserve"> = 16.72</w:t>
      </w:r>
      <w:r w:rsidR="00BD3959" w:rsidRPr="009E0879">
        <w:rPr>
          <w:rFonts w:ascii="Times New Roman" w:eastAsia="Times New Roman" w:hAnsi="Times New Roman" w:cs="Times New Roman"/>
        </w:rPr>
        <w:t>,</w:t>
      </w:r>
      <w:r w:rsidR="00BD3959">
        <w:rPr>
          <w:rFonts w:ascii="Times New Roman" w:eastAsia="Times New Roman" w:hAnsi="Times New Roman" w:cs="Times New Roman"/>
        </w:rPr>
        <w:t xml:space="preserve"> </w:t>
      </w:r>
      <w:r w:rsidR="00BD3959">
        <w:rPr>
          <w:rFonts w:ascii="Times New Roman" w:eastAsia="Times New Roman" w:hAnsi="Times New Roman" w:cs="Times New Roman"/>
          <w:i/>
        </w:rPr>
        <w:t>SD</w:t>
      </w:r>
      <w:r w:rsidR="00BD3959">
        <w:rPr>
          <w:rFonts w:ascii="Times New Roman" w:eastAsia="Times New Roman" w:hAnsi="Times New Roman" w:cs="Times New Roman"/>
        </w:rPr>
        <w:t xml:space="preserve"> = 0.71</w:t>
      </w:r>
      <w:r w:rsidR="00BD3959">
        <w:rPr>
          <w:rFonts w:ascii="Times New Roman" w:hAnsi="Times New Roman" w:cs="Times New Roman"/>
        </w:rPr>
        <w:t>)</w:t>
      </w:r>
      <w:r w:rsidR="00365E6B">
        <w:rPr>
          <w:rFonts w:ascii="Times New Roman" w:hAnsi="Times New Roman" w:cs="Times New Roman"/>
        </w:rPr>
        <w:t xml:space="preserve">. </w:t>
      </w:r>
      <w:r w:rsidR="000B3434">
        <w:rPr>
          <w:rFonts w:ascii="Times New Roman" w:hAnsi="Times New Roman" w:cs="Times New Roman"/>
        </w:rPr>
        <w:t xml:space="preserve">A flowchart depicting study participation is included in Figure 2. The 76 high school students completed the intervention and </w:t>
      </w:r>
      <w:proofErr w:type="gramStart"/>
      <w:r w:rsidR="008A5979">
        <w:rPr>
          <w:rFonts w:ascii="Times New Roman" w:hAnsi="Times New Roman" w:cs="Times New Roman"/>
        </w:rPr>
        <w:t>all of</w:t>
      </w:r>
      <w:proofErr w:type="gramEnd"/>
      <w:r w:rsidR="008A5979">
        <w:rPr>
          <w:rFonts w:ascii="Times New Roman" w:hAnsi="Times New Roman" w:cs="Times New Roman"/>
        </w:rPr>
        <w:t xml:space="preserve"> the </w:t>
      </w:r>
      <w:r w:rsidR="000B3434">
        <w:rPr>
          <w:rFonts w:ascii="Times New Roman" w:hAnsi="Times New Roman" w:cs="Times New Roman"/>
        </w:rPr>
        <w:t>pre- and post-intervention assessment timepoints</w:t>
      </w:r>
      <w:r w:rsidR="008A5979">
        <w:rPr>
          <w:rFonts w:ascii="Times New Roman" w:hAnsi="Times New Roman" w:cs="Times New Roman"/>
        </w:rPr>
        <w:t xml:space="preserve">, including the RCADS, MAAS, DERS, INT, and DSS. Descriptive statistics, including the means and standard deviations of each of these baseline and post-intervention assessment measures, </w:t>
      </w:r>
      <w:r w:rsidR="00E52C1C">
        <w:rPr>
          <w:rFonts w:ascii="Times New Roman" w:hAnsi="Times New Roman" w:cs="Times New Roman"/>
        </w:rPr>
        <w:t xml:space="preserve">are </w:t>
      </w:r>
      <w:r w:rsidR="008A5979">
        <w:rPr>
          <w:rFonts w:ascii="Times New Roman" w:hAnsi="Times New Roman" w:cs="Times New Roman"/>
        </w:rPr>
        <w:t>included in Table 4.</w:t>
      </w:r>
      <w:r w:rsidR="00BC0026">
        <w:rPr>
          <w:rFonts w:ascii="Times New Roman" w:hAnsi="Times New Roman" w:cs="Times New Roman"/>
        </w:rPr>
        <w:t xml:space="preserve"> In terms of attendance, participants completed a mean of 6.72 sessions on average (</w:t>
      </w:r>
      <w:r w:rsidR="00BC0026" w:rsidRPr="00985005">
        <w:rPr>
          <w:rFonts w:ascii="Times New Roman" w:hAnsi="Times New Roman" w:cs="Times New Roman"/>
          <w:i/>
          <w:iCs/>
        </w:rPr>
        <w:t>SD</w:t>
      </w:r>
      <w:r w:rsidR="00BC0026">
        <w:rPr>
          <w:rFonts w:ascii="Times New Roman" w:hAnsi="Times New Roman" w:cs="Times New Roman"/>
        </w:rPr>
        <w:t xml:space="preserve"> = 2.66, mode = 8). </w:t>
      </w:r>
    </w:p>
    <w:p w14:paraId="2127FDC2" w14:textId="64AD5CAE" w:rsidR="00BD3959" w:rsidRDefault="00834EB5" w:rsidP="00850294">
      <w:pPr>
        <w:spacing w:line="480" w:lineRule="auto"/>
        <w:rPr>
          <w:rFonts w:ascii="Times New Roman" w:hAnsi="Times New Roman" w:cs="Times New Roman"/>
          <w:b/>
          <w:bCs/>
        </w:rPr>
      </w:pPr>
      <w:r>
        <w:rPr>
          <w:rFonts w:ascii="Times New Roman" w:hAnsi="Times New Roman" w:cs="Times New Roman"/>
          <w:b/>
          <w:bCs/>
        </w:rPr>
        <w:t xml:space="preserve">Paired </w:t>
      </w:r>
      <w:r w:rsidRPr="00DD0AE7">
        <w:rPr>
          <w:rFonts w:ascii="Times New Roman" w:hAnsi="Times New Roman" w:cs="Times New Roman"/>
          <w:b/>
          <w:bCs/>
          <w:i/>
          <w:iCs/>
        </w:rPr>
        <w:t>T</w:t>
      </w:r>
      <w:r>
        <w:rPr>
          <w:rFonts w:ascii="Times New Roman" w:hAnsi="Times New Roman" w:cs="Times New Roman"/>
          <w:b/>
          <w:bCs/>
        </w:rPr>
        <w:t>-Tests</w:t>
      </w:r>
    </w:p>
    <w:p w14:paraId="209BB2B3" w14:textId="08AA24A8" w:rsidR="00376346" w:rsidRDefault="00A5765A" w:rsidP="00376346">
      <w:pPr>
        <w:spacing w:line="480" w:lineRule="auto"/>
        <w:rPr>
          <w:rFonts w:ascii="Times New Roman" w:hAnsi="Times New Roman" w:cs="Times New Roman"/>
        </w:rPr>
      </w:pPr>
      <w:r>
        <w:rPr>
          <w:rFonts w:ascii="Times New Roman" w:hAnsi="Times New Roman" w:cs="Times New Roman"/>
          <w:b/>
          <w:bCs/>
        </w:rPr>
        <w:tab/>
      </w:r>
      <w:r>
        <w:rPr>
          <w:rFonts w:ascii="Times New Roman" w:hAnsi="Times New Roman" w:cs="Times New Roman"/>
        </w:rPr>
        <w:t xml:space="preserve">Paired sample </w:t>
      </w:r>
      <w:r w:rsidRPr="00291749">
        <w:rPr>
          <w:rFonts w:ascii="Times New Roman" w:hAnsi="Times New Roman" w:cs="Times New Roman"/>
          <w:i/>
          <w:iCs/>
        </w:rPr>
        <w:t>t</w:t>
      </w:r>
      <w:r>
        <w:rPr>
          <w:rFonts w:ascii="Times New Roman" w:hAnsi="Times New Roman" w:cs="Times New Roman"/>
        </w:rPr>
        <w:t xml:space="preserve">-tests were used to assess pre- and post-intervention differences in internalizing symptoms, including depression (RCADS Depression subscale) and anxiety (RCADS Total Anxiety Scale), as well as DBT core skills, including mindfulness (MAAS), emotion dysregulation (DERS), interpersonal effectiveness (INT) and distress tolerance (DSS). </w:t>
      </w:r>
      <w:r w:rsidR="00A92D99">
        <w:rPr>
          <w:rFonts w:ascii="Times New Roman" w:hAnsi="Times New Roman" w:cs="Times New Roman"/>
        </w:rPr>
        <w:t xml:space="preserve">A </w:t>
      </w:r>
      <w:r w:rsidR="00A92D99" w:rsidRPr="00DD0AE7">
        <w:rPr>
          <w:rFonts w:ascii="Times New Roman" w:hAnsi="Times New Roman" w:cs="Times New Roman"/>
          <w:i/>
          <w:iCs/>
        </w:rPr>
        <w:t>p</w:t>
      </w:r>
      <w:r w:rsidR="00A92D99" w:rsidRPr="00FF2C9D">
        <w:rPr>
          <w:rFonts w:ascii="Times New Roman" w:hAnsi="Times New Roman" w:cs="Times New Roman"/>
        </w:rPr>
        <w:t>-value of 0.01 was</w:t>
      </w:r>
      <w:r w:rsidR="00A92D99">
        <w:rPr>
          <w:rFonts w:ascii="Times New Roman" w:hAnsi="Times New Roman" w:cs="Times New Roman"/>
        </w:rPr>
        <w:t xml:space="preserve"> </w:t>
      </w:r>
      <w:r w:rsidR="00A92D99" w:rsidRPr="00FF2C9D">
        <w:rPr>
          <w:rFonts w:ascii="Times New Roman" w:hAnsi="Times New Roman" w:cs="Times New Roman"/>
        </w:rPr>
        <w:t>considered statistically significant</w:t>
      </w:r>
      <w:r w:rsidR="00376346">
        <w:rPr>
          <w:rFonts w:ascii="Times New Roman" w:hAnsi="Times New Roman" w:cs="Times New Roman"/>
        </w:rPr>
        <w:t>, and C</w:t>
      </w:r>
      <w:r w:rsidR="00376346" w:rsidRPr="00376346">
        <w:rPr>
          <w:rFonts w:ascii="Times New Roman" w:hAnsi="Times New Roman" w:cs="Times New Roman"/>
        </w:rPr>
        <w:t>ohen</w:t>
      </w:r>
      <w:r w:rsidR="00A03FC9">
        <w:rPr>
          <w:rFonts w:ascii="Times New Roman" w:hAnsi="Times New Roman" w:cs="Times New Roman"/>
        </w:rPr>
        <w:t>’</w:t>
      </w:r>
      <w:r w:rsidR="00376346" w:rsidRPr="00376346">
        <w:rPr>
          <w:rFonts w:ascii="Times New Roman" w:hAnsi="Times New Roman" w:cs="Times New Roman"/>
        </w:rPr>
        <w:t xml:space="preserve">s </w:t>
      </w:r>
      <w:r w:rsidR="00376346" w:rsidRPr="00291749">
        <w:rPr>
          <w:rFonts w:ascii="Times New Roman" w:hAnsi="Times New Roman" w:cs="Times New Roman"/>
          <w:i/>
          <w:iCs/>
        </w:rPr>
        <w:t>d</w:t>
      </w:r>
      <w:r w:rsidR="00376346" w:rsidRPr="00376346">
        <w:rPr>
          <w:rFonts w:ascii="Times New Roman" w:hAnsi="Times New Roman" w:cs="Times New Roman"/>
        </w:rPr>
        <w:t xml:space="preserve"> was also reported (</w:t>
      </w:r>
      <w:r w:rsidR="00376346" w:rsidRPr="00291749">
        <w:rPr>
          <w:rFonts w:ascii="Times New Roman" w:hAnsi="Times New Roman" w:cs="Times New Roman"/>
          <w:i/>
          <w:iCs/>
        </w:rPr>
        <w:t>d</w:t>
      </w:r>
      <w:r w:rsidR="00376346" w:rsidRPr="00376346">
        <w:rPr>
          <w:rFonts w:ascii="Times New Roman" w:hAnsi="Times New Roman" w:cs="Times New Roman"/>
        </w:rPr>
        <w:t xml:space="preserve"> = 0.20 small; </w:t>
      </w:r>
      <w:r w:rsidR="00376346" w:rsidRPr="00291749">
        <w:rPr>
          <w:rFonts w:ascii="Times New Roman" w:hAnsi="Times New Roman" w:cs="Times New Roman"/>
          <w:i/>
          <w:iCs/>
        </w:rPr>
        <w:t>d</w:t>
      </w:r>
      <w:r w:rsidR="00376346" w:rsidRPr="00376346">
        <w:rPr>
          <w:rFonts w:ascii="Times New Roman" w:hAnsi="Times New Roman" w:cs="Times New Roman"/>
        </w:rPr>
        <w:t xml:space="preserve"> = 0.50 medium; and</w:t>
      </w:r>
      <w:r w:rsidR="00376346">
        <w:rPr>
          <w:rFonts w:ascii="Times New Roman" w:hAnsi="Times New Roman" w:cs="Times New Roman"/>
        </w:rPr>
        <w:t xml:space="preserve"> </w:t>
      </w:r>
      <w:r w:rsidR="00376346" w:rsidRPr="00291749">
        <w:rPr>
          <w:rFonts w:ascii="Times New Roman" w:hAnsi="Times New Roman" w:cs="Times New Roman"/>
          <w:i/>
          <w:iCs/>
        </w:rPr>
        <w:t>d</w:t>
      </w:r>
      <w:r w:rsidR="00376346" w:rsidRPr="00376346">
        <w:rPr>
          <w:rFonts w:ascii="Times New Roman" w:hAnsi="Times New Roman" w:cs="Times New Roman"/>
        </w:rPr>
        <w:t xml:space="preserve"> = 0.80 large).</w:t>
      </w:r>
      <w:r w:rsidR="00376346">
        <w:rPr>
          <w:rFonts w:ascii="Times New Roman" w:hAnsi="Times New Roman" w:cs="Times New Roman"/>
        </w:rPr>
        <w:t xml:space="preserve"> Results of these analyses are included in Table 5. </w:t>
      </w:r>
    </w:p>
    <w:p w14:paraId="63350FB8" w14:textId="05347A17" w:rsidR="008A5979" w:rsidRPr="00291749" w:rsidRDefault="00A92D99" w:rsidP="00291749">
      <w:pPr>
        <w:spacing w:line="480" w:lineRule="auto"/>
        <w:ind w:firstLine="720"/>
        <w:rPr>
          <w:rFonts w:ascii="Times New Roman" w:hAnsi="Times New Roman" w:cs="Times New Roman"/>
          <w:color w:val="000000" w:themeColor="text1"/>
        </w:rPr>
      </w:pPr>
      <w:r w:rsidRPr="00291749">
        <w:rPr>
          <w:rFonts w:ascii="Times New Roman" w:hAnsi="Times New Roman" w:cs="Times New Roman"/>
          <w:color w:val="000000" w:themeColor="text1"/>
        </w:rPr>
        <w:t xml:space="preserve">In terms of internalizing outcomes, we had hypothesized that there would be a </w:t>
      </w:r>
      <w:proofErr w:type="gramStart"/>
      <w:r w:rsidRPr="00291749">
        <w:rPr>
          <w:rFonts w:ascii="Times New Roman" w:hAnsi="Times New Roman" w:cs="Times New Roman"/>
          <w:color w:val="000000" w:themeColor="text1"/>
        </w:rPr>
        <w:t xml:space="preserve">significant </w:t>
      </w:r>
      <w:r w:rsidR="00F1343A">
        <w:rPr>
          <w:rFonts w:ascii="Times New Roman" w:hAnsi="Times New Roman" w:cs="Times New Roman"/>
          <w:color w:val="000000" w:themeColor="text1"/>
        </w:rPr>
        <w:t>increases</w:t>
      </w:r>
      <w:proofErr w:type="gramEnd"/>
      <w:r w:rsidR="00F1343A" w:rsidRPr="00291749">
        <w:rPr>
          <w:rFonts w:ascii="Times New Roman" w:hAnsi="Times New Roman" w:cs="Times New Roman"/>
          <w:color w:val="000000" w:themeColor="text1"/>
        </w:rPr>
        <w:t xml:space="preserve"> </w:t>
      </w:r>
      <w:r w:rsidRPr="00291749">
        <w:rPr>
          <w:rFonts w:ascii="Times New Roman" w:hAnsi="Times New Roman" w:cs="Times New Roman"/>
          <w:color w:val="000000" w:themeColor="text1"/>
        </w:rPr>
        <w:t>in scores following the intervention, as higher scores represent greater symptom</w:t>
      </w:r>
      <w:r w:rsidR="00F1343A">
        <w:rPr>
          <w:rFonts w:ascii="Times New Roman" w:hAnsi="Times New Roman" w:cs="Times New Roman"/>
          <w:color w:val="000000" w:themeColor="text1"/>
        </w:rPr>
        <w:t xml:space="preserve"> improvement</w:t>
      </w:r>
      <w:r w:rsidRPr="00291749">
        <w:rPr>
          <w:rFonts w:ascii="Times New Roman" w:hAnsi="Times New Roman" w:cs="Times New Roman"/>
          <w:color w:val="000000" w:themeColor="text1"/>
        </w:rPr>
        <w:t>. Differences between depression scores at baseline (</w:t>
      </w:r>
      <w:r w:rsidRPr="00291749">
        <w:rPr>
          <w:rFonts w:ascii="Times New Roman" w:hAnsi="Times New Roman" w:cs="Times New Roman"/>
          <w:i/>
          <w:iCs/>
          <w:color w:val="000000" w:themeColor="text1"/>
        </w:rPr>
        <w:t>M</w:t>
      </w:r>
      <w:r w:rsidRPr="00291749">
        <w:rPr>
          <w:rFonts w:ascii="Times New Roman" w:hAnsi="Times New Roman" w:cs="Times New Roman"/>
          <w:color w:val="000000" w:themeColor="text1"/>
        </w:rPr>
        <w:t xml:space="preserve"> = </w:t>
      </w:r>
      <w:r w:rsidR="00F1343A">
        <w:rPr>
          <w:rFonts w:ascii="Times New Roman" w:hAnsi="Times New Roman" w:cs="Times New Roman"/>
          <w:iCs/>
          <w:color w:val="000000" w:themeColor="text1"/>
        </w:rPr>
        <w:t>16.36</w:t>
      </w:r>
      <w:r w:rsidRPr="00291749">
        <w:rPr>
          <w:rFonts w:ascii="Times New Roman" w:hAnsi="Times New Roman" w:cs="Times New Roman"/>
          <w:iCs/>
          <w:color w:val="000000" w:themeColor="text1"/>
        </w:rPr>
        <w:t xml:space="preserve">, </w:t>
      </w:r>
      <w:r w:rsidRPr="00291749">
        <w:rPr>
          <w:rFonts w:ascii="Times New Roman" w:hAnsi="Times New Roman" w:cs="Times New Roman"/>
          <w:i/>
          <w:color w:val="000000" w:themeColor="text1"/>
        </w:rPr>
        <w:t>SD</w:t>
      </w:r>
      <w:r w:rsidRPr="00291749">
        <w:rPr>
          <w:rFonts w:ascii="Times New Roman" w:hAnsi="Times New Roman" w:cs="Times New Roman"/>
          <w:iCs/>
          <w:color w:val="000000" w:themeColor="text1"/>
        </w:rPr>
        <w:t xml:space="preserve"> = 7.75) and post-assessment </w:t>
      </w:r>
      <w:r w:rsidRPr="00291749">
        <w:rPr>
          <w:rFonts w:ascii="Times New Roman" w:hAnsi="Times New Roman" w:cs="Times New Roman"/>
          <w:color w:val="000000" w:themeColor="text1"/>
        </w:rPr>
        <w:t>(</w:t>
      </w:r>
      <w:r w:rsidRPr="00291749">
        <w:rPr>
          <w:rFonts w:ascii="Times New Roman" w:hAnsi="Times New Roman" w:cs="Times New Roman"/>
          <w:i/>
          <w:iCs/>
          <w:color w:val="000000" w:themeColor="text1"/>
        </w:rPr>
        <w:t>M</w:t>
      </w:r>
      <w:r w:rsidRPr="00291749">
        <w:rPr>
          <w:rFonts w:ascii="Times New Roman" w:hAnsi="Times New Roman" w:cs="Times New Roman"/>
          <w:color w:val="000000" w:themeColor="text1"/>
        </w:rPr>
        <w:t xml:space="preserve"> = </w:t>
      </w:r>
      <w:r w:rsidR="00F1343A">
        <w:rPr>
          <w:rFonts w:ascii="Times New Roman" w:hAnsi="Times New Roman" w:cs="Times New Roman"/>
          <w:iCs/>
          <w:color w:val="000000" w:themeColor="text1"/>
        </w:rPr>
        <w:t>18.20</w:t>
      </w:r>
      <w:r w:rsidRPr="00291749">
        <w:rPr>
          <w:rFonts w:ascii="Times New Roman" w:hAnsi="Times New Roman" w:cs="Times New Roman"/>
          <w:iCs/>
          <w:color w:val="000000" w:themeColor="text1"/>
        </w:rPr>
        <w:t xml:space="preserve">, </w:t>
      </w:r>
      <w:r w:rsidRPr="00291749">
        <w:rPr>
          <w:rFonts w:ascii="Times New Roman" w:hAnsi="Times New Roman" w:cs="Times New Roman"/>
          <w:i/>
          <w:color w:val="000000" w:themeColor="text1"/>
        </w:rPr>
        <w:t>SD</w:t>
      </w:r>
      <w:r w:rsidRPr="00291749">
        <w:rPr>
          <w:rFonts w:ascii="Times New Roman" w:hAnsi="Times New Roman" w:cs="Times New Roman"/>
          <w:iCs/>
          <w:color w:val="000000" w:themeColor="text1"/>
        </w:rPr>
        <w:t xml:space="preserve"> = 7.21) were marginally significant at </w:t>
      </w:r>
      <w:r w:rsidRPr="00291749">
        <w:rPr>
          <w:rFonts w:ascii="Times New Roman" w:hAnsi="Times New Roman" w:cs="Times New Roman"/>
          <w:i/>
          <w:color w:val="000000" w:themeColor="text1"/>
        </w:rPr>
        <w:t>p</w:t>
      </w:r>
      <w:r w:rsidRPr="00291749">
        <w:rPr>
          <w:rFonts w:ascii="Times New Roman" w:hAnsi="Times New Roman" w:cs="Times New Roman"/>
          <w:iCs/>
          <w:color w:val="000000" w:themeColor="text1"/>
        </w:rPr>
        <w:t xml:space="preserve"> = .01</w:t>
      </w:r>
      <w:r w:rsidR="00376346" w:rsidRPr="00291749">
        <w:rPr>
          <w:rFonts w:ascii="Times New Roman" w:hAnsi="Times New Roman" w:cs="Times New Roman"/>
          <w:iCs/>
          <w:color w:val="000000" w:themeColor="text1"/>
        </w:rPr>
        <w:t xml:space="preserve"> with a small effect size</w:t>
      </w:r>
      <w:r w:rsidR="00376346" w:rsidRPr="00291749">
        <w:rPr>
          <w:rFonts w:ascii="Times New Roman" w:hAnsi="Times New Roman" w:cs="Times New Roman"/>
          <w:bCs/>
          <w:color w:val="000000" w:themeColor="text1"/>
        </w:rPr>
        <w:t xml:space="preserve">, </w:t>
      </w:r>
      <w:r w:rsidR="00376346" w:rsidRPr="00291749">
        <w:rPr>
          <w:rFonts w:ascii="Times New Roman" w:hAnsi="Times New Roman" w:cs="Times New Roman"/>
          <w:bCs/>
          <w:i/>
          <w:iCs/>
          <w:color w:val="000000" w:themeColor="text1"/>
        </w:rPr>
        <w:t>t</w:t>
      </w:r>
      <w:r w:rsidR="00376346" w:rsidRPr="00291749">
        <w:rPr>
          <w:rFonts w:ascii="Times New Roman" w:hAnsi="Times New Roman" w:cs="Times New Roman"/>
          <w:bCs/>
          <w:color w:val="000000" w:themeColor="text1"/>
        </w:rPr>
        <w:t xml:space="preserve">(75) = </w:t>
      </w:r>
      <w:r w:rsidR="00F1343A">
        <w:rPr>
          <w:rFonts w:ascii="Times New Roman" w:hAnsi="Times New Roman" w:cs="Times New Roman"/>
          <w:bCs/>
          <w:color w:val="000000" w:themeColor="text1"/>
        </w:rPr>
        <w:t>-</w:t>
      </w:r>
      <w:r w:rsidR="00376346" w:rsidRPr="00291749">
        <w:rPr>
          <w:rFonts w:ascii="Times New Roman" w:hAnsi="Times New Roman" w:cs="Times New Roman"/>
          <w:bCs/>
          <w:color w:val="000000" w:themeColor="text1"/>
        </w:rPr>
        <w:t xml:space="preserve">2.59, </w:t>
      </w:r>
      <w:r w:rsidR="00376346" w:rsidRPr="00291749">
        <w:rPr>
          <w:rFonts w:ascii="Times New Roman" w:hAnsi="Times New Roman" w:cs="Times New Roman"/>
          <w:bCs/>
          <w:i/>
          <w:iCs/>
          <w:color w:val="000000" w:themeColor="text1"/>
        </w:rPr>
        <w:t>d</w:t>
      </w:r>
      <w:r w:rsidR="00376346" w:rsidRPr="00291749">
        <w:rPr>
          <w:rFonts w:ascii="Times New Roman" w:hAnsi="Times New Roman" w:cs="Times New Roman"/>
          <w:bCs/>
          <w:color w:val="000000" w:themeColor="text1"/>
        </w:rPr>
        <w:t xml:space="preserve"> = </w:t>
      </w:r>
      <w:r w:rsidR="00F1343A">
        <w:rPr>
          <w:rFonts w:ascii="Times New Roman" w:hAnsi="Times New Roman" w:cs="Times New Roman"/>
          <w:bCs/>
          <w:color w:val="000000" w:themeColor="text1"/>
        </w:rPr>
        <w:t>-</w:t>
      </w:r>
      <w:r w:rsidR="00376346" w:rsidRPr="00291749">
        <w:rPr>
          <w:rFonts w:ascii="Times New Roman" w:hAnsi="Times New Roman" w:cs="Times New Roman"/>
          <w:bCs/>
          <w:color w:val="000000" w:themeColor="text1"/>
        </w:rPr>
        <w:t xml:space="preserve">0.30. There was no significant difference in anxiety scores between baseline </w:t>
      </w:r>
      <w:r w:rsidRPr="00291749">
        <w:rPr>
          <w:rFonts w:ascii="Times New Roman" w:hAnsi="Times New Roman" w:cs="Times New Roman"/>
          <w:color w:val="000000" w:themeColor="text1"/>
        </w:rPr>
        <w:t>(</w:t>
      </w:r>
      <w:r w:rsidRPr="00291749">
        <w:rPr>
          <w:rFonts w:ascii="Times New Roman" w:hAnsi="Times New Roman" w:cs="Times New Roman"/>
          <w:i/>
          <w:iCs/>
          <w:color w:val="000000" w:themeColor="text1"/>
        </w:rPr>
        <w:t>M</w:t>
      </w:r>
      <w:r w:rsidRPr="00291749">
        <w:rPr>
          <w:rFonts w:ascii="Times New Roman" w:hAnsi="Times New Roman" w:cs="Times New Roman"/>
          <w:color w:val="000000" w:themeColor="text1"/>
        </w:rPr>
        <w:t xml:space="preserve"> = </w:t>
      </w:r>
      <w:r w:rsidR="00F1343A">
        <w:rPr>
          <w:rFonts w:ascii="Times New Roman" w:hAnsi="Times New Roman" w:cs="Times New Roman"/>
          <w:iCs/>
          <w:color w:val="000000" w:themeColor="text1"/>
        </w:rPr>
        <w:t>67.49</w:t>
      </w:r>
      <w:r w:rsidRPr="00291749">
        <w:rPr>
          <w:rFonts w:ascii="Times New Roman" w:hAnsi="Times New Roman" w:cs="Times New Roman"/>
          <w:iCs/>
          <w:color w:val="000000" w:themeColor="text1"/>
        </w:rPr>
        <w:t xml:space="preserve">, </w:t>
      </w:r>
      <w:r w:rsidRPr="00291749">
        <w:rPr>
          <w:rFonts w:ascii="Times New Roman" w:hAnsi="Times New Roman" w:cs="Times New Roman"/>
          <w:i/>
          <w:color w:val="000000" w:themeColor="text1"/>
        </w:rPr>
        <w:t>SD</w:t>
      </w:r>
      <w:r w:rsidRPr="00291749">
        <w:rPr>
          <w:rFonts w:ascii="Times New Roman" w:hAnsi="Times New Roman" w:cs="Times New Roman"/>
          <w:iCs/>
          <w:color w:val="000000" w:themeColor="text1"/>
        </w:rPr>
        <w:t xml:space="preserve"> = 23.96) and post-assessment </w:t>
      </w:r>
      <w:r w:rsidRPr="00291749">
        <w:rPr>
          <w:rFonts w:ascii="Times New Roman" w:hAnsi="Times New Roman" w:cs="Times New Roman"/>
          <w:color w:val="000000" w:themeColor="text1"/>
        </w:rPr>
        <w:t>(</w:t>
      </w:r>
      <w:r w:rsidRPr="00291749">
        <w:rPr>
          <w:rFonts w:ascii="Times New Roman" w:hAnsi="Times New Roman" w:cs="Times New Roman"/>
          <w:i/>
          <w:iCs/>
          <w:color w:val="000000" w:themeColor="text1"/>
        </w:rPr>
        <w:t>M</w:t>
      </w:r>
      <w:r w:rsidRPr="00291749">
        <w:rPr>
          <w:rFonts w:ascii="Times New Roman" w:hAnsi="Times New Roman" w:cs="Times New Roman"/>
          <w:color w:val="000000" w:themeColor="text1"/>
        </w:rPr>
        <w:t xml:space="preserve"> = </w:t>
      </w:r>
      <w:r w:rsidR="00F1343A">
        <w:rPr>
          <w:rFonts w:ascii="Times New Roman" w:hAnsi="Times New Roman" w:cs="Times New Roman"/>
          <w:iCs/>
          <w:color w:val="000000" w:themeColor="text1"/>
        </w:rPr>
        <w:t>72.61</w:t>
      </w:r>
      <w:r w:rsidRPr="00291749">
        <w:rPr>
          <w:rFonts w:ascii="Times New Roman" w:hAnsi="Times New Roman" w:cs="Times New Roman"/>
          <w:iCs/>
          <w:color w:val="000000" w:themeColor="text1"/>
        </w:rPr>
        <w:t xml:space="preserve">, </w:t>
      </w:r>
      <w:r w:rsidRPr="00291749">
        <w:rPr>
          <w:rFonts w:ascii="Times New Roman" w:hAnsi="Times New Roman" w:cs="Times New Roman"/>
          <w:i/>
          <w:color w:val="000000" w:themeColor="text1"/>
        </w:rPr>
        <w:t>SD</w:t>
      </w:r>
      <w:r w:rsidRPr="00291749">
        <w:rPr>
          <w:rFonts w:ascii="Times New Roman" w:hAnsi="Times New Roman" w:cs="Times New Roman"/>
          <w:iCs/>
          <w:color w:val="000000" w:themeColor="text1"/>
        </w:rPr>
        <w:t xml:space="preserve"> = 25.05)</w:t>
      </w:r>
      <w:r w:rsidR="00376346" w:rsidRPr="00291749">
        <w:rPr>
          <w:rFonts w:ascii="Times New Roman" w:hAnsi="Times New Roman" w:cs="Times New Roman"/>
          <w:iCs/>
          <w:color w:val="000000" w:themeColor="text1"/>
        </w:rPr>
        <w:t xml:space="preserve">, though the effect size was small </w:t>
      </w:r>
      <w:r w:rsidR="000A1853" w:rsidRPr="00291749">
        <w:rPr>
          <w:rFonts w:ascii="Times New Roman" w:hAnsi="Times New Roman" w:cs="Times New Roman"/>
          <w:iCs/>
          <w:color w:val="000000" w:themeColor="text1"/>
        </w:rPr>
        <w:t xml:space="preserve">and </w:t>
      </w:r>
      <w:r w:rsidR="00376346" w:rsidRPr="00291749">
        <w:rPr>
          <w:rFonts w:ascii="Times New Roman" w:hAnsi="Times New Roman" w:cs="Times New Roman"/>
          <w:iCs/>
          <w:color w:val="000000" w:themeColor="text1"/>
        </w:rPr>
        <w:t>in the expected direction</w:t>
      </w:r>
      <w:r w:rsidR="00376346" w:rsidRPr="00291749">
        <w:rPr>
          <w:rFonts w:ascii="Times New Roman" w:hAnsi="Times New Roman" w:cs="Times New Roman"/>
          <w:bCs/>
          <w:color w:val="000000" w:themeColor="text1"/>
        </w:rPr>
        <w:t xml:space="preserve">, </w:t>
      </w:r>
      <w:r w:rsidR="00376346" w:rsidRPr="00291749">
        <w:rPr>
          <w:rFonts w:ascii="Times New Roman" w:hAnsi="Times New Roman" w:cs="Times New Roman"/>
          <w:bCs/>
          <w:i/>
          <w:iCs/>
          <w:color w:val="000000" w:themeColor="text1"/>
        </w:rPr>
        <w:t>t</w:t>
      </w:r>
      <w:r w:rsidR="00376346" w:rsidRPr="00291749">
        <w:rPr>
          <w:rFonts w:ascii="Times New Roman" w:hAnsi="Times New Roman" w:cs="Times New Roman"/>
          <w:bCs/>
          <w:color w:val="000000" w:themeColor="text1"/>
        </w:rPr>
        <w:t xml:space="preserve">(75) = </w:t>
      </w:r>
      <w:r w:rsidR="00F1343A">
        <w:rPr>
          <w:rFonts w:ascii="Times New Roman" w:hAnsi="Times New Roman" w:cs="Times New Roman"/>
          <w:bCs/>
          <w:color w:val="000000" w:themeColor="text1"/>
        </w:rPr>
        <w:t>-</w:t>
      </w:r>
      <w:r w:rsidR="00376346" w:rsidRPr="00291749">
        <w:rPr>
          <w:rFonts w:ascii="Times New Roman" w:hAnsi="Times New Roman" w:cs="Times New Roman"/>
          <w:bCs/>
          <w:color w:val="000000" w:themeColor="text1"/>
        </w:rPr>
        <w:t xml:space="preserve">2.16, </w:t>
      </w:r>
      <w:r w:rsidR="00376346" w:rsidRPr="00291749">
        <w:rPr>
          <w:rFonts w:ascii="Times New Roman" w:hAnsi="Times New Roman" w:cs="Times New Roman"/>
          <w:bCs/>
          <w:i/>
          <w:iCs/>
          <w:color w:val="000000" w:themeColor="text1"/>
        </w:rPr>
        <w:t>d</w:t>
      </w:r>
      <w:r w:rsidR="00376346" w:rsidRPr="00291749">
        <w:rPr>
          <w:rFonts w:ascii="Times New Roman" w:hAnsi="Times New Roman" w:cs="Times New Roman"/>
          <w:bCs/>
          <w:color w:val="000000" w:themeColor="text1"/>
        </w:rPr>
        <w:t xml:space="preserve"> = </w:t>
      </w:r>
      <w:r w:rsidR="00F1343A">
        <w:rPr>
          <w:rFonts w:ascii="Times New Roman" w:hAnsi="Times New Roman" w:cs="Times New Roman"/>
          <w:bCs/>
          <w:color w:val="000000" w:themeColor="text1"/>
        </w:rPr>
        <w:t>-</w:t>
      </w:r>
      <w:r w:rsidR="00376346" w:rsidRPr="00291749">
        <w:rPr>
          <w:rFonts w:ascii="Times New Roman" w:hAnsi="Times New Roman" w:cs="Times New Roman"/>
          <w:bCs/>
          <w:color w:val="000000" w:themeColor="text1"/>
        </w:rPr>
        <w:t xml:space="preserve">0.25, </w:t>
      </w:r>
      <w:r w:rsidR="00376346" w:rsidRPr="00291749">
        <w:rPr>
          <w:rFonts w:ascii="Times New Roman" w:hAnsi="Times New Roman" w:cs="Times New Roman"/>
          <w:bCs/>
          <w:i/>
          <w:iCs/>
          <w:color w:val="000000" w:themeColor="text1"/>
        </w:rPr>
        <w:t>p</w:t>
      </w:r>
      <w:r w:rsidR="00376346" w:rsidRPr="00291749">
        <w:rPr>
          <w:rFonts w:ascii="Times New Roman" w:hAnsi="Times New Roman" w:cs="Times New Roman"/>
          <w:bCs/>
          <w:color w:val="000000" w:themeColor="text1"/>
        </w:rPr>
        <w:t xml:space="preserve"> = .03. In terms of DBT skills, </w:t>
      </w:r>
      <w:r w:rsidR="00376346" w:rsidRPr="00291749">
        <w:rPr>
          <w:rFonts w:ascii="Times New Roman" w:hAnsi="Times New Roman" w:cs="Times New Roman"/>
          <w:color w:val="000000" w:themeColor="text1"/>
        </w:rPr>
        <w:t xml:space="preserve">we had hypothesized that there would be a </w:t>
      </w:r>
      <w:proofErr w:type="gramStart"/>
      <w:r w:rsidR="00376346" w:rsidRPr="00291749">
        <w:rPr>
          <w:rFonts w:ascii="Times New Roman" w:hAnsi="Times New Roman" w:cs="Times New Roman"/>
          <w:color w:val="000000" w:themeColor="text1"/>
        </w:rPr>
        <w:t>significant increase</w:t>
      </w:r>
      <w:r w:rsidR="00F1343A">
        <w:rPr>
          <w:rFonts w:ascii="Times New Roman" w:hAnsi="Times New Roman" w:cs="Times New Roman"/>
          <w:color w:val="000000" w:themeColor="text1"/>
        </w:rPr>
        <w:t>s</w:t>
      </w:r>
      <w:proofErr w:type="gramEnd"/>
      <w:r w:rsidR="00376346" w:rsidRPr="00291749">
        <w:rPr>
          <w:rFonts w:ascii="Times New Roman" w:hAnsi="Times New Roman" w:cs="Times New Roman"/>
          <w:color w:val="000000" w:themeColor="text1"/>
        </w:rPr>
        <w:t xml:space="preserve"> in</w:t>
      </w:r>
      <w:r w:rsidR="00F1343A">
        <w:rPr>
          <w:rFonts w:ascii="Times New Roman" w:hAnsi="Times New Roman" w:cs="Times New Roman"/>
          <w:color w:val="000000" w:themeColor="text1"/>
        </w:rPr>
        <w:t xml:space="preserve"> mindfulness, emotion dysregulation, interpersonal effectiveness, and distress tolerance</w:t>
      </w:r>
      <w:r w:rsidR="00376346" w:rsidRPr="00291749">
        <w:rPr>
          <w:rFonts w:ascii="Times New Roman" w:hAnsi="Times New Roman" w:cs="Times New Roman"/>
          <w:color w:val="000000" w:themeColor="text1"/>
        </w:rPr>
        <w:t xml:space="preserve"> </w:t>
      </w:r>
      <w:r w:rsidR="00F1343A">
        <w:rPr>
          <w:rFonts w:ascii="Times New Roman" w:hAnsi="Times New Roman" w:cs="Times New Roman"/>
          <w:color w:val="000000" w:themeColor="text1"/>
        </w:rPr>
        <w:t>scores following the intervention, as higher scores represented skill improvement</w:t>
      </w:r>
      <w:r w:rsidR="00376346" w:rsidRPr="00291749">
        <w:rPr>
          <w:rFonts w:ascii="Times New Roman" w:hAnsi="Times New Roman" w:cs="Times New Roman"/>
          <w:color w:val="000000" w:themeColor="text1"/>
        </w:rPr>
        <w:t>.</w:t>
      </w:r>
      <w:r w:rsidR="008B1853" w:rsidRPr="00291749">
        <w:rPr>
          <w:rFonts w:ascii="Times New Roman" w:hAnsi="Times New Roman" w:cs="Times New Roman"/>
          <w:color w:val="000000" w:themeColor="text1"/>
        </w:rPr>
        <w:t xml:space="preserve"> There was a significant increase in mindfulness scores between </w:t>
      </w:r>
      <w:r w:rsidR="008B1853" w:rsidRPr="00291749">
        <w:rPr>
          <w:rFonts w:ascii="Times New Roman" w:hAnsi="Times New Roman" w:cs="Times New Roman"/>
          <w:bCs/>
          <w:color w:val="000000" w:themeColor="text1"/>
        </w:rPr>
        <w:t xml:space="preserve">baseline </w:t>
      </w:r>
      <w:r w:rsidR="008B1853" w:rsidRPr="00291749">
        <w:rPr>
          <w:rFonts w:ascii="Times New Roman" w:hAnsi="Times New Roman" w:cs="Times New Roman"/>
          <w:color w:val="000000" w:themeColor="text1"/>
        </w:rPr>
        <w:t>(</w:t>
      </w:r>
      <w:r w:rsidR="008B1853" w:rsidRPr="00291749">
        <w:rPr>
          <w:rFonts w:ascii="Times New Roman" w:hAnsi="Times New Roman" w:cs="Times New Roman"/>
          <w:i/>
          <w:iCs/>
          <w:color w:val="000000" w:themeColor="text1"/>
        </w:rPr>
        <w:t>M</w:t>
      </w:r>
      <w:r w:rsidR="008B1853" w:rsidRPr="00291749">
        <w:rPr>
          <w:rFonts w:ascii="Times New Roman" w:hAnsi="Times New Roman" w:cs="Times New Roman"/>
          <w:color w:val="000000" w:themeColor="text1"/>
        </w:rPr>
        <w:t xml:space="preserve"> = </w:t>
      </w:r>
      <w:r w:rsidR="00F1343A">
        <w:rPr>
          <w:rFonts w:ascii="Times New Roman" w:hAnsi="Times New Roman" w:cs="Times New Roman"/>
          <w:iCs/>
          <w:color w:val="000000" w:themeColor="text1"/>
        </w:rPr>
        <w:t>49.54</w:t>
      </w:r>
      <w:r w:rsidR="008B1853" w:rsidRPr="00291749">
        <w:rPr>
          <w:rFonts w:ascii="Times New Roman" w:hAnsi="Times New Roman" w:cs="Times New Roman"/>
          <w:iCs/>
          <w:color w:val="000000" w:themeColor="text1"/>
        </w:rPr>
        <w:t xml:space="preserve">, </w:t>
      </w:r>
      <w:r w:rsidR="008B1853" w:rsidRPr="00291749">
        <w:rPr>
          <w:rFonts w:ascii="Times New Roman" w:hAnsi="Times New Roman" w:cs="Times New Roman"/>
          <w:i/>
          <w:color w:val="000000" w:themeColor="text1"/>
        </w:rPr>
        <w:t>SD</w:t>
      </w:r>
      <w:r w:rsidR="008B1853" w:rsidRPr="00291749">
        <w:rPr>
          <w:rFonts w:ascii="Times New Roman" w:hAnsi="Times New Roman" w:cs="Times New Roman"/>
          <w:iCs/>
          <w:color w:val="000000" w:themeColor="text1"/>
        </w:rPr>
        <w:t xml:space="preserve"> = </w:t>
      </w:r>
      <w:r w:rsidR="00F1343A">
        <w:rPr>
          <w:rFonts w:ascii="Times New Roman" w:hAnsi="Times New Roman" w:cs="Times New Roman"/>
          <w:iCs/>
          <w:color w:val="000000" w:themeColor="text1"/>
        </w:rPr>
        <w:t>14.88</w:t>
      </w:r>
      <w:r w:rsidR="008B1853" w:rsidRPr="00291749">
        <w:rPr>
          <w:rFonts w:ascii="Times New Roman" w:hAnsi="Times New Roman" w:cs="Times New Roman"/>
          <w:iCs/>
          <w:color w:val="000000" w:themeColor="text1"/>
        </w:rPr>
        <w:t xml:space="preserve">) and post-assessment </w:t>
      </w:r>
      <w:r w:rsidR="008B1853" w:rsidRPr="00291749">
        <w:rPr>
          <w:rFonts w:ascii="Times New Roman" w:hAnsi="Times New Roman" w:cs="Times New Roman"/>
          <w:color w:val="000000" w:themeColor="text1"/>
        </w:rPr>
        <w:t>(</w:t>
      </w:r>
      <w:r w:rsidR="008B1853" w:rsidRPr="00291749">
        <w:rPr>
          <w:rFonts w:ascii="Times New Roman" w:hAnsi="Times New Roman" w:cs="Times New Roman"/>
          <w:i/>
          <w:iCs/>
          <w:color w:val="000000" w:themeColor="text1"/>
        </w:rPr>
        <w:t>M</w:t>
      </w:r>
      <w:r w:rsidR="008B1853" w:rsidRPr="00291749">
        <w:rPr>
          <w:rFonts w:ascii="Times New Roman" w:hAnsi="Times New Roman" w:cs="Times New Roman"/>
          <w:color w:val="000000" w:themeColor="text1"/>
        </w:rPr>
        <w:t xml:space="preserve"> = </w:t>
      </w:r>
      <w:r w:rsidR="00F1343A">
        <w:rPr>
          <w:rFonts w:ascii="Times New Roman" w:hAnsi="Times New Roman" w:cs="Times New Roman"/>
          <w:iCs/>
          <w:color w:val="000000" w:themeColor="text1"/>
        </w:rPr>
        <w:t>54.91</w:t>
      </w:r>
      <w:r w:rsidR="008B1853" w:rsidRPr="00291749">
        <w:rPr>
          <w:rFonts w:ascii="Times New Roman" w:hAnsi="Times New Roman" w:cs="Times New Roman"/>
          <w:iCs/>
          <w:color w:val="000000" w:themeColor="text1"/>
        </w:rPr>
        <w:t xml:space="preserve">, </w:t>
      </w:r>
      <w:r w:rsidR="008B1853" w:rsidRPr="00291749">
        <w:rPr>
          <w:rFonts w:ascii="Times New Roman" w:hAnsi="Times New Roman" w:cs="Times New Roman"/>
          <w:i/>
          <w:color w:val="000000" w:themeColor="text1"/>
        </w:rPr>
        <w:t>SD</w:t>
      </w:r>
      <w:r w:rsidR="008B1853" w:rsidRPr="00291749">
        <w:rPr>
          <w:rFonts w:ascii="Times New Roman" w:hAnsi="Times New Roman" w:cs="Times New Roman"/>
          <w:iCs/>
          <w:color w:val="000000" w:themeColor="text1"/>
        </w:rPr>
        <w:t xml:space="preserve"> = </w:t>
      </w:r>
      <w:r w:rsidR="00F1343A">
        <w:rPr>
          <w:rFonts w:ascii="Times New Roman" w:hAnsi="Times New Roman" w:cs="Times New Roman"/>
          <w:iCs/>
          <w:color w:val="000000" w:themeColor="text1"/>
        </w:rPr>
        <w:t>17.10</w:t>
      </w:r>
      <w:r w:rsidR="008B1853" w:rsidRPr="00291749">
        <w:rPr>
          <w:rFonts w:ascii="Times New Roman" w:hAnsi="Times New Roman" w:cs="Times New Roman"/>
          <w:iCs/>
          <w:color w:val="000000" w:themeColor="text1"/>
        </w:rPr>
        <w:t>),</w:t>
      </w:r>
      <w:r w:rsidR="008B1853" w:rsidRPr="00291749">
        <w:rPr>
          <w:rFonts w:ascii="Times New Roman" w:hAnsi="Times New Roman" w:cs="Times New Roman"/>
          <w:bCs/>
          <w:i/>
          <w:iCs/>
          <w:color w:val="000000" w:themeColor="text1"/>
        </w:rPr>
        <w:t xml:space="preserve"> t</w:t>
      </w:r>
      <w:r w:rsidR="008B1853" w:rsidRPr="00291749">
        <w:rPr>
          <w:rFonts w:ascii="Times New Roman" w:hAnsi="Times New Roman" w:cs="Times New Roman"/>
          <w:bCs/>
          <w:color w:val="000000" w:themeColor="text1"/>
        </w:rPr>
        <w:t xml:space="preserve">(75) = -3.66, </w:t>
      </w:r>
      <w:r w:rsidR="008B1853" w:rsidRPr="00291749">
        <w:rPr>
          <w:rFonts w:ascii="Times New Roman" w:hAnsi="Times New Roman" w:cs="Times New Roman"/>
          <w:bCs/>
          <w:i/>
          <w:iCs/>
          <w:color w:val="000000" w:themeColor="text1"/>
        </w:rPr>
        <w:t>d</w:t>
      </w:r>
      <w:r w:rsidR="008B1853" w:rsidRPr="00291749">
        <w:rPr>
          <w:rFonts w:ascii="Times New Roman" w:hAnsi="Times New Roman" w:cs="Times New Roman"/>
          <w:bCs/>
          <w:color w:val="000000" w:themeColor="text1"/>
        </w:rPr>
        <w:t xml:space="preserve"> = -0.42, </w:t>
      </w:r>
      <w:r w:rsidR="008B1853" w:rsidRPr="00291749">
        <w:rPr>
          <w:rFonts w:ascii="Times New Roman" w:hAnsi="Times New Roman" w:cs="Times New Roman"/>
          <w:bCs/>
          <w:i/>
          <w:iCs/>
          <w:color w:val="000000" w:themeColor="text1"/>
        </w:rPr>
        <w:t>p</w:t>
      </w:r>
      <w:r w:rsidR="008B1853" w:rsidRPr="00291749">
        <w:rPr>
          <w:rFonts w:ascii="Times New Roman" w:hAnsi="Times New Roman" w:cs="Times New Roman"/>
          <w:bCs/>
          <w:color w:val="000000" w:themeColor="text1"/>
        </w:rPr>
        <w:t xml:space="preserve"> &lt; .001. Although effect sizes for </w:t>
      </w:r>
      <w:r w:rsidR="00F1343A">
        <w:rPr>
          <w:rFonts w:ascii="Times New Roman" w:hAnsi="Times New Roman" w:cs="Times New Roman"/>
          <w:bCs/>
          <w:color w:val="000000" w:themeColor="text1"/>
        </w:rPr>
        <w:t xml:space="preserve">the remaining outcomes </w:t>
      </w:r>
      <w:r w:rsidR="008B1853" w:rsidRPr="00291749">
        <w:rPr>
          <w:rFonts w:ascii="Times New Roman" w:hAnsi="Times New Roman" w:cs="Times New Roman"/>
          <w:bCs/>
          <w:color w:val="000000" w:themeColor="text1"/>
        </w:rPr>
        <w:t xml:space="preserve">were small and in the expected direction, none of these outcomes were significant </w:t>
      </w:r>
      <w:r w:rsidR="00850294" w:rsidRPr="00291749">
        <w:rPr>
          <w:rFonts w:ascii="Times New Roman" w:hAnsi="Times New Roman" w:cs="Times New Roman"/>
          <w:bCs/>
          <w:color w:val="000000" w:themeColor="text1"/>
        </w:rPr>
        <w:t xml:space="preserve">at </w:t>
      </w:r>
      <w:r w:rsidR="00850294" w:rsidRPr="00291749">
        <w:rPr>
          <w:rFonts w:ascii="Times New Roman" w:hAnsi="Times New Roman" w:cs="Times New Roman"/>
          <w:i/>
          <w:iCs/>
          <w:color w:val="000000" w:themeColor="text1"/>
        </w:rPr>
        <w:t>p</w:t>
      </w:r>
      <w:r w:rsidR="00850294" w:rsidRPr="00291749">
        <w:rPr>
          <w:rFonts w:ascii="Times New Roman" w:hAnsi="Times New Roman" w:cs="Times New Roman"/>
          <w:color w:val="000000" w:themeColor="text1"/>
        </w:rPr>
        <w:t xml:space="preserve"> &lt; 0.01. </w:t>
      </w:r>
      <w:r w:rsidR="00E52628" w:rsidRPr="00291749">
        <w:rPr>
          <w:rFonts w:ascii="Times New Roman" w:hAnsi="Times New Roman" w:cs="Times New Roman"/>
          <w:color w:val="000000" w:themeColor="text1"/>
        </w:rPr>
        <w:t>Non-</w:t>
      </w:r>
      <w:r w:rsidR="00681FC7" w:rsidRPr="00291749">
        <w:rPr>
          <w:rFonts w:ascii="Times New Roman" w:hAnsi="Times New Roman" w:cs="Times New Roman"/>
          <w:color w:val="000000" w:themeColor="text1"/>
        </w:rPr>
        <w:t>significant</w:t>
      </w:r>
      <w:r w:rsidR="00E52628" w:rsidRPr="00291749">
        <w:rPr>
          <w:rFonts w:ascii="Times New Roman" w:hAnsi="Times New Roman" w:cs="Times New Roman"/>
          <w:color w:val="000000" w:themeColor="text1"/>
        </w:rPr>
        <w:t xml:space="preserve"> changes in these outcomes are reported as follows: emotion dysregulation at </w:t>
      </w:r>
      <w:r w:rsidR="00E52628" w:rsidRPr="00291749">
        <w:rPr>
          <w:rFonts w:ascii="Times New Roman" w:hAnsi="Times New Roman" w:cs="Times New Roman"/>
          <w:bCs/>
          <w:color w:val="000000" w:themeColor="text1"/>
        </w:rPr>
        <w:t xml:space="preserve">baseline </w:t>
      </w:r>
      <w:r w:rsidR="00E52628" w:rsidRPr="00291749">
        <w:rPr>
          <w:rFonts w:ascii="Times New Roman" w:hAnsi="Times New Roman" w:cs="Times New Roman"/>
          <w:color w:val="000000" w:themeColor="text1"/>
        </w:rPr>
        <w:t>(</w:t>
      </w:r>
      <w:r w:rsidR="00E52628" w:rsidRPr="00291749">
        <w:rPr>
          <w:rFonts w:ascii="Times New Roman" w:hAnsi="Times New Roman" w:cs="Times New Roman"/>
          <w:i/>
          <w:iCs/>
          <w:color w:val="000000" w:themeColor="text1"/>
        </w:rPr>
        <w:t>M</w:t>
      </w:r>
      <w:r w:rsidR="00E52628" w:rsidRPr="00291749">
        <w:rPr>
          <w:rFonts w:ascii="Times New Roman" w:hAnsi="Times New Roman" w:cs="Times New Roman"/>
          <w:color w:val="000000" w:themeColor="text1"/>
        </w:rPr>
        <w:t xml:space="preserve"> = </w:t>
      </w:r>
      <w:r w:rsidR="00F1343A">
        <w:rPr>
          <w:rFonts w:ascii="Times New Roman" w:hAnsi="Times New Roman" w:cs="Times New Roman"/>
          <w:iCs/>
          <w:color w:val="000000" w:themeColor="text1"/>
        </w:rPr>
        <w:t>47</w:t>
      </w:r>
      <w:r w:rsidR="00E52628" w:rsidRPr="00291749">
        <w:rPr>
          <w:rFonts w:ascii="Times New Roman" w:hAnsi="Times New Roman" w:cs="Times New Roman"/>
          <w:iCs/>
          <w:color w:val="000000" w:themeColor="text1"/>
        </w:rPr>
        <w:t xml:space="preserve">.50, </w:t>
      </w:r>
      <w:r w:rsidR="00E52628" w:rsidRPr="00291749">
        <w:rPr>
          <w:rFonts w:ascii="Times New Roman" w:hAnsi="Times New Roman" w:cs="Times New Roman"/>
          <w:i/>
          <w:color w:val="000000" w:themeColor="text1"/>
        </w:rPr>
        <w:t>SD</w:t>
      </w:r>
      <w:r w:rsidR="00E52628" w:rsidRPr="00291749">
        <w:rPr>
          <w:rFonts w:ascii="Times New Roman" w:hAnsi="Times New Roman" w:cs="Times New Roman"/>
          <w:iCs/>
          <w:color w:val="000000" w:themeColor="text1"/>
        </w:rPr>
        <w:t xml:space="preserve"> = 26.47) and post-assessment </w:t>
      </w:r>
      <w:r w:rsidR="00E52628" w:rsidRPr="00291749">
        <w:rPr>
          <w:rFonts w:ascii="Times New Roman" w:hAnsi="Times New Roman" w:cs="Times New Roman"/>
          <w:color w:val="000000" w:themeColor="text1"/>
        </w:rPr>
        <w:t>(</w:t>
      </w:r>
      <w:r w:rsidR="00E52628" w:rsidRPr="00291749">
        <w:rPr>
          <w:rFonts w:ascii="Times New Roman" w:hAnsi="Times New Roman" w:cs="Times New Roman"/>
          <w:i/>
          <w:iCs/>
          <w:color w:val="000000" w:themeColor="text1"/>
        </w:rPr>
        <w:t>M</w:t>
      </w:r>
      <w:r w:rsidR="00E52628" w:rsidRPr="00291749">
        <w:rPr>
          <w:rFonts w:ascii="Times New Roman" w:hAnsi="Times New Roman" w:cs="Times New Roman"/>
          <w:color w:val="000000" w:themeColor="text1"/>
        </w:rPr>
        <w:t xml:space="preserve"> = </w:t>
      </w:r>
      <w:r w:rsidR="00F1343A">
        <w:rPr>
          <w:rFonts w:ascii="Times New Roman" w:hAnsi="Times New Roman" w:cs="Times New Roman"/>
          <w:iCs/>
          <w:color w:val="000000" w:themeColor="text1"/>
        </w:rPr>
        <w:t>53.18</w:t>
      </w:r>
      <w:r w:rsidR="00E52628" w:rsidRPr="00291749">
        <w:rPr>
          <w:rFonts w:ascii="Times New Roman" w:hAnsi="Times New Roman" w:cs="Times New Roman"/>
          <w:iCs/>
          <w:color w:val="000000" w:themeColor="text1"/>
        </w:rPr>
        <w:t xml:space="preserve">, </w:t>
      </w:r>
      <w:r w:rsidR="00E52628" w:rsidRPr="00291749">
        <w:rPr>
          <w:rFonts w:ascii="Times New Roman" w:hAnsi="Times New Roman" w:cs="Times New Roman"/>
          <w:i/>
          <w:color w:val="000000" w:themeColor="text1"/>
        </w:rPr>
        <w:t>SD</w:t>
      </w:r>
      <w:r w:rsidR="00E52628" w:rsidRPr="00291749">
        <w:rPr>
          <w:rFonts w:ascii="Times New Roman" w:hAnsi="Times New Roman" w:cs="Times New Roman"/>
          <w:iCs/>
          <w:color w:val="000000" w:themeColor="text1"/>
        </w:rPr>
        <w:t xml:space="preserve"> = 23.77),</w:t>
      </w:r>
      <w:r w:rsidR="00E52628" w:rsidRPr="00291749">
        <w:rPr>
          <w:rFonts w:ascii="Times New Roman" w:hAnsi="Times New Roman" w:cs="Times New Roman"/>
          <w:bCs/>
          <w:i/>
          <w:iCs/>
          <w:color w:val="000000" w:themeColor="text1"/>
        </w:rPr>
        <w:t xml:space="preserve"> t</w:t>
      </w:r>
      <w:r w:rsidR="00E52628" w:rsidRPr="00291749">
        <w:rPr>
          <w:rFonts w:ascii="Times New Roman" w:hAnsi="Times New Roman" w:cs="Times New Roman"/>
          <w:bCs/>
          <w:color w:val="000000" w:themeColor="text1"/>
        </w:rPr>
        <w:t xml:space="preserve">(75) = </w:t>
      </w:r>
      <w:r w:rsidR="00F1343A">
        <w:rPr>
          <w:rFonts w:ascii="Times New Roman" w:hAnsi="Times New Roman" w:cs="Times New Roman"/>
          <w:bCs/>
          <w:color w:val="000000" w:themeColor="text1"/>
        </w:rPr>
        <w:t>-</w:t>
      </w:r>
      <w:r w:rsidR="00681FC7" w:rsidRPr="00291749">
        <w:rPr>
          <w:rFonts w:ascii="Times New Roman" w:hAnsi="Times New Roman" w:cs="Times New Roman"/>
          <w:bCs/>
          <w:color w:val="000000" w:themeColor="text1"/>
        </w:rPr>
        <w:t>2.07</w:t>
      </w:r>
      <w:r w:rsidR="00E52628" w:rsidRPr="00291749">
        <w:rPr>
          <w:rFonts w:ascii="Times New Roman" w:hAnsi="Times New Roman" w:cs="Times New Roman"/>
          <w:bCs/>
          <w:color w:val="000000" w:themeColor="text1"/>
        </w:rPr>
        <w:t xml:space="preserve">, </w:t>
      </w:r>
      <w:r w:rsidR="00E52628" w:rsidRPr="00291749">
        <w:rPr>
          <w:rFonts w:ascii="Times New Roman" w:hAnsi="Times New Roman" w:cs="Times New Roman"/>
          <w:bCs/>
          <w:i/>
          <w:iCs/>
          <w:color w:val="000000" w:themeColor="text1"/>
        </w:rPr>
        <w:t>d</w:t>
      </w:r>
      <w:r w:rsidR="00E52628" w:rsidRPr="00291749">
        <w:rPr>
          <w:rFonts w:ascii="Times New Roman" w:hAnsi="Times New Roman" w:cs="Times New Roman"/>
          <w:bCs/>
          <w:color w:val="000000" w:themeColor="text1"/>
        </w:rPr>
        <w:t xml:space="preserve"> = </w:t>
      </w:r>
      <w:r w:rsidR="00F1343A">
        <w:rPr>
          <w:rFonts w:ascii="Times New Roman" w:hAnsi="Times New Roman" w:cs="Times New Roman"/>
          <w:bCs/>
          <w:color w:val="000000" w:themeColor="text1"/>
        </w:rPr>
        <w:t>-</w:t>
      </w:r>
      <w:r w:rsidR="00681FC7" w:rsidRPr="00291749">
        <w:rPr>
          <w:rFonts w:ascii="Times New Roman" w:hAnsi="Times New Roman" w:cs="Times New Roman"/>
          <w:bCs/>
          <w:color w:val="000000" w:themeColor="text1"/>
        </w:rPr>
        <w:t>0.24</w:t>
      </w:r>
      <w:r w:rsidR="00E52628" w:rsidRPr="00291749">
        <w:rPr>
          <w:rFonts w:ascii="Times New Roman" w:hAnsi="Times New Roman" w:cs="Times New Roman"/>
          <w:bCs/>
          <w:color w:val="000000" w:themeColor="text1"/>
        </w:rPr>
        <w:t xml:space="preserve">, </w:t>
      </w:r>
      <w:r w:rsidR="00E52628" w:rsidRPr="00291749">
        <w:rPr>
          <w:rFonts w:ascii="Times New Roman" w:hAnsi="Times New Roman" w:cs="Times New Roman"/>
          <w:bCs/>
          <w:i/>
          <w:iCs/>
          <w:color w:val="000000" w:themeColor="text1"/>
        </w:rPr>
        <w:t>p</w:t>
      </w:r>
      <w:r w:rsidR="00E52628" w:rsidRPr="00291749">
        <w:rPr>
          <w:rFonts w:ascii="Times New Roman" w:hAnsi="Times New Roman" w:cs="Times New Roman"/>
          <w:bCs/>
          <w:color w:val="000000" w:themeColor="text1"/>
        </w:rPr>
        <w:t xml:space="preserve"> </w:t>
      </w:r>
      <w:r w:rsidR="00681FC7" w:rsidRPr="00291749">
        <w:rPr>
          <w:rFonts w:ascii="Times New Roman" w:hAnsi="Times New Roman" w:cs="Times New Roman"/>
          <w:bCs/>
          <w:color w:val="000000" w:themeColor="text1"/>
        </w:rPr>
        <w:t>=</w:t>
      </w:r>
      <w:r w:rsidR="00E52628" w:rsidRPr="00291749">
        <w:rPr>
          <w:rFonts w:ascii="Times New Roman" w:hAnsi="Times New Roman" w:cs="Times New Roman"/>
          <w:bCs/>
          <w:color w:val="000000" w:themeColor="text1"/>
        </w:rPr>
        <w:t xml:space="preserve"> .0</w:t>
      </w:r>
      <w:r w:rsidR="00681FC7" w:rsidRPr="00291749">
        <w:rPr>
          <w:rFonts w:ascii="Times New Roman" w:hAnsi="Times New Roman" w:cs="Times New Roman"/>
          <w:bCs/>
          <w:color w:val="000000" w:themeColor="text1"/>
        </w:rPr>
        <w:t>4</w:t>
      </w:r>
      <w:r w:rsidR="00E52C1C">
        <w:rPr>
          <w:rFonts w:ascii="Times New Roman" w:hAnsi="Times New Roman" w:cs="Times New Roman"/>
          <w:bCs/>
          <w:color w:val="000000" w:themeColor="text1"/>
        </w:rPr>
        <w:t>;</w:t>
      </w:r>
      <w:r w:rsidR="00E52628" w:rsidRPr="00291749">
        <w:rPr>
          <w:rFonts w:ascii="Times New Roman" w:hAnsi="Times New Roman" w:cs="Times New Roman"/>
          <w:bCs/>
          <w:color w:val="000000" w:themeColor="text1"/>
        </w:rPr>
        <w:t xml:space="preserve"> </w:t>
      </w:r>
      <w:r w:rsidR="00E52628" w:rsidRPr="00291749">
        <w:rPr>
          <w:rFonts w:ascii="Times New Roman" w:hAnsi="Times New Roman" w:cs="Times New Roman"/>
          <w:color w:val="000000" w:themeColor="text1"/>
        </w:rPr>
        <w:t xml:space="preserve">interpersonal </w:t>
      </w:r>
      <w:r w:rsidR="00F1343A">
        <w:rPr>
          <w:rFonts w:ascii="Times New Roman" w:hAnsi="Times New Roman" w:cs="Times New Roman"/>
          <w:color w:val="000000" w:themeColor="text1"/>
        </w:rPr>
        <w:t>effectiveness</w:t>
      </w:r>
      <w:r w:rsidR="00F1343A" w:rsidRPr="00291749">
        <w:rPr>
          <w:rFonts w:ascii="Times New Roman" w:hAnsi="Times New Roman" w:cs="Times New Roman"/>
          <w:color w:val="000000" w:themeColor="text1"/>
        </w:rPr>
        <w:t xml:space="preserve"> </w:t>
      </w:r>
      <w:r w:rsidR="00E52628" w:rsidRPr="00291749">
        <w:rPr>
          <w:rFonts w:ascii="Times New Roman" w:hAnsi="Times New Roman" w:cs="Times New Roman"/>
          <w:color w:val="000000" w:themeColor="text1"/>
        </w:rPr>
        <w:t xml:space="preserve">at </w:t>
      </w:r>
      <w:r w:rsidR="00E52628" w:rsidRPr="00291749">
        <w:rPr>
          <w:rFonts w:ascii="Times New Roman" w:hAnsi="Times New Roman" w:cs="Times New Roman"/>
          <w:bCs/>
          <w:color w:val="000000" w:themeColor="text1"/>
        </w:rPr>
        <w:t xml:space="preserve">baseline </w:t>
      </w:r>
      <w:r w:rsidR="00E52628" w:rsidRPr="00291749">
        <w:rPr>
          <w:rFonts w:ascii="Times New Roman" w:hAnsi="Times New Roman" w:cs="Times New Roman"/>
          <w:color w:val="000000" w:themeColor="text1"/>
        </w:rPr>
        <w:t>(</w:t>
      </w:r>
      <w:r w:rsidR="00E52628" w:rsidRPr="00291749">
        <w:rPr>
          <w:rFonts w:ascii="Times New Roman" w:hAnsi="Times New Roman" w:cs="Times New Roman"/>
          <w:i/>
          <w:iCs/>
          <w:color w:val="000000" w:themeColor="text1"/>
        </w:rPr>
        <w:t>M</w:t>
      </w:r>
      <w:r w:rsidR="00E52628" w:rsidRPr="00291749">
        <w:rPr>
          <w:rFonts w:ascii="Times New Roman" w:hAnsi="Times New Roman" w:cs="Times New Roman"/>
          <w:color w:val="000000" w:themeColor="text1"/>
        </w:rPr>
        <w:t xml:space="preserve"> = </w:t>
      </w:r>
      <w:r w:rsidR="00F1343A">
        <w:rPr>
          <w:rFonts w:ascii="Times New Roman" w:hAnsi="Times New Roman" w:cs="Times New Roman"/>
          <w:iCs/>
          <w:color w:val="000000" w:themeColor="text1"/>
        </w:rPr>
        <w:t>24.01</w:t>
      </w:r>
      <w:r w:rsidR="00E52628" w:rsidRPr="00291749">
        <w:rPr>
          <w:rFonts w:ascii="Times New Roman" w:hAnsi="Times New Roman" w:cs="Times New Roman"/>
          <w:iCs/>
          <w:color w:val="000000" w:themeColor="text1"/>
        </w:rPr>
        <w:t xml:space="preserve">, </w:t>
      </w:r>
      <w:r w:rsidR="00E52628" w:rsidRPr="00291749">
        <w:rPr>
          <w:rFonts w:ascii="Times New Roman" w:hAnsi="Times New Roman" w:cs="Times New Roman"/>
          <w:i/>
          <w:color w:val="000000" w:themeColor="text1"/>
        </w:rPr>
        <w:t>SD</w:t>
      </w:r>
      <w:r w:rsidR="00E52628" w:rsidRPr="00291749">
        <w:rPr>
          <w:rFonts w:ascii="Times New Roman" w:hAnsi="Times New Roman" w:cs="Times New Roman"/>
          <w:iCs/>
          <w:color w:val="000000" w:themeColor="text1"/>
        </w:rPr>
        <w:t xml:space="preserve"> = </w:t>
      </w:r>
      <w:r w:rsidR="00681FC7" w:rsidRPr="00291749">
        <w:rPr>
          <w:rFonts w:ascii="Times New Roman" w:hAnsi="Times New Roman" w:cs="Times New Roman"/>
          <w:iCs/>
          <w:color w:val="000000" w:themeColor="text1"/>
        </w:rPr>
        <w:t>10.11</w:t>
      </w:r>
      <w:r w:rsidR="00E52628" w:rsidRPr="00291749">
        <w:rPr>
          <w:rFonts w:ascii="Times New Roman" w:hAnsi="Times New Roman" w:cs="Times New Roman"/>
          <w:iCs/>
          <w:color w:val="000000" w:themeColor="text1"/>
        </w:rPr>
        <w:t xml:space="preserve">) and post-assessment </w:t>
      </w:r>
      <w:r w:rsidR="00E52628" w:rsidRPr="00291749">
        <w:rPr>
          <w:rFonts w:ascii="Times New Roman" w:hAnsi="Times New Roman" w:cs="Times New Roman"/>
          <w:color w:val="000000" w:themeColor="text1"/>
        </w:rPr>
        <w:t>(</w:t>
      </w:r>
      <w:r w:rsidR="00E52628" w:rsidRPr="00291749">
        <w:rPr>
          <w:rFonts w:ascii="Times New Roman" w:hAnsi="Times New Roman" w:cs="Times New Roman"/>
          <w:i/>
          <w:iCs/>
          <w:color w:val="000000" w:themeColor="text1"/>
        </w:rPr>
        <w:t>M</w:t>
      </w:r>
      <w:r w:rsidR="00E52628" w:rsidRPr="00291749">
        <w:rPr>
          <w:rFonts w:ascii="Times New Roman" w:hAnsi="Times New Roman" w:cs="Times New Roman"/>
          <w:color w:val="000000" w:themeColor="text1"/>
        </w:rPr>
        <w:t xml:space="preserve"> = </w:t>
      </w:r>
      <w:r w:rsidR="00F1343A">
        <w:rPr>
          <w:rFonts w:ascii="Times New Roman" w:hAnsi="Times New Roman" w:cs="Times New Roman"/>
          <w:iCs/>
          <w:color w:val="000000" w:themeColor="text1"/>
        </w:rPr>
        <w:t>25.96</w:t>
      </w:r>
      <w:r w:rsidR="00E52628" w:rsidRPr="00291749">
        <w:rPr>
          <w:rFonts w:ascii="Times New Roman" w:hAnsi="Times New Roman" w:cs="Times New Roman"/>
          <w:iCs/>
          <w:color w:val="000000" w:themeColor="text1"/>
        </w:rPr>
        <w:t xml:space="preserve">, </w:t>
      </w:r>
      <w:r w:rsidR="00E52628" w:rsidRPr="00291749">
        <w:rPr>
          <w:rFonts w:ascii="Times New Roman" w:hAnsi="Times New Roman" w:cs="Times New Roman"/>
          <w:i/>
          <w:color w:val="000000" w:themeColor="text1"/>
        </w:rPr>
        <w:t>SD</w:t>
      </w:r>
      <w:r w:rsidR="00E52628" w:rsidRPr="00291749">
        <w:rPr>
          <w:rFonts w:ascii="Times New Roman" w:hAnsi="Times New Roman" w:cs="Times New Roman"/>
          <w:iCs/>
          <w:color w:val="000000" w:themeColor="text1"/>
        </w:rPr>
        <w:t xml:space="preserve"> = </w:t>
      </w:r>
      <w:r w:rsidR="00681FC7" w:rsidRPr="00291749">
        <w:rPr>
          <w:rFonts w:ascii="Times New Roman" w:hAnsi="Times New Roman" w:cs="Times New Roman"/>
          <w:iCs/>
          <w:color w:val="000000" w:themeColor="text1"/>
        </w:rPr>
        <w:t>10.12</w:t>
      </w:r>
      <w:r w:rsidR="00E52628" w:rsidRPr="00291749">
        <w:rPr>
          <w:rFonts w:ascii="Times New Roman" w:hAnsi="Times New Roman" w:cs="Times New Roman"/>
          <w:iCs/>
          <w:color w:val="000000" w:themeColor="text1"/>
        </w:rPr>
        <w:t>),</w:t>
      </w:r>
      <w:r w:rsidR="00E52628" w:rsidRPr="00291749">
        <w:rPr>
          <w:rFonts w:ascii="Times New Roman" w:hAnsi="Times New Roman" w:cs="Times New Roman"/>
          <w:bCs/>
          <w:i/>
          <w:iCs/>
          <w:color w:val="000000" w:themeColor="text1"/>
        </w:rPr>
        <w:t xml:space="preserve"> t</w:t>
      </w:r>
      <w:r w:rsidR="00E52628" w:rsidRPr="00291749">
        <w:rPr>
          <w:rFonts w:ascii="Times New Roman" w:hAnsi="Times New Roman" w:cs="Times New Roman"/>
          <w:bCs/>
          <w:color w:val="000000" w:themeColor="text1"/>
        </w:rPr>
        <w:t xml:space="preserve">(75) = </w:t>
      </w:r>
      <w:r w:rsidR="00F1343A">
        <w:rPr>
          <w:rFonts w:ascii="Times New Roman" w:hAnsi="Times New Roman" w:cs="Times New Roman"/>
          <w:bCs/>
          <w:color w:val="000000" w:themeColor="text1"/>
        </w:rPr>
        <w:t>-</w:t>
      </w:r>
      <w:r w:rsidR="00681FC7" w:rsidRPr="00291749">
        <w:rPr>
          <w:rFonts w:ascii="Times New Roman" w:hAnsi="Times New Roman" w:cs="Times New Roman"/>
          <w:bCs/>
          <w:color w:val="000000" w:themeColor="text1"/>
        </w:rPr>
        <w:t>1.99</w:t>
      </w:r>
      <w:r w:rsidR="00E52628" w:rsidRPr="00291749">
        <w:rPr>
          <w:rFonts w:ascii="Times New Roman" w:hAnsi="Times New Roman" w:cs="Times New Roman"/>
          <w:bCs/>
          <w:color w:val="000000" w:themeColor="text1"/>
        </w:rPr>
        <w:t xml:space="preserve">, </w:t>
      </w:r>
      <w:r w:rsidR="00E52628" w:rsidRPr="00291749">
        <w:rPr>
          <w:rFonts w:ascii="Times New Roman" w:hAnsi="Times New Roman" w:cs="Times New Roman"/>
          <w:bCs/>
          <w:i/>
          <w:iCs/>
          <w:color w:val="000000" w:themeColor="text1"/>
        </w:rPr>
        <w:t>d</w:t>
      </w:r>
      <w:r w:rsidR="00E52628" w:rsidRPr="00291749">
        <w:rPr>
          <w:rFonts w:ascii="Times New Roman" w:hAnsi="Times New Roman" w:cs="Times New Roman"/>
          <w:bCs/>
          <w:color w:val="000000" w:themeColor="text1"/>
        </w:rPr>
        <w:t xml:space="preserve"> = </w:t>
      </w:r>
      <w:r w:rsidR="00F1343A">
        <w:rPr>
          <w:rFonts w:ascii="Times New Roman" w:hAnsi="Times New Roman" w:cs="Times New Roman"/>
          <w:bCs/>
          <w:color w:val="000000" w:themeColor="text1"/>
        </w:rPr>
        <w:t>-</w:t>
      </w:r>
      <w:r w:rsidR="00681FC7" w:rsidRPr="00291749">
        <w:rPr>
          <w:rFonts w:ascii="Times New Roman" w:hAnsi="Times New Roman" w:cs="Times New Roman"/>
          <w:bCs/>
          <w:color w:val="000000" w:themeColor="text1"/>
        </w:rPr>
        <w:t>0.23</w:t>
      </w:r>
      <w:r w:rsidR="00E52628" w:rsidRPr="00291749">
        <w:rPr>
          <w:rFonts w:ascii="Times New Roman" w:hAnsi="Times New Roman" w:cs="Times New Roman"/>
          <w:bCs/>
          <w:color w:val="000000" w:themeColor="text1"/>
        </w:rPr>
        <w:t xml:space="preserve">, </w:t>
      </w:r>
      <w:r w:rsidR="00E52628" w:rsidRPr="00291749">
        <w:rPr>
          <w:rFonts w:ascii="Times New Roman" w:hAnsi="Times New Roman" w:cs="Times New Roman"/>
          <w:bCs/>
          <w:i/>
          <w:iCs/>
          <w:color w:val="000000" w:themeColor="text1"/>
        </w:rPr>
        <w:t>p</w:t>
      </w:r>
      <w:r w:rsidR="00E52628" w:rsidRPr="00291749">
        <w:rPr>
          <w:rFonts w:ascii="Times New Roman" w:hAnsi="Times New Roman" w:cs="Times New Roman"/>
          <w:bCs/>
          <w:color w:val="000000" w:themeColor="text1"/>
        </w:rPr>
        <w:t xml:space="preserve"> </w:t>
      </w:r>
      <w:r w:rsidR="00681FC7" w:rsidRPr="00291749">
        <w:rPr>
          <w:rFonts w:ascii="Times New Roman" w:hAnsi="Times New Roman" w:cs="Times New Roman"/>
          <w:bCs/>
          <w:color w:val="000000" w:themeColor="text1"/>
        </w:rPr>
        <w:t>=</w:t>
      </w:r>
      <w:r w:rsidR="00E52628" w:rsidRPr="00291749">
        <w:rPr>
          <w:rFonts w:ascii="Times New Roman" w:hAnsi="Times New Roman" w:cs="Times New Roman"/>
          <w:bCs/>
          <w:color w:val="000000" w:themeColor="text1"/>
        </w:rPr>
        <w:t xml:space="preserve"> .0</w:t>
      </w:r>
      <w:r w:rsidR="00681FC7" w:rsidRPr="00291749">
        <w:rPr>
          <w:rFonts w:ascii="Times New Roman" w:hAnsi="Times New Roman" w:cs="Times New Roman"/>
          <w:bCs/>
          <w:color w:val="000000" w:themeColor="text1"/>
        </w:rPr>
        <w:t>5</w:t>
      </w:r>
      <w:r w:rsidR="00E52C1C">
        <w:rPr>
          <w:rFonts w:ascii="Times New Roman" w:hAnsi="Times New Roman" w:cs="Times New Roman"/>
          <w:bCs/>
          <w:color w:val="000000" w:themeColor="text1"/>
        </w:rPr>
        <w:t>;</w:t>
      </w:r>
      <w:r w:rsidR="00E52628" w:rsidRPr="00291749">
        <w:rPr>
          <w:rFonts w:ascii="Times New Roman" w:hAnsi="Times New Roman" w:cs="Times New Roman"/>
          <w:bCs/>
          <w:color w:val="000000" w:themeColor="text1"/>
        </w:rPr>
        <w:t xml:space="preserve"> and </w:t>
      </w:r>
      <w:r w:rsidR="00E52628" w:rsidRPr="00291749">
        <w:rPr>
          <w:rFonts w:ascii="Times New Roman" w:hAnsi="Times New Roman" w:cs="Times New Roman"/>
          <w:color w:val="000000" w:themeColor="text1"/>
        </w:rPr>
        <w:t xml:space="preserve">distress tolerance at </w:t>
      </w:r>
      <w:r w:rsidR="00E52628" w:rsidRPr="00291749">
        <w:rPr>
          <w:rFonts w:ascii="Times New Roman" w:hAnsi="Times New Roman" w:cs="Times New Roman"/>
          <w:bCs/>
          <w:color w:val="000000" w:themeColor="text1"/>
        </w:rPr>
        <w:t xml:space="preserve">baseline </w:t>
      </w:r>
      <w:r w:rsidR="00E52628" w:rsidRPr="00291749">
        <w:rPr>
          <w:rFonts w:ascii="Times New Roman" w:hAnsi="Times New Roman" w:cs="Times New Roman"/>
          <w:color w:val="000000" w:themeColor="text1"/>
        </w:rPr>
        <w:t>(</w:t>
      </w:r>
      <w:r w:rsidR="00E52628" w:rsidRPr="00291749">
        <w:rPr>
          <w:rFonts w:ascii="Times New Roman" w:hAnsi="Times New Roman" w:cs="Times New Roman"/>
          <w:i/>
          <w:iCs/>
          <w:color w:val="000000" w:themeColor="text1"/>
        </w:rPr>
        <w:t>M</w:t>
      </w:r>
      <w:r w:rsidR="00E52628" w:rsidRPr="00291749">
        <w:rPr>
          <w:rFonts w:ascii="Times New Roman" w:hAnsi="Times New Roman" w:cs="Times New Roman"/>
          <w:color w:val="000000" w:themeColor="text1"/>
        </w:rPr>
        <w:t xml:space="preserve"> = </w:t>
      </w:r>
      <w:r w:rsidR="00E929E6">
        <w:rPr>
          <w:rFonts w:ascii="Times New Roman" w:hAnsi="Times New Roman" w:cs="Times New Roman"/>
          <w:iCs/>
          <w:color w:val="000000" w:themeColor="text1"/>
        </w:rPr>
        <w:t>58.47</w:t>
      </w:r>
      <w:r w:rsidR="00E52628" w:rsidRPr="00291749">
        <w:rPr>
          <w:rFonts w:ascii="Times New Roman" w:hAnsi="Times New Roman" w:cs="Times New Roman"/>
          <w:iCs/>
          <w:color w:val="000000" w:themeColor="text1"/>
        </w:rPr>
        <w:t xml:space="preserve">, </w:t>
      </w:r>
      <w:r w:rsidR="00E52628" w:rsidRPr="00291749">
        <w:rPr>
          <w:rFonts w:ascii="Times New Roman" w:hAnsi="Times New Roman" w:cs="Times New Roman"/>
          <w:i/>
          <w:color w:val="000000" w:themeColor="text1"/>
        </w:rPr>
        <w:t>SD</w:t>
      </w:r>
      <w:r w:rsidR="00E52628" w:rsidRPr="00291749">
        <w:rPr>
          <w:rFonts w:ascii="Times New Roman" w:hAnsi="Times New Roman" w:cs="Times New Roman"/>
          <w:iCs/>
          <w:color w:val="000000" w:themeColor="text1"/>
        </w:rPr>
        <w:t xml:space="preserve"> = </w:t>
      </w:r>
      <w:r w:rsidR="00E929E6">
        <w:rPr>
          <w:rFonts w:ascii="Times New Roman" w:hAnsi="Times New Roman" w:cs="Times New Roman"/>
          <w:iCs/>
          <w:color w:val="000000" w:themeColor="text1"/>
        </w:rPr>
        <w:t>20.70</w:t>
      </w:r>
      <w:r w:rsidR="00E52628" w:rsidRPr="00291749">
        <w:rPr>
          <w:rFonts w:ascii="Times New Roman" w:hAnsi="Times New Roman" w:cs="Times New Roman"/>
          <w:iCs/>
          <w:color w:val="000000" w:themeColor="text1"/>
        </w:rPr>
        <w:t xml:space="preserve">) and post-assessment </w:t>
      </w:r>
      <w:r w:rsidR="00E52628" w:rsidRPr="00291749">
        <w:rPr>
          <w:rFonts w:ascii="Times New Roman" w:hAnsi="Times New Roman" w:cs="Times New Roman"/>
          <w:color w:val="000000" w:themeColor="text1"/>
        </w:rPr>
        <w:t>(</w:t>
      </w:r>
      <w:r w:rsidR="00E52628" w:rsidRPr="00291749">
        <w:rPr>
          <w:rFonts w:ascii="Times New Roman" w:hAnsi="Times New Roman" w:cs="Times New Roman"/>
          <w:i/>
          <w:iCs/>
          <w:color w:val="000000" w:themeColor="text1"/>
        </w:rPr>
        <w:t>M</w:t>
      </w:r>
      <w:r w:rsidR="00E52628" w:rsidRPr="00291749">
        <w:rPr>
          <w:rFonts w:ascii="Times New Roman" w:hAnsi="Times New Roman" w:cs="Times New Roman"/>
          <w:color w:val="000000" w:themeColor="text1"/>
        </w:rPr>
        <w:t xml:space="preserve"> = </w:t>
      </w:r>
      <w:r w:rsidR="00E929E6">
        <w:rPr>
          <w:rFonts w:ascii="Times New Roman" w:hAnsi="Times New Roman" w:cs="Times New Roman"/>
          <w:iCs/>
          <w:color w:val="000000" w:themeColor="text1"/>
        </w:rPr>
        <w:t>59.78</w:t>
      </w:r>
      <w:r w:rsidR="00E52628" w:rsidRPr="00291749">
        <w:rPr>
          <w:rFonts w:ascii="Times New Roman" w:hAnsi="Times New Roman" w:cs="Times New Roman"/>
          <w:iCs/>
          <w:color w:val="000000" w:themeColor="text1"/>
        </w:rPr>
        <w:t xml:space="preserve">, </w:t>
      </w:r>
      <w:r w:rsidR="00E52628" w:rsidRPr="00291749">
        <w:rPr>
          <w:rFonts w:ascii="Times New Roman" w:hAnsi="Times New Roman" w:cs="Times New Roman"/>
          <w:i/>
          <w:color w:val="000000" w:themeColor="text1"/>
        </w:rPr>
        <w:t>SD</w:t>
      </w:r>
      <w:r w:rsidR="00E52628" w:rsidRPr="00291749">
        <w:rPr>
          <w:rFonts w:ascii="Times New Roman" w:hAnsi="Times New Roman" w:cs="Times New Roman"/>
          <w:iCs/>
          <w:color w:val="000000" w:themeColor="text1"/>
        </w:rPr>
        <w:t xml:space="preserve"> = </w:t>
      </w:r>
      <w:r w:rsidR="00E929E6">
        <w:rPr>
          <w:rFonts w:ascii="Times New Roman" w:hAnsi="Times New Roman" w:cs="Times New Roman"/>
          <w:iCs/>
          <w:color w:val="000000" w:themeColor="text1"/>
        </w:rPr>
        <w:t>25.67</w:t>
      </w:r>
      <w:r w:rsidR="00E52628" w:rsidRPr="00291749">
        <w:rPr>
          <w:rFonts w:ascii="Times New Roman" w:hAnsi="Times New Roman" w:cs="Times New Roman"/>
          <w:iCs/>
          <w:color w:val="000000" w:themeColor="text1"/>
        </w:rPr>
        <w:t>),</w:t>
      </w:r>
      <w:r w:rsidR="00E52628" w:rsidRPr="00291749">
        <w:rPr>
          <w:rFonts w:ascii="Times New Roman" w:hAnsi="Times New Roman" w:cs="Times New Roman"/>
          <w:bCs/>
          <w:i/>
          <w:iCs/>
          <w:color w:val="000000" w:themeColor="text1"/>
        </w:rPr>
        <w:t xml:space="preserve"> t</w:t>
      </w:r>
      <w:r w:rsidR="00E52628" w:rsidRPr="00291749">
        <w:rPr>
          <w:rFonts w:ascii="Times New Roman" w:hAnsi="Times New Roman" w:cs="Times New Roman"/>
          <w:bCs/>
          <w:color w:val="000000" w:themeColor="text1"/>
        </w:rPr>
        <w:t>(75) = -</w:t>
      </w:r>
      <w:r w:rsidR="00681FC7" w:rsidRPr="00291749">
        <w:rPr>
          <w:rFonts w:ascii="Times New Roman" w:hAnsi="Times New Roman" w:cs="Times New Roman"/>
          <w:bCs/>
          <w:color w:val="000000" w:themeColor="text1"/>
        </w:rPr>
        <w:t>0.50</w:t>
      </w:r>
      <w:r w:rsidR="00E52628" w:rsidRPr="00291749">
        <w:rPr>
          <w:rFonts w:ascii="Times New Roman" w:hAnsi="Times New Roman" w:cs="Times New Roman"/>
          <w:bCs/>
          <w:color w:val="000000" w:themeColor="text1"/>
        </w:rPr>
        <w:t xml:space="preserve">, </w:t>
      </w:r>
      <w:r w:rsidR="00E52628" w:rsidRPr="00291749">
        <w:rPr>
          <w:rFonts w:ascii="Times New Roman" w:hAnsi="Times New Roman" w:cs="Times New Roman"/>
          <w:bCs/>
          <w:i/>
          <w:iCs/>
          <w:color w:val="000000" w:themeColor="text1"/>
        </w:rPr>
        <w:t>d</w:t>
      </w:r>
      <w:r w:rsidR="00E52628" w:rsidRPr="00291749">
        <w:rPr>
          <w:rFonts w:ascii="Times New Roman" w:hAnsi="Times New Roman" w:cs="Times New Roman"/>
          <w:bCs/>
          <w:color w:val="000000" w:themeColor="text1"/>
        </w:rPr>
        <w:t xml:space="preserve"> = -0.</w:t>
      </w:r>
      <w:r w:rsidR="00681FC7" w:rsidRPr="00291749">
        <w:rPr>
          <w:rFonts w:ascii="Times New Roman" w:hAnsi="Times New Roman" w:cs="Times New Roman"/>
          <w:bCs/>
          <w:color w:val="000000" w:themeColor="text1"/>
        </w:rPr>
        <w:t>06</w:t>
      </w:r>
      <w:r w:rsidR="00E52628" w:rsidRPr="00291749">
        <w:rPr>
          <w:rFonts w:ascii="Times New Roman" w:hAnsi="Times New Roman" w:cs="Times New Roman"/>
          <w:bCs/>
          <w:color w:val="000000" w:themeColor="text1"/>
        </w:rPr>
        <w:t xml:space="preserve">, </w:t>
      </w:r>
      <w:r w:rsidR="00E52628" w:rsidRPr="00291749">
        <w:rPr>
          <w:rFonts w:ascii="Times New Roman" w:hAnsi="Times New Roman" w:cs="Times New Roman"/>
          <w:bCs/>
          <w:i/>
          <w:iCs/>
          <w:color w:val="000000" w:themeColor="text1"/>
        </w:rPr>
        <w:t>p</w:t>
      </w:r>
      <w:r w:rsidR="00E52628" w:rsidRPr="00291749">
        <w:rPr>
          <w:rFonts w:ascii="Times New Roman" w:hAnsi="Times New Roman" w:cs="Times New Roman"/>
          <w:bCs/>
          <w:color w:val="000000" w:themeColor="text1"/>
        </w:rPr>
        <w:t xml:space="preserve"> </w:t>
      </w:r>
      <w:r w:rsidR="00681FC7" w:rsidRPr="00291749">
        <w:rPr>
          <w:rFonts w:ascii="Times New Roman" w:hAnsi="Times New Roman" w:cs="Times New Roman"/>
          <w:bCs/>
          <w:color w:val="000000" w:themeColor="text1"/>
        </w:rPr>
        <w:t>=</w:t>
      </w:r>
      <w:r w:rsidR="00E52628" w:rsidRPr="00291749">
        <w:rPr>
          <w:rFonts w:ascii="Times New Roman" w:hAnsi="Times New Roman" w:cs="Times New Roman"/>
          <w:bCs/>
          <w:color w:val="000000" w:themeColor="text1"/>
        </w:rPr>
        <w:t xml:space="preserve"> .</w:t>
      </w:r>
      <w:r w:rsidR="00681FC7" w:rsidRPr="00291749">
        <w:rPr>
          <w:rFonts w:ascii="Times New Roman" w:hAnsi="Times New Roman" w:cs="Times New Roman"/>
          <w:bCs/>
          <w:color w:val="000000" w:themeColor="text1"/>
        </w:rPr>
        <w:t>62</w:t>
      </w:r>
      <w:r w:rsidR="00E52628" w:rsidRPr="00291749">
        <w:rPr>
          <w:rFonts w:ascii="Times New Roman" w:hAnsi="Times New Roman" w:cs="Times New Roman"/>
          <w:bCs/>
          <w:color w:val="000000" w:themeColor="text1"/>
        </w:rPr>
        <w:t>.</w:t>
      </w:r>
    </w:p>
    <w:p w14:paraId="6ADB19D2" w14:textId="7FE1D522" w:rsidR="00834EB5" w:rsidRPr="00291749" w:rsidRDefault="00834EB5" w:rsidP="00850294">
      <w:pPr>
        <w:spacing w:line="480" w:lineRule="auto"/>
        <w:rPr>
          <w:rFonts w:ascii="Times New Roman" w:hAnsi="Times New Roman" w:cs="Times New Roman"/>
          <w:b/>
          <w:bCs/>
          <w:color w:val="000000" w:themeColor="text1"/>
        </w:rPr>
      </w:pPr>
      <w:r w:rsidRPr="00291749">
        <w:rPr>
          <w:rFonts w:ascii="Times New Roman" w:hAnsi="Times New Roman" w:cs="Times New Roman"/>
          <w:b/>
          <w:bCs/>
          <w:color w:val="000000" w:themeColor="text1"/>
        </w:rPr>
        <w:t>Multiple Regressions</w:t>
      </w:r>
    </w:p>
    <w:p w14:paraId="2F602688" w14:textId="14C8FF73" w:rsidR="00A6468F" w:rsidRPr="00291749" w:rsidRDefault="00381C5F" w:rsidP="00A6468F">
      <w:pPr>
        <w:spacing w:line="480" w:lineRule="auto"/>
        <w:ind w:firstLine="720"/>
        <w:rPr>
          <w:rFonts w:ascii="Times New Roman" w:eastAsia="Times New Roman" w:hAnsi="Times New Roman" w:cs="Times New Roman"/>
          <w:color w:val="000000" w:themeColor="text1"/>
        </w:rPr>
      </w:pPr>
      <w:r w:rsidRPr="00291749">
        <w:rPr>
          <w:rFonts w:ascii="Times New Roman" w:hAnsi="Times New Roman" w:cs="Times New Roman"/>
          <w:color w:val="000000" w:themeColor="text1"/>
        </w:rPr>
        <w:t xml:space="preserve">Two simultaneous multiple linear regression analyses were conducted to assess whether </w:t>
      </w:r>
      <w:r w:rsidR="001D6595" w:rsidRPr="00291749">
        <w:rPr>
          <w:rFonts w:ascii="Times New Roman" w:hAnsi="Times New Roman" w:cs="Times New Roman"/>
          <w:color w:val="000000" w:themeColor="text1"/>
        </w:rPr>
        <w:t xml:space="preserve">pre-to-post assessment </w:t>
      </w:r>
      <w:r w:rsidRPr="00291749">
        <w:rPr>
          <w:rFonts w:ascii="Times New Roman" w:hAnsi="Times New Roman" w:cs="Times New Roman"/>
          <w:color w:val="000000" w:themeColor="text1"/>
        </w:rPr>
        <w:t xml:space="preserve">changes in DBT core skills predicted post-assessment </w:t>
      </w:r>
      <w:r w:rsidR="009B71D2">
        <w:rPr>
          <w:rFonts w:ascii="Times New Roman" w:hAnsi="Times New Roman" w:cs="Times New Roman"/>
          <w:color w:val="000000" w:themeColor="text1"/>
        </w:rPr>
        <w:t xml:space="preserve">changes in </w:t>
      </w:r>
      <w:r w:rsidRPr="00291749">
        <w:rPr>
          <w:rFonts w:ascii="Times New Roman" w:hAnsi="Times New Roman" w:cs="Times New Roman"/>
          <w:color w:val="000000" w:themeColor="text1"/>
        </w:rPr>
        <w:t xml:space="preserve">anxiety and depression, respectively. Results of the anxiety model are included in Table 6. The overall regression model accounted for a significant proportion of the variance in anxiety, such that the optimal linear combination of DBT skill change scores (i.e., mindfulness, emotion dysregulation, interpersonal effectiveness and distress tolerance) accounted for </w:t>
      </w:r>
      <w:r w:rsidR="00D51C0D">
        <w:rPr>
          <w:rFonts w:ascii="Times New Roman" w:hAnsi="Times New Roman" w:cs="Times New Roman"/>
          <w:color w:val="000000" w:themeColor="text1"/>
        </w:rPr>
        <w:t>44.1</w:t>
      </w:r>
      <w:r w:rsidRPr="00291749">
        <w:rPr>
          <w:rFonts w:ascii="Times New Roman" w:hAnsi="Times New Roman" w:cs="Times New Roman"/>
          <w:color w:val="000000" w:themeColor="text1"/>
        </w:rPr>
        <w:t>% of the variance in anxiety</w:t>
      </w:r>
      <w:r w:rsidR="00D51C0D">
        <w:rPr>
          <w:rFonts w:ascii="Times New Roman" w:hAnsi="Times New Roman" w:cs="Times New Roman"/>
          <w:color w:val="000000" w:themeColor="text1"/>
        </w:rPr>
        <w:t xml:space="preserve"> change scores</w:t>
      </w:r>
      <w:r w:rsidR="003225E8">
        <w:rPr>
          <w:rFonts w:ascii="Times New Roman" w:hAnsi="Times New Roman" w:cs="Times New Roman"/>
          <w:color w:val="000000" w:themeColor="text1"/>
        </w:rPr>
        <w:t>,</w:t>
      </w:r>
      <w:r w:rsidRPr="00291749">
        <w:rPr>
          <w:rFonts w:ascii="Times New Roman" w:hAnsi="Times New Roman" w:cs="Times New Roman"/>
          <w:color w:val="000000" w:themeColor="text1"/>
        </w:rPr>
        <w:t xml:space="preserve"> </w:t>
      </w:r>
      <w:r w:rsidRPr="00291749">
        <w:rPr>
          <w:rFonts w:ascii="Times New Roman" w:hAnsi="Times New Roman" w:cs="Times New Roman"/>
          <w:i/>
          <w:color w:val="000000" w:themeColor="text1"/>
        </w:rPr>
        <w:t>R</w:t>
      </w:r>
      <w:r w:rsidRPr="00291749">
        <w:rPr>
          <w:rFonts w:ascii="Times New Roman" w:hAnsi="Times New Roman" w:cs="Times New Roman"/>
          <w:i/>
          <w:color w:val="000000" w:themeColor="text1"/>
          <w:vertAlign w:val="superscript"/>
        </w:rPr>
        <w:t>2</w:t>
      </w:r>
      <w:r w:rsidRPr="00291749">
        <w:rPr>
          <w:rFonts w:ascii="Times New Roman" w:hAnsi="Times New Roman" w:cs="Times New Roman"/>
          <w:i/>
          <w:color w:val="000000" w:themeColor="text1"/>
          <w:vertAlign w:val="subscript"/>
        </w:rPr>
        <w:t>adj</w:t>
      </w:r>
      <w:r w:rsidRPr="00291749">
        <w:rPr>
          <w:rFonts w:ascii="Times New Roman" w:hAnsi="Times New Roman" w:cs="Times New Roman"/>
          <w:color w:val="000000" w:themeColor="text1"/>
        </w:rPr>
        <w:t xml:space="preserve"> = 0</w:t>
      </w:r>
      <w:r w:rsidR="00D51C0D">
        <w:rPr>
          <w:rFonts w:ascii="Times New Roman" w:hAnsi="Times New Roman" w:cs="Times New Roman"/>
          <w:color w:val="000000" w:themeColor="text1"/>
        </w:rPr>
        <w:t>.441</w:t>
      </w:r>
      <w:r w:rsidRPr="00291749">
        <w:rPr>
          <w:rFonts w:ascii="Times New Roman" w:hAnsi="Times New Roman" w:cs="Times New Roman"/>
          <w:color w:val="000000" w:themeColor="text1"/>
        </w:rPr>
        <w:t xml:space="preserve">, </w:t>
      </w:r>
      <w:r w:rsidRPr="00291749">
        <w:rPr>
          <w:rFonts w:ascii="Times New Roman" w:eastAsia="Times New Roman" w:hAnsi="Times New Roman" w:cs="Times New Roman"/>
          <w:i/>
          <w:color w:val="000000" w:themeColor="text1"/>
        </w:rPr>
        <w:t>F</w:t>
      </w:r>
      <w:r w:rsidRPr="00291749">
        <w:rPr>
          <w:rFonts w:ascii="Times New Roman" w:eastAsia="Times New Roman" w:hAnsi="Times New Roman" w:cs="Times New Roman"/>
          <w:color w:val="000000" w:themeColor="text1"/>
        </w:rPr>
        <w:t xml:space="preserve">(4,74) = </w:t>
      </w:r>
      <w:r w:rsidR="00D51C0D">
        <w:rPr>
          <w:rFonts w:ascii="Times New Roman" w:eastAsia="Times New Roman" w:hAnsi="Times New Roman" w:cs="Times New Roman"/>
          <w:color w:val="000000" w:themeColor="text1"/>
        </w:rPr>
        <w:t>15.61</w:t>
      </w:r>
      <w:r w:rsidRPr="00291749">
        <w:rPr>
          <w:rFonts w:ascii="Times New Roman" w:eastAsia="Times New Roman" w:hAnsi="Times New Roman" w:cs="Times New Roman"/>
          <w:color w:val="000000" w:themeColor="text1"/>
        </w:rPr>
        <w:t xml:space="preserve">, </w:t>
      </w:r>
      <w:r w:rsidRPr="00291749">
        <w:rPr>
          <w:rFonts w:ascii="Times New Roman" w:eastAsia="Times New Roman" w:hAnsi="Times New Roman" w:cs="Times New Roman"/>
          <w:i/>
          <w:color w:val="000000" w:themeColor="text1"/>
        </w:rPr>
        <w:t>p</w:t>
      </w:r>
      <w:r w:rsidRPr="00291749">
        <w:rPr>
          <w:rFonts w:ascii="Times New Roman" w:eastAsia="Times New Roman" w:hAnsi="Times New Roman" w:cs="Times New Roman"/>
          <w:color w:val="000000" w:themeColor="text1"/>
        </w:rPr>
        <w:t xml:space="preserve"> </w:t>
      </w:r>
      <w:r w:rsidR="00AE3ACE" w:rsidRPr="00291749">
        <w:rPr>
          <w:rFonts w:ascii="Times New Roman" w:eastAsia="Times New Roman" w:hAnsi="Times New Roman" w:cs="Times New Roman"/>
          <w:color w:val="000000" w:themeColor="text1"/>
        </w:rPr>
        <w:t>&lt;</w:t>
      </w:r>
      <w:r w:rsidRPr="00291749">
        <w:rPr>
          <w:rFonts w:ascii="Times New Roman" w:eastAsia="Times New Roman" w:hAnsi="Times New Roman" w:cs="Times New Roman"/>
          <w:color w:val="000000" w:themeColor="text1"/>
        </w:rPr>
        <w:t xml:space="preserve"> .0</w:t>
      </w:r>
      <w:r w:rsidR="00D51C0D">
        <w:rPr>
          <w:rFonts w:ascii="Times New Roman" w:eastAsia="Times New Roman" w:hAnsi="Times New Roman" w:cs="Times New Roman"/>
          <w:color w:val="000000" w:themeColor="text1"/>
        </w:rPr>
        <w:t>0</w:t>
      </w:r>
      <w:r w:rsidR="00AE3ACE" w:rsidRPr="00291749">
        <w:rPr>
          <w:rFonts w:ascii="Times New Roman" w:eastAsia="Times New Roman" w:hAnsi="Times New Roman" w:cs="Times New Roman"/>
          <w:color w:val="000000" w:themeColor="text1"/>
        </w:rPr>
        <w:t>1</w:t>
      </w:r>
      <w:r w:rsidRPr="00291749">
        <w:rPr>
          <w:rFonts w:ascii="Times New Roman" w:eastAsia="Times New Roman" w:hAnsi="Times New Roman" w:cs="Times New Roman"/>
          <w:color w:val="000000" w:themeColor="text1"/>
        </w:rPr>
        <w:t xml:space="preserve">. </w:t>
      </w:r>
      <w:r w:rsidR="001D6595" w:rsidRPr="00291749">
        <w:rPr>
          <w:rFonts w:ascii="Times New Roman" w:eastAsia="Times New Roman" w:hAnsi="Times New Roman" w:cs="Times New Roman"/>
          <w:color w:val="000000" w:themeColor="text1"/>
        </w:rPr>
        <w:t xml:space="preserve">Within the model, the </w:t>
      </w:r>
      <w:r w:rsidR="008D6724">
        <w:rPr>
          <w:rFonts w:ascii="Times New Roman" w:eastAsia="Times New Roman" w:hAnsi="Times New Roman" w:cs="Times New Roman"/>
          <w:color w:val="000000" w:themeColor="text1"/>
        </w:rPr>
        <w:t>emotion dysregulation</w:t>
      </w:r>
      <w:r w:rsidR="001D6595" w:rsidRPr="00291749">
        <w:rPr>
          <w:rFonts w:ascii="Times New Roman" w:eastAsia="Times New Roman" w:hAnsi="Times New Roman" w:cs="Times New Roman"/>
          <w:color w:val="000000" w:themeColor="text1"/>
        </w:rPr>
        <w:t xml:space="preserve"> change score was a significant individual predictor of anxiety</w:t>
      </w:r>
      <w:r w:rsidR="008D6724">
        <w:rPr>
          <w:rFonts w:ascii="Times New Roman" w:eastAsia="Times New Roman" w:hAnsi="Times New Roman" w:cs="Times New Roman"/>
          <w:color w:val="000000" w:themeColor="text1"/>
        </w:rPr>
        <w:t xml:space="preserve"> change scores</w:t>
      </w:r>
      <w:r w:rsidR="001D6595" w:rsidRPr="00291749">
        <w:rPr>
          <w:rFonts w:ascii="Times New Roman" w:eastAsia="Times New Roman" w:hAnsi="Times New Roman" w:cs="Times New Roman"/>
          <w:color w:val="000000" w:themeColor="text1"/>
        </w:rPr>
        <w:t xml:space="preserve">, such that as the change in </w:t>
      </w:r>
      <w:r w:rsidR="008D6724">
        <w:rPr>
          <w:rFonts w:ascii="Times New Roman" w:eastAsia="Times New Roman" w:hAnsi="Times New Roman" w:cs="Times New Roman"/>
          <w:color w:val="000000" w:themeColor="text1"/>
        </w:rPr>
        <w:t>emotion regulation</w:t>
      </w:r>
      <w:r w:rsidR="001D6595" w:rsidRPr="00291749">
        <w:rPr>
          <w:rFonts w:ascii="Times New Roman" w:eastAsia="Times New Roman" w:hAnsi="Times New Roman" w:cs="Times New Roman"/>
          <w:color w:val="000000" w:themeColor="text1"/>
        </w:rPr>
        <w:t xml:space="preserve"> increased by one point, </w:t>
      </w:r>
      <w:r w:rsidR="008D6724">
        <w:rPr>
          <w:rFonts w:ascii="Times New Roman" w:eastAsia="Times New Roman" w:hAnsi="Times New Roman" w:cs="Times New Roman"/>
          <w:color w:val="000000" w:themeColor="text1"/>
        </w:rPr>
        <w:t>the change in anxiety improvement</w:t>
      </w:r>
      <w:r w:rsidR="008D6724" w:rsidRPr="00291749">
        <w:rPr>
          <w:rFonts w:ascii="Times New Roman" w:eastAsia="Times New Roman" w:hAnsi="Times New Roman" w:cs="Times New Roman"/>
          <w:color w:val="000000" w:themeColor="text1"/>
        </w:rPr>
        <w:t xml:space="preserve"> </w:t>
      </w:r>
      <w:r w:rsidR="001D6595" w:rsidRPr="00291749">
        <w:rPr>
          <w:rFonts w:ascii="Times New Roman" w:eastAsia="Times New Roman" w:hAnsi="Times New Roman" w:cs="Times New Roman"/>
          <w:color w:val="000000" w:themeColor="text1"/>
        </w:rPr>
        <w:t xml:space="preserve">increased by </w:t>
      </w:r>
      <w:r w:rsidR="001D6595" w:rsidRPr="00291749">
        <w:rPr>
          <w:rFonts w:ascii="Times New Roman" w:hAnsi="Times New Roman" w:cs="Times New Roman"/>
          <w:color w:val="000000" w:themeColor="text1"/>
        </w:rPr>
        <w:t>0.</w:t>
      </w:r>
      <w:r w:rsidR="008D6724">
        <w:rPr>
          <w:rFonts w:ascii="Times New Roman" w:hAnsi="Times New Roman" w:cs="Times New Roman"/>
          <w:color w:val="000000" w:themeColor="text1"/>
        </w:rPr>
        <w:t>36</w:t>
      </w:r>
      <w:r w:rsidR="008D6724" w:rsidRPr="00291749">
        <w:rPr>
          <w:rFonts w:ascii="Times New Roman" w:hAnsi="Times New Roman" w:cs="Times New Roman"/>
          <w:color w:val="000000" w:themeColor="text1"/>
        </w:rPr>
        <w:t xml:space="preserve"> </w:t>
      </w:r>
      <w:r w:rsidR="001D6595" w:rsidRPr="00291749">
        <w:rPr>
          <w:rFonts w:ascii="Times New Roman" w:hAnsi="Times New Roman" w:cs="Times New Roman"/>
          <w:color w:val="000000" w:themeColor="text1"/>
        </w:rPr>
        <w:t xml:space="preserve">points, holding the influence of all other predictor variables constant, </w:t>
      </w:r>
      <w:r w:rsidR="001D6595" w:rsidRPr="00291749">
        <w:rPr>
          <w:rFonts w:ascii="Times New Roman" w:eastAsia="Times New Roman" w:hAnsi="Times New Roman" w:cs="Times New Roman"/>
          <w:color w:val="000000" w:themeColor="text1"/>
        </w:rPr>
        <w:t xml:space="preserve">95% CI </w:t>
      </w:r>
      <w:r w:rsidR="001D6595" w:rsidRPr="00291749">
        <w:rPr>
          <w:rFonts w:ascii="Times New Roman" w:hAnsi="Times New Roman" w:cs="Times New Roman"/>
          <w:color w:val="000000" w:themeColor="text1"/>
        </w:rPr>
        <w:t>[.</w:t>
      </w:r>
      <w:r w:rsidR="008D6724">
        <w:rPr>
          <w:rFonts w:ascii="Times New Roman" w:hAnsi="Times New Roman" w:cs="Times New Roman"/>
          <w:color w:val="000000" w:themeColor="text1"/>
        </w:rPr>
        <w:t>18</w:t>
      </w:r>
      <w:r w:rsidR="001D6595" w:rsidRPr="00291749">
        <w:rPr>
          <w:rFonts w:ascii="Times New Roman" w:hAnsi="Times New Roman" w:cs="Times New Roman"/>
          <w:color w:val="000000" w:themeColor="text1"/>
        </w:rPr>
        <w:t xml:space="preserve">, </w:t>
      </w:r>
      <w:r w:rsidR="008D6724">
        <w:rPr>
          <w:rFonts w:ascii="Times New Roman" w:hAnsi="Times New Roman" w:cs="Times New Roman"/>
          <w:color w:val="000000" w:themeColor="text1"/>
        </w:rPr>
        <w:t>.53</w:t>
      </w:r>
      <w:r w:rsidR="001D6595" w:rsidRPr="00291749">
        <w:rPr>
          <w:rFonts w:ascii="Times New Roman" w:hAnsi="Times New Roman" w:cs="Times New Roman"/>
          <w:color w:val="000000" w:themeColor="text1"/>
        </w:rPr>
        <w:t>]</w:t>
      </w:r>
      <w:r w:rsidR="001D6595" w:rsidRPr="00291749">
        <w:rPr>
          <w:rFonts w:ascii="Times New Roman" w:eastAsia="Times New Roman" w:hAnsi="Times New Roman" w:cs="Times New Roman"/>
          <w:color w:val="000000" w:themeColor="text1"/>
        </w:rPr>
        <w:t xml:space="preserve">, </w:t>
      </w:r>
      <w:r w:rsidR="001D6595" w:rsidRPr="00291749">
        <w:rPr>
          <w:rFonts w:ascii="Times New Roman" w:eastAsia="Times New Roman" w:hAnsi="Times New Roman" w:cs="Times New Roman"/>
          <w:i/>
          <w:color w:val="000000" w:themeColor="text1"/>
        </w:rPr>
        <w:t>sr</w:t>
      </w:r>
      <w:r w:rsidR="001D6595" w:rsidRPr="00291749">
        <w:rPr>
          <w:rFonts w:ascii="Times New Roman" w:eastAsia="Times New Roman" w:hAnsi="Times New Roman" w:cs="Times New Roman"/>
          <w:i/>
          <w:color w:val="000000" w:themeColor="text1"/>
          <w:vertAlign w:val="superscript"/>
        </w:rPr>
        <w:t>2</w:t>
      </w:r>
      <w:r w:rsidR="001D6595" w:rsidRPr="00291749">
        <w:rPr>
          <w:rFonts w:ascii="Times New Roman" w:eastAsia="Times New Roman" w:hAnsi="Times New Roman" w:cs="Times New Roman"/>
          <w:color w:val="000000" w:themeColor="text1"/>
        </w:rPr>
        <w:t xml:space="preserve"> = .</w:t>
      </w:r>
      <w:r w:rsidR="008D6724">
        <w:rPr>
          <w:rFonts w:ascii="Times New Roman" w:eastAsia="Times New Roman" w:hAnsi="Times New Roman" w:cs="Times New Roman"/>
          <w:color w:val="000000" w:themeColor="text1"/>
        </w:rPr>
        <w:t>12</w:t>
      </w:r>
      <w:r w:rsidR="001D6595" w:rsidRPr="00291749">
        <w:rPr>
          <w:rFonts w:ascii="Times New Roman" w:eastAsia="Times New Roman" w:hAnsi="Times New Roman" w:cs="Times New Roman"/>
          <w:color w:val="000000" w:themeColor="text1"/>
        </w:rPr>
        <w:t xml:space="preserve">, </w:t>
      </w:r>
      <w:r w:rsidR="001D6595" w:rsidRPr="00291749">
        <w:rPr>
          <w:rFonts w:ascii="Times New Roman" w:eastAsia="Times New Roman" w:hAnsi="Times New Roman" w:cs="Times New Roman"/>
          <w:i/>
          <w:color w:val="000000" w:themeColor="text1"/>
        </w:rPr>
        <w:t>p</w:t>
      </w:r>
      <w:r w:rsidR="001D6595" w:rsidRPr="00291749">
        <w:rPr>
          <w:rFonts w:ascii="Times New Roman" w:eastAsia="Times New Roman" w:hAnsi="Times New Roman" w:cs="Times New Roman"/>
          <w:color w:val="000000" w:themeColor="text1"/>
        </w:rPr>
        <w:t xml:space="preserve"> </w:t>
      </w:r>
      <w:r w:rsidR="00A6468F" w:rsidRPr="00291749">
        <w:rPr>
          <w:rFonts w:ascii="Times New Roman" w:eastAsia="Times New Roman" w:hAnsi="Times New Roman" w:cs="Times New Roman"/>
          <w:color w:val="000000" w:themeColor="text1"/>
        </w:rPr>
        <w:t>&lt;</w:t>
      </w:r>
      <w:r w:rsidR="001D6595" w:rsidRPr="00291749">
        <w:rPr>
          <w:rFonts w:ascii="Times New Roman" w:eastAsia="Times New Roman" w:hAnsi="Times New Roman" w:cs="Times New Roman"/>
          <w:color w:val="000000" w:themeColor="text1"/>
        </w:rPr>
        <w:t xml:space="preserve"> .</w:t>
      </w:r>
      <w:r w:rsidR="008D6724" w:rsidRPr="00291749">
        <w:rPr>
          <w:rFonts w:ascii="Times New Roman" w:eastAsia="Times New Roman" w:hAnsi="Times New Roman" w:cs="Times New Roman"/>
          <w:color w:val="000000" w:themeColor="text1"/>
        </w:rPr>
        <w:t>0</w:t>
      </w:r>
      <w:r w:rsidR="008D6724">
        <w:rPr>
          <w:rFonts w:ascii="Times New Roman" w:eastAsia="Times New Roman" w:hAnsi="Times New Roman" w:cs="Times New Roman"/>
          <w:color w:val="000000" w:themeColor="text1"/>
        </w:rPr>
        <w:t>01</w:t>
      </w:r>
      <w:r w:rsidR="001D6595" w:rsidRPr="00291749">
        <w:rPr>
          <w:rFonts w:ascii="Times New Roman" w:eastAsia="Times New Roman" w:hAnsi="Times New Roman" w:cs="Times New Roman"/>
          <w:color w:val="000000" w:themeColor="text1"/>
        </w:rPr>
        <w:t>.</w:t>
      </w:r>
      <w:r w:rsidR="00A6468F" w:rsidRPr="00291749">
        <w:rPr>
          <w:rFonts w:ascii="Times New Roman" w:eastAsia="Times New Roman" w:hAnsi="Times New Roman" w:cs="Times New Roman"/>
          <w:color w:val="000000" w:themeColor="text1"/>
        </w:rPr>
        <w:t xml:space="preserve"> The </w:t>
      </w:r>
      <w:r w:rsidR="008D6724">
        <w:rPr>
          <w:rFonts w:ascii="Times New Roman" w:eastAsia="Times New Roman" w:hAnsi="Times New Roman" w:cs="Times New Roman"/>
          <w:color w:val="000000" w:themeColor="text1"/>
        </w:rPr>
        <w:t>interpersonal effectiveness</w:t>
      </w:r>
      <w:r w:rsidR="00A6468F" w:rsidRPr="00291749">
        <w:rPr>
          <w:rFonts w:ascii="Times New Roman" w:eastAsia="Times New Roman" w:hAnsi="Times New Roman" w:cs="Times New Roman"/>
          <w:color w:val="000000" w:themeColor="text1"/>
        </w:rPr>
        <w:t xml:space="preserve"> change score was another significant individual predictor of anxiety</w:t>
      </w:r>
      <w:r w:rsidR="008D6724">
        <w:rPr>
          <w:rFonts w:ascii="Times New Roman" w:eastAsia="Times New Roman" w:hAnsi="Times New Roman" w:cs="Times New Roman"/>
          <w:color w:val="000000" w:themeColor="text1"/>
        </w:rPr>
        <w:t xml:space="preserve"> change scores</w:t>
      </w:r>
      <w:r w:rsidR="00A6468F" w:rsidRPr="00291749">
        <w:rPr>
          <w:rFonts w:ascii="Times New Roman" w:eastAsia="Times New Roman" w:hAnsi="Times New Roman" w:cs="Times New Roman"/>
          <w:color w:val="000000" w:themeColor="text1"/>
        </w:rPr>
        <w:t xml:space="preserve">, such that as the change in distress tolerance increased by one point, anxiety </w:t>
      </w:r>
      <w:r w:rsidR="008D6724">
        <w:rPr>
          <w:rFonts w:ascii="Times New Roman" w:eastAsia="Times New Roman" w:hAnsi="Times New Roman" w:cs="Times New Roman"/>
          <w:color w:val="000000" w:themeColor="text1"/>
        </w:rPr>
        <w:t xml:space="preserve">improvement </w:t>
      </w:r>
      <w:r w:rsidR="00A6468F" w:rsidRPr="00291749">
        <w:rPr>
          <w:rFonts w:ascii="Times New Roman" w:eastAsia="Times New Roman" w:hAnsi="Times New Roman" w:cs="Times New Roman"/>
          <w:color w:val="000000" w:themeColor="text1"/>
        </w:rPr>
        <w:t xml:space="preserve">increased by </w:t>
      </w:r>
      <w:r w:rsidR="008D6724">
        <w:rPr>
          <w:rFonts w:ascii="Times New Roman" w:hAnsi="Times New Roman" w:cs="Times New Roman"/>
          <w:color w:val="000000" w:themeColor="text1"/>
        </w:rPr>
        <w:t>0.70</w:t>
      </w:r>
      <w:r w:rsidR="00A6468F" w:rsidRPr="00291749">
        <w:rPr>
          <w:rFonts w:ascii="Times New Roman" w:hAnsi="Times New Roman" w:cs="Times New Roman"/>
          <w:color w:val="000000" w:themeColor="text1"/>
        </w:rPr>
        <w:t xml:space="preserve"> points, holding the influence of all other predictor variables constant, </w:t>
      </w:r>
      <w:r w:rsidR="00A6468F" w:rsidRPr="00291749">
        <w:rPr>
          <w:rFonts w:ascii="Times New Roman" w:eastAsia="Times New Roman" w:hAnsi="Times New Roman" w:cs="Times New Roman"/>
          <w:color w:val="000000" w:themeColor="text1"/>
        </w:rPr>
        <w:t xml:space="preserve">95% CI </w:t>
      </w:r>
      <w:r w:rsidR="00A6468F" w:rsidRPr="00291749">
        <w:rPr>
          <w:rFonts w:ascii="Times New Roman" w:hAnsi="Times New Roman" w:cs="Times New Roman"/>
          <w:color w:val="000000" w:themeColor="text1"/>
        </w:rPr>
        <w:t>[</w:t>
      </w:r>
      <w:r w:rsidR="008D6724">
        <w:rPr>
          <w:rFonts w:ascii="Times New Roman" w:hAnsi="Times New Roman" w:cs="Times New Roman"/>
          <w:color w:val="000000" w:themeColor="text1"/>
        </w:rPr>
        <w:t>.25</w:t>
      </w:r>
      <w:r w:rsidR="00A6468F" w:rsidRPr="00291749">
        <w:rPr>
          <w:rFonts w:ascii="Times New Roman" w:hAnsi="Times New Roman" w:cs="Times New Roman"/>
          <w:color w:val="000000" w:themeColor="text1"/>
        </w:rPr>
        <w:t xml:space="preserve">, </w:t>
      </w:r>
      <w:r w:rsidR="008D6724">
        <w:rPr>
          <w:rFonts w:ascii="Times New Roman" w:hAnsi="Times New Roman" w:cs="Times New Roman"/>
          <w:color w:val="000000" w:themeColor="text1"/>
        </w:rPr>
        <w:t>1.16</w:t>
      </w:r>
      <w:r w:rsidR="00A6468F" w:rsidRPr="00291749">
        <w:rPr>
          <w:rFonts w:ascii="Times New Roman" w:hAnsi="Times New Roman" w:cs="Times New Roman"/>
          <w:color w:val="000000" w:themeColor="text1"/>
        </w:rPr>
        <w:t>]</w:t>
      </w:r>
      <w:r w:rsidR="00A6468F" w:rsidRPr="00291749">
        <w:rPr>
          <w:rFonts w:ascii="Times New Roman" w:eastAsia="Times New Roman" w:hAnsi="Times New Roman" w:cs="Times New Roman"/>
          <w:color w:val="000000" w:themeColor="text1"/>
        </w:rPr>
        <w:t xml:space="preserve">, </w:t>
      </w:r>
      <w:r w:rsidR="00A6468F" w:rsidRPr="00291749">
        <w:rPr>
          <w:rFonts w:ascii="Times New Roman" w:eastAsia="Times New Roman" w:hAnsi="Times New Roman" w:cs="Times New Roman"/>
          <w:i/>
          <w:color w:val="000000" w:themeColor="text1"/>
        </w:rPr>
        <w:t>sr</w:t>
      </w:r>
      <w:r w:rsidR="00A6468F" w:rsidRPr="00291749">
        <w:rPr>
          <w:rFonts w:ascii="Times New Roman" w:eastAsia="Times New Roman" w:hAnsi="Times New Roman" w:cs="Times New Roman"/>
          <w:i/>
          <w:color w:val="000000" w:themeColor="text1"/>
          <w:vertAlign w:val="superscript"/>
        </w:rPr>
        <w:t>2</w:t>
      </w:r>
      <w:r w:rsidR="00A6468F" w:rsidRPr="00291749">
        <w:rPr>
          <w:rFonts w:ascii="Times New Roman" w:eastAsia="Times New Roman" w:hAnsi="Times New Roman" w:cs="Times New Roman"/>
          <w:color w:val="000000" w:themeColor="text1"/>
        </w:rPr>
        <w:t xml:space="preserve"> = .07, </w:t>
      </w:r>
      <w:r w:rsidR="00A6468F" w:rsidRPr="00291749">
        <w:rPr>
          <w:rFonts w:ascii="Times New Roman" w:eastAsia="Times New Roman" w:hAnsi="Times New Roman" w:cs="Times New Roman"/>
          <w:i/>
          <w:color w:val="000000" w:themeColor="text1"/>
        </w:rPr>
        <w:t>p</w:t>
      </w:r>
      <w:r w:rsidR="00A6468F" w:rsidRPr="00291749">
        <w:rPr>
          <w:rFonts w:ascii="Times New Roman" w:eastAsia="Times New Roman" w:hAnsi="Times New Roman" w:cs="Times New Roman"/>
          <w:color w:val="000000" w:themeColor="text1"/>
        </w:rPr>
        <w:t xml:space="preserve"> &lt; .</w:t>
      </w:r>
      <w:r w:rsidR="008D6724" w:rsidRPr="00291749">
        <w:rPr>
          <w:rFonts w:ascii="Times New Roman" w:eastAsia="Times New Roman" w:hAnsi="Times New Roman" w:cs="Times New Roman"/>
          <w:color w:val="000000" w:themeColor="text1"/>
        </w:rPr>
        <w:t>0</w:t>
      </w:r>
      <w:r w:rsidR="008D6724">
        <w:rPr>
          <w:rFonts w:ascii="Times New Roman" w:eastAsia="Times New Roman" w:hAnsi="Times New Roman" w:cs="Times New Roman"/>
          <w:color w:val="000000" w:themeColor="text1"/>
        </w:rPr>
        <w:t>1</w:t>
      </w:r>
      <w:r w:rsidR="00A6468F" w:rsidRPr="00291749">
        <w:rPr>
          <w:rFonts w:ascii="Times New Roman" w:eastAsia="Times New Roman" w:hAnsi="Times New Roman" w:cs="Times New Roman"/>
          <w:color w:val="000000" w:themeColor="text1"/>
        </w:rPr>
        <w:t>.</w:t>
      </w:r>
      <w:r w:rsidR="005778C7" w:rsidRPr="00291749">
        <w:rPr>
          <w:rFonts w:ascii="Times New Roman" w:eastAsia="Times New Roman" w:hAnsi="Times New Roman" w:cs="Times New Roman"/>
          <w:color w:val="000000" w:themeColor="text1"/>
        </w:rPr>
        <w:t xml:space="preserve"> The mindfulness change score was not a significant individual predictor of anxiety</w:t>
      </w:r>
      <w:r w:rsidR="008D6724">
        <w:rPr>
          <w:rFonts w:ascii="Times New Roman" w:eastAsia="Times New Roman" w:hAnsi="Times New Roman" w:cs="Times New Roman"/>
          <w:color w:val="000000" w:themeColor="text1"/>
        </w:rPr>
        <w:t xml:space="preserve"> change scores</w:t>
      </w:r>
      <w:r w:rsidR="005778C7" w:rsidRPr="00291749">
        <w:rPr>
          <w:rFonts w:ascii="Times New Roman" w:eastAsia="Times New Roman" w:hAnsi="Times New Roman" w:cs="Times New Roman"/>
          <w:color w:val="000000" w:themeColor="text1"/>
        </w:rPr>
        <w:t xml:space="preserve"> (95% CI </w:t>
      </w:r>
      <w:r w:rsidR="005778C7" w:rsidRPr="00291749">
        <w:rPr>
          <w:rFonts w:ascii="Times New Roman" w:hAnsi="Times New Roman" w:cs="Times New Roman"/>
          <w:color w:val="000000" w:themeColor="text1"/>
        </w:rPr>
        <w:t>[-</w:t>
      </w:r>
      <w:r w:rsidR="008D6724">
        <w:rPr>
          <w:rFonts w:ascii="Times New Roman" w:hAnsi="Times New Roman" w:cs="Times New Roman"/>
          <w:color w:val="000000" w:themeColor="text1"/>
        </w:rPr>
        <w:t>.29</w:t>
      </w:r>
      <w:r w:rsidR="005778C7" w:rsidRPr="00291749">
        <w:rPr>
          <w:rFonts w:ascii="Times New Roman" w:hAnsi="Times New Roman" w:cs="Times New Roman"/>
          <w:color w:val="000000" w:themeColor="text1"/>
        </w:rPr>
        <w:t xml:space="preserve">, </w:t>
      </w:r>
      <w:r w:rsidR="008D6724">
        <w:rPr>
          <w:rFonts w:ascii="Times New Roman" w:hAnsi="Times New Roman" w:cs="Times New Roman"/>
          <w:color w:val="000000" w:themeColor="text1"/>
        </w:rPr>
        <w:t>.29</w:t>
      </w:r>
      <w:r w:rsidR="005778C7" w:rsidRPr="00291749">
        <w:rPr>
          <w:rFonts w:ascii="Times New Roman" w:hAnsi="Times New Roman" w:cs="Times New Roman"/>
          <w:color w:val="000000" w:themeColor="text1"/>
        </w:rPr>
        <w:t>]</w:t>
      </w:r>
      <w:r w:rsidR="005778C7" w:rsidRPr="00291749">
        <w:rPr>
          <w:rFonts w:ascii="Times New Roman" w:eastAsia="Times New Roman" w:hAnsi="Times New Roman" w:cs="Times New Roman"/>
          <w:color w:val="000000" w:themeColor="text1"/>
        </w:rPr>
        <w:t xml:space="preserve">, </w:t>
      </w:r>
      <w:r w:rsidR="005778C7" w:rsidRPr="00291749">
        <w:rPr>
          <w:rFonts w:ascii="Times New Roman" w:eastAsia="Times New Roman" w:hAnsi="Times New Roman" w:cs="Times New Roman"/>
          <w:i/>
          <w:color w:val="000000" w:themeColor="text1"/>
        </w:rPr>
        <w:t>sr</w:t>
      </w:r>
      <w:r w:rsidR="005778C7" w:rsidRPr="00291749">
        <w:rPr>
          <w:rFonts w:ascii="Times New Roman" w:eastAsia="Times New Roman" w:hAnsi="Times New Roman" w:cs="Times New Roman"/>
          <w:i/>
          <w:color w:val="000000" w:themeColor="text1"/>
          <w:vertAlign w:val="superscript"/>
        </w:rPr>
        <w:t>2</w:t>
      </w:r>
      <w:r w:rsidR="005778C7" w:rsidRPr="00291749">
        <w:rPr>
          <w:rFonts w:ascii="Times New Roman" w:eastAsia="Times New Roman" w:hAnsi="Times New Roman" w:cs="Times New Roman"/>
          <w:color w:val="000000" w:themeColor="text1"/>
        </w:rPr>
        <w:t xml:space="preserve"> = .</w:t>
      </w:r>
      <w:r w:rsidR="008D6724" w:rsidRPr="00291749">
        <w:rPr>
          <w:rFonts w:ascii="Times New Roman" w:eastAsia="Times New Roman" w:hAnsi="Times New Roman" w:cs="Times New Roman"/>
          <w:color w:val="000000" w:themeColor="text1"/>
        </w:rPr>
        <w:t>0</w:t>
      </w:r>
      <w:r w:rsidR="008D6724">
        <w:rPr>
          <w:rFonts w:ascii="Times New Roman" w:eastAsia="Times New Roman" w:hAnsi="Times New Roman" w:cs="Times New Roman"/>
          <w:color w:val="000000" w:themeColor="text1"/>
        </w:rPr>
        <w:t>0</w:t>
      </w:r>
      <w:r w:rsidR="005778C7" w:rsidRPr="00291749">
        <w:rPr>
          <w:rFonts w:ascii="Times New Roman" w:eastAsia="Times New Roman" w:hAnsi="Times New Roman" w:cs="Times New Roman"/>
          <w:color w:val="000000" w:themeColor="text1"/>
        </w:rPr>
        <w:t xml:space="preserve">, </w:t>
      </w:r>
      <w:r w:rsidR="005778C7" w:rsidRPr="00291749">
        <w:rPr>
          <w:rFonts w:ascii="Times New Roman" w:eastAsia="Times New Roman" w:hAnsi="Times New Roman" w:cs="Times New Roman"/>
          <w:i/>
          <w:color w:val="000000" w:themeColor="text1"/>
        </w:rPr>
        <w:t>p</w:t>
      </w:r>
      <w:r w:rsidR="005778C7" w:rsidRPr="00291749">
        <w:rPr>
          <w:rFonts w:ascii="Times New Roman" w:eastAsia="Times New Roman" w:hAnsi="Times New Roman" w:cs="Times New Roman"/>
          <w:color w:val="000000" w:themeColor="text1"/>
        </w:rPr>
        <w:t xml:space="preserve"> &gt; .05), nor was </w:t>
      </w:r>
      <w:r w:rsidR="008D6724">
        <w:rPr>
          <w:rFonts w:ascii="Times New Roman" w:eastAsia="Times New Roman" w:hAnsi="Times New Roman" w:cs="Times New Roman"/>
          <w:color w:val="000000" w:themeColor="text1"/>
        </w:rPr>
        <w:t>distress tolerance</w:t>
      </w:r>
      <w:r w:rsidR="008A2662">
        <w:rPr>
          <w:rFonts w:ascii="Times New Roman" w:eastAsia="Times New Roman" w:hAnsi="Times New Roman" w:cs="Times New Roman"/>
          <w:color w:val="000000" w:themeColor="text1"/>
        </w:rPr>
        <w:t>,</w:t>
      </w:r>
      <w:r w:rsidR="005778C7" w:rsidRPr="00291749">
        <w:rPr>
          <w:rFonts w:ascii="Times New Roman" w:eastAsia="Times New Roman" w:hAnsi="Times New Roman" w:cs="Times New Roman"/>
          <w:color w:val="000000" w:themeColor="text1"/>
        </w:rPr>
        <w:t xml:space="preserve"> 95% CI </w:t>
      </w:r>
      <w:r w:rsidR="005778C7" w:rsidRPr="00291749">
        <w:rPr>
          <w:rFonts w:ascii="Times New Roman" w:hAnsi="Times New Roman" w:cs="Times New Roman"/>
          <w:color w:val="000000" w:themeColor="text1"/>
        </w:rPr>
        <w:t>[-.</w:t>
      </w:r>
      <w:r w:rsidR="008D6724">
        <w:rPr>
          <w:rFonts w:ascii="Times New Roman" w:hAnsi="Times New Roman" w:cs="Times New Roman"/>
          <w:color w:val="000000" w:themeColor="text1"/>
        </w:rPr>
        <w:t>12</w:t>
      </w:r>
      <w:r w:rsidR="005778C7" w:rsidRPr="00291749">
        <w:rPr>
          <w:rFonts w:ascii="Times New Roman" w:hAnsi="Times New Roman" w:cs="Times New Roman"/>
          <w:color w:val="000000" w:themeColor="text1"/>
        </w:rPr>
        <w:t>, .</w:t>
      </w:r>
      <w:r w:rsidR="008D6724">
        <w:rPr>
          <w:rFonts w:ascii="Times New Roman" w:hAnsi="Times New Roman" w:cs="Times New Roman"/>
          <w:color w:val="000000" w:themeColor="text1"/>
        </w:rPr>
        <w:t>19</w:t>
      </w:r>
      <w:r w:rsidR="005778C7" w:rsidRPr="00291749">
        <w:rPr>
          <w:rFonts w:ascii="Times New Roman" w:hAnsi="Times New Roman" w:cs="Times New Roman"/>
          <w:color w:val="000000" w:themeColor="text1"/>
        </w:rPr>
        <w:t>]</w:t>
      </w:r>
      <w:r w:rsidR="005778C7" w:rsidRPr="00291749">
        <w:rPr>
          <w:rFonts w:ascii="Times New Roman" w:eastAsia="Times New Roman" w:hAnsi="Times New Roman" w:cs="Times New Roman"/>
          <w:color w:val="000000" w:themeColor="text1"/>
        </w:rPr>
        <w:t xml:space="preserve">, </w:t>
      </w:r>
      <w:r w:rsidR="005778C7" w:rsidRPr="00291749">
        <w:rPr>
          <w:rFonts w:ascii="Times New Roman" w:eastAsia="Times New Roman" w:hAnsi="Times New Roman" w:cs="Times New Roman"/>
          <w:i/>
          <w:color w:val="000000" w:themeColor="text1"/>
        </w:rPr>
        <w:t>sr</w:t>
      </w:r>
      <w:r w:rsidR="005778C7" w:rsidRPr="00291749">
        <w:rPr>
          <w:rFonts w:ascii="Times New Roman" w:eastAsia="Times New Roman" w:hAnsi="Times New Roman" w:cs="Times New Roman"/>
          <w:i/>
          <w:color w:val="000000" w:themeColor="text1"/>
          <w:vertAlign w:val="superscript"/>
        </w:rPr>
        <w:t>2</w:t>
      </w:r>
      <w:r w:rsidR="005778C7" w:rsidRPr="00291749">
        <w:rPr>
          <w:rFonts w:ascii="Times New Roman" w:eastAsia="Times New Roman" w:hAnsi="Times New Roman" w:cs="Times New Roman"/>
          <w:color w:val="000000" w:themeColor="text1"/>
        </w:rPr>
        <w:t xml:space="preserve"> = .00, </w:t>
      </w:r>
      <w:r w:rsidR="005778C7" w:rsidRPr="00291749">
        <w:rPr>
          <w:rFonts w:ascii="Times New Roman" w:eastAsia="Times New Roman" w:hAnsi="Times New Roman" w:cs="Times New Roman"/>
          <w:i/>
          <w:color w:val="000000" w:themeColor="text1"/>
        </w:rPr>
        <w:t>p</w:t>
      </w:r>
      <w:r w:rsidR="005778C7" w:rsidRPr="00291749">
        <w:rPr>
          <w:rFonts w:ascii="Times New Roman" w:eastAsia="Times New Roman" w:hAnsi="Times New Roman" w:cs="Times New Roman"/>
          <w:color w:val="000000" w:themeColor="text1"/>
        </w:rPr>
        <w:t xml:space="preserve"> &gt; .05. </w:t>
      </w:r>
    </w:p>
    <w:p w14:paraId="68ACEB53" w14:textId="53CA4216" w:rsidR="002269CC" w:rsidRPr="00985005" w:rsidRDefault="005778C7" w:rsidP="002269CC">
      <w:pPr>
        <w:spacing w:line="480" w:lineRule="auto"/>
        <w:ind w:firstLine="720"/>
        <w:rPr>
          <w:rFonts w:ascii="Times New Roman" w:eastAsia="Times New Roman" w:hAnsi="Times New Roman" w:cs="Times New Roman"/>
          <w:color w:val="000000" w:themeColor="text1"/>
        </w:rPr>
      </w:pPr>
      <w:r w:rsidRPr="00291749">
        <w:rPr>
          <w:rFonts w:ascii="Times New Roman" w:hAnsi="Times New Roman" w:cs="Times New Roman"/>
          <w:color w:val="000000" w:themeColor="text1"/>
        </w:rPr>
        <w:t xml:space="preserve">Results of the depression model are included in Table 7. The overall regression model accounted for a significant proportion of the variance in depression, such that the optimal linear combination of DBT skill change scores (i.e., mindfulness, emotion dysregulation, interpersonal effectiveness and distress tolerance) accounted for </w:t>
      </w:r>
      <w:r w:rsidR="003225E8">
        <w:rPr>
          <w:rFonts w:ascii="Times New Roman" w:hAnsi="Times New Roman" w:cs="Times New Roman"/>
          <w:color w:val="000000" w:themeColor="text1"/>
        </w:rPr>
        <w:t>28.1</w:t>
      </w:r>
      <w:r w:rsidRPr="00291749">
        <w:rPr>
          <w:rFonts w:ascii="Times New Roman" w:hAnsi="Times New Roman" w:cs="Times New Roman"/>
          <w:color w:val="000000" w:themeColor="text1"/>
        </w:rPr>
        <w:t xml:space="preserve">% of the variance in depression </w:t>
      </w:r>
      <w:r w:rsidR="003225E8">
        <w:rPr>
          <w:rFonts w:ascii="Times New Roman" w:hAnsi="Times New Roman" w:cs="Times New Roman"/>
          <w:color w:val="000000" w:themeColor="text1"/>
        </w:rPr>
        <w:t xml:space="preserve">change scores, </w:t>
      </w:r>
      <w:r w:rsidRPr="00291749">
        <w:rPr>
          <w:rFonts w:ascii="Times New Roman" w:hAnsi="Times New Roman" w:cs="Times New Roman"/>
          <w:i/>
          <w:color w:val="000000" w:themeColor="text1"/>
        </w:rPr>
        <w:t>R</w:t>
      </w:r>
      <w:r w:rsidRPr="00291749">
        <w:rPr>
          <w:rFonts w:ascii="Times New Roman" w:hAnsi="Times New Roman" w:cs="Times New Roman"/>
          <w:i/>
          <w:color w:val="000000" w:themeColor="text1"/>
          <w:vertAlign w:val="superscript"/>
        </w:rPr>
        <w:t>2</w:t>
      </w:r>
      <w:r w:rsidRPr="00291749">
        <w:rPr>
          <w:rFonts w:ascii="Times New Roman" w:hAnsi="Times New Roman" w:cs="Times New Roman"/>
          <w:i/>
          <w:color w:val="000000" w:themeColor="text1"/>
          <w:vertAlign w:val="subscript"/>
        </w:rPr>
        <w:t>adj</w:t>
      </w:r>
      <w:r w:rsidRPr="00291749">
        <w:rPr>
          <w:rFonts w:ascii="Times New Roman" w:hAnsi="Times New Roman" w:cs="Times New Roman"/>
          <w:color w:val="000000" w:themeColor="text1"/>
        </w:rPr>
        <w:t xml:space="preserve"> = 0.</w:t>
      </w:r>
      <w:r w:rsidR="003225E8">
        <w:rPr>
          <w:rFonts w:ascii="Times New Roman" w:hAnsi="Times New Roman" w:cs="Times New Roman"/>
          <w:color w:val="000000" w:themeColor="text1"/>
        </w:rPr>
        <w:t>281</w:t>
      </w:r>
      <w:r w:rsidRPr="00291749">
        <w:rPr>
          <w:rFonts w:ascii="Times New Roman" w:hAnsi="Times New Roman" w:cs="Times New Roman"/>
          <w:color w:val="000000" w:themeColor="text1"/>
        </w:rPr>
        <w:t xml:space="preserve">, </w:t>
      </w:r>
      <w:r w:rsidRPr="00291749">
        <w:rPr>
          <w:rFonts w:ascii="Times New Roman" w:eastAsia="Times New Roman" w:hAnsi="Times New Roman" w:cs="Times New Roman"/>
          <w:i/>
          <w:color w:val="000000" w:themeColor="text1"/>
        </w:rPr>
        <w:t>F</w:t>
      </w:r>
      <w:r w:rsidRPr="00291749">
        <w:rPr>
          <w:rFonts w:ascii="Times New Roman" w:eastAsia="Times New Roman" w:hAnsi="Times New Roman" w:cs="Times New Roman"/>
          <w:color w:val="000000" w:themeColor="text1"/>
        </w:rPr>
        <w:t xml:space="preserve">(4,74) = </w:t>
      </w:r>
      <w:r w:rsidR="003225E8">
        <w:rPr>
          <w:rFonts w:ascii="Times New Roman" w:eastAsia="Times New Roman" w:hAnsi="Times New Roman" w:cs="Times New Roman"/>
          <w:color w:val="000000" w:themeColor="text1"/>
        </w:rPr>
        <w:t>8.24</w:t>
      </w:r>
      <w:r w:rsidRPr="00291749">
        <w:rPr>
          <w:rFonts w:ascii="Times New Roman" w:eastAsia="Times New Roman" w:hAnsi="Times New Roman" w:cs="Times New Roman"/>
          <w:color w:val="000000" w:themeColor="text1"/>
        </w:rPr>
        <w:t xml:space="preserve">, </w:t>
      </w:r>
      <w:r w:rsidRPr="00291749">
        <w:rPr>
          <w:rFonts w:ascii="Times New Roman" w:eastAsia="Times New Roman" w:hAnsi="Times New Roman" w:cs="Times New Roman"/>
          <w:i/>
          <w:color w:val="000000" w:themeColor="text1"/>
        </w:rPr>
        <w:t>p</w:t>
      </w:r>
      <w:r w:rsidRPr="00291749">
        <w:rPr>
          <w:rFonts w:ascii="Times New Roman" w:eastAsia="Times New Roman" w:hAnsi="Times New Roman" w:cs="Times New Roman"/>
          <w:color w:val="000000" w:themeColor="text1"/>
        </w:rPr>
        <w:t xml:space="preserve"> </w:t>
      </w:r>
      <w:r w:rsidR="00AE3ACE" w:rsidRPr="00291749">
        <w:rPr>
          <w:rFonts w:ascii="Times New Roman" w:eastAsia="Times New Roman" w:hAnsi="Times New Roman" w:cs="Times New Roman"/>
          <w:color w:val="000000" w:themeColor="text1"/>
        </w:rPr>
        <w:t>&lt;</w:t>
      </w:r>
      <w:r w:rsidRPr="00291749">
        <w:rPr>
          <w:rFonts w:ascii="Times New Roman" w:eastAsia="Times New Roman" w:hAnsi="Times New Roman" w:cs="Times New Roman"/>
          <w:color w:val="000000" w:themeColor="text1"/>
        </w:rPr>
        <w:t xml:space="preserve"> .0</w:t>
      </w:r>
      <w:r w:rsidR="003225E8">
        <w:rPr>
          <w:rFonts w:ascii="Times New Roman" w:eastAsia="Times New Roman" w:hAnsi="Times New Roman" w:cs="Times New Roman"/>
          <w:color w:val="000000" w:themeColor="text1"/>
        </w:rPr>
        <w:t>0</w:t>
      </w:r>
      <w:r w:rsidR="00AE3ACE" w:rsidRPr="00291749">
        <w:rPr>
          <w:rFonts w:ascii="Times New Roman" w:eastAsia="Times New Roman" w:hAnsi="Times New Roman" w:cs="Times New Roman"/>
          <w:color w:val="000000" w:themeColor="text1"/>
        </w:rPr>
        <w:t>1</w:t>
      </w:r>
      <w:r w:rsidRPr="00291749">
        <w:rPr>
          <w:rFonts w:ascii="Times New Roman" w:eastAsia="Times New Roman" w:hAnsi="Times New Roman" w:cs="Times New Roman"/>
          <w:color w:val="000000" w:themeColor="text1"/>
        </w:rPr>
        <w:t>.</w:t>
      </w:r>
      <w:r w:rsidR="00AE3ACE" w:rsidRPr="00291749">
        <w:rPr>
          <w:rFonts w:ascii="Times New Roman" w:eastAsia="Times New Roman" w:hAnsi="Times New Roman" w:cs="Times New Roman"/>
          <w:color w:val="000000" w:themeColor="text1"/>
        </w:rPr>
        <w:t xml:space="preserve"> Within the model, the </w:t>
      </w:r>
      <w:r w:rsidR="003225E8">
        <w:rPr>
          <w:rFonts w:ascii="Times New Roman" w:eastAsia="Times New Roman" w:hAnsi="Times New Roman" w:cs="Times New Roman"/>
          <w:color w:val="000000" w:themeColor="text1"/>
        </w:rPr>
        <w:t>emotion dysregulation</w:t>
      </w:r>
      <w:r w:rsidR="003225E8" w:rsidRPr="00291749">
        <w:rPr>
          <w:rFonts w:ascii="Times New Roman" w:eastAsia="Times New Roman" w:hAnsi="Times New Roman" w:cs="Times New Roman"/>
          <w:color w:val="000000" w:themeColor="text1"/>
        </w:rPr>
        <w:t xml:space="preserve"> </w:t>
      </w:r>
      <w:r w:rsidR="00AE3ACE" w:rsidRPr="00291749">
        <w:rPr>
          <w:rFonts w:ascii="Times New Roman" w:eastAsia="Times New Roman" w:hAnsi="Times New Roman" w:cs="Times New Roman"/>
          <w:color w:val="000000" w:themeColor="text1"/>
        </w:rPr>
        <w:t xml:space="preserve">change score was a significant individual predictor of depression, such that as the change in </w:t>
      </w:r>
      <w:r w:rsidR="003225E8">
        <w:rPr>
          <w:rFonts w:ascii="Times New Roman" w:eastAsia="Times New Roman" w:hAnsi="Times New Roman" w:cs="Times New Roman"/>
          <w:color w:val="000000" w:themeColor="text1"/>
        </w:rPr>
        <w:t>emotion regulation</w:t>
      </w:r>
      <w:r w:rsidR="003225E8" w:rsidRPr="00291749">
        <w:rPr>
          <w:rFonts w:ascii="Times New Roman" w:eastAsia="Times New Roman" w:hAnsi="Times New Roman" w:cs="Times New Roman"/>
          <w:color w:val="000000" w:themeColor="text1"/>
        </w:rPr>
        <w:t xml:space="preserve"> </w:t>
      </w:r>
      <w:r w:rsidR="00AE3ACE" w:rsidRPr="00291749">
        <w:rPr>
          <w:rFonts w:ascii="Times New Roman" w:eastAsia="Times New Roman" w:hAnsi="Times New Roman" w:cs="Times New Roman"/>
          <w:color w:val="000000" w:themeColor="text1"/>
        </w:rPr>
        <w:t xml:space="preserve">increased by one point, </w:t>
      </w:r>
      <w:r w:rsidR="003225E8">
        <w:rPr>
          <w:rFonts w:ascii="Times New Roman" w:eastAsia="Times New Roman" w:hAnsi="Times New Roman" w:cs="Times New Roman"/>
          <w:color w:val="000000" w:themeColor="text1"/>
        </w:rPr>
        <w:t xml:space="preserve">the change in depression improvement increased </w:t>
      </w:r>
      <w:r w:rsidR="00AE3ACE" w:rsidRPr="00291749">
        <w:rPr>
          <w:rFonts w:ascii="Times New Roman" w:eastAsia="Times New Roman" w:hAnsi="Times New Roman" w:cs="Times New Roman"/>
          <w:color w:val="000000" w:themeColor="text1"/>
        </w:rPr>
        <w:t xml:space="preserve">by </w:t>
      </w:r>
      <w:r w:rsidR="002269CC">
        <w:rPr>
          <w:rFonts w:ascii="Times New Roman" w:eastAsia="Times New Roman" w:hAnsi="Times New Roman" w:cs="Times New Roman"/>
          <w:color w:val="000000" w:themeColor="text1"/>
        </w:rPr>
        <w:t>0.07</w:t>
      </w:r>
      <w:r w:rsidR="00AE3ACE" w:rsidRPr="00291749">
        <w:rPr>
          <w:rFonts w:ascii="Times New Roman" w:hAnsi="Times New Roman" w:cs="Times New Roman"/>
          <w:color w:val="000000" w:themeColor="text1"/>
        </w:rPr>
        <w:t xml:space="preserve"> points, holding the influence of all other predictor variables constant, </w:t>
      </w:r>
      <w:r w:rsidR="00AE3ACE" w:rsidRPr="00291749">
        <w:rPr>
          <w:rFonts w:ascii="Times New Roman" w:eastAsia="Times New Roman" w:hAnsi="Times New Roman" w:cs="Times New Roman"/>
          <w:color w:val="000000" w:themeColor="text1"/>
        </w:rPr>
        <w:t xml:space="preserve">95% CI </w:t>
      </w:r>
      <w:r w:rsidR="002269CC">
        <w:rPr>
          <w:rFonts w:ascii="Times New Roman" w:hAnsi="Times New Roman" w:cs="Times New Roman"/>
          <w:color w:val="000000" w:themeColor="text1"/>
        </w:rPr>
        <w:t>.00</w:t>
      </w:r>
      <w:r w:rsidR="00AE3ACE" w:rsidRPr="00291749">
        <w:rPr>
          <w:rFonts w:ascii="Times New Roman" w:hAnsi="Times New Roman" w:cs="Times New Roman"/>
          <w:color w:val="000000" w:themeColor="text1"/>
        </w:rPr>
        <w:t xml:space="preserve">, </w:t>
      </w:r>
      <w:r w:rsidR="002269CC">
        <w:rPr>
          <w:rFonts w:ascii="Times New Roman" w:hAnsi="Times New Roman" w:cs="Times New Roman"/>
          <w:color w:val="000000" w:themeColor="text1"/>
        </w:rPr>
        <w:t>.13</w:t>
      </w:r>
      <w:r w:rsidR="00AE3ACE" w:rsidRPr="00291749">
        <w:rPr>
          <w:rFonts w:ascii="Times New Roman" w:hAnsi="Times New Roman" w:cs="Times New Roman"/>
          <w:color w:val="000000" w:themeColor="text1"/>
        </w:rPr>
        <w:t>]</w:t>
      </w:r>
      <w:r w:rsidR="00AE3ACE" w:rsidRPr="00291749">
        <w:rPr>
          <w:rFonts w:ascii="Times New Roman" w:eastAsia="Times New Roman" w:hAnsi="Times New Roman" w:cs="Times New Roman"/>
          <w:color w:val="000000" w:themeColor="text1"/>
        </w:rPr>
        <w:t xml:space="preserve">, </w:t>
      </w:r>
      <w:r w:rsidR="00AE3ACE" w:rsidRPr="00291749">
        <w:rPr>
          <w:rFonts w:ascii="Times New Roman" w:eastAsia="Times New Roman" w:hAnsi="Times New Roman" w:cs="Times New Roman"/>
          <w:i/>
          <w:color w:val="000000" w:themeColor="text1"/>
        </w:rPr>
        <w:t>sr</w:t>
      </w:r>
      <w:r w:rsidR="00AE3ACE" w:rsidRPr="00291749">
        <w:rPr>
          <w:rFonts w:ascii="Times New Roman" w:eastAsia="Times New Roman" w:hAnsi="Times New Roman" w:cs="Times New Roman"/>
          <w:i/>
          <w:color w:val="000000" w:themeColor="text1"/>
          <w:vertAlign w:val="superscript"/>
        </w:rPr>
        <w:t>2</w:t>
      </w:r>
      <w:r w:rsidR="00AE3ACE" w:rsidRPr="00291749">
        <w:rPr>
          <w:rFonts w:ascii="Times New Roman" w:eastAsia="Times New Roman" w:hAnsi="Times New Roman" w:cs="Times New Roman"/>
          <w:color w:val="000000" w:themeColor="text1"/>
        </w:rPr>
        <w:t xml:space="preserve"> = .</w:t>
      </w:r>
      <w:r w:rsidR="002269CC" w:rsidRPr="00291749">
        <w:rPr>
          <w:rFonts w:ascii="Times New Roman" w:eastAsia="Times New Roman" w:hAnsi="Times New Roman" w:cs="Times New Roman"/>
          <w:color w:val="000000" w:themeColor="text1"/>
        </w:rPr>
        <w:t>0</w:t>
      </w:r>
      <w:r w:rsidR="002269CC">
        <w:rPr>
          <w:rFonts w:ascii="Times New Roman" w:eastAsia="Times New Roman" w:hAnsi="Times New Roman" w:cs="Times New Roman"/>
          <w:color w:val="000000" w:themeColor="text1"/>
        </w:rPr>
        <w:t>4</w:t>
      </w:r>
      <w:r w:rsidR="00AE3ACE" w:rsidRPr="00291749">
        <w:rPr>
          <w:rFonts w:ascii="Times New Roman" w:eastAsia="Times New Roman" w:hAnsi="Times New Roman" w:cs="Times New Roman"/>
          <w:color w:val="000000" w:themeColor="text1"/>
        </w:rPr>
        <w:t xml:space="preserve">, </w:t>
      </w:r>
      <w:r w:rsidR="00AE3ACE" w:rsidRPr="00291749">
        <w:rPr>
          <w:rFonts w:ascii="Times New Roman" w:eastAsia="Times New Roman" w:hAnsi="Times New Roman" w:cs="Times New Roman"/>
          <w:i/>
          <w:color w:val="000000" w:themeColor="text1"/>
        </w:rPr>
        <w:t>p</w:t>
      </w:r>
      <w:r w:rsidR="00AE3ACE" w:rsidRPr="00291749">
        <w:rPr>
          <w:rFonts w:ascii="Times New Roman" w:eastAsia="Times New Roman" w:hAnsi="Times New Roman" w:cs="Times New Roman"/>
          <w:color w:val="000000" w:themeColor="text1"/>
        </w:rPr>
        <w:t xml:space="preserve"> &lt; .05. The </w:t>
      </w:r>
      <w:r w:rsidR="002269CC">
        <w:rPr>
          <w:rFonts w:ascii="Times New Roman" w:eastAsia="Times New Roman" w:hAnsi="Times New Roman" w:cs="Times New Roman"/>
          <w:color w:val="000000" w:themeColor="text1"/>
        </w:rPr>
        <w:t>interpersonal effectiveness</w:t>
      </w:r>
      <w:r w:rsidR="00AE3ACE" w:rsidRPr="00291749">
        <w:rPr>
          <w:rFonts w:ascii="Times New Roman" w:eastAsia="Times New Roman" w:hAnsi="Times New Roman" w:cs="Times New Roman"/>
          <w:color w:val="000000" w:themeColor="text1"/>
        </w:rPr>
        <w:t xml:space="preserve"> change score was another significant individual predictor of depression, such that as the change in </w:t>
      </w:r>
      <w:r w:rsidR="002269CC">
        <w:rPr>
          <w:rFonts w:ascii="Times New Roman" w:eastAsia="Times New Roman" w:hAnsi="Times New Roman" w:cs="Times New Roman"/>
          <w:color w:val="000000" w:themeColor="text1"/>
        </w:rPr>
        <w:t>interpersonal effectiveness</w:t>
      </w:r>
      <w:r w:rsidR="00AE3ACE" w:rsidRPr="00291749">
        <w:rPr>
          <w:rFonts w:ascii="Times New Roman" w:eastAsia="Times New Roman" w:hAnsi="Times New Roman" w:cs="Times New Roman"/>
          <w:color w:val="000000" w:themeColor="text1"/>
        </w:rPr>
        <w:t xml:space="preserve"> increased by one point, </w:t>
      </w:r>
      <w:r w:rsidR="002269CC">
        <w:rPr>
          <w:rFonts w:ascii="Times New Roman" w:eastAsia="Times New Roman" w:hAnsi="Times New Roman" w:cs="Times New Roman"/>
          <w:color w:val="000000" w:themeColor="text1"/>
        </w:rPr>
        <w:t>the change in depression improvement increased</w:t>
      </w:r>
      <w:r w:rsidR="00AE3ACE" w:rsidRPr="00291749">
        <w:rPr>
          <w:rFonts w:ascii="Times New Roman" w:eastAsia="Times New Roman" w:hAnsi="Times New Roman" w:cs="Times New Roman"/>
          <w:color w:val="000000" w:themeColor="text1"/>
        </w:rPr>
        <w:t xml:space="preserve"> by </w:t>
      </w:r>
      <w:r w:rsidR="00AE3ACE" w:rsidRPr="00291749">
        <w:rPr>
          <w:rFonts w:ascii="Times New Roman" w:hAnsi="Times New Roman" w:cs="Times New Roman"/>
          <w:color w:val="000000" w:themeColor="text1"/>
        </w:rPr>
        <w:t>0.</w:t>
      </w:r>
      <w:r w:rsidR="002269CC">
        <w:rPr>
          <w:rFonts w:ascii="Times New Roman" w:hAnsi="Times New Roman" w:cs="Times New Roman"/>
          <w:color w:val="000000" w:themeColor="text1"/>
        </w:rPr>
        <w:t>22</w:t>
      </w:r>
      <w:r w:rsidR="002269CC" w:rsidRPr="00291749">
        <w:rPr>
          <w:rFonts w:ascii="Times New Roman" w:hAnsi="Times New Roman" w:cs="Times New Roman"/>
          <w:color w:val="000000" w:themeColor="text1"/>
        </w:rPr>
        <w:t xml:space="preserve"> </w:t>
      </w:r>
      <w:r w:rsidR="00AE3ACE" w:rsidRPr="00291749">
        <w:rPr>
          <w:rFonts w:ascii="Times New Roman" w:hAnsi="Times New Roman" w:cs="Times New Roman"/>
          <w:color w:val="000000" w:themeColor="text1"/>
        </w:rPr>
        <w:t xml:space="preserve">points, holding the influence of all other predictor variables constant, </w:t>
      </w:r>
      <w:r w:rsidR="00AE3ACE" w:rsidRPr="00291749">
        <w:rPr>
          <w:rFonts w:ascii="Times New Roman" w:eastAsia="Times New Roman" w:hAnsi="Times New Roman" w:cs="Times New Roman"/>
          <w:color w:val="000000" w:themeColor="text1"/>
        </w:rPr>
        <w:t xml:space="preserve">95% CI </w:t>
      </w:r>
      <w:r w:rsidR="00AE3ACE" w:rsidRPr="00291749">
        <w:rPr>
          <w:rFonts w:ascii="Times New Roman" w:hAnsi="Times New Roman" w:cs="Times New Roman"/>
          <w:color w:val="000000" w:themeColor="text1"/>
        </w:rPr>
        <w:t>[</w:t>
      </w:r>
      <w:r w:rsidR="002269CC">
        <w:rPr>
          <w:rFonts w:ascii="Times New Roman" w:hAnsi="Times New Roman" w:cs="Times New Roman"/>
          <w:color w:val="000000" w:themeColor="text1"/>
        </w:rPr>
        <w:t>.06</w:t>
      </w:r>
      <w:r w:rsidR="00AE3ACE" w:rsidRPr="00291749">
        <w:rPr>
          <w:rFonts w:ascii="Times New Roman" w:hAnsi="Times New Roman" w:cs="Times New Roman"/>
          <w:color w:val="000000" w:themeColor="text1"/>
        </w:rPr>
        <w:t>, .</w:t>
      </w:r>
      <w:r w:rsidR="002269CC">
        <w:rPr>
          <w:rFonts w:ascii="Times New Roman" w:hAnsi="Times New Roman" w:cs="Times New Roman"/>
          <w:color w:val="000000" w:themeColor="text1"/>
        </w:rPr>
        <w:t>39</w:t>
      </w:r>
      <w:r w:rsidR="00AE3ACE" w:rsidRPr="00291749">
        <w:rPr>
          <w:rFonts w:ascii="Times New Roman" w:hAnsi="Times New Roman" w:cs="Times New Roman"/>
          <w:color w:val="000000" w:themeColor="text1"/>
        </w:rPr>
        <w:t>]</w:t>
      </w:r>
      <w:r w:rsidR="00AE3ACE" w:rsidRPr="00291749">
        <w:rPr>
          <w:rFonts w:ascii="Times New Roman" w:eastAsia="Times New Roman" w:hAnsi="Times New Roman" w:cs="Times New Roman"/>
          <w:color w:val="000000" w:themeColor="text1"/>
        </w:rPr>
        <w:t xml:space="preserve">, </w:t>
      </w:r>
      <w:r w:rsidR="00AE3ACE" w:rsidRPr="00291749">
        <w:rPr>
          <w:rFonts w:ascii="Times New Roman" w:eastAsia="Times New Roman" w:hAnsi="Times New Roman" w:cs="Times New Roman"/>
          <w:i/>
          <w:color w:val="000000" w:themeColor="text1"/>
        </w:rPr>
        <w:t>sr</w:t>
      </w:r>
      <w:r w:rsidR="00AE3ACE" w:rsidRPr="00291749">
        <w:rPr>
          <w:rFonts w:ascii="Times New Roman" w:eastAsia="Times New Roman" w:hAnsi="Times New Roman" w:cs="Times New Roman"/>
          <w:i/>
          <w:color w:val="000000" w:themeColor="text1"/>
          <w:vertAlign w:val="superscript"/>
        </w:rPr>
        <w:t>2</w:t>
      </w:r>
      <w:r w:rsidR="00AE3ACE" w:rsidRPr="00291749">
        <w:rPr>
          <w:rFonts w:ascii="Times New Roman" w:eastAsia="Times New Roman" w:hAnsi="Times New Roman" w:cs="Times New Roman"/>
          <w:color w:val="000000" w:themeColor="text1"/>
        </w:rPr>
        <w:t xml:space="preserve"> = .</w:t>
      </w:r>
      <w:r w:rsidR="002269CC" w:rsidRPr="00291749">
        <w:rPr>
          <w:rFonts w:ascii="Times New Roman" w:eastAsia="Times New Roman" w:hAnsi="Times New Roman" w:cs="Times New Roman"/>
          <w:color w:val="000000" w:themeColor="text1"/>
        </w:rPr>
        <w:t>0</w:t>
      </w:r>
      <w:r w:rsidR="002269CC">
        <w:rPr>
          <w:rFonts w:ascii="Times New Roman" w:eastAsia="Times New Roman" w:hAnsi="Times New Roman" w:cs="Times New Roman"/>
          <w:color w:val="000000" w:themeColor="text1"/>
        </w:rPr>
        <w:t>7</w:t>
      </w:r>
      <w:r w:rsidR="00AE3ACE" w:rsidRPr="00291749">
        <w:rPr>
          <w:rFonts w:ascii="Times New Roman" w:eastAsia="Times New Roman" w:hAnsi="Times New Roman" w:cs="Times New Roman"/>
          <w:color w:val="000000" w:themeColor="text1"/>
        </w:rPr>
        <w:t xml:space="preserve">, </w:t>
      </w:r>
      <w:r w:rsidR="00AE3ACE" w:rsidRPr="00291749">
        <w:rPr>
          <w:rFonts w:ascii="Times New Roman" w:eastAsia="Times New Roman" w:hAnsi="Times New Roman" w:cs="Times New Roman"/>
          <w:i/>
          <w:color w:val="000000" w:themeColor="text1"/>
        </w:rPr>
        <w:t>p</w:t>
      </w:r>
      <w:r w:rsidR="00AE3ACE" w:rsidRPr="00291749">
        <w:rPr>
          <w:rFonts w:ascii="Times New Roman" w:eastAsia="Times New Roman" w:hAnsi="Times New Roman" w:cs="Times New Roman"/>
          <w:color w:val="000000" w:themeColor="text1"/>
        </w:rPr>
        <w:t xml:space="preserve"> &lt; .</w:t>
      </w:r>
      <w:r w:rsidR="002269CC" w:rsidRPr="00291749">
        <w:rPr>
          <w:rFonts w:ascii="Times New Roman" w:eastAsia="Times New Roman" w:hAnsi="Times New Roman" w:cs="Times New Roman"/>
          <w:color w:val="000000" w:themeColor="text1"/>
        </w:rPr>
        <w:t>0</w:t>
      </w:r>
      <w:r w:rsidR="002269CC">
        <w:rPr>
          <w:rFonts w:ascii="Times New Roman" w:eastAsia="Times New Roman" w:hAnsi="Times New Roman" w:cs="Times New Roman"/>
          <w:color w:val="000000" w:themeColor="text1"/>
        </w:rPr>
        <w:t>1</w:t>
      </w:r>
      <w:r w:rsidR="00AE3ACE" w:rsidRPr="00291749">
        <w:rPr>
          <w:rFonts w:ascii="Times New Roman" w:eastAsia="Times New Roman" w:hAnsi="Times New Roman" w:cs="Times New Roman"/>
          <w:color w:val="000000" w:themeColor="text1"/>
        </w:rPr>
        <w:t xml:space="preserve">. </w:t>
      </w:r>
      <w:r w:rsidR="002269CC" w:rsidRPr="00291749">
        <w:rPr>
          <w:rFonts w:ascii="Times New Roman" w:eastAsia="Times New Roman" w:hAnsi="Times New Roman" w:cs="Times New Roman"/>
          <w:color w:val="000000" w:themeColor="text1"/>
        </w:rPr>
        <w:t xml:space="preserve">The mindfulness change score was not a significant individual predictor of </w:t>
      </w:r>
      <w:r w:rsidR="002269CC">
        <w:rPr>
          <w:rFonts w:ascii="Times New Roman" w:eastAsia="Times New Roman" w:hAnsi="Times New Roman" w:cs="Times New Roman"/>
          <w:color w:val="000000" w:themeColor="text1"/>
        </w:rPr>
        <w:t>depression change scores</w:t>
      </w:r>
      <w:r w:rsidR="002269CC" w:rsidRPr="00291749">
        <w:rPr>
          <w:rFonts w:ascii="Times New Roman" w:eastAsia="Times New Roman" w:hAnsi="Times New Roman" w:cs="Times New Roman"/>
          <w:color w:val="000000" w:themeColor="text1"/>
        </w:rPr>
        <w:t xml:space="preserve"> (95% CI </w:t>
      </w:r>
      <w:r w:rsidR="002269CC" w:rsidRPr="00291749">
        <w:rPr>
          <w:rFonts w:ascii="Times New Roman" w:hAnsi="Times New Roman" w:cs="Times New Roman"/>
          <w:color w:val="000000" w:themeColor="text1"/>
        </w:rPr>
        <w:t>[-</w:t>
      </w:r>
      <w:r w:rsidR="002269CC">
        <w:rPr>
          <w:rFonts w:ascii="Times New Roman" w:hAnsi="Times New Roman" w:cs="Times New Roman"/>
          <w:color w:val="000000" w:themeColor="text1"/>
        </w:rPr>
        <w:t>.10</w:t>
      </w:r>
      <w:r w:rsidR="002269CC" w:rsidRPr="00291749">
        <w:rPr>
          <w:rFonts w:ascii="Times New Roman" w:hAnsi="Times New Roman" w:cs="Times New Roman"/>
          <w:color w:val="000000" w:themeColor="text1"/>
        </w:rPr>
        <w:t xml:space="preserve">, </w:t>
      </w:r>
      <w:r w:rsidR="002269CC">
        <w:rPr>
          <w:rFonts w:ascii="Times New Roman" w:hAnsi="Times New Roman" w:cs="Times New Roman"/>
          <w:color w:val="000000" w:themeColor="text1"/>
        </w:rPr>
        <w:t>.10</w:t>
      </w:r>
      <w:r w:rsidR="002269CC" w:rsidRPr="00291749">
        <w:rPr>
          <w:rFonts w:ascii="Times New Roman" w:hAnsi="Times New Roman" w:cs="Times New Roman"/>
          <w:color w:val="000000" w:themeColor="text1"/>
        </w:rPr>
        <w:t>]</w:t>
      </w:r>
      <w:r w:rsidR="002269CC" w:rsidRPr="00291749">
        <w:rPr>
          <w:rFonts w:ascii="Times New Roman" w:eastAsia="Times New Roman" w:hAnsi="Times New Roman" w:cs="Times New Roman"/>
          <w:color w:val="000000" w:themeColor="text1"/>
        </w:rPr>
        <w:t xml:space="preserve">, </w:t>
      </w:r>
      <w:r w:rsidR="002269CC" w:rsidRPr="00291749">
        <w:rPr>
          <w:rFonts w:ascii="Times New Roman" w:eastAsia="Times New Roman" w:hAnsi="Times New Roman" w:cs="Times New Roman"/>
          <w:i/>
          <w:color w:val="000000" w:themeColor="text1"/>
        </w:rPr>
        <w:t>sr</w:t>
      </w:r>
      <w:r w:rsidR="002269CC" w:rsidRPr="00291749">
        <w:rPr>
          <w:rFonts w:ascii="Times New Roman" w:eastAsia="Times New Roman" w:hAnsi="Times New Roman" w:cs="Times New Roman"/>
          <w:i/>
          <w:color w:val="000000" w:themeColor="text1"/>
          <w:vertAlign w:val="superscript"/>
        </w:rPr>
        <w:t>2</w:t>
      </w:r>
      <w:r w:rsidR="002269CC" w:rsidRPr="00291749">
        <w:rPr>
          <w:rFonts w:ascii="Times New Roman" w:eastAsia="Times New Roman" w:hAnsi="Times New Roman" w:cs="Times New Roman"/>
          <w:color w:val="000000" w:themeColor="text1"/>
        </w:rPr>
        <w:t xml:space="preserve"> = .0</w:t>
      </w:r>
      <w:r w:rsidR="002269CC">
        <w:rPr>
          <w:rFonts w:ascii="Times New Roman" w:eastAsia="Times New Roman" w:hAnsi="Times New Roman" w:cs="Times New Roman"/>
          <w:color w:val="000000" w:themeColor="text1"/>
        </w:rPr>
        <w:t>0</w:t>
      </w:r>
      <w:r w:rsidR="002269CC" w:rsidRPr="00291749">
        <w:rPr>
          <w:rFonts w:ascii="Times New Roman" w:eastAsia="Times New Roman" w:hAnsi="Times New Roman" w:cs="Times New Roman"/>
          <w:color w:val="000000" w:themeColor="text1"/>
        </w:rPr>
        <w:t xml:space="preserve">, </w:t>
      </w:r>
      <w:r w:rsidR="002269CC" w:rsidRPr="00291749">
        <w:rPr>
          <w:rFonts w:ascii="Times New Roman" w:eastAsia="Times New Roman" w:hAnsi="Times New Roman" w:cs="Times New Roman"/>
          <w:i/>
          <w:color w:val="000000" w:themeColor="text1"/>
        </w:rPr>
        <w:t>p</w:t>
      </w:r>
      <w:r w:rsidR="002269CC" w:rsidRPr="00291749">
        <w:rPr>
          <w:rFonts w:ascii="Times New Roman" w:eastAsia="Times New Roman" w:hAnsi="Times New Roman" w:cs="Times New Roman"/>
          <w:color w:val="000000" w:themeColor="text1"/>
        </w:rPr>
        <w:t xml:space="preserve"> &gt; .05), nor was </w:t>
      </w:r>
      <w:r w:rsidR="002269CC">
        <w:rPr>
          <w:rFonts w:ascii="Times New Roman" w:eastAsia="Times New Roman" w:hAnsi="Times New Roman" w:cs="Times New Roman"/>
          <w:color w:val="000000" w:themeColor="text1"/>
        </w:rPr>
        <w:t>distress tolerance,</w:t>
      </w:r>
      <w:r w:rsidR="002269CC" w:rsidRPr="00291749">
        <w:rPr>
          <w:rFonts w:ascii="Times New Roman" w:eastAsia="Times New Roman" w:hAnsi="Times New Roman" w:cs="Times New Roman"/>
          <w:color w:val="000000" w:themeColor="text1"/>
        </w:rPr>
        <w:t xml:space="preserve"> 95% CI </w:t>
      </w:r>
      <w:r w:rsidR="002269CC" w:rsidRPr="00291749">
        <w:rPr>
          <w:rFonts w:ascii="Times New Roman" w:hAnsi="Times New Roman" w:cs="Times New Roman"/>
          <w:color w:val="000000" w:themeColor="text1"/>
        </w:rPr>
        <w:t>[-.</w:t>
      </w:r>
      <w:r w:rsidR="002269CC">
        <w:rPr>
          <w:rFonts w:ascii="Times New Roman" w:hAnsi="Times New Roman" w:cs="Times New Roman"/>
          <w:color w:val="000000" w:themeColor="text1"/>
        </w:rPr>
        <w:t>01</w:t>
      </w:r>
      <w:r w:rsidR="002269CC" w:rsidRPr="00291749">
        <w:rPr>
          <w:rFonts w:ascii="Times New Roman" w:hAnsi="Times New Roman" w:cs="Times New Roman"/>
          <w:color w:val="000000" w:themeColor="text1"/>
        </w:rPr>
        <w:t>, .</w:t>
      </w:r>
      <w:r w:rsidR="002269CC">
        <w:rPr>
          <w:rFonts w:ascii="Times New Roman" w:hAnsi="Times New Roman" w:cs="Times New Roman"/>
          <w:color w:val="000000" w:themeColor="text1"/>
        </w:rPr>
        <w:t>10</w:t>
      </w:r>
      <w:r w:rsidR="002269CC" w:rsidRPr="00291749">
        <w:rPr>
          <w:rFonts w:ascii="Times New Roman" w:hAnsi="Times New Roman" w:cs="Times New Roman"/>
          <w:color w:val="000000" w:themeColor="text1"/>
        </w:rPr>
        <w:t>]</w:t>
      </w:r>
      <w:r w:rsidR="002269CC" w:rsidRPr="00291749">
        <w:rPr>
          <w:rFonts w:ascii="Times New Roman" w:eastAsia="Times New Roman" w:hAnsi="Times New Roman" w:cs="Times New Roman"/>
          <w:color w:val="000000" w:themeColor="text1"/>
        </w:rPr>
        <w:t xml:space="preserve">, </w:t>
      </w:r>
      <w:r w:rsidR="002269CC" w:rsidRPr="00291749">
        <w:rPr>
          <w:rFonts w:ascii="Times New Roman" w:eastAsia="Times New Roman" w:hAnsi="Times New Roman" w:cs="Times New Roman"/>
          <w:i/>
          <w:color w:val="000000" w:themeColor="text1"/>
        </w:rPr>
        <w:t>sr</w:t>
      </w:r>
      <w:r w:rsidR="002269CC" w:rsidRPr="00291749">
        <w:rPr>
          <w:rFonts w:ascii="Times New Roman" w:eastAsia="Times New Roman" w:hAnsi="Times New Roman" w:cs="Times New Roman"/>
          <w:i/>
          <w:color w:val="000000" w:themeColor="text1"/>
          <w:vertAlign w:val="superscript"/>
        </w:rPr>
        <w:t>2</w:t>
      </w:r>
      <w:r w:rsidR="002269CC" w:rsidRPr="00291749">
        <w:rPr>
          <w:rFonts w:ascii="Times New Roman" w:eastAsia="Times New Roman" w:hAnsi="Times New Roman" w:cs="Times New Roman"/>
          <w:color w:val="000000" w:themeColor="text1"/>
        </w:rPr>
        <w:t xml:space="preserve"> = .0</w:t>
      </w:r>
      <w:r w:rsidR="002269CC">
        <w:rPr>
          <w:rFonts w:ascii="Times New Roman" w:eastAsia="Times New Roman" w:hAnsi="Times New Roman" w:cs="Times New Roman"/>
          <w:color w:val="000000" w:themeColor="text1"/>
        </w:rPr>
        <w:t>3</w:t>
      </w:r>
      <w:r w:rsidR="002269CC" w:rsidRPr="00291749">
        <w:rPr>
          <w:rFonts w:ascii="Times New Roman" w:eastAsia="Times New Roman" w:hAnsi="Times New Roman" w:cs="Times New Roman"/>
          <w:color w:val="000000" w:themeColor="text1"/>
        </w:rPr>
        <w:t xml:space="preserve">, </w:t>
      </w:r>
      <w:r w:rsidR="002269CC" w:rsidRPr="00291749">
        <w:rPr>
          <w:rFonts w:ascii="Times New Roman" w:eastAsia="Times New Roman" w:hAnsi="Times New Roman" w:cs="Times New Roman"/>
          <w:i/>
          <w:color w:val="000000" w:themeColor="text1"/>
        </w:rPr>
        <w:t>p</w:t>
      </w:r>
      <w:r w:rsidR="002269CC" w:rsidRPr="00291749">
        <w:rPr>
          <w:rFonts w:ascii="Times New Roman" w:eastAsia="Times New Roman" w:hAnsi="Times New Roman" w:cs="Times New Roman"/>
          <w:color w:val="000000" w:themeColor="text1"/>
        </w:rPr>
        <w:t xml:space="preserve"> &gt; .05. </w:t>
      </w:r>
    </w:p>
    <w:p w14:paraId="4C50DD5A" w14:textId="476FA215" w:rsidR="00681FC7" w:rsidRPr="00C00951" w:rsidRDefault="00C00951" w:rsidP="00291749">
      <w:pPr>
        <w:spacing w:line="480" w:lineRule="auto"/>
        <w:jc w:val="center"/>
        <w:rPr>
          <w:rFonts w:ascii="Times New Roman" w:hAnsi="Times New Roman" w:cs="Times New Roman"/>
          <w:b/>
          <w:bCs/>
        </w:rPr>
      </w:pPr>
      <w:r w:rsidRPr="00291749">
        <w:rPr>
          <w:rFonts w:ascii="Times New Roman" w:hAnsi="Times New Roman" w:cs="Times New Roman"/>
          <w:b/>
          <w:bCs/>
        </w:rPr>
        <w:t>Discussion</w:t>
      </w:r>
    </w:p>
    <w:p w14:paraId="19BB8EDB" w14:textId="314C31D3" w:rsidR="00A22759" w:rsidRPr="00291749" w:rsidRDefault="00A22759" w:rsidP="00850294">
      <w:pPr>
        <w:spacing w:line="480" w:lineRule="auto"/>
        <w:rPr>
          <w:rFonts w:ascii="Times New Roman" w:hAnsi="Times New Roman" w:cs="Times New Roman"/>
        </w:rPr>
      </w:pPr>
      <w:r>
        <w:rPr>
          <w:rFonts w:ascii="Times New Roman" w:hAnsi="Times New Roman" w:cs="Times New Roman"/>
          <w:b/>
          <w:bCs/>
        </w:rPr>
        <w:tab/>
      </w:r>
      <w:r>
        <w:rPr>
          <w:rFonts w:ascii="Times New Roman" w:hAnsi="Times New Roman" w:cs="Times New Roman"/>
        </w:rPr>
        <w:t xml:space="preserve">The purpose of this study was to determine whether a </w:t>
      </w:r>
      <w:r w:rsidR="00067058">
        <w:rPr>
          <w:rFonts w:ascii="Times New Roman" w:hAnsi="Times New Roman" w:cs="Times New Roman"/>
        </w:rPr>
        <w:t>school-based</w:t>
      </w:r>
      <w:r w:rsidR="005C37F4">
        <w:rPr>
          <w:rFonts w:ascii="Times New Roman" w:hAnsi="Times New Roman" w:cs="Times New Roman"/>
        </w:rPr>
        <w:t xml:space="preserve"> </w:t>
      </w:r>
      <w:r>
        <w:rPr>
          <w:rFonts w:ascii="Times New Roman" w:hAnsi="Times New Roman" w:cs="Times New Roman"/>
        </w:rPr>
        <w:t xml:space="preserve">DBT skills intervention would </w:t>
      </w:r>
      <w:r w:rsidR="008E1E89">
        <w:rPr>
          <w:rFonts w:ascii="Times New Roman" w:hAnsi="Times New Roman" w:cs="Times New Roman"/>
        </w:rPr>
        <w:t>be associated with improved</w:t>
      </w:r>
      <w:r>
        <w:rPr>
          <w:rFonts w:ascii="Times New Roman" w:hAnsi="Times New Roman" w:cs="Times New Roman"/>
        </w:rPr>
        <w:t xml:space="preserve"> </w:t>
      </w:r>
      <w:r w:rsidR="00EE547F">
        <w:rPr>
          <w:rFonts w:ascii="Times New Roman" w:hAnsi="Times New Roman" w:cs="Times New Roman"/>
        </w:rPr>
        <w:t xml:space="preserve">DBT core </w:t>
      </w:r>
      <w:r>
        <w:rPr>
          <w:rFonts w:ascii="Times New Roman" w:hAnsi="Times New Roman" w:cs="Times New Roman"/>
        </w:rPr>
        <w:t>skill</w:t>
      </w:r>
      <w:r w:rsidR="008E1E89">
        <w:rPr>
          <w:rFonts w:ascii="Times New Roman" w:hAnsi="Times New Roman" w:cs="Times New Roman"/>
        </w:rPr>
        <w:t>s</w:t>
      </w:r>
      <w:r>
        <w:rPr>
          <w:rFonts w:ascii="Times New Roman" w:hAnsi="Times New Roman" w:cs="Times New Roman"/>
        </w:rPr>
        <w:t xml:space="preserve"> and internalizing symptom</w:t>
      </w:r>
      <w:r w:rsidR="008E1E89">
        <w:rPr>
          <w:rFonts w:ascii="Times New Roman" w:hAnsi="Times New Roman" w:cs="Times New Roman"/>
        </w:rPr>
        <w:t>s</w:t>
      </w:r>
      <w:r>
        <w:rPr>
          <w:rFonts w:ascii="Times New Roman" w:hAnsi="Times New Roman" w:cs="Times New Roman"/>
        </w:rPr>
        <w:t xml:space="preserve"> in a community sample of at-risk adolescents.</w:t>
      </w:r>
      <w:r w:rsidR="005C37F4">
        <w:rPr>
          <w:rFonts w:ascii="Times New Roman" w:hAnsi="Times New Roman" w:cs="Times New Roman"/>
        </w:rPr>
        <w:t xml:space="preserve"> The intervention, Project SOARing, was the first to adapt </w:t>
      </w:r>
      <w:r w:rsidR="005C37F4" w:rsidRPr="00755396">
        <w:rPr>
          <w:rFonts w:ascii="Times New Roman" w:hAnsi="Times New Roman" w:cs="Times New Roman"/>
        </w:rPr>
        <w:t>DBT STEPS-A</w:t>
      </w:r>
      <w:r w:rsidR="005C37F4">
        <w:rPr>
          <w:rFonts w:ascii="Times New Roman" w:hAnsi="Times New Roman" w:cs="Times New Roman"/>
        </w:rPr>
        <w:t xml:space="preserve">, a </w:t>
      </w:r>
      <w:r w:rsidR="005C37F4" w:rsidRPr="005C37F4">
        <w:rPr>
          <w:rFonts w:ascii="Times New Roman" w:hAnsi="Times New Roman" w:cs="Times New Roman"/>
        </w:rPr>
        <w:t xml:space="preserve">universal </w:t>
      </w:r>
      <w:r w:rsidR="005C37F4">
        <w:rPr>
          <w:rFonts w:ascii="Times New Roman" w:hAnsi="Times New Roman" w:cs="Times New Roman"/>
        </w:rPr>
        <w:t>social-emotional learning</w:t>
      </w:r>
      <w:r w:rsidR="005C37F4" w:rsidRPr="005C37F4">
        <w:rPr>
          <w:rFonts w:ascii="Times New Roman" w:hAnsi="Times New Roman" w:cs="Times New Roman"/>
        </w:rPr>
        <w:t xml:space="preserve"> curriculum</w:t>
      </w:r>
      <w:r w:rsidR="005C37F4">
        <w:rPr>
          <w:rFonts w:ascii="Times New Roman" w:hAnsi="Times New Roman" w:cs="Times New Roman"/>
        </w:rPr>
        <w:t xml:space="preserve">, to the needs of a </w:t>
      </w:r>
      <w:r w:rsidR="005C37F4" w:rsidRPr="00DD0AE7">
        <w:rPr>
          <w:rFonts w:ascii="Times New Roman" w:hAnsi="Times New Roman" w:cs="Times New Roman"/>
        </w:rPr>
        <w:t>Tier 2 adolescent population</w:t>
      </w:r>
      <w:r w:rsidR="005C37F4">
        <w:rPr>
          <w:rFonts w:ascii="Times New Roman" w:hAnsi="Times New Roman" w:cs="Times New Roman"/>
        </w:rPr>
        <w:t xml:space="preserve"> with elevated levels of emotional distress. As </w:t>
      </w:r>
      <w:r w:rsidR="00067058">
        <w:rPr>
          <w:rFonts w:ascii="Times New Roman" w:hAnsi="Times New Roman" w:cs="Times New Roman"/>
        </w:rPr>
        <w:t xml:space="preserve">reducing emotion dysregulation is a key target of DBT, applying </w:t>
      </w:r>
      <w:r w:rsidR="00067058" w:rsidRPr="00755396">
        <w:rPr>
          <w:rFonts w:ascii="Times New Roman" w:hAnsi="Times New Roman" w:cs="Times New Roman"/>
        </w:rPr>
        <w:t>DBT STEPS-A</w:t>
      </w:r>
      <w:r w:rsidR="00067058">
        <w:rPr>
          <w:rFonts w:ascii="Times New Roman" w:hAnsi="Times New Roman" w:cs="Times New Roman"/>
        </w:rPr>
        <w:t xml:space="preserve"> as a targeted intervention was a natural fit for youth who </w:t>
      </w:r>
      <w:r w:rsidR="00D16175">
        <w:rPr>
          <w:rFonts w:ascii="Times New Roman" w:hAnsi="Times New Roman" w:cs="Times New Roman"/>
        </w:rPr>
        <w:t>(</w:t>
      </w:r>
      <w:r w:rsidR="00067058">
        <w:rPr>
          <w:rFonts w:ascii="Times New Roman" w:hAnsi="Times New Roman" w:cs="Times New Roman"/>
        </w:rPr>
        <w:t>1</w:t>
      </w:r>
      <w:r w:rsidR="00D16175">
        <w:rPr>
          <w:rFonts w:ascii="Times New Roman" w:hAnsi="Times New Roman" w:cs="Times New Roman"/>
        </w:rPr>
        <w:t>)</w:t>
      </w:r>
      <w:r w:rsidR="00067058">
        <w:rPr>
          <w:rFonts w:ascii="Times New Roman" w:hAnsi="Times New Roman" w:cs="Times New Roman"/>
        </w:rPr>
        <w:t xml:space="preserve"> screened as at-risk for emotion dysregulation difficulties</w:t>
      </w:r>
      <w:r w:rsidR="00D16175">
        <w:rPr>
          <w:rFonts w:ascii="Times New Roman" w:hAnsi="Times New Roman" w:cs="Times New Roman"/>
        </w:rPr>
        <w:t>;</w:t>
      </w:r>
      <w:r w:rsidR="00067058">
        <w:rPr>
          <w:rFonts w:ascii="Times New Roman" w:hAnsi="Times New Roman" w:cs="Times New Roman"/>
        </w:rPr>
        <w:t xml:space="preserve"> </w:t>
      </w:r>
      <w:r w:rsidR="00D16175">
        <w:rPr>
          <w:rFonts w:ascii="Times New Roman" w:hAnsi="Times New Roman" w:cs="Times New Roman"/>
        </w:rPr>
        <w:t>(</w:t>
      </w:r>
      <w:r w:rsidR="00067058">
        <w:rPr>
          <w:rFonts w:ascii="Times New Roman" w:hAnsi="Times New Roman" w:cs="Times New Roman"/>
        </w:rPr>
        <w:t>2</w:t>
      </w:r>
      <w:r w:rsidR="00D16175">
        <w:rPr>
          <w:rFonts w:ascii="Times New Roman" w:hAnsi="Times New Roman" w:cs="Times New Roman"/>
        </w:rPr>
        <w:t>)</w:t>
      </w:r>
      <w:r w:rsidR="00067058">
        <w:rPr>
          <w:rFonts w:ascii="Times New Roman" w:hAnsi="Times New Roman" w:cs="Times New Roman"/>
        </w:rPr>
        <w:t xml:space="preserve"> reside in an under-resourced community</w:t>
      </w:r>
      <w:r w:rsidR="00D16175">
        <w:rPr>
          <w:rFonts w:ascii="Times New Roman" w:hAnsi="Times New Roman" w:cs="Times New Roman"/>
        </w:rPr>
        <w:t>;</w:t>
      </w:r>
      <w:r w:rsidR="00067058">
        <w:rPr>
          <w:rFonts w:ascii="Times New Roman" w:hAnsi="Times New Roman" w:cs="Times New Roman"/>
        </w:rPr>
        <w:t xml:space="preserve"> and </w:t>
      </w:r>
      <w:r w:rsidR="00D16175">
        <w:rPr>
          <w:rFonts w:ascii="Times New Roman" w:hAnsi="Times New Roman" w:cs="Times New Roman"/>
        </w:rPr>
        <w:t>(</w:t>
      </w:r>
      <w:r w:rsidR="00067058">
        <w:rPr>
          <w:rFonts w:ascii="Times New Roman" w:hAnsi="Times New Roman" w:cs="Times New Roman"/>
        </w:rPr>
        <w:t>3</w:t>
      </w:r>
      <w:r w:rsidR="00D16175">
        <w:rPr>
          <w:rFonts w:ascii="Times New Roman" w:hAnsi="Times New Roman" w:cs="Times New Roman"/>
        </w:rPr>
        <w:t>)</w:t>
      </w:r>
      <w:r w:rsidR="00067058">
        <w:rPr>
          <w:rFonts w:ascii="Times New Roman" w:hAnsi="Times New Roman" w:cs="Times New Roman"/>
        </w:rPr>
        <w:t xml:space="preserve"> have been exposed to a variety of chronic stressors and adverse child experiences.</w:t>
      </w:r>
      <w:r w:rsidR="007D59C0">
        <w:rPr>
          <w:rFonts w:ascii="Times New Roman" w:hAnsi="Times New Roman" w:cs="Times New Roman"/>
        </w:rPr>
        <w:t xml:space="preserve"> As such, the youth who participated in this study were also at-risk for developing internalizing symptoms, including depression and anxiety. In addition to examining the intervention’s effectiveness for DBT skills, including emotion regulation, mindfulness, interpersonal effectiveness, and distress tolerance, this study also focused on depression and anxiety as key outcomes that may be reduced in the process of learning and practicing DBT skills.</w:t>
      </w:r>
      <w:r w:rsidR="00DE141D">
        <w:rPr>
          <w:rFonts w:ascii="Times New Roman" w:hAnsi="Times New Roman" w:cs="Times New Roman"/>
        </w:rPr>
        <w:t xml:space="preserve"> This investigation was </w:t>
      </w:r>
      <w:r w:rsidR="00284CE0">
        <w:rPr>
          <w:rFonts w:ascii="Times New Roman" w:hAnsi="Times New Roman" w:cs="Times New Roman"/>
        </w:rPr>
        <w:t xml:space="preserve">also </w:t>
      </w:r>
      <w:r w:rsidR="00DE141D">
        <w:rPr>
          <w:rFonts w:ascii="Times New Roman" w:hAnsi="Times New Roman" w:cs="Times New Roman"/>
        </w:rPr>
        <w:t xml:space="preserve">the first to </w:t>
      </w:r>
      <w:r w:rsidR="00DE141D" w:rsidRPr="00726C75">
        <w:rPr>
          <w:rFonts w:ascii="Times New Roman" w:hAnsi="Times New Roman" w:cs="Times New Roman"/>
        </w:rPr>
        <w:t>exam</w:t>
      </w:r>
      <w:r w:rsidR="00DE141D">
        <w:rPr>
          <w:rFonts w:ascii="Times New Roman" w:hAnsi="Times New Roman" w:cs="Times New Roman"/>
        </w:rPr>
        <w:t>ine</w:t>
      </w:r>
      <w:r w:rsidR="00DE141D" w:rsidRPr="00726C75">
        <w:rPr>
          <w:rFonts w:ascii="Times New Roman" w:hAnsi="Times New Roman" w:cs="Times New Roman"/>
        </w:rPr>
        <w:t xml:space="preserve"> the effectiveness of a </w:t>
      </w:r>
      <w:r w:rsidR="00DE141D">
        <w:rPr>
          <w:rFonts w:ascii="Times New Roman" w:hAnsi="Times New Roman" w:cs="Times New Roman"/>
        </w:rPr>
        <w:t>school-based DBT</w:t>
      </w:r>
      <w:r w:rsidR="00DE141D" w:rsidRPr="00726C75">
        <w:rPr>
          <w:rFonts w:ascii="Times New Roman" w:hAnsi="Times New Roman" w:cs="Times New Roman"/>
        </w:rPr>
        <w:t xml:space="preserve"> </w:t>
      </w:r>
      <w:r w:rsidR="00DE141D">
        <w:rPr>
          <w:rFonts w:ascii="Times New Roman" w:hAnsi="Times New Roman" w:cs="Times New Roman"/>
        </w:rPr>
        <w:t>intervention</w:t>
      </w:r>
      <w:r w:rsidR="00DE141D" w:rsidRPr="00726C75">
        <w:rPr>
          <w:rFonts w:ascii="Times New Roman" w:hAnsi="Times New Roman" w:cs="Times New Roman"/>
        </w:rPr>
        <w:t xml:space="preserve"> in reducing internalizing symptoms in at risk-adolescents</w:t>
      </w:r>
      <w:r w:rsidR="00DE141D">
        <w:rPr>
          <w:rFonts w:ascii="Times New Roman" w:hAnsi="Times New Roman" w:cs="Times New Roman"/>
        </w:rPr>
        <w:t xml:space="preserve">. </w:t>
      </w:r>
    </w:p>
    <w:p w14:paraId="474B3047" w14:textId="1913B911" w:rsidR="00681FC7" w:rsidRDefault="00DE141D" w:rsidP="00850294">
      <w:pPr>
        <w:spacing w:line="480" w:lineRule="auto"/>
        <w:rPr>
          <w:rFonts w:ascii="Times New Roman" w:hAnsi="Times New Roman" w:cs="Times New Roman"/>
          <w:iCs/>
        </w:rPr>
      </w:pPr>
      <w:r>
        <w:rPr>
          <w:rFonts w:ascii="Times New Roman" w:hAnsi="Times New Roman" w:cs="Times New Roman"/>
        </w:rPr>
        <w:tab/>
      </w:r>
      <w:r w:rsidR="00092E6B">
        <w:rPr>
          <w:rFonts w:ascii="Times New Roman" w:hAnsi="Times New Roman" w:cs="Times New Roman"/>
        </w:rPr>
        <w:t xml:space="preserve">We hypothesized that </w:t>
      </w:r>
      <w:r w:rsidR="00092E6B" w:rsidRPr="00565E4F">
        <w:rPr>
          <w:rFonts w:ascii="Times New Roman" w:hAnsi="Times New Roman" w:cs="Times New Roman"/>
          <w:bCs/>
          <w:color w:val="000000" w:themeColor="text1"/>
        </w:rPr>
        <w:t xml:space="preserve">participation </w:t>
      </w:r>
      <w:r w:rsidR="00092E6B">
        <w:rPr>
          <w:rFonts w:ascii="Times New Roman" w:hAnsi="Times New Roman" w:cs="Times New Roman"/>
          <w:bCs/>
          <w:color w:val="000000" w:themeColor="text1"/>
        </w:rPr>
        <w:t xml:space="preserve">in Project SOARing </w:t>
      </w:r>
      <w:r w:rsidR="00092E6B" w:rsidRPr="00565E4F">
        <w:rPr>
          <w:rFonts w:ascii="Times New Roman" w:hAnsi="Times New Roman" w:cs="Times New Roman"/>
          <w:bCs/>
          <w:color w:val="000000" w:themeColor="text1"/>
        </w:rPr>
        <w:t>w</w:t>
      </w:r>
      <w:r w:rsidR="00092E6B">
        <w:rPr>
          <w:rFonts w:ascii="Times New Roman" w:hAnsi="Times New Roman" w:cs="Times New Roman"/>
          <w:bCs/>
          <w:color w:val="000000" w:themeColor="text1"/>
        </w:rPr>
        <w:t xml:space="preserve">ould </w:t>
      </w:r>
      <w:r w:rsidR="00092E6B" w:rsidRPr="00565E4F">
        <w:rPr>
          <w:rFonts w:ascii="Times New Roman" w:hAnsi="Times New Roman" w:cs="Times New Roman"/>
          <w:bCs/>
          <w:color w:val="000000" w:themeColor="text1"/>
        </w:rPr>
        <w:t xml:space="preserve">significantly </w:t>
      </w:r>
      <w:r w:rsidR="008E1E89">
        <w:rPr>
          <w:rFonts w:ascii="Times New Roman" w:hAnsi="Times New Roman" w:cs="Times New Roman"/>
          <w:bCs/>
          <w:color w:val="000000" w:themeColor="text1"/>
        </w:rPr>
        <w:t xml:space="preserve">predict </w:t>
      </w:r>
      <w:r w:rsidR="00092E6B" w:rsidRPr="00565E4F">
        <w:rPr>
          <w:rFonts w:ascii="Times New Roman" w:hAnsi="Times New Roman" w:cs="Times New Roman"/>
          <w:bCs/>
          <w:color w:val="000000" w:themeColor="text1"/>
        </w:rPr>
        <w:t>improve</w:t>
      </w:r>
      <w:r w:rsidR="008E1E89">
        <w:rPr>
          <w:rFonts w:ascii="Times New Roman" w:hAnsi="Times New Roman" w:cs="Times New Roman"/>
          <w:bCs/>
          <w:color w:val="000000" w:themeColor="text1"/>
        </w:rPr>
        <w:t>d</w:t>
      </w:r>
      <w:r w:rsidR="00092E6B" w:rsidRPr="00565E4F">
        <w:rPr>
          <w:rFonts w:ascii="Times New Roman" w:hAnsi="Times New Roman" w:cs="Times New Roman"/>
          <w:bCs/>
          <w:color w:val="000000" w:themeColor="text1"/>
        </w:rPr>
        <w:t xml:space="preserve"> core skills and internalizing symptoms for adolescents in this population</w:t>
      </w:r>
      <w:r w:rsidR="00092E6B">
        <w:rPr>
          <w:rFonts w:ascii="Times New Roman" w:hAnsi="Times New Roman" w:cs="Times New Roman"/>
        </w:rPr>
        <w:t xml:space="preserve">. </w:t>
      </w:r>
      <w:r w:rsidR="00284CE0">
        <w:rPr>
          <w:rFonts w:ascii="Times New Roman" w:hAnsi="Times New Roman" w:cs="Times New Roman"/>
        </w:rPr>
        <w:t>Findings from the</w:t>
      </w:r>
      <w:r w:rsidR="00081ABD">
        <w:rPr>
          <w:rFonts w:ascii="Times New Roman" w:hAnsi="Times New Roman" w:cs="Times New Roman"/>
        </w:rPr>
        <w:t xml:space="preserve"> current study </w:t>
      </w:r>
      <w:r w:rsidR="00284CE0">
        <w:rPr>
          <w:rFonts w:ascii="Times New Roman" w:hAnsi="Times New Roman" w:cs="Times New Roman"/>
        </w:rPr>
        <w:t xml:space="preserve">appear to </w:t>
      </w:r>
      <w:r w:rsidR="00E12124">
        <w:rPr>
          <w:rFonts w:ascii="Times New Roman" w:hAnsi="Times New Roman" w:cs="Times New Roman"/>
        </w:rPr>
        <w:t xml:space="preserve">tentatively </w:t>
      </w:r>
      <w:r w:rsidR="00284CE0">
        <w:rPr>
          <w:rFonts w:ascii="Times New Roman" w:hAnsi="Times New Roman" w:cs="Times New Roman"/>
        </w:rPr>
        <w:t xml:space="preserve">support </w:t>
      </w:r>
      <w:r w:rsidR="008E1E89">
        <w:rPr>
          <w:rFonts w:ascii="Times New Roman" w:hAnsi="Times New Roman" w:cs="Times New Roman"/>
        </w:rPr>
        <w:t xml:space="preserve">that </w:t>
      </w:r>
      <w:r w:rsidR="00284CE0">
        <w:rPr>
          <w:rFonts w:ascii="Times New Roman" w:hAnsi="Times New Roman" w:cs="Times New Roman"/>
        </w:rPr>
        <w:t xml:space="preserve">Project SOARing </w:t>
      </w:r>
      <w:r w:rsidR="008E1E89">
        <w:rPr>
          <w:rFonts w:ascii="Times New Roman" w:hAnsi="Times New Roman" w:cs="Times New Roman"/>
        </w:rPr>
        <w:t>may be an</w:t>
      </w:r>
      <w:r w:rsidR="00081ABD">
        <w:rPr>
          <w:rFonts w:ascii="Times New Roman" w:hAnsi="Times New Roman" w:cs="Times New Roman"/>
        </w:rPr>
        <w:t xml:space="preserve"> effective intervention </w:t>
      </w:r>
      <w:r w:rsidR="00284CE0">
        <w:rPr>
          <w:rFonts w:ascii="Times New Roman" w:hAnsi="Times New Roman" w:cs="Times New Roman"/>
        </w:rPr>
        <w:t xml:space="preserve">for improving DBT core skills and internalizing symptoms in this </w:t>
      </w:r>
      <w:proofErr w:type="gramStart"/>
      <w:r w:rsidR="00284CE0">
        <w:rPr>
          <w:rFonts w:ascii="Times New Roman" w:hAnsi="Times New Roman" w:cs="Times New Roman"/>
        </w:rPr>
        <w:t>particular Tier</w:t>
      </w:r>
      <w:proofErr w:type="gramEnd"/>
      <w:r w:rsidR="00284CE0">
        <w:rPr>
          <w:rFonts w:ascii="Times New Roman" w:hAnsi="Times New Roman" w:cs="Times New Roman"/>
        </w:rPr>
        <w:t xml:space="preserve"> 2 adolescent sample. </w:t>
      </w:r>
      <w:r w:rsidR="00092E6B">
        <w:rPr>
          <w:rFonts w:ascii="Times New Roman" w:hAnsi="Times New Roman" w:cs="Times New Roman"/>
        </w:rPr>
        <w:t>P</w:t>
      </w:r>
      <w:r w:rsidR="00284CE0">
        <w:rPr>
          <w:rFonts w:ascii="Times New Roman" w:hAnsi="Times New Roman" w:cs="Times New Roman"/>
        </w:rPr>
        <w:t xml:space="preserve">aired </w:t>
      </w:r>
      <w:r w:rsidR="00284CE0" w:rsidRPr="00291749">
        <w:rPr>
          <w:rFonts w:ascii="Times New Roman" w:hAnsi="Times New Roman" w:cs="Times New Roman"/>
          <w:i/>
          <w:iCs/>
        </w:rPr>
        <w:t>t</w:t>
      </w:r>
      <w:r w:rsidR="00284CE0">
        <w:rPr>
          <w:rFonts w:ascii="Times New Roman" w:hAnsi="Times New Roman" w:cs="Times New Roman"/>
        </w:rPr>
        <w:t xml:space="preserve">-test results revealed significant improvements in mindfulness scores from pre- to post-intervention, </w:t>
      </w:r>
      <w:r w:rsidR="00284CE0" w:rsidRPr="00291749">
        <w:rPr>
          <w:rFonts w:ascii="Times New Roman" w:hAnsi="Times New Roman" w:cs="Times New Roman"/>
          <w:i/>
          <w:iCs/>
        </w:rPr>
        <w:t>p</w:t>
      </w:r>
      <w:r w:rsidR="00284CE0">
        <w:rPr>
          <w:rFonts w:ascii="Times New Roman" w:hAnsi="Times New Roman" w:cs="Times New Roman"/>
        </w:rPr>
        <w:t xml:space="preserve"> </w:t>
      </w:r>
      <w:r w:rsidR="00284CE0">
        <w:rPr>
          <w:rFonts w:ascii="Times New Roman" w:hAnsi="Times New Roman" w:cs="Times New Roman"/>
          <w:iCs/>
        </w:rPr>
        <w:t xml:space="preserve">&lt;.001. </w:t>
      </w:r>
      <w:r w:rsidR="00284CE0">
        <w:rPr>
          <w:rFonts w:ascii="Times New Roman" w:hAnsi="Times New Roman" w:cs="Times New Roman"/>
        </w:rPr>
        <w:t xml:space="preserve">Paired </w:t>
      </w:r>
      <w:r w:rsidR="00284CE0" w:rsidRPr="00291749">
        <w:rPr>
          <w:rFonts w:ascii="Times New Roman" w:hAnsi="Times New Roman" w:cs="Times New Roman"/>
          <w:i/>
          <w:iCs/>
        </w:rPr>
        <w:t>t</w:t>
      </w:r>
      <w:r w:rsidR="00284CE0">
        <w:rPr>
          <w:rFonts w:ascii="Times New Roman" w:hAnsi="Times New Roman" w:cs="Times New Roman"/>
        </w:rPr>
        <w:t xml:space="preserve">-test results for </w:t>
      </w:r>
      <w:r w:rsidR="001F558B">
        <w:rPr>
          <w:rFonts w:ascii="Times New Roman" w:hAnsi="Times New Roman" w:cs="Times New Roman"/>
        </w:rPr>
        <w:t xml:space="preserve">four out of the other five outcomes, including anxiety, depression, emotion dysregulation, and interpersonal effectiveness, </w:t>
      </w:r>
      <w:r w:rsidR="001C4D64">
        <w:rPr>
          <w:rFonts w:ascii="Times New Roman" w:hAnsi="Times New Roman" w:cs="Times New Roman"/>
        </w:rPr>
        <w:t xml:space="preserve">were also promising and trended in the direction of symptom improvement, although they were not significant after applying a correction to control for familywise error, </w:t>
      </w:r>
      <w:proofErr w:type="spellStart"/>
      <w:r w:rsidR="001C4D64" w:rsidRPr="00DD0AE7">
        <w:rPr>
          <w:rFonts w:ascii="Times New Roman" w:hAnsi="Times New Roman" w:cs="Times New Roman"/>
          <w:i/>
          <w:iCs/>
        </w:rPr>
        <w:t>p</w:t>
      </w:r>
      <w:r w:rsidR="001C4D64">
        <w:rPr>
          <w:rFonts w:ascii="Times New Roman" w:hAnsi="Times New Roman" w:cs="Times New Roman"/>
          <w:i/>
          <w:iCs/>
        </w:rPr>
        <w:t>s</w:t>
      </w:r>
      <w:proofErr w:type="spellEnd"/>
      <w:r w:rsidR="001C4D64">
        <w:rPr>
          <w:rFonts w:ascii="Times New Roman" w:hAnsi="Times New Roman" w:cs="Times New Roman"/>
        </w:rPr>
        <w:t xml:space="preserve"> </w:t>
      </w:r>
      <w:r w:rsidR="001C4D64">
        <w:rPr>
          <w:rFonts w:ascii="Times New Roman" w:hAnsi="Times New Roman" w:cs="Times New Roman"/>
          <w:iCs/>
        </w:rPr>
        <w:t xml:space="preserve">&lt;.05. </w:t>
      </w:r>
      <w:r w:rsidR="00235484">
        <w:rPr>
          <w:rFonts w:ascii="Times New Roman" w:hAnsi="Times New Roman" w:cs="Times New Roman"/>
          <w:iCs/>
        </w:rPr>
        <w:t xml:space="preserve">Despite not reaching statistical significance, </w:t>
      </w:r>
      <w:r w:rsidR="00C17465">
        <w:rPr>
          <w:rFonts w:ascii="Times New Roman" w:hAnsi="Times New Roman" w:cs="Times New Roman"/>
          <w:iCs/>
        </w:rPr>
        <w:t>the</w:t>
      </w:r>
      <w:r w:rsidR="00235484">
        <w:rPr>
          <w:rFonts w:ascii="Times New Roman" w:hAnsi="Times New Roman" w:cs="Times New Roman"/>
          <w:iCs/>
        </w:rPr>
        <w:t xml:space="preserve"> effect sizes for each of these outcomes were small</w:t>
      </w:r>
      <w:r w:rsidR="00BA4C2A">
        <w:rPr>
          <w:rFonts w:ascii="Times New Roman" w:hAnsi="Times New Roman" w:cs="Times New Roman"/>
          <w:iCs/>
        </w:rPr>
        <w:t xml:space="preserve">, and not negligible, following the 6-week intervention. </w:t>
      </w:r>
    </w:p>
    <w:p w14:paraId="790E9419" w14:textId="539938F6" w:rsidR="00BA4C2A" w:rsidRDefault="00BA4C2A" w:rsidP="00850294">
      <w:pPr>
        <w:spacing w:line="480" w:lineRule="auto"/>
        <w:rPr>
          <w:rFonts w:ascii="Times New Roman" w:hAnsi="Times New Roman" w:cs="Times New Roman"/>
          <w:iCs/>
        </w:rPr>
      </w:pPr>
      <w:r>
        <w:rPr>
          <w:rFonts w:ascii="Times New Roman" w:hAnsi="Times New Roman" w:cs="Times New Roman"/>
          <w:iCs/>
        </w:rPr>
        <w:tab/>
        <w:t xml:space="preserve">Our second hypothesis was that </w:t>
      </w:r>
      <w:r>
        <w:rPr>
          <w:rFonts w:ascii="Times New Roman" w:hAnsi="Times New Roman" w:cs="Times New Roman"/>
          <w:bCs/>
          <w:color w:val="000000" w:themeColor="text1"/>
        </w:rPr>
        <w:t>t</w:t>
      </w:r>
      <w:r w:rsidRPr="00565E4F">
        <w:rPr>
          <w:rFonts w:ascii="Times New Roman" w:hAnsi="Times New Roman" w:cs="Times New Roman"/>
          <w:bCs/>
          <w:color w:val="000000" w:themeColor="text1"/>
        </w:rPr>
        <w:t xml:space="preserve">he DBT core skills </w:t>
      </w:r>
      <w:r>
        <w:rPr>
          <w:rFonts w:ascii="Times New Roman" w:hAnsi="Times New Roman" w:cs="Times New Roman"/>
          <w:bCs/>
          <w:color w:val="000000" w:themeColor="text1"/>
        </w:rPr>
        <w:t xml:space="preserve">would </w:t>
      </w:r>
      <w:r w:rsidRPr="00565E4F">
        <w:rPr>
          <w:rFonts w:ascii="Times New Roman" w:hAnsi="Times New Roman" w:cs="Times New Roman"/>
          <w:bCs/>
          <w:color w:val="000000" w:themeColor="text1"/>
        </w:rPr>
        <w:t xml:space="preserve">provide the mechanisms of change that drive </w:t>
      </w:r>
      <w:r w:rsidR="00BF76FD">
        <w:rPr>
          <w:rFonts w:ascii="Times New Roman" w:hAnsi="Times New Roman" w:cs="Times New Roman"/>
          <w:bCs/>
          <w:color w:val="000000" w:themeColor="text1"/>
        </w:rPr>
        <w:t>improvements</w:t>
      </w:r>
      <w:r w:rsidR="00BF76FD" w:rsidRPr="00565E4F">
        <w:rPr>
          <w:rFonts w:ascii="Times New Roman" w:hAnsi="Times New Roman" w:cs="Times New Roman"/>
          <w:bCs/>
          <w:color w:val="000000" w:themeColor="text1"/>
        </w:rPr>
        <w:t xml:space="preserve"> </w:t>
      </w:r>
      <w:r w:rsidRPr="00565E4F">
        <w:rPr>
          <w:rFonts w:ascii="Times New Roman" w:hAnsi="Times New Roman" w:cs="Times New Roman"/>
          <w:bCs/>
          <w:color w:val="000000" w:themeColor="text1"/>
        </w:rPr>
        <w:t>in internalizing symptoms</w:t>
      </w:r>
      <w:r>
        <w:rPr>
          <w:rFonts w:ascii="Times New Roman" w:hAnsi="Times New Roman" w:cs="Times New Roman"/>
          <w:bCs/>
          <w:color w:val="000000" w:themeColor="text1"/>
        </w:rPr>
        <w:t xml:space="preserve">. Two simultaneous multiple linear regressions, one with </w:t>
      </w:r>
      <w:r w:rsidR="00BF76FD">
        <w:rPr>
          <w:rFonts w:ascii="Times New Roman" w:hAnsi="Times New Roman" w:cs="Times New Roman"/>
          <w:bCs/>
          <w:color w:val="000000" w:themeColor="text1"/>
        </w:rPr>
        <w:t xml:space="preserve">changes in </w:t>
      </w:r>
      <w:r>
        <w:rPr>
          <w:rFonts w:ascii="Times New Roman" w:hAnsi="Times New Roman" w:cs="Times New Roman"/>
          <w:bCs/>
          <w:color w:val="000000" w:themeColor="text1"/>
        </w:rPr>
        <w:t xml:space="preserve">anxiety as the dependent variable and the other with </w:t>
      </w:r>
      <w:r w:rsidR="00BF76FD">
        <w:rPr>
          <w:rFonts w:ascii="Times New Roman" w:hAnsi="Times New Roman" w:cs="Times New Roman"/>
          <w:bCs/>
          <w:color w:val="000000" w:themeColor="text1"/>
        </w:rPr>
        <w:t xml:space="preserve">changes in </w:t>
      </w:r>
      <w:r>
        <w:rPr>
          <w:rFonts w:ascii="Times New Roman" w:hAnsi="Times New Roman" w:cs="Times New Roman"/>
          <w:bCs/>
          <w:color w:val="000000" w:themeColor="text1"/>
        </w:rPr>
        <w:t>depression, were used to determine whether the change in DBT core skills predicted internalizing symptom improvements</w:t>
      </w:r>
      <w:r w:rsidR="009F43B1">
        <w:rPr>
          <w:rFonts w:ascii="Times New Roman" w:hAnsi="Times New Roman" w:cs="Times New Roman"/>
          <w:bCs/>
          <w:color w:val="000000" w:themeColor="text1"/>
        </w:rPr>
        <w:t xml:space="preserve"> at post-assessment</w:t>
      </w:r>
      <w:r>
        <w:rPr>
          <w:rFonts w:ascii="Times New Roman" w:hAnsi="Times New Roman" w:cs="Times New Roman"/>
          <w:bCs/>
          <w:color w:val="000000" w:themeColor="text1"/>
        </w:rPr>
        <w:t xml:space="preserve">. </w:t>
      </w:r>
      <w:r w:rsidR="009F43B1">
        <w:rPr>
          <w:rFonts w:ascii="Times New Roman" w:hAnsi="Times New Roman" w:cs="Times New Roman"/>
          <w:bCs/>
          <w:color w:val="000000" w:themeColor="text1"/>
        </w:rPr>
        <w:t xml:space="preserve">Results revealed that </w:t>
      </w:r>
      <w:r w:rsidR="00E76610">
        <w:rPr>
          <w:rFonts w:ascii="Times New Roman" w:hAnsi="Times New Roman" w:cs="Times New Roman"/>
          <w:bCs/>
          <w:color w:val="000000" w:themeColor="text1"/>
        </w:rPr>
        <w:t xml:space="preserve">changes in </w:t>
      </w:r>
      <w:r w:rsidR="00BF76FD">
        <w:rPr>
          <w:rFonts w:ascii="Times New Roman" w:hAnsi="Times New Roman" w:cs="Times New Roman"/>
          <w:bCs/>
          <w:color w:val="000000" w:themeColor="text1"/>
        </w:rPr>
        <w:t>emotion regulation and interpersonal effectiveness predicted improvements in both anxiety and depression change scores</w:t>
      </w:r>
      <w:r w:rsidR="00793426">
        <w:rPr>
          <w:rFonts w:ascii="Times New Roman" w:hAnsi="Times New Roman" w:cs="Times New Roman"/>
          <w:bCs/>
          <w:color w:val="000000" w:themeColor="text1"/>
        </w:rPr>
        <w:t xml:space="preserve"> (</w:t>
      </w:r>
      <w:proofErr w:type="spellStart"/>
      <w:r w:rsidR="00E76610" w:rsidRPr="00DD0AE7">
        <w:rPr>
          <w:rFonts w:ascii="Times New Roman" w:hAnsi="Times New Roman" w:cs="Times New Roman"/>
          <w:i/>
          <w:iCs/>
        </w:rPr>
        <w:t>p</w:t>
      </w:r>
      <w:r w:rsidR="00E76610">
        <w:rPr>
          <w:rFonts w:ascii="Times New Roman" w:hAnsi="Times New Roman" w:cs="Times New Roman"/>
          <w:i/>
          <w:iCs/>
        </w:rPr>
        <w:t>s</w:t>
      </w:r>
      <w:proofErr w:type="spellEnd"/>
      <w:r w:rsidR="00E76610">
        <w:rPr>
          <w:rFonts w:ascii="Times New Roman" w:hAnsi="Times New Roman" w:cs="Times New Roman"/>
        </w:rPr>
        <w:t xml:space="preserve"> </w:t>
      </w:r>
      <w:r w:rsidR="00E76610">
        <w:rPr>
          <w:rFonts w:ascii="Times New Roman" w:hAnsi="Times New Roman" w:cs="Times New Roman"/>
          <w:iCs/>
        </w:rPr>
        <w:t>&lt;.05</w:t>
      </w:r>
      <w:r w:rsidR="00793426">
        <w:rPr>
          <w:rFonts w:ascii="Times New Roman" w:hAnsi="Times New Roman" w:cs="Times New Roman"/>
          <w:iCs/>
        </w:rPr>
        <w:t>)</w:t>
      </w:r>
      <w:r w:rsidR="00E76610">
        <w:rPr>
          <w:rFonts w:ascii="Times New Roman" w:hAnsi="Times New Roman" w:cs="Times New Roman"/>
          <w:iCs/>
        </w:rPr>
        <w:t>.</w:t>
      </w:r>
      <w:r w:rsidR="00793426">
        <w:rPr>
          <w:rFonts w:ascii="Times New Roman" w:hAnsi="Times New Roman" w:cs="Times New Roman"/>
          <w:iCs/>
        </w:rPr>
        <w:t xml:space="preserve"> </w:t>
      </w:r>
      <w:r w:rsidR="00BF76FD">
        <w:rPr>
          <w:rFonts w:ascii="Times New Roman" w:hAnsi="Times New Roman" w:cs="Times New Roman"/>
          <w:iCs/>
        </w:rPr>
        <w:t xml:space="preserve">As emotion regulation and interpersonal effectiveness are the two DBT change skills, these results appear to support the assertion that these skills can help adolescents </w:t>
      </w:r>
      <w:r w:rsidR="00BF76FD" w:rsidRPr="000E67DC">
        <w:rPr>
          <w:rFonts w:ascii="Times New Roman" w:hAnsi="Times New Roman" w:cs="Times New Roman"/>
        </w:rPr>
        <w:t>navigate dysregulation and stressful social situations</w:t>
      </w:r>
      <w:r w:rsidR="00BF76FD">
        <w:rPr>
          <w:rFonts w:ascii="Times New Roman" w:hAnsi="Times New Roman" w:cs="Times New Roman"/>
          <w:iCs/>
        </w:rPr>
        <w:t xml:space="preserve"> toward improved mental health outcomes. </w:t>
      </w:r>
      <w:r w:rsidR="002D0934">
        <w:rPr>
          <w:rFonts w:ascii="Times New Roman" w:hAnsi="Times New Roman" w:cs="Times New Roman"/>
          <w:iCs/>
        </w:rPr>
        <w:t>E</w:t>
      </w:r>
      <w:r w:rsidR="00793426">
        <w:rPr>
          <w:rFonts w:ascii="Times New Roman" w:hAnsi="Times New Roman" w:cs="Times New Roman"/>
          <w:iCs/>
        </w:rPr>
        <w:t>ach model accounted for a significant proportion of the variance in anxiety and depression</w:t>
      </w:r>
      <w:r w:rsidR="00BF76FD">
        <w:rPr>
          <w:rFonts w:ascii="Times New Roman" w:hAnsi="Times New Roman" w:cs="Times New Roman"/>
          <w:iCs/>
        </w:rPr>
        <w:t xml:space="preserve"> change scores</w:t>
      </w:r>
      <w:r w:rsidR="00793426">
        <w:rPr>
          <w:rFonts w:ascii="Times New Roman" w:hAnsi="Times New Roman" w:cs="Times New Roman"/>
          <w:iCs/>
        </w:rPr>
        <w:t xml:space="preserve"> (</w:t>
      </w:r>
      <w:proofErr w:type="spellStart"/>
      <w:r w:rsidR="00793426" w:rsidRPr="00DD0AE7">
        <w:rPr>
          <w:rFonts w:ascii="Times New Roman" w:hAnsi="Times New Roman" w:cs="Times New Roman"/>
          <w:i/>
          <w:iCs/>
        </w:rPr>
        <w:t>p</w:t>
      </w:r>
      <w:r w:rsidR="00793426">
        <w:rPr>
          <w:rFonts w:ascii="Times New Roman" w:hAnsi="Times New Roman" w:cs="Times New Roman"/>
          <w:i/>
          <w:iCs/>
        </w:rPr>
        <w:t>s</w:t>
      </w:r>
      <w:proofErr w:type="spellEnd"/>
      <w:r w:rsidR="00793426">
        <w:rPr>
          <w:rFonts w:ascii="Times New Roman" w:hAnsi="Times New Roman" w:cs="Times New Roman"/>
        </w:rPr>
        <w:t xml:space="preserve"> </w:t>
      </w:r>
      <w:r w:rsidR="00793426">
        <w:rPr>
          <w:rFonts w:ascii="Times New Roman" w:hAnsi="Times New Roman" w:cs="Times New Roman"/>
          <w:iCs/>
        </w:rPr>
        <w:t xml:space="preserve">&lt;.01). </w:t>
      </w:r>
      <w:r w:rsidR="00BF76FD">
        <w:rPr>
          <w:rFonts w:ascii="Times New Roman" w:hAnsi="Times New Roman" w:cs="Times New Roman"/>
          <w:iCs/>
        </w:rPr>
        <w:t>T</w:t>
      </w:r>
      <w:r w:rsidR="002576B2">
        <w:rPr>
          <w:rFonts w:ascii="Times New Roman" w:hAnsi="Times New Roman" w:cs="Times New Roman"/>
          <w:iCs/>
        </w:rPr>
        <w:t xml:space="preserve">hese results, in combination with the trends demonstrated by the paired </w:t>
      </w:r>
      <w:r w:rsidR="002576B2" w:rsidRPr="00291749">
        <w:rPr>
          <w:rFonts w:ascii="Times New Roman" w:hAnsi="Times New Roman" w:cs="Times New Roman"/>
          <w:i/>
        </w:rPr>
        <w:t>t</w:t>
      </w:r>
      <w:r w:rsidR="002576B2">
        <w:rPr>
          <w:rFonts w:ascii="Times New Roman" w:hAnsi="Times New Roman" w:cs="Times New Roman"/>
          <w:iCs/>
        </w:rPr>
        <w:t xml:space="preserve">-tests, appear to support the </w:t>
      </w:r>
      <w:r w:rsidR="00414323">
        <w:rPr>
          <w:rFonts w:ascii="Times New Roman" w:hAnsi="Times New Roman" w:cs="Times New Roman"/>
          <w:iCs/>
        </w:rPr>
        <w:t>finding that improvements in DBT skills</w:t>
      </w:r>
      <w:r w:rsidR="00BF76FD">
        <w:rPr>
          <w:rFonts w:ascii="Times New Roman" w:hAnsi="Times New Roman" w:cs="Times New Roman"/>
          <w:iCs/>
        </w:rPr>
        <w:t xml:space="preserve">, </w:t>
      </w:r>
      <w:proofErr w:type="gramStart"/>
      <w:r w:rsidR="00BF76FD">
        <w:rPr>
          <w:rFonts w:ascii="Times New Roman" w:hAnsi="Times New Roman" w:cs="Times New Roman"/>
          <w:iCs/>
        </w:rPr>
        <w:t>and in particular, the</w:t>
      </w:r>
      <w:proofErr w:type="gramEnd"/>
      <w:r w:rsidR="00BF76FD">
        <w:rPr>
          <w:rFonts w:ascii="Times New Roman" w:hAnsi="Times New Roman" w:cs="Times New Roman"/>
          <w:iCs/>
        </w:rPr>
        <w:t xml:space="preserve"> “change skills,”</w:t>
      </w:r>
      <w:r w:rsidR="00414323">
        <w:rPr>
          <w:rFonts w:ascii="Times New Roman" w:hAnsi="Times New Roman" w:cs="Times New Roman"/>
          <w:iCs/>
        </w:rPr>
        <w:t xml:space="preserve"> predicted </w:t>
      </w:r>
      <w:r w:rsidR="00BF76FD">
        <w:rPr>
          <w:rFonts w:ascii="Times New Roman" w:hAnsi="Times New Roman" w:cs="Times New Roman"/>
          <w:iCs/>
        </w:rPr>
        <w:t xml:space="preserve">improvements </w:t>
      </w:r>
      <w:r w:rsidR="00414323">
        <w:rPr>
          <w:rFonts w:ascii="Times New Roman" w:hAnsi="Times New Roman" w:cs="Times New Roman"/>
          <w:iCs/>
        </w:rPr>
        <w:t>in depression and anxiety symptoms.</w:t>
      </w:r>
      <w:r w:rsidR="00661109" w:rsidRPr="00661109">
        <w:rPr>
          <w:rFonts w:ascii="Times New Roman" w:hAnsi="Times New Roman" w:cs="Times New Roman"/>
          <w:iCs/>
        </w:rPr>
        <w:t xml:space="preserve"> </w:t>
      </w:r>
      <w:r w:rsidR="00661109">
        <w:rPr>
          <w:rFonts w:ascii="Times New Roman" w:hAnsi="Times New Roman" w:cs="Times New Roman"/>
          <w:iCs/>
        </w:rPr>
        <w:t xml:space="preserve">Compared to universal prevention programs, </w:t>
      </w:r>
      <w:r w:rsidR="00A614FD">
        <w:rPr>
          <w:rFonts w:ascii="Times New Roman" w:hAnsi="Times New Roman" w:cs="Times New Roman"/>
          <w:iCs/>
        </w:rPr>
        <w:t xml:space="preserve">adolescents in selective prevention programs have a greater likelihood of symptom worsening </w:t>
      </w:r>
      <w:r w:rsidR="00D706C5">
        <w:rPr>
          <w:rFonts w:ascii="Times New Roman" w:hAnsi="Times New Roman" w:cs="Times New Roman"/>
          <w:iCs/>
        </w:rPr>
        <w:t>over time given the increase in risk status</w:t>
      </w:r>
      <w:r w:rsidR="00A614FD">
        <w:rPr>
          <w:rFonts w:ascii="Times New Roman" w:hAnsi="Times New Roman" w:cs="Times New Roman"/>
          <w:iCs/>
        </w:rPr>
        <w:t xml:space="preserve"> </w:t>
      </w:r>
      <w:r w:rsidR="00A614FD">
        <w:rPr>
          <w:rFonts w:ascii="Times New Roman" w:hAnsi="Times New Roman" w:cs="Times New Roman"/>
          <w:iCs/>
        </w:rPr>
        <w:fldChar w:fldCharType="begin"/>
      </w:r>
      <w:r w:rsidR="00E408D2">
        <w:rPr>
          <w:rFonts w:ascii="Times New Roman" w:hAnsi="Times New Roman" w:cs="Times New Roman"/>
          <w:iCs/>
        </w:rPr>
        <w:instrText xml:space="preserve"> ADDIN EN.CITE &lt;EndNote&gt;&lt;Cite&gt;&lt;Author&gt;Horowitz&lt;/Author&gt;&lt;Year&gt;2006&lt;/Year&gt;&lt;RecNum&gt;468&lt;/RecNum&gt;&lt;DisplayText&gt;(Horowitz &amp;amp; Garber, 2006)&lt;/DisplayText&gt;&lt;record&gt;&lt;rec-number&gt;468&lt;/rec-number&gt;&lt;foreign-keys&gt;&lt;key app="EN" db-id="dezpvvf9xpwv0sezezmxaszpf5vppadv99ew" timestamp="1740768392" guid="9ee924c6-2cbf-409d-b626-8dca1065f860"&gt;468&lt;/key&gt;&lt;/foreign-keys&gt;&lt;ref-type name="Journal Article"&gt;17&lt;/ref-type&gt;&lt;contributors&gt;&lt;authors&gt;&lt;author&gt;Horowitz, Jason L&lt;/author&gt;&lt;author&gt;Garber, Judy&lt;/author&gt;&lt;/authors&gt;&lt;/contributors&gt;&lt;titles&gt;&lt;title&gt;The prevention of depressive symptoms in children and adolescents: A meta-analytic review&lt;/title&gt;&lt;secondary-title&gt;Journal of consulting and clinical psychology&lt;/secondary-title&gt;&lt;/titles&gt;&lt;periodical&gt;&lt;full-title&gt;Journal of Consulting and Clinical Psychology&lt;/full-title&gt;&lt;/periodical&gt;&lt;pages&gt;401&lt;/pages&gt;&lt;volume&gt;74&lt;/volume&gt;&lt;number&gt;3&lt;/number&gt;&lt;dates&gt;&lt;year&gt;2006&lt;/year&gt;&lt;/dates&gt;&lt;isbn&gt;1939-2117&lt;/isbn&gt;&lt;urls&gt;&lt;/urls&gt;&lt;/record&gt;&lt;/Cite&gt;&lt;/EndNote&gt;</w:instrText>
      </w:r>
      <w:r w:rsidR="00A614FD">
        <w:rPr>
          <w:rFonts w:ascii="Times New Roman" w:hAnsi="Times New Roman" w:cs="Times New Roman"/>
          <w:iCs/>
        </w:rPr>
        <w:fldChar w:fldCharType="separate"/>
      </w:r>
      <w:r w:rsidR="00A614FD">
        <w:rPr>
          <w:rFonts w:ascii="Times New Roman" w:hAnsi="Times New Roman" w:cs="Times New Roman"/>
          <w:iCs/>
          <w:noProof/>
        </w:rPr>
        <w:t>(</w:t>
      </w:r>
      <w:hyperlink w:anchor="_ENREF_87" w:tooltip="Horowitz, 2006 #468" w:history="1">
        <w:r w:rsidR="00D76775">
          <w:rPr>
            <w:rFonts w:ascii="Times New Roman" w:hAnsi="Times New Roman" w:cs="Times New Roman"/>
            <w:iCs/>
            <w:noProof/>
          </w:rPr>
          <w:t>Horowitz &amp; Garber, 2006</w:t>
        </w:r>
      </w:hyperlink>
      <w:r w:rsidR="00A614FD">
        <w:rPr>
          <w:rFonts w:ascii="Times New Roman" w:hAnsi="Times New Roman" w:cs="Times New Roman"/>
          <w:iCs/>
          <w:noProof/>
        </w:rPr>
        <w:t>)</w:t>
      </w:r>
      <w:r w:rsidR="00A614FD">
        <w:rPr>
          <w:rFonts w:ascii="Times New Roman" w:hAnsi="Times New Roman" w:cs="Times New Roman"/>
          <w:iCs/>
        </w:rPr>
        <w:fldChar w:fldCharType="end"/>
      </w:r>
      <w:r w:rsidR="00A614FD">
        <w:rPr>
          <w:rFonts w:ascii="Times New Roman" w:hAnsi="Times New Roman" w:cs="Times New Roman"/>
          <w:iCs/>
        </w:rPr>
        <w:t xml:space="preserve">. </w:t>
      </w:r>
      <w:r w:rsidR="00661109">
        <w:rPr>
          <w:rFonts w:ascii="Times New Roman" w:hAnsi="Times New Roman" w:cs="Times New Roman"/>
          <w:iCs/>
        </w:rPr>
        <w:t>It is therefore notable that d</w:t>
      </w:r>
      <w:r w:rsidR="002D0934">
        <w:rPr>
          <w:rFonts w:ascii="Times New Roman" w:hAnsi="Times New Roman" w:cs="Times New Roman"/>
          <w:iCs/>
        </w:rPr>
        <w:t xml:space="preserve">espite all outcomes not reaching significance, </w:t>
      </w:r>
      <w:r w:rsidR="00661109">
        <w:rPr>
          <w:rFonts w:ascii="Times New Roman" w:hAnsi="Times New Roman" w:cs="Times New Roman"/>
          <w:iCs/>
        </w:rPr>
        <w:t>each outcome in each analysis</w:t>
      </w:r>
      <w:r w:rsidR="002D0934">
        <w:rPr>
          <w:rFonts w:ascii="Times New Roman" w:hAnsi="Times New Roman" w:cs="Times New Roman"/>
          <w:iCs/>
        </w:rPr>
        <w:t xml:space="preserve"> trended in the direction of symptom and skill improvement</w:t>
      </w:r>
      <w:r w:rsidR="00661109">
        <w:rPr>
          <w:rFonts w:ascii="Times New Roman" w:hAnsi="Times New Roman" w:cs="Times New Roman"/>
          <w:iCs/>
        </w:rPr>
        <w:t>, rather than reflecting a deterioration of symptoms</w:t>
      </w:r>
      <w:r w:rsidR="002D0934">
        <w:rPr>
          <w:rFonts w:ascii="Times New Roman" w:hAnsi="Times New Roman" w:cs="Times New Roman"/>
          <w:iCs/>
        </w:rPr>
        <w:t xml:space="preserve">. </w:t>
      </w:r>
    </w:p>
    <w:p w14:paraId="56BF1421" w14:textId="0CAA19F1" w:rsidR="00716362" w:rsidRDefault="00414323" w:rsidP="00850294">
      <w:pPr>
        <w:spacing w:line="480" w:lineRule="auto"/>
        <w:rPr>
          <w:rFonts w:ascii="Times New Roman" w:hAnsi="Times New Roman" w:cs="Times New Roman"/>
          <w:iCs/>
        </w:rPr>
      </w:pPr>
      <w:r>
        <w:rPr>
          <w:rFonts w:ascii="Times New Roman" w:hAnsi="Times New Roman" w:cs="Times New Roman"/>
          <w:iCs/>
        </w:rPr>
        <w:tab/>
      </w:r>
      <w:r w:rsidR="0003194C">
        <w:rPr>
          <w:rFonts w:ascii="Times New Roman" w:hAnsi="Times New Roman" w:cs="Times New Roman"/>
          <w:iCs/>
        </w:rPr>
        <w:t xml:space="preserve">These results appear to </w:t>
      </w:r>
      <w:r w:rsidR="008F0FA3">
        <w:rPr>
          <w:rFonts w:ascii="Times New Roman" w:hAnsi="Times New Roman" w:cs="Times New Roman"/>
          <w:iCs/>
        </w:rPr>
        <w:t>demonstrate</w:t>
      </w:r>
      <w:r w:rsidR="0003194C">
        <w:rPr>
          <w:rFonts w:ascii="Times New Roman" w:hAnsi="Times New Roman" w:cs="Times New Roman"/>
          <w:iCs/>
        </w:rPr>
        <w:t xml:space="preserve"> the </w:t>
      </w:r>
      <w:r w:rsidR="008F0FA3">
        <w:rPr>
          <w:rFonts w:ascii="Times New Roman" w:hAnsi="Times New Roman" w:cs="Times New Roman"/>
          <w:iCs/>
        </w:rPr>
        <w:t>effectiveness</w:t>
      </w:r>
      <w:r w:rsidR="0003194C">
        <w:rPr>
          <w:rFonts w:ascii="Times New Roman" w:hAnsi="Times New Roman" w:cs="Times New Roman"/>
          <w:iCs/>
        </w:rPr>
        <w:t xml:space="preserve"> of SOARing as a school-based intervention for improving mental health outcomes in at-risk youth. </w:t>
      </w:r>
      <w:r w:rsidR="008F0FA3">
        <w:rPr>
          <w:rFonts w:ascii="Times New Roman" w:hAnsi="Times New Roman" w:cs="Times New Roman"/>
          <w:iCs/>
        </w:rPr>
        <w:t xml:space="preserve">The intervention’s impact on DBT skill development and internalizing symptom improvement is particularly encouraging given </w:t>
      </w:r>
      <w:r w:rsidR="001C6642">
        <w:rPr>
          <w:rFonts w:ascii="Times New Roman" w:hAnsi="Times New Roman" w:cs="Times New Roman"/>
          <w:iCs/>
        </w:rPr>
        <w:t xml:space="preserve">its short timeframe and the logistical barriers faced during its implementation, including attendance challenges, limited </w:t>
      </w:r>
      <w:r w:rsidR="004B172F">
        <w:rPr>
          <w:rFonts w:ascii="Times New Roman" w:hAnsi="Times New Roman" w:cs="Times New Roman"/>
          <w:iCs/>
        </w:rPr>
        <w:t xml:space="preserve">psychotherapy </w:t>
      </w:r>
      <w:r w:rsidR="001C6642">
        <w:rPr>
          <w:rFonts w:ascii="Times New Roman" w:hAnsi="Times New Roman" w:cs="Times New Roman"/>
          <w:iCs/>
        </w:rPr>
        <w:t xml:space="preserve">resources available, </w:t>
      </w:r>
      <w:r w:rsidR="00B228F7">
        <w:rPr>
          <w:rFonts w:ascii="Times New Roman" w:hAnsi="Times New Roman" w:cs="Times New Roman"/>
          <w:iCs/>
        </w:rPr>
        <w:t xml:space="preserve">competing student obligations/occasional teacher pushback, </w:t>
      </w:r>
      <w:r w:rsidR="001C6642">
        <w:rPr>
          <w:rFonts w:ascii="Times New Roman" w:hAnsi="Times New Roman" w:cs="Times New Roman"/>
          <w:iCs/>
        </w:rPr>
        <w:t>and the significant p</w:t>
      </w:r>
      <w:r w:rsidR="00967E54">
        <w:rPr>
          <w:rFonts w:ascii="Times New Roman" w:hAnsi="Times New Roman" w:cs="Times New Roman"/>
          <w:iCs/>
        </w:rPr>
        <w:t xml:space="preserve">sychosocial needs of the student population. </w:t>
      </w:r>
      <w:r w:rsidR="001F5A0D">
        <w:rPr>
          <w:rFonts w:ascii="Times New Roman" w:hAnsi="Times New Roman" w:cs="Times New Roman"/>
          <w:iCs/>
        </w:rPr>
        <w:t xml:space="preserve">Given these </w:t>
      </w:r>
      <w:r w:rsidR="006A5CD1">
        <w:rPr>
          <w:rFonts w:ascii="Times New Roman" w:hAnsi="Times New Roman" w:cs="Times New Roman"/>
          <w:iCs/>
        </w:rPr>
        <w:t>real-world constraints</w:t>
      </w:r>
      <w:r w:rsidR="001F5A0D">
        <w:rPr>
          <w:rFonts w:ascii="Times New Roman" w:hAnsi="Times New Roman" w:cs="Times New Roman"/>
          <w:iCs/>
        </w:rPr>
        <w:t xml:space="preserve"> and the fact that the intervention was a small pilot trial and </w:t>
      </w:r>
      <w:r w:rsidR="00D16175">
        <w:rPr>
          <w:rFonts w:ascii="Times New Roman" w:hAnsi="Times New Roman" w:cs="Times New Roman"/>
          <w:iCs/>
        </w:rPr>
        <w:t xml:space="preserve">the </w:t>
      </w:r>
      <w:r w:rsidR="001F5A0D">
        <w:rPr>
          <w:rFonts w:ascii="Times New Roman" w:hAnsi="Times New Roman" w:cs="Times New Roman"/>
          <w:iCs/>
        </w:rPr>
        <w:t xml:space="preserve">first of its kind, promising statistical findings are </w:t>
      </w:r>
      <w:proofErr w:type="gramStart"/>
      <w:r w:rsidR="001F5A0D">
        <w:rPr>
          <w:rFonts w:ascii="Times New Roman" w:hAnsi="Times New Roman" w:cs="Times New Roman"/>
          <w:iCs/>
        </w:rPr>
        <w:t>all the more</w:t>
      </w:r>
      <w:proofErr w:type="gramEnd"/>
      <w:r w:rsidR="001F5A0D">
        <w:rPr>
          <w:rFonts w:ascii="Times New Roman" w:hAnsi="Times New Roman" w:cs="Times New Roman"/>
          <w:iCs/>
        </w:rPr>
        <w:t xml:space="preserve"> indicative of SOARing’s </w:t>
      </w:r>
      <w:r w:rsidR="00064E8D">
        <w:rPr>
          <w:rFonts w:ascii="Times New Roman" w:hAnsi="Times New Roman" w:cs="Times New Roman"/>
          <w:iCs/>
        </w:rPr>
        <w:t xml:space="preserve">potential success as a novel school-based, manualized approach for improving outcomes in similar groups of adolescents. </w:t>
      </w:r>
      <w:r w:rsidR="00CA79F2">
        <w:rPr>
          <w:rFonts w:ascii="Times New Roman" w:hAnsi="Times New Roman" w:cs="Times New Roman"/>
          <w:iCs/>
        </w:rPr>
        <w:t xml:space="preserve">Another strength of the program is the bottom-up approach that was used to initially revise the DBT STEPS-A curriculum based on the </w:t>
      </w:r>
      <w:r w:rsidR="00CA79F2" w:rsidRPr="00CA79F2">
        <w:rPr>
          <w:rFonts w:ascii="Times New Roman" w:hAnsi="Times New Roman" w:cs="Times New Roman"/>
          <w:iCs/>
        </w:rPr>
        <w:t>recommendations and preferences</w:t>
      </w:r>
      <w:r w:rsidR="00CA79F2">
        <w:rPr>
          <w:rFonts w:ascii="Times New Roman" w:hAnsi="Times New Roman" w:cs="Times New Roman"/>
          <w:iCs/>
        </w:rPr>
        <w:t xml:space="preserve"> of students at the continuation high school</w:t>
      </w:r>
      <w:r w:rsidR="006A5CD1">
        <w:rPr>
          <w:rFonts w:ascii="Times New Roman" w:hAnsi="Times New Roman" w:cs="Times New Roman"/>
          <w:iCs/>
        </w:rPr>
        <w:t xml:space="preserve"> </w:t>
      </w:r>
      <w:r w:rsidR="00ED0B39">
        <w:rPr>
          <w:rFonts w:ascii="Times New Roman" w:hAnsi="Times New Roman" w:cs="Times New Roman"/>
          <w:iCs/>
        </w:rPr>
        <w:t>during the</w:t>
      </w:r>
      <w:r w:rsidR="006A5CD1">
        <w:rPr>
          <w:rFonts w:ascii="Times New Roman" w:hAnsi="Times New Roman" w:cs="Times New Roman"/>
          <w:iCs/>
        </w:rPr>
        <w:t xml:space="preserve"> pre-pilot trial</w:t>
      </w:r>
      <w:r w:rsidR="00CA79F2">
        <w:rPr>
          <w:rFonts w:ascii="Times New Roman" w:hAnsi="Times New Roman" w:cs="Times New Roman"/>
          <w:iCs/>
        </w:rPr>
        <w:t xml:space="preserve"> </w:t>
      </w:r>
      <w:r w:rsidR="00CA79F2">
        <w:rPr>
          <w:rFonts w:ascii="Times New Roman" w:hAnsi="Times New Roman" w:cs="Times New Roman"/>
          <w:iCs/>
        </w:rPr>
        <w:fldChar w:fldCharType="begin"/>
      </w:r>
      <w:r w:rsidR="00E408D2">
        <w:rPr>
          <w:rFonts w:ascii="Times New Roman" w:hAnsi="Times New Roman" w:cs="Times New Roman"/>
          <w:iCs/>
        </w:rPr>
        <w:instrText xml:space="preserve"> ADDIN EN.CITE &lt;EndNote&gt;&lt;Cite&gt;&lt;Author&gt;Mazzone&lt;/Author&gt;&lt;Year&gt;2023&lt;/Year&gt;&lt;RecNum&gt;464&lt;/RecNum&gt;&lt;DisplayText&gt;(Mazzone et al., 2023)&lt;/DisplayText&gt;&lt;record&gt;&lt;rec-number&gt;464&lt;/rec-number&gt;&lt;foreign-keys&gt;&lt;key app="EN" db-id="dezpvvf9xpwv0sezezmxaszpf5vppadv99ew" timestamp="1691353627" guid="2b226134-9f01-45b3-99a7-44dbb868b13f"&gt;464&lt;/key&gt;&lt;/foreign-keys&gt;&lt;ref-type name="Journal Article"&gt;17&lt;/ref-type&gt;&lt;contributors&gt;&lt;authors&gt;&lt;author&gt;Mazzone, Erica&lt;/author&gt;&lt;author&gt;Antommarchi, Chalita&lt;/author&gt;&lt;author&gt;Bagnara, Gabriela&lt;/author&gt;&lt;author&gt;Jutzy, Hannah&lt;/author&gt;&lt;author&gt;Alido, Abby&lt;/author&gt;&lt;author&gt;Boustani, Maya&lt;/author&gt;&lt;/authors&gt;&lt;/contributors&gt;&lt;titles&gt;&lt;title&gt;School-Based Opportunities for Adolescent Recovery (SOARing): The Acceptability and Feasibility of a DBT Skills Training Program for At-Risk Adolescents&lt;/title&gt;&lt;secondary-title&gt;Evidence-Based Practice in Child and Adolescent Mental Health&lt;/secondary-title&gt;&lt;/titles&gt;&lt;periodical&gt;&lt;full-title&gt;Evidence-based Practice in Child and Adolescent Mental Health&lt;/full-title&gt;&lt;/periodical&gt;&lt;pages&gt;1-15&lt;/pages&gt;&lt;dates&gt;&lt;year&gt;2023&lt;/year&gt;&lt;/dates&gt;&lt;isbn&gt;2379-4925&lt;/isbn&gt;&lt;urls&gt;&lt;/urls&gt;&lt;/record&gt;&lt;/Cite&gt;&lt;/EndNote&gt;</w:instrText>
      </w:r>
      <w:r w:rsidR="00CA79F2">
        <w:rPr>
          <w:rFonts w:ascii="Times New Roman" w:hAnsi="Times New Roman" w:cs="Times New Roman"/>
          <w:iCs/>
        </w:rPr>
        <w:fldChar w:fldCharType="separate"/>
      </w:r>
      <w:r w:rsidR="00CA79F2">
        <w:rPr>
          <w:rFonts w:ascii="Times New Roman" w:hAnsi="Times New Roman" w:cs="Times New Roman"/>
          <w:iCs/>
          <w:noProof/>
        </w:rPr>
        <w:t>(</w:t>
      </w:r>
      <w:hyperlink w:anchor="_ENREF_119" w:tooltip="Mazzone, 2023 #464" w:history="1">
        <w:r w:rsidR="00D76775">
          <w:rPr>
            <w:rFonts w:ascii="Times New Roman" w:hAnsi="Times New Roman" w:cs="Times New Roman"/>
            <w:iCs/>
            <w:noProof/>
          </w:rPr>
          <w:t>Mazzone et al., 2023</w:t>
        </w:r>
      </w:hyperlink>
      <w:r w:rsidR="00CA79F2">
        <w:rPr>
          <w:rFonts w:ascii="Times New Roman" w:hAnsi="Times New Roman" w:cs="Times New Roman"/>
          <w:iCs/>
          <w:noProof/>
        </w:rPr>
        <w:t>)</w:t>
      </w:r>
      <w:r w:rsidR="00CA79F2">
        <w:rPr>
          <w:rFonts w:ascii="Times New Roman" w:hAnsi="Times New Roman" w:cs="Times New Roman"/>
          <w:iCs/>
        </w:rPr>
        <w:fldChar w:fldCharType="end"/>
      </w:r>
      <w:r w:rsidR="006A5CD1">
        <w:rPr>
          <w:rFonts w:ascii="Times New Roman" w:hAnsi="Times New Roman" w:cs="Times New Roman"/>
          <w:iCs/>
        </w:rPr>
        <w:t xml:space="preserve">. As this preliminary investigation allowed us to derive a program tailored to meet the needs of this </w:t>
      </w:r>
      <w:proofErr w:type="gramStart"/>
      <w:r w:rsidR="006A5CD1">
        <w:rPr>
          <w:rFonts w:ascii="Times New Roman" w:hAnsi="Times New Roman" w:cs="Times New Roman"/>
          <w:iCs/>
        </w:rPr>
        <w:t>particular diverse</w:t>
      </w:r>
      <w:proofErr w:type="gramEnd"/>
      <w:r w:rsidR="006A5CD1">
        <w:rPr>
          <w:rFonts w:ascii="Times New Roman" w:hAnsi="Times New Roman" w:cs="Times New Roman"/>
          <w:iCs/>
        </w:rPr>
        <w:t xml:space="preserve"> student body, it is </w:t>
      </w:r>
      <w:r w:rsidR="00E5622F">
        <w:rPr>
          <w:rFonts w:ascii="Times New Roman" w:hAnsi="Times New Roman" w:cs="Times New Roman"/>
          <w:iCs/>
        </w:rPr>
        <w:t xml:space="preserve">possible </w:t>
      </w:r>
      <w:r w:rsidR="006A5CD1">
        <w:rPr>
          <w:rFonts w:ascii="Times New Roman" w:hAnsi="Times New Roman" w:cs="Times New Roman"/>
          <w:iCs/>
        </w:rPr>
        <w:t xml:space="preserve">that </w:t>
      </w:r>
      <w:r w:rsidR="00E5622F">
        <w:rPr>
          <w:rFonts w:ascii="Times New Roman" w:hAnsi="Times New Roman" w:cs="Times New Roman"/>
          <w:iCs/>
        </w:rPr>
        <w:t xml:space="preserve">the </w:t>
      </w:r>
      <w:r w:rsidR="006A5CD1">
        <w:rPr>
          <w:rFonts w:ascii="Times New Roman" w:hAnsi="Times New Roman" w:cs="Times New Roman"/>
          <w:iCs/>
        </w:rPr>
        <w:t xml:space="preserve">SOARing </w:t>
      </w:r>
      <w:r w:rsidR="00E5622F">
        <w:rPr>
          <w:rFonts w:ascii="Times New Roman" w:hAnsi="Times New Roman" w:cs="Times New Roman"/>
          <w:iCs/>
        </w:rPr>
        <w:t>intervention may be sustainably implemented</w:t>
      </w:r>
      <w:r w:rsidR="006A5CD1">
        <w:rPr>
          <w:rFonts w:ascii="Times New Roman" w:hAnsi="Times New Roman" w:cs="Times New Roman"/>
          <w:iCs/>
        </w:rPr>
        <w:t xml:space="preserve"> similar settings, which have historically been underserved and understudied. </w:t>
      </w:r>
      <w:r w:rsidR="00716362">
        <w:rPr>
          <w:rFonts w:ascii="Times New Roman" w:hAnsi="Times New Roman" w:cs="Times New Roman"/>
          <w:iCs/>
        </w:rPr>
        <w:t xml:space="preserve">Despite the chronic stressors and increased risk of internalizing symptoms in this population, </w:t>
      </w:r>
      <w:r w:rsidR="004C1D4A">
        <w:rPr>
          <w:rFonts w:ascii="Times New Roman" w:hAnsi="Times New Roman" w:cs="Times New Roman"/>
          <w:iCs/>
        </w:rPr>
        <w:t xml:space="preserve">these youth also experience </w:t>
      </w:r>
      <w:r w:rsidR="00716362" w:rsidRPr="00716362">
        <w:rPr>
          <w:rFonts w:ascii="Times New Roman" w:hAnsi="Times New Roman" w:cs="Times New Roman"/>
          <w:iCs/>
        </w:rPr>
        <w:t>significant logistic and stigma related barriers to care</w:t>
      </w:r>
      <w:r w:rsidR="00C20464">
        <w:rPr>
          <w:rFonts w:ascii="Times New Roman" w:hAnsi="Times New Roman" w:cs="Times New Roman"/>
          <w:iCs/>
        </w:rPr>
        <w:t xml:space="preserve"> </w:t>
      </w:r>
      <w:r w:rsidR="00C20464">
        <w:rPr>
          <w:rFonts w:ascii="Times New Roman" w:hAnsi="Times New Roman" w:cs="Times New Roman"/>
          <w:iCs/>
        </w:rPr>
        <w:fldChar w:fldCharType="begin"/>
      </w:r>
      <w:r w:rsidR="00E408D2">
        <w:rPr>
          <w:rFonts w:ascii="Times New Roman" w:hAnsi="Times New Roman" w:cs="Times New Roman"/>
          <w:iCs/>
        </w:rPr>
        <w:instrText xml:space="preserve"> ADDIN EN.CITE &lt;EndNote&gt;&lt;Cite&gt;&lt;Author&gt;Santiago&lt;/Author&gt;&lt;Year&gt;2013&lt;/Year&gt;&lt;RecNum&gt;92&lt;/RecNum&gt;&lt;DisplayText&gt;(Santiago et al., 2013; Wadsworth, 2012)&lt;/DisplayText&gt;&lt;record&gt;&lt;rec-number&gt;92&lt;/rec-number&gt;&lt;foreign-keys&gt;&lt;key app="EN" db-id="dezpvvf9xpwv0sezezmxaszpf5vppadv99ew" timestamp="1650649388" guid="8a0c3039-77b4-437d-b926-241c8c9a6582"&gt;92&lt;/key&gt;&lt;/foreign-keys&gt;&lt;ref-type name="Journal Article"&gt;17&lt;/ref-type&gt;&lt;contributors&gt;&lt;authors&gt;&lt;author&gt;Santiago, Catherine DeCarlo&lt;/author&gt;&lt;author&gt;Kaltman, Stacey&lt;/author&gt;&lt;author&gt;Miranda, Jeanne&lt;/author&gt;&lt;/authors&gt;&lt;/contributors&gt;&lt;titles&gt;&lt;title&gt;Poverty and mental health: How do low‐income adults and children fare in psychotherapy?&lt;/title&gt;&lt;secondary-title&gt;Journal of clinical psychology&lt;/secondary-title&gt;&lt;/titles&gt;&lt;periodical&gt;&lt;full-title&gt;Journal of Clinical Psychology&lt;/full-title&gt;&lt;/periodical&gt;&lt;pages&gt;115-126&lt;/pages&gt;&lt;volume&gt;69&lt;/volume&gt;&lt;number&gt;2&lt;/number&gt;&lt;dates&gt;&lt;year&gt;2013&lt;/year&gt;&lt;/dates&gt;&lt;isbn&gt;0021-9762&lt;/isbn&gt;&lt;urls&gt;&lt;/urls&gt;&lt;/record&gt;&lt;/Cite&gt;&lt;Cite&gt;&lt;Author&gt;Wadsworth&lt;/Author&gt;&lt;Year&gt;2012&lt;/Year&gt;&lt;RecNum&gt;101&lt;/RecNum&gt;&lt;record&gt;&lt;rec-number&gt;101&lt;/rec-number&gt;&lt;foreign-keys&gt;&lt;key app="EN" db-id="dezpvvf9xpwv0sezezmxaszpf5vppadv99ew" timestamp="1650649422" guid="103a59b5-2aeb-4ad9-8899-3903cb2a2e1b"&gt;101&lt;/key&gt;&lt;/foreign-keys&gt;&lt;ref-type name="Journal Article"&gt;17&lt;/ref-type&gt;&lt;contributors&gt;&lt;authors&gt;&lt;author&gt;Wadsworth, Martha E&lt;/author&gt;&lt;/authors&gt;&lt;/contributors&gt;&lt;titles&gt;&lt;title&gt;Working with low-income families: Lessons learned from basic and applied research on coping with poverty-related stress&lt;/title&gt;&lt;secondary-title&gt;Journal of Contemporary Psychotherapy&lt;/secondary-title&gt;&lt;/titles&gt;&lt;periodical&gt;&lt;full-title&gt;Journal of Contemporary Psychotherapy&lt;/full-title&gt;&lt;/periodical&gt;&lt;pages&gt;17-25&lt;/pages&gt;&lt;volume&gt;42&lt;/volume&gt;&lt;number&gt;1&lt;/number&gt;&lt;dates&gt;&lt;year&gt;2012&lt;/year&gt;&lt;/dates&gt;&lt;isbn&gt;0022-0116&lt;/isbn&gt;&lt;urls&gt;&lt;/urls&gt;&lt;/record&gt;&lt;/Cite&gt;&lt;/EndNote&gt;</w:instrText>
      </w:r>
      <w:r w:rsidR="00C20464">
        <w:rPr>
          <w:rFonts w:ascii="Times New Roman" w:hAnsi="Times New Roman" w:cs="Times New Roman"/>
          <w:iCs/>
        </w:rPr>
        <w:fldChar w:fldCharType="separate"/>
      </w:r>
      <w:r w:rsidR="00C20464">
        <w:rPr>
          <w:rFonts w:ascii="Times New Roman" w:hAnsi="Times New Roman" w:cs="Times New Roman"/>
          <w:iCs/>
          <w:noProof/>
        </w:rPr>
        <w:t>(</w:t>
      </w:r>
      <w:hyperlink w:anchor="_ENREF_157" w:tooltip="Santiago, 2013 #92" w:history="1">
        <w:r w:rsidR="00D76775">
          <w:rPr>
            <w:rFonts w:ascii="Times New Roman" w:hAnsi="Times New Roman" w:cs="Times New Roman"/>
            <w:iCs/>
            <w:noProof/>
          </w:rPr>
          <w:t>Santiago et al., 2013</w:t>
        </w:r>
      </w:hyperlink>
      <w:r w:rsidR="00C20464">
        <w:rPr>
          <w:rFonts w:ascii="Times New Roman" w:hAnsi="Times New Roman" w:cs="Times New Roman"/>
          <w:iCs/>
          <w:noProof/>
        </w:rPr>
        <w:t xml:space="preserve">; </w:t>
      </w:r>
      <w:hyperlink w:anchor="_ENREF_180" w:tooltip="Wadsworth, 2012 #101" w:history="1">
        <w:r w:rsidR="00D76775">
          <w:rPr>
            <w:rFonts w:ascii="Times New Roman" w:hAnsi="Times New Roman" w:cs="Times New Roman"/>
            <w:iCs/>
            <w:noProof/>
          </w:rPr>
          <w:t>Wadsworth, 2012</w:t>
        </w:r>
      </w:hyperlink>
      <w:r w:rsidR="00C20464">
        <w:rPr>
          <w:rFonts w:ascii="Times New Roman" w:hAnsi="Times New Roman" w:cs="Times New Roman"/>
          <w:iCs/>
          <w:noProof/>
        </w:rPr>
        <w:t>)</w:t>
      </w:r>
      <w:r w:rsidR="00C20464">
        <w:rPr>
          <w:rFonts w:ascii="Times New Roman" w:hAnsi="Times New Roman" w:cs="Times New Roman"/>
          <w:iCs/>
        </w:rPr>
        <w:fldChar w:fldCharType="end"/>
      </w:r>
      <w:r w:rsidR="00716362" w:rsidRPr="00716362">
        <w:rPr>
          <w:rFonts w:ascii="Times New Roman" w:hAnsi="Times New Roman" w:cs="Times New Roman"/>
          <w:iCs/>
        </w:rPr>
        <w:t>.</w:t>
      </w:r>
      <w:r w:rsidR="00C9535F">
        <w:rPr>
          <w:rFonts w:ascii="Times New Roman" w:hAnsi="Times New Roman" w:cs="Times New Roman"/>
          <w:iCs/>
        </w:rPr>
        <w:t xml:space="preserve"> School-based approaches like Project SOARing therefore serve as an important entry to mental health services, and when provided with a positive experience, students may be </w:t>
      </w:r>
      <w:r w:rsidR="00716362" w:rsidRPr="00716362">
        <w:rPr>
          <w:rFonts w:ascii="Times New Roman" w:hAnsi="Times New Roman" w:cs="Times New Roman"/>
          <w:iCs/>
        </w:rPr>
        <w:t xml:space="preserve">more likely to access </w:t>
      </w:r>
      <w:r w:rsidR="00C9535F">
        <w:rPr>
          <w:rFonts w:ascii="Times New Roman" w:hAnsi="Times New Roman" w:cs="Times New Roman"/>
          <w:iCs/>
        </w:rPr>
        <w:t xml:space="preserve">these </w:t>
      </w:r>
      <w:r w:rsidR="00716362" w:rsidRPr="00716362">
        <w:rPr>
          <w:rFonts w:ascii="Times New Roman" w:hAnsi="Times New Roman" w:cs="Times New Roman"/>
          <w:iCs/>
        </w:rPr>
        <w:t>services</w:t>
      </w:r>
      <w:r w:rsidR="00716362">
        <w:rPr>
          <w:rFonts w:ascii="Times New Roman" w:hAnsi="Times New Roman" w:cs="Times New Roman"/>
          <w:iCs/>
        </w:rPr>
        <w:t xml:space="preserve"> in the future</w:t>
      </w:r>
      <w:r w:rsidR="00C9535F">
        <w:rPr>
          <w:rFonts w:ascii="Times New Roman" w:hAnsi="Times New Roman" w:cs="Times New Roman"/>
          <w:iCs/>
        </w:rPr>
        <w:t xml:space="preserve">. </w:t>
      </w:r>
    </w:p>
    <w:p w14:paraId="2FFB8799" w14:textId="7D3D0E86" w:rsidR="009A2374" w:rsidRPr="00291749" w:rsidRDefault="00843418" w:rsidP="00850294">
      <w:pPr>
        <w:spacing w:line="480" w:lineRule="auto"/>
        <w:rPr>
          <w:rFonts w:ascii="Times New Roman" w:hAnsi="Times New Roman" w:cs="Times New Roman"/>
          <w:b/>
          <w:bCs/>
          <w:iCs/>
        </w:rPr>
      </w:pPr>
      <w:r w:rsidRPr="00291749">
        <w:rPr>
          <w:rFonts w:ascii="Times New Roman" w:hAnsi="Times New Roman" w:cs="Times New Roman"/>
          <w:b/>
          <w:bCs/>
          <w:iCs/>
        </w:rPr>
        <w:t>Limitations</w:t>
      </w:r>
      <w:r w:rsidR="00B053AA">
        <w:rPr>
          <w:rFonts w:ascii="Times New Roman" w:hAnsi="Times New Roman" w:cs="Times New Roman"/>
          <w:b/>
          <w:bCs/>
          <w:iCs/>
        </w:rPr>
        <w:t xml:space="preserve"> and Future Directions</w:t>
      </w:r>
    </w:p>
    <w:p w14:paraId="39A49215" w14:textId="43058BB5" w:rsidR="00CA79F2" w:rsidRDefault="00843418" w:rsidP="00850294">
      <w:pPr>
        <w:spacing w:line="480" w:lineRule="auto"/>
        <w:rPr>
          <w:rFonts w:ascii="Times New Roman" w:hAnsi="Times New Roman" w:cs="Times New Roman"/>
          <w:iCs/>
        </w:rPr>
      </w:pPr>
      <w:r>
        <w:rPr>
          <w:rFonts w:ascii="Times New Roman" w:hAnsi="Times New Roman" w:cs="Times New Roman"/>
          <w:iCs/>
        </w:rPr>
        <w:tab/>
      </w:r>
      <w:r w:rsidR="007F70DC">
        <w:rPr>
          <w:rFonts w:ascii="Times New Roman" w:hAnsi="Times New Roman" w:cs="Times New Roman"/>
          <w:iCs/>
        </w:rPr>
        <w:t xml:space="preserve">There are several limitations to the present study. Because the study design is not randomized nor waitlist-controlled, it is not possible to draw causal conclusions about the results presented above. </w:t>
      </w:r>
      <w:r w:rsidR="00095605">
        <w:rPr>
          <w:rFonts w:ascii="Times New Roman" w:hAnsi="Times New Roman" w:cs="Times New Roman"/>
          <w:iCs/>
        </w:rPr>
        <w:t xml:space="preserve">The initial plan for this study was to incorporate a randomized, </w:t>
      </w:r>
      <w:r w:rsidR="00B9484C">
        <w:rPr>
          <w:rFonts w:ascii="Times New Roman" w:hAnsi="Times New Roman" w:cs="Times New Roman"/>
          <w:iCs/>
        </w:rPr>
        <w:t>waitlist-controlled</w:t>
      </w:r>
      <w:r w:rsidR="00095605">
        <w:rPr>
          <w:rFonts w:ascii="Times New Roman" w:hAnsi="Times New Roman" w:cs="Times New Roman"/>
          <w:iCs/>
        </w:rPr>
        <w:t xml:space="preserve"> design, which would have strengthened study findings </w:t>
      </w:r>
      <w:proofErr w:type="gramStart"/>
      <w:r w:rsidR="00095605">
        <w:rPr>
          <w:rFonts w:ascii="Times New Roman" w:hAnsi="Times New Roman" w:cs="Times New Roman"/>
          <w:iCs/>
        </w:rPr>
        <w:t xml:space="preserve">and </w:t>
      </w:r>
      <w:r w:rsidR="007F70DC">
        <w:rPr>
          <w:rFonts w:ascii="Times New Roman" w:hAnsi="Times New Roman" w:cs="Times New Roman"/>
          <w:iCs/>
        </w:rPr>
        <w:t>also</w:t>
      </w:r>
      <w:proofErr w:type="gramEnd"/>
      <w:r w:rsidR="007F70DC">
        <w:rPr>
          <w:rFonts w:ascii="Times New Roman" w:hAnsi="Times New Roman" w:cs="Times New Roman"/>
          <w:iCs/>
        </w:rPr>
        <w:t xml:space="preserve"> </w:t>
      </w:r>
      <w:r w:rsidR="00095605">
        <w:rPr>
          <w:rFonts w:ascii="Times New Roman" w:hAnsi="Times New Roman" w:cs="Times New Roman"/>
          <w:iCs/>
        </w:rPr>
        <w:t xml:space="preserve">allowed for comparisons both between and within groups. Unfortunately, time-constraints to recruitment meant that the sample was predominantly convenience-sampled, with eligible participants often assigned to the next block available. These same challenges ultimately led to the exclusion of the waitlist component from the present study, as participants were usually not identified far enough in advance to be included in the waitlist condition. The final waitlist </w:t>
      </w:r>
      <w:r w:rsidR="00B9484C">
        <w:rPr>
          <w:rFonts w:ascii="Times New Roman" w:hAnsi="Times New Roman" w:cs="Times New Roman"/>
          <w:iCs/>
        </w:rPr>
        <w:t xml:space="preserve">sample size across all groups was </w:t>
      </w:r>
      <w:r w:rsidR="00B67AC0">
        <w:rPr>
          <w:rFonts w:ascii="Times New Roman" w:hAnsi="Times New Roman" w:cs="Times New Roman"/>
          <w:iCs/>
        </w:rPr>
        <w:t>27 participants, and four of these participants dropped from the study prior to completing the second baseline assessment and the intervention. As a result, this waitlist sample was insufficient to incorporate into the present analyses, though other analyses better suited for capturing potential clinical significance within smaller sample sizes could potentially examine between-group differences in the future.</w:t>
      </w:r>
      <w:r w:rsidR="00B053AA">
        <w:rPr>
          <w:rFonts w:ascii="Times New Roman" w:hAnsi="Times New Roman" w:cs="Times New Roman"/>
          <w:iCs/>
        </w:rPr>
        <w:t xml:space="preserve"> Another avenue for future research is to implement a larger SOARing intervention, including a randomized controlled design with more participants and power, </w:t>
      </w:r>
      <w:proofErr w:type="gramStart"/>
      <w:r w:rsidR="00B053AA">
        <w:rPr>
          <w:rFonts w:ascii="Times New Roman" w:hAnsi="Times New Roman" w:cs="Times New Roman"/>
          <w:iCs/>
        </w:rPr>
        <w:t>in order to</w:t>
      </w:r>
      <w:proofErr w:type="gramEnd"/>
      <w:r w:rsidR="00B053AA">
        <w:rPr>
          <w:rFonts w:ascii="Times New Roman" w:hAnsi="Times New Roman" w:cs="Times New Roman"/>
          <w:iCs/>
        </w:rPr>
        <w:t xml:space="preserve"> provide more </w:t>
      </w:r>
      <w:r w:rsidR="00E049B5">
        <w:rPr>
          <w:rFonts w:ascii="Times New Roman" w:hAnsi="Times New Roman" w:cs="Times New Roman"/>
          <w:iCs/>
        </w:rPr>
        <w:t xml:space="preserve">methodological rigor to support </w:t>
      </w:r>
      <w:r w:rsidR="00601DA9">
        <w:rPr>
          <w:rFonts w:ascii="Times New Roman" w:hAnsi="Times New Roman" w:cs="Times New Roman"/>
          <w:iCs/>
        </w:rPr>
        <w:t>the program’s effectiveness</w:t>
      </w:r>
      <w:r w:rsidR="00B053AA">
        <w:rPr>
          <w:rFonts w:ascii="Times New Roman" w:hAnsi="Times New Roman" w:cs="Times New Roman"/>
          <w:iCs/>
        </w:rPr>
        <w:t xml:space="preserve">. </w:t>
      </w:r>
      <w:r w:rsidR="007E398F">
        <w:rPr>
          <w:rFonts w:ascii="Times New Roman" w:hAnsi="Times New Roman" w:cs="Times New Roman"/>
          <w:iCs/>
        </w:rPr>
        <w:t xml:space="preserve">Future investigations would also benefit from incorporating longer-term follow up points </w:t>
      </w:r>
      <w:proofErr w:type="gramStart"/>
      <w:r w:rsidR="007E398F">
        <w:rPr>
          <w:rFonts w:ascii="Times New Roman" w:hAnsi="Times New Roman" w:cs="Times New Roman"/>
          <w:iCs/>
        </w:rPr>
        <w:t>in order to</w:t>
      </w:r>
      <w:proofErr w:type="gramEnd"/>
      <w:r w:rsidR="007E398F">
        <w:rPr>
          <w:rFonts w:ascii="Times New Roman" w:hAnsi="Times New Roman" w:cs="Times New Roman"/>
          <w:iCs/>
        </w:rPr>
        <w:t xml:space="preserve"> evaluate for sustained changes in internalizing symptoms and DBT skills over time. While all outcome measures were collected at two follow up points, occurring at 6-weeks and 12-weeks after </w:t>
      </w:r>
      <w:r w:rsidR="004E370E">
        <w:rPr>
          <w:rFonts w:ascii="Times New Roman" w:hAnsi="Times New Roman" w:cs="Times New Roman"/>
          <w:iCs/>
        </w:rPr>
        <w:t xml:space="preserve">the immediate </w:t>
      </w:r>
      <w:r w:rsidR="007E398F">
        <w:rPr>
          <w:rFonts w:ascii="Times New Roman" w:hAnsi="Times New Roman" w:cs="Times New Roman"/>
          <w:iCs/>
        </w:rPr>
        <w:t>post-</w:t>
      </w:r>
      <w:r w:rsidR="004E370E">
        <w:rPr>
          <w:rFonts w:ascii="Times New Roman" w:hAnsi="Times New Roman" w:cs="Times New Roman"/>
          <w:iCs/>
        </w:rPr>
        <w:t xml:space="preserve">treatment </w:t>
      </w:r>
      <w:r w:rsidR="007E398F">
        <w:rPr>
          <w:rFonts w:ascii="Times New Roman" w:hAnsi="Times New Roman" w:cs="Times New Roman"/>
          <w:iCs/>
        </w:rPr>
        <w:t>assessment, the sample sizes of these timepoints were again insufficient to be analyzed as part of the present design.</w:t>
      </w:r>
    </w:p>
    <w:p w14:paraId="0BDFE4CF" w14:textId="13F74A4B" w:rsidR="00B67AC0" w:rsidRDefault="00B67AC0" w:rsidP="00DE4608">
      <w:pPr>
        <w:spacing w:line="480" w:lineRule="auto"/>
        <w:rPr>
          <w:rFonts w:ascii="Times New Roman" w:hAnsi="Times New Roman" w:cs="Times New Roman"/>
          <w:iCs/>
        </w:rPr>
      </w:pPr>
      <w:r>
        <w:rPr>
          <w:rFonts w:ascii="Times New Roman" w:hAnsi="Times New Roman" w:cs="Times New Roman"/>
          <w:iCs/>
        </w:rPr>
        <w:tab/>
      </w:r>
      <w:r w:rsidR="008019DA">
        <w:rPr>
          <w:rFonts w:ascii="Times New Roman" w:hAnsi="Times New Roman" w:cs="Times New Roman"/>
          <w:iCs/>
        </w:rPr>
        <w:t>Another important limitation to consider</w:t>
      </w:r>
      <w:r w:rsidR="00D7204A">
        <w:rPr>
          <w:rFonts w:ascii="Times New Roman" w:hAnsi="Times New Roman" w:cs="Times New Roman"/>
          <w:iCs/>
        </w:rPr>
        <w:t xml:space="preserve"> is th</w:t>
      </w:r>
      <w:r w:rsidR="00122D00">
        <w:rPr>
          <w:rFonts w:ascii="Times New Roman" w:hAnsi="Times New Roman" w:cs="Times New Roman"/>
          <w:iCs/>
        </w:rPr>
        <w:t xml:space="preserve">e threat to external validity. </w:t>
      </w:r>
      <w:r w:rsidR="00115675">
        <w:rPr>
          <w:rFonts w:ascii="Times New Roman" w:hAnsi="Times New Roman" w:cs="Times New Roman"/>
          <w:iCs/>
        </w:rPr>
        <w:t xml:space="preserve">The bottom-up approach of condensing and adapting the DBT STEPS-A manual into a 12-session intervention meant that SOARing was modified to fit the logistical, psychosocial, and cultural imperatives of this </w:t>
      </w:r>
      <w:proofErr w:type="gramStart"/>
      <w:r w:rsidR="00115675">
        <w:rPr>
          <w:rFonts w:ascii="Times New Roman" w:hAnsi="Times New Roman" w:cs="Times New Roman"/>
          <w:iCs/>
        </w:rPr>
        <w:t>particular continuation</w:t>
      </w:r>
      <w:proofErr w:type="gramEnd"/>
      <w:r w:rsidR="00115675">
        <w:rPr>
          <w:rFonts w:ascii="Times New Roman" w:hAnsi="Times New Roman" w:cs="Times New Roman"/>
          <w:iCs/>
        </w:rPr>
        <w:t xml:space="preserve"> high school. Given this tailoring, these results may be less applicable to </w:t>
      </w:r>
      <w:r w:rsidR="00115675" w:rsidRPr="00115675">
        <w:rPr>
          <w:rFonts w:ascii="Times New Roman" w:hAnsi="Times New Roman" w:cs="Times New Roman"/>
          <w:iCs/>
        </w:rPr>
        <w:t>different settings with different age and racial groups or community</w:t>
      </w:r>
      <w:r w:rsidR="00DE4608">
        <w:rPr>
          <w:rFonts w:ascii="Times New Roman" w:hAnsi="Times New Roman" w:cs="Times New Roman"/>
          <w:iCs/>
        </w:rPr>
        <w:t xml:space="preserve"> </w:t>
      </w:r>
      <w:r w:rsidR="00115675" w:rsidRPr="00115675">
        <w:rPr>
          <w:rFonts w:ascii="Times New Roman" w:hAnsi="Times New Roman" w:cs="Times New Roman"/>
          <w:iCs/>
        </w:rPr>
        <w:t>contexts.</w:t>
      </w:r>
      <w:r w:rsidR="00F95D85">
        <w:rPr>
          <w:rFonts w:ascii="Times New Roman" w:hAnsi="Times New Roman" w:cs="Times New Roman"/>
          <w:iCs/>
        </w:rPr>
        <w:t xml:space="preserve"> Research </w:t>
      </w:r>
      <w:r w:rsidR="004E370E">
        <w:rPr>
          <w:rFonts w:ascii="Times New Roman" w:hAnsi="Times New Roman" w:cs="Times New Roman"/>
          <w:iCs/>
        </w:rPr>
        <w:t xml:space="preserve">on </w:t>
      </w:r>
      <w:r w:rsidR="00F95D85">
        <w:rPr>
          <w:rFonts w:ascii="Times New Roman" w:hAnsi="Times New Roman" w:cs="Times New Roman"/>
          <w:iCs/>
        </w:rPr>
        <w:t>the generalizability of these findings has not yet been conducted.</w:t>
      </w:r>
      <w:r w:rsidR="00DE4608">
        <w:rPr>
          <w:rFonts w:ascii="Times New Roman" w:hAnsi="Times New Roman" w:cs="Times New Roman"/>
          <w:iCs/>
        </w:rPr>
        <w:t xml:space="preserve"> Similarly, the DBT STEPS-A manual was originally designed for teachers and other school staff to deliver in </w:t>
      </w:r>
      <w:r w:rsidR="00DE4608" w:rsidRPr="00DE4608">
        <w:rPr>
          <w:rFonts w:ascii="Times New Roman" w:hAnsi="Times New Roman" w:cs="Times New Roman"/>
          <w:iCs/>
        </w:rPr>
        <w:t>traditional</w:t>
      </w:r>
      <w:r w:rsidR="00DE4608">
        <w:rPr>
          <w:rFonts w:ascii="Times New Roman" w:hAnsi="Times New Roman" w:cs="Times New Roman"/>
          <w:iCs/>
        </w:rPr>
        <w:t xml:space="preserve"> </w:t>
      </w:r>
      <w:r w:rsidR="00DE4608" w:rsidRPr="00DE4608">
        <w:rPr>
          <w:rFonts w:ascii="Times New Roman" w:hAnsi="Times New Roman" w:cs="Times New Roman"/>
          <w:iCs/>
        </w:rPr>
        <w:t>school settings as part of universal prevention programs</w:t>
      </w:r>
      <w:r w:rsidR="00DE4608">
        <w:rPr>
          <w:rFonts w:ascii="Times New Roman" w:hAnsi="Times New Roman" w:cs="Times New Roman"/>
          <w:iCs/>
        </w:rPr>
        <w:t xml:space="preserve">. </w:t>
      </w:r>
      <w:r w:rsidR="009960B3">
        <w:rPr>
          <w:rFonts w:ascii="Times New Roman" w:hAnsi="Times New Roman" w:cs="Times New Roman"/>
          <w:iCs/>
        </w:rPr>
        <w:t xml:space="preserve">In addition to this adaptation being a selective or Tier 2 intervention, the program was also led by </w:t>
      </w:r>
      <w:r w:rsidR="00552660">
        <w:rPr>
          <w:rFonts w:ascii="Times New Roman" w:hAnsi="Times New Roman" w:cs="Times New Roman"/>
          <w:iCs/>
        </w:rPr>
        <w:t xml:space="preserve">psychology doctoral students rather than the school’s own educators. As this </w:t>
      </w:r>
      <w:r w:rsidR="00B053AA">
        <w:rPr>
          <w:rFonts w:ascii="Times New Roman" w:hAnsi="Times New Roman" w:cs="Times New Roman"/>
          <w:iCs/>
        </w:rPr>
        <w:t xml:space="preserve">modification changes </w:t>
      </w:r>
      <w:proofErr w:type="gramStart"/>
      <w:r w:rsidR="00B053AA">
        <w:rPr>
          <w:rFonts w:ascii="Times New Roman" w:hAnsi="Times New Roman" w:cs="Times New Roman"/>
          <w:iCs/>
        </w:rPr>
        <w:t>how</w:t>
      </w:r>
      <w:proofErr w:type="gramEnd"/>
      <w:r w:rsidR="00B053AA">
        <w:rPr>
          <w:rFonts w:ascii="Times New Roman" w:hAnsi="Times New Roman" w:cs="Times New Roman"/>
          <w:iCs/>
        </w:rPr>
        <w:t xml:space="preserve"> the curriculum was originally intended to be </w:t>
      </w:r>
      <w:r w:rsidR="00601DA9">
        <w:rPr>
          <w:rFonts w:ascii="Times New Roman" w:hAnsi="Times New Roman" w:cs="Times New Roman"/>
          <w:iCs/>
        </w:rPr>
        <w:t>delivered</w:t>
      </w:r>
      <w:r w:rsidR="00B053AA">
        <w:rPr>
          <w:rFonts w:ascii="Times New Roman" w:hAnsi="Times New Roman" w:cs="Times New Roman"/>
          <w:iCs/>
        </w:rPr>
        <w:t xml:space="preserve"> and may impact how it is received by the students, further research is needed in order to </w:t>
      </w:r>
      <w:r w:rsidR="00C20464">
        <w:rPr>
          <w:rFonts w:ascii="Times New Roman" w:hAnsi="Times New Roman" w:cs="Times New Roman"/>
          <w:iCs/>
        </w:rPr>
        <w:t>support the acceptability of the intervention’s delivery by non-school staff, and alternatively, determine SOARing’s effectiveness when implemented by school staff.</w:t>
      </w:r>
      <w:r w:rsidR="00C36DB2">
        <w:rPr>
          <w:rFonts w:ascii="Times New Roman" w:hAnsi="Times New Roman" w:cs="Times New Roman"/>
          <w:iCs/>
        </w:rPr>
        <w:t xml:space="preserve"> Our team has provided free DBT-STEPS-A training to the school staff </w:t>
      </w:r>
      <w:proofErr w:type="gramStart"/>
      <w:r w:rsidR="00C36DB2">
        <w:rPr>
          <w:rFonts w:ascii="Times New Roman" w:hAnsi="Times New Roman" w:cs="Times New Roman"/>
          <w:iCs/>
        </w:rPr>
        <w:t>in an effort to</w:t>
      </w:r>
      <w:proofErr w:type="gramEnd"/>
      <w:r w:rsidR="00C36DB2">
        <w:rPr>
          <w:rFonts w:ascii="Times New Roman" w:hAnsi="Times New Roman" w:cs="Times New Roman"/>
          <w:iCs/>
        </w:rPr>
        <w:t xml:space="preserve"> support sustainability of the program. </w:t>
      </w:r>
    </w:p>
    <w:p w14:paraId="29A21791" w14:textId="77777777" w:rsidR="00DF5E85" w:rsidRDefault="00C20464" w:rsidP="00DE4608">
      <w:pPr>
        <w:spacing w:line="480" w:lineRule="auto"/>
        <w:rPr>
          <w:rFonts w:ascii="Times New Roman" w:hAnsi="Times New Roman" w:cs="Times New Roman"/>
          <w:iCs/>
        </w:rPr>
      </w:pPr>
      <w:r>
        <w:rPr>
          <w:rFonts w:ascii="Times New Roman" w:hAnsi="Times New Roman" w:cs="Times New Roman"/>
          <w:iCs/>
        </w:rPr>
        <w:tab/>
        <w:t xml:space="preserve">One potential </w:t>
      </w:r>
      <w:proofErr w:type="gramStart"/>
      <w:r>
        <w:rPr>
          <w:rFonts w:ascii="Times New Roman" w:hAnsi="Times New Roman" w:cs="Times New Roman"/>
          <w:iCs/>
        </w:rPr>
        <w:t>confound</w:t>
      </w:r>
      <w:proofErr w:type="gramEnd"/>
      <w:r>
        <w:rPr>
          <w:rFonts w:ascii="Times New Roman" w:hAnsi="Times New Roman" w:cs="Times New Roman"/>
          <w:iCs/>
        </w:rPr>
        <w:t xml:space="preserve"> of these study results, and threat to internal validity, </w:t>
      </w:r>
      <w:r w:rsidR="004B6C48">
        <w:rPr>
          <w:rFonts w:ascii="Times New Roman" w:hAnsi="Times New Roman" w:cs="Times New Roman"/>
          <w:iCs/>
        </w:rPr>
        <w:t xml:space="preserve">is that </w:t>
      </w:r>
      <w:r w:rsidR="00AB0390">
        <w:rPr>
          <w:rFonts w:ascii="Times New Roman" w:hAnsi="Times New Roman" w:cs="Times New Roman"/>
          <w:iCs/>
        </w:rPr>
        <w:t xml:space="preserve">there were changes made to the facilitators and delivery of the intervention throughout the two years of its implementation. Steps were taken to ensure that these changes were minimal. For example, </w:t>
      </w:r>
      <w:proofErr w:type="gramStart"/>
      <w:r w:rsidR="00AB0390">
        <w:rPr>
          <w:rFonts w:ascii="Times New Roman" w:hAnsi="Times New Roman" w:cs="Times New Roman"/>
          <w:iCs/>
        </w:rPr>
        <w:t>all of</w:t>
      </w:r>
      <w:proofErr w:type="gramEnd"/>
      <w:r w:rsidR="00AB0390">
        <w:rPr>
          <w:rFonts w:ascii="Times New Roman" w:hAnsi="Times New Roman" w:cs="Times New Roman"/>
          <w:iCs/>
        </w:rPr>
        <w:t xml:space="preserve"> the doctoral student facilitators had taken a class on DBT skills and were trained and supervised by the same licensed clinical psychologist. Additionally, the graduate students who delivered the intervention during the second year of the intervention had first shadowed and observed the previous year’s students </w:t>
      </w:r>
      <w:proofErr w:type="gramStart"/>
      <w:r w:rsidR="00AB0390">
        <w:rPr>
          <w:rFonts w:ascii="Times New Roman" w:hAnsi="Times New Roman" w:cs="Times New Roman"/>
          <w:iCs/>
        </w:rPr>
        <w:t>in order to</w:t>
      </w:r>
      <w:proofErr w:type="gramEnd"/>
      <w:r w:rsidR="00AB0390">
        <w:rPr>
          <w:rFonts w:ascii="Times New Roman" w:hAnsi="Times New Roman" w:cs="Times New Roman"/>
          <w:iCs/>
        </w:rPr>
        <w:t xml:space="preserve"> preserve fidelity across providers and integrity to the treatment manual. However, </w:t>
      </w:r>
      <w:r w:rsidR="0093452D">
        <w:rPr>
          <w:rFonts w:ascii="Times New Roman" w:hAnsi="Times New Roman" w:cs="Times New Roman"/>
          <w:iCs/>
        </w:rPr>
        <w:t xml:space="preserve">there was </w:t>
      </w:r>
      <w:r w:rsidR="00AB0390">
        <w:rPr>
          <w:rFonts w:ascii="Times New Roman" w:hAnsi="Times New Roman" w:cs="Times New Roman"/>
          <w:iCs/>
        </w:rPr>
        <w:t xml:space="preserve">one </w:t>
      </w:r>
      <w:r w:rsidR="0093452D">
        <w:rPr>
          <w:rFonts w:ascii="Times New Roman" w:hAnsi="Times New Roman" w:cs="Times New Roman"/>
          <w:iCs/>
        </w:rPr>
        <w:t xml:space="preserve">intentional </w:t>
      </w:r>
      <w:r w:rsidR="00AB0390">
        <w:rPr>
          <w:rFonts w:ascii="Times New Roman" w:hAnsi="Times New Roman" w:cs="Times New Roman"/>
          <w:iCs/>
        </w:rPr>
        <w:t>change to the delivery of the intervention implemented during its second year</w:t>
      </w:r>
      <w:r w:rsidR="0093452D">
        <w:rPr>
          <w:rFonts w:ascii="Times New Roman" w:hAnsi="Times New Roman" w:cs="Times New Roman"/>
          <w:iCs/>
        </w:rPr>
        <w:t>. The student co-leader of Project SOARing this year wanted to incorporate a text message adjunct as part of his dissertation research, to determine whether this component resulted in improved attendance and understanding of DBT skills when compared to the first year of the intervention. Though reporting on the results of the text message adjunct is beyond the scope of the present study, it is possible that adolescents who received it experienced improved outcomes, thus marking a discrepancy in intervention delivery between the two years.</w:t>
      </w:r>
      <w:r w:rsidR="000532C1">
        <w:rPr>
          <w:rFonts w:ascii="Times New Roman" w:hAnsi="Times New Roman" w:cs="Times New Roman"/>
          <w:iCs/>
        </w:rPr>
        <w:t xml:space="preserve"> </w:t>
      </w:r>
    </w:p>
    <w:p w14:paraId="587FE808" w14:textId="302E7F12" w:rsidR="00C20464" w:rsidRDefault="000532C1" w:rsidP="00291749">
      <w:pPr>
        <w:spacing w:line="480" w:lineRule="auto"/>
        <w:ind w:firstLine="720"/>
        <w:rPr>
          <w:rFonts w:ascii="Times New Roman" w:hAnsi="Times New Roman" w:cs="Times New Roman"/>
          <w:iCs/>
        </w:rPr>
      </w:pPr>
      <w:r>
        <w:rPr>
          <w:rFonts w:ascii="Times New Roman" w:hAnsi="Times New Roman" w:cs="Times New Roman"/>
          <w:iCs/>
        </w:rPr>
        <w:t xml:space="preserve">Other possible threats to internal validity that were not controlled for during the present study include attrition bias (e.g., if participants with more severe symptoms were more likely to drop out), regression to the mean, and history. It should be acknowledged that the intervention began its implementation </w:t>
      </w:r>
      <w:r w:rsidR="00BD4793">
        <w:rPr>
          <w:rFonts w:ascii="Times New Roman" w:hAnsi="Times New Roman" w:cs="Times New Roman"/>
          <w:iCs/>
        </w:rPr>
        <w:t xml:space="preserve">as soon as the school resumed in-person classes following the COVID-19 pandemic shutdown. It is possible that students experienced </w:t>
      </w:r>
      <w:r w:rsidR="00E973D6">
        <w:rPr>
          <w:rFonts w:ascii="Times New Roman" w:hAnsi="Times New Roman" w:cs="Times New Roman"/>
          <w:iCs/>
        </w:rPr>
        <w:t xml:space="preserve">natural improvements </w:t>
      </w:r>
      <w:r w:rsidR="00BD4793">
        <w:rPr>
          <w:rFonts w:ascii="Times New Roman" w:hAnsi="Times New Roman" w:cs="Times New Roman"/>
          <w:iCs/>
        </w:rPr>
        <w:t xml:space="preserve">in mood throughout the course of the intervention, and between groups, as they “bounced back” from the increased stress and isolation that they experienced when school was online </w:t>
      </w:r>
      <w:r w:rsidR="00B07478">
        <w:rPr>
          <w:rFonts w:ascii="Times New Roman" w:hAnsi="Times New Roman" w:cs="Times New Roman"/>
          <w:iCs/>
        </w:rPr>
        <w:fldChar w:fldCharType="begin"/>
      </w:r>
      <w:r w:rsidR="00DF5E85">
        <w:rPr>
          <w:rFonts w:ascii="Times New Roman" w:hAnsi="Times New Roman" w:cs="Times New Roman"/>
          <w:iCs/>
        </w:rPr>
        <w:instrText xml:space="preserve"> ADDIN EN.CITE &lt;EndNote&gt;&lt;Cite&gt;&lt;Author&gt;Elharake&lt;/Author&gt;&lt;Year&gt;2022&lt;/Year&gt;&lt;RecNum&gt;466&lt;/RecNum&gt;&lt;DisplayText&gt;(Elharake et al., 2022)&lt;/DisplayText&gt;&lt;record&gt;&lt;rec-number&gt;466&lt;/rec-number&gt;&lt;foreign-keys&gt;&lt;key app="EN" db-id="dezpvvf9xpwv0sezezmxaszpf5vppadv99ew" timestamp="1694209502" guid="ca236aff-2fb7-4ea6-8804-7c717a0ff465"&gt;466&lt;/key&gt;&lt;/foreign-keys&gt;&lt;ref-type name="Journal Article"&gt;17&lt;/ref-type&gt;&lt;contributors&gt;&lt;authors&gt;&lt;author&gt;Elharake, Jad A&lt;/author&gt;&lt;author&gt;Akbar, Faris&lt;/author&gt;&lt;author&gt;Malik, Amyn A&lt;/author&gt;&lt;author&gt;Gilliam, Walter&lt;/author&gt;&lt;author&gt;Omer, Saad B&lt;/author&gt;&lt;/authors&gt;&lt;/contributors&gt;&lt;titles&gt;&lt;title&gt;Mental health impact of COVID-19 among children and college students: A systematic review&lt;/title&gt;&lt;secondary-title&gt;Child Psychiatry &amp;amp; Human Development&lt;/secondary-title&gt;&lt;/titles&gt;&lt;periodical&gt;&lt;full-title&gt;Child Psychiatry &amp;amp; Human Development&lt;/full-title&gt;&lt;/periodical&gt;&lt;pages&gt;1-13&lt;/pages&gt;&lt;dates&gt;&lt;year&gt;2022&lt;/year&gt;&lt;/dates&gt;&lt;isbn&gt;0009-398X&lt;/isbn&gt;&lt;urls&gt;&lt;/urls&gt;&lt;/record&gt;&lt;/Cite&gt;&lt;/EndNote&gt;</w:instrText>
      </w:r>
      <w:r w:rsidR="00B07478">
        <w:rPr>
          <w:rFonts w:ascii="Times New Roman" w:hAnsi="Times New Roman" w:cs="Times New Roman"/>
          <w:iCs/>
        </w:rPr>
        <w:fldChar w:fldCharType="separate"/>
      </w:r>
      <w:r w:rsidR="00B07478">
        <w:rPr>
          <w:rFonts w:ascii="Times New Roman" w:hAnsi="Times New Roman" w:cs="Times New Roman"/>
          <w:iCs/>
          <w:noProof/>
        </w:rPr>
        <w:t>(</w:t>
      </w:r>
      <w:hyperlink w:anchor="_ENREF_51" w:tooltip="Elharake, 2022 #466" w:history="1">
        <w:r w:rsidR="00D76775">
          <w:rPr>
            <w:rFonts w:ascii="Times New Roman" w:hAnsi="Times New Roman" w:cs="Times New Roman"/>
            <w:iCs/>
            <w:noProof/>
          </w:rPr>
          <w:t>Elharake et al., 2022</w:t>
        </w:r>
      </w:hyperlink>
      <w:r w:rsidR="00B07478">
        <w:rPr>
          <w:rFonts w:ascii="Times New Roman" w:hAnsi="Times New Roman" w:cs="Times New Roman"/>
          <w:iCs/>
          <w:noProof/>
        </w:rPr>
        <w:t>)</w:t>
      </w:r>
      <w:r w:rsidR="00B07478">
        <w:rPr>
          <w:rFonts w:ascii="Times New Roman" w:hAnsi="Times New Roman" w:cs="Times New Roman"/>
          <w:iCs/>
        </w:rPr>
        <w:fldChar w:fldCharType="end"/>
      </w:r>
      <w:r w:rsidR="00B07478">
        <w:rPr>
          <w:rFonts w:ascii="Times New Roman" w:hAnsi="Times New Roman" w:cs="Times New Roman"/>
          <w:iCs/>
        </w:rPr>
        <w:t xml:space="preserve">. Conversely, it is possible that participants experienced lasting psychological consequences from the pandemic and experienced declines in mood compared to either their own baselines or peers in more affluent settings, as research suggests that </w:t>
      </w:r>
      <w:r w:rsidR="00DF5E85">
        <w:rPr>
          <w:rFonts w:ascii="Times New Roman" w:hAnsi="Times New Roman" w:cs="Times New Roman"/>
          <w:iCs/>
        </w:rPr>
        <w:t>economically disadvant</w:t>
      </w:r>
      <w:r w:rsidR="00630295">
        <w:rPr>
          <w:rFonts w:ascii="Times New Roman" w:hAnsi="Times New Roman" w:cs="Times New Roman"/>
          <w:iCs/>
        </w:rPr>
        <w:t>ag</w:t>
      </w:r>
      <w:r w:rsidR="00DF5E85">
        <w:rPr>
          <w:rFonts w:ascii="Times New Roman" w:hAnsi="Times New Roman" w:cs="Times New Roman"/>
          <w:iCs/>
        </w:rPr>
        <w:t xml:space="preserve">ed </w:t>
      </w:r>
      <w:r w:rsidR="00B07478">
        <w:rPr>
          <w:rFonts w:ascii="Times New Roman" w:hAnsi="Times New Roman" w:cs="Times New Roman"/>
          <w:iCs/>
        </w:rPr>
        <w:t xml:space="preserve">students experienced more severe and prolonged </w:t>
      </w:r>
      <w:r w:rsidR="00DF5E85">
        <w:rPr>
          <w:rFonts w:ascii="Times New Roman" w:hAnsi="Times New Roman" w:cs="Times New Roman"/>
          <w:iCs/>
        </w:rPr>
        <w:t xml:space="preserve">stressors during this time </w:t>
      </w:r>
      <w:r w:rsidR="00DF5E85">
        <w:rPr>
          <w:rFonts w:ascii="Times New Roman" w:hAnsi="Times New Roman" w:cs="Times New Roman"/>
          <w:iCs/>
        </w:rPr>
        <w:fldChar w:fldCharType="begin"/>
      </w:r>
      <w:r w:rsidR="00E408D2">
        <w:rPr>
          <w:rFonts w:ascii="Times New Roman" w:hAnsi="Times New Roman" w:cs="Times New Roman"/>
          <w:iCs/>
        </w:rPr>
        <w:instrText xml:space="preserve"> ADDIN EN.CITE &lt;EndNote&gt;&lt;Cite&gt;&lt;Author&gt;Singh&lt;/Author&gt;&lt;Year&gt;2020&lt;/Year&gt;&lt;RecNum&gt;467&lt;/RecNum&gt;&lt;DisplayText&gt;(Singh et al., 2020; Van Lancker &amp;amp; Parolin, 2020)&lt;/DisplayText&gt;&lt;record&gt;&lt;rec-number&gt;467&lt;/rec-number&gt;&lt;foreign-keys&gt;&lt;key app="EN" db-id="dezpvvf9xpwv0sezezmxaszpf5vppadv99ew" timestamp="1694210084" guid="f1edac3f-d3c1-4142-84a8-d2e65357ba5c"&gt;467&lt;/key&gt;&lt;/foreign-keys&gt;&lt;ref-type name="Journal Article"&gt;17&lt;/ref-type&gt;&lt;contributors&gt;&lt;authors&gt;&lt;author&gt;Singh, Shweta&lt;/author&gt;&lt;author&gt;Roy, Deblina&lt;/author&gt;&lt;author&gt;Sinha, Krittika&lt;/author&gt;&lt;author&gt;Parveen, Sheeba&lt;/author&gt;&lt;author&gt;Sharma, Ginni&lt;/author&gt;&lt;author&gt;Joshi, Gunjan&lt;/author&gt;&lt;/authors&gt;&lt;/contributors&gt;&lt;titles&gt;&lt;title&gt;Impact of COVID-19 and lockdown on mental health of children and adolescents: A narrative review with recommendations&lt;/title&gt;&lt;secondary-title&gt;Psychiatry research&lt;/secondary-title&gt;&lt;/titles&gt;&lt;periodical&gt;&lt;full-title&gt;Psychiatry Research&lt;/full-title&gt;&lt;/periodical&gt;&lt;pages&gt;113429&lt;/pages&gt;&lt;volume&gt;293&lt;/volume&gt;&lt;dates&gt;&lt;year&gt;2020&lt;/year&gt;&lt;/dates&gt;&lt;isbn&gt;0165-1781&lt;/isbn&gt;&lt;urls&gt;&lt;/urls&gt;&lt;/record&gt;&lt;/Cite&gt;&lt;Cite&gt;&lt;Author&gt;Van Lancker&lt;/Author&gt;&lt;Year&gt;2020&lt;/Year&gt;&lt;RecNum&gt;293&lt;/RecNum&gt;&lt;record&gt;&lt;rec-number&gt;293&lt;/rec-number&gt;&lt;foreign-keys&gt;&lt;key app="EN" db-id="dezpvvf9xpwv0sezezmxaszpf5vppadv99ew" timestamp="1650649696" guid="e2a021bb-6ab9-4d7d-a4af-f93a682bf3b0"&gt;293&lt;/key&gt;&lt;/foreign-keys&gt;&lt;ref-type name="Journal Article"&gt;17&lt;/ref-type&gt;&lt;contributors&gt;&lt;authors&gt;&lt;author&gt;Van Lancker, Wim&lt;/author&gt;&lt;author&gt;Parolin, Zachary&lt;/author&gt;&lt;/authors&gt;&lt;/contributors&gt;&lt;titles&gt;&lt;title&gt;COVID-19, school closures, and child poverty: a social crisis in the making&lt;/title&gt;&lt;secondary-title&gt;The Lancet Public Health&lt;/secondary-title&gt;&lt;/titles&gt;&lt;periodical&gt;&lt;full-title&gt;The Lancet Public Health&lt;/full-title&gt;&lt;/periodical&gt;&lt;pages&gt;e243-e244&lt;/pages&gt;&lt;volume&gt;5&lt;/volume&gt;&lt;number&gt;5&lt;/number&gt;&lt;dates&gt;&lt;year&gt;2020&lt;/year&gt;&lt;/dates&gt;&lt;isbn&gt;2468-2667&lt;/isbn&gt;&lt;urls&gt;&lt;/urls&gt;&lt;/record&gt;&lt;/Cite&gt;&lt;/EndNote&gt;</w:instrText>
      </w:r>
      <w:r w:rsidR="00DF5E85">
        <w:rPr>
          <w:rFonts w:ascii="Times New Roman" w:hAnsi="Times New Roman" w:cs="Times New Roman"/>
          <w:iCs/>
        </w:rPr>
        <w:fldChar w:fldCharType="separate"/>
      </w:r>
      <w:r w:rsidR="00DF5E85">
        <w:rPr>
          <w:rFonts w:ascii="Times New Roman" w:hAnsi="Times New Roman" w:cs="Times New Roman"/>
          <w:iCs/>
          <w:noProof/>
        </w:rPr>
        <w:t>(</w:t>
      </w:r>
      <w:hyperlink w:anchor="_ENREF_165" w:tooltip="Singh, 2020 #467" w:history="1">
        <w:r w:rsidR="00D76775">
          <w:rPr>
            <w:rFonts w:ascii="Times New Roman" w:hAnsi="Times New Roman" w:cs="Times New Roman"/>
            <w:iCs/>
            <w:noProof/>
          </w:rPr>
          <w:t>Singh et al., 2020</w:t>
        </w:r>
      </w:hyperlink>
      <w:r w:rsidR="00DF5E85">
        <w:rPr>
          <w:rFonts w:ascii="Times New Roman" w:hAnsi="Times New Roman" w:cs="Times New Roman"/>
          <w:iCs/>
          <w:noProof/>
        </w:rPr>
        <w:t xml:space="preserve">; </w:t>
      </w:r>
      <w:hyperlink w:anchor="_ENREF_176" w:tooltip="Van Lancker, 2020 #293" w:history="1">
        <w:r w:rsidR="00D76775">
          <w:rPr>
            <w:rFonts w:ascii="Times New Roman" w:hAnsi="Times New Roman" w:cs="Times New Roman"/>
            <w:iCs/>
            <w:noProof/>
          </w:rPr>
          <w:t>Van Lancker &amp; Parolin, 2020</w:t>
        </w:r>
      </w:hyperlink>
      <w:r w:rsidR="00DF5E85">
        <w:rPr>
          <w:rFonts w:ascii="Times New Roman" w:hAnsi="Times New Roman" w:cs="Times New Roman"/>
          <w:iCs/>
          <w:noProof/>
        </w:rPr>
        <w:t>)</w:t>
      </w:r>
      <w:r w:rsidR="00DF5E85">
        <w:rPr>
          <w:rFonts w:ascii="Times New Roman" w:hAnsi="Times New Roman" w:cs="Times New Roman"/>
          <w:iCs/>
        </w:rPr>
        <w:fldChar w:fldCharType="end"/>
      </w:r>
      <w:r w:rsidR="00DF5E85">
        <w:rPr>
          <w:rFonts w:ascii="Times New Roman" w:hAnsi="Times New Roman" w:cs="Times New Roman"/>
          <w:iCs/>
        </w:rPr>
        <w:t>.</w:t>
      </w:r>
      <w:r w:rsidR="00717AA4">
        <w:rPr>
          <w:rFonts w:ascii="Times New Roman" w:hAnsi="Times New Roman" w:cs="Times New Roman"/>
          <w:iCs/>
        </w:rPr>
        <w:t xml:space="preserve"> Future studies would benefit from either controlling for these threats or examining them as po</w:t>
      </w:r>
      <w:r w:rsidR="001E3119">
        <w:rPr>
          <w:rFonts w:ascii="Times New Roman" w:hAnsi="Times New Roman" w:cs="Times New Roman"/>
          <w:iCs/>
        </w:rPr>
        <w:t>tential</w:t>
      </w:r>
      <w:r w:rsidR="00717AA4">
        <w:rPr>
          <w:rFonts w:ascii="Times New Roman" w:hAnsi="Times New Roman" w:cs="Times New Roman"/>
          <w:iCs/>
        </w:rPr>
        <w:t xml:space="preserve"> auxiliary variables.</w:t>
      </w:r>
    </w:p>
    <w:p w14:paraId="7EC09E29" w14:textId="2BE72668" w:rsidR="00CA79F2" w:rsidRDefault="00F601CA" w:rsidP="00850294">
      <w:pPr>
        <w:spacing w:line="480" w:lineRule="auto"/>
        <w:rPr>
          <w:rFonts w:ascii="Times New Roman" w:hAnsi="Times New Roman" w:cs="Times New Roman"/>
          <w:b/>
          <w:bCs/>
          <w:iCs/>
        </w:rPr>
      </w:pPr>
      <w:r>
        <w:rPr>
          <w:rFonts w:ascii="Times New Roman" w:hAnsi="Times New Roman" w:cs="Times New Roman"/>
          <w:b/>
          <w:bCs/>
          <w:iCs/>
        </w:rPr>
        <w:t>Clinical Implications</w:t>
      </w:r>
    </w:p>
    <w:p w14:paraId="4D995727" w14:textId="28A7EBE8" w:rsidR="006231DC" w:rsidRDefault="00E049B5" w:rsidP="00850294">
      <w:pPr>
        <w:spacing w:line="480" w:lineRule="auto"/>
        <w:rPr>
          <w:rFonts w:ascii="Times New Roman" w:hAnsi="Times New Roman" w:cs="Times New Roman"/>
          <w:iCs/>
        </w:rPr>
      </w:pPr>
      <w:r>
        <w:rPr>
          <w:rFonts w:ascii="Times New Roman" w:hAnsi="Times New Roman" w:cs="Times New Roman"/>
          <w:iCs/>
        </w:rPr>
        <w:tab/>
        <w:t xml:space="preserve">Despite the limitations described and the finding that not </w:t>
      </w:r>
      <w:proofErr w:type="gramStart"/>
      <w:r>
        <w:rPr>
          <w:rFonts w:ascii="Times New Roman" w:hAnsi="Times New Roman" w:cs="Times New Roman"/>
          <w:iCs/>
        </w:rPr>
        <w:t>all of</w:t>
      </w:r>
      <w:proofErr w:type="gramEnd"/>
      <w:r>
        <w:rPr>
          <w:rFonts w:ascii="Times New Roman" w:hAnsi="Times New Roman" w:cs="Times New Roman"/>
          <w:iCs/>
        </w:rPr>
        <w:t xml:space="preserve"> the outcomes analyzed were statistically significant, </w:t>
      </w:r>
      <w:r w:rsidR="00C16E58">
        <w:rPr>
          <w:rFonts w:ascii="Times New Roman" w:hAnsi="Times New Roman" w:cs="Times New Roman"/>
          <w:iCs/>
        </w:rPr>
        <w:t xml:space="preserve">the results of the current investigation did yield promising results to support Project SOARing’s effectiveness as a school-based, Tier 2 intervention for underserved adolescents. </w:t>
      </w:r>
      <w:proofErr w:type="gramStart"/>
      <w:r w:rsidR="00EE547F">
        <w:rPr>
          <w:rFonts w:ascii="Times New Roman" w:hAnsi="Times New Roman" w:cs="Times New Roman"/>
          <w:iCs/>
        </w:rPr>
        <w:t>In particular, mindfulness</w:t>
      </w:r>
      <w:proofErr w:type="gramEnd"/>
      <w:r w:rsidR="00EE547F">
        <w:rPr>
          <w:rFonts w:ascii="Times New Roman" w:hAnsi="Times New Roman" w:cs="Times New Roman"/>
          <w:iCs/>
        </w:rPr>
        <w:t xml:space="preserve"> scores </w:t>
      </w:r>
      <w:r w:rsidR="00110BBC">
        <w:rPr>
          <w:rFonts w:ascii="Times New Roman" w:hAnsi="Times New Roman" w:cs="Times New Roman"/>
          <w:iCs/>
        </w:rPr>
        <w:t>were associated with significant improvements</w:t>
      </w:r>
      <w:r w:rsidR="00EE547F">
        <w:rPr>
          <w:rFonts w:ascii="Times New Roman" w:hAnsi="Times New Roman" w:cs="Times New Roman"/>
          <w:iCs/>
        </w:rPr>
        <w:t xml:space="preserve"> following the intervention, while the other DBT skills also demonstrated clinically meaningful improvements as well. Additionally, DBT skill improvements predicted a significant proportion of the variance in anxiety and depression symptoms</w:t>
      </w:r>
      <w:r w:rsidR="00110BBC">
        <w:rPr>
          <w:rFonts w:ascii="Times New Roman" w:hAnsi="Times New Roman" w:cs="Times New Roman"/>
          <w:iCs/>
        </w:rPr>
        <w:t xml:space="preserve"> change scores</w:t>
      </w:r>
      <w:r w:rsidR="00EE547F">
        <w:rPr>
          <w:rFonts w:ascii="Times New Roman" w:hAnsi="Times New Roman" w:cs="Times New Roman"/>
          <w:iCs/>
        </w:rPr>
        <w:t xml:space="preserve">, </w:t>
      </w:r>
      <w:r w:rsidR="00110BBC">
        <w:rPr>
          <w:rFonts w:ascii="Times New Roman" w:hAnsi="Times New Roman" w:cs="Times New Roman"/>
          <w:iCs/>
        </w:rPr>
        <w:t>appearing to support</w:t>
      </w:r>
      <w:r w:rsidR="00EE547F">
        <w:rPr>
          <w:rFonts w:ascii="Times New Roman" w:hAnsi="Times New Roman" w:cs="Times New Roman"/>
          <w:iCs/>
        </w:rPr>
        <w:t xml:space="preserve"> the hypothesis that DBT skills </w:t>
      </w:r>
      <w:r w:rsidR="00110BBC">
        <w:rPr>
          <w:rFonts w:ascii="Times New Roman" w:hAnsi="Times New Roman" w:cs="Times New Roman"/>
          <w:iCs/>
        </w:rPr>
        <w:t xml:space="preserve">may </w:t>
      </w:r>
      <w:r w:rsidR="00EE547F">
        <w:rPr>
          <w:rFonts w:ascii="Times New Roman" w:hAnsi="Times New Roman" w:cs="Times New Roman"/>
          <w:iCs/>
        </w:rPr>
        <w:t xml:space="preserve">be used to increase coping and reduce internalizing psychopathology. </w:t>
      </w:r>
      <w:r w:rsidR="00110BBC">
        <w:rPr>
          <w:rFonts w:ascii="Times New Roman" w:hAnsi="Times New Roman" w:cs="Times New Roman"/>
          <w:iCs/>
        </w:rPr>
        <w:t>In particular, the DBT change skills (i.e., emotion regulation and interpersonal effectiveness) were shown to be significant individual predictors of changes in depression and anxiety.</w:t>
      </w:r>
    </w:p>
    <w:p w14:paraId="52F4B8FB" w14:textId="45F1C264" w:rsidR="00EE547F" w:rsidRPr="00291749" w:rsidRDefault="00EE547F" w:rsidP="00850294">
      <w:pPr>
        <w:spacing w:line="480" w:lineRule="auto"/>
        <w:rPr>
          <w:rFonts w:ascii="Times New Roman" w:hAnsi="Times New Roman" w:cs="Times New Roman"/>
          <w:iCs/>
        </w:rPr>
      </w:pPr>
      <w:r>
        <w:rPr>
          <w:rFonts w:ascii="Times New Roman" w:hAnsi="Times New Roman" w:cs="Times New Roman"/>
          <w:iCs/>
        </w:rPr>
        <w:tab/>
        <w:t xml:space="preserve">These findings expand the current DBT literature </w:t>
      </w:r>
      <w:r w:rsidR="00736642">
        <w:rPr>
          <w:rFonts w:ascii="Times New Roman" w:hAnsi="Times New Roman" w:cs="Times New Roman"/>
          <w:iCs/>
        </w:rPr>
        <w:t xml:space="preserve">base </w:t>
      </w:r>
      <w:r>
        <w:rPr>
          <w:rFonts w:ascii="Times New Roman" w:hAnsi="Times New Roman" w:cs="Times New Roman"/>
          <w:iCs/>
        </w:rPr>
        <w:t xml:space="preserve">to include more support for school-based DBT interventions, in addition to providing one of the first-ever protocols to </w:t>
      </w:r>
      <w:r w:rsidR="001E2682">
        <w:rPr>
          <w:rFonts w:ascii="Times New Roman" w:hAnsi="Times New Roman" w:cs="Times New Roman"/>
          <w:iCs/>
        </w:rPr>
        <w:t>target a selective, at-risk population of adolescents. The empirical support for SOARing provided by the current study means that adolescents from similarly underserved and understudied communities may be able to benefit from future iterations of the intervention</w:t>
      </w:r>
      <w:r w:rsidR="008647E9">
        <w:rPr>
          <w:rFonts w:ascii="Times New Roman" w:hAnsi="Times New Roman" w:cs="Times New Roman"/>
          <w:iCs/>
        </w:rPr>
        <w:t xml:space="preserve">, which is important given the paucity of evidence-based interventions designed with their contextual needs in mind. </w:t>
      </w:r>
      <w:r w:rsidR="00C36DB2">
        <w:rPr>
          <w:rFonts w:ascii="Times New Roman" w:hAnsi="Times New Roman" w:cs="Times New Roman"/>
          <w:iCs/>
        </w:rPr>
        <w:t>Y</w:t>
      </w:r>
      <w:r w:rsidR="001A129A">
        <w:rPr>
          <w:rFonts w:ascii="Times New Roman" w:hAnsi="Times New Roman" w:cs="Times New Roman"/>
          <w:iCs/>
        </w:rPr>
        <w:t xml:space="preserve">outh who experience increased </w:t>
      </w:r>
      <w:r w:rsidR="001A129A">
        <w:rPr>
          <w:rStyle w:val="normaltextrun"/>
          <w:rFonts w:ascii="Times New Roman" w:hAnsi="Times New Roman" w:cs="Times New Roman"/>
          <w:color w:val="000000"/>
          <w:shd w:val="clear" w:color="auto" w:fill="FFFFFF"/>
        </w:rPr>
        <w:t>poverty-related risk-factors</w:t>
      </w:r>
      <w:r w:rsidR="001A129A">
        <w:rPr>
          <w:rFonts w:ascii="Times New Roman" w:hAnsi="Times New Roman" w:cs="Times New Roman"/>
          <w:iCs/>
        </w:rPr>
        <w:t xml:space="preserve"> and </w:t>
      </w:r>
      <w:r w:rsidR="001A129A">
        <w:rPr>
          <w:rStyle w:val="normaltextrun"/>
          <w:rFonts w:ascii="Times New Roman" w:hAnsi="Times New Roman" w:cs="Times New Roman"/>
          <w:color w:val="000000"/>
          <w:shd w:val="clear" w:color="auto" w:fill="FFFFFF"/>
        </w:rPr>
        <w:t>chronic stressors are more at risk for the development of emotion regulation difficulties, depression, and anxiety</w:t>
      </w:r>
      <w:r w:rsidR="00C36DB2">
        <w:rPr>
          <w:rStyle w:val="normaltextrun"/>
          <w:rFonts w:ascii="Times New Roman" w:hAnsi="Times New Roman" w:cs="Times New Roman"/>
          <w:color w:val="000000"/>
          <w:shd w:val="clear" w:color="auto" w:fill="FFFFFF"/>
        </w:rPr>
        <w:t>; thus</w:t>
      </w:r>
      <w:r w:rsidR="00257999">
        <w:rPr>
          <w:rStyle w:val="normaltextrun"/>
          <w:rFonts w:ascii="Times New Roman" w:hAnsi="Times New Roman" w:cs="Times New Roman"/>
          <w:color w:val="000000"/>
          <w:shd w:val="clear" w:color="auto" w:fill="FFFFFF"/>
        </w:rPr>
        <w:t>,</w:t>
      </w:r>
      <w:r w:rsidR="001A129A">
        <w:rPr>
          <w:rStyle w:val="normaltextrun"/>
          <w:rFonts w:ascii="Times New Roman" w:hAnsi="Times New Roman" w:cs="Times New Roman"/>
          <w:color w:val="000000"/>
          <w:shd w:val="clear" w:color="auto" w:fill="FFFFFF"/>
        </w:rPr>
        <w:t xml:space="preserve"> there is a great need for these types of secondary prevention interventions </w:t>
      </w:r>
      <w:r w:rsidR="001A129A">
        <w:rPr>
          <w:rStyle w:val="normaltextrun"/>
          <w:rFonts w:ascii="Times New Roman" w:hAnsi="Times New Roman" w:cs="Times New Roman"/>
          <w:color w:val="000000"/>
          <w:shd w:val="clear" w:color="auto" w:fill="FFFFFF"/>
        </w:rPr>
        <w:fldChar w:fldCharType="begin"/>
      </w:r>
      <w:r w:rsidR="00E408D2">
        <w:rPr>
          <w:rStyle w:val="normaltextrun"/>
          <w:rFonts w:ascii="Times New Roman" w:hAnsi="Times New Roman" w:cs="Times New Roman"/>
          <w:color w:val="000000"/>
          <w:shd w:val="clear" w:color="auto" w:fill="FFFFFF"/>
        </w:rPr>
        <w:instrText xml:space="preserve"> ADDIN EN.CITE &lt;EndNote&gt;&lt;Cite&gt;&lt;Author&gt;Evans&lt;/Author&gt;&lt;Year&gt;2013&lt;/Year&gt;&lt;RecNum&gt;41&lt;/RecNum&gt;&lt;DisplayText&gt;(Evans &amp;amp; Kim, 2013; Santiago et al., 2012)&lt;/DisplayText&gt;&lt;record&gt;&lt;rec-number&gt;41&lt;/rec-number&gt;&lt;foreign-keys&gt;&lt;key app="EN" db-id="dezpvvf9xpwv0sezezmxaszpf5vppadv99ew" timestamp="1650649312" guid="2fb04101-01f5-4ffd-a50b-07966fb6d08b"&gt;41&lt;/key&gt;&lt;/foreign-keys&gt;&lt;ref-type name="Journal Article"&gt;17&lt;/ref-type&gt;&lt;contributors&gt;&lt;authors&gt;&lt;author&gt;Evans, Gary W&lt;/author&gt;&lt;author&gt;Kim, Pilyoung&lt;/author&gt;&lt;/authors&gt;&lt;/contributors&gt;&lt;titles&gt;&lt;title&gt;Childhood poverty, chronic stress, self‐regulation, and coping&lt;/title&gt;&lt;secondary-title&gt;Child development perspectives&lt;/secondary-title&gt;&lt;/titles&gt;&lt;periodical&gt;&lt;full-title&gt;Child Development Perspectives&lt;/full-title&gt;&lt;/periodical&gt;&lt;pages&gt;43-48&lt;/pages&gt;&lt;volume&gt;7&lt;/volume&gt;&lt;number&gt;1&lt;/number&gt;&lt;dates&gt;&lt;year&gt;2013&lt;/year&gt;&lt;/dates&gt;&lt;isbn&gt;1750-8592&lt;/isbn&gt;&lt;urls&gt;&lt;/urls&gt;&lt;/record&gt;&lt;/Cite&gt;&lt;Cite&gt;&lt;Author&gt;Santiago&lt;/Author&gt;&lt;Year&gt;2012&lt;/Year&gt;&lt;RecNum&gt;144&lt;/RecNum&gt;&lt;record&gt;&lt;rec-number&gt;144&lt;/rec-number&gt;&lt;foreign-keys&gt;&lt;key app="EN" db-id="dezpvvf9xpwv0sezezmxaszpf5vppadv99ew" timestamp="1650649493" guid="8b5bf521-e27a-4e08-806f-0bf281940481"&gt;144&lt;/key&gt;&lt;/foreign-keys&gt;&lt;ref-type name="Journal Article"&gt;17&lt;/ref-type&gt;&lt;contributors&gt;&lt;authors&gt;&lt;author&gt;Santiago, Catherine DeCarlo&lt;/author&gt;&lt;author&gt;Etter, Erica Moran&lt;/author&gt;&lt;author&gt;Wadsworth, Martha E&lt;/author&gt;&lt;author&gt;Raviv, Tali&lt;/author&gt;&lt;/authors&gt;&lt;/contributors&gt;&lt;titles&gt;&lt;title&gt;Predictors of responses to stress among families coping with poverty-related stress&lt;/title&gt;&lt;secondary-title&gt;Anxiety, Stress &amp;amp; Coping&lt;/secondary-title&gt;&lt;/titles&gt;&lt;periodical&gt;&lt;full-title&gt;Anxiety, Stress &amp;amp; Coping&lt;/full-title&gt;&lt;/periodical&gt;&lt;pages&gt;239-258&lt;/pages&gt;&lt;volume&gt;25&lt;/volume&gt;&lt;number&gt;3&lt;/number&gt;&lt;dates&gt;&lt;year&gt;2012&lt;/year&gt;&lt;/dates&gt;&lt;isbn&gt;1061-5806&lt;/isbn&gt;&lt;urls&gt;&lt;/urls&gt;&lt;/record&gt;&lt;/Cite&gt;&lt;/EndNote&gt;</w:instrText>
      </w:r>
      <w:r w:rsidR="001A129A">
        <w:rPr>
          <w:rStyle w:val="normaltextrun"/>
          <w:rFonts w:ascii="Times New Roman" w:hAnsi="Times New Roman" w:cs="Times New Roman"/>
          <w:color w:val="000000"/>
          <w:shd w:val="clear" w:color="auto" w:fill="FFFFFF"/>
        </w:rPr>
        <w:fldChar w:fldCharType="separate"/>
      </w:r>
      <w:r w:rsidR="009D10BD">
        <w:rPr>
          <w:rStyle w:val="normaltextrun"/>
          <w:rFonts w:ascii="Times New Roman" w:hAnsi="Times New Roman" w:cs="Times New Roman"/>
          <w:noProof/>
          <w:color w:val="000000"/>
          <w:shd w:val="clear" w:color="auto" w:fill="FFFFFF"/>
        </w:rPr>
        <w:t>(</w:t>
      </w:r>
      <w:hyperlink w:anchor="_ENREF_53" w:tooltip="Evans, 2013 #41" w:history="1">
        <w:r w:rsidR="00D76775">
          <w:rPr>
            <w:rStyle w:val="normaltextrun"/>
            <w:rFonts w:ascii="Times New Roman" w:hAnsi="Times New Roman" w:cs="Times New Roman"/>
            <w:noProof/>
            <w:color w:val="000000"/>
            <w:shd w:val="clear" w:color="auto" w:fill="FFFFFF"/>
          </w:rPr>
          <w:t>Evans &amp; Kim, 2013</w:t>
        </w:r>
      </w:hyperlink>
      <w:r w:rsidR="009D10BD">
        <w:rPr>
          <w:rStyle w:val="normaltextrun"/>
          <w:rFonts w:ascii="Times New Roman" w:hAnsi="Times New Roman" w:cs="Times New Roman"/>
          <w:noProof/>
          <w:color w:val="000000"/>
          <w:shd w:val="clear" w:color="auto" w:fill="FFFFFF"/>
        </w:rPr>
        <w:t xml:space="preserve">; </w:t>
      </w:r>
      <w:hyperlink w:anchor="_ENREF_156" w:tooltip="Santiago, 2012 #144" w:history="1">
        <w:r w:rsidR="00D76775">
          <w:rPr>
            <w:rStyle w:val="normaltextrun"/>
            <w:rFonts w:ascii="Times New Roman" w:hAnsi="Times New Roman" w:cs="Times New Roman"/>
            <w:noProof/>
            <w:color w:val="000000"/>
            <w:shd w:val="clear" w:color="auto" w:fill="FFFFFF"/>
          </w:rPr>
          <w:t>Santiago et al., 2012</w:t>
        </w:r>
      </w:hyperlink>
      <w:r w:rsidR="009D10BD">
        <w:rPr>
          <w:rStyle w:val="normaltextrun"/>
          <w:rFonts w:ascii="Times New Roman" w:hAnsi="Times New Roman" w:cs="Times New Roman"/>
          <w:noProof/>
          <w:color w:val="000000"/>
          <w:shd w:val="clear" w:color="auto" w:fill="FFFFFF"/>
        </w:rPr>
        <w:t>)</w:t>
      </w:r>
      <w:r w:rsidR="001A129A">
        <w:rPr>
          <w:rStyle w:val="normaltextrun"/>
          <w:rFonts w:ascii="Times New Roman" w:hAnsi="Times New Roman" w:cs="Times New Roman"/>
          <w:color w:val="000000"/>
          <w:shd w:val="clear" w:color="auto" w:fill="FFFFFF"/>
        </w:rPr>
        <w:fldChar w:fldCharType="end"/>
      </w:r>
      <w:r w:rsidR="001A129A">
        <w:rPr>
          <w:rStyle w:val="normaltextrun"/>
          <w:rFonts w:ascii="Times New Roman" w:hAnsi="Times New Roman" w:cs="Times New Roman"/>
          <w:color w:val="000000"/>
          <w:shd w:val="clear" w:color="auto" w:fill="FFFFFF"/>
        </w:rPr>
        <w:t>.</w:t>
      </w:r>
      <w:r w:rsidR="00DB157F">
        <w:rPr>
          <w:rStyle w:val="normaltextrun"/>
          <w:rFonts w:ascii="Times New Roman" w:hAnsi="Times New Roman" w:cs="Times New Roman"/>
          <w:color w:val="000000"/>
          <w:shd w:val="clear" w:color="auto" w:fill="FFFFFF"/>
        </w:rPr>
        <w:t xml:space="preserve"> The tailoring modifications made during the SOARing pre-pilot trial, as well as </w:t>
      </w:r>
      <w:r w:rsidR="00A34B9E">
        <w:rPr>
          <w:rStyle w:val="normaltextrun"/>
          <w:rFonts w:ascii="Times New Roman" w:hAnsi="Times New Roman" w:cs="Times New Roman"/>
          <w:color w:val="000000"/>
          <w:shd w:val="clear" w:color="auto" w:fill="FFFFFF"/>
        </w:rPr>
        <w:t xml:space="preserve">the </w:t>
      </w:r>
      <w:r w:rsidR="00DB157F">
        <w:rPr>
          <w:rStyle w:val="normaltextrun"/>
          <w:rFonts w:ascii="Times New Roman" w:hAnsi="Times New Roman" w:cs="Times New Roman"/>
          <w:color w:val="000000"/>
          <w:shd w:val="clear" w:color="auto" w:fill="FFFFFF"/>
        </w:rPr>
        <w:t xml:space="preserve">screening that occurred to recruit participants who were at-risk for emotion dysregulation difficulties, help to </w:t>
      </w:r>
      <w:r w:rsidR="00110BBC">
        <w:rPr>
          <w:rStyle w:val="normaltextrun"/>
          <w:rFonts w:ascii="Times New Roman" w:hAnsi="Times New Roman" w:cs="Times New Roman"/>
          <w:color w:val="000000"/>
          <w:shd w:val="clear" w:color="auto" w:fill="FFFFFF"/>
        </w:rPr>
        <w:t xml:space="preserve">support </w:t>
      </w:r>
      <w:r w:rsidR="00DB157F">
        <w:rPr>
          <w:rStyle w:val="normaltextrun"/>
          <w:rFonts w:ascii="Times New Roman" w:hAnsi="Times New Roman" w:cs="Times New Roman"/>
          <w:color w:val="000000"/>
          <w:shd w:val="clear" w:color="auto" w:fill="FFFFFF"/>
        </w:rPr>
        <w:t xml:space="preserve">that the intervention </w:t>
      </w:r>
      <w:r w:rsidR="00110BBC">
        <w:rPr>
          <w:rStyle w:val="normaltextrun"/>
          <w:rFonts w:ascii="Times New Roman" w:hAnsi="Times New Roman" w:cs="Times New Roman"/>
          <w:color w:val="000000"/>
          <w:shd w:val="clear" w:color="auto" w:fill="FFFFFF"/>
        </w:rPr>
        <w:t xml:space="preserve">may be </w:t>
      </w:r>
      <w:r w:rsidR="00DB157F">
        <w:rPr>
          <w:rStyle w:val="normaltextrun"/>
          <w:rFonts w:ascii="Times New Roman" w:hAnsi="Times New Roman" w:cs="Times New Roman"/>
          <w:color w:val="000000"/>
          <w:shd w:val="clear" w:color="auto" w:fill="FFFFFF"/>
        </w:rPr>
        <w:t xml:space="preserve">appropriate for adolescents experiencing </w:t>
      </w:r>
      <w:r w:rsidR="00395BF8">
        <w:rPr>
          <w:rStyle w:val="normaltextrun"/>
          <w:rFonts w:ascii="Times New Roman" w:hAnsi="Times New Roman" w:cs="Times New Roman"/>
          <w:color w:val="000000"/>
          <w:shd w:val="clear" w:color="auto" w:fill="FFFFFF"/>
        </w:rPr>
        <w:t>similar challenges to mental health and wellbeing.</w:t>
      </w:r>
    </w:p>
    <w:p w14:paraId="30670498" w14:textId="7761177A" w:rsidR="00CA3EE3" w:rsidRDefault="00770CDE" w:rsidP="00096532">
      <w:pPr>
        <w:spacing w:line="480" w:lineRule="auto"/>
        <w:rPr>
          <w:rFonts w:ascii="Times New Roman" w:hAnsi="Times New Roman" w:cs="Times New Roman"/>
        </w:rPr>
      </w:pPr>
      <w:r>
        <w:rPr>
          <w:rFonts w:ascii="Times New Roman" w:hAnsi="Times New Roman" w:cs="Times New Roman"/>
          <w:iCs/>
        </w:rPr>
        <w:tab/>
      </w:r>
      <w:r w:rsidR="00A34B9E">
        <w:rPr>
          <w:rFonts w:ascii="Times New Roman" w:hAnsi="Times New Roman" w:cs="Times New Roman"/>
          <w:iCs/>
        </w:rPr>
        <w:t xml:space="preserve">Some other important clinical implications to consider is that this study appears to lend support to the idea that </w:t>
      </w:r>
      <w:r w:rsidR="00A34B9E">
        <w:rPr>
          <w:rFonts w:ascii="Times New Roman" w:hAnsi="Times New Roman" w:cs="Times New Roman"/>
          <w:bCs/>
          <w:color w:val="000000" w:themeColor="text1"/>
        </w:rPr>
        <w:t xml:space="preserve">if emotion dysregulation exacerbates internalizing symptoms, then building emotion regulation skills may help to ameliorate these problems. </w:t>
      </w:r>
      <w:r w:rsidR="00BE7199">
        <w:rPr>
          <w:rFonts w:ascii="Times New Roman" w:hAnsi="Times New Roman" w:cs="Times New Roman"/>
          <w:bCs/>
          <w:color w:val="000000" w:themeColor="text1"/>
        </w:rPr>
        <w:t xml:space="preserve">These findings are aligned with </w:t>
      </w:r>
      <w:r w:rsidR="00A34B9E">
        <w:rPr>
          <w:rFonts w:ascii="Times New Roman" w:hAnsi="Times New Roman" w:cs="Times New Roman"/>
          <w:bCs/>
          <w:color w:val="000000" w:themeColor="text1"/>
        </w:rPr>
        <w:t xml:space="preserve">Marsha </w:t>
      </w:r>
      <w:r w:rsidR="00BE7199">
        <w:rPr>
          <w:rFonts w:ascii="Times New Roman" w:hAnsi="Times New Roman" w:cs="Times New Roman"/>
          <w:bCs/>
          <w:color w:val="000000" w:themeColor="text1"/>
        </w:rPr>
        <w:t>Linehan’s</w:t>
      </w:r>
      <w:r w:rsidR="00A34B9E">
        <w:rPr>
          <w:rFonts w:ascii="Times New Roman" w:hAnsi="Times New Roman" w:cs="Times New Roman"/>
          <w:bCs/>
          <w:color w:val="000000" w:themeColor="text1"/>
        </w:rPr>
        <w:t xml:space="preserve"> </w:t>
      </w:r>
      <w:r w:rsidR="00A34B9E" w:rsidRPr="00A34B9E">
        <w:rPr>
          <w:rFonts w:ascii="Times New Roman" w:hAnsi="Times New Roman" w:cs="Times New Roman"/>
          <w:bCs/>
          <w:color w:val="000000" w:themeColor="text1"/>
        </w:rPr>
        <w:t>biosocial model</w:t>
      </w:r>
      <w:r w:rsidR="00A34B9E">
        <w:rPr>
          <w:rFonts w:ascii="Times New Roman" w:hAnsi="Times New Roman" w:cs="Times New Roman"/>
          <w:bCs/>
          <w:color w:val="000000" w:themeColor="text1"/>
        </w:rPr>
        <w:t xml:space="preserve">, </w:t>
      </w:r>
      <w:r w:rsidR="00BE7199">
        <w:rPr>
          <w:rFonts w:ascii="Times New Roman" w:hAnsi="Times New Roman" w:cs="Times New Roman"/>
          <w:bCs/>
          <w:color w:val="000000" w:themeColor="text1"/>
        </w:rPr>
        <w:t xml:space="preserve">in which </w:t>
      </w:r>
      <w:r w:rsidR="00BE7199" w:rsidRPr="00BE7199">
        <w:rPr>
          <w:rFonts w:ascii="Times New Roman" w:hAnsi="Times New Roman" w:cs="Times New Roman"/>
          <w:bCs/>
          <w:color w:val="000000" w:themeColor="text1"/>
        </w:rPr>
        <w:t xml:space="preserve">emotion dysregulation </w:t>
      </w:r>
      <w:r w:rsidR="00BE7199">
        <w:rPr>
          <w:rFonts w:ascii="Times New Roman" w:hAnsi="Times New Roman" w:cs="Times New Roman"/>
          <w:bCs/>
          <w:color w:val="000000" w:themeColor="text1"/>
        </w:rPr>
        <w:t xml:space="preserve">is conceptualized as </w:t>
      </w:r>
      <w:r w:rsidR="00BE7199" w:rsidRPr="00BE7199">
        <w:rPr>
          <w:rFonts w:ascii="Times New Roman" w:hAnsi="Times New Roman" w:cs="Times New Roman"/>
          <w:bCs/>
          <w:color w:val="000000" w:themeColor="text1"/>
        </w:rPr>
        <w:t>underl</w:t>
      </w:r>
      <w:r w:rsidR="00BE7199">
        <w:rPr>
          <w:rFonts w:ascii="Times New Roman" w:hAnsi="Times New Roman" w:cs="Times New Roman"/>
          <w:bCs/>
          <w:color w:val="000000" w:themeColor="text1"/>
        </w:rPr>
        <w:t xml:space="preserve">ying </w:t>
      </w:r>
      <w:r w:rsidR="00BE7199" w:rsidRPr="00BE7199">
        <w:rPr>
          <w:rFonts w:ascii="Times New Roman" w:hAnsi="Times New Roman" w:cs="Times New Roman"/>
          <w:bCs/>
          <w:color w:val="000000" w:themeColor="text1"/>
        </w:rPr>
        <w:t xml:space="preserve">many mental health </w:t>
      </w:r>
      <w:r w:rsidR="00BE7199">
        <w:rPr>
          <w:rFonts w:ascii="Times New Roman" w:hAnsi="Times New Roman" w:cs="Times New Roman"/>
          <w:bCs/>
          <w:color w:val="000000" w:themeColor="text1"/>
        </w:rPr>
        <w:t xml:space="preserve">conditions, including borderline personality disorder </w:t>
      </w:r>
      <w:r w:rsidR="00BE7199">
        <w:rPr>
          <w:rFonts w:ascii="Times New Roman" w:hAnsi="Times New Roman" w:cs="Times New Roman"/>
          <w:bCs/>
          <w:color w:val="000000" w:themeColor="text1"/>
        </w:rPr>
        <w:fldChar w:fldCharType="begin"/>
      </w:r>
      <w:r w:rsidR="00BE7199">
        <w:rPr>
          <w:rFonts w:ascii="Times New Roman" w:hAnsi="Times New Roman" w:cs="Times New Roman"/>
          <w:bCs/>
          <w:color w:val="000000" w:themeColor="text1"/>
        </w:rPr>
        <w:instrText xml:space="preserve"> ADDIN EN.CITE &lt;EndNote&gt;&lt;Cite&gt;&lt;Author&gt;Linehan&lt;/Author&gt;&lt;Year&gt;1993&lt;/Year&gt;&lt;RecNum&gt;110&lt;/RecNum&gt;&lt;DisplayText&gt;(Linehan, 1993)&lt;/DisplayText&gt;&lt;record&gt;&lt;rec-number&gt;110&lt;/rec-number&gt;&lt;foreign-keys&gt;&lt;key app="EN" db-id="dezpvvf9xpwv0sezezmxaszpf5vppadv99ew" timestamp="1650649439" guid="f91ea855-0ce6-41af-9d71-063950135ca1"&gt;110&lt;/key&gt;&lt;/foreign-keys&gt;&lt;ref-type name="Book"&gt;6&lt;/ref-type&gt;&lt;contributors&gt;&lt;authors&gt;&lt;author&gt;Linehan, Marsha M&lt;/author&gt;&lt;/authors&gt;&lt;/contributors&gt;&lt;titles&gt;&lt;title&gt;Skills training manual for treating borderline personality disorder&lt;/title&gt;&lt;/titles&gt;&lt;dates&gt;&lt;year&gt;1993&lt;/year&gt;&lt;/dates&gt;&lt;publisher&gt;Guilford Press&lt;/publisher&gt;&lt;isbn&gt;0898620341&lt;/isbn&gt;&lt;urls&gt;&lt;/urls&gt;&lt;/record&gt;&lt;/Cite&gt;&lt;/EndNote&gt;</w:instrText>
      </w:r>
      <w:r w:rsidR="00BE7199">
        <w:rPr>
          <w:rFonts w:ascii="Times New Roman" w:hAnsi="Times New Roman" w:cs="Times New Roman"/>
          <w:bCs/>
          <w:color w:val="000000" w:themeColor="text1"/>
        </w:rPr>
        <w:fldChar w:fldCharType="separate"/>
      </w:r>
      <w:r w:rsidR="00BE7199">
        <w:rPr>
          <w:rFonts w:ascii="Times New Roman" w:hAnsi="Times New Roman" w:cs="Times New Roman"/>
          <w:bCs/>
          <w:noProof/>
          <w:color w:val="000000" w:themeColor="text1"/>
        </w:rPr>
        <w:t>(</w:t>
      </w:r>
      <w:hyperlink w:anchor="_ENREF_108" w:tooltip="Linehan, 1993 #110" w:history="1">
        <w:r w:rsidR="00D76775">
          <w:rPr>
            <w:rFonts w:ascii="Times New Roman" w:hAnsi="Times New Roman" w:cs="Times New Roman"/>
            <w:bCs/>
            <w:noProof/>
            <w:color w:val="000000" w:themeColor="text1"/>
          </w:rPr>
          <w:t>Linehan, 1993</w:t>
        </w:r>
      </w:hyperlink>
      <w:r w:rsidR="00BE7199">
        <w:rPr>
          <w:rFonts w:ascii="Times New Roman" w:hAnsi="Times New Roman" w:cs="Times New Roman"/>
          <w:bCs/>
          <w:noProof/>
          <w:color w:val="000000" w:themeColor="text1"/>
        </w:rPr>
        <w:t>)</w:t>
      </w:r>
      <w:r w:rsidR="00BE7199">
        <w:rPr>
          <w:rFonts w:ascii="Times New Roman" w:hAnsi="Times New Roman" w:cs="Times New Roman"/>
          <w:bCs/>
          <w:color w:val="000000" w:themeColor="text1"/>
        </w:rPr>
        <w:fldChar w:fldCharType="end"/>
      </w:r>
      <w:r w:rsidR="00BE7199">
        <w:rPr>
          <w:rFonts w:ascii="Times New Roman" w:hAnsi="Times New Roman" w:cs="Times New Roman"/>
          <w:bCs/>
          <w:color w:val="000000" w:themeColor="text1"/>
        </w:rPr>
        <w:t xml:space="preserve">. </w:t>
      </w:r>
      <w:r w:rsidR="00CA3EE3">
        <w:rPr>
          <w:rFonts w:ascii="Times New Roman" w:hAnsi="Times New Roman" w:cs="Times New Roman"/>
          <w:bCs/>
          <w:color w:val="000000" w:themeColor="text1"/>
        </w:rPr>
        <w:t xml:space="preserve">As DBT is specifically designed to target this underlying emotion regulation dysfunction, it can be used as a treatment for a variety of mental health issues. It is plausible then, that </w:t>
      </w:r>
      <w:r w:rsidR="0057164A">
        <w:rPr>
          <w:rFonts w:ascii="Times New Roman" w:hAnsi="Times New Roman" w:cs="Times New Roman"/>
          <w:bCs/>
          <w:color w:val="000000" w:themeColor="text1"/>
        </w:rPr>
        <w:t xml:space="preserve">adolescents who experience an increased risk of emotion dysregulation and the development of internalizing symptoms as a result of </w:t>
      </w:r>
      <w:r w:rsidR="00CA3EE3">
        <w:rPr>
          <w:rFonts w:ascii="Times New Roman" w:hAnsi="Times New Roman" w:cs="Times New Roman"/>
          <w:bCs/>
          <w:color w:val="000000" w:themeColor="text1"/>
        </w:rPr>
        <w:t>chronic, accumulative stressors</w:t>
      </w:r>
      <w:r w:rsidR="0057164A">
        <w:rPr>
          <w:rFonts w:ascii="Times New Roman" w:hAnsi="Times New Roman" w:cs="Times New Roman"/>
          <w:bCs/>
          <w:color w:val="000000" w:themeColor="text1"/>
        </w:rPr>
        <w:t xml:space="preserve">, may particularly benefit from learning DBT skills </w:t>
      </w:r>
      <w:r w:rsidR="0057164A">
        <w:rPr>
          <w:rFonts w:ascii="Times New Roman" w:hAnsi="Times New Roman" w:cs="Times New Roman"/>
          <w:bCs/>
          <w:color w:val="000000" w:themeColor="text1"/>
        </w:rPr>
        <w:fldChar w:fldCharType="begin"/>
      </w:r>
      <w:r w:rsidR="0057164A">
        <w:rPr>
          <w:rFonts w:ascii="Times New Roman" w:hAnsi="Times New Roman" w:cs="Times New Roman"/>
          <w:bCs/>
          <w:color w:val="000000" w:themeColor="text1"/>
        </w:rPr>
        <w:instrText xml:space="preserve"> ADDIN EN.CITE &lt;EndNote&gt;&lt;Cite&gt;&lt;Author&gt;Criss&lt;/Author&gt;&lt;Year&gt;2016&lt;/Year&gt;&lt;RecNum&gt;40&lt;/RecNum&gt;&lt;DisplayText&gt;(Criss et al., 2016)&lt;/DisplayText&gt;&lt;record&gt;&lt;rec-number&gt;40&lt;/rec-number&gt;&lt;foreign-keys&gt;&lt;key app="EN" db-id="dezpvvf9xpwv0sezezmxaszpf5vppadv99ew" timestamp="1650649311" guid="bd4d9743-ced3-46fe-94be-a133a3e6f3ba"&gt;40&lt;/key&gt;&lt;/foreign-keys&gt;&lt;ref-type name="Journal Article"&gt;17&lt;/ref-type&gt;&lt;contributors&gt;&lt;authors&gt;&lt;author&gt;Criss, Michael M&lt;/author&gt;&lt;author&gt;Morris, Amanda Sheffield&lt;/author&gt;&lt;author&gt;Ponce‐Garcia, Elisabeth&lt;/author&gt;&lt;author&gt;Cui, Lixian&lt;/author&gt;&lt;author&gt;Silk, Jennifer S&lt;/author&gt;&lt;/authors&gt;&lt;/contributors&gt;&lt;titles&gt;&lt;title&gt;Pathways to adaptive emotion regulation among adolescents from low‐income families&lt;/title&gt;&lt;secondary-title&gt;Family Relations&lt;/secondary-title&gt;&lt;/titles&gt;&lt;periodical&gt;&lt;full-title&gt;Family Relations&lt;/full-title&gt;&lt;/periodical&gt;&lt;pages&gt;517-529&lt;/pages&gt;&lt;volume&gt;65&lt;/volume&gt;&lt;number&gt;3&lt;/number&gt;&lt;dates&gt;&lt;year&gt;2016&lt;/year&gt;&lt;/dates&gt;&lt;isbn&gt;0197-6664&lt;/isbn&gt;&lt;urls&gt;&lt;/urls&gt;&lt;/record&gt;&lt;/Cite&gt;&lt;/EndNote&gt;</w:instrText>
      </w:r>
      <w:r w:rsidR="0057164A">
        <w:rPr>
          <w:rFonts w:ascii="Times New Roman" w:hAnsi="Times New Roman" w:cs="Times New Roman"/>
          <w:bCs/>
          <w:color w:val="000000" w:themeColor="text1"/>
        </w:rPr>
        <w:fldChar w:fldCharType="separate"/>
      </w:r>
      <w:r w:rsidR="0057164A">
        <w:rPr>
          <w:rFonts w:ascii="Times New Roman" w:hAnsi="Times New Roman" w:cs="Times New Roman"/>
          <w:bCs/>
          <w:noProof/>
          <w:color w:val="000000" w:themeColor="text1"/>
        </w:rPr>
        <w:t>(</w:t>
      </w:r>
      <w:hyperlink w:anchor="_ENREF_40" w:tooltip="Criss, 2016 #40" w:history="1">
        <w:r w:rsidR="00D76775">
          <w:rPr>
            <w:rFonts w:ascii="Times New Roman" w:hAnsi="Times New Roman" w:cs="Times New Roman"/>
            <w:bCs/>
            <w:noProof/>
            <w:color w:val="000000" w:themeColor="text1"/>
          </w:rPr>
          <w:t>Criss et al., 2016</w:t>
        </w:r>
      </w:hyperlink>
      <w:r w:rsidR="0057164A">
        <w:rPr>
          <w:rFonts w:ascii="Times New Roman" w:hAnsi="Times New Roman" w:cs="Times New Roman"/>
          <w:bCs/>
          <w:noProof/>
          <w:color w:val="000000" w:themeColor="text1"/>
        </w:rPr>
        <w:t>)</w:t>
      </w:r>
      <w:r w:rsidR="0057164A">
        <w:rPr>
          <w:rFonts w:ascii="Times New Roman" w:hAnsi="Times New Roman" w:cs="Times New Roman"/>
          <w:bCs/>
          <w:color w:val="000000" w:themeColor="text1"/>
        </w:rPr>
        <w:fldChar w:fldCharType="end"/>
      </w:r>
      <w:r w:rsidR="0057164A">
        <w:rPr>
          <w:rFonts w:ascii="Times New Roman" w:hAnsi="Times New Roman" w:cs="Times New Roman"/>
          <w:bCs/>
          <w:color w:val="000000" w:themeColor="text1"/>
        </w:rPr>
        <w:t xml:space="preserve">. </w:t>
      </w:r>
      <w:r w:rsidR="00CA3EE3">
        <w:rPr>
          <w:rFonts w:ascii="Times New Roman" w:hAnsi="Times New Roman" w:cs="Times New Roman"/>
          <w:bCs/>
          <w:color w:val="000000" w:themeColor="text1"/>
        </w:rPr>
        <w:t xml:space="preserve">However, as evidenced by the present literature review, </w:t>
      </w:r>
      <w:r w:rsidR="00CA3EE3" w:rsidRPr="00755396">
        <w:rPr>
          <w:rFonts w:ascii="Times New Roman" w:hAnsi="Times New Roman" w:cs="Times New Roman"/>
        </w:rPr>
        <w:t xml:space="preserve">there are a limited number of published studies that have examined the efficacy of DBT on </w:t>
      </w:r>
      <w:r w:rsidR="00CA3EE3">
        <w:rPr>
          <w:rFonts w:ascii="Times New Roman" w:hAnsi="Times New Roman" w:cs="Times New Roman"/>
        </w:rPr>
        <w:t>adolescent depression and anxiety</w:t>
      </w:r>
      <w:r w:rsidR="0057164A">
        <w:rPr>
          <w:rFonts w:ascii="Times New Roman" w:hAnsi="Times New Roman" w:cs="Times New Roman"/>
        </w:rPr>
        <w:t>, especially within underserved youth</w:t>
      </w:r>
      <w:r w:rsidR="00D76775">
        <w:rPr>
          <w:rFonts w:ascii="Times New Roman" w:hAnsi="Times New Roman" w:cs="Times New Roman"/>
        </w:rPr>
        <w:t xml:space="preserve"> </w:t>
      </w:r>
      <w:r w:rsidR="00D76775">
        <w:rPr>
          <w:rFonts w:ascii="Times New Roman" w:hAnsi="Times New Roman" w:cs="Times New Roman"/>
        </w:rPr>
        <w:fldChar w:fldCharType="begin"/>
      </w:r>
      <w:r w:rsidR="00D76775">
        <w:rPr>
          <w:rFonts w:ascii="Times New Roman" w:hAnsi="Times New Roman" w:cs="Times New Roman"/>
        </w:rPr>
        <w:instrText xml:space="preserve"> ADDIN EN.CITE &lt;EndNote&gt;&lt;Cite&gt;&lt;Author&gt;Boustani&lt;/Author&gt;&lt;Year&gt;2024&lt;/Year&gt;&lt;RecNum&gt;485&lt;/RecNum&gt;&lt;DisplayText&gt;(Boustani et al., 2024)&lt;/DisplayText&gt;&lt;record&gt;&lt;rec-number&gt;485&lt;/rec-number&gt;&lt;foreign-keys&gt;&lt;key app="EN" db-id="dezpvvf9xpwv0sezezmxaszpf5vppadv99ew" timestamp="1740781095"&gt;485&lt;/key&gt;&lt;/foreign-keys&gt;&lt;ref-type name="Journal Article"&gt;17&lt;/ref-type&gt;&lt;contributors&gt;&lt;authors&gt;&lt;author&gt;Boustani, Maya&lt;/author&gt;&lt;author&gt;Mazzone, Erica&lt;/author&gt;&lt;author&gt;Hodgins, James&lt;/author&gt;&lt;author&gt;Rith-Najarian, Leslie&lt;/author&gt;&lt;/authors&gt;&lt;/contributors&gt;&lt;titles&gt;&lt;title&gt;Dialectical Behavior Therapy Programming for Adolescents: A Systematic Review and Meta-Analysis of Clinical and Implementation Outcomes&lt;/title&gt;&lt;secondary-title&gt;Journal of Clinical Child &amp;amp; Adolescent Psychology&lt;/secondary-title&gt;&lt;/titles&gt;&lt;periodical&gt;&lt;full-title&gt;Journal of Clinical Child &amp;amp; Adolescent Psychology&lt;/full-title&gt;&lt;/periodical&gt;&lt;pages&gt;1-16&lt;/pages&gt;&lt;dates&gt;&lt;year&gt;2024&lt;/year&gt;&lt;/dates&gt;&lt;isbn&gt;1537-4416&lt;/isbn&gt;&lt;urls&gt;&lt;/urls&gt;&lt;/record&gt;&lt;/Cite&gt;&lt;/EndNote&gt;</w:instrText>
      </w:r>
      <w:r w:rsidR="00D76775">
        <w:rPr>
          <w:rFonts w:ascii="Times New Roman" w:hAnsi="Times New Roman" w:cs="Times New Roman"/>
        </w:rPr>
        <w:fldChar w:fldCharType="separate"/>
      </w:r>
      <w:r w:rsidR="00D76775">
        <w:rPr>
          <w:rFonts w:ascii="Times New Roman" w:hAnsi="Times New Roman" w:cs="Times New Roman"/>
          <w:noProof/>
        </w:rPr>
        <w:t>(</w:t>
      </w:r>
      <w:hyperlink w:anchor="_ENREF_20" w:tooltip="Boustani, 2024 #485" w:history="1">
        <w:r w:rsidR="00D76775">
          <w:rPr>
            <w:rFonts w:ascii="Times New Roman" w:hAnsi="Times New Roman" w:cs="Times New Roman"/>
            <w:noProof/>
          </w:rPr>
          <w:t>Boustani et al., 2024</w:t>
        </w:r>
      </w:hyperlink>
      <w:r w:rsidR="00D76775">
        <w:rPr>
          <w:rFonts w:ascii="Times New Roman" w:hAnsi="Times New Roman" w:cs="Times New Roman"/>
          <w:noProof/>
        </w:rPr>
        <w:t>)</w:t>
      </w:r>
      <w:r w:rsidR="00D76775">
        <w:rPr>
          <w:rFonts w:ascii="Times New Roman" w:hAnsi="Times New Roman" w:cs="Times New Roman"/>
        </w:rPr>
        <w:fldChar w:fldCharType="end"/>
      </w:r>
      <w:r w:rsidR="00CA3EE3">
        <w:rPr>
          <w:rFonts w:ascii="Times New Roman" w:hAnsi="Times New Roman" w:cs="Times New Roman"/>
        </w:rPr>
        <w:t>.</w:t>
      </w:r>
      <w:r w:rsidR="0057164A">
        <w:rPr>
          <w:rFonts w:ascii="Times New Roman" w:hAnsi="Times New Roman" w:cs="Times New Roman"/>
        </w:rPr>
        <w:t xml:space="preserve"> </w:t>
      </w:r>
      <w:r w:rsidR="009C0365">
        <w:rPr>
          <w:rFonts w:ascii="Times New Roman" w:hAnsi="Times New Roman" w:cs="Times New Roman"/>
        </w:rPr>
        <w:t>This research is therefore among</w:t>
      </w:r>
      <w:r w:rsidR="0057164A">
        <w:rPr>
          <w:rFonts w:ascii="Times New Roman" w:hAnsi="Times New Roman" w:cs="Times New Roman"/>
        </w:rPr>
        <w:t xml:space="preserve"> the first to explore this </w:t>
      </w:r>
      <w:r w:rsidR="009C0365">
        <w:rPr>
          <w:rFonts w:ascii="Times New Roman" w:hAnsi="Times New Roman" w:cs="Times New Roman"/>
        </w:rPr>
        <w:t xml:space="preserve">unique </w:t>
      </w:r>
      <w:r w:rsidR="0057164A">
        <w:rPr>
          <w:rFonts w:ascii="Times New Roman" w:hAnsi="Times New Roman" w:cs="Times New Roman"/>
        </w:rPr>
        <w:t xml:space="preserve">intersection of systemic vulnerability, </w:t>
      </w:r>
      <w:r w:rsidR="009C0365">
        <w:rPr>
          <w:rFonts w:ascii="Times New Roman" w:hAnsi="Times New Roman" w:cs="Times New Roman"/>
        </w:rPr>
        <w:t xml:space="preserve">its indirect impact on adolescent internalizing symptomatology via emotion dysregulation, and the use of DBT skills to improve these outcomes. </w:t>
      </w:r>
      <w:r w:rsidR="0057164A">
        <w:rPr>
          <w:rFonts w:ascii="Times New Roman" w:hAnsi="Times New Roman" w:cs="Times New Roman"/>
        </w:rPr>
        <w:t xml:space="preserve">Further research is needed to expand upon the present </w:t>
      </w:r>
      <w:r w:rsidR="00096532">
        <w:rPr>
          <w:rFonts w:ascii="Times New Roman" w:hAnsi="Times New Roman" w:cs="Times New Roman"/>
        </w:rPr>
        <w:t>investigation and add more statistical rigor</w:t>
      </w:r>
      <w:r w:rsidR="0057164A">
        <w:rPr>
          <w:rFonts w:ascii="Times New Roman" w:hAnsi="Times New Roman" w:cs="Times New Roman"/>
        </w:rPr>
        <w:t xml:space="preserve">, though as the first of </w:t>
      </w:r>
      <w:r w:rsidR="00096532">
        <w:rPr>
          <w:rFonts w:ascii="Times New Roman" w:hAnsi="Times New Roman" w:cs="Times New Roman"/>
        </w:rPr>
        <w:t>its</w:t>
      </w:r>
      <w:r w:rsidR="0057164A">
        <w:rPr>
          <w:rFonts w:ascii="Times New Roman" w:hAnsi="Times New Roman" w:cs="Times New Roman"/>
        </w:rPr>
        <w:t xml:space="preserve"> kind to </w:t>
      </w:r>
      <w:r w:rsidR="009C0365">
        <w:rPr>
          <w:rFonts w:ascii="Times New Roman" w:hAnsi="Times New Roman" w:cs="Times New Roman"/>
        </w:rPr>
        <w:t xml:space="preserve">evaluate a </w:t>
      </w:r>
      <w:r w:rsidR="0057164A">
        <w:rPr>
          <w:rFonts w:ascii="Times New Roman" w:hAnsi="Times New Roman" w:cs="Times New Roman"/>
        </w:rPr>
        <w:t xml:space="preserve">DBT skills intervention </w:t>
      </w:r>
      <w:r w:rsidR="009C0365">
        <w:rPr>
          <w:rFonts w:ascii="Times New Roman" w:hAnsi="Times New Roman" w:cs="Times New Roman"/>
        </w:rPr>
        <w:t xml:space="preserve">as applied </w:t>
      </w:r>
      <w:r w:rsidR="0057164A">
        <w:rPr>
          <w:rFonts w:ascii="Times New Roman" w:hAnsi="Times New Roman" w:cs="Times New Roman"/>
        </w:rPr>
        <w:t>to this context,</w:t>
      </w:r>
      <w:r w:rsidR="00096532">
        <w:rPr>
          <w:rFonts w:ascii="Times New Roman" w:hAnsi="Times New Roman" w:cs="Times New Roman"/>
        </w:rPr>
        <w:t xml:space="preserve"> it presents a </w:t>
      </w:r>
      <w:r w:rsidR="00390594">
        <w:rPr>
          <w:rFonts w:ascii="Times New Roman" w:hAnsi="Times New Roman" w:cs="Times New Roman"/>
        </w:rPr>
        <w:t xml:space="preserve">promising </w:t>
      </w:r>
      <w:r w:rsidR="00096532">
        <w:rPr>
          <w:rFonts w:ascii="Times New Roman" w:hAnsi="Times New Roman" w:cs="Times New Roman"/>
        </w:rPr>
        <w:t xml:space="preserve">avenue for similar studies. Additionally, the study took advantage of being situated within a school-based intervention, which have been shown to reduce many barriers to youth mental health care </w:t>
      </w:r>
      <w:r w:rsidR="00096532">
        <w:rPr>
          <w:rFonts w:ascii="Times New Roman" w:hAnsi="Times New Roman" w:cs="Times New Roman"/>
        </w:rPr>
        <w:fldChar w:fldCharType="begin"/>
      </w:r>
      <w:r w:rsidR="00096532">
        <w:rPr>
          <w:rFonts w:ascii="Times New Roman" w:hAnsi="Times New Roman" w:cs="Times New Roman"/>
        </w:rPr>
        <w:instrText xml:space="preserve"> ADDIN EN.CITE &lt;EndNote&gt;&lt;Cite&gt;&lt;Author&gt;Masia-Warner&lt;/Author&gt;&lt;Year&gt;2006&lt;/Year&gt;&lt;RecNum&gt;67&lt;/RecNum&gt;&lt;DisplayText&gt;(Masia-Warner et al., 2006)&lt;/DisplayText&gt;&lt;record&gt;&lt;rec-number&gt;67&lt;/rec-number&gt;&lt;foreign-keys&gt;&lt;key app="EN" db-id="dezpvvf9xpwv0sezezmxaszpf5vppadv99ew" timestamp="1650649357" guid="149d78d9-2c07-4c2f-b1dd-96a3baee1743"&gt;67&lt;/key&gt;&lt;/foreign-keys&gt;&lt;ref-type name="Journal Article"&gt;17&lt;/ref-type&gt;&lt;contributors&gt;&lt;authors&gt;&lt;author&gt;Masia-Warner, Carrie&lt;/author&gt;&lt;author&gt;Nangle, Douglas W&lt;/author&gt;&lt;author&gt;Hansen, David J&lt;/author&gt;&lt;/authors&gt;&lt;/contributors&gt;&lt;titles&gt;&lt;title&gt;Bringing evidence-based child mental health services to the schools: General issues and specific populations&lt;/title&gt;&lt;secondary-title&gt;Education and Treatment of Children&lt;/secondary-title&gt;&lt;/titles&gt;&lt;periodical&gt;&lt;full-title&gt;Education and Treatment of Children&lt;/full-title&gt;&lt;/periodical&gt;&lt;pages&gt;165-172&lt;/pages&gt;&lt;volume&gt;29&lt;/volume&gt;&lt;number&gt;2&lt;/number&gt;&lt;dates&gt;&lt;year&gt;2006&lt;/year&gt;&lt;/dates&gt;&lt;isbn&gt;0748-8491&lt;/isbn&gt;&lt;urls&gt;&lt;/urls&gt;&lt;/record&gt;&lt;/Cite&gt;&lt;/EndNote&gt;</w:instrText>
      </w:r>
      <w:r w:rsidR="00096532">
        <w:rPr>
          <w:rFonts w:ascii="Times New Roman" w:hAnsi="Times New Roman" w:cs="Times New Roman"/>
        </w:rPr>
        <w:fldChar w:fldCharType="separate"/>
      </w:r>
      <w:r w:rsidR="00096532">
        <w:rPr>
          <w:rFonts w:ascii="Times New Roman" w:hAnsi="Times New Roman" w:cs="Times New Roman"/>
          <w:noProof/>
        </w:rPr>
        <w:t>(</w:t>
      </w:r>
      <w:hyperlink w:anchor="_ENREF_117" w:tooltip="Masia-Warner, 2006 #67" w:history="1">
        <w:r w:rsidR="00D76775">
          <w:rPr>
            <w:rFonts w:ascii="Times New Roman" w:hAnsi="Times New Roman" w:cs="Times New Roman"/>
            <w:noProof/>
          </w:rPr>
          <w:t>Masia-Warner et al., 2006</w:t>
        </w:r>
      </w:hyperlink>
      <w:r w:rsidR="00096532">
        <w:rPr>
          <w:rFonts w:ascii="Times New Roman" w:hAnsi="Times New Roman" w:cs="Times New Roman"/>
          <w:noProof/>
        </w:rPr>
        <w:t>)</w:t>
      </w:r>
      <w:r w:rsidR="00096532">
        <w:rPr>
          <w:rFonts w:ascii="Times New Roman" w:hAnsi="Times New Roman" w:cs="Times New Roman"/>
        </w:rPr>
        <w:fldChar w:fldCharType="end"/>
      </w:r>
      <w:r w:rsidR="00096532">
        <w:rPr>
          <w:rFonts w:ascii="Times New Roman" w:hAnsi="Times New Roman" w:cs="Times New Roman"/>
        </w:rPr>
        <w:t xml:space="preserve">. It is our hope that future </w:t>
      </w:r>
      <w:r w:rsidR="007102F7">
        <w:rPr>
          <w:rFonts w:ascii="Times New Roman" w:hAnsi="Times New Roman" w:cs="Times New Roman"/>
        </w:rPr>
        <w:t>researchers examining the effectiveness of DBT skills for</w:t>
      </w:r>
      <w:r w:rsidR="00096532">
        <w:rPr>
          <w:rFonts w:ascii="Times New Roman" w:hAnsi="Times New Roman" w:cs="Times New Roman"/>
        </w:rPr>
        <w:t xml:space="preserve"> similar adolescent populations will consider the benefits of </w:t>
      </w:r>
      <w:r w:rsidR="007102F7">
        <w:rPr>
          <w:rFonts w:ascii="Times New Roman" w:hAnsi="Times New Roman" w:cs="Times New Roman"/>
        </w:rPr>
        <w:t>delivering their interventions within school settings as well.</w:t>
      </w:r>
    </w:p>
    <w:p w14:paraId="37240859" w14:textId="523AE03F" w:rsidR="007102F7" w:rsidRPr="00291749" w:rsidRDefault="00505202" w:rsidP="00291749">
      <w:pPr>
        <w:spacing w:line="480" w:lineRule="auto"/>
        <w:jc w:val="center"/>
        <w:rPr>
          <w:rFonts w:ascii="Times New Roman" w:hAnsi="Times New Roman" w:cs="Times New Roman"/>
          <w:b/>
          <w:color w:val="000000" w:themeColor="text1"/>
        </w:rPr>
      </w:pPr>
      <w:r>
        <w:rPr>
          <w:rFonts w:ascii="Times New Roman" w:hAnsi="Times New Roman" w:cs="Times New Roman"/>
          <w:b/>
          <w:color w:val="000000" w:themeColor="text1"/>
        </w:rPr>
        <w:t>Conclusions</w:t>
      </w:r>
    </w:p>
    <w:p w14:paraId="3DBD7118" w14:textId="2DDCAC69" w:rsidR="00B5547A" w:rsidRPr="006651EC" w:rsidRDefault="006879AB" w:rsidP="00850294">
      <w:pPr>
        <w:spacing w:line="480" w:lineRule="auto"/>
        <w:rPr>
          <w:rFonts w:ascii="Times New Roman" w:hAnsi="Times New Roman" w:cs="Times New Roman"/>
        </w:rPr>
      </w:pPr>
      <w:r>
        <w:rPr>
          <w:rFonts w:ascii="Times New Roman" w:hAnsi="Times New Roman" w:cs="Times New Roman"/>
          <w:iCs/>
        </w:rPr>
        <w:tab/>
      </w:r>
      <w:r w:rsidR="003840EB">
        <w:rPr>
          <w:rFonts w:ascii="Times New Roman" w:hAnsi="Times New Roman" w:cs="Times New Roman"/>
          <w:iCs/>
        </w:rPr>
        <w:t xml:space="preserve">Research suggests that depression and anxiety are prevalent </w:t>
      </w:r>
      <w:r w:rsidR="009316BA">
        <w:rPr>
          <w:rFonts w:ascii="Times New Roman" w:hAnsi="Times New Roman" w:cs="Times New Roman"/>
          <w:iCs/>
        </w:rPr>
        <w:t>problems that impair functioning and mental wellbeing in youth, and that they are often found in increased rates among underserved and economically disadvantaged youth.</w:t>
      </w:r>
      <w:r w:rsidR="003840EB">
        <w:rPr>
          <w:rFonts w:ascii="Times New Roman" w:hAnsi="Times New Roman" w:cs="Times New Roman"/>
          <w:iCs/>
        </w:rPr>
        <w:t xml:space="preserve"> </w:t>
      </w:r>
      <w:r w:rsidR="009316BA">
        <w:rPr>
          <w:rFonts w:ascii="Times New Roman" w:hAnsi="Times New Roman" w:cs="Times New Roman"/>
          <w:iCs/>
        </w:rPr>
        <w:t xml:space="preserve">In addition to the more transparent connections between </w:t>
      </w:r>
      <w:r w:rsidR="00EE38B7">
        <w:rPr>
          <w:rFonts w:ascii="Times New Roman" w:hAnsi="Times New Roman" w:cs="Times New Roman"/>
          <w:iCs/>
        </w:rPr>
        <w:t>early adversity and psychological distress, a</w:t>
      </w:r>
      <w:r w:rsidR="009316BA">
        <w:rPr>
          <w:rFonts w:ascii="Times New Roman" w:hAnsi="Times New Roman" w:cs="Times New Roman"/>
          <w:iCs/>
        </w:rPr>
        <w:t xml:space="preserve"> theory explaining these increased rates is that a combination of </w:t>
      </w:r>
      <w:r w:rsidR="00914EB5">
        <w:rPr>
          <w:rFonts w:ascii="Times New Roman" w:hAnsi="Times New Roman" w:cs="Times New Roman"/>
          <w:iCs/>
        </w:rPr>
        <w:t xml:space="preserve">harmful </w:t>
      </w:r>
      <w:r w:rsidR="009316BA">
        <w:rPr>
          <w:rFonts w:ascii="Times New Roman" w:hAnsi="Times New Roman" w:cs="Times New Roman"/>
          <w:iCs/>
        </w:rPr>
        <w:t xml:space="preserve">contextual and community-level </w:t>
      </w:r>
      <w:r w:rsidR="00914EB5">
        <w:rPr>
          <w:rFonts w:ascii="Times New Roman" w:hAnsi="Times New Roman" w:cs="Times New Roman"/>
          <w:iCs/>
        </w:rPr>
        <w:t>factors</w:t>
      </w:r>
      <w:r w:rsidR="009316BA">
        <w:rPr>
          <w:rFonts w:ascii="Times New Roman" w:hAnsi="Times New Roman" w:cs="Times New Roman"/>
          <w:iCs/>
        </w:rPr>
        <w:t xml:space="preserve"> leads to accumulative stress</w:t>
      </w:r>
      <w:r w:rsidR="00EE38B7">
        <w:rPr>
          <w:rFonts w:ascii="Times New Roman" w:hAnsi="Times New Roman" w:cs="Times New Roman"/>
          <w:iCs/>
        </w:rPr>
        <w:t xml:space="preserve">. In turn, accumulative stress negatively impacts individuals’ abilities to emotionally regulate, resulting in more difficulty with coping and </w:t>
      </w:r>
      <w:r w:rsidR="00EE38B7">
        <w:rPr>
          <w:rFonts w:ascii="Times New Roman" w:hAnsi="Times New Roman" w:cs="Times New Roman"/>
        </w:rPr>
        <w:t xml:space="preserve">a higher likelihood of experiencing depression and anxiety. Early intervention initiatives, and especially in under-resourced populations, school-based interventions, are crucial </w:t>
      </w:r>
      <w:r w:rsidR="007869F3">
        <w:rPr>
          <w:rFonts w:ascii="Times New Roman" w:hAnsi="Times New Roman" w:cs="Times New Roman"/>
        </w:rPr>
        <w:t xml:space="preserve">for providing evidence-based mental health support </w:t>
      </w:r>
      <w:proofErr w:type="gramStart"/>
      <w:r w:rsidR="007869F3">
        <w:rPr>
          <w:rFonts w:ascii="Times New Roman" w:hAnsi="Times New Roman" w:cs="Times New Roman"/>
        </w:rPr>
        <w:t>in order to</w:t>
      </w:r>
      <w:proofErr w:type="gramEnd"/>
      <w:r w:rsidR="007869F3">
        <w:rPr>
          <w:rFonts w:ascii="Times New Roman" w:hAnsi="Times New Roman" w:cs="Times New Roman"/>
        </w:rPr>
        <w:t xml:space="preserve"> disrupt this cycle.</w:t>
      </w:r>
      <w:r w:rsidR="00A72382">
        <w:rPr>
          <w:rFonts w:ascii="Times New Roman" w:hAnsi="Times New Roman" w:cs="Times New Roman"/>
        </w:rPr>
        <w:t xml:space="preserve"> </w:t>
      </w:r>
      <w:r w:rsidR="00C36DB2">
        <w:rPr>
          <w:rFonts w:ascii="Times New Roman" w:hAnsi="Times New Roman" w:cs="Times New Roman"/>
        </w:rPr>
        <w:t>A</w:t>
      </w:r>
      <w:r w:rsidR="00A72382">
        <w:rPr>
          <w:rFonts w:ascii="Times New Roman" w:hAnsi="Times New Roman" w:cs="Times New Roman"/>
        </w:rPr>
        <w:t xml:space="preserve">s DBT interventions specifically target emotion dysregulation, they </w:t>
      </w:r>
      <w:r w:rsidR="000222FC">
        <w:rPr>
          <w:rFonts w:ascii="Times New Roman" w:hAnsi="Times New Roman" w:cs="Times New Roman"/>
        </w:rPr>
        <w:t xml:space="preserve">may be </w:t>
      </w:r>
      <w:r w:rsidR="00A72382">
        <w:rPr>
          <w:rFonts w:ascii="Times New Roman" w:hAnsi="Times New Roman" w:cs="Times New Roman"/>
        </w:rPr>
        <w:t xml:space="preserve">particularly well-suited for adolescents who have been exposed to </w:t>
      </w:r>
      <w:r w:rsidR="00914EB5">
        <w:rPr>
          <w:rFonts w:ascii="Times New Roman" w:hAnsi="Times New Roman" w:cs="Times New Roman"/>
          <w:iCs/>
        </w:rPr>
        <w:t xml:space="preserve">accumulative stress. </w:t>
      </w:r>
      <w:r w:rsidR="00711B19">
        <w:rPr>
          <w:rFonts w:ascii="Times New Roman" w:hAnsi="Times New Roman" w:cs="Times New Roman"/>
          <w:iCs/>
        </w:rPr>
        <w:t>The purpose of this study was to examine whether participating in a school-based, DBT</w:t>
      </w:r>
      <w:r w:rsidR="00D70CAD">
        <w:rPr>
          <w:rFonts w:ascii="Times New Roman" w:hAnsi="Times New Roman" w:cs="Times New Roman"/>
          <w:iCs/>
        </w:rPr>
        <w:t xml:space="preserve"> skills</w:t>
      </w:r>
      <w:r w:rsidR="00711B19">
        <w:rPr>
          <w:rFonts w:ascii="Times New Roman" w:hAnsi="Times New Roman" w:cs="Times New Roman"/>
          <w:iCs/>
        </w:rPr>
        <w:t xml:space="preserve"> intervention would </w:t>
      </w:r>
      <w:r w:rsidR="000222FC">
        <w:rPr>
          <w:rFonts w:ascii="Times New Roman" w:hAnsi="Times New Roman" w:cs="Times New Roman"/>
          <w:iCs/>
        </w:rPr>
        <w:t>be associated with</w:t>
      </w:r>
      <w:r w:rsidR="00711B19">
        <w:rPr>
          <w:rFonts w:ascii="Times New Roman" w:hAnsi="Times New Roman" w:cs="Times New Roman"/>
          <w:iCs/>
        </w:rPr>
        <w:t xml:space="preserve"> increased DBT skills</w:t>
      </w:r>
      <w:r w:rsidR="009052E7">
        <w:rPr>
          <w:rFonts w:ascii="Times New Roman" w:hAnsi="Times New Roman" w:cs="Times New Roman"/>
          <w:iCs/>
        </w:rPr>
        <w:t xml:space="preserve"> (e.g., </w:t>
      </w:r>
      <w:r w:rsidR="009052E7">
        <w:rPr>
          <w:rFonts w:ascii="Times New Roman" w:hAnsi="Times New Roman" w:cs="Times New Roman"/>
        </w:rPr>
        <w:t>mindfulness, emotion regulation, interpersonal effectiveness, and distress tolerance)</w:t>
      </w:r>
      <w:r w:rsidR="00711B19">
        <w:rPr>
          <w:rFonts w:ascii="Times New Roman" w:hAnsi="Times New Roman" w:cs="Times New Roman"/>
          <w:iCs/>
        </w:rPr>
        <w:t xml:space="preserve"> and improved depression and anxiety symptoms in a </w:t>
      </w:r>
      <w:r w:rsidR="009052E7">
        <w:rPr>
          <w:rFonts w:ascii="Times New Roman" w:hAnsi="Times New Roman" w:cs="Times New Roman"/>
          <w:iCs/>
        </w:rPr>
        <w:t xml:space="preserve">diverse </w:t>
      </w:r>
      <w:r w:rsidR="00711B19">
        <w:rPr>
          <w:rFonts w:ascii="Times New Roman" w:hAnsi="Times New Roman" w:cs="Times New Roman"/>
          <w:iCs/>
        </w:rPr>
        <w:t xml:space="preserve">sample of high school students </w:t>
      </w:r>
      <w:r w:rsidR="009052E7">
        <w:rPr>
          <w:rFonts w:ascii="Times New Roman" w:hAnsi="Times New Roman" w:cs="Times New Roman"/>
          <w:iCs/>
        </w:rPr>
        <w:t xml:space="preserve">who pre-screened as </w:t>
      </w:r>
      <w:r w:rsidR="00711B19">
        <w:rPr>
          <w:rFonts w:ascii="Times New Roman" w:hAnsi="Times New Roman" w:cs="Times New Roman"/>
          <w:iCs/>
        </w:rPr>
        <w:t>at-risk for emotion dysregulation difficulties.</w:t>
      </w:r>
      <w:r w:rsidR="00D70CAD">
        <w:rPr>
          <w:rFonts w:ascii="Times New Roman" w:hAnsi="Times New Roman" w:cs="Times New Roman"/>
          <w:iCs/>
        </w:rPr>
        <w:t xml:space="preserve"> The results suggest that the DBT skills intervention, Project SOARing, demonstrated preliminary effectiveness across several of these outcomes. </w:t>
      </w:r>
      <w:proofErr w:type="gramStart"/>
      <w:r w:rsidR="00D70CAD">
        <w:rPr>
          <w:rFonts w:ascii="Times New Roman" w:hAnsi="Times New Roman" w:cs="Times New Roman"/>
          <w:iCs/>
        </w:rPr>
        <w:t xml:space="preserve">In particular, </w:t>
      </w:r>
      <w:r w:rsidR="00916DB8">
        <w:rPr>
          <w:rFonts w:ascii="Times New Roman" w:hAnsi="Times New Roman" w:cs="Times New Roman"/>
        </w:rPr>
        <w:t>results</w:t>
      </w:r>
      <w:proofErr w:type="gramEnd"/>
      <w:r w:rsidR="00916DB8">
        <w:rPr>
          <w:rFonts w:ascii="Times New Roman" w:hAnsi="Times New Roman" w:cs="Times New Roman"/>
        </w:rPr>
        <w:t xml:space="preserve"> from paired </w:t>
      </w:r>
      <w:r w:rsidR="00916DB8" w:rsidRPr="00DD0AE7">
        <w:rPr>
          <w:rFonts w:ascii="Times New Roman" w:hAnsi="Times New Roman" w:cs="Times New Roman"/>
          <w:i/>
          <w:iCs/>
        </w:rPr>
        <w:t>t</w:t>
      </w:r>
      <w:r w:rsidR="00916DB8">
        <w:rPr>
          <w:rFonts w:ascii="Times New Roman" w:hAnsi="Times New Roman" w:cs="Times New Roman"/>
        </w:rPr>
        <w:t>-tests indicate a positive trend in improved DBT skills and internalizing outcomes, including statistically significant improvements in mindfulness. Additionally, results of hierarchical multiple linear regressions indicated that changes in most DBT core skills predicted changes in internalizing symptoms</w:t>
      </w:r>
      <w:r w:rsidR="00520B90">
        <w:rPr>
          <w:rFonts w:ascii="Times New Roman" w:hAnsi="Times New Roman" w:cs="Times New Roman"/>
        </w:rPr>
        <w:t xml:space="preserve">, which suggests that improvements in these skills may lead to internalizing symptom reductions. Overall, these promising findings </w:t>
      </w:r>
      <w:r w:rsidR="00E1182B">
        <w:rPr>
          <w:rFonts w:ascii="Times New Roman" w:hAnsi="Times New Roman" w:cs="Times New Roman"/>
        </w:rPr>
        <w:t xml:space="preserve">highlight a novel approach for </w:t>
      </w:r>
      <w:r w:rsidR="006651EC">
        <w:rPr>
          <w:rFonts w:ascii="Times New Roman" w:hAnsi="Times New Roman" w:cs="Times New Roman"/>
          <w:iCs/>
        </w:rPr>
        <w:t xml:space="preserve">addressing the specific needs of this population and leveraging the development of socioemotional skills to improve mental health outcomes. </w:t>
      </w:r>
      <w:r w:rsidR="00B5547A">
        <w:rPr>
          <w:rFonts w:ascii="Times New Roman" w:hAnsi="Times New Roman" w:cs="Times New Roman"/>
        </w:rPr>
        <w:t>Further research should</w:t>
      </w:r>
      <w:r w:rsidR="006651EC">
        <w:rPr>
          <w:rFonts w:ascii="Times New Roman" w:hAnsi="Times New Roman" w:cs="Times New Roman"/>
        </w:rPr>
        <w:t xml:space="preserve"> adopt similarly collaborative, bottom-up approaches when designing and implementing </w:t>
      </w:r>
      <w:r w:rsidR="00B64D71">
        <w:rPr>
          <w:rFonts w:ascii="Times New Roman" w:hAnsi="Times New Roman" w:cs="Times New Roman"/>
        </w:rPr>
        <w:t xml:space="preserve">interventions with understudied youth samples. Future investigations can also </w:t>
      </w:r>
      <w:r w:rsidR="00B43827">
        <w:rPr>
          <w:rFonts w:ascii="Times New Roman" w:hAnsi="Times New Roman" w:cs="Times New Roman"/>
        </w:rPr>
        <w:t>use randomized controlled approaches to expand upon these findings and more firmly establish the link between DBT skill growth and improved internalizing outcomes in adolescents.</w:t>
      </w:r>
    </w:p>
    <w:p w14:paraId="3D74FC8A" w14:textId="77777777" w:rsidR="009A2374" w:rsidRPr="00291749" w:rsidRDefault="009A2374" w:rsidP="00850294">
      <w:pPr>
        <w:spacing w:line="480" w:lineRule="auto"/>
        <w:rPr>
          <w:rFonts w:ascii="Times New Roman" w:hAnsi="Times New Roman" w:cs="Times New Roman"/>
        </w:rPr>
      </w:pPr>
    </w:p>
    <w:p w14:paraId="6713A2AE" w14:textId="7FE72FCC" w:rsidR="00086E44" w:rsidRDefault="00086E44">
      <w:pPr>
        <w:rPr>
          <w:rFonts w:ascii="Times New Roman" w:hAnsi="Times New Roman" w:cs="Times New Roman"/>
        </w:rPr>
      </w:pPr>
      <w:r>
        <w:rPr>
          <w:rFonts w:ascii="Times New Roman" w:hAnsi="Times New Roman" w:cs="Times New Roman"/>
        </w:rPr>
        <w:br w:type="page"/>
      </w:r>
    </w:p>
    <w:p w14:paraId="68E905E9" w14:textId="3D003D34" w:rsidR="00426033" w:rsidRDefault="00F974BF" w:rsidP="00196E29">
      <w:pPr>
        <w:jc w:val="center"/>
        <w:rPr>
          <w:rFonts w:ascii="Times New Roman" w:hAnsi="Times New Roman" w:cs="Times New Roman"/>
          <w:b/>
          <w:bCs/>
        </w:rPr>
      </w:pPr>
      <w:r>
        <w:rPr>
          <w:rFonts w:ascii="Times New Roman" w:hAnsi="Times New Roman" w:cs="Times New Roman"/>
          <w:b/>
          <w:bCs/>
        </w:rPr>
        <w:t>References</w:t>
      </w:r>
    </w:p>
    <w:p w14:paraId="4D5CD131" w14:textId="77777777" w:rsidR="00373E3C" w:rsidRPr="007B53F6" w:rsidRDefault="00373E3C" w:rsidP="00196E29">
      <w:pPr>
        <w:jc w:val="center"/>
        <w:rPr>
          <w:rFonts w:ascii="Times New Roman" w:hAnsi="Times New Roman" w:cs="Times New Roman"/>
          <w:b/>
          <w:bCs/>
        </w:rPr>
      </w:pPr>
    </w:p>
    <w:p w14:paraId="32DEC2AF" w14:textId="77777777" w:rsidR="00D76775" w:rsidRPr="00D76775" w:rsidRDefault="00426033" w:rsidP="00D76775">
      <w:pPr>
        <w:pStyle w:val="EndNoteBibliography"/>
        <w:ind w:left="720" w:hanging="720"/>
        <w:rPr>
          <w:noProof/>
        </w:rPr>
      </w:pPr>
      <w:r>
        <w:fldChar w:fldCharType="begin"/>
      </w:r>
      <w:r>
        <w:instrText xml:space="preserve"> ADDIN EN.REFLIST </w:instrText>
      </w:r>
      <w:r>
        <w:fldChar w:fldCharType="separate"/>
      </w:r>
      <w:bookmarkStart w:id="0" w:name="_ENREF_1"/>
      <w:r w:rsidR="00D76775" w:rsidRPr="00D76775">
        <w:rPr>
          <w:noProof/>
        </w:rPr>
        <w:t xml:space="preserve">Adelman, H. S., &amp; Taylor, L. (2006). Mental health in schools and public health. </w:t>
      </w:r>
      <w:r w:rsidR="00D76775" w:rsidRPr="00D76775">
        <w:rPr>
          <w:i/>
          <w:noProof/>
        </w:rPr>
        <w:t>Public Health Reports</w:t>
      </w:r>
      <w:r w:rsidR="00D76775" w:rsidRPr="00D76775">
        <w:rPr>
          <w:noProof/>
        </w:rPr>
        <w:t>,</w:t>
      </w:r>
      <w:r w:rsidR="00D76775" w:rsidRPr="00D76775">
        <w:rPr>
          <w:i/>
          <w:noProof/>
        </w:rPr>
        <w:t xml:space="preserve"> 121</w:t>
      </w:r>
      <w:r w:rsidR="00D76775" w:rsidRPr="00D76775">
        <w:rPr>
          <w:noProof/>
        </w:rPr>
        <w:t xml:space="preserve">(3), 294-298. </w:t>
      </w:r>
      <w:bookmarkEnd w:id="0"/>
    </w:p>
    <w:p w14:paraId="26630801" w14:textId="6FD91AD0" w:rsidR="00D76775" w:rsidRPr="00D76775" w:rsidRDefault="00D76775" w:rsidP="00D76775">
      <w:pPr>
        <w:pStyle w:val="EndNoteBibliography"/>
        <w:ind w:left="720" w:hanging="720"/>
        <w:rPr>
          <w:noProof/>
        </w:rPr>
      </w:pPr>
      <w:bookmarkStart w:id="1" w:name="_ENREF_2"/>
      <w:r w:rsidRPr="00D76775">
        <w:rPr>
          <w:noProof/>
        </w:rPr>
        <w:t xml:space="preserve">American Psychiatric Association. (2022). </w:t>
      </w:r>
      <w:r w:rsidRPr="00D76775">
        <w:rPr>
          <w:i/>
          <w:noProof/>
        </w:rPr>
        <w:t xml:space="preserve">Diagnostic and statistical manual of mental disorders </w:t>
      </w:r>
      <w:r w:rsidRPr="00D76775">
        <w:rPr>
          <w:noProof/>
        </w:rPr>
        <w:t xml:space="preserve">(text rev., 5th ed.). </w:t>
      </w:r>
      <w:hyperlink r:id="rId11" w:history="1">
        <w:r w:rsidRPr="00D76775">
          <w:rPr>
            <w:rStyle w:val="Hyperlink"/>
            <w:noProof/>
          </w:rPr>
          <w:t>https://doi.org/https://doi.org/10.1176/appi.books.9780890425787</w:t>
        </w:r>
      </w:hyperlink>
      <w:r w:rsidRPr="00D76775">
        <w:rPr>
          <w:noProof/>
        </w:rPr>
        <w:t xml:space="preserve"> </w:t>
      </w:r>
      <w:bookmarkEnd w:id="1"/>
    </w:p>
    <w:p w14:paraId="2F14E12E" w14:textId="77777777" w:rsidR="00D76775" w:rsidRPr="00D76775" w:rsidRDefault="00D76775" w:rsidP="00D76775">
      <w:pPr>
        <w:pStyle w:val="EndNoteBibliography"/>
        <w:ind w:left="720" w:hanging="720"/>
        <w:rPr>
          <w:noProof/>
        </w:rPr>
      </w:pPr>
      <w:bookmarkStart w:id="2" w:name="_ENREF_3"/>
      <w:r w:rsidRPr="00D76775">
        <w:rPr>
          <w:noProof/>
        </w:rPr>
        <w:t xml:space="preserve">Antommarchi, C., Bagnara, G., Jutzy, H., Vogel, K., , Banayan, T., &amp; Boustani, M. M. (2021). </w:t>
      </w:r>
      <w:r w:rsidRPr="00D76775">
        <w:rPr>
          <w:i/>
          <w:noProof/>
        </w:rPr>
        <w:t>School-Based Opportunities for Adolescent Recovery (SOARing): Preliminary feasibility of a tier 2 DBT-based skills program for at-risk adolescents residing in an underserved community.</w:t>
      </w:r>
      <w:r w:rsidRPr="00D76775">
        <w:rPr>
          <w:noProof/>
        </w:rPr>
        <w:t xml:space="preserve"> Paper presentation accepted at the 2021 Western Psychological Association Virtual Convention.,  </w:t>
      </w:r>
      <w:bookmarkEnd w:id="2"/>
    </w:p>
    <w:p w14:paraId="44FC37F2" w14:textId="77777777" w:rsidR="00D76775" w:rsidRPr="00D76775" w:rsidRDefault="00D76775" w:rsidP="00D76775">
      <w:pPr>
        <w:pStyle w:val="EndNoteBibliography"/>
        <w:ind w:left="720" w:hanging="720"/>
        <w:rPr>
          <w:noProof/>
        </w:rPr>
      </w:pPr>
      <w:bookmarkStart w:id="3" w:name="_ENREF_4"/>
      <w:r w:rsidRPr="00D76775">
        <w:rPr>
          <w:noProof/>
        </w:rPr>
        <w:t xml:space="preserve">Arsenio, W. F., &amp; Loria, S. (2014). Coping with negative emotions: Connections with adolescents’ academic performance and stress. </w:t>
      </w:r>
      <w:r w:rsidRPr="00D76775">
        <w:rPr>
          <w:i/>
          <w:noProof/>
        </w:rPr>
        <w:t>The Journal of Genetic Psychology</w:t>
      </w:r>
      <w:r w:rsidRPr="00D76775">
        <w:rPr>
          <w:noProof/>
        </w:rPr>
        <w:t>,</w:t>
      </w:r>
      <w:r w:rsidRPr="00D76775">
        <w:rPr>
          <w:i/>
          <w:noProof/>
        </w:rPr>
        <w:t xml:space="preserve"> 175</w:t>
      </w:r>
      <w:r w:rsidRPr="00D76775">
        <w:rPr>
          <w:noProof/>
        </w:rPr>
        <w:t xml:space="preserve">(1), 76-90. </w:t>
      </w:r>
      <w:bookmarkEnd w:id="3"/>
    </w:p>
    <w:p w14:paraId="7E05863B" w14:textId="77777777" w:rsidR="00D76775" w:rsidRPr="00D76775" w:rsidRDefault="00D76775" w:rsidP="00D76775">
      <w:pPr>
        <w:pStyle w:val="EndNoteBibliography"/>
        <w:ind w:left="720" w:hanging="720"/>
        <w:rPr>
          <w:noProof/>
        </w:rPr>
      </w:pPr>
      <w:bookmarkStart w:id="4" w:name="_ENREF_5"/>
      <w:r w:rsidRPr="00D76775">
        <w:rPr>
          <w:noProof/>
        </w:rPr>
        <w:t xml:space="preserve">Atkins, M. S., Cappella, E., Shernoff, E. S., Mehta, T. G., &amp; Gustafson, E. L. (2017). Schooling and children's mental health: realigning resources to reduce disparities and advance public health. </w:t>
      </w:r>
      <w:r w:rsidRPr="00D76775">
        <w:rPr>
          <w:i/>
          <w:noProof/>
        </w:rPr>
        <w:t>Annual Review of Clinical Psychology</w:t>
      </w:r>
      <w:r w:rsidRPr="00D76775">
        <w:rPr>
          <w:noProof/>
        </w:rPr>
        <w:t>,</w:t>
      </w:r>
      <w:r w:rsidRPr="00D76775">
        <w:rPr>
          <w:i/>
          <w:noProof/>
        </w:rPr>
        <w:t xml:space="preserve"> 13</w:t>
      </w:r>
      <w:r w:rsidRPr="00D76775">
        <w:rPr>
          <w:noProof/>
        </w:rPr>
        <w:t xml:space="preserve">, 123-147. </w:t>
      </w:r>
      <w:bookmarkEnd w:id="4"/>
    </w:p>
    <w:p w14:paraId="12A49BD1" w14:textId="77777777" w:rsidR="00D76775" w:rsidRPr="00D76775" w:rsidRDefault="00D76775" w:rsidP="00D76775">
      <w:pPr>
        <w:pStyle w:val="EndNoteBibliography"/>
        <w:ind w:left="720" w:hanging="720"/>
        <w:rPr>
          <w:noProof/>
        </w:rPr>
      </w:pPr>
      <w:bookmarkStart w:id="5" w:name="_ENREF_6"/>
      <w:r w:rsidRPr="00D76775">
        <w:rPr>
          <w:noProof/>
        </w:rPr>
        <w:t xml:space="preserve">Atkins, M. S., Frazier, S. L., Birman, D., Adil, J. A., Jackson, M., Graczyk, P. A., Talbott, E., Farmer, A. D., Bell, C. C., &amp; McKay, M. M. (2006). School-based mental health services for children living in high poverty urban communities. </w:t>
      </w:r>
      <w:r w:rsidRPr="00D76775">
        <w:rPr>
          <w:i/>
          <w:noProof/>
        </w:rPr>
        <w:t>Administration and Policy in Mental Health and Mental Health Services Research</w:t>
      </w:r>
      <w:r w:rsidRPr="00D76775">
        <w:rPr>
          <w:noProof/>
        </w:rPr>
        <w:t>,</w:t>
      </w:r>
      <w:r w:rsidRPr="00D76775">
        <w:rPr>
          <w:i/>
          <w:noProof/>
        </w:rPr>
        <w:t xml:space="preserve"> 33</w:t>
      </w:r>
      <w:r w:rsidRPr="00D76775">
        <w:rPr>
          <w:noProof/>
        </w:rPr>
        <w:t xml:space="preserve">(2), 146. </w:t>
      </w:r>
      <w:bookmarkEnd w:id="5"/>
    </w:p>
    <w:p w14:paraId="57A52730" w14:textId="77777777" w:rsidR="00D76775" w:rsidRPr="00D76775" w:rsidRDefault="00D76775" w:rsidP="00D76775">
      <w:pPr>
        <w:pStyle w:val="EndNoteBibliography"/>
        <w:ind w:left="720" w:hanging="720"/>
        <w:rPr>
          <w:noProof/>
        </w:rPr>
      </w:pPr>
      <w:bookmarkStart w:id="6" w:name="_ENREF_7"/>
      <w:r w:rsidRPr="00D76775">
        <w:rPr>
          <w:noProof/>
        </w:rPr>
        <w:t xml:space="preserve">Atkins, M. S., McKay, M. M., Arvanitis, P., London, L., Madison, S., Costigan, C., Haney, M., Hess, L., Zevenbergen, A., &amp; Bennett, D. (1998). An ecological model for school-based mental health services for urban low-income aggressive children. </w:t>
      </w:r>
      <w:r w:rsidRPr="00D76775">
        <w:rPr>
          <w:i/>
          <w:noProof/>
        </w:rPr>
        <w:t>The Journal of Behavioral Health Services &amp; Research</w:t>
      </w:r>
      <w:r w:rsidRPr="00D76775">
        <w:rPr>
          <w:noProof/>
        </w:rPr>
        <w:t>,</w:t>
      </w:r>
      <w:r w:rsidRPr="00D76775">
        <w:rPr>
          <w:i/>
          <w:noProof/>
        </w:rPr>
        <w:t xml:space="preserve"> 25</w:t>
      </w:r>
      <w:r w:rsidRPr="00D76775">
        <w:rPr>
          <w:noProof/>
        </w:rPr>
        <w:t xml:space="preserve">(1), 64-75. </w:t>
      </w:r>
      <w:bookmarkEnd w:id="6"/>
    </w:p>
    <w:p w14:paraId="54A224D5" w14:textId="77777777" w:rsidR="00D76775" w:rsidRPr="00D76775" w:rsidRDefault="00D76775" w:rsidP="00D76775">
      <w:pPr>
        <w:pStyle w:val="EndNoteBibliography"/>
        <w:ind w:left="720" w:hanging="720"/>
        <w:rPr>
          <w:noProof/>
        </w:rPr>
      </w:pPr>
      <w:bookmarkStart w:id="7" w:name="_ENREF_8"/>
      <w:r w:rsidRPr="00D76775">
        <w:rPr>
          <w:noProof/>
        </w:rPr>
        <w:t xml:space="preserve">Attar, B. K., Guerra, N. G., &amp; Tolan, P. H. (1994). Neighborhood disadvantage, stressful life events and adjustments in urban elementary-school children. </w:t>
      </w:r>
      <w:r w:rsidRPr="00D76775">
        <w:rPr>
          <w:i/>
          <w:noProof/>
        </w:rPr>
        <w:t>Journal of Clinical Child Psychology</w:t>
      </w:r>
      <w:r w:rsidRPr="00D76775">
        <w:rPr>
          <w:noProof/>
        </w:rPr>
        <w:t>,</w:t>
      </w:r>
      <w:r w:rsidRPr="00D76775">
        <w:rPr>
          <w:i/>
          <w:noProof/>
        </w:rPr>
        <w:t xml:space="preserve"> 23</w:t>
      </w:r>
      <w:r w:rsidRPr="00D76775">
        <w:rPr>
          <w:noProof/>
        </w:rPr>
        <w:t xml:space="preserve">(4), 391-400. </w:t>
      </w:r>
      <w:bookmarkEnd w:id="7"/>
    </w:p>
    <w:p w14:paraId="12CB606A" w14:textId="77777777" w:rsidR="00D76775" w:rsidRPr="00D76775" w:rsidRDefault="00D76775" w:rsidP="00D76775">
      <w:pPr>
        <w:pStyle w:val="EndNoteBibliography"/>
        <w:ind w:left="720" w:hanging="720"/>
        <w:rPr>
          <w:noProof/>
        </w:rPr>
      </w:pPr>
      <w:bookmarkStart w:id="8" w:name="_ENREF_9"/>
      <w:r w:rsidRPr="00D76775">
        <w:rPr>
          <w:noProof/>
        </w:rPr>
        <w:t xml:space="preserve">Bailey, Z. D., Krieger, N., Agénor, M., Graves, J., Linos, N., &amp; Bassett, M. T. (2017). Structural racism and health inequities in the USA: evidence and interventions. </w:t>
      </w:r>
      <w:r w:rsidRPr="00D76775">
        <w:rPr>
          <w:i/>
          <w:noProof/>
        </w:rPr>
        <w:t>The Lancet</w:t>
      </w:r>
      <w:r w:rsidRPr="00D76775">
        <w:rPr>
          <w:noProof/>
        </w:rPr>
        <w:t>,</w:t>
      </w:r>
      <w:r w:rsidRPr="00D76775">
        <w:rPr>
          <w:i/>
          <w:noProof/>
        </w:rPr>
        <w:t xml:space="preserve"> 389</w:t>
      </w:r>
      <w:r w:rsidRPr="00D76775">
        <w:rPr>
          <w:noProof/>
        </w:rPr>
        <w:t xml:space="preserve">(10077), 1453-1463. </w:t>
      </w:r>
      <w:bookmarkEnd w:id="8"/>
    </w:p>
    <w:p w14:paraId="30F7AEF0" w14:textId="77777777" w:rsidR="00D76775" w:rsidRPr="00D76775" w:rsidRDefault="00D76775" w:rsidP="00D76775">
      <w:pPr>
        <w:pStyle w:val="EndNoteBibliography"/>
        <w:ind w:left="720" w:hanging="720"/>
        <w:rPr>
          <w:noProof/>
        </w:rPr>
      </w:pPr>
      <w:bookmarkStart w:id="9" w:name="_ENREF_10"/>
      <w:r w:rsidRPr="00D76775">
        <w:rPr>
          <w:noProof/>
        </w:rPr>
        <w:t xml:space="preserve">Bains, R. M., &amp; Diallo, A. F. (2016). Mental health services in school-based health centers: Systematic review. </w:t>
      </w:r>
      <w:r w:rsidRPr="00D76775">
        <w:rPr>
          <w:i/>
          <w:noProof/>
        </w:rPr>
        <w:t>The Journal of School Nursing</w:t>
      </w:r>
      <w:r w:rsidRPr="00D76775">
        <w:rPr>
          <w:noProof/>
        </w:rPr>
        <w:t>,</w:t>
      </w:r>
      <w:r w:rsidRPr="00D76775">
        <w:rPr>
          <w:i/>
          <w:noProof/>
        </w:rPr>
        <w:t xml:space="preserve"> 32</w:t>
      </w:r>
      <w:r w:rsidRPr="00D76775">
        <w:rPr>
          <w:noProof/>
        </w:rPr>
        <w:t xml:space="preserve">(1), 8-19. </w:t>
      </w:r>
      <w:bookmarkEnd w:id="9"/>
    </w:p>
    <w:p w14:paraId="5861C45F" w14:textId="77777777" w:rsidR="00D76775" w:rsidRPr="00D76775" w:rsidRDefault="00D76775" w:rsidP="00D76775">
      <w:pPr>
        <w:pStyle w:val="EndNoteBibliography"/>
        <w:ind w:left="720" w:hanging="720"/>
        <w:rPr>
          <w:noProof/>
        </w:rPr>
      </w:pPr>
      <w:bookmarkStart w:id="10" w:name="_ENREF_11"/>
      <w:r w:rsidRPr="00D76775">
        <w:rPr>
          <w:noProof/>
        </w:rPr>
        <w:t xml:space="preserve">Balle, M., &amp; Tortella-Feliu, M. (2010). Efficacy of a brief school-based program for selective prevention of childhood anxiety. </w:t>
      </w:r>
      <w:r w:rsidRPr="00D76775">
        <w:rPr>
          <w:i/>
          <w:noProof/>
        </w:rPr>
        <w:t>Anxiety, Stress &amp; Coping</w:t>
      </w:r>
      <w:r w:rsidRPr="00D76775">
        <w:rPr>
          <w:noProof/>
        </w:rPr>
        <w:t>,</w:t>
      </w:r>
      <w:r w:rsidRPr="00D76775">
        <w:rPr>
          <w:i/>
          <w:noProof/>
        </w:rPr>
        <w:t xml:space="preserve"> 23</w:t>
      </w:r>
      <w:r w:rsidRPr="00D76775">
        <w:rPr>
          <w:noProof/>
        </w:rPr>
        <w:t xml:space="preserve">(1), 71-85. </w:t>
      </w:r>
      <w:bookmarkEnd w:id="10"/>
    </w:p>
    <w:p w14:paraId="50CC30EC" w14:textId="77777777" w:rsidR="00D76775" w:rsidRPr="00D76775" w:rsidRDefault="00D76775" w:rsidP="00D76775">
      <w:pPr>
        <w:pStyle w:val="EndNoteBibliography"/>
        <w:ind w:left="720" w:hanging="720"/>
        <w:rPr>
          <w:noProof/>
        </w:rPr>
      </w:pPr>
      <w:bookmarkStart w:id="11" w:name="_ENREF_12"/>
      <w:r w:rsidRPr="00D76775">
        <w:rPr>
          <w:noProof/>
        </w:rPr>
        <w:t xml:space="preserve">Barnes, G. E., Mitic, W., Leadbeater, B., &amp; Dhami, M. K. (2009). Risk and protective factors for adolescent substance use and mental health symptoms. </w:t>
      </w:r>
      <w:r w:rsidRPr="00D76775">
        <w:rPr>
          <w:i/>
          <w:noProof/>
        </w:rPr>
        <w:t>Canadian Journal of Community Mental Health</w:t>
      </w:r>
      <w:r w:rsidRPr="00D76775">
        <w:rPr>
          <w:noProof/>
        </w:rPr>
        <w:t>,</w:t>
      </w:r>
      <w:r w:rsidRPr="00D76775">
        <w:rPr>
          <w:i/>
          <w:noProof/>
        </w:rPr>
        <w:t xml:space="preserve"> 28</w:t>
      </w:r>
      <w:r w:rsidRPr="00D76775">
        <w:rPr>
          <w:noProof/>
        </w:rPr>
        <w:t xml:space="preserve">(1), 1-15. </w:t>
      </w:r>
      <w:bookmarkEnd w:id="11"/>
    </w:p>
    <w:p w14:paraId="79AB1020" w14:textId="77777777" w:rsidR="00D76775" w:rsidRPr="00D76775" w:rsidRDefault="00D76775" w:rsidP="00D76775">
      <w:pPr>
        <w:pStyle w:val="EndNoteBibliography"/>
        <w:ind w:left="720" w:hanging="720"/>
        <w:rPr>
          <w:noProof/>
        </w:rPr>
      </w:pPr>
      <w:bookmarkStart w:id="12" w:name="_ENREF_13"/>
      <w:r w:rsidRPr="00D76775">
        <w:rPr>
          <w:noProof/>
        </w:rPr>
        <w:t xml:space="preserve">Barrett, P., &amp; Turner, C. (2001). Prevention of anxiety symptoms in primary school children: Preliminary results from a universal school‐based trial. </w:t>
      </w:r>
      <w:r w:rsidRPr="00D76775">
        <w:rPr>
          <w:i/>
          <w:noProof/>
        </w:rPr>
        <w:t>British Journal of Clinical Psychology</w:t>
      </w:r>
      <w:r w:rsidRPr="00D76775">
        <w:rPr>
          <w:noProof/>
        </w:rPr>
        <w:t>,</w:t>
      </w:r>
      <w:r w:rsidRPr="00D76775">
        <w:rPr>
          <w:i/>
          <w:noProof/>
        </w:rPr>
        <w:t xml:space="preserve"> 40</w:t>
      </w:r>
      <w:r w:rsidRPr="00D76775">
        <w:rPr>
          <w:noProof/>
        </w:rPr>
        <w:t xml:space="preserve">(4), 399-410. </w:t>
      </w:r>
      <w:bookmarkEnd w:id="12"/>
    </w:p>
    <w:p w14:paraId="45F4AE4A" w14:textId="77777777" w:rsidR="00D76775" w:rsidRPr="00D76775" w:rsidRDefault="00D76775" w:rsidP="00D76775">
      <w:pPr>
        <w:pStyle w:val="EndNoteBibliography"/>
        <w:ind w:left="720" w:hanging="720"/>
        <w:rPr>
          <w:noProof/>
        </w:rPr>
      </w:pPr>
      <w:bookmarkStart w:id="13" w:name="_ENREF_14"/>
      <w:r w:rsidRPr="00D76775">
        <w:rPr>
          <w:noProof/>
        </w:rPr>
        <w:t xml:space="preserve">Beauchemin, J., Hutchins, T. L., &amp; Patterson, F. (2008). Mindfulness meditation may lessen anxiety, promote social skills, and improve academic performance among adolescents with learning disabilities. </w:t>
      </w:r>
      <w:r w:rsidRPr="00D76775">
        <w:rPr>
          <w:i/>
          <w:noProof/>
        </w:rPr>
        <w:t>Complementary Health Practice Review</w:t>
      </w:r>
      <w:r w:rsidRPr="00D76775">
        <w:rPr>
          <w:noProof/>
        </w:rPr>
        <w:t>,</w:t>
      </w:r>
      <w:r w:rsidRPr="00D76775">
        <w:rPr>
          <w:i/>
          <w:noProof/>
        </w:rPr>
        <w:t xml:space="preserve"> 13</w:t>
      </w:r>
      <w:r w:rsidRPr="00D76775">
        <w:rPr>
          <w:noProof/>
        </w:rPr>
        <w:t xml:space="preserve">(1), 34-45. </w:t>
      </w:r>
      <w:bookmarkEnd w:id="13"/>
    </w:p>
    <w:p w14:paraId="24636891" w14:textId="450F0C19" w:rsidR="00D76775" w:rsidRPr="00D76775" w:rsidRDefault="00D76775" w:rsidP="00D76775">
      <w:pPr>
        <w:pStyle w:val="EndNoteBibliography"/>
        <w:ind w:left="720" w:hanging="720"/>
        <w:rPr>
          <w:noProof/>
        </w:rPr>
      </w:pPr>
      <w:bookmarkStart w:id="14" w:name="_ENREF_15"/>
      <w:r w:rsidRPr="00D76775">
        <w:rPr>
          <w:noProof/>
        </w:rPr>
        <w:t xml:space="preserve">Beckstead, D. J., Lambert, M. J., DuBose, A. P., &amp; Linehan, M. (2015). Dialectical behavior therapy with American Indian/Alaska Native adolescents diagnosed with substance use disorders: Combining an evidence based treatment with cultural, traditional, and spiritual beliefs. </w:t>
      </w:r>
      <w:r w:rsidRPr="00D76775">
        <w:rPr>
          <w:i/>
          <w:noProof/>
        </w:rPr>
        <w:t>Addictive Behaviors</w:t>
      </w:r>
      <w:r w:rsidRPr="00D76775">
        <w:rPr>
          <w:noProof/>
        </w:rPr>
        <w:t>,</w:t>
      </w:r>
      <w:r w:rsidRPr="00D76775">
        <w:rPr>
          <w:i/>
          <w:noProof/>
        </w:rPr>
        <w:t xml:space="preserve"> 51</w:t>
      </w:r>
      <w:r w:rsidRPr="00D76775">
        <w:rPr>
          <w:noProof/>
        </w:rPr>
        <w:t xml:space="preserve">(1), 84-87. </w:t>
      </w:r>
      <w:hyperlink r:id="rId12" w:history="1">
        <w:r w:rsidRPr="00D76775">
          <w:rPr>
            <w:rStyle w:val="Hyperlink"/>
            <w:noProof/>
          </w:rPr>
          <w:t>https://doi.org/10.1016/j.addbeh.2015.07.018</w:t>
        </w:r>
      </w:hyperlink>
      <w:r w:rsidRPr="00D76775">
        <w:rPr>
          <w:noProof/>
        </w:rPr>
        <w:t xml:space="preserve"> </w:t>
      </w:r>
      <w:bookmarkEnd w:id="14"/>
    </w:p>
    <w:p w14:paraId="6B26E4A2" w14:textId="77777777" w:rsidR="00D76775" w:rsidRPr="00D76775" w:rsidRDefault="00D76775" w:rsidP="00D76775">
      <w:pPr>
        <w:pStyle w:val="EndNoteBibliography"/>
        <w:ind w:left="720" w:hanging="720"/>
        <w:rPr>
          <w:noProof/>
        </w:rPr>
      </w:pPr>
      <w:bookmarkStart w:id="15" w:name="_ENREF_16"/>
      <w:r w:rsidRPr="00D76775">
        <w:rPr>
          <w:noProof/>
        </w:rPr>
        <w:t xml:space="preserve">Berking, M., Wirtz, C. M., Svaldi, J., &amp; Hofmann, S. G. (2014). Emotion regulation predicts symptoms of depression over five years. </w:t>
      </w:r>
      <w:r w:rsidRPr="00D76775">
        <w:rPr>
          <w:i/>
          <w:noProof/>
        </w:rPr>
        <w:t>Behaviour Research and Therapy</w:t>
      </w:r>
      <w:r w:rsidRPr="00D76775">
        <w:rPr>
          <w:noProof/>
        </w:rPr>
        <w:t>,</w:t>
      </w:r>
      <w:r w:rsidRPr="00D76775">
        <w:rPr>
          <w:i/>
          <w:noProof/>
        </w:rPr>
        <w:t xml:space="preserve"> 57</w:t>
      </w:r>
      <w:r w:rsidRPr="00D76775">
        <w:rPr>
          <w:noProof/>
        </w:rPr>
        <w:t xml:space="preserve">, 13-20. </w:t>
      </w:r>
      <w:bookmarkEnd w:id="15"/>
    </w:p>
    <w:p w14:paraId="33A50C64" w14:textId="77777777" w:rsidR="00D76775" w:rsidRPr="00D76775" w:rsidRDefault="00D76775" w:rsidP="00D76775">
      <w:pPr>
        <w:pStyle w:val="EndNoteBibliography"/>
        <w:ind w:left="720" w:hanging="720"/>
        <w:rPr>
          <w:noProof/>
        </w:rPr>
      </w:pPr>
      <w:bookmarkStart w:id="16" w:name="_ENREF_17"/>
      <w:r w:rsidRPr="00D76775">
        <w:rPr>
          <w:noProof/>
        </w:rPr>
        <w:t xml:space="preserve">Bernstein, G. A., Layne, A. E., Egan, E. A., &amp; Tennison, D. M. (2005). School-based interventions for anxious children. </w:t>
      </w:r>
      <w:r w:rsidRPr="00D76775">
        <w:rPr>
          <w:i/>
          <w:noProof/>
        </w:rPr>
        <w:t>Journal of the American Academy of Child &amp; Adolescent Psychiatry</w:t>
      </w:r>
      <w:r w:rsidRPr="00D76775">
        <w:rPr>
          <w:noProof/>
        </w:rPr>
        <w:t>,</w:t>
      </w:r>
      <w:r w:rsidRPr="00D76775">
        <w:rPr>
          <w:i/>
          <w:noProof/>
        </w:rPr>
        <w:t xml:space="preserve"> 44</w:t>
      </w:r>
      <w:r w:rsidRPr="00D76775">
        <w:rPr>
          <w:noProof/>
        </w:rPr>
        <w:t xml:space="preserve">(11), 1118-1127. </w:t>
      </w:r>
      <w:bookmarkEnd w:id="16"/>
    </w:p>
    <w:p w14:paraId="7747D4E1" w14:textId="77777777" w:rsidR="00D76775" w:rsidRPr="00D76775" w:rsidRDefault="00D76775" w:rsidP="00D76775">
      <w:pPr>
        <w:pStyle w:val="EndNoteBibliography"/>
        <w:ind w:left="720" w:hanging="720"/>
        <w:rPr>
          <w:noProof/>
        </w:rPr>
      </w:pPr>
      <w:bookmarkStart w:id="17" w:name="_ENREF_18"/>
      <w:r w:rsidRPr="00D76775">
        <w:rPr>
          <w:noProof/>
        </w:rPr>
        <w:t xml:space="preserve">Birmaher, B., Ryan, N. D., Williamson, D. E., Brent, D. A., Kaufman, J., Dahl, R. E., Perel, J., &amp; Nelson, B. (1996). Childhood and adolescent depression: a review of the past 10 years. Part I. </w:t>
      </w:r>
      <w:r w:rsidRPr="00D76775">
        <w:rPr>
          <w:i/>
          <w:noProof/>
        </w:rPr>
        <w:t>Journal of the American Academy of Child &amp; Adolescent Psychiatry</w:t>
      </w:r>
      <w:r w:rsidRPr="00D76775">
        <w:rPr>
          <w:noProof/>
        </w:rPr>
        <w:t>,</w:t>
      </w:r>
      <w:r w:rsidRPr="00D76775">
        <w:rPr>
          <w:i/>
          <w:noProof/>
        </w:rPr>
        <w:t xml:space="preserve"> 35</w:t>
      </w:r>
      <w:r w:rsidRPr="00D76775">
        <w:rPr>
          <w:noProof/>
        </w:rPr>
        <w:t xml:space="preserve">(11), 1427-1439. </w:t>
      </w:r>
      <w:bookmarkEnd w:id="17"/>
    </w:p>
    <w:p w14:paraId="1F9DB911" w14:textId="77777777" w:rsidR="00D76775" w:rsidRPr="00D76775" w:rsidRDefault="00D76775" w:rsidP="00D76775">
      <w:pPr>
        <w:pStyle w:val="EndNoteBibliography"/>
        <w:ind w:left="720" w:hanging="720"/>
        <w:rPr>
          <w:noProof/>
        </w:rPr>
      </w:pPr>
      <w:bookmarkStart w:id="18" w:name="_ENREF_19"/>
      <w:r w:rsidRPr="00D76775">
        <w:rPr>
          <w:noProof/>
        </w:rPr>
        <w:t xml:space="preserve">Bond, L., Toumbourou, J. W., Thomas, L., Catalano, R. F., &amp; Patton, G. (2005). Individual, family, school, and community risk and protective factors for depressive symptoms in adolescents: a comparison of risk profiles for substance use and depressive symptoms. </w:t>
      </w:r>
      <w:r w:rsidRPr="00D76775">
        <w:rPr>
          <w:i/>
          <w:noProof/>
        </w:rPr>
        <w:t>Prevention Science</w:t>
      </w:r>
      <w:r w:rsidRPr="00D76775">
        <w:rPr>
          <w:noProof/>
        </w:rPr>
        <w:t>,</w:t>
      </w:r>
      <w:r w:rsidRPr="00D76775">
        <w:rPr>
          <w:i/>
          <w:noProof/>
        </w:rPr>
        <w:t xml:space="preserve"> 6</w:t>
      </w:r>
      <w:r w:rsidRPr="00D76775">
        <w:rPr>
          <w:noProof/>
        </w:rPr>
        <w:t xml:space="preserve">(2), 73-88. </w:t>
      </w:r>
      <w:bookmarkEnd w:id="18"/>
    </w:p>
    <w:p w14:paraId="19869D73" w14:textId="77777777" w:rsidR="00D76775" w:rsidRPr="00D76775" w:rsidRDefault="00D76775" w:rsidP="00D76775">
      <w:pPr>
        <w:pStyle w:val="EndNoteBibliography"/>
        <w:ind w:left="720" w:hanging="720"/>
        <w:rPr>
          <w:noProof/>
        </w:rPr>
      </w:pPr>
      <w:bookmarkStart w:id="19" w:name="_ENREF_20"/>
      <w:r w:rsidRPr="00D76775">
        <w:rPr>
          <w:noProof/>
        </w:rPr>
        <w:t xml:space="preserve">Boustani, M., Mazzone, E., Hodgins, J., &amp; Rith-Najarian, L. (2024). Dialectical Behavior Therapy Programming for Adolescents: A Systematic Review and Meta-Analysis of Clinical and Implementation Outcomes. </w:t>
      </w:r>
      <w:r w:rsidRPr="00D76775">
        <w:rPr>
          <w:i/>
          <w:noProof/>
        </w:rPr>
        <w:t>Journal of Clinical Child &amp; Adolescent Psychology</w:t>
      </w:r>
      <w:r w:rsidRPr="00D76775">
        <w:rPr>
          <w:noProof/>
        </w:rPr>
        <w:t xml:space="preserve">, 1-16. </w:t>
      </w:r>
      <w:bookmarkEnd w:id="19"/>
    </w:p>
    <w:p w14:paraId="4C71E1F3" w14:textId="77777777" w:rsidR="00D76775" w:rsidRPr="00D76775" w:rsidRDefault="00D76775" w:rsidP="00D76775">
      <w:pPr>
        <w:pStyle w:val="EndNoteBibliography"/>
        <w:ind w:left="720" w:hanging="720"/>
        <w:rPr>
          <w:noProof/>
        </w:rPr>
      </w:pPr>
      <w:bookmarkStart w:id="20" w:name="_ENREF_21"/>
      <w:r w:rsidRPr="00D76775">
        <w:rPr>
          <w:noProof/>
        </w:rPr>
        <w:t xml:space="preserve">Boustani, M. M., Antommarchi, C., Jutzy, H., Mazzone, E., Bagnara, G., Vogel, K., &amp; Banayan, T. (2020). </w:t>
      </w:r>
      <w:r w:rsidRPr="00D76775">
        <w:rPr>
          <w:i/>
          <w:noProof/>
        </w:rPr>
        <w:t>Development and preliminary effectiveness of a Dialectical-Behavior Therapy skills tier 2 program delivered in a school-based setting.</w:t>
      </w:r>
      <w:r w:rsidRPr="00D76775">
        <w:rPr>
          <w:noProof/>
        </w:rPr>
        <w:t xml:space="preserve"> Symposium presented at the 54th Annual Convention of the Association of Behavioral and Cognitive Therapies (ABCT), Philadelphia, PA.,  </w:t>
      </w:r>
      <w:bookmarkEnd w:id="20"/>
    </w:p>
    <w:p w14:paraId="5C43AE31" w14:textId="77777777" w:rsidR="00D76775" w:rsidRPr="00D76775" w:rsidRDefault="00D76775" w:rsidP="00D76775">
      <w:pPr>
        <w:pStyle w:val="EndNoteBibliography"/>
        <w:ind w:left="720" w:hanging="720"/>
        <w:rPr>
          <w:noProof/>
        </w:rPr>
      </w:pPr>
      <w:bookmarkStart w:id="21" w:name="_ENREF_22"/>
      <w:r w:rsidRPr="00D76775">
        <w:rPr>
          <w:noProof/>
        </w:rPr>
        <w:t xml:space="preserve">Boustani, M. M., Frazier, S. L., Becker, K. D., Bechor, M., Dinizulu, S. M., Hedemann, E. R., Ogle, R. R., &amp; Pasalich, D. S. (2015). Common elements of adolescent prevention programs: minimizing burden while maximizing reach. </w:t>
      </w:r>
      <w:r w:rsidRPr="00D76775">
        <w:rPr>
          <w:i/>
          <w:noProof/>
        </w:rPr>
        <w:t>Administration and Policy in Mental Health and Mental Health Services Research</w:t>
      </w:r>
      <w:r w:rsidRPr="00D76775">
        <w:rPr>
          <w:noProof/>
        </w:rPr>
        <w:t>,</w:t>
      </w:r>
      <w:r w:rsidRPr="00D76775">
        <w:rPr>
          <w:i/>
          <w:noProof/>
        </w:rPr>
        <w:t xml:space="preserve"> 42</w:t>
      </w:r>
      <w:r w:rsidRPr="00D76775">
        <w:rPr>
          <w:noProof/>
        </w:rPr>
        <w:t xml:space="preserve">(2), 209-219. </w:t>
      </w:r>
      <w:bookmarkEnd w:id="21"/>
    </w:p>
    <w:p w14:paraId="0A853170" w14:textId="34744C14" w:rsidR="00D76775" w:rsidRPr="00D76775" w:rsidRDefault="00D76775" w:rsidP="00D76775">
      <w:pPr>
        <w:pStyle w:val="EndNoteBibliography"/>
        <w:ind w:left="720" w:hanging="720"/>
        <w:rPr>
          <w:noProof/>
        </w:rPr>
      </w:pPr>
      <w:bookmarkStart w:id="22" w:name="_ENREF_23"/>
      <w:r w:rsidRPr="00D76775">
        <w:rPr>
          <w:noProof/>
        </w:rPr>
        <w:t xml:space="preserve">Brown, K. W., &amp; Ryan, R. M. (2003). The benefits of being present: mindfulness and its role in psychological well-being. </w:t>
      </w:r>
      <w:r w:rsidRPr="00D76775">
        <w:rPr>
          <w:i/>
          <w:noProof/>
        </w:rPr>
        <w:t>Journal of Personality and Social Psychology</w:t>
      </w:r>
      <w:r w:rsidRPr="00D76775">
        <w:rPr>
          <w:noProof/>
        </w:rPr>
        <w:t>,</w:t>
      </w:r>
      <w:r w:rsidRPr="00D76775">
        <w:rPr>
          <w:i/>
          <w:noProof/>
        </w:rPr>
        <w:t xml:space="preserve"> 84</w:t>
      </w:r>
      <w:r w:rsidRPr="00D76775">
        <w:rPr>
          <w:noProof/>
        </w:rPr>
        <w:t xml:space="preserve">(4), 822-848. </w:t>
      </w:r>
      <w:hyperlink r:id="rId13" w:history="1">
        <w:r w:rsidRPr="00D76775">
          <w:rPr>
            <w:rStyle w:val="Hyperlink"/>
            <w:noProof/>
          </w:rPr>
          <w:t>https://doi.org/10.1037/0022-3514.84.4.822</w:t>
        </w:r>
      </w:hyperlink>
      <w:r w:rsidRPr="00D76775">
        <w:rPr>
          <w:noProof/>
        </w:rPr>
        <w:t xml:space="preserve"> </w:t>
      </w:r>
      <w:bookmarkEnd w:id="22"/>
    </w:p>
    <w:p w14:paraId="1B967FB6" w14:textId="00943524" w:rsidR="00D76775" w:rsidRPr="00D76775" w:rsidRDefault="00D76775" w:rsidP="00D76775">
      <w:pPr>
        <w:pStyle w:val="EndNoteBibliography"/>
        <w:ind w:left="720" w:hanging="720"/>
        <w:rPr>
          <w:noProof/>
        </w:rPr>
      </w:pPr>
      <w:bookmarkStart w:id="23" w:name="_ENREF_24"/>
      <w:r w:rsidRPr="00D76775">
        <w:rPr>
          <w:noProof/>
        </w:rPr>
        <w:t xml:space="preserve">Brown, K. W., West, A. M., Loverich, T. M., &amp; Biegel, G. M. (2011). Assessing adolescent mindfulness: Validation of an Adapted Mindful Attention Awareness Scale in adolescent normative and psychiatric populations. </w:t>
      </w:r>
      <w:r w:rsidRPr="00D76775">
        <w:rPr>
          <w:i/>
          <w:noProof/>
        </w:rPr>
        <w:t>Psychological Assessment</w:t>
      </w:r>
      <w:r w:rsidRPr="00D76775">
        <w:rPr>
          <w:noProof/>
        </w:rPr>
        <w:t>,</w:t>
      </w:r>
      <w:r w:rsidRPr="00D76775">
        <w:rPr>
          <w:i/>
          <w:noProof/>
        </w:rPr>
        <w:t xml:space="preserve"> 23</w:t>
      </w:r>
      <w:r w:rsidRPr="00D76775">
        <w:rPr>
          <w:noProof/>
        </w:rPr>
        <w:t xml:space="preserve">(4), 1023-1033. </w:t>
      </w:r>
      <w:hyperlink r:id="rId14" w:history="1">
        <w:r w:rsidRPr="00D76775">
          <w:rPr>
            <w:rStyle w:val="Hyperlink"/>
            <w:noProof/>
          </w:rPr>
          <w:t>https://doi.org/10.1037/a0021338</w:t>
        </w:r>
      </w:hyperlink>
      <w:r w:rsidRPr="00D76775">
        <w:rPr>
          <w:noProof/>
        </w:rPr>
        <w:t xml:space="preserve"> </w:t>
      </w:r>
      <w:bookmarkEnd w:id="23"/>
    </w:p>
    <w:p w14:paraId="78D95D76" w14:textId="77777777" w:rsidR="00D76775" w:rsidRPr="00D76775" w:rsidRDefault="00D76775" w:rsidP="00D76775">
      <w:pPr>
        <w:pStyle w:val="EndNoteBibliography"/>
        <w:ind w:left="720" w:hanging="720"/>
        <w:rPr>
          <w:noProof/>
        </w:rPr>
      </w:pPr>
      <w:bookmarkStart w:id="24" w:name="_ENREF_25"/>
      <w:r w:rsidRPr="00D76775">
        <w:rPr>
          <w:noProof/>
        </w:rPr>
        <w:t xml:space="preserve">Cairns, K. E., Yap, M. B. H., Pilkington, P. D., &amp; Jorm, A. F. (2014). Risk and protective factors for depression that adolescents can modify: a systematic review and meta-analysis of longitudinal studies. </w:t>
      </w:r>
      <w:r w:rsidRPr="00D76775">
        <w:rPr>
          <w:i/>
          <w:noProof/>
        </w:rPr>
        <w:t>Journal of Affective Disorders</w:t>
      </w:r>
      <w:r w:rsidRPr="00D76775">
        <w:rPr>
          <w:noProof/>
        </w:rPr>
        <w:t>,</w:t>
      </w:r>
      <w:r w:rsidRPr="00D76775">
        <w:rPr>
          <w:i/>
          <w:noProof/>
        </w:rPr>
        <w:t xml:space="preserve"> 169</w:t>
      </w:r>
      <w:r w:rsidRPr="00D76775">
        <w:rPr>
          <w:noProof/>
        </w:rPr>
        <w:t xml:space="preserve">, 61-75. </w:t>
      </w:r>
      <w:bookmarkEnd w:id="24"/>
    </w:p>
    <w:p w14:paraId="68F8CBF9" w14:textId="77777777" w:rsidR="00D76775" w:rsidRPr="00D76775" w:rsidRDefault="00D76775" w:rsidP="00D76775">
      <w:pPr>
        <w:pStyle w:val="EndNoteBibliography"/>
        <w:ind w:left="720" w:hanging="720"/>
        <w:rPr>
          <w:noProof/>
        </w:rPr>
      </w:pPr>
      <w:bookmarkStart w:id="25" w:name="_ENREF_26"/>
      <w:r w:rsidRPr="00D76775">
        <w:rPr>
          <w:noProof/>
        </w:rPr>
        <w:t xml:space="preserve">Calear, A. L., &amp; Christensen, H. (2010). Systematic review of school-based prevention and early intervention programs for depression. </w:t>
      </w:r>
      <w:r w:rsidRPr="00D76775">
        <w:rPr>
          <w:i/>
          <w:noProof/>
        </w:rPr>
        <w:t>Journal of Adolescence</w:t>
      </w:r>
      <w:r w:rsidRPr="00D76775">
        <w:rPr>
          <w:noProof/>
        </w:rPr>
        <w:t>,</w:t>
      </w:r>
      <w:r w:rsidRPr="00D76775">
        <w:rPr>
          <w:i/>
          <w:noProof/>
        </w:rPr>
        <w:t xml:space="preserve"> 33</w:t>
      </w:r>
      <w:r w:rsidRPr="00D76775">
        <w:rPr>
          <w:noProof/>
        </w:rPr>
        <w:t xml:space="preserve">(3), 429-438. </w:t>
      </w:r>
      <w:bookmarkEnd w:id="25"/>
    </w:p>
    <w:p w14:paraId="311F0400" w14:textId="77777777" w:rsidR="00D76775" w:rsidRPr="00D76775" w:rsidRDefault="00D76775" w:rsidP="00D76775">
      <w:pPr>
        <w:pStyle w:val="EndNoteBibliography"/>
        <w:ind w:left="720" w:hanging="720"/>
        <w:rPr>
          <w:noProof/>
        </w:rPr>
      </w:pPr>
      <w:bookmarkStart w:id="26" w:name="_ENREF_27"/>
      <w:r w:rsidRPr="00D76775">
        <w:rPr>
          <w:noProof/>
        </w:rPr>
        <w:t xml:space="preserve">Carbonell, D. M., Reinherz, H. Z., Giaconia, R. M., Stashwick, C. K., Paradis, A. D., &amp; Beardslee, W. R. (2002). Adolescent protective factors promoting resilience in young adults at risk for depression. </w:t>
      </w:r>
      <w:r w:rsidRPr="00D76775">
        <w:rPr>
          <w:i/>
          <w:noProof/>
        </w:rPr>
        <w:t>Child and Adolescent Social Work Journal</w:t>
      </w:r>
      <w:r w:rsidRPr="00D76775">
        <w:rPr>
          <w:noProof/>
        </w:rPr>
        <w:t>,</w:t>
      </w:r>
      <w:r w:rsidRPr="00D76775">
        <w:rPr>
          <w:i/>
          <w:noProof/>
        </w:rPr>
        <w:t xml:space="preserve"> 19</w:t>
      </w:r>
      <w:r w:rsidRPr="00D76775">
        <w:rPr>
          <w:noProof/>
        </w:rPr>
        <w:t xml:space="preserve">(5), 393-412. </w:t>
      </w:r>
      <w:bookmarkEnd w:id="26"/>
    </w:p>
    <w:p w14:paraId="46F51577" w14:textId="75D2F309" w:rsidR="00D76775" w:rsidRPr="00D76775" w:rsidRDefault="00D76775" w:rsidP="00D76775">
      <w:pPr>
        <w:pStyle w:val="EndNoteBibliography"/>
        <w:ind w:left="720" w:hanging="720"/>
        <w:rPr>
          <w:noProof/>
        </w:rPr>
      </w:pPr>
      <w:bookmarkStart w:id="27" w:name="_ENREF_28"/>
      <w:r w:rsidRPr="00D76775">
        <w:rPr>
          <w:noProof/>
        </w:rPr>
        <w:t xml:space="preserve">Carlson, L. E., &amp; Brown, K. W. (2005). Validation of the Mindful Attention Awareness Scale in a cancer population. </w:t>
      </w:r>
      <w:r w:rsidRPr="00D76775">
        <w:rPr>
          <w:i/>
          <w:noProof/>
        </w:rPr>
        <w:t>Journal of Psychosomatic Research</w:t>
      </w:r>
      <w:r w:rsidRPr="00D76775">
        <w:rPr>
          <w:noProof/>
        </w:rPr>
        <w:t>,</w:t>
      </w:r>
      <w:r w:rsidRPr="00D76775">
        <w:rPr>
          <w:i/>
          <w:noProof/>
        </w:rPr>
        <w:t xml:space="preserve"> 58</w:t>
      </w:r>
      <w:r w:rsidRPr="00D76775">
        <w:rPr>
          <w:noProof/>
        </w:rPr>
        <w:t xml:space="preserve">(1), 29-33. </w:t>
      </w:r>
      <w:hyperlink r:id="rId15" w:history="1">
        <w:r w:rsidRPr="00D76775">
          <w:rPr>
            <w:rStyle w:val="Hyperlink"/>
            <w:noProof/>
          </w:rPr>
          <w:t>https://doi.org/10.1016/j.jpsychores.2004.04.366</w:t>
        </w:r>
      </w:hyperlink>
      <w:r w:rsidRPr="00D76775">
        <w:rPr>
          <w:noProof/>
        </w:rPr>
        <w:t xml:space="preserve"> </w:t>
      </w:r>
      <w:bookmarkEnd w:id="27"/>
    </w:p>
    <w:p w14:paraId="0A62FA7C" w14:textId="77777777" w:rsidR="00D76775" w:rsidRPr="00D76775" w:rsidRDefault="00D76775" w:rsidP="00D76775">
      <w:pPr>
        <w:pStyle w:val="EndNoteBibliography"/>
        <w:ind w:left="720" w:hanging="720"/>
        <w:rPr>
          <w:noProof/>
        </w:rPr>
      </w:pPr>
      <w:bookmarkStart w:id="28" w:name="_ENREF_29"/>
      <w:r w:rsidRPr="00D76775">
        <w:rPr>
          <w:noProof/>
        </w:rPr>
        <w:t xml:space="preserve">Cartwright‐Hatton, S., Roberts, C., Chitsabesan, P., Fothergill, C., &amp; Harrington, R. (2004). Systematic review of the efficacy of cognitive behaviour therapies for childhood and adolescent anxiety disorders. </w:t>
      </w:r>
      <w:r w:rsidRPr="00D76775">
        <w:rPr>
          <w:i/>
          <w:noProof/>
        </w:rPr>
        <w:t>British Journal of Clinical Psychology</w:t>
      </w:r>
      <w:r w:rsidRPr="00D76775">
        <w:rPr>
          <w:noProof/>
        </w:rPr>
        <w:t>,</w:t>
      </w:r>
      <w:r w:rsidRPr="00D76775">
        <w:rPr>
          <w:i/>
          <w:noProof/>
        </w:rPr>
        <w:t xml:space="preserve"> 43</w:t>
      </w:r>
      <w:r w:rsidRPr="00D76775">
        <w:rPr>
          <w:noProof/>
        </w:rPr>
        <w:t xml:space="preserve">(4), 421-436. </w:t>
      </w:r>
      <w:bookmarkEnd w:id="28"/>
    </w:p>
    <w:p w14:paraId="504CE0BC" w14:textId="77777777" w:rsidR="00D76775" w:rsidRPr="00D76775" w:rsidRDefault="00D76775" w:rsidP="00D76775">
      <w:pPr>
        <w:pStyle w:val="EndNoteBibliography"/>
        <w:ind w:left="720" w:hanging="720"/>
        <w:rPr>
          <w:noProof/>
        </w:rPr>
      </w:pPr>
      <w:bookmarkStart w:id="29" w:name="_ENREF_30"/>
      <w:r w:rsidRPr="00D76775">
        <w:rPr>
          <w:noProof/>
        </w:rPr>
        <w:t xml:space="preserve">Chinaveh, M., Ishak, N. M., &amp; Salleh, A. M. (2010). Improving mental health and academic performance through multiple stress management intervention: implication for diverse learners. </w:t>
      </w:r>
      <w:r w:rsidRPr="00D76775">
        <w:rPr>
          <w:i/>
          <w:noProof/>
        </w:rPr>
        <w:t>Procedia-Social and Behavioral Sciences</w:t>
      </w:r>
      <w:r w:rsidRPr="00D76775">
        <w:rPr>
          <w:noProof/>
        </w:rPr>
        <w:t>,</w:t>
      </w:r>
      <w:r w:rsidRPr="00D76775">
        <w:rPr>
          <w:i/>
          <w:noProof/>
        </w:rPr>
        <w:t xml:space="preserve"> 7</w:t>
      </w:r>
      <w:r w:rsidRPr="00D76775">
        <w:rPr>
          <w:noProof/>
        </w:rPr>
        <w:t xml:space="preserve">, 311-316. </w:t>
      </w:r>
      <w:bookmarkEnd w:id="29"/>
    </w:p>
    <w:p w14:paraId="2EEBE599" w14:textId="77777777" w:rsidR="00D76775" w:rsidRPr="00D76775" w:rsidRDefault="00D76775" w:rsidP="00D76775">
      <w:pPr>
        <w:pStyle w:val="EndNoteBibliography"/>
        <w:ind w:left="720" w:hanging="720"/>
        <w:rPr>
          <w:noProof/>
        </w:rPr>
      </w:pPr>
      <w:bookmarkStart w:id="30" w:name="_ENREF_31"/>
      <w:r w:rsidRPr="00D76775">
        <w:rPr>
          <w:noProof/>
        </w:rPr>
        <w:t xml:space="preserve">Chorpita, B. F., Daleiden, E. L., &amp; Weisz, J. R. (2005). Identifying and selecting the common elements of evidence based interventions: A distillation and matching model. </w:t>
      </w:r>
      <w:r w:rsidRPr="00D76775">
        <w:rPr>
          <w:i/>
          <w:noProof/>
        </w:rPr>
        <w:t>Mental health services research</w:t>
      </w:r>
      <w:r w:rsidRPr="00D76775">
        <w:rPr>
          <w:noProof/>
        </w:rPr>
        <w:t>,</w:t>
      </w:r>
      <w:r w:rsidRPr="00D76775">
        <w:rPr>
          <w:i/>
          <w:noProof/>
        </w:rPr>
        <w:t xml:space="preserve"> 7</w:t>
      </w:r>
      <w:r w:rsidRPr="00D76775">
        <w:rPr>
          <w:noProof/>
        </w:rPr>
        <w:t xml:space="preserve">(1), 5-20. </w:t>
      </w:r>
      <w:bookmarkEnd w:id="30"/>
    </w:p>
    <w:p w14:paraId="26A239CA" w14:textId="7C1D37F3" w:rsidR="00D76775" w:rsidRPr="00D76775" w:rsidRDefault="00D76775" w:rsidP="00D76775">
      <w:pPr>
        <w:pStyle w:val="EndNoteBibliography"/>
        <w:ind w:left="720" w:hanging="720"/>
        <w:rPr>
          <w:noProof/>
        </w:rPr>
      </w:pPr>
      <w:bookmarkStart w:id="31" w:name="_ENREF_32"/>
      <w:r w:rsidRPr="00D76775">
        <w:rPr>
          <w:noProof/>
        </w:rPr>
        <w:t xml:space="preserve">Chorpita, B. F., Moffitt, C. E., &amp; Gray, J. (2005). Psychometric properties of the Revised Child Anxiety and Depression Scale in a clinical sample. </w:t>
      </w:r>
      <w:r w:rsidRPr="00D76775">
        <w:rPr>
          <w:i/>
          <w:noProof/>
        </w:rPr>
        <w:t>Behaviour Research and Therapy</w:t>
      </w:r>
      <w:r w:rsidRPr="00D76775">
        <w:rPr>
          <w:noProof/>
        </w:rPr>
        <w:t>,</w:t>
      </w:r>
      <w:r w:rsidRPr="00D76775">
        <w:rPr>
          <w:i/>
          <w:noProof/>
        </w:rPr>
        <w:t xml:space="preserve"> 43</w:t>
      </w:r>
      <w:r w:rsidRPr="00D76775">
        <w:rPr>
          <w:noProof/>
        </w:rPr>
        <w:t xml:space="preserve">(3), 309-322. </w:t>
      </w:r>
      <w:hyperlink r:id="rId16" w:history="1">
        <w:r w:rsidRPr="00D76775">
          <w:rPr>
            <w:rStyle w:val="Hyperlink"/>
            <w:noProof/>
          </w:rPr>
          <w:t>https://doi.org/10.1016/j.brat.2004.02.004</w:t>
        </w:r>
      </w:hyperlink>
      <w:r w:rsidRPr="00D76775">
        <w:rPr>
          <w:noProof/>
        </w:rPr>
        <w:t xml:space="preserve"> </w:t>
      </w:r>
      <w:bookmarkEnd w:id="31"/>
    </w:p>
    <w:p w14:paraId="69F02A34" w14:textId="7160ADB6" w:rsidR="00D76775" w:rsidRPr="00D76775" w:rsidRDefault="00D76775" w:rsidP="00D76775">
      <w:pPr>
        <w:pStyle w:val="EndNoteBibliography"/>
        <w:ind w:left="720" w:hanging="720"/>
        <w:rPr>
          <w:noProof/>
        </w:rPr>
      </w:pPr>
      <w:bookmarkStart w:id="32" w:name="_ENREF_33"/>
      <w:r w:rsidRPr="00D76775">
        <w:rPr>
          <w:noProof/>
        </w:rPr>
        <w:t xml:space="preserve">Chorpita, B. F., Yim, L., Moffitt, C., Umemoto, L. A., &amp; Francis, S. E. (2000). Assessment of symptoms of DSM-IV anxiety and depression in children: A revised child anxiety and depression scale. </w:t>
      </w:r>
      <w:r w:rsidRPr="00D76775">
        <w:rPr>
          <w:i/>
          <w:noProof/>
        </w:rPr>
        <w:t>Behaviour Research and Therapy</w:t>
      </w:r>
      <w:r w:rsidRPr="00D76775">
        <w:rPr>
          <w:noProof/>
        </w:rPr>
        <w:t>,</w:t>
      </w:r>
      <w:r w:rsidRPr="00D76775">
        <w:rPr>
          <w:i/>
          <w:noProof/>
        </w:rPr>
        <w:t xml:space="preserve"> 38</w:t>
      </w:r>
      <w:r w:rsidRPr="00D76775">
        <w:rPr>
          <w:noProof/>
        </w:rPr>
        <w:t xml:space="preserve">(8), 835-855. </w:t>
      </w:r>
      <w:hyperlink r:id="rId17" w:history="1">
        <w:r w:rsidRPr="00D76775">
          <w:rPr>
            <w:rStyle w:val="Hyperlink"/>
            <w:noProof/>
          </w:rPr>
          <w:t>https://doi.org/10.1016/S0005-7967(99)00130-8</w:t>
        </w:r>
      </w:hyperlink>
      <w:r w:rsidRPr="00D76775">
        <w:rPr>
          <w:noProof/>
        </w:rPr>
        <w:t xml:space="preserve"> </w:t>
      </w:r>
      <w:bookmarkEnd w:id="32"/>
    </w:p>
    <w:p w14:paraId="27E3DCB8" w14:textId="41CA2E72" w:rsidR="00D76775" w:rsidRPr="00D76775" w:rsidRDefault="00D76775" w:rsidP="00D76775">
      <w:pPr>
        <w:pStyle w:val="EndNoteBibliography"/>
        <w:ind w:left="720" w:hanging="720"/>
        <w:rPr>
          <w:noProof/>
        </w:rPr>
      </w:pPr>
      <w:bookmarkStart w:id="33" w:name="_ENREF_34"/>
      <w:r w:rsidRPr="00D76775">
        <w:rPr>
          <w:noProof/>
        </w:rPr>
        <w:t xml:space="preserve">Chu, B. C., Rizvi, S. L., Zendegui, E. A., &amp; Bonavitacola, L. (2015). Dialectical behavior therapy for school refusal: Treatment development and incorporation of web-based coaching. </w:t>
      </w:r>
      <w:r w:rsidRPr="00D76775">
        <w:rPr>
          <w:i/>
          <w:noProof/>
        </w:rPr>
        <w:t>Cognitive and Behavioral Practice</w:t>
      </w:r>
      <w:r w:rsidRPr="00D76775">
        <w:rPr>
          <w:noProof/>
        </w:rPr>
        <w:t>,</w:t>
      </w:r>
      <w:r w:rsidRPr="00D76775">
        <w:rPr>
          <w:i/>
          <w:noProof/>
        </w:rPr>
        <w:t xml:space="preserve"> 22</w:t>
      </w:r>
      <w:r w:rsidRPr="00D76775">
        <w:rPr>
          <w:noProof/>
        </w:rPr>
        <w:t xml:space="preserve">(3), 317-330. </w:t>
      </w:r>
      <w:hyperlink r:id="rId18" w:history="1">
        <w:r w:rsidRPr="00D76775">
          <w:rPr>
            <w:rStyle w:val="Hyperlink"/>
            <w:noProof/>
          </w:rPr>
          <w:t>https://doi.org/10.1016/j.cbpra.2014.08.002</w:t>
        </w:r>
      </w:hyperlink>
      <w:r w:rsidRPr="00D76775">
        <w:rPr>
          <w:noProof/>
        </w:rPr>
        <w:t xml:space="preserve"> </w:t>
      </w:r>
      <w:bookmarkEnd w:id="33"/>
    </w:p>
    <w:p w14:paraId="54791E2B" w14:textId="3C467652" w:rsidR="00D76775" w:rsidRPr="00D76775" w:rsidRDefault="00D76775" w:rsidP="00D76775">
      <w:pPr>
        <w:pStyle w:val="EndNoteBibliography"/>
        <w:ind w:left="720" w:hanging="720"/>
        <w:rPr>
          <w:noProof/>
        </w:rPr>
      </w:pPr>
      <w:bookmarkStart w:id="34" w:name="_ENREF_35"/>
      <w:r w:rsidRPr="00D76775">
        <w:rPr>
          <w:noProof/>
        </w:rPr>
        <w:t xml:space="preserve">Chugani, C. D., Ghali, M. N., &amp; Brunner, J. (2013). Effectiveness of short term dialectical behavior therapy skills training in college students with cluster B personality disorders. </w:t>
      </w:r>
      <w:r w:rsidRPr="00D76775">
        <w:rPr>
          <w:i/>
          <w:noProof/>
        </w:rPr>
        <w:t>Journal of College Student Psychotherapy</w:t>
      </w:r>
      <w:r w:rsidRPr="00D76775">
        <w:rPr>
          <w:noProof/>
        </w:rPr>
        <w:t>,</w:t>
      </w:r>
      <w:r w:rsidRPr="00D76775">
        <w:rPr>
          <w:i/>
          <w:noProof/>
        </w:rPr>
        <w:t xml:space="preserve"> 27</w:t>
      </w:r>
      <w:r w:rsidRPr="00D76775">
        <w:rPr>
          <w:noProof/>
        </w:rPr>
        <w:t xml:space="preserve">(4), 323-336. </w:t>
      </w:r>
      <w:hyperlink r:id="rId19" w:history="1">
        <w:r w:rsidRPr="00D76775">
          <w:rPr>
            <w:rStyle w:val="Hyperlink"/>
            <w:noProof/>
          </w:rPr>
          <w:t>https://doi.org/10.1080/87568225.2013.824337</w:t>
        </w:r>
      </w:hyperlink>
      <w:r w:rsidRPr="00D76775">
        <w:rPr>
          <w:noProof/>
        </w:rPr>
        <w:t xml:space="preserve"> </w:t>
      </w:r>
      <w:bookmarkEnd w:id="34"/>
    </w:p>
    <w:p w14:paraId="5D8AAF07" w14:textId="77777777" w:rsidR="00D76775" w:rsidRPr="00D76775" w:rsidRDefault="00D76775" w:rsidP="00D76775">
      <w:pPr>
        <w:pStyle w:val="EndNoteBibliography"/>
        <w:ind w:left="720" w:hanging="720"/>
        <w:rPr>
          <w:noProof/>
        </w:rPr>
      </w:pPr>
      <w:bookmarkStart w:id="35" w:name="_ENREF_36"/>
      <w:r w:rsidRPr="00D76775">
        <w:rPr>
          <w:noProof/>
        </w:rPr>
        <w:t xml:space="preserve">Clarke, G. N., Hawkins, W., Murphy, M., Sheeber, L. B., Lewinsohn, P. M., &amp; Seeley, J. R. (1995). Targeted prevention of unipolar depressive disorder in an at-risk sample of high school adolescents: A randomized trial of a group cognitive intervention. </w:t>
      </w:r>
      <w:r w:rsidRPr="00D76775">
        <w:rPr>
          <w:i/>
          <w:noProof/>
        </w:rPr>
        <w:t>Journal of the American Academy of Child &amp; Adolescent Psychiatry</w:t>
      </w:r>
      <w:r w:rsidRPr="00D76775">
        <w:rPr>
          <w:noProof/>
        </w:rPr>
        <w:t>,</w:t>
      </w:r>
      <w:r w:rsidRPr="00D76775">
        <w:rPr>
          <w:i/>
          <w:noProof/>
        </w:rPr>
        <w:t xml:space="preserve"> 34</w:t>
      </w:r>
      <w:r w:rsidRPr="00D76775">
        <w:rPr>
          <w:noProof/>
        </w:rPr>
        <w:t xml:space="preserve">(3), 312-321. </w:t>
      </w:r>
      <w:bookmarkEnd w:id="35"/>
    </w:p>
    <w:p w14:paraId="463BA22B" w14:textId="7CA835CE" w:rsidR="00D76775" w:rsidRPr="00D76775" w:rsidRDefault="00D76775" w:rsidP="00D76775">
      <w:pPr>
        <w:pStyle w:val="EndNoteBibliography"/>
        <w:ind w:left="720" w:hanging="720"/>
        <w:rPr>
          <w:noProof/>
        </w:rPr>
      </w:pPr>
      <w:bookmarkStart w:id="36" w:name="_ENREF_37"/>
      <w:r w:rsidRPr="00D76775">
        <w:rPr>
          <w:noProof/>
        </w:rPr>
        <w:t xml:space="preserve">Comtois, K. A., Elwood, L., Holdcraft, L. C., Smith, W. R., &amp; Simpson, T. L. (2007). Effectiveness of dialectical behavior therapy in a community mental health center. </w:t>
      </w:r>
      <w:r w:rsidRPr="00D76775">
        <w:rPr>
          <w:i/>
          <w:noProof/>
        </w:rPr>
        <w:t>Cognitive and Behavioral Practice</w:t>
      </w:r>
      <w:r w:rsidRPr="00D76775">
        <w:rPr>
          <w:noProof/>
        </w:rPr>
        <w:t>,</w:t>
      </w:r>
      <w:r w:rsidRPr="00D76775">
        <w:rPr>
          <w:i/>
          <w:noProof/>
        </w:rPr>
        <w:t xml:space="preserve"> 14</w:t>
      </w:r>
      <w:r w:rsidRPr="00D76775">
        <w:rPr>
          <w:noProof/>
        </w:rPr>
        <w:t xml:space="preserve">(4), 406-414. </w:t>
      </w:r>
      <w:hyperlink r:id="rId20" w:history="1">
        <w:r w:rsidRPr="00D76775">
          <w:rPr>
            <w:rStyle w:val="Hyperlink"/>
            <w:noProof/>
          </w:rPr>
          <w:t>https://doi.org/10.1016/j.cbpra.2006.04.023</w:t>
        </w:r>
      </w:hyperlink>
      <w:r w:rsidRPr="00D76775">
        <w:rPr>
          <w:noProof/>
        </w:rPr>
        <w:t xml:space="preserve"> </w:t>
      </w:r>
      <w:bookmarkEnd w:id="36"/>
    </w:p>
    <w:p w14:paraId="38485245" w14:textId="37E53D55" w:rsidR="00D76775" w:rsidRPr="00D76775" w:rsidRDefault="00D76775" w:rsidP="00D76775">
      <w:pPr>
        <w:pStyle w:val="EndNoteBibliography"/>
        <w:ind w:left="720" w:hanging="720"/>
        <w:rPr>
          <w:noProof/>
        </w:rPr>
      </w:pPr>
      <w:bookmarkStart w:id="37" w:name="_ENREF_38"/>
      <w:r w:rsidRPr="00D76775">
        <w:rPr>
          <w:noProof/>
        </w:rPr>
        <w:t xml:space="preserve">Cook, N. E., &amp; Gorraiz, M. (2016). Dialectical behavior therapy for nonsuicidal self‐injury and depression among adolescents: Preliminary meta‐analytic evidence. </w:t>
      </w:r>
      <w:r w:rsidRPr="00D76775">
        <w:rPr>
          <w:i/>
          <w:noProof/>
        </w:rPr>
        <w:t>Child and Adolescent Mental Health</w:t>
      </w:r>
      <w:r w:rsidRPr="00D76775">
        <w:rPr>
          <w:noProof/>
        </w:rPr>
        <w:t>,</w:t>
      </w:r>
      <w:r w:rsidRPr="00D76775">
        <w:rPr>
          <w:i/>
          <w:noProof/>
        </w:rPr>
        <w:t xml:space="preserve"> 21</w:t>
      </w:r>
      <w:r w:rsidRPr="00D76775">
        <w:rPr>
          <w:noProof/>
        </w:rPr>
        <w:t xml:space="preserve">(2), 81-89. </w:t>
      </w:r>
      <w:hyperlink r:id="rId21" w:history="1">
        <w:r w:rsidRPr="00D76775">
          <w:rPr>
            <w:rStyle w:val="Hyperlink"/>
            <w:noProof/>
          </w:rPr>
          <w:t>https://doi.org/10.1111/camh.12112</w:t>
        </w:r>
      </w:hyperlink>
      <w:r w:rsidRPr="00D76775">
        <w:rPr>
          <w:noProof/>
        </w:rPr>
        <w:t xml:space="preserve"> </w:t>
      </w:r>
      <w:bookmarkEnd w:id="37"/>
    </w:p>
    <w:p w14:paraId="2FC9642C" w14:textId="77777777" w:rsidR="00D76775" w:rsidRPr="00D76775" w:rsidRDefault="00D76775" w:rsidP="00D76775">
      <w:pPr>
        <w:pStyle w:val="EndNoteBibliography"/>
        <w:ind w:left="720" w:hanging="720"/>
        <w:rPr>
          <w:noProof/>
        </w:rPr>
      </w:pPr>
      <w:bookmarkStart w:id="38" w:name="_ENREF_39"/>
      <w:r w:rsidRPr="00D76775">
        <w:rPr>
          <w:noProof/>
        </w:rPr>
        <w:t xml:space="preserve">Costello, D. M., Swendsen, J., Rose, J. S., &amp; Dierker, L. C. (2008). Risk and protective factors associated with trajectories of depressed mood from adolescence to early adulthood. </w:t>
      </w:r>
      <w:r w:rsidRPr="00D76775">
        <w:rPr>
          <w:i/>
          <w:noProof/>
        </w:rPr>
        <w:t>Journal of Consulting and Clinical Psychology</w:t>
      </w:r>
      <w:r w:rsidRPr="00D76775">
        <w:rPr>
          <w:noProof/>
        </w:rPr>
        <w:t>,</w:t>
      </w:r>
      <w:r w:rsidRPr="00D76775">
        <w:rPr>
          <w:i/>
          <w:noProof/>
        </w:rPr>
        <w:t xml:space="preserve"> 76</w:t>
      </w:r>
      <w:r w:rsidRPr="00D76775">
        <w:rPr>
          <w:noProof/>
        </w:rPr>
        <w:t xml:space="preserve">(2), 173. </w:t>
      </w:r>
      <w:bookmarkEnd w:id="38"/>
    </w:p>
    <w:p w14:paraId="3058552F" w14:textId="77777777" w:rsidR="00D76775" w:rsidRPr="00D76775" w:rsidRDefault="00D76775" w:rsidP="00D76775">
      <w:pPr>
        <w:pStyle w:val="EndNoteBibliography"/>
        <w:ind w:left="720" w:hanging="720"/>
        <w:rPr>
          <w:noProof/>
        </w:rPr>
      </w:pPr>
      <w:bookmarkStart w:id="39" w:name="_ENREF_40"/>
      <w:r w:rsidRPr="00D76775">
        <w:rPr>
          <w:noProof/>
        </w:rPr>
        <w:t xml:space="preserve">Criss, M. M., Morris, A. S., Ponce‐Garcia, E., Cui, L., &amp; Silk, J. S. (2016). Pathways to adaptive emotion regulation among adolescents from low‐income families. </w:t>
      </w:r>
      <w:r w:rsidRPr="00D76775">
        <w:rPr>
          <w:i/>
          <w:noProof/>
        </w:rPr>
        <w:t>Family Relations</w:t>
      </w:r>
      <w:r w:rsidRPr="00D76775">
        <w:rPr>
          <w:noProof/>
        </w:rPr>
        <w:t>,</w:t>
      </w:r>
      <w:r w:rsidRPr="00D76775">
        <w:rPr>
          <w:i/>
          <w:noProof/>
        </w:rPr>
        <w:t xml:space="preserve"> 65</w:t>
      </w:r>
      <w:r w:rsidRPr="00D76775">
        <w:rPr>
          <w:noProof/>
        </w:rPr>
        <w:t xml:space="preserve">(3), 517-529. </w:t>
      </w:r>
      <w:bookmarkEnd w:id="39"/>
    </w:p>
    <w:p w14:paraId="1A7E1FD6" w14:textId="77777777" w:rsidR="00D76775" w:rsidRPr="00D76775" w:rsidRDefault="00D76775" w:rsidP="00D76775">
      <w:pPr>
        <w:pStyle w:val="EndNoteBibliography"/>
        <w:ind w:left="720" w:hanging="720"/>
        <w:rPr>
          <w:noProof/>
        </w:rPr>
      </w:pPr>
      <w:bookmarkStart w:id="40" w:name="_ENREF_41"/>
      <w:r w:rsidRPr="00D76775">
        <w:rPr>
          <w:noProof/>
        </w:rPr>
        <w:t xml:space="preserve">Cuijpers, P., van Straten, A., Smit, F., Mihalopoulos, C., &amp; Beekman, A. (2008). Preventing the onset of depressive disorders: a meta-analytic review of psychological interventions. </w:t>
      </w:r>
      <w:r w:rsidRPr="00D76775">
        <w:rPr>
          <w:i/>
          <w:noProof/>
        </w:rPr>
        <w:t>American Journal of Psychiatry</w:t>
      </w:r>
      <w:r w:rsidRPr="00D76775">
        <w:rPr>
          <w:noProof/>
        </w:rPr>
        <w:t>,</w:t>
      </w:r>
      <w:r w:rsidRPr="00D76775">
        <w:rPr>
          <w:i/>
          <w:noProof/>
        </w:rPr>
        <w:t xml:space="preserve"> 165</w:t>
      </w:r>
      <w:r w:rsidRPr="00D76775">
        <w:rPr>
          <w:noProof/>
        </w:rPr>
        <w:t xml:space="preserve">(10), 1272-1280. </w:t>
      </w:r>
      <w:bookmarkEnd w:id="40"/>
    </w:p>
    <w:p w14:paraId="2B4F14B5" w14:textId="77777777" w:rsidR="00D76775" w:rsidRPr="00D76775" w:rsidRDefault="00D76775" w:rsidP="00D76775">
      <w:pPr>
        <w:pStyle w:val="EndNoteBibliography"/>
        <w:ind w:left="720" w:hanging="720"/>
        <w:rPr>
          <w:noProof/>
        </w:rPr>
      </w:pPr>
      <w:bookmarkStart w:id="41" w:name="_ENREF_42"/>
      <w:r w:rsidRPr="00D76775">
        <w:rPr>
          <w:noProof/>
        </w:rPr>
        <w:t xml:space="preserve">Cunradi, C. B., Caetano, R., &amp; Schafer, J. (2002). Socioeconomic predictors of intimate partner violence among White, Black, and Hispanic couples in the United States. </w:t>
      </w:r>
      <w:r w:rsidRPr="00D76775">
        <w:rPr>
          <w:i/>
          <w:noProof/>
        </w:rPr>
        <w:t>Journal of Family Violence</w:t>
      </w:r>
      <w:r w:rsidRPr="00D76775">
        <w:rPr>
          <w:noProof/>
        </w:rPr>
        <w:t>,</w:t>
      </w:r>
      <w:r w:rsidRPr="00D76775">
        <w:rPr>
          <w:i/>
          <w:noProof/>
        </w:rPr>
        <w:t xml:space="preserve"> 17</w:t>
      </w:r>
      <w:r w:rsidRPr="00D76775">
        <w:rPr>
          <w:noProof/>
        </w:rPr>
        <w:t xml:space="preserve">(4), 377-389. </w:t>
      </w:r>
      <w:bookmarkEnd w:id="41"/>
    </w:p>
    <w:p w14:paraId="6AFE1EFB" w14:textId="77777777" w:rsidR="00D76775" w:rsidRPr="00D76775" w:rsidRDefault="00D76775" w:rsidP="00D76775">
      <w:pPr>
        <w:pStyle w:val="EndNoteBibliography"/>
        <w:ind w:left="720" w:hanging="720"/>
        <w:rPr>
          <w:noProof/>
        </w:rPr>
      </w:pPr>
      <w:bookmarkStart w:id="42" w:name="_ENREF_43"/>
      <w:r w:rsidRPr="00D76775">
        <w:rPr>
          <w:noProof/>
        </w:rPr>
        <w:t xml:space="preserve">Davis III, T. E., May, A., &amp; Whiting, S. E. (2011). Evidence-based treatment of anxiety and phobia in children and adolescents: Current status and effects on the emotional response. </w:t>
      </w:r>
      <w:r w:rsidRPr="00D76775">
        <w:rPr>
          <w:i/>
          <w:noProof/>
        </w:rPr>
        <w:t>Clinical Psychology Review</w:t>
      </w:r>
      <w:r w:rsidRPr="00D76775">
        <w:rPr>
          <w:noProof/>
        </w:rPr>
        <w:t>,</w:t>
      </w:r>
      <w:r w:rsidRPr="00D76775">
        <w:rPr>
          <w:i/>
          <w:noProof/>
        </w:rPr>
        <w:t xml:space="preserve"> 31</w:t>
      </w:r>
      <w:r w:rsidRPr="00D76775">
        <w:rPr>
          <w:noProof/>
        </w:rPr>
        <w:t xml:space="preserve">(4), 592-602. </w:t>
      </w:r>
      <w:bookmarkEnd w:id="42"/>
    </w:p>
    <w:p w14:paraId="705AC476" w14:textId="75B6A29F" w:rsidR="00D76775" w:rsidRPr="00D76775" w:rsidRDefault="00D76775" w:rsidP="00D76775">
      <w:pPr>
        <w:pStyle w:val="EndNoteBibliography"/>
        <w:ind w:left="720" w:hanging="720"/>
        <w:rPr>
          <w:noProof/>
        </w:rPr>
      </w:pPr>
      <w:bookmarkStart w:id="43" w:name="_ENREF_44"/>
      <w:r w:rsidRPr="00D76775">
        <w:rPr>
          <w:noProof/>
        </w:rPr>
        <w:t xml:space="preserve">De Bruin, E. I., Zijlstra, B. J., van de Weijer-Bergsma, E., &amp; Bögels, S. M. (2011). The mindful attention awareness scale for adolescents (MAAS-A): Psychometric properties in a Dutch sample. </w:t>
      </w:r>
      <w:r w:rsidRPr="00D76775">
        <w:rPr>
          <w:i/>
          <w:noProof/>
        </w:rPr>
        <w:t>Mindfulness</w:t>
      </w:r>
      <w:r w:rsidRPr="00D76775">
        <w:rPr>
          <w:noProof/>
        </w:rPr>
        <w:t>,</w:t>
      </w:r>
      <w:r w:rsidRPr="00D76775">
        <w:rPr>
          <w:i/>
          <w:noProof/>
        </w:rPr>
        <w:t xml:space="preserve"> 2</w:t>
      </w:r>
      <w:r w:rsidRPr="00D76775">
        <w:rPr>
          <w:noProof/>
        </w:rPr>
        <w:t xml:space="preserve">(3), 201-211. </w:t>
      </w:r>
      <w:hyperlink r:id="rId22" w:history="1">
        <w:r w:rsidRPr="00D76775">
          <w:rPr>
            <w:rStyle w:val="Hyperlink"/>
            <w:noProof/>
          </w:rPr>
          <w:t>https://doi.org/10.1007/s12671-011-0061-6</w:t>
        </w:r>
      </w:hyperlink>
      <w:r w:rsidRPr="00D76775">
        <w:rPr>
          <w:noProof/>
        </w:rPr>
        <w:t xml:space="preserve"> </w:t>
      </w:r>
      <w:bookmarkEnd w:id="43"/>
    </w:p>
    <w:p w14:paraId="057FBA1F" w14:textId="493D2720" w:rsidR="00D76775" w:rsidRPr="00D76775" w:rsidRDefault="00D76775" w:rsidP="00D76775">
      <w:pPr>
        <w:pStyle w:val="EndNoteBibliography"/>
        <w:ind w:left="720" w:hanging="720"/>
        <w:rPr>
          <w:noProof/>
        </w:rPr>
      </w:pPr>
      <w:bookmarkStart w:id="44" w:name="_ENREF_45"/>
      <w:r w:rsidRPr="00D76775">
        <w:rPr>
          <w:noProof/>
        </w:rPr>
        <w:t xml:space="preserve">Derogatis, L. R., &amp; Cleary, P. A. (1977). Confirmation of the dimensional structure of the SCL‐90: A study in construct validation. </w:t>
      </w:r>
      <w:r w:rsidRPr="00D76775">
        <w:rPr>
          <w:i/>
          <w:noProof/>
        </w:rPr>
        <w:t>Journal of Clinical Psychology</w:t>
      </w:r>
      <w:r w:rsidRPr="00D76775">
        <w:rPr>
          <w:noProof/>
        </w:rPr>
        <w:t>,</w:t>
      </w:r>
      <w:r w:rsidRPr="00D76775">
        <w:rPr>
          <w:i/>
          <w:noProof/>
        </w:rPr>
        <w:t xml:space="preserve"> 33</w:t>
      </w:r>
      <w:r w:rsidRPr="00D76775">
        <w:rPr>
          <w:noProof/>
        </w:rPr>
        <w:t xml:space="preserve">(4), 981-989. </w:t>
      </w:r>
      <w:hyperlink r:id="rId23" w:history="1">
        <w:r w:rsidRPr="00D76775">
          <w:rPr>
            <w:rStyle w:val="Hyperlink"/>
            <w:noProof/>
          </w:rPr>
          <w:t>https://doi.org/10.1002/1097-4679(197710)33:4</w:t>
        </w:r>
      </w:hyperlink>
      <w:r w:rsidRPr="00D76775">
        <w:rPr>
          <w:noProof/>
        </w:rPr>
        <w:t xml:space="preserve">&lt;981::AID-JCLP2270330412&gt;3.0.CO;2-0 </w:t>
      </w:r>
      <w:bookmarkEnd w:id="44"/>
    </w:p>
    <w:p w14:paraId="4470827E" w14:textId="77777777" w:rsidR="00D76775" w:rsidRPr="00D76775" w:rsidRDefault="00D76775" w:rsidP="00D76775">
      <w:pPr>
        <w:pStyle w:val="EndNoteBibliography"/>
        <w:ind w:left="720" w:hanging="720"/>
        <w:rPr>
          <w:noProof/>
        </w:rPr>
      </w:pPr>
      <w:bookmarkStart w:id="45" w:name="_ENREF_46"/>
      <w:r w:rsidRPr="00D76775">
        <w:rPr>
          <w:noProof/>
        </w:rPr>
        <w:t xml:space="preserve">Derogatis, L. R., Lipman, R. S., &amp; Covi, L. (1973). SCL-90: an outpatient psychiatric rating scale–preliminary report. </w:t>
      </w:r>
      <w:r w:rsidRPr="00D76775">
        <w:rPr>
          <w:i/>
          <w:noProof/>
        </w:rPr>
        <w:t>Psychopharmacological Bulletin</w:t>
      </w:r>
      <w:r w:rsidRPr="00D76775">
        <w:rPr>
          <w:noProof/>
        </w:rPr>
        <w:t>,</w:t>
      </w:r>
      <w:r w:rsidRPr="00D76775">
        <w:rPr>
          <w:i/>
          <w:noProof/>
        </w:rPr>
        <w:t xml:space="preserve"> 9</w:t>
      </w:r>
      <w:r w:rsidRPr="00D76775">
        <w:rPr>
          <w:noProof/>
        </w:rPr>
        <w:t xml:space="preserve">(1), 13-28. </w:t>
      </w:r>
      <w:bookmarkEnd w:id="45"/>
    </w:p>
    <w:p w14:paraId="0BFA0031" w14:textId="1EED5B7A" w:rsidR="00D76775" w:rsidRPr="00D76775" w:rsidRDefault="00D76775" w:rsidP="00D76775">
      <w:pPr>
        <w:pStyle w:val="EndNoteBibliography"/>
        <w:ind w:left="720" w:hanging="720"/>
        <w:rPr>
          <w:noProof/>
        </w:rPr>
      </w:pPr>
      <w:bookmarkStart w:id="46" w:name="_ENREF_47"/>
      <w:r w:rsidRPr="00D76775">
        <w:rPr>
          <w:noProof/>
        </w:rPr>
        <w:t xml:space="preserve">Derogatis, L. R., Rickels, K., &amp; Rock, A. F. (1976). The SCL-90 and the MMPI: A step in the validation of a new self-report scale. </w:t>
      </w:r>
      <w:r w:rsidRPr="00D76775">
        <w:rPr>
          <w:i/>
          <w:noProof/>
        </w:rPr>
        <w:t>British Journal of Psychiatry</w:t>
      </w:r>
      <w:r w:rsidRPr="00D76775">
        <w:rPr>
          <w:noProof/>
        </w:rPr>
        <w:t>,</w:t>
      </w:r>
      <w:r w:rsidRPr="00D76775">
        <w:rPr>
          <w:i/>
          <w:noProof/>
        </w:rPr>
        <w:t xml:space="preserve"> 128</w:t>
      </w:r>
      <w:r w:rsidRPr="00D76775">
        <w:rPr>
          <w:noProof/>
        </w:rPr>
        <w:t xml:space="preserve">(3), 280-289. </w:t>
      </w:r>
      <w:hyperlink r:id="rId24" w:history="1">
        <w:r w:rsidRPr="00D76775">
          <w:rPr>
            <w:rStyle w:val="Hyperlink"/>
            <w:noProof/>
          </w:rPr>
          <w:t>https://doi.org/10.1192/bjp.128.3.280</w:t>
        </w:r>
      </w:hyperlink>
      <w:r w:rsidRPr="00D76775">
        <w:rPr>
          <w:noProof/>
        </w:rPr>
        <w:t xml:space="preserve"> </w:t>
      </w:r>
      <w:bookmarkEnd w:id="46"/>
    </w:p>
    <w:p w14:paraId="6639DE38" w14:textId="77777777" w:rsidR="00D76775" w:rsidRPr="00D76775" w:rsidRDefault="00D76775" w:rsidP="00D76775">
      <w:pPr>
        <w:pStyle w:val="EndNoteBibliography"/>
        <w:ind w:left="720" w:hanging="720"/>
        <w:rPr>
          <w:noProof/>
        </w:rPr>
      </w:pPr>
      <w:bookmarkStart w:id="47" w:name="_ENREF_48"/>
      <w:r w:rsidRPr="00D76775">
        <w:rPr>
          <w:noProof/>
        </w:rPr>
        <w:t xml:space="preserve">Dimeff, L. A., &amp; Koerner, K. E. (2007). </w:t>
      </w:r>
      <w:r w:rsidRPr="00D76775">
        <w:rPr>
          <w:i/>
          <w:noProof/>
        </w:rPr>
        <w:t>Dialectical behavior therapy in clinical practice: Applications across disorders and settings</w:t>
      </w:r>
      <w:r w:rsidRPr="00D76775">
        <w:rPr>
          <w:noProof/>
        </w:rPr>
        <w:t xml:space="preserve">. Guilford Press. </w:t>
      </w:r>
      <w:bookmarkEnd w:id="47"/>
    </w:p>
    <w:p w14:paraId="231DC822" w14:textId="77777777" w:rsidR="00D76775" w:rsidRPr="00D76775" w:rsidRDefault="00D76775" w:rsidP="00D76775">
      <w:pPr>
        <w:pStyle w:val="EndNoteBibliography"/>
        <w:ind w:left="720" w:hanging="720"/>
        <w:rPr>
          <w:noProof/>
        </w:rPr>
      </w:pPr>
      <w:bookmarkStart w:id="48" w:name="_ENREF_49"/>
      <w:r w:rsidRPr="00D76775">
        <w:rPr>
          <w:noProof/>
        </w:rPr>
        <w:t xml:space="preserve">Donovan, C. L., &amp; Spence, S. H. (2000). Prevention of childhood anxiety disorders. </w:t>
      </w:r>
      <w:r w:rsidRPr="00D76775">
        <w:rPr>
          <w:i/>
          <w:noProof/>
        </w:rPr>
        <w:t>Clinical Psychology Review</w:t>
      </w:r>
      <w:r w:rsidRPr="00D76775">
        <w:rPr>
          <w:noProof/>
        </w:rPr>
        <w:t>,</w:t>
      </w:r>
      <w:r w:rsidRPr="00D76775">
        <w:rPr>
          <w:i/>
          <w:noProof/>
        </w:rPr>
        <w:t xml:space="preserve"> 20</w:t>
      </w:r>
      <w:r w:rsidRPr="00D76775">
        <w:rPr>
          <w:noProof/>
        </w:rPr>
        <w:t xml:space="preserve">(4), 509-531. </w:t>
      </w:r>
      <w:bookmarkEnd w:id="48"/>
    </w:p>
    <w:p w14:paraId="2B523201" w14:textId="77777777" w:rsidR="00D76775" w:rsidRPr="00D76775" w:rsidRDefault="00D76775" w:rsidP="00D76775">
      <w:pPr>
        <w:pStyle w:val="EndNoteBibliography"/>
        <w:ind w:left="720" w:hanging="720"/>
        <w:rPr>
          <w:noProof/>
        </w:rPr>
      </w:pPr>
      <w:bookmarkStart w:id="49" w:name="_ENREF_50"/>
      <w:r w:rsidRPr="00D76775">
        <w:rPr>
          <w:noProof/>
        </w:rPr>
        <w:t xml:space="preserve">Durlak, J. A., Weissberg, R. P., Dymnicki, A. B., Taylor, R. D., &amp; Schellinger, K. B. (2011). The impact of enhancing students’ social and emotional learning: A meta‐analysis of school‐based universal interventions. </w:t>
      </w:r>
      <w:r w:rsidRPr="00D76775">
        <w:rPr>
          <w:i/>
          <w:noProof/>
        </w:rPr>
        <w:t>Child Development</w:t>
      </w:r>
      <w:r w:rsidRPr="00D76775">
        <w:rPr>
          <w:noProof/>
        </w:rPr>
        <w:t>,</w:t>
      </w:r>
      <w:r w:rsidRPr="00D76775">
        <w:rPr>
          <w:i/>
          <w:noProof/>
        </w:rPr>
        <w:t xml:space="preserve"> 82</w:t>
      </w:r>
      <w:r w:rsidRPr="00D76775">
        <w:rPr>
          <w:noProof/>
        </w:rPr>
        <w:t xml:space="preserve">(1), 405-432. </w:t>
      </w:r>
      <w:bookmarkEnd w:id="49"/>
    </w:p>
    <w:p w14:paraId="715A1D03" w14:textId="77777777" w:rsidR="00D76775" w:rsidRPr="00D76775" w:rsidRDefault="00D76775" w:rsidP="00D76775">
      <w:pPr>
        <w:pStyle w:val="EndNoteBibliography"/>
        <w:ind w:left="720" w:hanging="720"/>
        <w:rPr>
          <w:noProof/>
        </w:rPr>
      </w:pPr>
      <w:bookmarkStart w:id="50" w:name="_ENREF_51"/>
      <w:r w:rsidRPr="00D76775">
        <w:rPr>
          <w:noProof/>
        </w:rPr>
        <w:t xml:space="preserve">Elharake, J. A., Akbar, F., Malik, A. A., Gilliam, W., &amp; Omer, S. B. (2022). Mental health impact of COVID-19 among children and college students: A systematic review. </w:t>
      </w:r>
      <w:r w:rsidRPr="00D76775">
        <w:rPr>
          <w:i/>
          <w:noProof/>
        </w:rPr>
        <w:t>Child Psychiatry &amp; Human Development</w:t>
      </w:r>
      <w:r w:rsidRPr="00D76775">
        <w:rPr>
          <w:noProof/>
        </w:rPr>
        <w:t xml:space="preserve">, 1-13. </w:t>
      </w:r>
      <w:bookmarkEnd w:id="50"/>
    </w:p>
    <w:p w14:paraId="15CC96BA" w14:textId="77777777" w:rsidR="00D76775" w:rsidRPr="00D76775" w:rsidRDefault="00D76775" w:rsidP="00D76775">
      <w:pPr>
        <w:pStyle w:val="EndNoteBibliography"/>
        <w:ind w:left="720" w:hanging="720"/>
        <w:rPr>
          <w:noProof/>
        </w:rPr>
      </w:pPr>
      <w:bookmarkStart w:id="51" w:name="_ENREF_52"/>
      <w:r w:rsidRPr="00D76775">
        <w:rPr>
          <w:noProof/>
        </w:rPr>
        <w:t xml:space="preserve">Evans, G. W. (2004). The environment of childhood poverty. </w:t>
      </w:r>
      <w:r w:rsidRPr="00D76775">
        <w:rPr>
          <w:i/>
          <w:noProof/>
        </w:rPr>
        <w:t>American Psychologist</w:t>
      </w:r>
      <w:r w:rsidRPr="00D76775">
        <w:rPr>
          <w:noProof/>
        </w:rPr>
        <w:t>,</w:t>
      </w:r>
      <w:r w:rsidRPr="00D76775">
        <w:rPr>
          <w:i/>
          <w:noProof/>
        </w:rPr>
        <w:t xml:space="preserve"> 59</w:t>
      </w:r>
      <w:r w:rsidRPr="00D76775">
        <w:rPr>
          <w:noProof/>
        </w:rPr>
        <w:t xml:space="preserve">(2), 77. </w:t>
      </w:r>
      <w:bookmarkEnd w:id="51"/>
    </w:p>
    <w:p w14:paraId="79369497" w14:textId="77777777" w:rsidR="00D76775" w:rsidRPr="00D76775" w:rsidRDefault="00D76775" w:rsidP="00D76775">
      <w:pPr>
        <w:pStyle w:val="EndNoteBibliography"/>
        <w:ind w:left="720" w:hanging="720"/>
        <w:rPr>
          <w:noProof/>
        </w:rPr>
      </w:pPr>
      <w:bookmarkStart w:id="52" w:name="_ENREF_53"/>
      <w:r w:rsidRPr="00D76775">
        <w:rPr>
          <w:noProof/>
        </w:rPr>
        <w:t xml:space="preserve">Evans, G. W., &amp; Kim, P. (2013). Childhood poverty, chronic stress, self‐regulation, and coping. </w:t>
      </w:r>
      <w:r w:rsidRPr="00D76775">
        <w:rPr>
          <w:i/>
          <w:noProof/>
        </w:rPr>
        <w:t>Child Development Perspectives</w:t>
      </w:r>
      <w:r w:rsidRPr="00D76775">
        <w:rPr>
          <w:noProof/>
        </w:rPr>
        <w:t>,</w:t>
      </w:r>
      <w:r w:rsidRPr="00D76775">
        <w:rPr>
          <w:i/>
          <w:noProof/>
        </w:rPr>
        <w:t xml:space="preserve"> 7</w:t>
      </w:r>
      <w:r w:rsidRPr="00D76775">
        <w:rPr>
          <w:noProof/>
        </w:rPr>
        <w:t xml:space="preserve">(1), 43-48. </w:t>
      </w:r>
      <w:bookmarkEnd w:id="52"/>
    </w:p>
    <w:p w14:paraId="3E1BA9F6" w14:textId="77777777" w:rsidR="00D76775" w:rsidRPr="00D76775" w:rsidRDefault="00D76775" w:rsidP="00D76775">
      <w:pPr>
        <w:pStyle w:val="EndNoteBibliography"/>
        <w:ind w:left="720" w:hanging="720"/>
        <w:rPr>
          <w:noProof/>
        </w:rPr>
      </w:pPr>
      <w:bookmarkStart w:id="53" w:name="_ENREF_54"/>
      <w:r w:rsidRPr="00D76775">
        <w:rPr>
          <w:noProof/>
        </w:rPr>
        <w:t xml:space="preserve">Fasulo, S. J., Ball, J. M., Jurkovic, G. J., &amp; Miller, A. L. (2015). Towards the development of an effective working alliance: The application of DBT validation and stylistic strategies in the adaptation of a manualized complex trauma group treatment program for adolescents in long-term detention. </w:t>
      </w:r>
      <w:r w:rsidRPr="00D76775">
        <w:rPr>
          <w:i/>
          <w:noProof/>
        </w:rPr>
        <w:t>American Journal of Psychotherapy</w:t>
      </w:r>
      <w:r w:rsidRPr="00D76775">
        <w:rPr>
          <w:noProof/>
        </w:rPr>
        <w:t>,</w:t>
      </w:r>
      <w:r w:rsidRPr="00D76775">
        <w:rPr>
          <w:i/>
          <w:noProof/>
        </w:rPr>
        <w:t xml:space="preserve"> 69</w:t>
      </w:r>
      <w:r w:rsidRPr="00D76775">
        <w:rPr>
          <w:noProof/>
        </w:rPr>
        <w:t xml:space="preserve">(2), 219-239. </w:t>
      </w:r>
      <w:bookmarkEnd w:id="53"/>
    </w:p>
    <w:p w14:paraId="7FFE0DA5" w14:textId="5CF1F2F3" w:rsidR="00D76775" w:rsidRPr="00D76775" w:rsidRDefault="00D76775" w:rsidP="00D76775">
      <w:pPr>
        <w:pStyle w:val="EndNoteBibliography"/>
        <w:ind w:left="720" w:hanging="720"/>
        <w:rPr>
          <w:noProof/>
        </w:rPr>
      </w:pPr>
      <w:bookmarkStart w:id="54" w:name="_ENREF_55"/>
      <w:r w:rsidRPr="00D76775">
        <w:rPr>
          <w:noProof/>
        </w:rPr>
        <w:t xml:space="preserve">Faul, F., Erdfelder, E., Lang, A.-G., &amp; Buchner, A. (2007). G* Power 3: A flexible statistical power analysis program for the social, behavioral, and biomedical sciences. </w:t>
      </w:r>
      <w:r w:rsidRPr="00D76775">
        <w:rPr>
          <w:i/>
          <w:noProof/>
        </w:rPr>
        <w:t>Behavior Research Methods</w:t>
      </w:r>
      <w:r w:rsidRPr="00D76775">
        <w:rPr>
          <w:noProof/>
        </w:rPr>
        <w:t>,</w:t>
      </w:r>
      <w:r w:rsidRPr="00D76775">
        <w:rPr>
          <w:i/>
          <w:noProof/>
        </w:rPr>
        <w:t xml:space="preserve"> 39</w:t>
      </w:r>
      <w:r w:rsidRPr="00D76775">
        <w:rPr>
          <w:noProof/>
        </w:rPr>
        <w:t xml:space="preserve">(2), 175-191. </w:t>
      </w:r>
      <w:hyperlink r:id="rId25" w:history="1">
        <w:r w:rsidRPr="00D76775">
          <w:rPr>
            <w:rStyle w:val="Hyperlink"/>
            <w:noProof/>
          </w:rPr>
          <w:t>https://doi.org/10.3758/BF03193146</w:t>
        </w:r>
      </w:hyperlink>
      <w:r w:rsidRPr="00D76775">
        <w:rPr>
          <w:noProof/>
        </w:rPr>
        <w:t xml:space="preserve"> </w:t>
      </w:r>
      <w:bookmarkEnd w:id="54"/>
    </w:p>
    <w:p w14:paraId="5004602D" w14:textId="77777777" w:rsidR="00D76775" w:rsidRPr="00D76775" w:rsidRDefault="00D76775" w:rsidP="00D76775">
      <w:pPr>
        <w:pStyle w:val="EndNoteBibliography"/>
        <w:ind w:left="720" w:hanging="720"/>
        <w:rPr>
          <w:noProof/>
        </w:rPr>
      </w:pPr>
      <w:bookmarkStart w:id="55" w:name="_ENREF_56"/>
      <w:r w:rsidRPr="00D76775">
        <w:rPr>
          <w:noProof/>
        </w:rPr>
        <w:t xml:space="preserve">Feigenbaum, J. (2007). Dialectical behaviour therapy: An increasing evidence base. </w:t>
      </w:r>
      <w:r w:rsidRPr="00D76775">
        <w:rPr>
          <w:i/>
          <w:noProof/>
        </w:rPr>
        <w:t>Journal of Mental Health</w:t>
      </w:r>
      <w:r w:rsidRPr="00D76775">
        <w:rPr>
          <w:noProof/>
        </w:rPr>
        <w:t>,</w:t>
      </w:r>
      <w:r w:rsidRPr="00D76775">
        <w:rPr>
          <w:i/>
          <w:noProof/>
        </w:rPr>
        <w:t xml:space="preserve"> 16</w:t>
      </w:r>
      <w:r w:rsidRPr="00D76775">
        <w:rPr>
          <w:noProof/>
        </w:rPr>
        <w:t xml:space="preserve">(1), 51-68. </w:t>
      </w:r>
      <w:bookmarkEnd w:id="55"/>
    </w:p>
    <w:p w14:paraId="0E8DA3D6" w14:textId="74CBCF40" w:rsidR="00D76775" w:rsidRPr="00D76775" w:rsidRDefault="00D76775" w:rsidP="00D76775">
      <w:pPr>
        <w:pStyle w:val="EndNoteBibliography"/>
        <w:ind w:left="720" w:hanging="720"/>
        <w:rPr>
          <w:noProof/>
        </w:rPr>
      </w:pPr>
      <w:bookmarkStart w:id="56" w:name="_ENREF_57"/>
      <w:r w:rsidRPr="00D76775">
        <w:rPr>
          <w:noProof/>
        </w:rPr>
        <w:t xml:space="preserve">Ferguson, H., Bovaird, S., &amp; Mueller, M. (2007). The impact of poverty on educational outcomes for children. </w:t>
      </w:r>
      <w:r w:rsidRPr="00D76775">
        <w:rPr>
          <w:i/>
          <w:noProof/>
        </w:rPr>
        <w:t>Paediatrics &amp; Child Health</w:t>
      </w:r>
      <w:r w:rsidRPr="00D76775">
        <w:rPr>
          <w:noProof/>
        </w:rPr>
        <w:t>,</w:t>
      </w:r>
      <w:r w:rsidRPr="00D76775">
        <w:rPr>
          <w:i/>
          <w:noProof/>
        </w:rPr>
        <w:t xml:space="preserve"> 12</w:t>
      </w:r>
      <w:r w:rsidRPr="00D76775">
        <w:rPr>
          <w:noProof/>
        </w:rPr>
        <w:t xml:space="preserve">(8), 701-706. </w:t>
      </w:r>
      <w:hyperlink r:id="rId26" w:history="1">
        <w:r w:rsidRPr="00D76775">
          <w:rPr>
            <w:rStyle w:val="Hyperlink"/>
            <w:noProof/>
          </w:rPr>
          <w:t>https://doi.org/10.1093/pch/12.8.701</w:t>
        </w:r>
      </w:hyperlink>
      <w:r w:rsidRPr="00D76775">
        <w:rPr>
          <w:noProof/>
        </w:rPr>
        <w:t xml:space="preserve"> </w:t>
      </w:r>
      <w:bookmarkEnd w:id="56"/>
    </w:p>
    <w:p w14:paraId="766E7620" w14:textId="77777777" w:rsidR="00D76775" w:rsidRPr="00D76775" w:rsidRDefault="00D76775" w:rsidP="00D76775">
      <w:pPr>
        <w:pStyle w:val="EndNoteBibliography"/>
        <w:ind w:left="720" w:hanging="720"/>
        <w:rPr>
          <w:noProof/>
        </w:rPr>
      </w:pPr>
      <w:bookmarkStart w:id="57" w:name="_ENREF_58"/>
      <w:r w:rsidRPr="00D76775">
        <w:rPr>
          <w:noProof/>
        </w:rPr>
        <w:t xml:space="preserve">Fergusson, D. M., Horwood, L. J., Ridder, E. M., &amp; Beautrais, A. L. (2005). Subthreshold depression in adolescence and mental health outcomes in adulthood. </w:t>
      </w:r>
      <w:r w:rsidRPr="00D76775">
        <w:rPr>
          <w:i/>
          <w:noProof/>
        </w:rPr>
        <w:t>Archives of General Psychiatry</w:t>
      </w:r>
      <w:r w:rsidRPr="00D76775">
        <w:rPr>
          <w:noProof/>
        </w:rPr>
        <w:t>,</w:t>
      </w:r>
      <w:r w:rsidRPr="00D76775">
        <w:rPr>
          <w:i/>
          <w:noProof/>
        </w:rPr>
        <w:t xml:space="preserve"> 62</w:t>
      </w:r>
      <w:r w:rsidRPr="00D76775">
        <w:rPr>
          <w:noProof/>
        </w:rPr>
        <w:t xml:space="preserve">(1), 66-72. </w:t>
      </w:r>
      <w:bookmarkEnd w:id="57"/>
    </w:p>
    <w:p w14:paraId="111E31AF" w14:textId="77777777" w:rsidR="00D76775" w:rsidRPr="00D76775" w:rsidRDefault="00D76775" w:rsidP="00D76775">
      <w:pPr>
        <w:pStyle w:val="EndNoteBibliography"/>
        <w:ind w:left="720" w:hanging="720"/>
        <w:rPr>
          <w:noProof/>
        </w:rPr>
      </w:pPr>
      <w:bookmarkStart w:id="58" w:name="_ENREF_59"/>
      <w:r w:rsidRPr="00D76775">
        <w:rPr>
          <w:noProof/>
        </w:rPr>
        <w:t xml:space="preserve">Fisak, B. J., Richard, D., &amp; Mann, A. (2011). The prevention of child and adolescent anxiety: A meta-analytic review. </w:t>
      </w:r>
      <w:r w:rsidRPr="00D76775">
        <w:rPr>
          <w:i/>
          <w:noProof/>
        </w:rPr>
        <w:t>Prevention Science</w:t>
      </w:r>
      <w:r w:rsidRPr="00D76775">
        <w:rPr>
          <w:noProof/>
        </w:rPr>
        <w:t>,</w:t>
      </w:r>
      <w:r w:rsidRPr="00D76775">
        <w:rPr>
          <w:i/>
          <w:noProof/>
        </w:rPr>
        <w:t xml:space="preserve"> 12</w:t>
      </w:r>
      <w:r w:rsidRPr="00D76775">
        <w:rPr>
          <w:noProof/>
        </w:rPr>
        <w:t xml:space="preserve">(3), 255-268. </w:t>
      </w:r>
      <w:bookmarkEnd w:id="58"/>
    </w:p>
    <w:p w14:paraId="6C929BD4" w14:textId="77777777" w:rsidR="00D76775" w:rsidRPr="00D76775" w:rsidRDefault="00D76775" w:rsidP="00D76775">
      <w:pPr>
        <w:pStyle w:val="EndNoteBibliography"/>
        <w:ind w:left="720" w:hanging="720"/>
        <w:rPr>
          <w:noProof/>
        </w:rPr>
      </w:pPr>
      <w:bookmarkStart w:id="59" w:name="_ENREF_60"/>
      <w:r w:rsidRPr="00D76775">
        <w:rPr>
          <w:noProof/>
        </w:rPr>
        <w:t xml:space="preserve">Fisher, P. H., Masia-Warner, C., &amp; Klein, R. G. (2004). Skills for social and academic success: A school-based intervention for social anxiety disorder in adolescents. </w:t>
      </w:r>
      <w:r w:rsidRPr="00D76775">
        <w:rPr>
          <w:i/>
          <w:noProof/>
        </w:rPr>
        <w:t>Clinical Child and Family Psychology Review</w:t>
      </w:r>
      <w:r w:rsidRPr="00D76775">
        <w:rPr>
          <w:noProof/>
        </w:rPr>
        <w:t>,</w:t>
      </w:r>
      <w:r w:rsidRPr="00D76775">
        <w:rPr>
          <w:i/>
          <w:noProof/>
        </w:rPr>
        <w:t xml:space="preserve"> 7</w:t>
      </w:r>
      <w:r w:rsidRPr="00D76775">
        <w:rPr>
          <w:noProof/>
        </w:rPr>
        <w:t xml:space="preserve">(4), 241-249. </w:t>
      </w:r>
      <w:bookmarkEnd w:id="59"/>
    </w:p>
    <w:p w14:paraId="24AF908A" w14:textId="0C3EDD8C" w:rsidR="00D76775" w:rsidRPr="00D76775" w:rsidRDefault="00D76775" w:rsidP="00D76775">
      <w:pPr>
        <w:pStyle w:val="EndNoteBibliography"/>
        <w:ind w:left="720" w:hanging="720"/>
        <w:rPr>
          <w:noProof/>
        </w:rPr>
      </w:pPr>
      <w:bookmarkStart w:id="60" w:name="_ENREF_61"/>
      <w:r w:rsidRPr="00D76775">
        <w:rPr>
          <w:noProof/>
        </w:rPr>
        <w:t xml:space="preserve">Fleischhaker, C., Böhme, R., Sixt, B., Brück, C., Schneider, C., &amp; Schulz, E. (2011). Dialectical behavioral therapy for adolescents (DBT-A): a clinical trial for patients with suicidal and self-injurious behavior and borderline symptoms with a one-year follow-up. </w:t>
      </w:r>
      <w:r w:rsidRPr="00D76775">
        <w:rPr>
          <w:i/>
          <w:noProof/>
        </w:rPr>
        <w:t>Child and Adolescent Psychiatry and Mental Health</w:t>
      </w:r>
      <w:r w:rsidRPr="00D76775">
        <w:rPr>
          <w:noProof/>
        </w:rPr>
        <w:t>,</w:t>
      </w:r>
      <w:r w:rsidRPr="00D76775">
        <w:rPr>
          <w:i/>
          <w:noProof/>
        </w:rPr>
        <w:t xml:space="preserve"> 5</w:t>
      </w:r>
      <w:r w:rsidRPr="00D76775">
        <w:rPr>
          <w:noProof/>
        </w:rPr>
        <w:t xml:space="preserve">(1), e3. </w:t>
      </w:r>
      <w:hyperlink r:id="rId27" w:history="1">
        <w:r w:rsidRPr="00D76775">
          <w:rPr>
            <w:rStyle w:val="Hyperlink"/>
            <w:noProof/>
          </w:rPr>
          <w:t>https://doi.org/10.1186/1753-2000-5-3</w:t>
        </w:r>
      </w:hyperlink>
      <w:r w:rsidRPr="00D76775">
        <w:rPr>
          <w:noProof/>
        </w:rPr>
        <w:t xml:space="preserve"> </w:t>
      </w:r>
      <w:bookmarkEnd w:id="60"/>
    </w:p>
    <w:p w14:paraId="741561D5" w14:textId="277C60EC" w:rsidR="00D76775" w:rsidRPr="00D76775" w:rsidRDefault="00D76775" w:rsidP="00D76775">
      <w:pPr>
        <w:pStyle w:val="EndNoteBibliography"/>
        <w:ind w:left="720" w:hanging="720"/>
        <w:rPr>
          <w:noProof/>
        </w:rPr>
      </w:pPr>
      <w:bookmarkStart w:id="61" w:name="_ENREF_62"/>
      <w:r w:rsidRPr="00D76775">
        <w:rPr>
          <w:noProof/>
        </w:rPr>
        <w:t xml:space="preserve">Fleischhaker, C., Munz, M., Böhme, R., Sixt, B., &amp; Schulz, E. (2006). Dialectical Behaviour Therapy for adolescents (DBT-A)--a pilot study on the therapy of suicidal, parasuicidal, and self-injurious behaviour in female patients with a borderline disorder. </w:t>
      </w:r>
      <w:r w:rsidRPr="00D76775">
        <w:rPr>
          <w:i/>
          <w:noProof/>
        </w:rPr>
        <w:t>Zeitschrift fur Kinder-und Jugendpsychiatrie und Psychotherapie</w:t>
      </w:r>
      <w:r w:rsidRPr="00D76775">
        <w:rPr>
          <w:noProof/>
        </w:rPr>
        <w:t>,</w:t>
      </w:r>
      <w:r w:rsidRPr="00D76775">
        <w:rPr>
          <w:i/>
          <w:noProof/>
        </w:rPr>
        <w:t xml:space="preserve"> 34</w:t>
      </w:r>
      <w:r w:rsidRPr="00D76775">
        <w:rPr>
          <w:noProof/>
        </w:rPr>
        <w:t xml:space="preserve">(1), 15-25. </w:t>
      </w:r>
      <w:hyperlink r:id="rId28" w:history="1">
        <w:r w:rsidRPr="00D76775">
          <w:rPr>
            <w:rStyle w:val="Hyperlink"/>
            <w:noProof/>
          </w:rPr>
          <w:t>https://doi.org/10.1024/1422-4917.34.1.15</w:t>
        </w:r>
      </w:hyperlink>
      <w:r w:rsidRPr="00D76775">
        <w:rPr>
          <w:noProof/>
        </w:rPr>
        <w:t xml:space="preserve"> </w:t>
      </w:r>
      <w:bookmarkEnd w:id="61"/>
    </w:p>
    <w:p w14:paraId="31FCA03F" w14:textId="6AEE73EE" w:rsidR="00D76775" w:rsidRPr="00D76775" w:rsidRDefault="00D76775" w:rsidP="00D76775">
      <w:pPr>
        <w:pStyle w:val="EndNoteBibliography"/>
        <w:ind w:left="720" w:hanging="720"/>
        <w:rPr>
          <w:noProof/>
        </w:rPr>
      </w:pPr>
      <w:bookmarkStart w:id="62" w:name="_ENREF_63"/>
      <w:r w:rsidRPr="00D76775">
        <w:rPr>
          <w:noProof/>
        </w:rPr>
        <w:t xml:space="preserve">Flynn, D., Joyce, M., Weihrauch, M., &amp; Corcoran, P. (2018). Innovations in Practice: Dialectical behaviour therapy–skills training for emotional problem solving for adolescents (DBT STEPS‐A): evaluation of a pilot implementation in Irish post‐primary schools. </w:t>
      </w:r>
      <w:r w:rsidRPr="00D76775">
        <w:rPr>
          <w:i/>
          <w:noProof/>
        </w:rPr>
        <w:t>Child and Adolescent Mental Health</w:t>
      </w:r>
      <w:r w:rsidRPr="00D76775">
        <w:rPr>
          <w:noProof/>
        </w:rPr>
        <w:t>,</w:t>
      </w:r>
      <w:r w:rsidRPr="00D76775">
        <w:rPr>
          <w:i/>
          <w:noProof/>
        </w:rPr>
        <w:t xml:space="preserve"> 23</w:t>
      </w:r>
      <w:r w:rsidRPr="00D76775">
        <w:rPr>
          <w:noProof/>
        </w:rPr>
        <w:t xml:space="preserve">(4), 376-380. </w:t>
      </w:r>
      <w:hyperlink r:id="rId29" w:history="1">
        <w:r w:rsidRPr="00D76775">
          <w:rPr>
            <w:rStyle w:val="Hyperlink"/>
            <w:noProof/>
          </w:rPr>
          <w:t>https://doi.org/10.1111/camh.12284</w:t>
        </w:r>
      </w:hyperlink>
      <w:r w:rsidRPr="00D76775">
        <w:rPr>
          <w:noProof/>
        </w:rPr>
        <w:t xml:space="preserve"> </w:t>
      </w:r>
      <w:bookmarkEnd w:id="62"/>
    </w:p>
    <w:p w14:paraId="78915F5A" w14:textId="77777777" w:rsidR="00D76775" w:rsidRPr="00D76775" w:rsidRDefault="00D76775" w:rsidP="00D76775">
      <w:pPr>
        <w:pStyle w:val="EndNoteBibliography"/>
        <w:ind w:left="720" w:hanging="720"/>
        <w:rPr>
          <w:noProof/>
        </w:rPr>
      </w:pPr>
      <w:bookmarkStart w:id="63" w:name="_ENREF_64"/>
      <w:r w:rsidRPr="00D76775">
        <w:rPr>
          <w:noProof/>
        </w:rPr>
        <w:t xml:space="preserve">Galambos, N. L., Leadbeater, B. J., &amp; Barker, E. T. (2004). Gender differences in and risk factors for depression in adolescence: A 4-year longitudinal study. </w:t>
      </w:r>
      <w:r w:rsidRPr="00D76775">
        <w:rPr>
          <w:i/>
          <w:noProof/>
        </w:rPr>
        <w:t>International Journal of Behavioral Development</w:t>
      </w:r>
      <w:r w:rsidRPr="00D76775">
        <w:rPr>
          <w:noProof/>
        </w:rPr>
        <w:t>,</w:t>
      </w:r>
      <w:r w:rsidRPr="00D76775">
        <w:rPr>
          <w:i/>
          <w:noProof/>
        </w:rPr>
        <w:t xml:space="preserve"> 28</w:t>
      </w:r>
      <w:r w:rsidRPr="00D76775">
        <w:rPr>
          <w:noProof/>
        </w:rPr>
        <w:t xml:space="preserve">(1), 16-25. </w:t>
      </w:r>
      <w:bookmarkEnd w:id="63"/>
    </w:p>
    <w:p w14:paraId="0225E79F" w14:textId="77777777" w:rsidR="00D76775" w:rsidRPr="00D76775" w:rsidRDefault="00D76775" w:rsidP="00D76775">
      <w:pPr>
        <w:pStyle w:val="EndNoteBibliography"/>
        <w:ind w:left="720" w:hanging="720"/>
        <w:rPr>
          <w:noProof/>
        </w:rPr>
      </w:pPr>
      <w:bookmarkStart w:id="64" w:name="_ENREF_65"/>
      <w:r w:rsidRPr="00D76775">
        <w:rPr>
          <w:noProof/>
        </w:rPr>
        <w:t xml:space="preserve">Gasol, X., Navarro-Haro, M. V., Fernández-Felipe, I., García-Palacios, A., Suso-Ribera, C., &amp; Gasol-Colomina, M. (2022). Preventing Emotional Dysregulation: Acceptability and Preliminary Effectiveness of a DBT Skills Training Program for Adolescents in the Spanish School System. </w:t>
      </w:r>
      <w:r w:rsidRPr="00D76775">
        <w:rPr>
          <w:i/>
          <w:noProof/>
        </w:rPr>
        <w:t>International Journal of Environmental Research and Public Health</w:t>
      </w:r>
      <w:r w:rsidRPr="00D76775">
        <w:rPr>
          <w:noProof/>
        </w:rPr>
        <w:t>,</w:t>
      </w:r>
      <w:r w:rsidRPr="00D76775">
        <w:rPr>
          <w:i/>
          <w:noProof/>
        </w:rPr>
        <w:t xml:space="preserve"> 19</w:t>
      </w:r>
      <w:r w:rsidRPr="00D76775">
        <w:rPr>
          <w:noProof/>
        </w:rPr>
        <w:t xml:space="preserve">(1), 494. </w:t>
      </w:r>
      <w:bookmarkEnd w:id="64"/>
    </w:p>
    <w:p w14:paraId="1DBF4FA8" w14:textId="4F72796B" w:rsidR="00D76775" w:rsidRPr="00D76775" w:rsidRDefault="00D76775" w:rsidP="00D76775">
      <w:pPr>
        <w:pStyle w:val="EndNoteBibliography"/>
        <w:ind w:left="720" w:hanging="720"/>
        <w:rPr>
          <w:noProof/>
        </w:rPr>
      </w:pPr>
      <w:bookmarkStart w:id="65" w:name="_ENREF_66"/>
      <w:r w:rsidRPr="00D76775">
        <w:rPr>
          <w:noProof/>
        </w:rPr>
        <w:t xml:space="preserve">Geddes, K., Dziurawiec, S., &amp; Lee, C. W. (2013). Dialectical behaviour therapy for the treatment of emotion dysregulation and trauma symptoms in self-injurious and suicidal adolescent females: A pilot programme within a community-based child and adolescent mental health service. </w:t>
      </w:r>
      <w:r w:rsidRPr="00D76775">
        <w:rPr>
          <w:i/>
          <w:noProof/>
        </w:rPr>
        <w:t>Psychiatry Journal</w:t>
      </w:r>
      <w:r w:rsidRPr="00D76775">
        <w:rPr>
          <w:noProof/>
        </w:rPr>
        <w:t>,</w:t>
      </w:r>
      <w:r w:rsidRPr="00D76775">
        <w:rPr>
          <w:i/>
          <w:noProof/>
        </w:rPr>
        <w:t xml:space="preserve"> 2013</w:t>
      </w:r>
      <w:r w:rsidRPr="00D76775">
        <w:rPr>
          <w:noProof/>
        </w:rPr>
        <w:t xml:space="preserve">(1), e145219. </w:t>
      </w:r>
      <w:hyperlink r:id="rId30" w:history="1">
        <w:r w:rsidRPr="00D76775">
          <w:rPr>
            <w:rStyle w:val="Hyperlink"/>
            <w:noProof/>
          </w:rPr>
          <w:t>https://doi.org/10.1155/2013/145219</w:t>
        </w:r>
      </w:hyperlink>
      <w:r w:rsidRPr="00D76775">
        <w:rPr>
          <w:noProof/>
        </w:rPr>
        <w:t xml:space="preserve"> </w:t>
      </w:r>
      <w:bookmarkEnd w:id="65"/>
    </w:p>
    <w:p w14:paraId="64CF41C0" w14:textId="77777777" w:rsidR="00D76775" w:rsidRPr="00D76775" w:rsidRDefault="00D76775" w:rsidP="00D76775">
      <w:pPr>
        <w:pStyle w:val="EndNoteBibliography"/>
        <w:ind w:left="720" w:hanging="720"/>
        <w:rPr>
          <w:noProof/>
        </w:rPr>
      </w:pPr>
      <w:bookmarkStart w:id="66" w:name="_ENREF_67"/>
      <w:r w:rsidRPr="00D76775">
        <w:rPr>
          <w:noProof/>
        </w:rPr>
        <w:t xml:space="preserve">Gillham, J. E., Reivich, K. J., Freres, D. R., Lascher, M., Litzinger, S., Shatté, A., &amp; Seligman, M. E. (2006). School-based prevention of depression and anxiety symptoms in early adolescence: A pilot of a parent intervention component. </w:t>
      </w:r>
      <w:r w:rsidRPr="00D76775">
        <w:rPr>
          <w:i/>
          <w:noProof/>
        </w:rPr>
        <w:t>School Psychology Quarterly</w:t>
      </w:r>
      <w:r w:rsidRPr="00D76775">
        <w:rPr>
          <w:noProof/>
        </w:rPr>
        <w:t>,</w:t>
      </w:r>
      <w:r w:rsidRPr="00D76775">
        <w:rPr>
          <w:i/>
          <w:noProof/>
        </w:rPr>
        <w:t xml:space="preserve"> 21</w:t>
      </w:r>
      <w:r w:rsidRPr="00D76775">
        <w:rPr>
          <w:noProof/>
        </w:rPr>
        <w:t xml:space="preserve">(3), 323. </w:t>
      </w:r>
      <w:bookmarkEnd w:id="66"/>
    </w:p>
    <w:p w14:paraId="54EB80F8" w14:textId="77777777" w:rsidR="00D76775" w:rsidRPr="00D76775" w:rsidRDefault="00D76775" w:rsidP="00D76775">
      <w:pPr>
        <w:pStyle w:val="EndNoteBibliography"/>
        <w:ind w:left="720" w:hanging="720"/>
        <w:rPr>
          <w:noProof/>
        </w:rPr>
      </w:pPr>
      <w:bookmarkStart w:id="67" w:name="_ENREF_68"/>
      <w:r w:rsidRPr="00D76775">
        <w:rPr>
          <w:noProof/>
        </w:rPr>
        <w:t xml:space="preserve">Ginsburg, G. S., Riddle, M. A., &amp; Davies, M. (2006). Somatic symptoms in children and adolescents with anxiety disorders. </w:t>
      </w:r>
      <w:r w:rsidRPr="00D76775">
        <w:rPr>
          <w:i/>
          <w:noProof/>
        </w:rPr>
        <w:t>Journal of the American Academy of Child &amp; Adolescent Psychiatry</w:t>
      </w:r>
      <w:r w:rsidRPr="00D76775">
        <w:rPr>
          <w:noProof/>
        </w:rPr>
        <w:t>,</w:t>
      </w:r>
      <w:r w:rsidRPr="00D76775">
        <w:rPr>
          <w:i/>
          <w:noProof/>
        </w:rPr>
        <w:t xml:space="preserve"> 45</w:t>
      </w:r>
      <w:r w:rsidRPr="00D76775">
        <w:rPr>
          <w:noProof/>
        </w:rPr>
        <w:t xml:space="preserve">(10), 1179-1187. </w:t>
      </w:r>
      <w:bookmarkEnd w:id="67"/>
    </w:p>
    <w:p w14:paraId="03EB5858" w14:textId="39CEC32F" w:rsidR="00D76775" w:rsidRPr="00D76775" w:rsidRDefault="00D76775" w:rsidP="00D76775">
      <w:pPr>
        <w:pStyle w:val="EndNoteBibliography"/>
        <w:ind w:left="720" w:hanging="720"/>
        <w:rPr>
          <w:noProof/>
        </w:rPr>
      </w:pPr>
      <w:bookmarkStart w:id="68" w:name="_ENREF_69"/>
      <w:r w:rsidRPr="00D76775">
        <w:rPr>
          <w:noProof/>
        </w:rPr>
        <w:t xml:space="preserve">Glenn, C. R., Esposito, E. C., Porter, A. C., &amp; Robinson, D. J. (2019). Evidence base update of psychosocial treatments for self-injurious thoughts and behaviors in youth. </w:t>
      </w:r>
      <w:r w:rsidRPr="00D76775">
        <w:rPr>
          <w:i/>
          <w:noProof/>
        </w:rPr>
        <w:t>Journal of Clinical Child &amp; Adolescent Psychology</w:t>
      </w:r>
      <w:r w:rsidRPr="00D76775">
        <w:rPr>
          <w:noProof/>
        </w:rPr>
        <w:t>,</w:t>
      </w:r>
      <w:r w:rsidRPr="00D76775">
        <w:rPr>
          <w:i/>
          <w:noProof/>
        </w:rPr>
        <w:t xml:space="preserve"> 48</w:t>
      </w:r>
      <w:r w:rsidRPr="00D76775">
        <w:rPr>
          <w:noProof/>
        </w:rPr>
        <w:t xml:space="preserve">(3), 357-392. </w:t>
      </w:r>
      <w:hyperlink r:id="rId31" w:history="1">
        <w:r w:rsidRPr="00D76775">
          <w:rPr>
            <w:rStyle w:val="Hyperlink"/>
            <w:noProof/>
          </w:rPr>
          <w:t>https://doi.org/10.1080/15374416.2019.1591281</w:t>
        </w:r>
      </w:hyperlink>
      <w:r w:rsidRPr="00D76775">
        <w:rPr>
          <w:noProof/>
        </w:rPr>
        <w:t xml:space="preserve"> </w:t>
      </w:r>
      <w:bookmarkEnd w:id="68"/>
    </w:p>
    <w:p w14:paraId="7777493F" w14:textId="64D69A9E" w:rsidR="00D76775" w:rsidRPr="00D76775" w:rsidRDefault="00D76775" w:rsidP="00D76775">
      <w:pPr>
        <w:pStyle w:val="EndNoteBibliography"/>
        <w:ind w:left="720" w:hanging="720"/>
        <w:rPr>
          <w:noProof/>
        </w:rPr>
      </w:pPr>
      <w:bookmarkStart w:id="69" w:name="_ENREF_70"/>
      <w:r w:rsidRPr="00D76775">
        <w:rPr>
          <w:noProof/>
        </w:rPr>
        <w:t xml:space="preserve">Goldstein, T. R., Axelson, D. A., Birmaher, B., &amp; Brent, D. A. (2007). Dialectical behavior therapy for adolescents with bipolar disorder: a 1-year open trial. </w:t>
      </w:r>
      <w:r w:rsidRPr="00D76775">
        <w:rPr>
          <w:i/>
          <w:noProof/>
        </w:rPr>
        <w:t>Journal of the American Academy of Child &amp; Adolescent Psychiatry</w:t>
      </w:r>
      <w:r w:rsidRPr="00D76775">
        <w:rPr>
          <w:noProof/>
        </w:rPr>
        <w:t>,</w:t>
      </w:r>
      <w:r w:rsidRPr="00D76775">
        <w:rPr>
          <w:i/>
          <w:noProof/>
        </w:rPr>
        <w:t xml:space="preserve"> 46</w:t>
      </w:r>
      <w:r w:rsidRPr="00D76775">
        <w:rPr>
          <w:noProof/>
        </w:rPr>
        <w:t xml:space="preserve">(7), 820-830. </w:t>
      </w:r>
      <w:hyperlink r:id="rId32" w:history="1">
        <w:r w:rsidRPr="00D76775">
          <w:rPr>
            <w:rStyle w:val="Hyperlink"/>
            <w:noProof/>
          </w:rPr>
          <w:t>https://doi.org/10.1097/chi.0b013e31805c1613</w:t>
        </w:r>
      </w:hyperlink>
      <w:r w:rsidRPr="00D76775">
        <w:rPr>
          <w:noProof/>
        </w:rPr>
        <w:t xml:space="preserve"> </w:t>
      </w:r>
      <w:bookmarkEnd w:id="69"/>
    </w:p>
    <w:p w14:paraId="426E9041" w14:textId="77777777" w:rsidR="00D76775" w:rsidRPr="00D76775" w:rsidRDefault="00D76775" w:rsidP="00D76775">
      <w:pPr>
        <w:pStyle w:val="EndNoteBibliography"/>
        <w:ind w:left="720" w:hanging="720"/>
        <w:rPr>
          <w:noProof/>
        </w:rPr>
      </w:pPr>
      <w:bookmarkStart w:id="70" w:name="_ENREF_71"/>
      <w:r w:rsidRPr="00D76775">
        <w:rPr>
          <w:noProof/>
        </w:rPr>
        <w:t xml:space="preserve">Graham, Y. P., Heim, C., Goodman, S. H., Miller, A. H., &amp; Nemeroff, C. B. (1999). The effects of neonatal stress on brain development: implications for psychopathology. </w:t>
      </w:r>
      <w:r w:rsidRPr="00D76775">
        <w:rPr>
          <w:i/>
          <w:noProof/>
        </w:rPr>
        <w:t>Development and Psychopathology</w:t>
      </w:r>
      <w:r w:rsidRPr="00D76775">
        <w:rPr>
          <w:noProof/>
        </w:rPr>
        <w:t>,</w:t>
      </w:r>
      <w:r w:rsidRPr="00D76775">
        <w:rPr>
          <w:i/>
          <w:noProof/>
        </w:rPr>
        <w:t xml:space="preserve"> 11</w:t>
      </w:r>
      <w:r w:rsidRPr="00D76775">
        <w:rPr>
          <w:noProof/>
        </w:rPr>
        <w:t xml:space="preserve">(3), 545-565. </w:t>
      </w:r>
      <w:bookmarkEnd w:id="70"/>
    </w:p>
    <w:p w14:paraId="17736F8F" w14:textId="77777777" w:rsidR="00D76775" w:rsidRPr="00D76775" w:rsidRDefault="00D76775" w:rsidP="00D76775">
      <w:pPr>
        <w:pStyle w:val="EndNoteBibliography"/>
        <w:ind w:left="720" w:hanging="720"/>
        <w:rPr>
          <w:noProof/>
        </w:rPr>
      </w:pPr>
      <w:bookmarkStart w:id="71" w:name="_ENREF_72"/>
      <w:r w:rsidRPr="00D76775">
        <w:rPr>
          <w:noProof/>
        </w:rPr>
        <w:t xml:space="preserve">Grant, K. E., Lyons, A. L., Finkelstein, J.-A. S., Conway, K. M., Reynolds, L. K., O'Koon, J. H., Waitkoff, G. R., &amp; Hicks, K. J. (2004). Gender differences in rates of depressive symptoms among low-income, urban, African American youth: A test of two mediational hypotheses. </w:t>
      </w:r>
      <w:r w:rsidRPr="00D76775">
        <w:rPr>
          <w:i/>
          <w:noProof/>
        </w:rPr>
        <w:t>Journal of Youth and Adolescence</w:t>
      </w:r>
      <w:r w:rsidRPr="00D76775">
        <w:rPr>
          <w:noProof/>
        </w:rPr>
        <w:t>,</w:t>
      </w:r>
      <w:r w:rsidRPr="00D76775">
        <w:rPr>
          <w:i/>
          <w:noProof/>
        </w:rPr>
        <w:t xml:space="preserve"> 33</w:t>
      </w:r>
      <w:r w:rsidRPr="00D76775">
        <w:rPr>
          <w:noProof/>
        </w:rPr>
        <w:t xml:space="preserve">(6), 523-533. </w:t>
      </w:r>
      <w:bookmarkEnd w:id="71"/>
    </w:p>
    <w:p w14:paraId="149F5960" w14:textId="6A7551A0" w:rsidR="00D76775" w:rsidRPr="00D76775" w:rsidRDefault="00D76775" w:rsidP="00D76775">
      <w:pPr>
        <w:pStyle w:val="EndNoteBibliography"/>
        <w:ind w:left="720" w:hanging="720"/>
        <w:rPr>
          <w:noProof/>
        </w:rPr>
      </w:pPr>
      <w:bookmarkStart w:id="72" w:name="_ENREF_73"/>
      <w:r w:rsidRPr="00D76775">
        <w:rPr>
          <w:noProof/>
        </w:rPr>
        <w:t xml:space="preserve">Gratz, K. L., &amp; Roemer, L. (2004). Multidimensional assessment of emotion regulation and dysregulation: Development, factor structure, and initial validation of the difficulties in emotion regulation scale. </w:t>
      </w:r>
      <w:r w:rsidRPr="00D76775">
        <w:rPr>
          <w:i/>
          <w:noProof/>
        </w:rPr>
        <w:t>Journal of Psychopathology and Behavioral Assessment</w:t>
      </w:r>
      <w:r w:rsidRPr="00D76775">
        <w:rPr>
          <w:noProof/>
        </w:rPr>
        <w:t>,</w:t>
      </w:r>
      <w:r w:rsidRPr="00D76775">
        <w:rPr>
          <w:i/>
          <w:noProof/>
        </w:rPr>
        <w:t xml:space="preserve"> 26</w:t>
      </w:r>
      <w:r w:rsidRPr="00D76775">
        <w:rPr>
          <w:noProof/>
        </w:rPr>
        <w:t xml:space="preserve">(1), 41-54. </w:t>
      </w:r>
      <w:hyperlink r:id="rId33" w:history="1">
        <w:r w:rsidRPr="00D76775">
          <w:rPr>
            <w:rStyle w:val="Hyperlink"/>
            <w:noProof/>
          </w:rPr>
          <w:t>https://doi.org/10.1023/B:JOBA.0000007455.08539.94</w:t>
        </w:r>
      </w:hyperlink>
      <w:r w:rsidRPr="00D76775">
        <w:rPr>
          <w:noProof/>
        </w:rPr>
        <w:t xml:space="preserve"> </w:t>
      </w:r>
      <w:bookmarkEnd w:id="72"/>
    </w:p>
    <w:p w14:paraId="5D824D1C" w14:textId="77777777" w:rsidR="00D76775" w:rsidRPr="00D76775" w:rsidRDefault="00D76775" w:rsidP="00D76775">
      <w:pPr>
        <w:pStyle w:val="EndNoteBibliography"/>
        <w:ind w:left="720" w:hanging="720"/>
        <w:rPr>
          <w:noProof/>
        </w:rPr>
      </w:pPr>
      <w:bookmarkStart w:id="73" w:name="_ENREF_74"/>
      <w:r w:rsidRPr="00D76775">
        <w:rPr>
          <w:noProof/>
        </w:rPr>
        <w:t xml:space="preserve">Haggerty, R. J., &amp; Mrazek, P. J. (1994). Reducing risks for mental disorders: Frontiers for preventive intervention research. </w:t>
      </w:r>
      <w:bookmarkEnd w:id="73"/>
    </w:p>
    <w:p w14:paraId="0E21BCBB" w14:textId="77777777" w:rsidR="00D76775" w:rsidRPr="00D76775" w:rsidRDefault="00D76775" w:rsidP="00D76775">
      <w:pPr>
        <w:pStyle w:val="EndNoteBibliography"/>
        <w:ind w:left="720" w:hanging="720"/>
        <w:rPr>
          <w:noProof/>
        </w:rPr>
      </w:pPr>
      <w:bookmarkStart w:id="74" w:name="_ENREF_75"/>
      <w:r w:rsidRPr="00D76775">
        <w:rPr>
          <w:noProof/>
        </w:rPr>
        <w:t xml:space="preserve">Haimovitz, K., &amp; Dweck, C. S. (2017). The origins of children's growth and fixed mindsets: New research and a new proposal. </w:t>
      </w:r>
      <w:r w:rsidRPr="00D76775">
        <w:rPr>
          <w:i/>
          <w:noProof/>
        </w:rPr>
        <w:t>Child Development</w:t>
      </w:r>
      <w:r w:rsidRPr="00D76775">
        <w:rPr>
          <w:noProof/>
        </w:rPr>
        <w:t>,</w:t>
      </w:r>
      <w:r w:rsidRPr="00D76775">
        <w:rPr>
          <w:i/>
          <w:noProof/>
        </w:rPr>
        <w:t xml:space="preserve"> 88</w:t>
      </w:r>
      <w:r w:rsidRPr="00D76775">
        <w:rPr>
          <w:noProof/>
        </w:rPr>
        <w:t xml:space="preserve">(6), 1849-1859. </w:t>
      </w:r>
      <w:bookmarkEnd w:id="74"/>
    </w:p>
    <w:p w14:paraId="507B06C4" w14:textId="77777777" w:rsidR="00D76775" w:rsidRPr="00D76775" w:rsidRDefault="00D76775" w:rsidP="00D76775">
      <w:pPr>
        <w:pStyle w:val="EndNoteBibliography"/>
        <w:ind w:left="720" w:hanging="720"/>
        <w:rPr>
          <w:noProof/>
        </w:rPr>
      </w:pPr>
      <w:bookmarkStart w:id="75" w:name="_ENREF_76"/>
      <w:r w:rsidRPr="00D76775">
        <w:rPr>
          <w:noProof/>
        </w:rPr>
        <w:t xml:space="preserve">Hammack, P. L., Robinson, W. L., Crawford, I., &amp; Li, S. T. (2004). Poverty and depressed mood among urban African-American adolescents: A family stress perspective. </w:t>
      </w:r>
      <w:r w:rsidRPr="00D76775">
        <w:rPr>
          <w:i/>
          <w:noProof/>
        </w:rPr>
        <w:t>Journal of Child and Family Studies</w:t>
      </w:r>
      <w:r w:rsidRPr="00D76775">
        <w:rPr>
          <w:noProof/>
        </w:rPr>
        <w:t>,</w:t>
      </w:r>
      <w:r w:rsidRPr="00D76775">
        <w:rPr>
          <w:i/>
          <w:noProof/>
        </w:rPr>
        <w:t xml:space="preserve"> 13</w:t>
      </w:r>
      <w:r w:rsidRPr="00D76775">
        <w:rPr>
          <w:noProof/>
        </w:rPr>
        <w:t xml:space="preserve">(3), 309-323. </w:t>
      </w:r>
      <w:bookmarkEnd w:id="75"/>
    </w:p>
    <w:p w14:paraId="6CDCA9A5" w14:textId="77777777" w:rsidR="00D76775" w:rsidRPr="00D76775" w:rsidRDefault="00D76775" w:rsidP="00D76775">
      <w:pPr>
        <w:pStyle w:val="EndNoteBibliography"/>
        <w:ind w:left="720" w:hanging="720"/>
        <w:rPr>
          <w:noProof/>
        </w:rPr>
      </w:pPr>
      <w:bookmarkStart w:id="76" w:name="_ENREF_77"/>
      <w:r w:rsidRPr="00D76775">
        <w:rPr>
          <w:noProof/>
        </w:rPr>
        <w:t xml:space="preserve">Hammen, C., Brennan, P. A., Keenan‐Miller, D., &amp; Herr, N. R. (2008). Early onset recurrent subtype of adolescent depression: Clinical and psychosocial correlates. </w:t>
      </w:r>
      <w:r w:rsidRPr="00D76775">
        <w:rPr>
          <w:i/>
          <w:noProof/>
        </w:rPr>
        <w:t>Journal of Child Psychology and Psychiatry</w:t>
      </w:r>
      <w:r w:rsidRPr="00D76775">
        <w:rPr>
          <w:noProof/>
        </w:rPr>
        <w:t>,</w:t>
      </w:r>
      <w:r w:rsidRPr="00D76775">
        <w:rPr>
          <w:i/>
          <w:noProof/>
        </w:rPr>
        <w:t xml:space="preserve"> 49</w:t>
      </w:r>
      <w:r w:rsidRPr="00D76775">
        <w:rPr>
          <w:noProof/>
        </w:rPr>
        <w:t xml:space="preserve">(4), 433-440. </w:t>
      </w:r>
      <w:bookmarkEnd w:id="76"/>
    </w:p>
    <w:p w14:paraId="20604B72" w14:textId="77777777" w:rsidR="00D76775" w:rsidRPr="00D76775" w:rsidRDefault="00D76775" w:rsidP="00D76775">
      <w:pPr>
        <w:pStyle w:val="EndNoteBibliography"/>
        <w:ind w:left="720" w:hanging="720"/>
        <w:rPr>
          <w:noProof/>
        </w:rPr>
      </w:pPr>
      <w:bookmarkStart w:id="77" w:name="_ENREF_78"/>
      <w:r w:rsidRPr="00D76775">
        <w:rPr>
          <w:noProof/>
        </w:rPr>
        <w:t xml:space="preserve">Hankin, B. L. (2005). Childhood maltreatment and psychopathology: Prospective tests of attachment, cognitive vulnerability, and stress as mediating processes. </w:t>
      </w:r>
      <w:r w:rsidRPr="00D76775">
        <w:rPr>
          <w:i/>
          <w:noProof/>
        </w:rPr>
        <w:t>Cognitive Therapy and Research</w:t>
      </w:r>
      <w:r w:rsidRPr="00D76775">
        <w:rPr>
          <w:noProof/>
        </w:rPr>
        <w:t>,</w:t>
      </w:r>
      <w:r w:rsidRPr="00D76775">
        <w:rPr>
          <w:i/>
          <w:noProof/>
        </w:rPr>
        <w:t xml:space="preserve"> 29</w:t>
      </w:r>
      <w:r w:rsidRPr="00D76775">
        <w:rPr>
          <w:noProof/>
        </w:rPr>
        <w:t xml:space="preserve">(6), 645-671. </w:t>
      </w:r>
      <w:bookmarkEnd w:id="77"/>
    </w:p>
    <w:p w14:paraId="5D880E27" w14:textId="77777777" w:rsidR="00D76775" w:rsidRPr="00D76775" w:rsidRDefault="00D76775" w:rsidP="00D76775">
      <w:pPr>
        <w:pStyle w:val="EndNoteBibliography"/>
        <w:ind w:left="720" w:hanging="720"/>
        <w:rPr>
          <w:noProof/>
        </w:rPr>
      </w:pPr>
      <w:bookmarkStart w:id="78" w:name="_ENREF_79"/>
      <w:r w:rsidRPr="00D76775">
        <w:rPr>
          <w:noProof/>
        </w:rPr>
        <w:t xml:space="preserve">Hannibal, K. E., &amp; Bishop, M. D. (2014). Chronic stress, cortisol dysfunction, and pain: a psychoneuroendocrine rationale for stress management in pain rehabilitation. </w:t>
      </w:r>
      <w:r w:rsidRPr="00D76775">
        <w:rPr>
          <w:i/>
          <w:noProof/>
        </w:rPr>
        <w:t>Physical therapy</w:t>
      </w:r>
      <w:r w:rsidRPr="00D76775">
        <w:rPr>
          <w:noProof/>
        </w:rPr>
        <w:t>,</w:t>
      </w:r>
      <w:r w:rsidRPr="00D76775">
        <w:rPr>
          <w:i/>
          <w:noProof/>
        </w:rPr>
        <w:t xml:space="preserve"> 94</w:t>
      </w:r>
      <w:r w:rsidRPr="00D76775">
        <w:rPr>
          <w:noProof/>
        </w:rPr>
        <w:t xml:space="preserve">(12), 1816-1825. </w:t>
      </w:r>
      <w:bookmarkEnd w:id="78"/>
    </w:p>
    <w:p w14:paraId="0B4D27D3" w14:textId="77777777" w:rsidR="00D76775" w:rsidRPr="00D76775" w:rsidRDefault="00D76775" w:rsidP="00D76775">
      <w:pPr>
        <w:pStyle w:val="EndNoteBibliography"/>
        <w:ind w:left="720" w:hanging="720"/>
        <w:rPr>
          <w:noProof/>
        </w:rPr>
      </w:pPr>
      <w:bookmarkStart w:id="79" w:name="_ENREF_80"/>
      <w:r w:rsidRPr="00D76775">
        <w:rPr>
          <w:noProof/>
        </w:rPr>
        <w:t xml:space="preserve">Hardaway, C. R., McLoyd, V. C., &amp; Wood, D. (2012). Exposure to violence and socioemotional adjustment in low‐income youth: An examination of protective factors. </w:t>
      </w:r>
      <w:r w:rsidRPr="00D76775">
        <w:rPr>
          <w:i/>
          <w:noProof/>
        </w:rPr>
        <w:t>American Journal of Community Psychology</w:t>
      </w:r>
      <w:r w:rsidRPr="00D76775">
        <w:rPr>
          <w:noProof/>
        </w:rPr>
        <w:t>,</w:t>
      </w:r>
      <w:r w:rsidRPr="00D76775">
        <w:rPr>
          <w:i/>
          <w:noProof/>
        </w:rPr>
        <w:t xml:space="preserve"> 49</w:t>
      </w:r>
      <w:r w:rsidRPr="00D76775">
        <w:rPr>
          <w:noProof/>
        </w:rPr>
        <w:t xml:space="preserve">(1-2), 112-126. </w:t>
      </w:r>
      <w:bookmarkEnd w:id="79"/>
    </w:p>
    <w:p w14:paraId="6DCA2545" w14:textId="77777777" w:rsidR="00D76775" w:rsidRPr="00D76775" w:rsidRDefault="00D76775" w:rsidP="00D76775">
      <w:pPr>
        <w:pStyle w:val="EndNoteBibliography"/>
        <w:ind w:left="720" w:hanging="720"/>
        <w:rPr>
          <w:noProof/>
        </w:rPr>
      </w:pPr>
      <w:bookmarkStart w:id="80" w:name="_ENREF_81"/>
      <w:r w:rsidRPr="00D76775">
        <w:rPr>
          <w:noProof/>
        </w:rPr>
        <w:t xml:space="preserve">Hardaway, C. R., Wilson, M. N., Shaw, D. S., &amp; Dishion, T. J. (2012). Family functioning and externalizing behaviour among low‐income children: Self‐regulation as a mediator. </w:t>
      </w:r>
      <w:r w:rsidRPr="00D76775">
        <w:rPr>
          <w:i/>
          <w:noProof/>
        </w:rPr>
        <w:t>Infant and Child Development</w:t>
      </w:r>
      <w:r w:rsidRPr="00D76775">
        <w:rPr>
          <w:noProof/>
        </w:rPr>
        <w:t>,</w:t>
      </w:r>
      <w:r w:rsidRPr="00D76775">
        <w:rPr>
          <w:i/>
          <w:noProof/>
        </w:rPr>
        <w:t xml:space="preserve"> 21</w:t>
      </w:r>
      <w:r w:rsidRPr="00D76775">
        <w:rPr>
          <w:noProof/>
        </w:rPr>
        <w:t xml:space="preserve">(1), 67-84. </w:t>
      </w:r>
      <w:bookmarkEnd w:id="80"/>
    </w:p>
    <w:p w14:paraId="6D1EA55C" w14:textId="77777777" w:rsidR="00D76775" w:rsidRPr="00D76775" w:rsidRDefault="00D76775" w:rsidP="00D76775">
      <w:pPr>
        <w:pStyle w:val="EndNoteBibliography"/>
        <w:ind w:left="720" w:hanging="720"/>
        <w:rPr>
          <w:noProof/>
        </w:rPr>
      </w:pPr>
      <w:bookmarkStart w:id="81" w:name="_ENREF_82"/>
      <w:r w:rsidRPr="00D76775">
        <w:rPr>
          <w:noProof/>
        </w:rPr>
        <w:t xml:space="preserve">Hawkins, J. D., Catalano, R. F., Kosterman, R., Abbott, R., &amp; Hill, K. G. (1999). Preventing adolescent health-risk behaviors by strengthening protection during childhood. </w:t>
      </w:r>
      <w:r w:rsidRPr="00D76775">
        <w:rPr>
          <w:i/>
          <w:noProof/>
        </w:rPr>
        <w:t>Archives of Pediatrics &amp; Adolescent Medicine</w:t>
      </w:r>
      <w:r w:rsidRPr="00D76775">
        <w:rPr>
          <w:noProof/>
        </w:rPr>
        <w:t>,</w:t>
      </w:r>
      <w:r w:rsidRPr="00D76775">
        <w:rPr>
          <w:i/>
          <w:noProof/>
        </w:rPr>
        <w:t xml:space="preserve"> 153</w:t>
      </w:r>
      <w:r w:rsidRPr="00D76775">
        <w:rPr>
          <w:noProof/>
        </w:rPr>
        <w:t xml:space="preserve">(3), 226-234. </w:t>
      </w:r>
      <w:bookmarkEnd w:id="81"/>
    </w:p>
    <w:p w14:paraId="774BD7EB" w14:textId="77777777" w:rsidR="00D76775" w:rsidRPr="00D76775" w:rsidRDefault="00D76775" w:rsidP="00D76775">
      <w:pPr>
        <w:pStyle w:val="EndNoteBibliography"/>
        <w:ind w:left="720" w:hanging="720"/>
        <w:rPr>
          <w:noProof/>
        </w:rPr>
      </w:pPr>
      <w:bookmarkStart w:id="82" w:name="_ENREF_83"/>
      <w:r w:rsidRPr="00D76775">
        <w:rPr>
          <w:noProof/>
        </w:rPr>
        <w:t xml:space="preserve">Hazel, N., Hammen, C., Brennan, P., &amp; Najman, J. (2008). Early childhood adversity and adolescent depression: the mediating role of continued stress. </w:t>
      </w:r>
      <w:r w:rsidRPr="00D76775">
        <w:rPr>
          <w:i/>
          <w:noProof/>
        </w:rPr>
        <w:t>Psychological medicine</w:t>
      </w:r>
      <w:r w:rsidRPr="00D76775">
        <w:rPr>
          <w:noProof/>
        </w:rPr>
        <w:t>,</w:t>
      </w:r>
      <w:r w:rsidRPr="00D76775">
        <w:rPr>
          <w:i/>
          <w:noProof/>
        </w:rPr>
        <w:t xml:space="preserve"> 38</w:t>
      </w:r>
      <w:r w:rsidRPr="00D76775">
        <w:rPr>
          <w:noProof/>
        </w:rPr>
        <w:t xml:space="preserve">(4), 581-589. </w:t>
      </w:r>
      <w:bookmarkEnd w:id="82"/>
    </w:p>
    <w:p w14:paraId="550215F2" w14:textId="77777777" w:rsidR="00D76775" w:rsidRPr="00D76775" w:rsidRDefault="00D76775" w:rsidP="00D76775">
      <w:pPr>
        <w:pStyle w:val="EndNoteBibliography"/>
        <w:ind w:left="720" w:hanging="720"/>
        <w:rPr>
          <w:noProof/>
        </w:rPr>
      </w:pPr>
      <w:bookmarkStart w:id="83" w:name="_ENREF_84"/>
      <w:r w:rsidRPr="00D76775">
        <w:rPr>
          <w:noProof/>
        </w:rPr>
        <w:t xml:space="preserve">Herman-Stahl, M., &amp; Petersen, A. C. (1996). The protective role of coping and social resources for depressive symptoms among young adolescents. </w:t>
      </w:r>
      <w:r w:rsidRPr="00D76775">
        <w:rPr>
          <w:i/>
          <w:noProof/>
        </w:rPr>
        <w:t>Journal of Youth and Adolescence</w:t>
      </w:r>
      <w:r w:rsidRPr="00D76775">
        <w:rPr>
          <w:noProof/>
        </w:rPr>
        <w:t>,</w:t>
      </w:r>
      <w:r w:rsidRPr="00D76775">
        <w:rPr>
          <w:i/>
          <w:noProof/>
        </w:rPr>
        <w:t xml:space="preserve"> 25</w:t>
      </w:r>
      <w:r w:rsidRPr="00D76775">
        <w:rPr>
          <w:noProof/>
        </w:rPr>
        <w:t xml:space="preserve">(6), 733-753. </w:t>
      </w:r>
      <w:bookmarkEnd w:id="83"/>
    </w:p>
    <w:p w14:paraId="33CF724A" w14:textId="330CD8C1" w:rsidR="00D76775" w:rsidRPr="00D76775" w:rsidRDefault="00D76775" w:rsidP="00D76775">
      <w:pPr>
        <w:pStyle w:val="EndNoteBibliography"/>
        <w:ind w:left="720" w:hanging="720"/>
        <w:rPr>
          <w:noProof/>
        </w:rPr>
      </w:pPr>
      <w:bookmarkStart w:id="84" w:name="_ENREF_85"/>
      <w:r w:rsidRPr="00D76775">
        <w:rPr>
          <w:noProof/>
        </w:rPr>
        <w:t xml:space="preserve">Hjalmarsson, E., Kåver, A., Perseius, K. I., Cederberg, K., &amp; Ghaderi, A. (2008). Dialectical behaviour therapy for borderline personality disorder among adolescents and young adults: Pilot study, extending the research findings in new settings and cultures. </w:t>
      </w:r>
      <w:r w:rsidRPr="00D76775">
        <w:rPr>
          <w:i/>
          <w:noProof/>
        </w:rPr>
        <w:t>Clinical Psychologist</w:t>
      </w:r>
      <w:r w:rsidRPr="00D76775">
        <w:rPr>
          <w:noProof/>
        </w:rPr>
        <w:t>,</w:t>
      </w:r>
      <w:r w:rsidRPr="00D76775">
        <w:rPr>
          <w:i/>
          <w:noProof/>
        </w:rPr>
        <w:t xml:space="preserve"> 12</w:t>
      </w:r>
      <w:r w:rsidRPr="00D76775">
        <w:rPr>
          <w:noProof/>
        </w:rPr>
        <w:t xml:space="preserve">(1), 18-29. </w:t>
      </w:r>
      <w:hyperlink r:id="rId34" w:history="1">
        <w:r w:rsidRPr="00D76775">
          <w:rPr>
            <w:rStyle w:val="Hyperlink"/>
            <w:noProof/>
          </w:rPr>
          <w:t>https://doi.org/10.1080/13284200802069035</w:t>
        </w:r>
      </w:hyperlink>
      <w:r w:rsidRPr="00D76775">
        <w:rPr>
          <w:noProof/>
        </w:rPr>
        <w:t xml:space="preserve"> </w:t>
      </w:r>
      <w:bookmarkEnd w:id="84"/>
    </w:p>
    <w:p w14:paraId="2D0FA674" w14:textId="77777777" w:rsidR="00D76775" w:rsidRPr="00D76775" w:rsidRDefault="00D76775" w:rsidP="00D76775">
      <w:pPr>
        <w:pStyle w:val="EndNoteBibliography"/>
        <w:ind w:left="720" w:hanging="720"/>
        <w:rPr>
          <w:noProof/>
        </w:rPr>
      </w:pPr>
      <w:bookmarkStart w:id="85" w:name="_ENREF_86"/>
      <w:r w:rsidRPr="00D76775">
        <w:rPr>
          <w:noProof/>
        </w:rPr>
        <w:t xml:space="preserve">Hjemdal, O., Vogel, P. A., Solem, S., Hagen, K., &amp; Stiles, T. C. (2011). The relationship between resilience and levels of anxiety, depression, and obsessive–compulsive symptoms in adolescents. </w:t>
      </w:r>
      <w:r w:rsidRPr="00D76775">
        <w:rPr>
          <w:i/>
          <w:noProof/>
        </w:rPr>
        <w:t>Clinical Psychology &amp; Psychotherapy</w:t>
      </w:r>
      <w:r w:rsidRPr="00D76775">
        <w:rPr>
          <w:noProof/>
        </w:rPr>
        <w:t>,</w:t>
      </w:r>
      <w:r w:rsidRPr="00D76775">
        <w:rPr>
          <w:i/>
          <w:noProof/>
        </w:rPr>
        <w:t xml:space="preserve"> 18</w:t>
      </w:r>
      <w:r w:rsidRPr="00D76775">
        <w:rPr>
          <w:noProof/>
        </w:rPr>
        <w:t xml:space="preserve">(4), 314-321. </w:t>
      </w:r>
      <w:bookmarkEnd w:id="85"/>
    </w:p>
    <w:p w14:paraId="012A4B8C" w14:textId="77777777" w:rsidR="00D76775" w:rsidRPr="00D76775" w:rsidRDefault="00D76775" w:rsidP="00D76775">
      <w:pPr>
        <w:pStyle w:val="EndNoteBibliography"/>
        <w:ind w:left="720" w:hanging="720"/>
        <w:rPr>
          <w:noProof/>
        </w:rPr>
      </w:pPr>
      <w:bookmarkStart w:id="86" w:name="_ENREF_87"/>
      <w:r w:rsidRPr="00D76775">
        <w:rPr>
          <w:noProof/>
        </w:rPr>
        <w:t xml:space="preserve">Horowitz, J. L., &amp; Garber, J. (2006). The prevention of depressive symptoms in children and adolescents: A meta-analytic review. </w:t>
      </w:r>
      <w:r w:rsidRPr="00D76775">
        <w:rPr>
          <w:i/>
          <w:noProof/>
        </w:rPr>
        <w:t>Journal of Consulting and Clinical Psychology</w:t>
      </w:r>
      <w:r w:rsidRPr="00D76775">
        <w:rPr>
          <w:noProof/>
        </w:rPr>
        <w:t>,</w:t>
      </w:r>
      <w:r w:rsidRPr="00D76775">
        <w:rPr>
          <w:i/>
          <w:noProof/>
        </w:rPr>
        <w:t xml:space="preserve"> 74</w:t>
      </w:r>
      <w:r w:rsidRPr="00D76775">
        <w:rPr>
          <w:noProof/>
        </w:rPr>
        <w:t xml:space="preserve">(3), 401. </w:t>
      </w:r>
      <w:bookmarkEnd w:id="86"/>
    </w:p>
    <w:p w14:paraId="0E3C73BD" w14:textId="77777777" w:rsidR="00D76775" w:rsidRPr="00D76775" w:rsidRDefault="00D76775" w:rsidP="00D76775">
      <w:pPr>
        <w:pStyle w:val="EndNoteBibliography"/>
        <w:ind w:left="720" w:hanging="720"/>
        <w:rPr>
          <w:noProof/>
        </w:rPr>
      </w:pPr>
      <w:bookmarkStart w:id="87" w:name="_ENREF_88"/>
      <w:r w:rsidRPr="00D76775">
        <w:rPr>
          <w:noProof/>
        </w:rPr>
        <w:t xml:space="preserve">Ivcevic, Z., &amp; Brackett, M. (2014). Predicting school success: Comparing conscientiousness, grit, and emotion regulation ability. </w:t>
      </w:r>
      <w:r w:rsidRPr="00D76775">
        <w:rPr>
          <w:i/>
          <w:noProof/>
        </w:rPr>
        <w:t>Journal of Research in Personality</w:t>
      </w:r>
      <w:r w:rsidRPr="00D76775">
        <w:rPr>
          <w:noProof/>
        </w:rPr>
        <w:t>,</w:t>
      </w:r>
      <w:r w:rsidRPr="00D76775">
        <w:rPr>
          <w:i/>
          <w:noProof/>
        </w:rPr>
        <w:t xml:space="preserve"> 52</w:t>
      </w:r>
      <w:r w:rsidRPr="00D76775">
        <w:rPr>
          <w:noProof/>
        </w:rPr>
        <w:t xml:space="preserve">, 29-36. </w:t>
      </w:r>
      <w:bookmarkEnd w:id="87"/>
    </w:p>
    <w:p w14:paraId="3BB901DB" w14:textId="153BCF84" w:rsidR="00D76775" w:rsidRPr="00D76775" w:rsidRDefault="00D76775" w:rsidP="00D76775">
      <w:pPr>
        <w:pStyle w:val="EndNoteBibliography"/>
        <w:ind w:left="720" w:hanging="720"/>
        <w:rPr>
          <w:noProof/>
        </w:rPr>
      </w:pPr>
      <w:bookmarkStart w:id="88" w:name="_ENREF_89"/>
      <w:r w:rsidRPr="00D76775">
        <w:rPr>
          <w:noProof/>
        </w:rPr>
        <w:t xml:space="preserve">James, A. C., Taylor, A., Winmill, L., &amp; Alfoadari, K. (2008). A preliminary community study of dialectical behaviour therapy (DBT) with adolescent females demonstrating persistent, deliberate self‐harm (DSH). </w:t>
      </w:r>
      <w:r w:rsidRPr="00D76775">
        <w:rPr>
          <w:i/>
          <w:noProof/>
        </w:rPr>
        <w:t>Child and Adolescent Mental Health</w:t>
      </w:r>
      <w:r w:rsidRPr="00D76775">
        <w:rPr>
          <w:noProof/>
        </w:rPr>
        <w:t>,</w:t>
      </w:r>
      <w:r w:rsidRPr="00D76775">
        <w:rPr>
          <w:i/>
          <w:noProof/>
        </w:rPr>
        <w:t xml:space="preserve"> 13</w:t>
      </w:r>
      <w:r w:rsidRPr="00D76775">
        <w:rPr>
          <w:noProof/>
        </w:rPr>
        <w:t xml:space="preserve">(3), 148-152. </w:t>
      </w:r>
      <w:hyperlink r:id="rId35" w:history="1">
        <w:r w:rsidRPr="00D76775">
          <w:rPr>
            <w:rStyle w:val="Hyperlink"/>
            <w:noProof/>
          </w:rPr>
          <w:t>https://doi.org/10.1111/j.1475-3588.2007.00470.x</w:t>
        </w:r>
      </w:hyperlink>
      <w:r w:rsidRPr="00D76775">
        <w:rPr>
          <w:noProof/>
        </w:rPr>
        <w:t xml:space="preserve"> </w:t>
      </w:r>
      <w:bookmarkEnd w:id="88"/>
    </w:p>
    <w:p w14:paraId="5D790A3D" w14:textId="0AB1865D" w:rsidR="00D76775" w:rsidRPr="00D76775" w:rsidRDefault="00D76775" w:rsidP="00D76775">
      <w:pPr>
        <w:pStyle w:val="EndNoteBibliography"/>
        <w:ind w:left="720" w:hanging="720"/>
        <w:rPr>
          <w:noProof/>
        </w:rPr>
      </w:pPr>
      <w:bookmarkStart w:id="89" w:name="_ENREF_90"/>
      <w:r w:rsidRPr="00D76775">
        <w:rPr>
          <w:noProof/>
        </w:rPr>
        <w:t xml:space="preserve">James, A. C., Winmill, L., Anderson, C., &amp; Alfoadari, K. (2011). A preliminary study of an extension of a community dialectic behaviour therapy (DBT) programme to adolescents in the looked after care system. </w:t>
      </w:r>
      <w:r w:rsidRPr="00D76775">
        <w:rPr>
          <w:i/>
          <w:noProof/>
        </w:rPr>
        <w:t>Child and Adolescent Mental Health</w:t>
      </w:r>
      <w:r w:rsidRPr="00D76775">
        <w:rPr>
          <w:noProof/>
        </w:rPr>
        <w:t>,</w:t>
      </w:r>
      <w:r w:rsidRPr="00D76775">
        <w:rPr>
          <w:i/>
          <w:noProof/>
        </w:rPr>
        <w:t xml:space="preserve"> 16</w:t>
      </w:r>
      <w:r w:rsidRPr="00D76775">
        <w:rPr>
          <w:noProof/>
        </w:rPr>
        <w:t xml:space="preserve">(1), 9-13. </w:t>
      </w:r>
      <w:hyperlink r:id="rId36" w:history="1">
        <w:r w:rsidRPr="00D76775">
          <w:rPr>
            <w:rStyle w:val="Hyperlink"/>
            <w:noProof/>
          </w:rPr>
          <w:t>https://doi.org/10.1111/j.1475-3588.2010.00571.x</w:t>
        </w:r>
      </w:hyperlink>
      <w:r w:rsidRPr="00D76775">
        <w:rPr>
          <w:noProof/>
        </w:rPr>
        <w:t xml:space="preserve"> </w:t>
      </w:r>
      <w:bookmarkEnd w:id="89"/>
    </w:p>
    <w:p w14:paraId="13023623" w14:textId="77777777" w:rsidR="00D76775" w:rsidRPr="00D76775" w:rsidRDefault="00D76775" w:rsidP="00D76775">
      <w:pPr>
        <w:pStyle w:val="EndNoteBibliography"/>
        <w:ind w:left="720" w:hanging="720"/>
        <w:rPr>
          <w:noProof/>
        </w:rPr>
      </w:pPr>
      <w:bookmarkStart w:id="90" w:name="_ENREF_91"/>
      <w:r w:rsidRPr="00D76775">
        <w:rPr>
          <w:noProof/>
        </w:rPr>
        <w:t xml:space="preserve">Jayanthi, P., Thirunavukarasu, M., &amp; Rajkumar, R. (2015). Academic stress and depression among adolescents: A cross-sectional study. </w:t>
      </w:r>
      <w:r w:rsidRPr="00D76775">
        <w:rPr>
          <w:i/>
          <w:noProof/>
        </w:rPr>
        <w:t>Indian Pediatrics</w:t>
      </w:r>
      <w:r w:rsidRPr="00D76775">
        <w:rPr>
          <w:noProof/>
        </w:rPr>
        <w:t>,</w:t>
      </w:r>
      <w:r w:rsidRPr="00D76775">
        <w:rPr>
          <w:i/>
          <w:noProof/>
        </w:rPr>
        <w:t xml:space="preserve"> 52</w:t>
      </w:r>
      <w:r w:rsidRPr="00D76775">
        <w:rPr>
          <w:noProof/>
        </w:rPr>
        <w:t xml:space="preserve">(3), 217-219. </w:t>
      </w:r>
      <w:bookmarkEnd w:id="90"/>
    </w:p>
    <w:p w14:paraId="7192CB51" w14:textId="77777777" w:rsidR="00D76775" w:rsidRPr="00D76775" w:rsidRDefault="00D76775" w:rsidP="00D76775">
      <w:pPr>
        <w:pStyle w:val="EndNoteBibliography"/>
        <w:ind w:left="720" w:hanging="720"/>
        <w:rPr>
          <w:noProof/>
        </w:rPr>
      </w:pPr>
      <w:bookmarkStart w:id="91" w:name="_ENREF_92"/>
      <w:r w:rsidRPr="00D76775">
        <w:rPr>
          <w:noProof/>
        </w:rPr>
        <w:t xml:space="preserve">Jaycox, L. H., Reivich, K. J., Gillham, J., &amp; Seligman, M. E. (1994). Prevention of depressive symptoms in school children. </w:t>
      </w:r>
      <w:r w:rsidRPr="00D76775">
        <w:rPr>
          <w:i/>
          <w:noProof/>
        </w:rPr>
        <w:t>Behaviour Research and Therapy</w:t>
      </w:r>
      <w:r w:rsidRPr="00D76775">
        <w:rPr>
          <w:noProof/>
        </w:rPr>
        <w:t>,</w:t>
      </w:r>
      <w:r w:rsidRPr="00D76775">
        <w:rPr>
          <w:i/>
          <w:noProof/>
        </w:rPr>
        <w:t xml:space="preserve"> 32</w:t>
      </w:r>
      <w:r w:rsidRPr="00D76775">
        <w:rPr>
          <w:noProof/>
        </w:rPr>
        <w:t xml:space="preserve">(8), 801-816. </w:t>
      </w:r>
      <w:bookmarkEnd w:id="91"/>
    </w:p>
    <w:p w14:paraId="430F84A7" w14:textId="20E0B753" w:rsidR="00D76775" w:rsidRPr="00D76775" w:rsidRDefault="00D76775" w:rsidP="00D76775">
      <w:pPr>
        <w:pStyle w:val="EndNoteBibliography"/>
        <w:ind w:left="720" w:hanging="720"/>
        <w:rPr>
          <w:noProof/>
        </w:rPr>
      </w:pPr>
      <w:bookmarkStart w:id="92" w:name="_ENREF_93"/>
      <w:r w:rsidRPr="00D76775">
        <w:rPr>
          <w:noProof/>
        </w:rPr>
        <w:t xml:space="preserve">Katz, L. Y., Cox, B. J., Gunasekara, S., &amp; Miller, A. L. (2004). Feasibility of dialectical behavior therapy for suicidal adolescent inpatients. </w:t>
      </w:r>
      <w:r w:rsidRPr="00D76775">
        <w:rPr>
          <w:i/>
          <w:noProof/>
        </w:rPr>
        <w:t>Journal of the American Academy of Child &amp; Adolescent Psychiatry</w:t>
      </w:r>
      <w:r w:rsidRPr="00D76775">
        <w:rPr>
          <w:noProof/>
        </w:rPr>
        <w:t>,</w:t>
      </w:r>
      <w:r w:rsidRPr="00D76775">
        <w:rPr>
          <w:i/>
          <w:noProof/>
        </w:rPr>
        <w:t xml:space="preserve"> 43</w:t>
      </w:r>
      <w:r w:rsidRPr="00D76775">
        <w:rPr>
          <w:noProof/>
        </w:rPr>
        <w:t xml:space="preserve">(3), 276-282. </w:t>
      </w:r>
      <w:hyperlink r:id="rId37" w:history="1">
        <w:r w:rsidRPr="00D76775">
          <w:rPr>
            <w:rStyle w:val="Hyperlink"/>
            <w:noProof/>
          </w:rPr>
          <w:t>https://doi.org/10.1097/00004583-200403000-00008</w:t>
        </w:r>
      </w:hyperlink>
      <w:r w:rsidRPr="00D76775">
        <w:rPr>
          <w:noProof/>
        </w:rPr>
        <w:t xml:space="preserve"> </w:t>
      </w:r>
      <w:bookmarkEnd w:id="92"/>
    </w:p>
    <w:p w14:paraId="35C7C068" w14:textId="77777777" w:rsidR="00D76775" w:rsidRPr="00D76775" w:rsidRDefault="00D76775" w:rsidP="00D76775">
      <w:pPr>
        <w:pStyle w:val="EndNoteBibliography"/>
        <w:ind w:left="720" w:hanging="720"/>
        <w:rPr>
          <w:noProof/>
        </w:rPr>
      </w:pPr>
      <w:bookmarkStart w:id="93" w:name="_ENREF_94"/>
      <w:r w:rsidRPr="00D76775">
        <w:rPr>
          <w:noProof/>
        </w:rPr>
        <w:t xml:space="preserve">Keogh, E., Bond, F. W., &amp; Flaxman, P. E. (2006). Improving academic performance and mental health through a stress management intervention: Outcomes and mediators of change. </w:t>
      </w:r>
      <w:r w:rsidRPr="00D76775">
        <w:rPr>
          <w:i/>
          <w:noProof/>
        </w:rPr>
        <w:t>Behaviour Research and Therapy</w:t>
      </w:r>
      <w:r w:rsidRPr="00D76775">
        <w:rPr>
          <w:noProof/>
        </w:rPr>
        <w:t>,</w:t>
      </w:r>
      <w:r w:rsidRPr="00D76775">
        <w:rPr>
          <w:i/>
          <w:noProof/>
        </w:rPr>
        <w:t xml:space="preserve"> 44</w:t>
      </w:r>
      <w:r w:rsidRPr="00D76775">
        <w:rPr>
          <w:noProof/>
        </w:rPr>
        <w:t xml:space="preserve">(3), 339-357. </w:t>
      </w:r>
      <w:bookmarkEnd w:id="93"/>
    </w:p>
    <w:p w14:paraId="4F51A402" w14:textId="3D4BCA46" w:rsidR="00D76775" w:rsidRPr="00D76775" w:rsidRDefault="00D76775" w:rsidP="00D76775">
      <w:pPr>
        <w:pStyle w:val="EndNoteBibliography"/>
        <w:ind w:left="720" w:hanging="720"/>
        <w:rPr>
          <w:noProof/>
        </w:rPr>
      </w:pPr>
      <w:bookmarkStart w:id="94" w:name="_ENREF_95"/>
      <w:r w:rsidRPr="00D76775">
        <w:rPr>
          <w:noProof/>
        </w:rPr>
        <w:t xml:space="preserve">Kessler, R. C. (2017). </w:t>
      </w:r>
      <w:r w:rsidRPr="00D76775">
        <w:rPr>
          <w:i/>
          <w:noProof/>
        </w:rPr>
        <w:t>National Comorbidity Survey: Adolescent Supplement (NCS-A), 2001-2004</w:t>
      </w:r>
      <w:r w:rsidRPr="00D76775">
        <w:rPr>
          <w:noProof/>
        </w:rPr>
        <w:t xml:space="preserve"> Inter-university Consortium for Political and Social Research [distributor]. </w:t>
      </w:r>
      <w:hyperlink r:id="rId38" w:history="1">
        <w:r w:rsidRPr="00D76775">
          <w:rPr>
            <w:rStyle w:val="Hyperlink"/>
            <w:noProof/>
          </w:rPr>
          <w:t>https://doi.org/10.3886/ICPSR28581.v6</w:t>
        </w:r>
        <w:bookmarkEnd w:id="94"/>
      </w:hyperlink>
    </w:p>
    <w:p w14:paraId="71D8522A" w14:textId="77777777" w:rsidR="00D76775" w:rsidRPr="00D76775" w:rsidRDefault="00D76775" w:rsidP="00D76775">
      <w:pPr>
        <w:pStyle w:val="EndNoteBibliography"/>
        <w:ind w:left="720" w:hanging="720"/>
        <w:rPr>
          <w:noProof/>
        </w:rPr>
      </w:pPr>
      <w:bookmarkStart w:id="95" w:name="_ENREF_96"/>
      <w:r w:rsidRPr="00D76775">
        <w:rPr>
          <w:noProof/>
        </w:rPr>
        <w:t xml:space="preserve">Kessler, R. C., Petukhova, M., Sampson, N. A., Zaslavsky, A. M., &amp; Wittchen, H. U. (2012). Twelve‐month and lifetime prevalence and lifetime morbid risk of anxiety and mood disorders in the United States. </w:t>
      </w:r>
      <w:r w:rsidRPr="00D76775">
        <w:rPr>
          <w:i/>
          <w:noProof/>
        </w:rPr>
        <w:t>International Journal of Methods in Psychiatric Research</w:t>
      </w:r>
      <w:r w:rsidRPr="00D76775">
        <w:rPr>
          <w:noProof/>
        </w:rPr>
        <w:t>,</w:t>
      </w:r>
      <w:r w:rsidRPr="00D76775">
        <w:rPr>
          <w:i/>
          <w:noProof/>
        </w:rPr>
        <w:t xml:space="preserve"> 21</w:t>
      </w:r>
      <w:r w:rsidRPr="00D76775">
        <w:rPr>
          <w:noProof/>
        </w:rPr>
        <w:t xml:space="preserve">(3), 169-184. </w:t>
      </w:r>
      <w:bookmarkEnd w:id="95"/>
    </w:p>
    <w:p w14:paraId="254C05AB" w14:textId="77777777" w:rsidR="00D76775" w:rsidRPr="00D76775" w:rsidRDefault="00D76775" w:rsidP="00D76775">
      <w:pPr>
        <w:pStyle w:val="EndNoteBibliography"/>
        <w:ind w:left="720" w:hanging="720"/>
        <w:rPr>
          <w:noProof/>
        </w:rPr>
      </w:pPr>
      <w:bookmarkStart w:id="96" w:name="_ENREF_97"/>
      <w:r w:rsidRPr="00D76775">
        <w:rPr>
          <w:noProof/>
        </w:rPr>
        <w:t xml:space="preserve">Kim, P., Evans, G. W., Angstadt, M., Ho, S. S., Sripada, C. S., Swain, J. E., Liberzon, I., &amp; Phan, K. L. (2013). Effects of childhood poverty and chronic stress on emotion regulatory brain function in adulthood. </w:t>
      </w:r>
      <w:r w:rsidRPr="00D76775">
        <w:rPr>
          <w:i/>
          <w:noProof/>
        </w:rPr>
        <w:t>Proceedings of the National Academy of Sciences</w:t>
      </w:r>
      <w:r w:rsidRPr="00D76775">
        <w:rPr>
          <w:noProof/>
        </w:rPr>
        <w:t>,</w:t>
      </w:r>
      <w:r w:rsidRPr="00D76775">
        <w:rPr>
          <w:i/>
          <w:noProof/>
        </w:rPr>
        <w:t xml:space="preserve"> 110</w:t>
      </w:r>
      <w:r w:rsidRPr="00D76775">
        <w:rPr>
          <w:noProof/>
        </w:rPr>
        <w:t xml:space="preserve">(46), 18442-18447. </w:t>
      </w:r>
      <w:bookmarkEnd w:id="96"/>
    </w:p>
    <w:p w14:paraId="3CF2A6AB" w14:textId="77777777" w:rsidR="00D76775" w:rsidRPr="00D76775" w:rsidRDefault="00D76775" w:rsidP="00D76775">
      <w:pPr>
        <w:pStyle w:val="EndNoteBibliography"/>
        <w:ind w:left="720" w:hanging="720"/>
        <w:rPr>
          <w:noProof/>
        </w:rPr>
      </w:pPr>
      <w:bookmarkStart w:id="97" w:name="_ENREF_98"/>
      <w:r w:rsidRPr="00D76775">
        <w:rPr>
          <w:noProof/>
        </w:rPr>
        <w:t xml:space="preserve">Klemanski, D. H., Curtiss, J., McLaughlin, K. A., &amp; Nolen-Hoeksema, S. (2017). Emotion regulation and the transdiagnostic role of repetitive negative thinking in adolescents with social anxiety and depression. </w:t>
      </w:r>
      <w:r w:rsidRPr="00D76775">
        <w:rPr>
          <w:i/>
          <w:noProof/>
        </w:rPr>
        <w:t>Cognitive Therapy and Research</w:t>
      </w:r>
      <w:r w:rsidRPr="00D76775">
        <w:rPr>
          <w:noProof/>
        </w:rPr>
        <w:t>,</w:t>
      </w:r>
      <w:r w:rsidRPr="00D76775">
        <w:rPr>
          <w:i/>
          <w:noProof/>
        </w:rPr>
        <w:t xml:space="preserve"> 41</w:t>
      </w:r>
      <w:r w:rsidRPr="00D76775">
        <w:rPr>
          <w:noProof/>
        </w:rPr>
        <w:t xml:space="preserve">(2), 206-219. </w:t>
      </w:r>
      <w:bookmarkEnd w:id="97"/>
    </w:p>
    <w:p w14:paraId="05938943" w14:textId="77777777" w:rsidR="00D76775" w:rsidRPr="00D76775" w:rsidRDefault="00D76775" w:rsidP="00D76775">
      <w:pPr>
        <w:pStyle w:val="EndNoteBibliography"/>
        <w:ind w:left="720" w:hanging="720"/>
        <w:rPr>
          <w:noProof/>
        </w:rPr>
      </w:pPr>
      <w:bookmarkStart w:id="98" w:name="_ENREF_99"/>
      <w:r w:rsidRPr="00D76775">
        <w:rPr>
          <w:noProof/>
        </w:rPr>
        <w:t xml:space="preserve">Kliewer, W., Reid-Quiñones, K., Shields, B. J., &amp; Foutz, L. (2009). Multiple risks, emotion regulation skill, and cortisol in low-income African American youth: A prospective study. </w:t>
      </w:r>
      <w:r w:rsidRPr="00D76775">
        <w:rPr>
          <w:i/>
          <w:noProof/>
        </w:rPr>
        <w:t>Journal of Black Psychology</w:t>
      </w:r>
      <w:r w:rsidRPr="00D76775">
        <w:rPr>
          <w:noProof/>
        </w:rPr>
        <w:t>,</w:t>
      </w:r>
      <w:r w:rsidRPr="00D76775">
        <w:rPr>
          <w:i/>
          <w:noProof/>
        </w:rPr>
        <w:t xml:space="preserve"> 35</w:t>
      </w:r>
      <w:r w:rsidRPr="00D76775">
        <w:rPr>
          <w:noProof/>
        </w:rPr>
        <w:t xml:space="preserve">(1), 24-43. </w:t>
      </w:r>
      <w:bookmarkEnd w:id="98"/>
    </w:p>
    <w:p w14:paraId="09AE4A1C" w14:textId="77777777" w:rsidR="00D76775" w:rsidRPr="00D76775" w:rsidRDefault="00D76775" w:rsidP="00D76775">
      <w:pPr>
        <w:pStyle w:val="EndNoteBibliography"/>
        <w:ind w:left="720" w:hanging="720"/>
        <w:rPr>
          <w:noProof/>
        </w:rPr>
      </w:pPr>
      <w:bookmarkStart w:id="99" w:name="_ENREF_100"/>
      <w:r w:rsidRPr="00D76775">
        <w:rPr>
          <w:noProof/>
        </w:rPr>
        <w:t xml:space="preserve">Klineberg, E., Clark, C., Bhui, K. S., Haines, M. M., Viner, R. M., Head, J., Woodley-Jones, D., &amp; Stansfeld, S. A. (2006). Social support, ethnicity and mental health in adolescents. </w:t>
      </w:r>
      <w:r w:rsidRPr="00D76775">
        <w:rPr>
          <w:i/>
          <w:noProof/>
        </w:rPr>
        <w:t>Social psychiatry and psychiatric epidemiology</w:t>
      </w:r>
      <w:r w:rsidRPr="00D76775">
        <w:rPr>
          <w:noProof/>
        </w:rPr>
        <w:t>,</w:t>
      </w:r>
      <w:r w:rsidRPr="00D76775">
        <w:rPr>
          <w:i/>
          <w:noProof/>
        </w:rPr>
        <w:t xml:space="preserve"> 41</w:t>
      </w:r>
      <w:r w:rsidRPr="00D76775">
        <w:rPr>
          <w:noProof/>
        </w:rPr>
        <w:t xml:space="preserve">(9), 755-760. </w:t>
      </w:r>
      <w:bookmarkEnd w:id="99"/>
    </w:p>
    <w:p w14:paraId="6179D1DB" w14:textId="06E3F8BE" w:rsidR="00D76775" w:rsidRPr="00D76775" w:rsidRDefault="00D76775" w:rsidP="00D76775">
      <w:pPr>
        <w:pStyle w:val="EndNoteBibliography"/>
        <w:ind w:left="720" w:hanging="720"/>
        <w:rPr>
          <w:noProof/>
        </w:rPr>
      </w:pPr>
      <w:bookmarkStart w:id="100" w:name="_ENREF_101"/>
      <w:r w:rsidRPr="00D76775">
        <w:rPr>
          <w:noProof/>
        </w:rPr>
        <w:t xml:space="preserve">Koons, C. R., Robins, C. J., Tweed, J. L., Lynch, T. R., Gonzalez, A. M., Morse, J. Q., Bishop, G. K., Butterfield, M. I., &amp; Bastian, L. A. (2001). Efficacy of dialectical behavior therapy in women veterans with borderline personality disorder. </w:t>
      </w:r>
      <w:r w:rsidRPr="00D76775">
        <w:rPr>
          <w:i/>
          <w:noProof/>
        </w:rPr>
        <w:t>Behavior Therapy</w:t>
      </w:r>
      <w:r w:rsidRPr="00D76775">
        <w:rPr>
          <w:noProof/>
        </w:rPr>
        <w:t>,</w:t>
      </w:r>
      <w:r w:rsidRPr="00D76775">
        <w:rPr>
          <w:i/>
          <w:noProof/>
        </w:rPr>
        <w:t xml:space="preserve"> 32</w:t>
      </w:r>
      <w:r w:rsidRPr="00D76775">
        <w:rPr>
          <w:noProof/>
        </w:rPr>
        <w:t xml:space="preserve">(2), 371-390. </w:t>
      </w:r>
      <w:hyperlink r:id="rId39" w:history="1">
        <w:r w:rsidRPr="00D76775">
          <w:rPr>
            <w:rStyle w:val="Hyperlink"/>
            <w:noProof/>
          </w:rPr>
          <w:t>https://doi.org/10.1016/S0005-7894(01)80009-5</w:t>
        </w:r>
      </w:hyperlink>
      <w:r w:rsidRPr="00D76775">
        <w:rPr>
          <w:noProof/>
        </w:rPr>
        <w:t xml:space="preserve"> </w:t>
      </w:r>
      <w:bookmarkEnd w:id="100"/>
    </w:p>
    <w:p w14:paraId="30DB3362" w14:textId="77777777" w:rsidR="00D76775" w:rsidRPr="00D76775" w:rsidRDefault="00D76775" w:rsidP="00D76775">
      <w:pPr>
        <w:pStyle w:val="EndNoteBibliography"/>
        <w:ind w:left="720" w:hanging="720"/>
        <w:rPr>
          <w:noProof/>
        </w:rPr>
      </w:pPr>
      <w:bookmarkStart w:id="101" w:name="_ENREF_102"/>
      <w:r w:rsidRPr="00D76775">
        <w:rPr>
          <w:noProof/>
        </w:rPr>
        <w:t xml:space="preserve">Kovacs, M., Sherrill, J., George, C. J., Pollock, M., Tumuluru, R. V., &amp; Ho, V. (2006). Contextual emotion-regulation therapy for childhood depression: Description and pilot testing of a new intervention. </w:t>
      </w:r>
      <w:r w:rsidRPr="00D76775">
        <w:rPr>
          <w:i/>
          <w:noProof/>
        </w:rPr>
        <w:t>Journal of the American Academy of Child &amp; Adolescent Psychiatry</w:t>
      </w:r>
      <w:r w:rsidRPr="00D76775">
        <w:rPr>
          <w:noProof/>
        </w:rPr>
        <w:t>,</w:t>
      </w:r>
      <w:r w:rsidRPr="00D76775">
        <w:rPr>
          <w:i/>
          <w:noProof/>
        </w:rPr>
        <w:t xml:space="preserve"> 45</w:t>
      </w:r>
      <w:r w:rsidRPr="00D76775">
        <w:rPr>
          <w:noProof/>
        </w:rPr>
        <w:t xml:space="preserve">(8), 892-903. </w:t>
      </w:r>
      <w:bookmarkEnd w:id="101"/>
    </w:p>
    <w:p w14:paraId="0A89D4B7" w14:textId="77777777" w:rsidR="00D76775" w:rsidRPr="00D76775" w:rsidRDefault="00D76775" w:rsidP="00D76775">
      <w:pPr>
        <w:pStyle w:val="EndNoteBibliography"/>
        <w:ind w:left="720" w:hanging="720"/>
        <w:rPr>
          <w:noProof/>
        </w:rPr>
      </w:pPr>
      <w:bookmarkStart w:id="102" w:name="_ENREF_103"/>
      <w:r w:rsidRPr="00D76775">
        <w:rPr>
          <w:noProof/>
        </w:rPr>
        <w:t xml:space="preserve">Kowalenko, N., Rapee, R. M., Simmons, J., Wignall, A., Hoge, R., Whitefield, K., Starling, J., Stonehouse, R., &amp; Baillie, A. J. (2005). Short-term effectiveness of a school-based early intervention program for adolescent depression. </w:t>
      </w:r>
      <w:r w:rsidRPr="00D76775">
        <w:rPr>
          <w:i/>
          <w:noProof/>
        </w:rPr>
        <w:t>Clinical Child Psychology and Psychiatry</w:t>
      </w:r>
      <w:r w:rsidRPr="00D76775">
        <w:rPr>
          <w:noProof/>
        </w:rPr>
        <w:t>,</w:t>
      </w:r>
      <w:r w:rsidRPr="00D76775">
        <w:rPr>
          <w:i/>
          <w:noProof/>
        </w:rPr>
        <w:t xml:space="preserve"> 10</w:t>
      </w:r>
      <w:r w:rsidRPr="00D76775">
        <w:rPr>
          <w:noProof/>
        </w:rPr>
        <w:t xml:space="preserve">(4), 493-507. </w:t>
      </w:r>
      <w:bookmarkEnd w:id="102"/>
    </w:p>
    <w:p w14:paraId="1F17B6D4" w14:textId="77777777" w:rsidR="00D76775" w:rsidRPr="00D76775" w:rsidRDefault="00D76775" w:rsidP="00D76775">
      <w:pPr>
        <w:pStyle w:val="EndNoteBibliography"/>
        <w:ind w:left="720" w:hanging="720"/>
        <w:rPr>
          <w:noProof/>
        </w:rPr>
      </w:pPr>
      <w:bookmarkStart w:id="103" w:name="_ENREF_104"/>
      <w:r w:rsidRPr="00D76775">
        <w:rPr>
          <w:noProof/>
        </w:rPr>
        <w:t xml:space="preserve">Lear, J. G. (2002). Schools and adolescent health: strengthening services and improving outcomes. </w:t>
      </w:r>
      <w:r w:rsidRPr="00D76775">
        <w:rPr>
          <w:i/>
          <w:noProof/>
        </w:rPr>
        <w:t>Journal of Adolescent Health</w:t>
      </w:r>
      <w:r w:rsidRPr="00D76775">
        <w:rPr>
          <w:noProof/>
        </w:rPr>
        <w:t>,</w:t>
      </w:r>
      <w:r w:rsidRPr="00D76775">
        <w:rPr>
          <w:i/>
          <w:noProof/>
        </w:rPr>
        <w:t xml:space="preserve"> 31</w:t>
      </w:r>
      <w:r w:rsidRPr="00D76775">
        <w:rPr>
          <w:noProof/>
        </w:rPr>
        <w:t xml:space="preserve">(6), 310-320. </w:t>
      </w:r>
      <w:bookmarkEnd w:id="103"/>
    </w:p>
    <w:p w14:paraId="50E4A5BE" w14:textId="77777777" w:rsidR="00D76775" w:rsidRPr="00D76775" w:rsidRDefault="00D76775" w:rsidP="00D76775">
      <w:pPr>
        <w:pStyle w:val="EndNoteBibliography"/>
        <w:ind w:left="720" w:hanging="720"/>
        <w:rPr>
          <w:noProof/>
        </w:rPr>
      </w:pPr>
      <w:bookmarkStart w:id="104" w:name="_ENREF_105"/>
      <w:r w:rsidRPr="00D76775">
        <w:rPr>
          <w:noProof/>
        </w:rPr>
        <w:t xml:space="preserve">Lemstra, M., Neudorf, C., D’Arcy, C., Kunst, A., Warren, L. M., &amp; Bennett, N. R. (2008). A systematic review of depressed mood and anxiety by SES in youth aged 10–15 years. </w:t>
      </w:r>
      <w:r w:rsidRPr="00D76775">
        <w:rPr>
          <w:i/>
          <w:noProof/>
        </w:rPr>
        <w:t>Canadian Journal of Public Health</w:t>
      </w:r>
      <w:r w:rsidRPr="00D76775">
        <w:rPr>
          <w:noProof/>
        </w:rPr>
        <w:t>,</w:t>
      </w:r>
      <w:r w:rsidRPr="00D76775">
        <w:rPr>
          <w:i/>
          <w:noProof/>
        </w:rPr>
        <w:t xml:space="preserve"> 99</w:t>
      </w:r>
      <w:r w:rsidRPr="00D76775">
        <w:rPr>
          <w:noProof/>
        </w:rPr>
        <w:t xml:space="preserve">(2), 125-129. </w:t>
      </w:r>
      <w:bookmarkEnd w:id="104"/>
    </w:p>
    <w:p w14:paraId="547C228B" w14:textId="46D83593" w:rsidR="00D76775" w:rsidRPr="00D76775" w:rsidRDefault="00D76775" w:rsidP="00D76775">
      <w:pPr>
        <w:pStyle w:val="EndNoteBibliography"/>
        <w:ind w:left="720" w:hanging="720"/>
        <w:rPr>
          <w:noProof/>
        </w:rPr>
      </w:pPr>
      <w:bookmarkStart w:id="105" w:name="_ENREF_106"/>
      <w:r w:rsidRPr="00D76775">
        <w:rPr>
          <w:noProof/>
        </w:rPr>
        <w:t xml:space="preserve">Lenz, A. S., Del Conte, G., Hollenbaugh, K. M., &amp; Callendar, K. (2016). Emotional regulation and interpersonal effectiveness as mechanisms of change for treatment outcomes within a DBT program for adolescents. </w:t>
      </w:r>
      <w:r w:rsidRPr="00D76775">
        <w:rPr>
          <w:i/>
          <w:noProof/>
        </w:rPr>
        <w:t>Counseling Outcome Research and Evaluation</w:t>
      </w:r>
      <w:r w:rsidRPr="00D76775">
        <w:rPr>
          <w:noProof/>
        </w:rPr>
        <w:t>,</w:t>
      </w:r>
      <w:r w:rsidRPr="00D76775">
        <w:rPr>
          <w:i/>
          <w:noProof/>
        </w:rPr>
        <w:t xml:space="preserve"> 7</w:t>
      </w:r>
      <w:r w:rsidRPr="00D76775">
        <w:rPr>
          <w:noProof/>
        </w:rPr>
        <w:t xml:space="preserve">(2), 73-85. </w:t>
      </w:r>
      <w:hyperlink r:id="rId40" w:history="1">
        <w:r w:rsidRPr="00D76775">
          <w:rPr>
            <w:rStyle w:val="Hyperlink"/>
            <w:noProof/>
          </w:rPr>
          <w:t>https://doi.org/10.1177/2150137816642439</w:t>
        </w:r>
      </w:hyperlink>
      <w:r w:rsidRPr="00D76775">
        <w:rPr>
          <w:noProof/>
        </w:rPr>
        <w:t xml:space="preserve"> </w:t>
      </w:r>
      <w:bookmarkEnd w:id="105"/>
    </w:p>
    <w:p w14:paraId="53C76D95" w14:textId="77777777" w:rsidR="00D76775" w:rsidRPr="00D76775" w:rsidRDefault="00D76775" w:rsidP="00D76775">
      <w:pPr>
        <w:pStyle w:val="EndNoteBibliography"/>
        <w:ind w:left="720" w:hanging="720"/>
        <w:rPr>
          <w:noProof/>
        </w:rPr>
      </w:pPr>
      <w:bookmarkStart w:id="106" w:name="_ENREF_107"/>
      <w:r w:rsidRPr="00D76775">
        <w:rPr>
          <w:noProof/>
        </w:rPr>
        <w:t xml:space="preserve">Levinson, D. F. (2006). The genetics of depression: a review. </w:t>
      </w:r>
      <w:r w:rsidRPr="00D76775">
        <w:rPr>
          <w:i/>
          <w:noProof/>
        </w:rPr>
        <w:t>Biological Psychiatry</w:t>
      </w:r>
      <w:r w:rsidRPr="00D76775">
        <w:rPr>
          <w:noProof/>
        </w:rPr>
        <w:t>,</w:t>
      </w:r>
      <w:r w:rsidRPr="00D76775">
        <w:rPr>
          <w:i/>
          <w:noProof/>
        </w:rPr>
        <w:t xml:space="preserve"> 60</w:t>
      </w:r>
      <w:r w:rsidRPr="00D76775">
        <w:rPr>
          <w:noProof/>
        </w:rPr>
        <w:t xml:space="preserve">(2), 84-92. </w:t>
      </w:r>
      <w:bookmarkEnd w:id="106"/>
    </w:p>
    <w:p w14:paraId="06A65EE8" w14:textId="77777777" w:rsidR="00D76775" w:rsidRPr="00D76775" w:rsidRDefault="00D76775" w:rsidP="00D76775">
      <w:pPr>
        <w:pStyle w:val="EndNoteBibliography"/>
        <w:ind w:left="720" w:hanging="720"/>
        <w:rPr>
          <w:noProof/>
        </w:rPr>
      </w:pPr>
      <w:bookmarkStart w:id="107" w:name="_ENREF_108"/>
      <w:r w:rsidRPr="00D76775">
        <w:rPr>
          <w:noProof/>
        </w:rPr>
        <w:t xml:space="preserve">Linehan, M. M. (1993). </w:t>
      </w:r>
      <w:r w:rsidRPr="00D76775">
        <w:rPr>
          <w:i/>
          <w:noProof/>
        </w:rPr>
        <w:t>Skills training manual for treating borderline personality disorder</w:t>
      </w:r>
      <w:r w:rsidRPr="00D76775">
        <w:rPr>
          <w:noProof/>
        </w:rPr>
        <w:t xml:space="preserve">. Guilford Press. </w:t>
      </w:r>
      <w:bookmarkEnd w:id="107"/>
    </w:p>
    <w:p w14:paraId="30FE322A" w14:textId="6E6BC86F" w:rsidR="00D76775" w:rsidRPr="00D76775" w:rsidRDefault="00D76775" w:rsidP="00D76775">
      <w:pPr>
        <w:pStyle w:val="EndNoteBibliography"/>
        <w:ind w:left="720" w:hanging="720"/>
        <w:rPr>
          <w:noProof/>
        </w:rPr>
      </w:pPr>
      <w:bookmarkStart w:id="108" w:name="_ENREF_109"/>
      <w:r w:rsidRPr="00D76775">
        <w:rPr>
          <w:noProof/>
        </w:rPr>
        <w:t xml:space="preserve">Linehan, M. M., Armstrong, H. E., Suarez, A., Allmon, D., &amp; Heard, H. L. (1991). Cognitive-behavioral treatment of chronically parasuicidal borderline patients. </w:t>
      </w:r>
      <w:r w:rsidRPr="00D76775">
        <w:rPr>
          <w:i/>
          <w:noProof/>
        </w:rPr>
        <w:t>Archives of General Psychiatry</w:t>
      </w:r>
      <w:r w:rsidRPr="00D76775">
        <w:rPr>
          <w:noProof/>
        </w:rPr>
        <w:t>,</w:t>
      </w:r>
      <w:r w:rsidRPr="00D76775">
        <w:rPr>
          <w:i/>
          <w:noProof/>
        </w:rPr>
        <w:t xml:space="preserve"> 48</w:t>
      </w:r>
      <w:r w:rsidRPr="00D76775">
        <w:rPr>
          <w:noProof/>
        </w:rPr>
        <w:t xml:space="preserve">(12), 1060-1064. </w:t>
      </w:r>
      <w:hyperlink r:id="rId41" w:history="1">
        <w:r w:rsidRPr="00D76775">
          <w:rPr>
            <w:rStyle w:val="Hyperlink"/>
            <w:noProof/>
          </w:rPr>
          <w:t>https://doi.org/10.1001/archpsyc.1991.01810360024003</w:t>
        </w:r>
      </w:hyperlink>
      <w:r w:rsidRPr="00D76775">
        <w:rPr>
          <w:noProof/>
        </w:rPr>
        <w:t xml:space="preserve"> </w:t>
      </w:r>
      <w:bookmarkEnd w:id="108"/>
    </w:p>
    <w:p w14:paraId="6FBF8D68" w14:textId="77777777" w:rsidR="00D76775" w:rsidRPr="00D76775" w:rsidRDefault="00D76775" w:rsidP="00D76775">
      <w:pPr>
        <w:pStyle w:val="EndNoteBibliography"/>
        <w:ind w:left="720" w:hanging="720"/>
        <w:rPr>
          <w:noProof/>
        </w:rPr>
      </w:pPr>
      <w:bookmarkStart w:id="109" w:name="_ENREF_110"/>
      <w:r w:rsidRPr="00D76775">
        <w:rPr>
          <w:noProof/>
        </w:rPr>
        <w:t xml:space="preserve">Linehan, M. M., Comtois, K. A., Murray, A. M., Brown, M. Z., Gallop, R. J., Heard, H. L., Korslund, K. E., Tutek, D. A., Reynolds, S. K., &amp; Lindenboim, N. (2006). Two-year randomized controlled trial and follow-up of dialectical behavior therapy vs therapy by experts for suicidal behaviors and borderline personality disorder. </w:t>
      </w:r>
      <w:r w:rsidRPr="00D76775">
        <w:rPr>
          <w:i/>
          <w:noProof/>
        </w:rPr>
        <w:t>Archives of General Psychiatry</w:t>
      </w:r>
      <w:r w:rsidRPr="00D76775">
        <w:rPr>
          <w:noProof/>
        </w:rPr>
        <w:t>,</w:t>
      </w:r>
      <w:r w:rsidRPr="00D76775">
        <w:rPr>
          <w:i/>
          <w:noProof/>
        </w:rPr>
        <w:t xml:space="preserve"> 63</w:t>
      </w:r>
      <w:r w:rsidRPr="00D76775">
        <w:rPr>
          <w:noProof/>
        </w:rPr>
        <w:t xml:space="preserve">(7), 757-766. </w:t>
      </w:r>
      <w:bookmarkEnd w:id="109"/>
    </w:p>
    <w:p w14:paraId="3C3F2BD8" w14:textId="48DE2BAC" w:rsidR="00D76775" w:rsidRPr="00D76775" w:rsidRDefault="00D76775" w:rsidP="00D76775">
      <w:pPr>
        <w:pStyle w:val="EndNoteBibliography"/>
        <w:ind w:left="720" w:hanging="720"/>
        <w:rPr>
          <w:noProof/>
        </w:rPr>
      </w:pPr>
      <w:bookmarkStart w:id="110" w:name="_ENREF_111"/>
      <w:r w:rsidRPr="00D76775">
        <w:rPr>
          <w:noProof/>
        </w:rPr>
        <w:t xml:space="preserve">Linehan, M. M., Dimeff, L. A., Reynolds, S. K., Comtois, K. A., Welch, S. S., Heagerty, P., &amp; Kivlahan, D. R. (2002). Dialectical behavior therapy versus comprehensive validation therapy plus 12-step for the treatment of opioid dependent women meeting criteria for borderline personality disorder. </w:t>
      </w:r>
      <w:r w:rsidRPr="00D76775">
        <w:rPr>
          <w:i/>
          <w:noProof/>
        </w:rPr>
        <w:t>Drug and Alcohol Dependence</w:t>
      </w:r>
      <w:r w:rsidRPr="00D76775">
        <w:rPr>
          <w:noProof/>
        </w:rPr>
        <w:t>,</w:t>
      </w:r>
      <w:r w:rsidRPr="00D76775">
        <w:rPr>
          <w:i/>
          <w:noProof/>
        </w:rPr>
        <w:t xml:space="preserve"> 67</w:t>
      </w:r>
      <w:r w:rsidRPr="00D76775">
        <w:rPr>
          <w:noProof/>
        </w:rPr>
        <w:t xml:space="preserve">(1), 13-26. </w:t>
      </w:r>
      <w:hyperlink r:id="rId42" w:history="1">
        <w:r w:rsidRPr="00D76775">
          <w:rPr>
            <w:rStyle w:val="Hyperlink"/>
            <w:noProof/>
          </w:rPr>
          <w:t>https://doi.org/10.1016/S0376-8716(02)00011-X</w:t>
        </w:r>
      </w:hyperlink>
      <w:r w:rsidRPr="00D76775">
        <w:rPr>
          <w:noProof/>
        </w:rPr>
        <w:t xml:space="preserve"> </w:t>
      </w:r>
      <w:bookmarkEnd w:id="110"/>
    </w:p>
    <w:p w14:paraId="00AF1B69" w14:textId="77777777" w:rsidR="00D76775" w:rsidRPr="00D76775" w:rsidRDefault="00D76775" w:rsidP="00D76775">
      <w:pPr>
        <w:pStyle w:val="EndNoteBibliography"/>
        <w:ind w:left="720" w:hanging="720"/>
        <w:rPr>
          <w:noProof/>
        </w:rPr>
      </w:pPr>
      <w:bookmarkStart w:id="111" w:name="_ENREF_112"/>
      <w:r w:rsidRPr="00D76775">
        <w:rPr>
          <w:noProof/>
        </w:rPr>
        <w:t xml:space="preserve">Loukas, A., &amp; Prelow, H. M. (2004). Externalizing and internalizing problems in low-income Latino early adolescents: Risk, resource, and protective factors. </w:t>
      </w:r>
      <w:r w:rsidRPr="00D76775">
        <w:rPr>
          <w:i/>
          <w:noProof/>
        </w:rPr>
        <w:t>The Journal of Early Adolescence</w:t>
      </w:r>
      <w:r w:rsidRPr="00D76775">
        <w:rPr>
          <w:noProof/>
        </w:rPr>
        <w:t>,</w:t>
      </w:r>
      <w:r w:rsidRPr="00D76775">
        <w:rPr>
          <w:i/>
          <w:noProof/>
        </w:rPr>
        <w:t xml:space="preserve"> 24</w:t>
      </w:r>
      <w:r w:rsidRPr="00D76775">
        <w:rPr>
          <w:noProof/>
        </w:rPr>
        <w:t xml:space="preserve">(3), 250-273. </w:t>
      </w:r>
      <w:bookmarkEnd w:id="111"/>
    </w:p>
    <w:p w14:paraId="5C4A29A2" w14:textId="77777777" w:rsidR="00D76775" w:rsidRPr="00D76775" w:rsidRDefault="00D76775" w:rsidP="00D76775">
      <w:pPr>
        <w:pStyle w:val="EndNoteBibliography"/>
        <w:ind w:left="720" w:hanging="720"/>
        <w:rPr>
          <w:noProof/>
        </w:rPr>
      </w:pPr>
      <w:bookmarkStart w:id="112" w:name="_ENREF_113"/>
      <w:r w:rsidRPr="00D76775">
        <w:rPr>
          <w:noProof/>
        </w:rPr>
        <w:t xml:space="preserve">Lowry-Webster, H. M., Barrett, P. M., &amp; Dadds, M. R. (2001). A universal prevention trial of anxiety and depressive symptomatology in childhood: Preliminary data from an Australian study. </w:t>
      </w:r>
      <w:r w:rsidRPr="00D76775">
        <w:rPr>
          <w:i/>
          <w:noProof/>
        </w:rPr>
        <w:t>Behaviour Change</w:t>
      </w:r>
      <w:r w:rsidRPr="00D76775">
        <w:rPr>
          <w:noProof/>
        </w:rPr>
        <w:t>,</w:t>
      </w:r>
      <w:r w:rsidRPr="00D76775">
        <w:rPr>
          <w:i/>
          <w:noProof/>
        </w:rPr>
        <w:t xml:space="preserve"> 18</w:t>
      </w:r>
      <w:r w:rsidRPr="00D76775">
        <w:rPr>
          <w:noProof/>
        </w:rPr>
        <w:t xml:space="preserve">(1), 36. </w:t>
      </w:r>
      <w:bookmarkEnd w:id="112"/>
    </w:p>
    <w:p w14:paraId="098063CA" w14:textId="77777777" w:rsidR="00D76775" w:rsidRPr="00D76775" w:rsidRDefault="00D76775" w:rsidP="00D76775">
      <w:pPr>
        <w:pStyle w:val="EndNoteBibliography"/>
        <w:ind w:left="720" w:hanging="720"/>
        <w:rPr>
          <w:noProof/>
        </w:rPr>
      </w:pPr>
      <w:bookmarkStart w:id="113" w:name="_ENREF_114"/>
      <w:r w:rsidRPr="00D76775">
        <w:rPr>
          <w:noProof/>
        </w:rPr>
        <w:t xml:space="preserve">MacPherson, H. A., Cheavens, J. S., &amp; Fristad, M. A. (2013). Dialectical behavior therapy for adolescents: Theory, treatment adaptations, and empirical outcomes. </w:t>
      </w:r>
      <w:r w:rsidRPr="00D76775">
        <w:rPr>
          <w:i/>
          <w:noProof/>
        </w:rPr>
        <w:t>Clinical Child and Family Psychology Review</w:t>
      </w:r>
      <w:r w:rsidRPr="00D76775">
        <w:rPr>
          <w:noProof/>
        </w:rPr>
        <w:t>,</w:t>
      </w:r>
      <w:r w:rsidRPr="00D76775">
        <w:rPr>
          <w:i/>
          <w:noProof/>
        </w:rPr>
        <w:t xml:space="preserve"> 16</w:t>
      </w:r>
      <w:r w:rsidRPr="00D76775">
        <w:rPr>
          <w:noProof/>
        </w:rPr>
        <w:t xml:space="preserve">(1), 59-80. </w:t>
      </w:r>
      <w:bookmarkEnd w:id="113"/>
    </w:p>
    <w:p w14:paraId="76948929" w14:textId="4B67F80D" w:rsidR="00D76775" w:rsidRPr="00D76775" w:rsidRDefault="00D76775" w:rsidP="00D76775">
      <w:pPr>
        <w:pStyle w:val="EndNoteBibliography"/>
        <w:ind w:left="720" w:hanging="720"/>
        <w:rPr>
          <w:noProof/>
        </w:rPr>
      </w:pPr>
      <w:bookmarkStart w:id="114" w:name="_ENREF_115"/>
      <w:r w:rsidRPr="00D76775">
        <w:rPr>
          <w:noProof/>
        </w:rPr>
        <w:t xml:space="preserve">Martinez, R. R., Marraccini, M. E., Knotek, S. E., Neshkes, R. A., &amp; Vanderburg, J. (2022). Effects of Dialectical Behavioral Therapy Skills Training for Emotional Problem Solving for Adolescents (DBT STEPS-A) Program of Rural Ninth-Grade Students. </w:t>
      </w:r>
      <w:r w:rsidRPr="00D76775">
        <w:rPr>
          <w:i/>
          <w:noProof/>
        </w:rPr>
        <w:t>School Mental Health</w:t>
      </w:r>
      <w:r w:rsidRPr="00D76775">
        <w:rPr>
          <w:noProof/>
        </w:rPr>
        <w:t>,</w:t>
      </w:r>
      <w:r w:rsidRPr="00D76775">
        <w:rPr>
          <w:i/>
          <w:noProof/>
        </w:rPr>
        <w:t xml:space="preserve"> 14</w:t>
      </w:r>
      <w:r w:rsidRPr="00D76775">
        <w:rPr>
          <w:noProof/>
        </w:rPr>
        <w:t xml:space="preserve">(1), 165-178. </w:t>
      </w:r>
      <w:hyperlink r:id="rId43" w:history="1">
        <w:r w:rsidRPr="00D76775">
          <w:rPr>
            <w:rStyle w:val="Hyperlink"/>
            <w:noProof/>
          </w:rPr>
          <w:t>https://doi.org/10.1007/s12310-021-09463-5</w:t>
        </w:r>
      </w:hyperlink>
      <w:r w:rsidRPr="00D76775">
        <w:rPr>
          <w:noProof/>
        </w:rPr>
        <w:t xml:space="preserve"> </w:t>
      </w:r>
      <w:bookmarkEnd w:id="114"/>
    </w:p>
    <w:p w14:paraId="0497BB08" w14:textId="77777777" w:rsidR="00D76775" w:rsidRPr="00D76775" w:rsidRDefault="00D76775" w:rsidP="00D76775">
      <w:pPr>
        <w:pStyle w:val="EndNoteBibliography"/>
        <w:ind w:left="720" w:hanging="720"/>
        <w:rPr>
          <w:noProof/>
        </w:rPr>
      </w:pPr>
      <w:bookmarkStart w:id="115" w:name="_ENREF_116"/>
      <w:r w:rsidRPr="00D76775">
        <w:rPr>
          <w:noProof/>
        </w:rPr>
        <w:t xml:space="preserve">Masia-Warner, C., Klein, R. G., Dent, H. C., Fisher, P. H., Alvir, J., Albano, A. M., &amp; Guardino, M. (2005). School-based intervention for adolescents with social anxiety disorder: Results of a controlled study. </w:t>
      </w:r>
      <w:r w:rsidRPr="00D76775">
        <w:rPr>
          <w:i/>
          <w:noProof/>
        </w:rPr>
        <w:t>Journal of Abnormal Child Psychology</w:t>
      </w:r>
      <w:r w:rsidRPr="00D76775">
        <w:rPr>
          <w:noProof/>
        </w:rPr>
        <w:t>,</w:t>
      </w:r>
      <w:r w:rsidRPr="00D76775">
        <w:rPr>
          <w:i/>
          <w:noProof/>
        </w:rPr>
        <w:t xml:space="preserve"> 33</w:t>
      </w:r>
      <w:r w:rsidRPr="00D76775">
        <w:rPr>
          <w:noProof/>
        </w:rPr>
        <w:t xml:space="preserve">(6), 707-722. </w:t>
      </w:r>
      <w:bookmarkEnd w:id="115"/>
    </w:p>
    <w:p w14:paraId="38CD9611" w14:textId="77777777" w:rsidR="00D76775" w:rsidRPr="00D76775" w:rsidRDefault="00D76775" w:rsidP="00D76775">
      <w:pPr>
        <w:pStyle w:val="EndNoteBibliography"/>
        <w:ind w:left="720" w:hanging="720"/>
        <w:rPr>
          <w:noProof/>
        </w:rPr>
      </w:pPr>
      <w:bookmarkStart w:id="116" w:name="_ENREF_117"/>
      <w:r w:rsidRPr="00D76775">
        <w:rPr>
          <w:noProof/>
        </w:rPr>
        <w:t xml:space="preserve">Masia-Warner, C., Nangle, D. W., &amp; Hansen, D. J. (2006). Bringing evidence-based child mental health services to the schools: General issues and specific populations. </w:t>
      </w:r>
      <w:r w:rsidRPr="00D76775">
        <w:rPr>
          <w:i/>
          <w:noProof/>
        </w:rPr>
        <w:t>Education and Treatment of Children</w:t>
      </w:r>
      <w:r w:rsidRPr="00D76775">
        <w:rPr>
          <w:noProof/>
        </w:rPr>
        <w:t>,</w:t>
      </w:r>
      <w:r w:rsidRPr="00D76775">
        <w:rPr>
          <w:i/>
          <w:noProof/>
        </w:rPr>
        <w:t xml:space="preserve"> 29</w:t>
      </w:r>
      <w:r w:rsidRPr="00D76775">
        <w:rPr>
          <w:noProof/>
        </w:rPr>
        <w:t xml:space="preserve">(2), 165-172. </w:t>
      </w:r>
      <w:bookmarkEnd w:id="116"/>
    </w:p>
    <w:p w14:paraId="659AED38" w14:textId="77777777" w:rsidR="00D76775" w:rsidRPr="00D76775" w:rsidRDefault="00D76775" w:rsidP="00D76775">
      <w:pPr>
        <w:pStyle w:val="EndNoteBibliography"/>
        <w:ind w:left="720" w:hanging="720"/>
        <w:rPr>
          <w:noProof/>
        </w:rPr>
      </w:pPr>
      <w:bookmarkStart w:id="117" w:name="_ENREF_118"/>
      <w:r w:rsidRPr="00D76775">
        <w:rPr>
          <w:noProof/>
        </w:rPr>
        <w:t xml:space="preserve">Mazza, J. J., Dexter-Mazza, E. T., Miller, A. L., Rathus, J. H., &amp; Murphy, H. E. (2016). </w:t>
      </w:r>
      <w:r w:rsidRPr="00D76775">
        <w:rPr>
          <w:i/>
          <w:noProof/>
        </w:rPr>
        <w:t>DBT Skills in Schools: Skills Training for Emotional Problem Solving for Adolescents Dbt Steps-a</w:t>
      </w:r>
      <w:r w:rsidRPr="00D76775">
        <w:rPr>
          <w:noProof/>
        </w:rPr>
        <w:t xml:space="preserve">. Guilford Publications. </w:t>
      </w:r>
      <w:bookmarkEnd w:id="117"/>
    </w:p>
    <w:p w14:paraId="2EF090C3" w14:textId="77777777" w:rsidR="00D76775" w:rsidRPr="00D76775" w:rsidRDefault="00D76775" w:rsidP="00D76775">
      <w:pPr>
        <w:pStyle w:val="EndNoteBibliography"/>
        <w:ind w:left="720" w:hanging="720"/>
        <w:rPr>
          <w:noProof/>
        </w:rPr>
      </w:pPr>
      <w:bookmarkStart w:id="118" w:name="_ENREF_119"/>
      <w:r w:rsidRPr="00D76775">
        <w:rPr>
          <w:noProof/>
        </w:rPr>
        <w:t xml:space="preserve">Mazzone, E., Antommarchi, C., Bagnara, G., Jutzy, H., Alido, A., &amp; Boustani, M. (2023). School-Based Opportunities for Adolescent Recovery (SOARing): The Acceptability and Feasibility of a DBT Skills Training Program for At-Risk Adolescents. </w:t>
      </w:r>
      <w:r w:rsidRPr="00D76775">
        <w:rPr>
          <w:i/>
          <w:noProof/>
        </w:rPr>
        <w:t>Evidence-based Practice in Child and Adolescent Mental Health</w:t>
      </w:r>
      <w:r w:rsidRPr="00D76775">
        <w:rPr>
          <w:noProof/>
        </w:rPr>
        <w:t xml:space="preserve">, 1-15. </w:t>
      </w:r>
      <w:bookmarkEnd w:id="118"/>
    </w:p>
    <w:p w14:paraId="46189149" w14:textId="77777777" w:rsidR="00D76775" w:rsidRPr="00D76775" w:rsidRDefault="00D76775" w:rsidP="00D76775">
      <w:pPr>
        <w:pStyle w:val="EndNoteBibliography"/>
        <w:ind w:left="720" w:hanging="720"/>
        <w:rPr>
          <w:noProof/>
        </w:rPr>
      </w:pPr>
      <w:bookmarkStart w:id="119" w:name="_ENREF_120"/>
      <w:r w:rsidRPr="00D76775">
        <w:rPr>
          <w:noProof/>
        </w:rPr>
        <w:t xml:space="preserve">Mazzone, E., Morales, N., Hodgins, J., Van Dyk, T, and Boustani, M. M. (2024, 2024). </w:t>
      </w:r>
      <w:r w:rsidRPr="00D76775">
        <w:rPr>
          <w:i/>
          <w:noProof/>
        </w:rPr>
        <w:t>Sleep Difficulties and School Start Times Predict Emotion Dysregulation in Adolescents Presenting to a School-Based Wellness Center</w:t>
      </w:r>
      <w:r w:rsidRPr="00D76775">
        <w:rPr>
          <w:noProof/>
        </w:rPr>
        <w:t xml:space="preserve"> Society of Pediatric Psychology Annual Conference (SPPAC), New Orleans, Louisiana. . </w:t>
      </w:r>
      <w:bookmarkEnd w:id="119"/>
    </w:p>
    <w:p w14:paraId="269D3E0D" w14:textId="77777777" w:rsidR="00D76775" w:rsidRPr="00D76775" w:rsidRDefault="00D76775" w:rsidP="00D76775">
      <w:pPr>
        <w:pStyle w:val="EndNoteBibliography"/>
        <w:ind w:left="720" w:hanging="720"/>
        <w:rPr>
          <w:noProof/>
        </w:rPr>
      </w:pPr>
      <w:bookmarkStart w:id="120" w:name="_ENREF_121"/>
      <w:r w:rsidRPr="00D76775">
        <w:rPr>
          <w:noProof/>
        </w:rPr>
        <w:t xml:space="preserve">McCabe, K. M., &amp; Clark, R. (1999). Family protective factors among urban African American youth. </w:t>
      </w:r>
      <w:r w:rsidRPr="00D76775">
        <w:rPr>
          <w:i/>
          <w:noProof/>
        </w:rPr>
        <w:t>Journal of Clinical Child Psychology</w:t>
      </w:r>
      <w:r w:rsidRPr="00D76775">
        <w:rPr>
          <w:noProof/>
        </w:rPr>
        <w:t>,</w:t>
      </w:r>
      <w:r w:rsidRPr="00D76775">
        <w:rPr>
          <w:i/>
          <w:noProof/>
        </w:rPr>
        <w:t xml:space="preserve"> 28</w:t>
      </w:r>
      <w:r w:rsidRPr="00D76775">
        <w:rPr>
          <w:noProof/>
        </w:rPr>
        <w:t xml:space="preserve">(2), 137-150. </w:t>
      </w:r>
      <w:bookmarkEnd w:id="120"/>
    </w:p>
    <w:p w14:paraId="797C10A4" w14:textId="77777777" w:rsidR="00D76775" w:rsidRPr="00D76775" w:rsidRDefault="00D76775" w:rsidP="00D76775">
      <w:pPr>
        <w:pStyle w:val="EndNoteBibliography"/>
        <w:ind w:left="720" w:hanging="720"/>
        <w:rPr>
          <w:noProof/>
        </w:rPr>
      </w:pPr>
      <w:bookmarkStart w:id="121" w:name="_ENREF_122"/>
      <w:r w:rsidRPr="00D76775">
        <w:rPr>
          <w:noProof/>
        </w:rPr>
        <w:t xml:space="preserve">McClelland, M. M., &amp; Cameron, C. E. (2011). Self‐regulation and academic achievement in elementary school children. </w:t>
      </w:r>
      <w:r w:rsidRPr="00D76775">
        <w:rPr>
          <w:i/>
          <w:noProof/>
        </w:rPr>
        <w:t>New Directions for Child and Adolescent Development</w:t>
      </w:r>
      <w:r w:rsidRPr="00D76775">
        <w:rPr>
          <w:noProof/>
        </w:rPr>
        <w:t>,</w:t>
      </w:r>
      <w:r w:rsidRPr="00D76775">
        <w:rPr>
          <w:i/>
          <w:noProof/>
        </w:rPr>
        <w:t xml:space="preserve"> 2011</w:t>
      </w:r>
      <w:r w:rsidRPr="00D76775">
        <w:rPr>
          <w:noProof/>
        </w:rPr>
        <w:t xml:space="preserve">(133), 29-44. </w:t>
      </w:r>
      <w:bookmarkEnd w:id="121"/>
    </w:p>
    <w:p w14:paraId="7509EAC4" w14:textId="77777777" w:rsidR="00D76775" w:rsidRPr="00D76775" w:rsidRDefault="00D76775" w:rsidP="00D76775">
      <w:pPr>
        <w:pStyle w:val="EndNoteBibliography"/>
        <w:ind w:left="720" w:hanging="720"/>
        <w:rPr>
          <w:noProof/>
        </w:rPr>
      </w:pPr>
      <w:bookmarkStart w:id="122" w:name="_ENREF_123"/>
      <w:r w:rsidRPr="00D76775">
        <w:rPr>
          <w:noProof/>
        </w:rPr>
        <w:t xml:space="preserve">McEwen, B. S. (2000). Allostasis and allostatic load: implications for neuropsychopharmacology. </w:t>
      </w:r>
      <w:r w:rsidRPr="00D76775">
        <w:rPr>
          <w:i/>
          <w:noProof/>
        </w:rPr>
        <w:t>Neuropsychopharmacology</w:t>
      </w:r>
      <w:r w:rsidRPr="00D76775">
        <w:rPr>
          <w:noProof/>
        </w:rPr>
        <w:t>,</w:t>
      </w:r>
      <w:r w:rsidRPr="00D76775">
        <w:rPr>
          <w:i/>
          <w:noProof/>
        </w:rPr>
        <w:t xml:space="preserve"> 22</w:t>
      </w:r>
      <w:r w:rsidRPr="00D76775">
        <w:rPr>
          <w:noProof/>
        </w:rPr>
        <w:t xml:space="preserve">(2), 108-124. </w:t>
      </w:r>
      <w:bookmarkEnd w:id="122"/>
    </w:p>
    <w:p w14:paraId="1534D30C" w14:textId="77777777" w:rsidR="00D76775" w:rsidRPr="00D76775" w:rsidRDefault="00D76775" w:rsidP="00D76775">
      <w:pPr>
        <w:pStyle w:val="EndNoteBibliography"/>
        <w:ind w:left="720" w:hanging="720"/>
        <w:rPr>
          <w:noProof/>
        </w:rPr>
      </w:pPr>
      <w:bookmarkStart w:id="123" w:name="_ENREF_124"/>
      <w:r w:rsidRPr="00D76775">
        <w:rPr>
          <w:noProof/>
        </w:rPr>
        <w:t xml:space="preserve">McLaughlin, K. A., Kubzansky, L. D., Dunn, E. C., Waldinger, R., Vaillant, G., &amp; Koenen, K. C. (2010). Childhood social environment, emotional reactivity to stress, and mood and anxiety disorders across the life course. </w:t>
      </w:r>
      <w:r w:rsidRPr="00D76775">
        <w:rPr>
          <w:i/>
          <w:noProof/>
        </w:rPr>
        <w:t>Depression and Anxiety</w:t>
      </w:r>
      <w:r w:rsidRPr="00D76775">
        <w:rPr>
          <w:noProof/>
        </w:rPr>
        <w:t>,</w:t>
      </w:r>
      <w:r w:rsidRPr="00D76775">
        <w:rPr>
          <w:i/>
          <w:noProof/>
        </w:rPr>
        <w:t xml:space="preserve"> 27</w:t>
      </w:r>
      <w:r w:rsidRPr="00D76775">
        <w:rPr>
          <w:noProof/>
        </w:rPr>
        <w:t xml:space="preserve">(12), 1087-1094. </w:t>
      </w:r>
      <w:bookmarkEnd w:id="123"/>
    </w:p>
    <w:p w14:paraId="55ADC56D" w14:textId="600E522B" w:rsidR="00D76775" w:rsidRPr="00D76775" w:rsidRDefault="00D76775" w:rsidP="00D76775">
      <w:pPr>
        <w:pStyle w:val="EndNoteBibliography"/>
        <w:ind w:left="720" w:hanging="720"/>
        <w:rPr>
          <w:noProof/>
        </w:rPr>
      </w:pPr>
      <w:bookmarkStart w:id="124" w:name="_ENREF_125"/>
      <w:r w:rsidRPr="00D76775">
        <w:rPr>
          <w:noProof/>
        </w:rPr>
        <w:t xml:space="preserve">Meaney-Tavares, R., &amp; Hasking, P. (2013). Coping and regulating emotions: A pilot study of a modified dialectical behavior therapy group delivered in a college counseling service. </w:t>
      </w:r>
      <w:r w:rsidRPr="00D76775">
        <w:rPr>
          <w:i/>
          <w:noProof/>
        </w:rPr>
        <w:t>Journal of American College Health</w:t>
      </w:r>
      <w:r w:rsidRPr="00D76775">
        <w:rPr>
          <w:noProof/>
        </w:rPr>
        <w:t>,</w:t>
      </w:r>
      <w:r w:rsidRPr="00D76775">
        <w:rPr>
          <w:i/>
          <w:noProof/>
        </w:rPr>
        <w:t xml:space="preserve"> 61</w:t>
      </w:r>
      <w:r w:rsidRPr="00D76775">
        <w:rPr>
          <w:noProof/>
        </w:rPr>
        <w:t xml:space="preserve">(5), 303-309. </w:t>
      </w:r>
      <w:hyperlink r:id="rId44" w:history="1">
        <w:r w:rsidRPr="00D76775">
          <w:rPr>
            <w:rStyle w:val="Hyperlink"/>
            <w:noProof/>
          </w:rPr>
          <w:t>https://doi.org/10.1080/07448481.2013.791827</w:t>
        </w:r>
      </w:hyperlink>
      <w:r w:rsidRPr="00D76775">
        <w:rPr>
          <w:noProof/>
        </w:rPr>
        <w:t xml:space="preserve"> </w:t>
      </w:r>
      <w:bookmarkEnd w:id="124"/>
    </w:p>
    <w:p w14:paraId="568DAE6B" w14:textId="77777777" w:rsidR="00D76775" w:rsidRPr="00D76775" w:rsidRDefault="00D76775" w:rsidP="00D76775">
      <w:pPr>
        <w:pStyle w:val="EndNoteBibliography"/>
        <w:ind w:left="720" w:hanging="720"/>
        <w:rPr>
          <w:noProof/>
        </w:rPr>
      </w:pPr>
      <w:bookmarkStart w:id="125" w:name="_ENREF_126"/>
      <w:r w:rsidRPr="00D76775">
        <w:rPr>
          <w:noProof/>
        </w:rPr>
        <w:t xml:space="preserve">Memel, B. (2012). A quality improvement project to decrease the length of stay on a psychiatric adolescent partial hospital program. </w:t>
      </w:r>
      <w:r w:rsidRPr="00D76775">
        <w:rPr>
          <w:i/>
          <w:noProof/>
        </w:rPr>
        <w:t>Journal of Child and Adolescent Psychiatric Nursing</w:t>
      </w:r>
      <w:r w:rsidRPr="00D76775">
        <w:rPr>
          <w:noProof/>
        </w:rPr>
        <w:t>,</w:t>
      </w:r>
      <w:r w:rsidRPr="00D76775">
        <w:rPr>
          <w:i/>
          <w:noProof/>
        </w:rPr>
        <w:t xml:space="preserve"> 25</w:t>
      </w:r>
      <w:r w:rsidRPr="00D76775">
        <w:rPr>
          <w:noProof/>
        </w:rPr>
        <w:t xml:space="preserve">(4), 207-218. </w:t>
      </w:r>
      <w:bookmarkEnd w:id="125"/>
    </w:p>
    <w:p w14:paraId="2630BCC8" w14:textId="77777777" w:rsidR="00D76775" w:rsidRPr="00D76775" w:rsidRDefault="00D76775" w:rsidP="00D76775">
      <w:pPr>
        <w:pStyle w:val="EndNoteBibliography"/>
        <w:ind w:left="720" w:hanging="720"/>
        <w:rPr>
          <w:noProof/>
        </w:rPr>
      </w:pPr>
      <w:bookmarkStart w:id="126" w:name="_ENREF_127"/>
      <w:r w:rsidRPr="00D76775">
        <w:rPr>
          <w:noProof/>
        </w:rPr>
        <w:t xml:space="preserve">Mendelson, T., Greenberg, M. T., Dariotis, J. K., Gould, L. F., Rhoades, B. L., &amp; Leaf, P. J. (2010). Feasibility and preliminary outcomes of a school-based mindfulness intervention for urban youth. </w:t>
      </w:r>
      <w:r w:rsidRPr="00D76775">
        <w:rPr>
          <w:i/>
          <w:noProof/>
        </w:rPr>
        <w:t>Journal of Abnormal Child Psychology</w:t>
      </w:r>
      <w:r w:rsidRPr="00D76775">
        <w:rPr>
          <w:noProof/>
        </w:rPr>
        <w:t>,</w:t>
      </w:r>
      <w:r w:rsidRPr="00D76775">
        <w:rPr>
          <w:i/>
          <w:noProof/>
        </w:rPr>
        <w:t xml:space="preserve"> 38</w:t>
      </w:r>
      <w:r w:rsidRPr="00D76775">
        <w:rPr>
          <w:noProof/>
        </w:rPr>
        <w:t xml:space="preserve">(7), 985-994. </w:t>
      </w:r>
      <w:bookmarkEnd w:id="126"/>
    </w:p>
    <w:p w14:paraId="0D743C22" w14:textId="77777777" w:rsidR="00D76775" w:rsidRPr="00D76775" w:rsidRDefault="00D76775" w:rsidP="00D76775">
      <w:pPr>
        <w:pStyle w:val="EndNoteBibliography"/>
        <w:ind w:left="720" w:hanging="720"/>
        <w:rPr>
          <w:noProof/>
        </w:rPr>
      </w:pPr>
      <w:bookmarkStart w:id="127" w:name="_ENREF_128"/>
      <w:r w:rsidRPr="00D76775">
        <w:rPr>
          <w:noProof/>
        </w:rPr>
        <w:t xml:space="preserve">Merikangas, K. R., &amp; Avenevoli, S. (2002). Epidemiology of mood and anxiety disorders in children and adolescents. </w:t>
      </w:r>
      <w:bookmarkEnd w:id="127"/>
    </w:p>
    <w:p w14:paraId="57EF3811" w14:textId="77777777" w:rsidR="00D76775" w:rsidRPr="00D76775" w:rsidRDefault="00D76775" w:rsidP="00D76775">
      <w:pPr>
        <w:pStyle w:val="EndNoteBibliography"/>
        <w:ind w:left="720" w:hanging="720"/>
        <w:rPr>
          <w:noProof/>
        </w:rPr>
      </w:pPr>
      <w:bookmarkStart w:id="128" w:name="_ENREF_129"/>
      <w:r w:rsidRPr="00D76775">
        <w:rPr>
          <w:noProof/>
        </w:rPr>
        <w:t xml:space="preserve">Merikangas, K. R., He, J.-p., Burstein, M., Swanson, S. A., Avenevoli, S., Cui, L., Benjet, C., Georgiades, K., &amp; Swendsen, J. (2010). Lifetime prevalence of mental disorders in US adolescents: results from the National Comorbidity Survey Replication–Adolescent Supplement (NCS-A). </w:t>
      </w:r>
      <w:r w:rsidRPr="00D76775">
        <w:rPr>
          <w:i/>
          <w:noProof/>
        </w:rPr>
        <w:t>Journal of the American Academy of Child &amp; Adolescent Psychiatry</w:t>
      </w:r>
      <w:r w:rsidRPr="00D76775">
        <w:rPr>
          <w:noProof/>
        </w:rPr>
        <w:t>,</w:t>
      </w:r>
      <w:r w:rsidRPr="00D76775">
        <w:rPr>
          <w:i/>
          <w:noProof/>
        </w:rPr>
        <w:t xml:space="preserve"> 49</w:t>
      </w:r>
      <w:r w:rsidRPr="00D76775">
        <w:rPr>
          <w:noProof/>
        </w:rPr>
        <w:t xml:space="preserve">(10), 980-989. </w:t>
      </w:r>
      <w:bookmarkEnd w:id="128"/>
    </w:p>
    <w:p w14:paraId="06AE8493" w14:textId="77777777" w:rsidR="00D76775" w:rsidRPr="00D76775" w:rsidRDefault="00D76775" w:rsidP="00D76775">
      <w:pPr>
        <w:pStyle w:val="EndNoteBibliography"/>
        <w:ind w:left="720" w:hanging="720"/>
        <w:rPr>
          <w:noProof/>
        </w:rPr>
      </w:pPr>
      <w:bookmarkStart w:id="129" w:name="_ENREF_130"/>
      <w:r w:rsidRPr="00D76775">
        <w:rPr>
          <w:noProof/>
        </w:rPr>
        <w:t xml:space="preserve">Merikangas, K. R., He, J.-p., Burstein, M., Swendsen, J., Avenevoli, S., Case, B., Georgiades, K., Heaton, L., Swanson, S., &amp; Olfson, M. (2011). Service utilization for lifetime mental disorders in US adolescents: results of the National Comorbidity Survey–Adolescent Supplement (NCS-A). </w:t>
      </w:r>
      <w:r w:rsidRPr="00D76775">
        <w:rPr>
          <w:i/>
          <w:noProof/>
        </w:rPr>
        <w:t>Journal of the American Academy of Child &amp; Adolescent Psychiatry</w:t>
      </w:r>
      <w:r w:rsidRPr="00D76775">
        <w:rPr>
          <w:noProof/>
        </w:rPr>
        <w:t>,</w:t>
      </w:r>
      <w:r w:rsidRPr="00D76775">
        <w:rPr>
          <w:i/>
          <w:noProof/>
        </w:rPr>
        <w:t xml:space="preserve"> 50</w:t>
      </w:r>
      <w:r w:rsidRPr="00D76775">
        <w:rPr>
          <w:noProof/>
        </w:rPr>
        <w:t xml:space="preserve">(1), 32-45. </w:t>
      </w:r>
      <w:bookmarkEnd w:id="129"/>
    </w:p>
    <w:p w14:paraId="1C60683A" w14:textId="77777777" w:rsidR="00D76775" w:rsidRPr="00D76775" w:rsidRDefault="00D76775" w:rsidP="00D76775">
      <w:pPr>
        <w:pStyle w:val="EndNoteBibliography"/>
        <w:ind w:left="720" w:hanging="720"/>
        <w:rPr>
          <w:noProof/>
        </w:rPr>
      </w:pPr>
      <w:bookmarkStart w:id="130" w:name="_ENREF_131"/>
      <w:r w:rsidRPr="00D76775">
        <w:rPr>
          <w:noProof/>
        </w:rPr>
        <w:t xml:space="preserve">Merikangas, K. R., Nakamura, E. F., &amp; Kessler, R. C. (2009). Epidemiology of mental disorders in children and adolescents. </w:t>
      </w:r>
      <w:r w:rsidRPr="00D76775">
        <w:rPr>
          <w:i/>
          <w:noProof/>
        </w:rPr>
        <w:t>Dialogues in Clinical Neuroscience</w:t>
      </w:r>
      <w:r w:rsidRPr="00D76775">
        <w:rPr>
          <w:noProof/>
        </w:rPr>
        <w:t>,</w:t>
      </w:r>
      <w:r w:rsidRPr="00D76775">
        <w:rPr>
          <w:i/>
          <w:noProof/>
        </w:rPr>
        <w:t xml:space="preserve"> 11</w:t>
      </w:r>
      <w:r w:rsidRPr="00D76775">
        <w:rPr>
          <w:noProof/>
        </w:rPr>
        <w:t xml:space="preserve">(1), 7. </w:t>
      </w:r>
      <w:bookmarkEnd w:id="130"/>
    </w:p>
    <w:p w14:paraId="2854F432" w14:textId="77777777" w:rsidR="00D76775" w:rsidRPr="00D76775" w:rsidRDefault="00D76775" w:rsidP="00D76775">
      <w:pPr>
        <w:pStyle w:val="EndNoteBibliography"/>
        <w:ind w:left="720" w:hanging="720"/>
        <w:rPr>
          <w:noProof/>
        </w:rPr>
      </w:pPr>
      <w:bookmarkStart w:id="131" w:name="_ENREF_132"/>
      <w:r w:rsidRPr="00D76775">
        <w:rPr>
          <w:noProof/>
        </w:rPr>
        <w:t xml:space="preserve">Merry, S., McDOWELL, H., Wild, C. J., Bir, J., &amp; Cunliffe, R. (2004). A randomized placebo-controlled trial of a school-based depression prevention program. </w:t>
      </w:r>
      <w:r w:rsidRPr="00D76775">
        <w:rPr>
          <w:i/>
          <w:noProof/>
        </w:rPr>
        <w:t>Journal of the American Academy of Child &amp; Adolescent Psychiatry</w:t>
      </w:r>
      <w:r w:rsidRPr="00D76775">
        <w:rPr>
          <w:noProof/>
        </w:rPr>
        <w:t>,</w:t>
      </w:r>
      <w:r w:rsidRPr="00D76775">
        <w:rPr>
          <w:i/>
          <w:noProof/>
        </w:rPr>
        <w:t xml:space="preserve"> 43</w:t>
      </w:r>
      <w:r w:rsidRPr="00D76775">
        <w:rPr>
          <w:noProof/>
        </w:rPr>
        <w:t xml:space="preserve">(5), 538-547. </w:t>
      </w:r>
      <w:bookmarkEnd w:id="131"/>
    </w:p>
    <w:p w14:paraId="4CF3D090" w14:textId="77777777" w:rsidR="00D76775" w:rsidRPr="00D76775" w:rsidRDefault="00D76775" w:rsidP="00D76775">
      <w:pPr>
        <w:pStyle w:val="EndNoteBibliography"/>
        <w:ind w:left="720" w:hanging="720"/>
        <w:rPr>
          <w:noProof/>
        </w:rPr>
      </w:pPr>
      <w:bookmarkStart w:id="132" w:name="_ENREF_133"/>
      <w:r w:rsidRPr="00D76775">
        <w:rPr>
          <w:noProof/>
        </w:rPr>
        <w:t xml:space="preserve">Milburn, N., Liang, L. J., Lee, S. J., Rotheram‐Borus, M. J., Rosenthal, D., Mallett, S., Lightfoot, M., &amp; Lester, P. (2009). Who is doing well? A typology of newly homeless adolescents. </w:t>
      </w:r>
      <w:r w:rsidRPr="00D76775">
        <w:rPr>
          <w:i/>
          <w:noProof/>
        </w:rPr>
        <w:t>Journal of Community Psychology</w:t>
      </w:r>
      <w:r w:rsidRPr="00D76775">
        <w:rPr>
          <w:noProof/>
        </w:rPr>
        <w:t>,</w:t>
      </w:r>
      <w:r w:rsidRPr="00D76775">
        <w:rPr>
          <w:i/>
          <w:noProof/>
        </w:rPr>
        <w:t xml:space="preserve"> 37</w:t>
      </w:r>
      <w:r w:rsidRPr="00D76775">
        <w:rPr>
          <w:noProof/>
        </w:rPr>
        <w:t xml:space="preserve">(2), 135-147. </w:t>
      </w:r>
      <w:bookmarkEnd w:id="132"/>
    </w:p>
    <w:p w14:paraId="2FE10497" w14:textId="77777777" w:rsidR="00D76775" w:rsidRPr="00D76775" w:rsidRDefault="00D76775" w:rsidP="00D76775">
      <w:pPr>
        <w:pStyle w:val="EndNoteBibliography"/>
        <w:ind w:left="720" w:hanging="720"/>
        <w:rPr>
          <w:noProof/>
        </w:rPr>
      </w:pPr>
      <w:bookmarkStart w:id="133" w:name="_ENREF_134"/>
      <w:r w:rsidRPr="00D76775">
        <w:rPr>
          <w:noProof/>
        </w:rPr>
        <w:t xml:space="preserve">Morrison, F. J., Ponitz, C. C., &amp; McClelland, M. M. (2010). Self-regulation and academic achievement in the transition to school. </w:t>
      </w:r>
      <w:bookmarkEnd w:id="133"/>
    </w:p>
    <w:p w14:paraId="0D42AEA5" w14:textId="77777777" w:rsidR="00D76775" w:rsidRPr="00D76775" w:rsidRDefault="00D76775" w:rsidP="00D76775">
      <w:pPr>
        <w:pStyle w:val="EndNoteBibliography"/>
        <w:ind w:left="720" w:hanging="720"/>
        <w:rPr>
          <w:noProof/>
        </w:rPr>
      </w:pPr>
      <w:bookmarkStart w:id="134" w:name="_ENREF_135"/>
      <w:r w:rsidRPr="00D76775">
        <w:rPr>
          <w:noProof/>
        </w:rPr>
        <w:t xml:space="preserve">Muris, P., Bogie, N., &amp; Hoogsteder, A. (2001). Effects of an early intervention group program for anxious and depressed adolescents: A pilot study. </w:t>
      </w:r>
      <w:r w:rsidRPr="00D76775">
        <w:rPr>
          <w:i/>
          <w:noProof/>
        </w:rPr>
        <w:t>Psychological Reports</w:t>
      </w:r>
      <w:r w:rsidRPr="00D76775">
        <w:rPr>
          <w:noProof/>
        </w:rPr>
        <w:t>,</w:t>
      </w:r>
      <w:r w:rsidRPr="00D76775">
        <w:rPr>
          <w:i/>
          <w:noProof/>
        </w:rPr>
        <w:t xml:space="preserve"> 88</w:t>
      </w:r>
      <w:r w:rsidRPr="00D76775">
        <w:rPr>
          <w:noProof/>
        </w:rPr>
        <w:t xml:space="preserve">(2), 481-482. </w:t>
      </w:r>
      <w:bookmarkEnd w:id="134"/>
    </w:p>
    <w:p w14:paraId="756AD3EA" w14:textId="77777777" w:rsidR="00D76775" w:rsidRPr="00D76775" w:rsidRDefault="00D76775" w:rsidP="00D76775">
      <w:pPr>
        <w:pStyle w:val="EndNoteBibliography"/>
        <w:ind w:left="720" w:hanging="720"/>
        <w:rPr>
          <w:noProof/>
        </w:rPr>
      </w:pPr>
      <w:bookmarkStart w:id="135" w:name="_ENREF_136"/>
      <w:r w:rsidRPr="00D76775">
        <w:rPr>
          <w:noProof/>
        </w:rPr>
        <w:t xml:space="preserve">Muris, P., Schmidt, H., Lambrichs, R., &amp; Meesters, C. (2001). Protective and vulnerability factors of depression in normal adolescents. </w:t>
      </w:r>
      <w:r w:rsidRPr="00D76775">
        <w:rPr>
          <w:i/>
          <w:noProof/>
        </w:rPr>
        <w:t>Behaviour Research and Therapy</w:t>
      </w:r>
      <w:r w:rsidRPr="00D76775">
        <w:rPr>
          <w:noProof/>
        </w:rPr>
        <w:t>,</w:t>
      </w:r>
      <w:r w:rsidRPr="00D76775">
        <w:rPr>
          <w:i/>
          <w:noProof/>
        </w:rPr>
        <w:t xml:space="preserve"> 39</w:t>
      </w:r>
      <w:r w:rsidRPr="00D76775">
        <w:rPr>
          <w:noProof/>
        </w:rPr>
        <w:t xml:space="preserve">(5), 555-565. </w:t>
      </w:r>
      <w:bookmarkEnd w:id="135"/>
    </w:p>
    <w:p w14:paraId="4FE31721" w14:textId="559A93E9" w:rsidR="00D76775" w:rsidRPr="00D76775" w:rsidRDefault="00D76775" w:rsidP="00D76775">
      <w:pPr>
        <w:pStyle w:val="EndNoteBibliography"/>
        <w:ind w:left="720" w:hanging="720"/>
        <w:rPr>
          <w:noProof/>
        </w:rPr>
      </w:pPr>
      <w:bookmarkStart w:id="136" w:name="_ENREF_137"/>
      <w:r w:rsidRPr="00D76775">
        <w:rPr>
          <w:noProof/>
        </w:rPr>
        <w:t xml:space="preserve">Neacsiu, A. D., Rizvi, S. L., Vitaliano, P. P., Lynch, T. R., &amp; Linehan, M. M. (2010). The dialectical behavior therapy ways of coping checklist: development and psychometric properties. </w:t>
      </w:r>
      <w:r w:rsidRPr="00D76775">
        <w:rPr>
          <w:i/>
          <w:noProof/>
        </w:rPr>
        <w:t>Journal of Clinical Psychology</w:t>
      </w:r>
      <w:r w:rsidRPr="00D76775">
        <w:rPr>
          <w:noProof/>
        </w:rPr>
        <w:t>,</w:t>
      </w:r>
      <w:r w:rsidRPr="00D76775">
        <w:rPr>
          <w:i/>
          <w:noProof/>
        </w:rPr>
        <w:t xml:space="preserve"> 66</w:t>
      </w:r>
      <w:r w:rsidRPr="00D76775">
        <w:rPr>
          <w:noProof/>
        </w:rPr>
        <w:t xml:space="preserve">(6), 563-582. </w:t>
      </w:r>
      <w:hyperlink r:id="rId45" w:history="1">
        <w:r w:rsidRPr="00D76775">
          <w:rPr>
            <w:rStyle w:val="Hyperlink"/>
            <w:noProof/>
          </w:rPr>
          <w:t>https://doi.org/10.1002/jclp.20685</w:t>
        </w:r>
      </w:hyperlink>
      <w:r w:rsidRPr="00D76775">
        <w:rPr>
          <w:noProof/>
        </w:rPr>
        <w:t xml:space="preserve"> </w:t>
      </w:r>
      <w:bookmarkEnd w:id="136"/>
    </w:p>
    <w:p w14:paraId="0D4EA24C" w14:textId="77777777" w:rsidR="00D76775" w:rsidRPr="00D76775" w:rsidRDefault="00D76775" w:rsidP="00D76775">
      <w:pPr>
        <w:pStyle w:val="EndNoteBibliography"/>
        <w:ind w:left="720" w:hanging="720"/>
        <w:rPr>
          <w:noProof/>
        </w:rPr>
      </w:pPr>
      <w:bookmarkStart w:id="137" w:name="_ENREF_138"/>
      <w:r w:rsidRPr="00D76775">
        <w:rPr>
          <w:noProof/>
        </w:rPr>
        <w:t xml:space="preserve">Neil, A. L., &amp; Christensen, H. (2009). Efficacy and effectiveness of school-based prevention and early intervention programs for anxiety. </w:t>
      </w:r>
      <w:r w:rsidRPr="00D76775">
        <w:rPr>
          <w:i/>
          <w:noProof/>
        </w:rPr>
        <w:t>Clinical Psychology Review</w:t>
      </w:r>
      <w:r w:rsidRPr="00D76775">
        <w:rPr>
          <w:noProof/>
        </w:rPr>
        <w:t>,</w:t>
      </w:r>
      <w:r w:rsidRPr="00D76775">
        <w:rPr>
          <w:i/>
          <w:noProof/>
        </w:rPr>
        <w:t xml:space="preserve"> 29</w:t>
      </w:r>
      <w:r w:rsidRPr="00D76775">
        <w:rPr>
          <w:noProof/>
        </w:rPr>
        <w:t xml:space="preserve">(3), 208-215. </w:t>
      </w:r>
      <w:bookmarkEnd w:id="137"/>
    </w:p>
    <w:p w14:paraId="6EB928F1" w14:textId="78E63EE6" w:rsidR="00D76775" w:rsidRPr="00D76775" w:rsidRDefault="00D76775" w:rsidP="00D76775">
      <w:pPr>
        <w:pStyle w:val="EndNoteBibliography"/>
        <w:ind w:left="720" w:hanging="720"/>
        <w:rPr>
          <w:noProof/>
        </w:rPr>
      </w:pPr>
      <w:bookmarkStart w:id="138" w:name="_ENREF_139"/>
      <w:r w:rsidRPr="00D76775">
        <w:rPr>
          <w:noProof/>
        </w:rPr>
        <w:t xml:space="preserve">Nelson-Gray, R. O., Keane, S. P., Hurst, R. M., Mitchell, J. T., Warburton, J. B., Chok, J. T., &amp; Cobb, A. R. (2006). A modified DBT skills training program for oppositional defiant adolescents: Promising preliminary findings. </w:t>
      </w:r>
      <w:r w:rsidRPr="00D76775">
        <w:rPr>
          <w:i/>
          <w:noProof/>
        </w:rPr>
        <w:t>Behaviour Research and Therapy</w:t>
      </w:r>
      <w:r w:rsidRPr="00D76775">
        <w:rPr>
          <w:noProof/>
        </w:rPr>
        <w:t>,</w:t>
      </w:r>
      <w:r w:rsidRPr="00D76775">
        <w:rPr>
          <w:i/>
          <w:noProof/>
        </w:rPr>
        <w:t xml:space="preserve"> 44</w:t>
      </w:r>
      <w:r w:rsidRPr="00D76775">
        <w:rPr>
          <w:noProof/>
        </w:rPr>
        <w:t xml:space="preserve">(12), 1811-1820. </w:t>
      </w:r>
      <w:hyperlink r:id="rId46" w:history="1">
        <w:r w:rsidRPr="00D76775">
          <w:rPr>
            <w:rStyle w:val="Hyperlink"/>
            <w:noProof/>
          </w:rPr>
          <w:t>https://doi.org/10.1016/j.brat.2006.01.004</w:t>
        </w:r>
      </w:hyperlink>
    </w:p>
    <w:p w14:paraId="3B80652D" w14:textId="77777777" w:rsidR="00D76775" w:rsidRPr="00D76775" w:rsidRDefault="00D76775" w:rsidP="00D76775">
      <w:pPr>
        <w:pStyle w:val="EndNoteBibliography"/>
        <w:ind w:left="720" w:hanging="720"/>
        <w:rPr>
          <w:noProof/>
        </w:rPr>
      </w:pPr>
      <w:r w:rsidRPr="00D76775">
        <w:rPr>
          <w:noProof/>
        </w:rPr>
        <w:t xml:space="preserve">Get rights and content </w:t>
      </w:r>
      <w:bookmarkEnd w:id="138"/>
    </w:p>
    <w:p w14:paraId="153B417E" w14:textId="77777777" w:rsidR="00D76775" w:rsidRPr="00D76775" w:rsidRDefault="00D76775" w:rsidP="00D76775">
      <w:pPr>
        <w:pStyle w:val="EndNoteBibliography"/>
        <w:ind w:left="720" w:hanging="720"/>
        <w:rPr>
          <w:noProof/>
        </w:rPr>
      </w:pPr>
      <w:bookmarkStart w:id="139" w:name="_ENREF_140"/>
      <w:r w:rsidRPr="00D76775">
        <w:rPr>
          <w:noProof/>
        </w:rPr>
        <w:t xml:space="preserve">Ohtani, K., Murayama, K., Ishii, R., Fukuzumi, N., Sakaki, M., Ishikawa, S., Suzuki, T., &amp; Tanaka, A. (2020). Parental motivational perseverance predicts adolescents’ depressive symptoms: An intergenerational analysis with actor-partner interdependence model. </w:t>
      </w:r>
      <w:r w:rsidRPr="00D76775">
        <w:rPr>
          <w:i/>
          <w:noProof/>
        </w:rPr>
        <w:t>Journal of Youth and Adolescence</w:t>
      </w:r>
      <w:r w:rsidRPr="00D76775">
        <w:rPr>
          <w:noProof/>
        </w:rPr>
        <w:t>,</w:t>
      </w:r>
      <w:r w:rsidRPr="00D76775">
        <w:rPr>
          <w:i/>
          <w:noProof/>
        </w:rPr>
        <w:t xml:space="preserve"> 49</w:t>
      </w:r>
      <w:r w:rsidRPr="00D76775">
        <w:rPr>
          <w:noProof/>
        </w:rPr>
        <w:t xml:space="preserve">(1), 212-227. </w:t>
      </w:r>
      <w:bookmarkEnd w:id="139"/>
    </w:p>
    <w:p w14:paraId="203561B1" w14:textId="77777777" w:rsidR="00D76775" w:rsidRPr="00D76775" w:rsidRDefault="00D76775" w:rsidP="00D76775">
      <w:pPr>
        <w:pStyle w:val="EndNoteBibliography"/>
        <w:ind w:left="720" w:hanging="720"/>
        <w:rPr>
          <w:noProof/>
        </w:rPr>
      </w:pPr>
      <w:bookmarkStart w:id="140" w:name="_ENREF_141"/>
      <w:r w:rsidRPr="00D76775">
        <w:rPr>
          <w:noProof/>
        </w:rPr>
        <w:t xml:space="preserve">Ong, S. H., Wickramaratne, P., Tang, M., &amp; Weissman, M. M. (2006). Early childhood sleep and eating problems as predictors of adolescent and adult mood and anxiety disorders. </w:t>
      </w:r>
      <w:r w:rsidRPr="00D76775">
        <w:rPr>
          <w:i/>
          <w:noProof/>
        </w:rPr>
        <w:t>Journal of Affective Disorders</w:t>
      </w:r>
      <w:r w:rsidRPr="00D76775">
        <w:rPr>
          <w:noProof/>
        </w:rPr>
        <w:t>,</w:t>
      </w:r>
      <w:r w:rsidRPr="00D76775">
        <w:rPr>
          <w:i/>
          <w:noProof/>
        </w:rPr>
        <w:t xml:space="preserve"> 96</w:t>
      </w:r>
      <w:r w:rsidRPr="00D76775">
        <w:rPr>
          <w:noProof/>
        </w:rPr>
        <w:t xml:space="preserve">(1-2), 1-8. </w:t>
      </w:r>
      <w:bookmarkEnd w:id="140"/>
    </w:p>
    <w:p w14:paraId="14773FE5" w14:textId="77777777" w:rsidR="00D76775" w:rsidRPr="00D76775" w:rsidRDefault="00D76775" w:rsidP="00D76775">
      <w:pPr>
        <w:pStyle w:val="EndNoteBibliography"/>
        <w:ind w:left="720" w:hanging="720"/>
        <w:rPr>
          <w:noProof/>
        </w:rPr>
      </w:pPr>
      <w:bookmarkStart w:id="141" w:name="_ENREF_142"/>
      <w:r w:rsidRPr="00D76775">
        <w:rPr>
          <w:noProof/>
        </w:rPr>
        <w:t xml:space="preserve">Ostaszewski, K., &amp; Zimmerman, M. A. (2006). The effects of cumulative risks and promotive factors on urban adolescent alcohol and other drug use: A longitudinal study of resiliency. </w:t>
      </w:r>
      <w:r w:rsidRPr="00D76775">
        <w:rPr>
          <w:i/>
          <w:noProof/>
        </w:rPr>
        <w:t>American Journal of Community Psychology</w:t>
      </w:r>
      <w:r w:rsidRPr="00D76775">
        <w:rPr>
          <w:noProof/>
        </w:rPr>
        <w:t>,</w:t>
      </w:r>
      <w:r w:rsidRPr="00D76775">
        <w:rPr>
          <w:i/>
          <w:noProof/>
        </w:rPr>
        <w:t xml:space="preserve"> 38</w:t>
      </w:r>
      <w:r w:rsidRPr="00D76775">
        <w:rPr>
          <w:noProof/>
        </w:rPr>
        <w:t xml:space="preserve">(3), 237-249. </w:t>
      </w:r>
      <w:bookmarkEnd w:id="141"/>
    </w:p>
    <w:p w14:paraId="564968ED" w14:textId="77777777" w:rsidR="00D76775" w:rsidRPr="00D76775" w:rsidRDefault="00D76775" w:rsidP="00D76775">
      <w:pPr>
        <w:pStyle w:val="EndNoteBibliography"/>
        <w:ind w:left="720" w:hanging="720"/>
        <w:rPr>
          <w:noProof/>
        </w:rPr>
      </w:pPr>
      <w:bookmarkStart w:id="142" w:name="_ENREF_143"/>
      <w:r w:rsidRPr="00D76775">
        <w:rPr>
          <w:noProof/>
        </w:rPr>
        <w:t xml:space="preserve">Perou, R., Bitsko, R. H., Blumberg, S. J., Pastor, P., Ghandour, R. M., Gfroerer, J. C., &amp; Huang, L. (2013). Mental health surveillance among children—United States, 2005–2011. </w:t>
      </w:r>
      <w:r w:rsidRPr="00D76775">
        <w:rPr>
          <w:i/>
          <w:noProof/>
        </w:rPr>
        <w:t>MMWR Suppl</w:t>
      </w:r>
      <w:r w:rsidRPr="00D76775">
        <w:rPr>
          <w:noProof/>
        </w:rPr>
        <w:t>,</w:t>
      </w:r>
      <w:r w:rsidRPr="00D76775">
        <w:rPr>
          <w:i/>
          <w:noProof/>
        </w:rPr>
        <w:t xml:space="preserve"> 62</w:t>
      </w:r>
      <w:r w:rsidRPr="00D76775">
        <w:rPr>
          <w:noProof/>
        </w:rPr>
        <w:t xml:space="preserve">(2), 1-35. </w:t>
      </w:r>
      <w:bookmarkEnd w:id="142"/>
    </w:p>
    <w:p w14:paraId="3B6F702D" w14:textId="77777777" w:rsidR="00D76775" w:rsidRPr="00D76775" w:rsidRDefault="00D76775" w:rsidP="00D76775">
      <w:pPr>
        <w:pStyle w:val="EndNoteBibliography"/>
        <w:ind w:left="720" w:hanging="720"/>
        <w:rPr>
          <w:noProof/>
        </w:rPr>
      </w:pPr>
      <w:bookmarkStart w:id="143" w:name="_ENREF_144"/>
      <w:r w:rsidRPr="00D76775">
        <w:rPr>
          <w:noProof/>
        </w:rPr>
        <w:t xml:space="preserve">Pössel, P., Horn, A. B., Groen, G., &amp; Hautzinger, M. (2004). School-based prevention of depressive symptoms in adolescents: A 6-month follow-up. </w:t>
      </w:r>
      <w:r w:rsidRPr="00D76775">
        <w:rPr>
          <w:i/>
          <w:noProof/>
        </w:rPr>
        <w:t>Journal of the American Academy of Child &amp; Adolescent Psychiatry</w:t>
      </w:r>
      <w:r w:rsidRPr="00D76775">
        <w:rPr>
          <w:noProof/>
        </w:rPr>
        <w:t>,</w:t>
      </w:r>
      <w:r w:rsidRPr="00D76775">
        <w:rPr>
          <w:i/>
          <w:noProof/>
        </w:rPr>
        <w:t xml:space="preserve"> 43</w:t>
      </w:r>
      <w:r w:rsidRPr="00D76775">
        <w:rPr>
          <w:noProof/>
        </w:rPr>
        <w:t xml:space="preserve">(8), 1003-1010. </w:t>
      </w:r>
      <w:bookmarkEnd w:id="143"/>
    </w:p>
    <w:p w14:paraId="554156CE" w14:textId="77777777" w:rsidR="00D76775" w:rsidRPr="00D76775" w:rsidRDefault="00D76775" w:rsidP="00D76775">
      <w:pPr>
        <w:pStyle w:val="EndNoteBibliography"/>
        <w:ind w:left="720" w:hanging="720"/>
        <w:rPr>
          <w:noProof/>
        </w:rPr>
      </w:pPr>
      <w:bookmarkStart w:id="144" w:name="_ENREF_145"/>
      <w:r w:rsidRPr="00D76775">
        <w:rPr>
          <w:noProof/>
        </w:rPr>
        <w:t xml:space="preserve">Raes, F., Griffith, J. W., Van der Gucht, K., &amp; Williams, J. M. G. (2014). School-based prevention and reduction of depression in adolescents: A cluster-randomized controlled trial of a mindfulness group program. </w:t>
      </w:r>
      <w:r w:rsidRPr="00D76775">
        <w:rPr>
          <w:i/>
          <w:noProof/>
        </w:rPr>
        <w:t>Mindfulness</w:t>
      </w:r>
      <w:r w:rsidRPr="00D76775">
        <w:rPr>
          <w:noProof/>
        </w:rPr>
        <w:t>,</w:t>
      </w:r>
      <w:r w:rsidRPr="00D76775">
        <w:rPr>
          <w:i/>
          <w:noProof/>
        </w:rPr>
        <w:t xml:space="preserve"> 5</w:t>
      </w:r>
      <w:r w:rsidRPr="00D76775">
        <w:rPr>
          <w:noProof/>
        </w:rPr>
        <w:t xml:space="preserve">(5), 477-486. </w:t>
      </w:r>
      <w:bookmarkEnd w:id="144"/>
    </w:p>
    <w:p w14:paraId="519B548F" w14:textId="77777777" w:rsidR="00D76775" w:rsidRPr="00D76775" w:rsidRDefault="00D76775" w:rsidP="00D76775">
      <w:pPr>
        <w:pStyle w:val="EndNoteBibliography"/>
        <w:ind w:left="720" w:hanging="720"/>
        <w:rPr>
          <w:noProof/>
        </w:rPr>
      </w:pPr>
      <w:bookmarkStart w:id="145" w:name="_ENREF_146"/>
      <w:r w:rsidRPr="00D76775">
        <w:rPr>
          <w:noProof/>
        </w:rPr>
        <w:t xml:space="preserve">Rakfeldt, J. (2005). Dialectical behavior therapy with transitional youth. </w:t>
      </w:r>
      <w:r w:rsidRPr="00D76775">
        <w:rPr>
          <w:i/>
          <w:noProof/>
        </w:rPr>
        <w:t>Best Practices in Mental Health</w:t>
      </w:r>
      <w:r w:rsidRPr="00D76775">
        <w:rPr>
          <w:noProof/>
        </w:rPr>
        <w:t>,</w:t>
      </w:r>
      <w:r w:rsidRPr="00D76775">
        <w:rPr>
          <w:i/>
          <w:noProof/>
        </w:rPr>
        <w:t xml:space="preserve"> 1</w:t>
      </w:r>
      <w:r w:rsidRPr="00D76775">
        <w:rPr>
          <w:noProof/>
        </w:rPr>
        <w:t xml:space="preserve">(2), 61-76. </w:t>
      </w:r>
      <w:bookmarkEnd w:id="145"/>
    </w:p>
    <w:p w14:paraId="673C41F4" w14:textId="77777777" w:rsidR="00D76775" w:rsidRPr="00D76775" w:rsidRDefault="00D76775" w:rsidP="00D76775">
      <w:pPr>
        <w:pStyle w:val="EndNoteBibliography"/>
        <w:ind w:left="720" w:hanging="720"/>
        <w:rPr>
          <w:noProof/>
        </w:rPr>
      </w:pPr>
      <w:bookmarkStart w:id="146" w:name="_ENREF_147"/>
      <w:r w:rsidRPr="00D76775">
        <w:rPr>
          <w:noProof/>
        </w:rPr>
        <w:t xml:space="preserve">Rathus, J. H., &amp; Miller, A. L. (2002). Dialectical behavior therapy adapted for suicidal adolescents. </w:t>
      </w:r>
      <w:r w:rsidRPr="00D76775">
        <w:rPr>
          <w:i/>
          <w:noProof/>
        </w:rPr>
        <w:t>Suicide and life-threatening behavior</w:t>
      </w:r>
      <w:r w:rsidRPr="00D76775">
        <w:rPr>
          <w:noProof/>
        </w:rPr>
        <w:t>,</w:t>
      </w:r>
      <w:r w:rsidRPr="00D76775">
        <w:rPr>
          <w:i/>
          <w:noProof/>
        </w:rPr>
        <w:t xml:space="preserve"> 32</w:t>
      </w:r>
      <w:r w:rsidRPr="00D76775">
        <w:rPr>
          <w:noProof/>
        </w:rPr>
        <w:t xml:space="preserve">(2), 146-157. </w:t>
      </w:r>
      <w:bookmarkEnd w:id="146"/>
    </w:p>
    <w:p w14:paraId="5C9685D6" w14:textId="77777777" w:rsidR="00D76775" w:rsidRPr="00D76775" w:rsidRDefault="00D76775" w:rsidP="00D76775">
      <w:pPr>
        <w:pStyle w:val="EndNoteBibliography"/>
        <w:ind w:left="720" w:hanging="720"/>
        <w:rPr>
          <w:noProof/>
        </w:rPr>
      </w:pPr>
      <w:bookmarkStart w:id="147" w:name="_ENREF_148"/>
      <w:r w:rsidRPr="00D76775">
        <w:rPr>
          <w:noProof/>
        </w:rPr>
        <w:t xml:space="preserve">Reivich, K., Gillham, J. E., Chaplin, T. M., &amp; Seligman, M. E. (2013). From helplessness to optimism: The role of resilience in treating and preventing depression in youth. In </w:t>
      </w:r>
      <w:r w:rsidRPr="00D76775">
        <w:rPr>
          <w:i/>
          <w:noProof/>
        </w:rPr>
        <w:t>Handbook of resilience in children</w:t>
      </w:r>
      <w:r w:rsidRPr="00D76775">
        <w:rPr>
          <w:noProof/>
        </w:rPr>
        <w:t xml:space="preserve"> (pp. 201-214). Springer. </w:t>
      </w:r>
      <w:bookmarkEnd w:id="147"/>
    </w:p>
    <w:p w14:paraId="07041DB2" w14:textId="77777777" w:rsidR="00D76775" w:rsidRPr="00D76775" w:rsidRDefault="00D76775" w:rsidP="00D76775">
      <w:pPr>
        <w:pStyle w:val="EndNoteBibliography"/>
        <w:ind w:left="720" w:hanging="720"/>
        <w:rPr>
          <w:noProof/>
        </w:rPr>
      </w:pPr>
      <w:bookmarkStart w:id="148" w:name="_ENREF_149"/>
      <w:r w:rsidRPr="00D76775">
        <w:rPr>
          <w:noProof/>
        </w:rPr>
        <w:t xml:space="preserve">Ricard, R. J., Lerma, E., &amp; Heard, C. C. (2013). Piloting a dialectical behavioral therapy (DBT) infused skills group in a disciplinary alternative education program (DAEP). </w:t>
      </w:r>
      <w:r w:rsidRPr="00D76775">
        <w:rPr>
          <w:i/>
          <w:noProof/>
        </w:rPr>
        <w:t>The Journal for Specialists in Group Work</w:t>
      </w:r>
      <w:r w:rsidRPr="00D76775">
        <w:rPr>
          <w:noProof/>
        </w:rPr>
        <w:t>,</w:t>
      </w:r>
      <w:r w:rsidRPr="00D76775">
        <w:rPr>
          <w:i/>
          <w:noProof/>
        </w:rPr>
        <w:t xml:space="preserve"> 38</w:t>
      </w:r>
      <w:r w:rsidRPr="00D76775">
        <w:rPr>
          <w:noProof/>
        </w:rPr>
        <w:t xml:space="preserve">(4), 285-306. </w:t>
      </w:r>
      <w:bookmarkEnd w:id="148"/>
    </w:p>
    <w:p w14:paraId="7F271D0A" w14:textId="77777777" w:rsidR="00D76775" w:rsidRPr="00D76775" w:rsidRDefault="00D76775" w:rsidP="00D76775">
      <w:pPr>
        <w:pStyle w:val="EndNoteBibliography"/>
        <w:ind w:left="720" w:hanging="720"/>
        <w:rPr>
          <w:noProof/>
        </w:rPr>
      </w:pPr>
      <w:bookmarkStart w:id="149" w:name="_ENREF_150"/>
      <w:r w:rsidRPr="00D76775">
        <w:rPr>
          <w:noProof/>
        </w:rPr>
        <w:t xml:space="preserve">Ridge, N. W., Warren, J. S., Burlingame, G. M., Wells, M. G., &amp; Tumblin, K. M. (2009). Reliability and validity of the youth outcome questionnaire self‐report. </w:t>
      </w:r>
      <w:r w:rsidRPr="00D76775">
        <w:rPr>
          <w:i/>
          <w:noProof/>
        </w:rPr>
        <w:t>Journal of Clinical Psychology</w:t>
      </w:r>
      <w:r w:rsidRPr="00D76775">
        <w:rPr>
          <w:noProof/>
        </w:rPr>
        <w:t>,</w:t>
      </w:r>
      <w:r w:rsidRPr="00D76775">
        <w:rPr>
          <w:i/>
          <w:noProof/>
        </w:rPr>
        <w:t xml:space="preserve"> 65</w:t>
      </w:r>
      <w:r w:rsidRPr="00D76775">
        <w:rPr>
          <w:noProof/>
        </w:rPr>
        <w:t xml:space="preserve">(10), 1115-1126. </w:t>
      </w:r>
      <w:bookmarkEnd w:id="149"/>
    </w:p>
    <w:p w14:paraId="117D9746" w14:textId="77777777" w:rsidR="00D76775" w:rsidRPr="00D76775" w:rsidRDefault="00D76775" w:rsidP="00D76775">
      <w:pPr>
        <w:pStyle w:val="EndNoteBibliography"/>
        <w:ind w:left="720" w:hanging="720"/>
        <w:rPr>
          <w:noProof/>
        </w:rPr>
      </w:pPr>
      <w:bookmarkStart w:id="150" w:name="_ENREF_151"/>
      <w:r w:rsidRPr="00D76775">
        <w:rPr>
          <w:noProof/>
        </w:rPr>
        <w:t xml:space="preserve">Rizvi, S. L., &amp; Steffel, L. M. (2014). A pilot study of 2 brief forms of dialectical behavior therapy skills training for emotion dysregulation in college students. </w:t>
      </w:r>
      <w:r w:rsidRPr="00D76775">
        <w:rPr>
          <w:i/>
          <w:noProof/>
        </w:rPr>
        <w:t>Journal of American College Health</w:t>
      </w:r>
      <w:r w:rsidRPr="00D76775">
        <w:rPr>
          <w:noProof/>
        </w:rPr>
        <w:t>,</w:t>
      </w:r>
      <w:r w:rsidRPr="00D76775">
        <w:rPr>
          <w:i/>
          <w:noProof/>
        </w:rPr>
        <w:t xml:space="preserve"> 62</w:t>
      </w:r>
      <w:r w:rsidRPr="00D76775">
        <w:rPr>
          <w:noProof/>
        </w:rPr>
        <w:t xml:space="preserve">(6), 434-439. </w:t>
      </w:r>
      <w:bookmarkEnd w:id="150"/>
    </w:p>
    <w:p w14:paraId="1FE87F80" w14:textId="77777777" w:rsidR="00D76775" w:rsidRPr="00D76775" w:rsidRDefault="00D76775" w:rsidP="00D76775">
      <w:pPr>
        <w:pStyle w:val="EndNoteBibliography"/>
        <w:ind w:left="720" w:hanging="720"/>
        <w:rPr>
          <w:noProof/>
        </w:rPr>
      </w:pPr>
      <w:bookmarkStart w:id="151" w:name="_ENREF_152"/>
      <w:r w:rsidRPr="00D76775">
        <w:rPr>
          <w:noProof/>
        </w:rPr>
        <w:t xml:space="preserve">Roberts, C., Kane, R., Thomson, H., Bishop, B., &amp; Hart, B. (2003). The prevention of depressive symptoms in rural school children: A randomized controlled trial. </w:t>
      </w:r>
      <w:r w:rsidRPr="00D76775">
        <w:rPr>
          <w:i/>
          <w:noProof/>
        </w:rPr>
        <w:t>Journal of Consulting and Clinical Psychology</w:t>
      </w:r>
      <w:r w:rsidRPr="00D76775">
        <w:rPr>
          <w:noProof/>
        </w:rPr>
        <w:t>,</w:t>
      </w:r>
      <w:r w:rsidRPr="00D76775">
        <w:rPr>
          <w:i/>
          <w:noProof/>
        </w:rPr>
        <w:t xml:space="preserve"> 71</w:t>
      </w:r>
      <w:r w:rsidRPr="00D76775">
        <w:rPr>
          <w:noProof/>
        </w:rPr>
        <w:t xml:space="preserve">(3), 622. </w:t>
      </w:r>
      <w:bookmarkEnd w:id="151"/>
    </w:p>
    <w:p w14:paraId="309130A2" w14:textId="273B3ED5" w:rsidR="00D76775" w:rsidRPr="00D76775" w:rsidRDefault="00D76775" w:rsidP="00D76775">
      <w:pPr>
        <w:pStyle w:val="EndNoteBibliography"/>
        <w:ind w:left="720" w:hanging="720"/>
        <w:rPr>
          <w:noProof/>
        </w:rPr>
      </w:pPr>
      <w:bookmarkStart w:id="152" w:name="_ENREF_153"/>
      <w:r w:rsidRPr="00D76775">
        <w:rPr>
          <w:noProof/>
        </w:rPr>
        <w:t xml:space="preserve">Safer, D. L., Couturier, J. L., &amp; Lock, J. (2007). Dialectical behavior therapy modified for adolescent binge eating disorder: A case report. </w:t>
      </w:r>
      <w:r w:rsidRPr="00D76775">
        <w:rPr>
          <w:i/>
          <w:noProof/>
        </w:rPr>
        <w:t>Cognitive and Behavioral Practice</w:t>
      </w:r>
      <w:r w:rsidRPr="00D76775">
        <w:rPr>
          <w:noProof/>
        </w:rPr>
        <w:t>,</w:t>
      </w:r>
      <w:r w:rsidRPr="00D76775">
        <w:rPr>
          <w:i/>
          <w:noProof/>
        </w:rPr>
        <w:t xml:space="preserve"> 14</w:t>
      </w:r>
      <w:r w:rsidRPr="00D76775">
        <w:rPr>
          <w:noProof/>
        </w:rPr>
        <w:t xml:space="preserve">(2), 157-167. </w:t>
      </w:r>
      <w:hyperlink r:id="rId47" w:history="1">
        <w:r w:rsidRPr="00D76775">
          <w:rPr>
            <w:rStyle w:val="Hyperlink"/>
            <w:noProof/>
          </w:rPr>
          <w:t>https://doi.org/10.1016/j.cbpra.2006.06.001</w:t>
        </w:r>
      </w:hyperlink>
      <w:r w:rsidRPr="00D76775">
        <w:rPr>
          <w:noProof/>
        </w:rPr>
        <w:t xml:space="preserve"> </w:t>
      </w:r>
      <w:bookmarkEnd w:id="152"/>
    </w:p>
    <w:p w14:paraId="3103A64A" w14:textId="75928148" w:rsidR="00D76775" w:rsidRPr="00D76775" w:rsidRDefault="00D76775" w:rsidP="00D76775">
      <w:pPr>
        <w:pStyle w:val="EndNoteBibliography"/>
        <w:ind w:left="720" w:hanging="720"/>
        <w:rPr>
          <w:noProof/>
        </w:rPr>
      </w:pPr>
      <w:bookmarkStart w:id="153" w:name="_ENREF_154"/>
      <w:r w:rsidRPr="00D76775">
        <w:rPr>
          <w:noProof/>
        </w:rPr>
        <w:t xml:space="preserve">Salbach, H., Klinkowski, N., Pfeiffer, E., Lehmkuhl, U., &amp; Korte, A. (2007). Dialectical behavior therapy for adolescents with anorexia and bulimia nervosa (DBT-AN/BN)--a pilot study. </w:t>
      </w:r>
      <w:r w:rsidRPr="00D76775">
        <w:rPr>
          <w:i/>
          <w:noProof/>
        </w:rPr>
        <w:t>Praxis der Kinderpsychologie und Kinderpsychiatrie</w:t>
      </w:r>
      <w:r w:rsidRPr="00D76775">
        <w:rPr>
          <w:noProof/>
        </w:rPr>
        <w:t>,</w:t>
      </w:r>
      <w:r w:rsidRPr="00D76775">
        <w:rPr>
          <w:i/>
          <w:noProof/>
        </w:rPr>
        <w:t xml:space="preserve"> 56</w:t>
      </w:r>
      <w:r w:rsidRPr="00D76775">
        <w:rPr>
          <w:noProof/>
        </w:rPr>
        <w:t xml:space="preserve">(2), e91. </w:t>
      </w:r>
      <w:hyperlink r:id="rId48" w:history="1">
        <w:r w:rsidRPr="00D76775">
          <w:rPr>
            <w:rStyle w:val="Hyperlink"/>
            <w:noProof/>
          </w:rPr>
          <w:t>https://doi.org/10.13109/prkk.2007.56.2.91</w:t>
        </w:r>
      </w:hyperlink>
      <w:r w:rsidRPr="00D76775">
        <w:rPr>
          <w:noProof/>
        </w:rPr>
        <w:t xml:space="preserve"> </w:t>
      </w:r>
      <w:bookmarkEnd w:id="153"/>
    </w:p>
    <w:p w14:paraId="09309355" w14:textId="77777777" w:rsidR="00D76775" w:rsidRPr="00D76775" w:rsidRDefault="00D76775" w:rsidP="00D76775">
      <w:pPr>
        <w:pStyle w:val="EndNoteBibliography"/>
        <w:ind w:left="720" w:hanging="720"/>
        <w:rPr>
          <w:noProof/>
        </w:rPr>
      </w:pPr>
      <w:bookmarkStart w:id="154" w:name="_ENREF_155"/>
      <w:r w:rsidRPr="00D76775">
        <w:rPr>
          <w:noProof/>
        </w:rPr>
        <w:t xml:space="preserve">Salbach-Andrae, H., Bohnekamp, I., Pfeiffer, E., Lehmkuhl, U., &amp; Miller, A. L. (2008). Dialectical behavior therapy of anorexia and bulimia nervosa among adolescents: A case series. </w:t>
      </w:r>
      <w:r w:rsidRPr="00D76775">
        <w:rPr>
          <w:i/>
          <w:noProof/>
        </w:rPr>
        <w:t>Cognitive and Behavioral Practice</w:t>
      </w:r>
      <w:r w:rsidRPr="00D76775">
        <w:rPr>
          <w:noProof/>
        </w:rPr>
        <w:t>,</w:t>
      </w:r>
      <w:r w:rsidRPr="00D76775">
        <w:rPr>
          <w:i/>
          <w:noProof/>
        </w:rPr>
        <w:t xml:space="preserve"> 15</w:t>
      </w:r>
      <w:r w:rsidRPr="00D76775">
        <w:rPr>
          <w:noProof/>
        </w:rPr>
        <w:t xml:space="preserve">(4), 415-426. </w:t>
      </w:r>
      <w:bookmarkEnd w:id="154"/>
    </w:p>
    <w:p w14:paraId="54F947D0" w14:textId="77777777" w:rsidR="00D76775" w:rsidRPr="00D76775" w:rsidRDefault="00D76775" w:rsidP="00D76775">
      <w:pPr>
        <w:pStyle w:val="EndNoteBibliography"/>
        <w:ind w:left="720" w:hanging="720"/>
        <w:rPr>
          <w:noProof/>
        </w:rPr>
      </w:pPr>
      <w:bookmarkStart w:id="155" w:name="_ENREF_156"/>
      <w:r w:rsidRPr="00D76775">
        <w:rPr>
          <w:noProof/>
        </w:rPr>
        <w:t xml:space="preserve">Santiago, C. D., Etter, E. M., Wadsworth, M. E., &amp; Raviv, T. (2012). Predictors of responses to stress among families coping with poverty-related stress. </w:t>
      </w:r>
      <w:r w:rsidRPr="00D76775">
        <w:rPr>
          <w:i/>
          <w:noProof/>
        </w:rPr>
        <w:t>Anxiety, Stress &amp; Coping</w:t>
      </w:r>
      <w:r w:rsidRPr="00D76775">
        <w:rPr>
          <w:noProof/>
        </w:rPr>
        <w:t>,</w:t>
      </w:r>
      <w:r w:rsidRPr="00D76775">
        <w:rPr>
          <w:i/>
          <w:noProof/>
        </w:rPr>
        <w:t xml:space="preserve"> 25</w:t>
      </w:r>
      <w:r w:rsidRPr="00D76775">
        <w:rPr>
          <w:noProof/>
        </w:rPr>
        <w:t xml:space="preserve">(3), 239-258. </w:t>
      </w:r>
      <w:bookmarkEnd w:id="155"/>
    </w:p>
    <w:p w14:paraId="0BC59F20" w14:textId="77777777" w:rsidR="00D76775" w:rsidRPr="00D76775" w:rsidRDefault="00D76775" w:rsidP="00D76775">
      <w:pPr>
        <w:pStyle w:val="EndNoteBibliography"/>
        <w:ind w:left="720" w:hanging="720"/>
        <w:rPr>
          <w:noProof/>
        </w:rPr>
      </w:pPr>
      <w:bookmarkStart w:id="156" w:name="_ENREF_157"/>
      <w:r w:rsidRPr="00D76775">
        <w:rPr>
          <w:noProof/>
        </w:rPr>
        <w:t xml:space="preserve">Santiago, C. D., Kaltman, S., &amp; Miranda, J. (2013). Poverty and mental health: How do low‐income adults and children fare in psychotherapy? </w:t>
      </w:r>
      <w:r w:rsidRPr="00D76775">
        <w:rPr>
          <w:i/>
          <w:noProof/>
        </w:rPr>
        <w:t>Journal of Clinical Psychology</w:t>
      </w:r>
      <w:r w:rsidRPr="00D76775">
        <w:rPr>
          <w:noProof/>
        </w:rPr>
        <w:t>,</w:t>
      </w:r>
      <w:r w:rsidRPr="00D76775">
        <w:rPr>
          <w:i/>
          <w:noProof/>
        </w:rPr>
        <w:t xml:space="preserve"> 69</w:t>
      </w:r>
      <w:r w:rsidRPr="00D76775">
        <w:rPr>
          <w:noProof/>
        </w:rPr>
        <w:t xml:space="preserve">(2), 115-126. </w:t>
      </w:r>
      <w:bookmarkEnd w:id="156"/>
    </w:p>
    <w:p w14:paraId="48458820" w14:textId="77777777" w:rsidR="00D76775" w:rsidRPr="00D76775" w:rsidRDefault="00D76775" w:rsidP="00D76775">
      <w:pPr>
        <w:pStyle w:val="EndNoteBibliography"/>
        <w:ind w:left="720" w:hanging="720"/>
        <w:rPr>
          <w:noProof/>
        </w:rPr>
      </w:pPr>
      <w:bookmarkStart w:id="157" w:name="_ENREF_158"/>
      <w:r w:rsidRPr="00D76775">
        <w:rPr>
          <w:noProof/>
        </w:rPr>
        <w:t xml:space="preserve">Santiago, C. D., Wadsworth, M. E., &amp; Stump, J. (2011). Socioeconomic status, neighborhood disadvantage, and poverty-related stress: Prospective effects on psychological syndromes among diverse low-income families. </w:t>
      </w:r>
      <w:r w:rsidRPr="00D76775">
        <w:rPr>
          <w:i/>
          <w:noProof/>
        </w:rPr>
        <w:t>Journal of Economic Psychology</w:t>
      </w:r>
      <w:r w:rsidRPr="00D76775">
        <w:rPr>
          <w:noProof/>
        </w:rPr>
        <w:t>,</w:t>
      </w:r>
      <w:r w:rsidRPr="00D76775">
        <w:rPr>
          <w:i/>
          <w:noProof/>
        </w:rPr>
        <w:t xml:space="preserve"> 32</w:t>
      </w:r>
      <w:r w:rsidRPr="00D76775">
        <w:rPr>
          <w:noProof/>
        </w:rPr>
        <w:t xml:space="preserve">(2), 218-230. </w:t>
      </w:r>
      <w:bookmarkEnd w:id="157"/>
    </w:p>
    <w:p w14:paraId="2FE6BB69" w14:textId="77777777" w:rsidR="00D76775" w:rsidRPr="00D76775" w:rsidRDefault="00D76775" w:rsidP="00D76775">
      <w:pPr>
        <w:pStyle w:val="EndNoteBibliography"/>
        <w:ind w:left="720" w:hanging="720"/>
        <w:rPr>
          <w:noProof/>
        </w:rPr>
      </w:pPr>
      <w:bookmarkStart w:id="158" w:name="_ENREF_159"/>
      <w:r w:rsidRPr="00D76775">
        <w:rPr>
          <w:noProof/>
        </w:rPr>
        <w:t xml:space="preserve">Sharma, S., Mustanski, B., Dick, D., Bolland, J., &amp; Kertes, D. A. (2019). Protective factors buffer life stress and behavioral health outcomes among high-risk youth. </w:t>
      </w:r>
      <w:r w:rsidRPr="00D76775">
        <w:rPr>
          <w:i/>
          <w:noProof/>
        </w:rPr>
        <w:t>Journal of Abnormal Child Psychology</w:t>
      </w:r>
      <w:r w:rsidRPr="00D76775">
        <w:rPr>
          <w:noProof/>
        </w:rPr>
        <w:t>,</w:t>
      </w:r>
      <w:r w:rsidRPr="00D76775">
        <w:rPr>
          <w:i/>
          <w:noProof/>
        </w:rPr>
        <w:t xml:space="preserve"> 47</w:t>
      </w:r>
      <w:r w:rsidRPr="00D76775">
        <w:rPr>
          <w:noProof/>
        </w:rPr>
        <w:t xml:space="preserve">(8), 1289-1301. </w:t>
      </w:r>
      <w:bookmarkEnd w:id="158"/>
    </w:p>
    <w:p w14:paraId="57A61B28" w14:textId="77777777" w:rsidR="00D76775" w:rsidRPr="00D76775" w:rsidRDefault="00D76775" w:rsidP="00D76775">
      <w:pPr>
        <w:pStyle w:val="EndNoteBibliography"/>
        <w:ind w:left="720" w:hanging="720"/>
        <w:rPr>
          <w:noProof/>
        </w:rPr>
      </w:pPr>
      <w:bookmarkStart w:id="159" w:name="_ENREF_160"/>
      <w:r w:rsidRPr="00D76775">
        <w:rPr>
          <w:noProof/>
        </w:rPr>
        <w:t xml:space="preserve">Sheeber, L. B., Davis, B., Leve, C., Hops, H., &amp; Tildesley, E. (2007). Adolescents' relationships with their mothers and fathers: associations with depressive disorder and subdiagnostic symptomatology. </w:t>
      </w:r>
      <w:r w:rsidRPr="00D76775">
        <w:rPr>
          <w:i/>
          <w:noProof/>
        </w:rPr>
        <w:t>Journal of Abnormal Psychology</w:t>
      </w:r>
      <w:r w:rsidRPr="00D76775">
        <w:rPr>
          <w:noProof/>
        </w:rPr>
        <w:t>,</w:t>
      </w:r>
      <w:r w:rsidRPr="00D76775">
        <w:rPr>
          <w:i/>
          <w:noProof/>
        </w:rPr>
        <w:t xml:space="preserve"> 116</w:t>
      </w:r>
      <w:r w:rsidRPr="00D76775">
        <w:rPr>
          <w:noProof/>
        </w:rPr>
        <w:t xml:space="preserve">(1), 144. </w:t>
      </w:r>
      <w:bookmarkEnd w:id="159"/>
    </w:p>
    <w:p w14:paraId="1B177688" w14:textId="77777777" w:rsidR="00D76775" w:rsidRPr="00D76775" w:rsidRDefault="00D76775" w:rsidP="00D76775">
      <w:pPr>
        <w:pStyle w:val="EndNoteBibliography"/>
        <w:ind w:left="720" w:hanging="720"/>
        <w:rPr>
          <w:noProof/>
        </w:rPr>
      </w:pPr>
      <w:bookmarkStart w:id="160" w:name="_ENREF_161"/>
      <w:r w:rsidRPr="00D76775">
        <w:rPr>
          <w:noProof/>
        </w:rPr>
        <w:t xml:space="preserve">Sheffield, J. K., Spence, S. H., Rapee, R. M., Kowalenko, N., Wignall, A., Davis, A., &amp; McLoone, J. (2006). Evaluation of universal, indicated, and combined cognitive-behavioral approaches to the prevention of depression among adolescents. </w:t>
      </w:r>
      <w:r w:rsidRPr="00D76775">
        <w:rPr>
          <w:i/>
          <w:noProof/>
        </w:rPr>
        <w:t>Journal of Consulting and Clinical Psychology</w:t>
      </w:r>
      <w:r w:rsidRPr="00D76775">
        <w:rPr>
          <w:noProof/>
        </w:rPr>
        <w:t>,</w:t>
      </w:r>
      <w:r w:rsidRPr="00D76775">
        <w:rPr>
          <w:i/>
          <w:noProof/>
        </w:rPr>
        <w:t xml:space="preserve"> 74</w:t>
      </w:r>
      <w:r w:rsidRPr="00D76775">
        <w:rPr>
          <w:noProof/>
        </w:rPr>
        <w:t xml:space="preserve">(1), 66. </w:t>
      </w:r>
      <w:bookmarkEnd w:id="160"/>
    </w:p>
    <w:p w14:paraId="4860CEAC" w14:textId="77777777" w:rsidR="00D76775" w:rsidRPr="00D76775" w:rsidRDefault="00D76775" w:rsidP="00D76775">
      <w:pPr>
        <w:pStyle w:val="EndNoteBibliography"/>
        <w:ind w:left="720" w:hanging="720"/>
        <w:rPr>
          <w:noProof/>
        </w:rPr>
      </w:pPr>
      <w:bookmarkStart w:id="161" w:name="_ENREF_162"/>
      <w:r w:rsidRPr="00D76775">
        <w:rPr>
          <w:noProof/>
        </w:rPr>
        <w:t xml:space="preserve">Shirk, S. R., Kaplinski, H., &amp; Gudmundsen, G. (2009). School-based cognitive-behavioral therapy for adolescent depression: A benchmarking study. </w:t>
      </w:r>
      <w:r w:rsidRPr="00D76775">
        <w:rPr>
          <w:i/>
          <w:noProof/>
        </w:rPr>
        <w:t>Journal of Emotional and Behavioral Disorders</w:t>
      </w:r>
      <w:r w:rsidRPr="00D76775">
        <w:rPr>
          <w:noProof/>
        </w:rPr>
        <w:t>,</w:t>
      </w:r>
      <w:r w:rsidRPr="00D76775">
        <w:rPr>
          <w:i/>
          <w:noProof/>
        </w:rPr>
        <w:t xml:space="preserve"> 17</w:t>
      </w:r>
      <w:r w:rsidRPr="00D76775">
        <w:rPr>
          <w:noProof/>
        </w:rPr>
        <w:t xml:space="preserve">(2), 106-117. </w:t>
      </w:r>
      <w:bookmarkEnd w:id="161"/>
    </w:p>
    <w:p w14:paraId="33662F67" w14:textId="77777777" w:rsidR="00D76775" w:rsidRPr="00D76775" w:rsidRDefault="00D76775" w:rsidP="00D76775">
      <w:pPr>
        <w:pStyle w:val="EndNoteBibliography"/>
        <w:ind w:left="720" w:hanging="720"/>
        <w:rPr>
          <w:noProof/>
        </w:rPr>
      </w:pPr>
      <w:bookmarkStart w:id="162" w:name="_ENREF_163"/>
      <w:r w:rsidRPr="00D76775">
        <w:rPr>
          <w:noProof/>
        </w:rPr>
        <w:t xml:space="preserve">Shochet, I. M., Dadds, M. R., Holland, D., Whitefield, K., Harnett, P. H., &amp; Osgarby, S. M. (2001). The efficacy of a universal school-based program to prevent adolescent depression. </w:t>
      </w:r>
      <w:r w:rsidRPr="00D76775">
        <w:rPr>
          <w:i/>
          <w:noProof/>
        </w:rPr>
        <w:t>Journal of Clinical Child Psychology</w:t>
      </w:r>
      <w:r w:rsidRPr="00D76775">
        <w:rPr>
          <w:noProof/>
        </w:rPr>
        <w:t>,</w:t>
      </w:r>
      <w:r w:rsidRPr="00D76775">
        <w:rPr>
          <w:i/>
          <w:noProof/>
        </w:rPr>
        <w:t xml:space="preserve"> 30</w:t>
      </w:r>
      <w:r w:rsidRPr="00D76775">
        <w:rPr>
          <w:noProof/>
        </w:rPr>
        <w:t xml:space="preserve">(3), 303-315. </w:t>
      </w:r>
      <w:bookmarkEnd w:id="162"/>
    </w:p>
    <w:p w14:paraId="37F02566" w14:textId="77777777" w:rsidR="00D76775" w:rsidRPr="00D76775" w:rsidRDefault="00D76775" w:rsidP="00D76775">
      <w:pPr>
        <w:pStyle w:val="EndNoteBibliography"/>
        <w:ind w:left="720" w:hanging="720"/>
        <w:rPr>
          <w:noProof/>
        </w:rPr>
      </w:pPr>
      <w:bookmarkStart w:id="163" w:name="_ENREF_164"/>
      <w:r w:rsidRPr="00D76775">
        <w:rPr>
          <w:noProof/>
        </w:rPr>
        <w:t xml:space="preserve">Shoshani, A., &amp; Steinmetz, S. (2014). Positive psychology at school: A school-based intervention to promote adolescents’ mental health and well-being. </w:t>
      </w:r>
      <w:r w:rsidRPr="00D76775">
        <w:rPr>
          <w:i/>
          <w:noProof/>
        </w:rPr>
        <w:t>Journal of Happiness Studies</w:t>
      </w:r>
      <w:r w:rsidRPr="00D76775">
        <w:rPr>
          <w:noProof/>
        </w:rPr>
        <w:t>,</w:t>
      </w:r>
      <w:r w:rsidRPr="00D76775">
        <w:rPr>
          <w:i/>
          <w:noProof/>
        </w:rPr>
        <w:t xml:space="preserve"> 15</w:t>
      </w:r>
      <w:r w:rsidRPr="00D76775">
        <w:rPr>
          <w:noProof/>
        </w:rPr>
        <w:t xml:space="preserve">(6), 1289-1311. </w:t>
      </w:r>
      <w:bookmarkEnd w:id="163"/>
    </w:p>
    <w:p w14:paraId="07017FD3" w14:textId="77777777" w:rsidR="00D76775" w:rsidRPr="00D76775" w:rsidRDefault="00D76775" w:rsidP="00D76775">
      <w:pPr>
        <w:pStyle w:val="EndNoteBibliography"/>
        <w:ind w:left="720" w:hanging="720"/>
        <w:rPr>
          <w:noProof/>
        </w:rPr>
      </w:pPr>
      <w:bookmarkStart w:id="164" w:name="_ENREF_165"/>
      <w:r w:rsidRPr="00D76775">
        <w:rPr>
          <w:noProof/>
        </w:rPr>
        <w:t xml:space="preserve">Singh, S., Roy, D., Sinha, K., Parveen, S., Sharma, G., &amp; Joshi, G. (2020). Impact of COVID-19 and lockdown on mental health of children and adolescents: A narrative review with recommendations. </w:t>
      </w:r>
      <w:r w:rsidRPr="00D76775">
        <w:rPr>
          <w:i/>
          <w:noProof/>
        </w:rPr>
        <w:t>Psychiatry Research</w:t>
      </w:r>
      <w:r w:rsidRPr="00D76775">
        <w:rPr>
          <w:noProof/>
        </w:rPr>
        <w:t>,</w:t>
      </w:r>
      <w:r w:rsidRPr="00D76775">
        <w:rPr>
          <w:i/>
          <w:noProof/>
        </w:rPr>
        <w:t xml:space="preserve"> 293</w:t>
      </w:r>
      <w:r w:rsidRPr="00D76775">
        <w:rPr>
          <w:noProof/>
        </w:rPr>
        <w:t xml:space="preserve">, 113429. </w:t>
      </w:r>
      <w:bookmarkEnd w:id="164"/>
    </w:p>
    <w:p w14:paraId="6A890AA9" w14:textId="77777777" w:rsidR="00D76775" w:rsidRPr="00D76775" w:rsidRDefault="00D76775" w:rsidP="00D76775">
      <w:pPr>
        <w:pStyle w:val="EndNoteBibliography"/>
        <w:ind w:left="720" w:hanging="720"/>
        <w:rPr>
          <w:noProof/>
        </w:rPr>
      </w:pPr>
      <w:bookmarkStart w:id="165" w:name="_ENREF_166"/>
      <w:r w:rsidRPr="00D76775">
        <w:rPr>
          <w:noProof/>
        </w:rPr>
        <w:t xml:space="preserve">Slopen, N., Fitzmaurice, G., Williams, D. R., &amp; Gilman, S. E. (2010). Poverty, food insecurity, and the behavior for childhood internalizing and externalizing disorders. </w:t>
      </w:r>
      <w:r w:rsidRPr="00D76775">
        <w:rPr>
          <w:i/>
          <w:noProof/>
        </w:rPr>
        <w:t>Journal of the American Academy of Child &amp; Adolescent Psychiatry</w:t>
      </w:r>
      <w:r w:rsidRPr="00D76775">
        <w:rPr>
          <w:noProof/>
        </w:rPr>
        <w:t>,</w:t>
      </w:r>
      <w:r w:rsidRPr="00D76775">
        <w:rPr>
          <w:i/>
          <w:noProof/>
        </w:rPr>
        <w:t xml:space="preserve"> 49</w:t>
      </w:r>
      <w:r w:rsidRPr="00D76775">
        <w:rPr>
          <w:noProof/>
        </w:rPr>
        <w:t xml:space="preserve">(5), 444-452. </w:t>
      </w:r>
      <w:bookmarkEnd w:id="165"/>
    </w:p>
    <w:p w14:paraId="6B1CAD34" w14:textId="77777777" w:rsidR="00D76775" w:rsidRPr="00D76775" w:rsidRDefault="00D76775" w:rsidP="00D76775">
      <w:pPr>
        <w:pStyle w:val="EndNoteBibliography"/>
        <w:ind w:left="720" w:hanging="720"/>
        <w:rPr>
          <w:noProof/>
        </w:rPr>
      </w:pPr>
      <w:bookmarkStart w:id="166" w:name="_ENREF_167"/>
      <w:r w:rsidRPr="00D76775">
        <w:rPr>
          <w:noProof/>
        </w:rPr>
        <w:t xml:space="preserve">Smokowski, P. R., Chapman, M. V., &amp; Bacallao, M. L. (2007). Acculturation risk and protective factors and mental health symptoms in immigrant Latino adolescents. </w:t>
      </w:r>
      <w:r w:rsidRPr="00D76775">
        <w:rPr>
          <w:i/>
          <w:noProof/>
        </w:rPr>
        <w:t>Journal of Human Behavior in the Social Environment</w:t>
      </w:r>
      <w:r w:rsidRPr="00D76775">
        <w:rPr>
          <w:noProof/>
        </w:rPr>
        <w:t>,</w:t>
      </w:r>
      <w:r w:rsidRPr="00D76775">
        <w:rPr>
          <w:i/>
          <w:noProof/>
        </w:rPr>
        <w:t xml:space="preserve"> 16</w:t>
      </w:r>
      <w:r w:rsidRPr="00D76775">
        <w:rPr>
          <w:noProof/>
        </w:rPr>
        <w:t xml:space="preserve">(3), 33-55. </w:t>
      </w:r>
      <w:bookmarkEnd w:id="166"/>
    </w:p>
    <w:p w14:paraId="05D41787" w14:textId="77777777" w:rsidR="00D76775" w:rsidRPr="00D76775" w:rsidRDefault="00D76775" w:rsidP="00D76775">
      <w:pPr>
        <w:pStyle w:val="EndNoteBibliography"/>
        <w:ind w:left="720" w:hanging="720"/>
        <w:rPr>
          <w:noProof/>
        </w:rPr>
      </w:pPr>
      <w:bookmarkStart w:id="167" w:name="_ENREF_168"/>
      <w:r w:rsidRPr="00D76775">
        <w:rPr>
          <w:noProof/>
        </w:rPr>
        <w:t xml:space="preserve">Smokowski, P. R., Mann, E. A., Reynolds, A. J., &amp; Fraser, M. W. (2004). Childhood risk and protective factors and late adolescent adjustment in inner city minority youth. </w:t>
      </w:r>
      <w:r w:rsidRPr="00D76775">
        <w:rPr>
          <w:i/>
          <w:noProof/>
        </w:rPr>
        <w:t>Children and Youth Services Review</w:t>
      </w:r>
      <w:r w:rsidRPr="00D76775">
        <w:rPr>
          <w:noProof/>
        </w:rPr>
        <w:t>,</w:t>
      </w:r>
      <w:r w:rsidRPr="00D76775">
        <w:rPr>
          <w:i/>
          <w:noProof/>
        </w:rPr>
        <w:t xml:space="preserve"> 26</w:t>
      </w:r>
      <w:r w:rsidRPr="00D76775">
        <w:rPr>
          <w:noProof/>
        </w:rPr>
        <w:t xml:space="preserve">(1), 63-91. </w:t>
      </w:r>
      <w:bookmarkEnd w:id="167"/>
    </w:p>
    <w:p w14:paraId="52ADEDF6" w14:textId="77777777" w:rsidR="00D76775" w:rsidRPr="00D76775" w:rsidRDefault="00D76775" w:rsidP="00D76775">
      <w:pPr>
        <w:pStyle w:val="EndNoteBibliography"/>
        <w:ind w:left="720" w:hanging="720"/>
        <w:rPr>
          <w:noProof/>
        </w:rPr>
      </w:pPr>
      <w:bookmarkStart w:id="168" w:name="_ENREF_169"/>
      <w:r w:rsidRPr="00D76775">
        <w:rPr>
          <w:noProof/>
        </w:rPr>
        <w:t xml:space="preserve">Spence, S. H. (1997). Structure of anxiety symptoms among children: a confirmatory factor-analytic study. </w:t>
      </w:r>
      <w:r w:rsidRPr="00D76775">
        <w:rPr>
          <w:i/>
          <w:noProof/>
        </w:rPr>
        <w:t>Journal of Abnormal Psychology</w:t>
      </w:r>
      <w:r w:rsidRPr="00D76775">
        <w:rPr>
          <w:noProof/>
        </w:rPr>
        <w:t>,</w:t>
      </w:r>
      <w:r w:rsidRPr="00D76775">
        <w:rPr>
          <w:i/>
          <w:noProof/>
        </w:rPr>
        <w:t xml:space="preserve"> 106</w:t>
      </w:r>
      <w:r w:rsidRPr="00D76775">
        <w:rPr>
          <w:noProof/>
        </w:rPr>
        <w:t xml:space="preserve">(2), 280. </w:t>
      </w:r>
      <w:bookmarkEnd w:id="168"/>
    </w:p>
    <w:p w14:paraId="02327A4D" w14:textId="77777777" w:rsidR="00D76775" w:rsidRPr="00D76775" w:rsidRDefault="00D76775" w:rsidP="00D76775">
      <w:pPr>
        <w:pStyle w:val="EndNoteBibliography"/>
        <w:ind w:left="720" w:hanging="720"/>
        <w:rPr>
          <w:noProof/>
        </w:rPr>
      </w:pPr>
      <w:bookmarkStart w:id="169" w:name="_ENREF_170"/>
      <w:r w:rsidRPr="00D76775">
        <w:rPr>
          <w:noProof/>
        </w:rPr>
        <w:t xml:space="preserve">Spence, S. H. (1998). A measure of anxiety symptoms among children. </w:t>
      </w:r>
      <w:r w:rsidRPr="00D76775">
        <w:rPr>
          <w:i/>
          <w:noProof/>
        </w:rPr>
        <w:t>Behaviour Research and Therapy</w:t>
      </w:r>
      <w:r w:rsidRPr="00D76775">
        <w:rPr>
          <w:noProof/>
        </w:rPr>
        <w:t>,</w:t>
      </w:r>
      <w:r w:rsidRPr="00D76775">
        <w:rPr>
          <w:i/>
          <w:noProof/>
        </w:rPr>
        <w:t xml:space="preserve"> 36</w:t>
      </w:r>
      <w:r w:rsidRPr="00D76775">
        <w:rPr>
          <w:noProof/>
        </w:rPr>
        <w:t xml:space="preserve">(5), 545-566. </w:t>
      </w:r>
      <w:bookmarkEnd w:id="169"/>
    </w:p>
    <w:p w14:paraId="1D4829D5" w14:textId="77777777" w:rsidR="00D76775" w:rsidRPr="00D76775" w:rsidRDefault="00D76775" w:rsidP="00D76775">
      <w:pPr>
        <w:pStyle w:val="EndNoteBibliography"/>
        <w:ind w:left="720" w:hanging="720"/>
        <w:rPr>
          <w:noProof/>
        </w:rPr>
      </w:pPr>
      <w:bookmarkStart w:id="170" w:name="_ENREF_171"/>
      <w:r w:rsidRPr="00D76775">
        <w:rPr>
          <w:noProof/>
        </w:rPr>
        <w:t xml:space="preserve">Spence, S. H., Sheffield, J. K., &amp; Donovan, C. L. (2003). Preventing adolescent depression: an evaluation of the problem solving for life program. </w:t>
      </w:r>
      <w:r w:rsidRPr="00D76775">
        <w:rPr>
          <w:i/>
          <w:noProof/>
        </w:rPr>
        <w:t>Journal of Consulting and Clinical Psychology</w:t>
      </w:r>
      <w:r w:rsidRPr="00D76775">
        <w:rPr>
          <w:noProof/>
        </w:rPr>
        <w:t>,</w:t>
      </w:r>
      <w:r w:rsidRPr="00D76775">
        <w:rPr>
          <w:i/>
          <w:noProof/>
        </w:rPr>
        <w:t xml:space="preserve"> 71</w:t>
      </w:r>
      <w:r w:rsidRPr="00D76775">
        <w:rPr>
          <w:noProof/>
        </w:rPr>
        <w:t xml:space="preserve">(1), 3. </w:t>
      </w:r>
      <w:bookmarkEnd w:id="170"/>
    </w:p>
    <w:p w14:paraId="2ED48D4B" w14:textId="77777777" w:rsidR="00D76775" w:rsidRPr="00D76775" w:rsidRDefault="00D76775" w:rsidP="00D76775">
      <w:pPr>
        <w:pStyle w:val="EndNoteBibliography"/>
        <w:ind w:left="720" w:hanging="720"/>
        <w:rPr>
          <w:noProof/>
        </w:rPr>
      </w:pPr>
      <w:bookmarkStart w:id="171" w:name="_ENREF_172"/>
      <w:r w:rsidRPr="00D76775">
        <w:rPr>
          <w:noProof/>
        </w:rPr>
        <w:t xml:space="preserve">Steinhausen, H.-C., &amp; Metzke, C. W. (2001). Risk, compensatory, vulnerability, and protective factors influencing mental health in adolescence. </w:t>
      </w:r>
      <w:r w:rsidRPr="00D76775">
        <w:rPr>
          <w:i/>
          <w:noProof/>
        </w:rPr>
        <w:t>Journal of Youth and Adolescence</w:t>
      </w:r>
      <w:r w:rsidRPr="00D76775">
        <w:rPr>
          <w:noProof/>
        </w:rPr>
        <w:t>,</w:t>
      </w:r>
      <w:r w:rsidRPr="00D76775">
        <w:rPr>
          <w:i/>
          <w:noProof/>
        </w:rPr>
        <w:t xml:space="preserve"> 30</w:t>
      </w:r>
      <w:r w:rsidRPr="00D76775">
        <w:rPr>
          <w:noProof/>
        </w:rPr>
        <w:t xml:space="preserve">(3), 259-280. </w:t>
      </w:r>
      <w:bookmarkEnd w:id="171"/>
    </w:p>
    <w:p w14:paraId="0C67ED56" w14:textId="77777777" w:rsidR="00D76775" w:rsidRPr="00D76775" w:rsidRDefault="00D76775" w:rsidP="00D76775">
      <w:pPr>
        <w:pStyle w:val="EndNoteBibliography"/>
        <w:ind w:left="720" w:hanging="720"/>
        <w:rPr>
          <w:noProof/>
        </w:rPr>
      </w:pPr>
      <w:bookmarkStart w:id="172" w:name="_ENREF_173"/>
      <w:r w:rsidRPr="00D76775">
        <w:rPr>
          <w:noProof/>
        </w:rPr>
        <w:t xml:space="preserve">Stockings, E., Degenhardt, L., Dobbins, T., Lee, Y., Erskine, H., Whiteford, H., &amp; Patton, G. (2016). Preventing depression and anxiety in young people: a review of the joint efficacy of universal, selective and indicated prevention. </w:t>
      </w:r>
      <w:r w:rsidRPr="00D76775">
        <w:rPr>
          <w:i/>
          <w:noProof/>
        </w:rPr>
        <w:t>Psychological medicine</w:t>
      </w:r>
      <w:r w:rsidRPr="00D76775">
        <w:rPr>
          <w:noProof/>
        </w:rPr>
        <w:t>,</w:t>
      </w:r>
      <w:r w:rsidRPr="00D76775">
        <w:rPr>
          <w:i/>
          <w:noProof/>
        </w:rPr>
        <w:t xml:space="preserve"> 46</w:t>
      </w:r>
      <w:r w:rsidRPr="00D76775">
        <w:rPr>
          <w:noProof/>
        </w:rPr>
        <w:t xml:space="preserve">(1), 11-26. </w:t>
      </w:r>
      <w:bookmarkEnd w:id="172"/>
    </w:p>
    <w:p w14:paraId="2F554D3B" w14:textId="09784280" w:rsidR="00D76775" w:rsidRPr="00D76775" w:rsidRDefault="00D76775" w:rsidP="00D76775">
      <w:pPr>
        <w:pStyle w:val="EndNoteBibliography"/>
        <w:ind w:left="720" w:hanging="720"/>
        <w:rPr>
          <w:noProof/>
        </w:rPr>
      </w:pPr>
      <w:bookmarkStart w:id="173" w:name="_ENREF_174"/>
      <w:r w:rsidRPr="00D76775">
        <w:rPr>
          <w:noProof/>
        </w:rPr>
        <w:t xml:space="preserve">Sunseri, P. A. (2004). Preliminary outcomes on the use of dialectical behavior therapy to reduce hospitalization among adolescents in residential care. </w:t>
      </w:r>
      <w:r w:rsidRPr="00D76775">
        <w:rPr>
          <w:i/>
          <w:noProof/>
        </w:rPr>
        <w:t>Residential Treatment for Children &amp; Youth</w:t>
      </w:r>
      <w:r w:rsidRPr="00D76775">
        <w:rPr>
          <w:noProof/>
        </w:rPr>
        <w:t>,</w:t>
      </w:r>
      <w:r w:rsidRPr="00D76775">
        <w:rPr>
          <w:i/>
          <w:noProof/>
        </w:rPr>
        <w:t xml:space="preserve"> 21</w:t>
      </w:r>
      <w:r w:rsidRPr="00D76775">
        <w:rPr>
          <w:noProof/>
        </w:rPr>
        <w:t xml:space="preserve">(4), 59-76. </w:t>
      </w:r>
      <w:hyperlink r:id="rId49" w:history="1">
        <w:r w:rsidRPr="00D76775">
          <w:rPr>
            <w:rStyle w:val="Hyperlink"/>
            <w:noProof/>
          </w:rPr>
          <w:t>https://doi.org/10.1300/J007v21n04_06</w:t>
        </w:r>
      </w:hyperlink>
      <w:r w:rsidRPr="00D76775">
        <w:rPr>
          <w:noProof/>
        </w:rPr>
        <w:t xml:space="preserve"> </w:t>
      </w:r>
      <w:bookmarkEnd w:id="173"/>
    </w:p>
    <w:p w14:paraId="4189CBAC" w14:textId="77777777" w:rsidR="00D76775" w:rsidRPr="00D76775" w:rsidRDefault="00D76775" w:rsidP="00D76775">
      <w:pPr>
        <w:pStyle w:val="EndNoteBibliography"/>
        <w:ind w:left="720" w:hanging="720"/>
        <w:rPr>
          <w:noProof/>
        </w:rPr>
      </w:pPr>
      <w:bookmarkStart w:id="174" w:name="_ENREF_175"/>
      <w:r w:rsidRPr="00D76775">
        <w:rPr>
          <w:noProof/>
        </w:rPr>
        <w:t xml:space="preserve">Trupin, E. W., Stewart, D. G., Beach, B., &amp; Boesky, L. (2002). Effectiveness of a dialectical behaviour therapy program for incarcerated female juvenile offenders. </w:t>
      </w:r>
      <w:r w:rsidRPr="00D76775">
        <w:rPr>
          <w:i/>
          <w:noProof/>
        </w:rPr>
        <w:t>Child and Adolescent Mental Health</w:t>
      </w:r>
      <w:r w:rsidRPr="00D76775">
        <w:rPr>
          <w:noProof/>
        </w:rPr>
        <w:t>,</w:t>
      </w:r>
      <w:r w:rsidRPr="00D76775">
        <w:rPr>
          <w:i/>
          <w:noProof/>
        </w:rPr>
        <w:t xml:space="preserve"> 7</w:t>
      </w:r>
      <w:r w:rsidRPr="00D76775">
        <w:rPr>
          <w:noProof/>
        </w:rPr>
        <w:t xml:space="preserve">(3), 121-127. </w:t>
      </w:r>
      <w:bookmarkEnd w:id="174"/>
    </w:p>
    <w:p w14:paraId="3604D158" w14:textId="77777777" w:rsidR="00D76775" w:rsidRPr="00D76775" w:rsidRDefault="00D76775" w:rsidP="00D76775">
      <w:pPr>
        <w:pStyle w:val="EndNoteBibliography"/>
        <w:ind w:left="720" w:hanging="720"/>
        <w:rPr>
          <w:noProof/>
        </w:rPr>
      </w:pPr>
      <w:bookmarkStart w:id="175" w:name="_ENREF_176"/>
      <w:r w:rsidRPr="00D76775">
        <w:rPr>
          <w:noProof/>
        </w:rPr>
        <w:t xml:space="preserve">Van Lancker, W., &amp; Parolin, Z. (2020). COVID-19, school closures, and child poverty: a social crisis in the making. </w:t>
      </w:r>
      <w:r w:rsidRPr="00D76775">
        <w:rPr>
          <w:i/>
          <w:noProof/>
        </w:rPr>
        <w:t>The Lancet Public Health</w:t>
      </w:r>
      <w:r w:rsidRPr="00D76775">
        <w:rPr>
          <w:noProof/>
        </w:rPr>
        <w:t>,</w:t>
      </w:r>
      <w:r w:rsidRPr="00D76775">
        <w:rPr>
          <w:i/>
          <w:noProof/>
        </w:rPr>
        <w:t xml:space="preserve"> 5</w:t>
      </w:r>
      <w:r w:rsidRPr="00D76775">
        <w:rPr>
          <w:noProof/>
        </w:rPr>
        <w:t xml:space="preserve">(5), e243-e244. </w:t>
      </w:r>
      <w:bookmarkEnd w:id="175"/>
    </w:p>
    <w:p w14:paraId="709C1DFE" w14:textId="77777777" w:rsidR="00D76775" w:rsidRPr="00D76775" w:rsidRDefault="00D76775" w:rsidP="00D76775">
      <w:pPr>
        <w:pStyle w:val="EndNoteBibliography"/>
        <w:ind w:left="720" w:hanging="720"/>
        <w:rPr>
          <w:noProof/>
        </w:rPr>
      </w:pPr>
      <w:bookmarkStart w:id="176" w:name="_ENREF_177"/>
      <w:r w:rsidRPr="00D76775">
        <w:rPr>
          <w:noProof/>
        </w:rPr>
        <w:t xml:space="preserve">Van Loon, A. W., Creemers, H. E., Vogelaar, S., Saab, N., Miers, A. C., Westenberg, P. M., &amp; Asscher, J. J. (2019). The effectiveness of school-based skills-training programs promoting mental health in adolescents: a study protocol for a randomized controlled study. </w:t>
      </w:r>
      <w:r w:rsidRPr="00D76775">
        <w:rPr>
          <w:i/>
          <w:noProof/>
        </w:rPr>
        <w:t>BMC Public Health</w:t>
      </w:r>
      <w:r w:rsidRPr="00D76775">
        <w:rPr>
          <w:noProof/>
        </w:rPr>
        <w:t>,</w:t>
      </w:r>
      <w:r w:rsidRPr="00D76775">
        <w:rPr>
          <w:i/>
          <w:noProof/>
        </w:rPr>
        <w:t xml:space="preserve"> 19</w:t>
      </w:r>
      <w:r w:rsidRPr="00D76775">
        <w:rPr>
          <w:noProof/>
        </w:rPr>
        <w:t xml:space="preserve">(1), 1-12. </w:t>
      </w:r>
      <w:bookmarkEnd w:id="176"/>
    </w:p>
    <w:p w14:paraId="2E527E02" w14:textId="77777777" w:rsidR="00D76775" w:rsidRPr="00D76775" w:rsidRDefault="00D76775" w:rsidP="00D76775">
      <w:pPr>
        <w:pStyle w:val="EndNoteBibliography"/>
        <w:ind w:left="720" w:hanging="720"/>
        <w:rPr>
          <w:noProof/>
        </w:rPr>
      </w:pPr>
      <w:bookmarkStart w:id="177" w:name="_ENREF_178"/>
      <w:r w:rsidRPr="00D76775">
        <w:rPr>
          <w:noProof/>
        </w:rPr>
        <w:t xml:space="preserve">Verheul, R., Van Den Bosch, L. M., Koeter, M. W., De Ridder, M. A., Stijnen, T., &amp; Van Den Brink, W. (2003). Dialectical behaviour therapy for women with borderline personality disorder: 12-month, randomised clinical trial in The Netherlands. </w:t>
      </w:r>
      <w:r w:rsidRPr="00D76775">
        <w:rPr>
          <w:i/>
          <w:noProof/>
        </w:rPr>
        <w:t>The British Journal of Psychiatry</w:t>
      </w:r>
      <w:r w:rsidRPr="00D76775">
        <w:rPr>
          <w:noProof/>
        </w:rPr>
        <w:t>,</w:t>
      </w:r>
      <w:r w:rsidRPr="00D76775">
        <w:rPr>
          <w:i/>
          <w:noProof/>
        </w:rPr>
        <w:t xml:space="preserve"> 182</w:t>
      </w:r>
      <w:r w:rsidRPr="00D76775">
        <w:rPr>
          <w:noProof/>
        </w:rPr>
        <w:t xml:space="preserve">(2), 135-140. </w:t>
      </w:r>
      <w:bookmarkEnd w:id="177"/>
    </w:p>
    <w:p w14:paraId="45103279" w14:textId="30BBF871" w:rsidR="00D76775" w:rsidRPr="00D76775" w:rsidRDefault="00D76775" w:rsidP="00D76775">
      <w:pPr>
        <w:pStyle w:val="EndNoteBibliography"/>
        <w:ind w:left="720" w:hanging="720"/>
        <w:rPr>
          <w:noProof/>
        </w:rPr>
      </w:pPr>
      <w:bookmarkStart w:id="178" w:name="_ENREF_179"/>
      <w:r w:rsidRPr="00D76775">
        <w:rPr>
          <w:noProof/>
        </w:rPr>
        <w:t xml:space="preserve">Vitaliano, P. P., Russo, J., Carr, J. E., Maiuro, R. D., &amp; Becker, J. (1985). The ways of coping checklist: Revision and psychometric properties. </w:t>
      </w:r>
      <w:r w:rsidRPr="00D76775">
        <w:rPr>
          <w:i/>
          <w:noProof/>
        </w:rPr>
        <w:t>Multivariate Behavioral Research</w:t>
      </w:r>
      <w:r w:rsidRPr="00D76775">
        <w:rPr>
          <w:noProof/>
        </w:rPr>
        <w:t>,</w:t>
      </w:r>
      <w:r w:rsidRPr="00D76775">
        <w:rPr>
          <w:i/>
          <w:noProof/>
        </w:rPr>
        <w:t xml:space="preserve"> 20</w:t>
      </w:r>
      <w:r w:rsidRPr="00D76775">
        <w:rPr>
          <w:noProof/>
        </w:rPr>
        <w:t xml:space="preserve">(1), 3-26. </w:t>
      </w:r>
      <w:hyperlink r:id="rId50" w:history="1">
        <w:r w:rsidRPr="00D76775">
          <w:rPr>
            <w:rStyle w:val="Hyperlink"/>
            <w:noProof/>
          </w:rPr>
          <w:t>https://doi.org/10.1207/s15327906mbr2001_1</w:t>
        </w:r>
      </w:hyperlink>
      <w:r w:rsidRPr="00D76775">
        <w:rPr>
          <w:noProof/>
        </w:rPr>
        <w:t xml:space="preserve"> </w:t>
      </w:r>
      <w:bookmarkEnd w:id="178"/>
    </w:p>
    <w:p w14:paraId="2E03FEC1" w14:textId="77777777" w:rsidR="00D76775" w:rsidRPr="00D76775" w:rsidRDefault="00D76775" w:rsidP="00D76775">
      <w:pPr>
        <w:pStyle w:val="EndNoteBibliography"/>
        <w:ind w:left="720" w:hanging="720"/>
        <w:rPr>
          <w:noProof/>
        </w:rPr>
      </w:pPr>
      <w:bookmarkStart w:id="179" w:name="_ENREF_180"/>
      <w:r w:rsidRPr="00D76775">
        <w:rPr>
          <w:noProof/>
        </w:rPr>
        <w:t xml:space="preserve">Wadsworth, M. E. (2012). Working with low-income families: Lessons learned from basic and applied research on coping with poverty-related stress. </w:t>
      </w:r>
      <w:r w:rsidRPr="00D76775">
        <w:rPr>
          <w:i/>
          <w:noProof/>
        </w:rPr>
        <w:t>Journal of Contemporary Psychotherapy</w:t>
      </w:r>
      <w:r w:rsidRPr="00D76775">
        <w:rPr>
          <w:noProof/>
        </w:rPr>
        <w:t>,</w:t>
      </w:r>
      <w:r w:rsidRPr="00D76775">
        <w:rPr>
          <w:i/>
          <w:noProof/>
        </w:rPr>
        <w:t xml:space="preserve"> 42</w:t>
      </w:r>
      <w:r w:rsidRPr="00D76775">
        <w:rPr>
          <w:noProof/>
        </w:rPr>
        <w:t xml:space="preserve">(1), 17-25. </w:t>
      </w:r>
      <w:bookmarkEnd w:id="179"/>
    </w:p>
    <w:p w14:paraId="15C5F9EA" w14:textId="28485F3E" w:rsidR="00D76775" w:rsidRPr="00D76775" w:rsidRDefault="00D76775" w:rsidP="00D76775">
      <w:pPr>
        <w:pStyle w:val="EndNoteBibliography"/>
        <w:ind w:left="720" w:hanging="720"/>
        <w:rPr>
          <w:noProof/>
        </w:rPr>
      </w:pPr>
      <w:bookmarkStart w:id="180" w:name="_ENREF_181"/>
      <w:r w:rsidRPr="00D76775">
        <w:rPr>
          <w:noProof/>
        </w:rPr>
        <w:t xml:space="preserve">Webb, C. A., Beard, C., Kertz, S. J., Hsu, K. J., &amp; Björgvinsson, T. (2016). Differential role of CBT skills, DBT skills and psychological flexibility in predicting depressive versus anxiety symptom improvement. </w:t>
      </w:r>
      <w:r w:rsidRPr="00D76775">
        <w:rPr>
          <w:i/>
          <w:noProof/>
        </w:rPr>
        <w:t>Behaviour Research and Therapy</w:t>
      </w:r>
      <w:r w:rsidRPr="00D76775">
        <w:rPr>
          <w:noProof/>
        </w:rPr>
        <w:t>,</w:t>
      </w:r>
      <w:r w:rsidRPr="00D76775">
        <w:rPr>
          <w:i/>
          <w:noProof/>
        </w:rPr>
        <w:t xml:space="preserve"> 81</w:t>
      </w:r>
      <w:r w:rsidRPr="00D76775">
        <w:rPr>
          <w:noProof/>
        </w:rPr>
        <w:t xml:space="preserve">(6), 12-20. </w:t>
      </w:r>
      <w:hyperlink r:id="rId51" w:history="1">
        <w:r w:rsidRPr="00D76775">
          <w:rPr>
            <w:rStyle w:val="Hyperlink"/>
            <w:noProof/>
          </w:rPr>
          <w:t>https://doi.org/10.1016/j.brat.2016.03.006</w:t>
        </w:r>
      </w:hyperlink>
      <w:r w:rsidRPr="00D76775">
        <w:rPr>
          <w:noProof/>
        </w:rPr>
        <w:t xml:space="preserve"> </w:t>
      </w:r>
      <w:bookmarkEnd w:id="180"/>
    </w:p>
    <w:p w14:paraId="3399CDB2" w14:textId="77777777" w:rsidR="00D76775" w:rsidRPr="00D76775" w:rsidRDefault="00D76775" w:rsidP="00D76775">
      <w:pPr>
        <w:pStyle w:val="EndNoteBibliography"/>
        <w:ind w:left="720" w:hanging="720"/>
        <w:rPr>
          <w:noProof/>
        </w:rPr>
      </w:pPr>
      <w:bookmarkStart w:id="181" w:name="_ENREF_182"/>
      <w:r w:rsidRPr="00D76775">
        <w:rPr>
          <w:noProof/>
        </w:rPr>
        <w:t xml:space="preserve">Weems, C. F., Scott, B. G., Graham, R. A., Banks, D. M., Russell, J. D., Taylor, L. K., Cannon, M. F., Varela, R. E., Scheeringa, M. A., &amp; Perry, A. M. (2015). Fitting anxious emotion-focused intervention into the ecology of schools: Results from a test anxiety program evaluation. </w:t>
      </w:r>
      <w:r w:rsidRPr="00D76775">
        <w:rPr>
          <w:i/>
          <w:noProof/>
        </w:rPr>
        <w:t>Prevention Science</w:t>
      </w:r>
      <w:r w:rsidRPr="00D76775">
        <w:rPr>
          <w:noProof/>
        </w:rPr>
        <w:t>,</w:t>
      </w:r>
      <w:r w:rsidRPr="00D76775">
        <w:rPr>
          <w:i/>
          <w:noProof/>
        </w:rPr>
        <w:t xml:space="preserve"> 16</w:t>
      </w:r>
      <w:r w:rsidRPr="00D76775">
        <w:rPr>
          <w:noProof/>
        </w:rPr>
        <w:t xml:space="preserve">(2), 200-210. </w:t>
      </w:r>
      <w:bookmarkEnd w:id="181"/>
    </w:p>
    <w:p w14:paraId="591ECDAC" w14:textId="77777777" w:rsidR="00D76775" w:rsidRPr="00D76775" w:rsidRDefault="00D76775" w:rsidP="00D76775">
      <w:pPr>
        <w:pStyle w:val="EndNoteBibliography"/>
        <w:ind w:left="720" w:hanging="720"/>
        <w:rPr>
          <w:noProof/>
        </w:rPr>
      </w:pPr>
      <w:bookmarkStart w:id="182" w:name="_ENREF_183"/>
      <w:r w:rsidRPr="00D76775">
        <w:rPr>
          <w:noProof/>
        </w:rPr>
        <w:t xml:space="preserve">Weersing, V. R., Jeffreys, M., Do, M.-C. T., Schwartz, K. T., &amp; Bolano, C. (2017). Evidence base update of psychosocial treatments for child and adolescent depression. </w:t>
      </w:r>
      <w:r w:rsidRPr="00D76775">
        <w:rPr>
          <w:i/>
          <w:noProof/>
        </w:rPr>
        <w:t>Journal of Clinical Child &amp; Adolescent Psychology</w:t>
      </w:r>
      <w:r w:rsidRPr="00D76775">
        <w:rPr>
          <w:noProof/>
        </w:rPr>
        <w:t>,</w:t>
      </w:r>
      <w:r w:rsidRPr="00D76775">
        <w:rPr>
          <w:i/>
          <w:noProof/>
        </w:rPr>
        <w:t xml:space="preserve"> 46</w:t>
      </w:r>
      <w:r w:rsidRPr="00D76775">
        <w:rPr>
          <w:noProof/>
        </w:rPr>
        <w:t xml:space="preserve">(1), 11-43. </w:t>
      </w:r>
      <w:bookmarkEnd w:id="182"/>
    </w:p>
    <w:p w14:paraId="152AE236" w14:textId="4A5CEFDA" w:rsidR="00D76775" w:rsidRPr="00D76775" w:rsidRDefault="00D76775" w:rsidP="00D76775">
      <w:pPr>
        <w:pStyle w:val="EndNoteBibliography"/>
        <w:ind w:left="720" w:hanging="720"/>
        <w:rPr>
          <w:noProof/>
        </w:rPr>
      </w:pPr>
      <w:bookmarkStart w:id="183" w:name="_ENREF_184"/>
      <w:r w:rsidRPr="00D76775">
        <w:rPr>
          <w:noProof/>
        </w:rPr>
        <w:t xml:space="preserve">Weinberg, A., &amp; Klonsky, E. D. (2009). Measurement of emotion dysregulation in adolescents. </w:t>
      </w:r>
      <w:r w:rsidRPr="00D76775">
        <w:rPr>
          <w:i/>
          <w:noProof/>
        </w:rPr>
        <w:t>Psychological Assessment</w:t>
      </w:r>
      <w:r w:rsidRPr="00D76775">
        <w:rPr>
          <w:noProof/>
        </w:rPr>
        <w:t>,</w:t>
      </w:r>
      <w:r w:rsidRPr="00D76775">
        <w:rPr>
          <w:i/>
          <w:noProof/>
        </w:rPr>
        <w:t xml:space="preserve"> 21</w:t>
      </w:r>
      <w:r w:rsidRPr="00D76775">
        <w:rPr>
          <w:noProof/>
        </w:rPr>
        <w:t xml:space="preserve">(4), 616. </w:t>
      </w:r>
      <w:hyperlink r:id="rId52" w:history="1">
        <w:r w:rsidRPr="00D76775">
          <w:rPr>
            <w:rStyle w:val="Hyperlink"/>
            <w:noProof/>
          </w:rPr>
          <w:t>https://doi.org/10.1037/a0016669</w:t>
        </w:r>
      </w:hyperlink>
      <w:r w:rsidRPr="00D76775">
        <w:rPr>
          <w:noProof/>
        </w:rPr>
        <w:t xml:space="preserve"> </w:t>
      </w:r>
      <w:bookmarkEnd w:id="183"/>
    </w:p>
    <w:p w14:paraId="4BEC5473" w14:textId="2C7F8FB7" w:rsidR="00D76775" w:rsidRPr="00D76775" w:rsidRDefault="00D76775" w:rsidP="00D76775">
      <w:pPr>
        <w:pStyle w:val="EndNoteBibliography"/>
        <w:ind w:left="720" w:hanging="720"/>
        <w:rPr>
          <w:noProof/>
        </w:rPr>
      </w:pPr>
      <w:bookmarkStart w:id="184" w:name="_ENREF_185"/>
      <w:r w:rsidRPr="00D76775">
        <w:rPr>
          <w:noProof/>
        </w:rPr>
        <w:t xml:space="preserve">Welch, S. S., &amp; Kim, J. (2012). DBT-enhanced cognitive behavioral therapy for adolescent trichotillomania: An adolescent case study. </w:t>
      </w:r>
      <w:r w:rsidRPr="00D76775">
        <w:rPr>
          <w:i/>
          <w:noProof/>
        </w:rPr>
        <w:t>Cognitive and Behavioral Practice</w:t>
      </w:r>
      <w:r w:rsidRPr="00D76775">
        <w:rPr>
          <w:noProof/>
        </w:rPr>
        <w:t>,</w:t>
      </w:r>
      <w:r w:rsidRPr="00D76775">
        <w:rPr>
          <w:i/>
          <w:noProof/>
        </w:rPr>
        <w:t xml:space="preserve"> 19</w:t>
      </w:r>
      <w:r w:rsidRPr="00D76775">
        <w:rPr>
          <w:noProof/>
        </w:rPr>
        <w:t xml:space="preserve">(3), 483-493. </w:t>
      </w:r>
      <w:hyperlink r:id="rId53" w:history="1">
        <w:r w:rsidRPr="00D76775">
          <w:rPr>
            <w:rStyle w:val="Hyperlink"/>
            <w:noProof/>
          </w:rPr>
          <w:t>https://doi.org/10.1016/j.cbpra.2011.11.002</w:t>
        </w:r>
      </w:hyperlink>
      <w:r w:rsidRPr="00D76775">
        <w:rPr>
          <w:noProof/>
        </w:rPr>
        <w:t xml:space="preserve"> </w:t>
      </w:r>
      <w:bookmarkEnd w:id="184"/>
    </w:p>
    <w:p w14:paraId="7E54698C" w14:textId="77777777" w:rsidR="00D76775" w:rsidRPr="00D76775" w:rsidRDefault="00D76775" w:rsidP="00D76775">
      <w:pPr>
        <w:pStyle w:val="EndNoteBibliography"/>
        <w:ind w:left="720" w:hanging="720"/>
        <w:rPr>
          <w:noProof/>
        </w:rPr>
      </w:pPr>
      <w:bookmarkStart w:id="185" w:name="_ENREF_186"/>
      <w:r w:rsidRPr="00D76775">
        <w:rPr>
          <w:noProof/>
        </w:rPr>
        <w:t xml:space="preserve">Werner-Seidler, A., Perry, Y., Calear, A. L., Newby, J. M., &amp; Christensen, H. (2017). School-based depression and anxiety prevention programs for young people: A systematic review and meta-analysis. </w:t>
      </w:r>
      <w:r w:rsidRPr="00D76775">
        <w:rPr>
          <w:i/>
          <w:noProof/>
        </w:rPr>
        <w:t>Clinical Psychology Review</w:t>
      </w:r>
      <w:r w:rsidRPr="00D76775">
        <w:rPr>
          <w:noProof/>
        </w:rPr>
        <w:t>,</w:t>
      </w:r>
      <w:r w:rsidRPr="00D76775">
        <w:rPr>
          <w:i/>
          <w:noProof/>
        </w:rPr>
        <w:t xml:space="preserve"> 51</w:t>
      </w:r>
      <w:r w:rsidRPr="00D76775">
        <w:rPr>
          <w:noProof/>
        </w:rPr>
        <w:t xml:space="preserve">, 30-47. </w:t>
      </w:r>
      <w:bookmarkEnd w:id="185"/>
    </w:p>
    <w:p w14:paraId="0EA73484" w14:textId="77777777" w:rsidR="00D76775" w:rsidRPr="00D76775" w:rsidRDefault="00D76775" w:rsidP="00D76775">
      <w:pPr>
        <w:pStyle w:val="EndNoteBibliography"/>
        <w:ind w:left="720" w:hanging="720"/>
        <w:rPr>
          <w:noProof/>
        </w:rPr>
      </w:pPr>
      <w:bookmarkStart w:id="186" w:name="_ENREF_187"/>
      <w:r w:rsidRPr="00D76775">
        <w:rPr>
          <w:noProof/>
        </w:rPr>
        <w:t xml:space="preserve">WHO. (2005). </w:t>
      </w:r>
      <w:r w:rsidRPr="00D76775">
        <w:rPr>
          <w:i/>
          <w:noProof/>
        </w:rPr>
        <w:t>Promoting mental health: concepts, emerging evidence, practice: a report of the World Health Organization, Department of Mental Health and Substance Abuse in collaboration with the Victorian Health Promotion Foundation and the University of Melbourne</w:t>
      </w:r>
      <w:r w:rsidRPr="00D76775">
        <w:rPr>
          <w:noProof/>
        </w:rPr>
        <w:t xml:space="preserve">. World Health Organization. </w:t>
      </w:r>
      <w:bookmarkEnd w:id="186"/>
    </w:p>
    <w:p w14:paraId="2477B296" w14:textId="3398B81B" w:rsidR="00D76775" w:rsidRPr="00D76775" w:rsidRDefault="00D76775" w:rsidP="00D76775">
      <w:pPr>
        <w:pStyle w:val="EndNoteBibliography"/>
        <w:ind w:left="720" w:hanging="720"/>
        <w:rPr>
          <w:noProof/>
        </w:rPr>
      </w:pPr>
      <w:bookmarkStart w:id="187" w:name="_ENREF_188"/>
      <w:r w:rsidRPr="00D76775">
        <w:rPr>
          <w:noProof/>
        </w:rPr>
        <w:t xml:space="preserve">Woodberry, K. A., &amp; Popenoe, E. J. (2008). Implementing dialectical behavior therapy with adolescents and their families in a community outpatient clinic. </w:t>
      </w:r>
      <w:r w:rsidRPr="00D76775">
        <w:rPr>
          <w:i/>
          <w:noProof/>
        </w:rPr>
        <w:t>Cognitive and Behavioral Practice</w:t>
      </w:r>
      <w:r w:rsidRPr="00D76775">
        <w:rPr>
          <w:noProof/>
        </w:rPr>
        <w:t>,</w:t>
      </w:r>
      <w:r w:rsidRPr="00D76775">
        <w:rPr>
          <w:i/>
          <w:noProof/>
        </w:rPr>
        <w:t xml:space="preserve"> 15</w:t>
      </w:r>
      <w:r w:rsidRPr="00D76775">
        <w:rPr>
          <w:noProof/>
        </w:rPr>
        <w:t xml:space="preserve">(3), 277-286. </w:t>
      </w:r>
      <w:hyperlink r:id="rId54" w:history="1">
        <w:r w:rsidRPr="00D76775">
          <w:rPr>
            <w:rStyle w:val="Hyperlink"/>
            <w:noProof/>
          </w:rPr>
          <w:t>https://doi.org/10.1016/j.cbpra.2007.08.004</w:t>
        </w:r>
      </w:hyperlink>
      <w:r w:rsidRPr="00D76775">
        <w:rPr>
          <w:noProof/>
        </w:rPr>
        <w:t xml:space="preserve"> </w:t>
      </w:r>
      <w:bookmarkEnd w:id="187"/>
    </w:p>
    <w:p w14:paraId="0D3FED45" w14:textId="77777777" w:rsidR="00D76775" w:rsidRPr="00D76775" w:rsidRDefault="00D76775" w:rsidP="00D76775">
      <w:pPr>
        <w:pStyle w:val="EndNoteBibliography"/>
        <w:ind w:left="720" w:hanging="720"/>
        <w:rPr>
          <w:noProof/>
        </w:rPr>
      </w:pPr>
      <w:bookmarkStart w:id="188" w:name="_ENREF_189"/>
      <w:r w:rsidRPr="00D76775">
        <w:rPr>
          <w:noProof/>
        </w:rPr>
        <w:t xml:space="preserve">Woodward, L. J., &amp; Fergusson, D. M. (2001). Life course outcomes of young people with anxiety disorders in adolescence. </w:t>
      </w:r>
      <w:r w:rsidRPr="00D76775">
        <w:rPr>
          <w:i/>
          <w:noProof/>
        </w:rPr>
        <w:t>Journal of the American Academy of Child &amp; Adolescent Psychiatry</w:t>
      </w:r>
      <w:r w:rsidRPr="00D76775">
        <w:rPr>
          <w:noProof/>
        </w:rPr>
        <w:t>,</w:t>
      </w:r>
      <w:r w:rsidRPr="00D76775">
        <w:rPr>
          <w:i/>
          <w:noProof/>
        </w:rPr>
        <w:t xml:space="preserve"> 40</w:t>
      </w:r>
      <w:r w:rsidRPr="00D76775">
        <w:rPr>
          <w:noProof/>
        </w:rPr>
        <w:t xml:space="preserve">(9), 1086-1093. </w:t>
      </w:r>
      <w:bookmarkEnd w:id="188"/>
    </w:p>
    <w:p w14:paraId="46538854" w14:textId="77777777" w:rsidR="00D76775" w:rsidRPr="00D76775" w:rsidRDefault="00D76775" w:rsidP="00D76775">
      <w:pPr>
        <w:pStyle w:val="EndNoteBibliography"/>
        <w:ind w:left="720" w:hanging="720"/>
        <w:rPr>
          <w:noProof/>
        </w:rPr>
      </w:pPr>
      <w:bookmarkStart w:id="189" w:name="_ENREF_190"/>
      <w:r w:rsidRPr="00D76775">
        <w:rPr>
          <w:noProof/>
        </w:rPr>
        <w:t xml:space="preserve">Yan, W., &amp; Lin, Q. (2005). Parent involvement and mathematics achievement: Contrast across racial and ethnic groups. </w:t>
      </w:r>
      <w:r w:rsidRPr="00D76775">
        <w:rPr>
          <w:i/>
          <w:noProof/>
        </w:rPr>
        <w:t>The Journal of Educational Research</w:t>
      </w:r>
      <w:r w:rsidRPr="00D76775">
        <w:rPr>
          <w:noProof/>
        </w:rPr>
        <w:t>,</w:t>
      </w:r>
      <w:r w:rsidRPr="00D76775">
        <w:rPr>
          <w:i/>
          <w:noProof/>
        </w:rPr>
        <w:t xml:space="preserve"> 99</w:t>
      </w:r>
      <w:r w:rsidRPr="00D76775">
        <w:rPr>
          <w:noProof/>
        </w:rPr>
        <w:t xml:space="preserve">(2), 116-127. </w:t>
      </w:r>
      <w:bookmarkEnd w:id="189"/>
    </w:p>
    <w:p w14:paraId="1793AE9A" w14:textId="77777777" w:rsidR="00D76775" w:rsidRPr="00D76775" w:rsidRDefault="00D76775" w:rsidP="00D76775">
      <w:pPr>
        <w:pStyle w:val="EndNoteBibliography"/>
        <w:ind w:left="720" w:hanging="720"/>
        <w:rPr>
          <w:noProof/>
        </w:rPr>
      </w:pPr>
      <w:bookmarkStart w:id="190" w:name="_ENREF_191"/>
      <w:r w:rsidRPr="00D76775">
        <w:rPr>
          <w:noProof/>
        </w:rPr>
        <w:t xml:space="preserve">Yeager, D. S., &amp; Dweck, C. S. (2012). Mindsets that promote resilience: When students believe that personal characteristics can be developed. </w:t>
      </w:r>
      <w:r w:rsidRPr="00D76775">
        <w:rPr>
          <w:i/>
          <w:noProof/>
        </w:rPr>
        <w:t>Educational Psychologist</w:t>
      </w:r>
      <w:r w:rsidRPr="00D76775">
        <w:rPr>
          <w:noProof/>
        </w:rPr>
        <w:t>,</w:t>
      </w:r>
      <w:r w:rsidRPr="00D76775">
        <w:rPr>
          <w:i/>
          <w:noProof/>
        </w:rPr>
        <w:t xml:space="preserve"> 47</w:t>
      </w:r>
      <w:r w:rsidRPr="00D76775">
        <w:rPr>
          <w:noProof/>
        </w:rPr>
        <w:t xml:space="preserve">(4), 302-314. </w:t>
      </w:r>
      <w:bookmarkEnd w:id="190"/>
    </w:p>
    <w:p w14:paraId="28C692F8" w14:textId="77777777" w:rsidR="00D76775" w:rsidRPr="00D76775" w:rsidRDefault="00D76775" w:rsidP="00D76775">
      <w:pPr>
        <w:pStyle w:val="EndNoteBibliography"/>
        <w:ind w:left="720" w:hanging="720"/>
        <w:rPr>
          <w:noProof/>
        </w:rPr>
      </w:pPr>
      <w:bookmarkStart w:id="191" w:name="_ENREF_192"/>
      <w:r w:rsidRPr="00D76775">
        <w:rPr>
          <w:noProof/>
        </w:rPr>
        <w:t xml:space="preserve">Young, J. F., Mufson, L., &amp; Davies, M. (2006). Efficacy of interpersonal psychotherapy‐adolescent skills training: An indicated preventive intervention for depression. </w:t>
      </w:r>
      <w:r w:rsidRPr="00D76775">
        <w:rPr>
          <w:i/>
          <w:noProof/>
        </w:rPr>
        <w:t>Journal of Child Psychology and Psychiatry</w:t>
      </w:r>
      <w:r w:rsidRPr="00D76775">
        <w:rPr>
          <w:noProof/>
        </w:rPr>
        <w:t>,</w:t>
      </w:r>
      <w:r w:rsidRPr="00D76775">
        <w:rPr>
          <w:i/>
          <w:noProof/>
        </w:rPr>
        <w:t xml:space="preserve"> 47</w:t>
      </w:r>
      <w:r w:rsidRPr="00D76775">
        <w:rPr>
          <w:noProof/>
        </w:rPr>
        <w:t xml:space="preserve">(12), 1254-1262. </w:t>
      </w:r>
      <w:bookmarkEnd w:id="191"/>
    </w:p>
    <w:p w14:paraId="7BBF64F3" w14:textId="64F342A8" w:rsidR="00D76775" w:rsidRPr="00D76775" w:rsidRDefault="00D76775" w:rsidP="00D76775">
      <w:pPr>
        <w:pStyle w:val="EndNoteBibliography"/>
        <w:ind w:left="720" w:hanging="720"/>
        <w:rPr>
          <w:noProof/>
        </w:rPr>
      </w:pPr>
      <w:bookmarkStart w:id="192" w:name="_ENREF_193"/>
      <w:r w:rsidRPr="00D76775">
        <w:rPr>
          <w:noProof/>
        </w:rPr>
        <w:t xml:space="preserve">Youngblade, L. M., Theokas, C., Schulenberg, J., Curry, L., Huang, I. C., &amp; Novak, M. (2007). Risk and promotive factors in families, schools, and communities: a contextual model of positive youth development in adolescence. </w:t>
      </w:r>
      <w:r w:rsidRPr="00D76775">
        <w:rPr>
          <w:i/>
          <w:noProof/>
        </w:rPr>
        <w:t>Pediatrics</w:t>
      </w:r>
      <w:r w:rsidRPr="00D76775">
        <w:rPr>
          <w:noProof/>
        </w:rPr>
        <w:t>,</w:t>
      </w:r>
      <w:r w:rsidRPr="00D76775">
        <w:rPr>
          <w:i/>
          <w:noProof/>
        </w:rPr>
        <w:t xml:space="preserve"> 119 Suppl 1</w:t>
      </w:r>
      <w:r w:rsidRPr="00D76775">
        <w:rPr>
          <w:noProof/>
        </w:rPr>
        <w:t xml:space="preserve">, S47-53. </w:t>
      </w:r>
      <w:hyperlink r:id="rId55" w:history="1">
        <w:r w:rsidRPr="00D76775">
          <w:rPr>
            <w:rStyle w:val="Hyperlink"/>
            <w:noProof/>
          </w:rPr>
          <w:t>https://doi.org/10.1542/peds.2006-2089H</w:t>
        </w:r>
      </w:hyperlink>
      <w:r w:rsidRPr="00D76775">
        <w:rPr>
          <w:noProof/>
        </w:rPr>
        <w:t xml:space="preserve"> </w:t>
      </w:r>
      <w:bookmarkEnd w:id="192"/>
    </w:p>
    <w:p w14:paraId="3370B56E" w14:textId="77777777" w:rsidR="00D76775" w:rsidRPr="00D76775" w:rsidRDefault="00D76775" w:rsidP="00D76775">
      <w:pPr>
        <w:pStyle w:val="EndNoteBibliography"/>
        <w:ind w:left="720" w:hanging="720"/>
        <w:rPr>
          <w:noProof/>
        </w:rPr>
      </w:pPr>
      <w:bookmarkStart w:id="193" w:name="_ENREF_194"/>
      <w:r w:rsidRPr="00D76775">
        <w:rPr>
          <w:noProof/>
        </w:rPr>
        <w:t xml:space="preserve">Zapolski, T. C., &amp; Smith, G. T. (2017). Pilot study: Implementing a brief DBT skills program in schools to reduce health risk behaviors among early adolescents. </w:t>
      </w:r>
      <w:r w:rsidRPr="00D76775">
        <w:rPr>
          <w:i/>
          <w:noProof/>
        </w:rPr>
        <w:t>The Journal of School Nursing</w:t>
      </w:r>
      <w:r w:rsidRPr="00D76775">
        <w:rPr>
          <w:noProof/>
        </w:rPr>
        <w:t>,</w:t>
      </w:r>
      <w:r w:rsidRPr="00D76775">
        <w:rPr>
          <w:i/>
          <w:noProof/>
        </w:rPr>
        <w:t xml:space="preserve"> 33</w:t>
      </w:r>
      <w:r w:rsidRPr="00D76775">
        <w:rPr>
          <w:noProof/>
        </w:rPr>
        <w:t xml:space="preserve">(3), 198-204. </w:t>
      </w:r>
      <w:bookmarkEnd w:id="193"/>
    </w:p>
    <w:p w14:paraId="0BACB066" w14:textId="64D3FBD3" w:rsidR="00BD3959" w:rsidRDefault="00426033" w:rsidP="00ED0C3E">
      <w:pPr>
        <w:spacing w:line="480" w:lineRule="auto"/>
        <w:rPr>
          <w:rFonts w:ascii="Times New Roman" w:hAnsi="Times New Roman" w:cs="Times New Roman"/>
        </w:rPr>
      </w:pPr>
      <w:r>
        <w:rPr>
          <w:rFonts w:ascii="Times New Roman" w:hAnsi="Times New Roman" w:cs="Times New Roman"/>
        </w:rPr>
        <w:fldChar w:fldCharType="end"/>
      </w:r>
    </w:p>
    <w:p w14:paraId="6A3430F6" w14:textId="77777777" w:rsidR="00BD3959" w:rsidRDefault="00BD3959" w:rsidP="00ED0C3E">
      <w:pPr>
        <w:spacing w:line="480" w:lineRule="auto"/>
        <w:rPr>
          <w:rFonts w:ascii="Times New Roman" w:hAnsi="Times New Roman" w:cs="Times New Roman"/>
        </w:rPr>
      </w:pPr>
    </w:p>
    <w:p w14:paraId="6F953208" w14:textId="77777777" w:rsidR="007D2834" w:rsidRDefault="007D2834">
      <w:pPr>
        <w:rPr>
          <w:rFonts w:ascii="Times New Roman" w:hAnsi="Times New Roman" w:cs="Times New Roman"/>
          <w:b/>
        </w:rPr>
      </w:pPr>
      <w:r>
        <w:rPr>
          <w:rFonts w:ascii="Times New Roman" w:hAnsi="Times New Roman" w:cs="Times New Roman"/>
          <w:b/>
        </w:rPr>
        <w:br w:type="page"/>
      </w:r>
    </w:p>
    <w:p w14:paraId="0BF3526E" w14:textId="32AB457A" w:rsidR="00832ECB" w:rsidRPr="006D4672" w:rsidRDefault="00832ECB" w:rsidP="00832ECB">
      <w:pPr>
        <w:spacing w:line="480" w:lineRule="auto"/>
        <w:rPr>
          <w:rFonts w:ascii="Times New Roman" w:hAnsi="Times New Roman" w:cs="Times New Roman"/>
          <w:b/>
        </w:rPr>
      </w:pPr>
      <w:r w:rsidRPr="006D4672">
        <w:rPr>
          <w:rFonts w:ascii="Times New Roman" w:hAnsi="Times New Roman" w:cs="Times New Roman"/>
          <w:b/>
        </w:rPr>
        <w:t>Table 1</w:t>
      </w:r>
    </w:p>
    <w:p w14:paraId="10ADF28C" w14:textId="77777777" w:rsidR="00832ECB" w:rsidRDefault="00832ECB" w:rsidP="00832ECB">
      <w:pPr>
        <w:rPr>
          <w:rFonts w:ascii="Times New Roman" w:hAnsi="Times New Roman" w:cs="Times New Roman"/>
          <w:i/>
        </w:rPr>
      </w:pPr>
      <w:r w:rsidRPr="00155B44">
        <w:rPr>
          <w:rFonts w:ascii="Times New Roman" w:hAnsi="Times New Roman" w:cs="Times New Roman"/>
          <w:i/>
        </w:rPr>
        <w:t xml:space="preserve">Demographic Information (N = </w:t>
      </w:r>
      <w:r>
        <w:rPr>
          <w:rFonts w:ascii="Times New Roman" w:hAnsi="Times New Roman" w:cs="Times New Roman"/>
          <w:i/>
        </w:rPr>
        <w:t>76</w:t>
      </w:r>
      <w:r w:rsidRPr="00155B44">
        <w:rPr>
          <w:rFonts w:ascii="Times New Roman" w:hAnsi="Times New Roman" w:cs="Times New Roman"/>
          <w:i/>
        </w:rPr>
        <w:t>)</w:t>
      </w:r>
    </w:p>
    <w:p w14:paraId="7C3E9B41" w14:textId="77777777" w:rsidR="00832ECB" w:rsidRPr="00155B44" w:rsidRDefault="00832ECB" w:rsidP="00832ECB">
      <w:pPr>
        <w:rPr>
          <w:rFonts w:ascii="Times New Roman" w:hAnsi="Times New Roman" w:cs="Times New Roman"/>
          <w:i/>
        </w:rPr>
      </w:pPr>
    </w:p>
    <w:tbl>
      <w:tblPr>
        <w:tblStyle w:val="TableGrid"/>
        <w:tblW w:w="0" w:type="auto"/>
        <w:tblLook w:val="04A0" w:firstRow="1" w:lastRow="0" w:firstColumn="1" w:lastColumn="0" w:noHBand="0" w:noVBand="1"/>
      </w:tblPr>
      <w:tblGrid>
        <w:gridCol w:w="4860"/>
        <w:gridCol w:w="2970"/>
      </w:tblGrid>
      <w:tr w:rsidR="00832ECB" w:rsidRPr="00155B44" w14:paraId="41EE7D0F" w14:textId="77777777" w:rsidTr="0003571D">
        <w:trPr>
          <w:trHeight w:val="288"/>
        </w:trPr>
        <w:tc>
          <w:tcPr>
            <w:tcW w:w="4860" w:type="dxa"/>
            <w:tcBorders>
              <w:left w:val="nil"/>
              <w:bottom w:val="single" w:sz="4" w:space="0" w:color="auto"/>
              <w:right w:val="nil"/>
            </w:tcBorders>
          </w:tcPr>
          <w:p w14:paraId="08D707E0" w14:textId="77777777" w:rsidR="00832ECB" w:rsidRPr="00155B44" w:rsidRDefault="00832ECB" w:rsidP="0003571D">
            <w:pPr>
              <w:rPr>
                <w:rFonts w:ascii="Times New Roman" w:hAnsi="Times New Roman" w:cs="Times New Roman"/>
                <w:color w:val="000000" w:themeColor="text1"/>
              </w:rPr>
            </w:pPr>
          </w:p>
        </w:tc>
        <w:tc>
          <w:tcPr>
            <w:tcW w:w="2970" w:type="dxa"/>
            <w:tcBorders>
              <w:left w:val="nil"/>
              <w:bottom w:val="single" w:sz="4" w:space="0" w:color="auto"/>
              <w:right w:val="nil"/>
            </w:tcBorders>
          </w:tcPr>
          <w:p w14:paraId="3C55C835" w14:textId="77777777" w:rsidR="00832ECB" w:rsidRPr="00155B44" w:rsidRDefault="00832ECB" w:rsidP="0003571D">
            <w:pPr>
              <w:jc w:val="center"/>
              <w:rPr>
                <w:rFonts w:ascii="Times New Roman" w:hAnsi="Times New Roman" w:cs="Times New Roman"/>
                <w:color w:val="000000" w:themeColor="text1"/>
              </w:rPr>
            </w:pPr>
            <w:r>
              <w:rPr>
                <w:rFonts w:ascii="Times New Roman" w:hAnsi="Times New Roman" w:cs="Times New Roman"/>
                <w:i/>
                <w:color w:val="000000" w:themeColor="text1"/>
              </w:rPr>
              <w:t>n</w:t>
            </w:r>
            <w:r w:rsidRPr="00155B44">
              <w:rPr>
                <w:rFonts w:ascii="Times New Roman" w:hAnsi="Times New Roman" w:cs="Times New Roman"/>
                <w:color w:val="000000" w:themeColor="text1"/>
              </w:rPr>
              <w:t xml:space="preserve"> (%)</w:t>
            </w:r>
          </w:p>
        </w:tc>
      </w:tr>
      <w:tr w:rsidR="00832ECB" w:rsidRPr="00155B44" w14:paraId="1D2DE60A" w14:textId="77777777" w:rsidTr="0003571D">
        <w:trPr>
          <w:trHeight w:val="288"/>
        </w:trPr>
        <w:tc>
          <w:tcPr>
            <w:tcW w:w="4860" w:type="dxa"/>
            <w:tcBorders>
              <w:top w:val="single" w:sz="4" w:space="0" w:color="auto"/>
              <w:left w:val="nil"/>
              <w:bottom w:val="nil"/>
              <w:right w:val="nil"/>
            </w:tcBorders>
          </w:tcPr>
          <w:p w14:paraId="75408030" w14:textId="77777777" w:rsidR="00832ECB" w:rsidRPr="00155B44" w:rsidRDefault="00832ECB" w:rsidP="0003571D">
            <w:pPr>
              <w:ind w:right="-288"/>
              <w:rPr>
                <w:rFonts w:ascii="Times New Roman" w:hAnsi="Times New Roman" w:cs="Times New Roman"/>
                <w:color w:val="000000" w:themeColor="text1"/>
              </w:rPr>
            </w:pPr>
            <w:r w:rsidRPr="00155B44">
              <w:rPr>
                <w:rFonts w:ascii="Times New Roman" w:hAnsi="Times New Roman" w:cs="Times New Roman"/>
                <w:color w:val="000000" w:themeColor="text1"/>
              </w:rPr>
              <w:t>Age</w:t>
            </w:r>
            <w:r>
              <w:rPr>
                <w:rFonts w:ascii="Times New Roman" w:hAnsi="Times New Roman" w:cs="Times New Roman"/>
                <w:color w:val="000000" w:themeColor="text1"/>
              </w:rPr>
              <w:t xml:space="preserve"> </w:t>
            </w:r>
            <w:r>
              <w:rPr>
                <w:rFonts w:ascii="Times New Roman" w:hAnsi="Times New Roman" w:cs="Times New Roman"/>
              </w:rPr>
              <w:t>(</w:t>
            </w:r>
            <w:r>
              <w:rPr>
                <w:rFonts w:ascii="Times New Roman" w:eastAsia="Times New Roman" w:hAnsi="Times New Roman" w:cs="Times New Roman"/>
                <w:i/>
              </w:rPr>
              <w:t>M</w:t>
            </w:r>
            <w:r>
              <w:rPr>
                <w:rFonts w:ascii="Times New Roman" w:eastAsia="Times New Roman" w:hAnsi="Times New Roman" w:cs="Times New Roman"/>
              </w:rPr>
              <w:t xml:space="preserve"> = 16.72</w:t>
            </w:r>
            <w:r w:rsidRPr="009E0879">
              <w:rPr>
                <w:rFonts w:ascii="Times New Roman" w:eastAsia="Times New Roman" w:hAnsi="Times New Roman" w:cs="Times New Roman"/>
              </w:rPr>
              <w:t>,</w:t>
            </w:r>
            <w:r>
              <w:rPr>
                <w:rFonts w:ascii="Times New Roman" w:eastAsia="Times New Roman" w:hAnsi="Times New Roman" w:cs="Times New Roman"/>
              </w:rPr>
              <w:t xml:space="preserve"> </w:t>
            </w:r>
            <w:r>
              <w:rPr>
                <w:rFonts w:ascii="Times New Roman" w:eastAsia="Times New Roman" w:hAnsi="Times New Roman" w:cs="Times New Roman"/>
                <w:i/>
              </w:rPr>
              <w:t>SD</w:t>
            </w:r>
            <w:r>
              <w:rPr>
                <w:rFonts w:ascii="Times New Roman" w:eastAsia="Times New Roman" w:hAnsi="Times New Roman" w:cs="Times New Roman"/>
              </w:rPr>
              <w:t xml:space="preserve"> = 0.71</w:t>
            </w:r>
            <w:r>
              <w:rPr>
                <w:rFonts w:ascii="Times New Roman" w:hAnsi="Times New Roman" w:cs="Times New Roman"/>
              </w:rPr>
              <w:t>)</w:t>
            </w:r>
          </w:p>
        </w:tc>
        <w:tc>
          <w:tcPr>
            <w:tcW w:w="2970" w:type="dxa"/>
            <w:tcBorders>
              <w:top w:val="single" w:sz="4" w:space="0" w:color="auto"/>
              <w:left w:val="nil"/>
              <w:bottom w:val="nil"/>
              <w:right w:val="nil"/>
            </w:tcBorders>
          </w:tcPr>
          <w:p w14:paraId="4682A62D" w14:textId="77777777" w:rsidR="00832ECB" w:rsidRPr="00155B44" w:rsidRDefault="00832ECB" w:rsidP="0003571D">
            <w:pPr>
              <w:jc w:val="center"/>
              <w:rPr>
                <w:rFonts w:ascii="Times New Roman" w:hAnsi="Times New Roman" w:cs="Times New Roman"/>
                <w:color w:val="000000" w:themeColor="text1"/>
              </w:rPr>
            </w:pPr>
          </w:p>
        </w:tc>
      </w:tr>
      <w:tr w:rsidR="00832ECB" w:rsidRPr="00155B44" w14:paraId="36DF9A22" w14:textId="77777777" w:rsidTr="0003571D">
        <w:trPr>
          <w:trHeight w:val="288"/>
        </w:trPr>
        <w:tc>
          <w:tcPr>
            <w:tcW w:w="4860" w:type="dxa"/>
            <w:tcBorders>
              <w:top w:val="nil"/>
              <w:left w:val="nil"/>
              <w:bottom w:val="nil"/>
              <w:right w:val="nil"/>
            </w:tcBorders>
          </w:tcPr>
          <w:p w14:paraId="04DED15F" w14:textId="77777777" w:rsidR="00832ECB" w:rsidRPr="00155B44" w:rsidRDefault="00832ECB" w:rsidP="0003571D">
            <w:pPr>
              <w:ind w:right="-293"/>
              <w:rPr>
                <w:rFonts w:ascii="Times New Roman" w:hAnsi="Times New Roman" w:cs="Times New Roman"/>
                <w:color w:val="000000" w:themeColor="text1"/>
              </w:rPr>
            </w:pPr>
            <w:r>
              <w:rPr>
                <w:rFonts w:ascii="Times New Roman" w:hAnsi="Times New Roman" w:cs="Times New Roman"/>
                <w:color w:val="000000" w:themeColor="text1"/>
              </w:rPr>
              <w:t xml:space="preserve">   15</w:t>
            </w:r>
          </w:p>
        </w:tc>
        <w:tc>
          <w:tcPr>
            <w:tcW w:w="2970" w:type="dxa"/>
            <w:tcBorders>
              <w:top w:val="nil"/>
              <w:left w:val="nil"/>
              <w:bottom w:val="nil"/>
              <w:right w:val="nil"/>
            </w:tcBorders>
          </w:tcPr>
          <w:p w14:paraId="7312E4C7" w14:textId="77777777" w:rsidR="00832ECB" w:rsidRPr="00155B44" w:rsidRDefault="00832ECB" w:rsidP="0003571D">
            <w:pPr>
              <w:jc w:val="center"/>
              <w:rPr>
                <w:rFonts w:ascii="Times New Roman" w:hAnsi="Times New Roman" w:cs="Times New Roman"/>
                <w:color w:val="000000" w:themeColor="text1"/>
              </w:rPr>
            </w:pPr>
            <w:r>
              <w:rPr>
                <w:rFonts w:ascii="Times New Roman" w:hAnsi="Times New Roman" w:cs="Times New Roman"/>
                <w:color w:val="000000" w:themeColor="text1"/>
              </w:rPr>
              <w:t>1 (1.3%)</w:t>
            </w:r>
          </w:p>
        </w:tc>
      </w:tr>
      <w:tr w:rsidR="00832ECB" w:rsidRPr="00155B44" w14:paraId="311C02A0" w14:textId="77777777" w:rsidTr="0003571D">
        <w:trPr>
          <w:trHeight w:val="288"/>
        </w:trPr>
        <w:tc>
          <w:tcPr>
            <w:tcW w:w="4860" w:type="dxa"/>
            <w:tcBorders>
              <w:top w:val="nil"/>
              <w:left w:val="nil"/>
              <w:bottom w:val="nil"/>
              <w:right w:val="nil"/>
            </w:tcBorders>
          </w:tcPr>
          <w:p w14:paraId="3B28DD26" w14:textId="77777777" w:rsidR="00832ECB" w:rsidRPr="00155B44" w:rsidRDefault="00832ECB" w:rsidP="0003571D">
            <w:pPr>
              <w:rPr>
                <w:rFonts w:ascii="Times New Roman" w:hAnsi="Times New Roman" w:cs="Times New Roman"/>
                <w:color w:val="000000" w:themeColor="text1"/>
              </w:rPr>
            </w:pPr>
            <w:r>
              <w:rPr>
                <w:rFonts w:ascii="Times New Roman" w:hAnsi="Times New Roman" w:cs="Times New Roman"/>
                <w:color w:val="000000" w:themeColor="text1"/>
              </w:rPr>
              <w:t xml:space="preserve">   16</w:t>
            </w:r>
          </w:p>
        </w:tc>
        <w:tc>
          <w:tcPr>
            <w:tcW w:w="2970" w:type="dxa"/>
            <w:tcBorders>
              <w:top w:val="nil"/>
              <w:left w:val="nil"/>
              <w:bottom w:val="nil"/>
              <w:right w:val="nil"/>
            </w:tcBorders>
          </w:tcPr>
          <w:p w14:paraId="29B8C9A2" w14:textId="77777777" w:rsidR="00832ECB" w:rsidRPr="00155B44" w:rsidRDefault="00832ECB" w:rsidP="0003571D">
            <w:pPr>
              <w:jc w:val="center"/>
              <w:rPr>
                <w:rFonts w:ascii="Times New Roman" w:hAnsi="Times New Roman" w:cs="Times New Roman"/>
                <w:color w:val="000000" w:themeColor="text1"/>
              </w:rPr>
            </w:pPr>
            <w:r>
              <w:rPr>
                <w:rFonts w:ascii="Times New Roman" w:hAnsi="Times New Roman" w:cs="Times New Roman"/>
                <w:color w:val="000000" w:themeColor="text1"/>
              </w:rPr>
              <w:t>29 (38.2%)</w:t>
            </w:r>
          </w:p>
        </w:tc>
      </w:tr>
      <w:tr w:rsidR="00832ECB" w:rsidRPr="00155B44" w14:paraId="1E8CA12A" w14:textId="77777777" w:rsidTr="0003571D">
        <w:trPr>
          <w:trHeight w:val="288"/>
        </w:trPr>
        <w:tc>
          <w:tcPr>
            <w:tcW w:w="4860" w:type="dxa"/>
            <w:tcBorders>
              <w:top w:val="nil"/>
              <w:left w:val="nil"/>
              <w:bottom w:val="nil"/>
              <w:right w:val="nil"/>
            </w:tcBorders>
          </w:tcPr>
          <w:p w14:paraId="1A9D8580" w14:textId="77777777" w:rsidR="00832ECB" w:rsidRDefault="00832ECB" w:rsidP="0003571D">
            <w:pPr>
              <w:rPr>
                <w:rFonts w:ascii="Times New Roman" w:hAnsi="Times New Roman" w:cs="Times New Roman"/>
                <w:color w:val="000000" w:themeColor="text1"/>
              </w:rPr>
            </w:pPr>
            <w:r>
              <w:rPr>
                <w:rFonts w:ascii="Times New Roman" w:hAnsi="Times New Roman" w:cs="Times New Roman"/>
                <w:color w:val="000000" w:themeColor="text1"/>
              </w:rPr>
              <w:t xml:space="preserve">   17</w:t>
            </w:r>
          </w:p>
        </w:tc>
        <w:tc>
          <w:tcPr>
            <w:tcW w:w="2970" w:type="dxa"/>
            <w:tcBorders>
              <w:top w:val="nil"/>
              <w:left w:val="nil"/>
              <w:bottom w:val="nil"/>
              <w:right w:val="nil"/>
            </w:tcBorders>
          </w:tcPr>
          <w:p w14:paraId="28173D05" w14:textId="77777777" w:rsidR="00832ECB" w:rsidRDefault="00832ECB" w:rsidP="0003571D">
            <w:pPr>
              <w:jc w:val="center"/>
              <w:rPr>
                <w:rFonts w:ascii="Times New Roman" w:hAnsi="Times New Roman" w:cs="Times New Roman"/>
                <w:color w:val="000000" w:themeColor="text1"/>
              </w:rPr>
            </w:pPr>
            <w:r>
              <w:rPr>
                <w:rFonts w:ascii="Times New Roman" w:hAnsi="Times New Roman" w:cs="Times New Roman"/>
                <w:color w:val="000000" w:themeColor="text1"/>
              </w:rPr>
              <w:t>35 (46.1%)</w:t>
            </w:r>
          </w:p>
        </w:tc>
      </w:tr>
      <w:tr w:rsidR="00832ECB" w:rsidRPr="00155B44" w14:paraId="75383E3E" w14:textId="77777777" w:rsidTr="0003571D">
        <w:trPr>
          <w:trHeight w:val="288"/>
        </w:trPr>
        <w:tc>
          <w:tcPr>
            <w:tcW w:w="4860" w:type="dxa"/>
            <w:tcBorders>
              <w:top w:val="nil"/>
              <w:left w:val="nil"/>
              <w:bottom w:val="nil"/>
              <w:right w:val="nil"/>
            </w:tcBorders>
          </w:tcPr>
          <w:p w14:paraId="140F9284" w14:textId="77777777" w:rsidR="00832ECB" w:rsidRDefault="00832ECB" w:rsidP="0003571D">
            <w:pPr>
              <w:rPr>
                <w:rFonts w:ascii="Times New Roman" w:hAnsi="Times New Roman" w:cs="Times New Roman"/>
                <w:color w:val="000000" w:themeColor="text1"/>
              </w:rPr>
            </w:pPr>
            <w:r>
              <w:rPr>
                <w:rFonts w:ascii="Times New Roman" w:hAnsi="Times New Roman" w:cs="Times New Roman"/>
                <w:color w:val="000000" w:themeColor="text1"/>
              </w:rPr>
              <w:t xml:space="preserve">   18</w:t>
            </w:r>
          </w:p>
        </w:tc>
        <w:tc>
          <w:tcPr>
            <w:tcW w:w="2970" w:type="dxa"/>
            <w:tcBorders>
              <w:top w:val="nil"/>
              <w:left w:val="nil"/>
              <w:bottom w:val="nil"/>
              <w:right w:val="nil"/>
            </w:tcBorders>
          </w:tcPr>
          <w:p w14:paraId="347485A8" w14:textId="77777777" w:rsidR="00832ECB" w:rsidRDefault="00832ECB" w:rsidP="0003571D">
            <w:pPr>
              <w:jc w:val="center"/>
              <w:rPr>
                <w:rFonts w:ascii="Times New Roman" w:hAnsi="Times New Roman" w:cs="Times New Roman"/>
                <w:color w:val="000000" w:themeColor="text1"/>
              </w:rPr>
            </w:pPr>
            <w:r>
              <w:rPr>
                <w:rFonts w:ascii="Times New Roman" w:hAnsi="Times New Roman" w:cs="Times New Roman"/>
                <w:color w:val="000000" w:themeColor="text1"/>
              </w:rPr>
              <w:t>10 (13.2%)</w:t>
            </w:r>
          </w:p>
        </w:tc>
      </w:tr>
      <w:tr w:rsidR="00832ECB" w:rsidRPr="00155B44" w14:paraId="1DC7059D" w14:textId="77777777" w:rsidTr="0003571D">
        <w:trPr>
          <w:trHeight w:val="288"/>
        </w:trPr>
        <w:tc>
          <w:tcPr>
            <w:tcW w:w="4860" w:type="dxa"/>
            <w:tcBorders>
              <w:top w:val="nil"/>
              <w:left w:val="nil"/>
              <w:bottom w:val="nil"/>
              <w:right w:val="nil"/>
            </w:tcBorders>
          </w:tcPr>
          <w:p w14:paraId="09B8C3EB" w14:textId="77777777" w:rsidR="00832ECB" w:rsidRPr="00155B44" w:rsidRDefault="00832ECB" w:rsidP="0003571D">
            <w:pPr>
              <w:rPr>
                <w:rFonts w:ascii="Times New Roman" w:hAnsi="Times New Roman" w:cs="Times New Roman"/>
                <w:color w:val="000000" w:themeColor="text1"/>
              </w:rPr>
            </w:pPr>
            <w:r>
              <w:rPr>
                <w:rFonts w:ascii="Times New Roman" w:hAnsi="Times New Roman" w:cs="Times New Roman"/>
                <w:color w:val="000000" w:themeColor="text1"/>
              </w:rPr>
              <w:t xml:space="preserve">   Missing</w:t>
            </w:r>
          </w:p>
        </w:tc>
        <w:tc>
          <w:tcPr>
            <w:tcW w:w="2970" w:type="dxa"/>
            <w:tcBorders>
              <w:top w:val="nil"/>
              <w:left w:val="nil"/>
              <w:bottom w:val="nil"/>
              <w:right w:val="nil"/>
            </w:tcBorders>
          </w:tcPr>
          <w:p w14:paraId="1040B75C" w14:textId="77777777" w:rsidR="00832ECB" w:rsidRDefault="00832ECB" w:rsidP="0003571D">
            <w:pPr>
              <w:jc w:val="center"/>
              <w:rPr>
                <w:rFonts w:ascii="Times New Roman" w:hAnsi="Times New Roman" w:cs="Times New Roman"/>
                <w:color w:val="000000" w:themeColor="text1"/>
              </w:rPr>
            </w:pPr>
            <w:r>
              <w:rPr>
                <w:rFonts w:ascii="Times New Roman" w:hAnsi="Times New Roman" w:cs="Times New Roman"/>
                <w:color w:val="000000" w:themeColor="text1"/>
              </w:rPr>
              <w:t>1 (1.3%)</w:t>
            </w:r>
          </w:p>
        </w:tc>
      </w:tr>
      <w:tr w:rsidR="00832ECB" w:rsidRPr="00155B44" w14:paraId="52DB1833" w14:textId="77777777" w:rsidTr="0003571D">
        <w:trPr>
          <w:trHeight w:val="288"/>
        </w:trPr>
        <w:tc>
          <w:tcPr>
            <w:tcW w:w="4860" w:type="dxa"/>
            <w:tcBorders>
              <w:top w:val="nil"/>
              <w:left w:val="nil"/>
              <w:bottom w:val="nil"/>
              <w:right w:val="nil"/>
            </w:tcBorders>
          </w:tcPr>
          <w:p w14:paraId="772F0C8F" w14:textId="77777777" w:rsidR="00832ECB" w:rsidRPr="00155B44" w:rsidRDefault="00832ECB" w:rsidP="0003571D">
            <w:pPr>
              <w:rPr>
                <w:rFonts w:ascii="Times New Roman" w:hAnsi="Times New Roman" w:cs="Times New Roman"/>
                <w:color w:val="000000" w:themeColor="text1"/>
              </w:rPr>
            </w:pPr>
            <w:r>
              <w:rPr>
                <w:rFonts w:ascii="Times New Roman" w:hAnsi="Times New Roman" w:cs="Times New Roman"/>
                <w:color w:val="000000" w:themeColor="text1"/>
              </w:rPr>
              <w:t>Gender</w:t>
            </w:r>
          </w:p>
        </w:tc>
        <w:tc>
          <w:tcPr>
            <w:tcW w:w="2970" w:type="dxa"/>
            <w:tcBorders>
              <w:top w:val="nil"/>
              <w:left w:val="nil"/>
              <w:bottom w:val="nil"/>
              <w:right w:val="nil"/>
            </w:tcBorders>
          </w:tcPr>
          <w:p w14:paraId="6301B073" w14:textId="77777777" w:rsidR="00832ECB" w:rsidRPr="00155B44" w:rsidRDefault="00832ECB" w:rsidP="0003571D">
            <w:pPr>
              <w:rPr>
                <w:rFonts w:ascii="Times New Roman" w:hAnsi="Times New Roman" w:cs="Times New Roman"/>
                <w:color w:val="000000" w:themeColor="text1"/>
              </w:rPr>
            </w:pPr>
          </w:p>
        </w:tc>
      </w:tr>
      <w:tr w:rsidR="00832ECB" w:rsidRPr="00155B44" w14:paraId="4BFF79F9" w14:textId="77777777" w:rsidTr="0003571D">
        <w:trPr>
          <w:trHeight w:val="288"/>
        </w:trPr>
        <w:tc>
          <w:tcPr>
            <w:tcW w:w="4860" w:type="dxa"/>
            <w:tcBorders>
              <w:top w:val="nil"/>
              <w:left w:val="nil"/>
              <w:bottom w:val="nil"/>
              <w:right w:val="nil"/>
            </w:tcBorders>
          </w:tcPr>
          <w:p w14:paraId="3A3C3000" w14:textId="77777777" w:rsidR="00832ECB" w:rsidRDefault="00832ECB" w:rsidP="0003571D">
            <w:pPr>
              <w:rPr>
                <w:rFonts w:ascii="Times New Roman" w:hAnsi="Times New Roman" w:cs="Times New Roman"/>
                <w:color w:val="000000" w:themeColor="text1"/>
              </w:rPr>
            </w:pPr>
            <w:r>
              <w:rPr>
                <w:rFonts w:ascii="Times New Roman" w:hAnsi="Times New Roman" w:cs="Times New Roman"/>
                <w:color w:val="000000" w:themeColor="text1"/>
              </w:rPr>
              <w:t xml:space="preserve">   Male</w:t>
            </w:r>
          </w:p>
        </w:tc>
        <w:tc>
          <w:tcPr>
            <w:tcW w:w="2970" w:type="dxa"/>
            <w:tcBorders>
              <w:top w:val="nil"/>
              <w:left w:val="nil"/>
              <w:bottom w:val="nil"/>
              <w:right w:val="nil"/>
            </w:tcBorders>
          </w:tcPr>
          <w:p w14:paraId="320A30D0" w14:textId="77777777" w:rsidR="00832ECB" w:rsidRDefault="00832ECB" w:rsidP="0003571D">
            <w:pPr>
              <w:jc w:val="center"/>
              <w:rPr>
                <w:rFonts w:ascii="Times New Roman" w:hAnsi="Times New Roman" w:cs="Times New Roman"/>
                <w:color w:val="000000" w:themeColor="text1"/>
              </w:rPr>
            </w:pPr>
            <w:r>
              <w:rPr>
                <w:rFonts w:ascii="Times New Roman" w:hAnsi="Times New Roman" w:cs="Times New Roman"/>
                <w:color w:val="000000" w:themeColor="text1"/>
              </w:rPr>
              <w:t>28</w:t>
            </w:r>
            <w:r w:rsidRPr="00CB5363">
              <w:rPr>
                <w:rFonts w:ascii="Times New Roman" w:hAnsi="Times New Roman" w:cs="Times New Roman"/>
                <w:color w:val="000000" w:themeColor="text1"/>
              </w:rPr>
              <w:t xml:space="preserve"> (</w:t>
            </w:r>
            <w:r>
              <w:rPr>
                <w:rFonts w:ascii="Times New Roman" w:hAnsi="Times New Roman" w:cs="Times New Roman"/>
                <w:color w:val="000000" w:themeColor="text1"/>
              </w:rPr>
              <w:t>36.8</w:t>
            </w:r>
            <w:r w:rsidRPr="00CB5363">
              <w:rPr>
                <w:rFonts w:ascii="Times New Roman" w:hAnsi="Times New Roman" w:cs="Times New Roman"/>
                <w:color w:val="000000" w:themeColor="text1"/>
              </w:rPr>
              <w:t>%)</w:t>
            </w:r>
          </w:p>
        </w:tc>
      </w:tr>
      <w:tr w:rsidR="00832ECB" w:rsidRPr="00155B44" w14:paraId="46F71AFB" w14:textId="77777777" w:rsidTr="0003571D">
        <w:trPr>
          <w:trHeight w:val="288"/>
        </w:trPr>
        <w:tc>
          <w:tcPr>
            <w:tcW w:w="4860" w:type="dxa"/>
            <w:tcBorders>
              <w:top w:val="nil"/>
              <w:left w:val="nil"/>
              <w:bottom w:val="nil"/>
              <w:right w:val="nil"/>
            </w:tcBorders>
          </w:tcPr>
          <w:p w14:paraId="22F71A34" w14:textId="77777777" w:rsidR="00832ECB" w:rsidRDefault="00832ECB" w:rsidP="0003571D">
            <w:pPr>
              <w:rPr>
                <w:rFonts w:ascii="Times New Roman" w:hAnsi="Times New Roman" w:cs="Times New Roman"/>
                <w:color w:val="000000" w:themeColor="text1"/>
              </w:rPr>
            </w:pPr>
            <w:r w:rsidRPr="00155B44">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sidRPr="00155B44">
              <w:rPr>
                <w:rFonts w:ascii="Times New Roman" w:hAnsi="Times New Roman" w:cs="Times New Roman"/>
                <w:color w:val="000000" w:themeColor="text1"/>
              </w:rPr>
              <w:t xml:space="preserve"> </w:t>
            </w:r>
            <w:r>
              <w:rPr>
                <w:rFonts w:ascii="Times New Roman" w:hAnsi="Times New Roman" w:cs="Times New Roman"/>
                <w:color w:val="000000" w:themeColor="text1"/>
              </w:rPr>
              <w:t>Fem</w:t>
            </w:r>
            <w:r w:rsidRPr="00155B44">
              <w:rPr>
                <w:rFonts w:ascii="Times New Roman" w:hAnsi="Times New Roman" w:cs="Times New Roman"/>
                <w:color w:val="000000" w:themeColor="text1"/>
              </w:rPr>
              <w:t>ale</w:t>
            </w:r>
          </w:p>
        </w:tc>
        <w:tc>
          <w:tcPr>
            <w:tcW w:w="2970" w:type="dxa"/>
            <w:tcBorders>
              <w:top w:val="nil"/>
              <w:left w:val="nil"/>
              <w:bottom w:val="nil"/>
              <w:right w:val="nil"/>
            </w:tcBorders>
          </w:tcPr>
          <w:p w14:paraId="7CB50112" w14:textId="77777777" w:rsidR="00832ECB" w:rsidRPr="00155B44" w:rsidRDefault="00832ECB" w:rsidP="0003571D">
            <w:pPr>
              <w:jc w:val="center"/>
              <w:rPr>
                <w:rFonts w:ascii="Times New Roman" w:hAnsi="Times New Roman" w:cs="Times New Roman"/>
                <w:color w:val="000000" w:themeColor="text1"/>
              </w:rPr>
            </w:pPr>
            <w:r>
              <w:rPr>
                <w:rFonts w:ascii="Times New Roman" w:hAnsi="Times New Roman" w:cs="Times New Roman"/>
                <w:color w:val="000000" w:themeColor="text1"/>
              </w:rPr>
              <w:t>45</w:t>
            </w:r>
            <w:r w:rsidRPr="00155B44">
              <w:rPr>
                <w:rFonts w:ascii="Times New Roman" w:hAnsi="Times New Roman" w:cs="Times New Roman"/>
                <w:color w:val="000000" w:themeColor="text1"/>
              </w:rPr>
              <w:t xml:space="preserve"> (</w:t>
            </w:r>
            <w:r>
              <w:rPr>
                <w:rFonts w:ascii="Times New Roman" w:hAnsi="Times New Roman" w:cs="Times New Roman"/>
                <w:color w:val="000000" w:themeColor="text1"/>
              </w:rPr>
              <w:t>59.2</w:t>
            </w:r>
            <w:r w:rsidRPr="00155B44">
              <w:rPr>
                <w:rFonts w:ascii="Times New Roman" w:hAnsi="Times New Roman" w:cs="Times New Roman"/>
                <w:color w:val="000000" w:themeColor="text1"/>
              </w:rPr>
              <w:t>%)</w:t>
            </w:r>
          </w:p>
        </w:tc>
      </w:tr>
      <w:tr w:rsidR="00832ECB" w:rsidRPr="00155B44" w14:paraId="7BE4629D" w14:textId="77777777" w:rsidTr="0003571D">
        <w:trPr>
          <w:trHeight w:val="288"/>
        </w:trPr>
        <w:tc>
          <w:tcPr>
            <w:tcW w:w="4860" w:type="dxa"/>
            <w:tcBorders>
              <w:top w:val="nil"/>
              <w:left w:val="nil"/>
              <w:bottom w:val="nil"/>
              <w:right w:val="nil"/>
            </w:tcBorders>
          </w:tcPr>
          <w:p w14:paraId="10D2EA60" w14:textId="77777777" w:rsidR="00832ECB" w:rsidRPr="00155B44" w:rsidRDefault="00832ECB" w:rsidP="0003571D">
            <w:pPr>
              <w:rPr>
                <w:rFonts w:ascii="Times New Roman" w:hAnsi="Times New Roman" w:cs="Times New Roman"/>
                <w:color w:val="000000" w:themeColor="text1"/>
              </w:rPr>
            </w:pPr>
            <w:r>
              <w:rPr>
                <w:rFonts w:ascii="Times New Roman" w:hAnsi="Times New Roman" w:cs="Times New Roman"/>
                <w:color w:val="000000" w:themeColor="text1"/>
              </w:rPr>
              <w:t xml:space="preserve">   Nonbinary</w:t>
            </w:r>
          </w:p>
        </w:tc>
        <w:tc>
          <w:tcPr>
            <w:tcW w:w="2970" w:type="dxa"/>
            <w:tcBorders>
              <w:top w:val="nil"/>
              <w:left w:val="nil"/>
              <w:bottom w:val="nil"/>
              <w:right w:val="nil"/>
            </w:tcBorders>
          </w:tcPr>
          <w:p w14:paraId="06761A87" w14:textId="77777777" w:rsidR="00832ECB" w:rsidRDefault="00832ECB" w:rsidP="0003571D">
            <w:pPr>
              <w:jc w:val="center"/>
              <w:rPr>
                <w:rFonts w:ascii="Times New Roman" w:hAnsi="Times New Roman" w:cs="Times New Roman"/>
                <w:color w:val="000000" w:themeColor="text1"/>
              </w:rPr>
            </w:pPr>
            <w:r>
              <w:rPr>
                <w:rFonts w:ascii="Times New Roman" w:hAnsi="Times New Roman" w:cs="Times New Roman"/>
                <w:color w:val="000000" w:themeColor="text1"/>
              </w:rPr>
              <w:t>3 (3.9%)</w:t>
            </w:r>
          </w:p>
        </w:tc>
      </w:tr>
      <w:tr w:rsidR="00832ECB" w:rsidRPr="00155B44" w14:paraId="11404D84" w14:textId="77777777" w:rsidTr="0003571D">
        <w:trPr>
          <w:trHeight w:val="288"/>
        </w:trPr>
        <w:tc>
          <w:tcPr>
            <w:tcW w:w="4860" w:type="dxa"/>
            <w:tcBorders>
              <w:top w:val="nil"/>
              <w:left w:val="nil"/>
              <w:bottom w:val="nil"/>
              <w:right w:val="nil"/>
            </w:tcBorders>
          </w:tcPr>
          <w:p w14:paraId="03A81C5F" w14:textId="77777777" w:rsidR="00832ECB" w:rsidRPr="00155B44" w:rsidRDefault="00832ECB" w:rsidP="0003571D">
            <w:pPr>
              <w:rPr>
                <w:rFonts w:ascii="Times New Roman" w:hAnsi="Times New Roman" w:cs="Times New Roman"/>
                <w:color w:val="000000" w:themeColor="text1"/>
              </w:rPr>
            </w:pPr>
            <w:r>
              <w:rPr>
                <w:rFonts w:ascii="Times New Roman" w:hAnsi="Times New Roman" w:cs="Times New Roman"/>
                <w:color w:val="000000" w:themeColor="text1"/>
              </w:rPr>
              <w:t>Ethnicity</w:t>
            </w:r>
          </w:p>
          <w:p w14:paraId="63551B3D" w14:textId="77777777" w:rsidR="00832ECB" w:rsidRPr="00C45EB7" w:rsidRDefault="00832ECB" w:rsidP="0003571D">
            <w:pPr>
              <w:rPr>
                <w:rFonts w:ascii="Times New Roman" w:hAnsi="Times New Roman" w:cs="Times New Roman"/>
              </w:rPr>
            </w:pPr>
            <w:r w:rsidRPr="00155B44">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sidRPr="00155B44">
              <w:rPr>
                <w:rFonts w:ascii="Times New Roman" w:hAnsi="Times New Roman" w:cs="Times New Roman"/>
                <w:color w:val="000000" w:themeColor="text1"/>
              </w:rPr>
              <w:t xml:space="preserve"> </w:t>
            </w:r>
            <w:r>
              <w:rPr>
                <w:rFonts w:ascii="Times New Roman" w:hAnsi="Times New Roman" w:cs="Times New Roman"/>
                <w:color w:val="000000" w:themeColor="text1"/>
              </w:rPr>
              <w:t>Hispanic/Latino</w:t>
            </w:r>
          </w:p>
        </w:tc>
        <w:tc>
          <w:tcPr>
            <w:tcW w:w="2970" w:type="dxa"/>
            <w:tcBorders>
              <w:top w:val="nil"/>
              <w:left w:val="nil"/>
              <w:bottom w:val="nil"/>
              <w:right w:val="nil"/>
            </w:tcBorders>
          </w:tcPr>
          <w:p w14:paraId="5302CBE0" w14:textId="77777777" w:rsidR="00832ECB" w:rsidRPr="00155B44" w:rsidRDefault="00832ECB" w:rsidP="0003571D">
            <w:pPr>
              <w:jc w:val="center"/>
              <w:rPr>
                <w:rFonts w:ascii="Times New Roman" w:hAnsi="Times New Roman" w:cs="Times New Roman"/>
                <w:color w:val="000000" w:themeColor="text1"/>
              </w:rPr>
            </w:pPr>
          </w:p>
          <w:p w14:paraId="2D542C9D" w14:textId="77777777" w:rsidR="00832ECB" w:rsidRPr="00155B44" w:rsidRDefault="00832ECB" w:rsidP="0003571D">
            <w:pPr>
              <w:jc w:val="center"/>
              <w:rPr>
                <w:rFonts w:ascii="Times New Roman" w:hAnsi="Times New Roman" w:cs="Times New Roman"/>
                <w:color w:val="000000" w:themeColor="text1"/>
              </w:rPr>
            </w:pPr>
            <w:r>
              <w:rPr>
                <w:rFonts w:ascii="Times New Roman" w:hAnsi="Times New Roman" w:cs="Times New Roman"/>
                <w:color w:val="000000" w:themeColor="text1"/>
              </w:rPr>
              <w:t>56 (73.7%)</w:t>
            </w:r>
          </w:p>
        </w:tc>
      </w:tr>
      <w:tr w:rsidR="00832ECB" w:rsidRPr="00155B44" w14:paraId="5D81D268" w14:textId="77777777" w:rsidTr="0003571D">
        <w:trPr>
          <w:trHeight w:val="288"/>
        </w:trPr>
        <w:tc>
          <w:tcPr>
            <w:tcW w:w="4860" w:type="dxa"/>
            <w:tcBorders>
              <w:top w:val="nil"/>
              <w:left w:val="nil"/>
              <w:bottom w:val="nil"/>
              <w:right w:val="nil"/>
            </w:tcBorders>
          </w:tcPr>
          <w:p w14:paraId="6AEA898E" w14:textId="77777777" w:rsidR="00832ECB" w:rsidRDefault="00832ECB" w:rsidP="0003571D">
            <w:pPr>
              <w:rPr>
                <w:rFonts w:ascii="Times New Roman" w:hAnsi="Times New Roman" w:cs="Times New Roman"/>
                <w:color w:val="000000" w:themeColor="text1"/>
              </w:rPr>
            </w:pPr>
            <w:r>
              <w:rPr>
                <w:rFonts w:ascii="Times New Roman" w:hAnsi="Times New Roman" w:cs="Times New Roman"/>
              </w:rPr>
              <w:t xml:space="preserve">   Black/African American</w:t>
            </w:r>
          </w:p>
        </w:tc>
        <w:tc>
          <w:tcPr>
            <w:tcW w:w="2970" w:type="dxa"/>
            <w:tcBorders>
              <w:top w:val="nil"/>
              <w:left w:val="nil"/>
              <w:bottom w:val="nil"/>
              <w:right w:val="nil"/>
            </w:tcBorders>
          </w:tcPr>
          <w:p w14:paraId="42AC0D2A" w14:textId="77777777" w:rsidR="00832ECB" w:rsidRDefault="00832ECB" w:rsidP="0003571D">
            <w:pPr>
              <w:jc w:val="center"/>
              <w:rPr>
                <w:rFonts w:ascii="Times New Roman" w:hAnsi="Times New Roman" w:cs="Times New Roman"/>
                <w:color w:val="000000" w:themeColor="text1"/>
              </w:rPr>
            </w:pPr>
            <w:r>
              <w:rPr>
                <w:rFonts w:ascii="Times New Roman" w:hAnsi="Times New Roman" w:cs="Times New Roman"/>
                <w:color w:val="000000" w:themeColor="text1"/>
              </w:rPr>
              <w:t>9 (11.8</w:t>
            </w:r>
            <w:r w:rsidRPr="00155B44">
              <w:rPr>
                <w:rFonts w:ascii="Times New Roman" w:hAnsi="Times New Roman" w:cs="Times New Roman"/>
                <w:color w:val="000000" w:themeColor="text1"/>
              </w:rPr>
              <w:t>%)</w:t>
            </w:r>
          </w:p>
        </w:tc>
      </w:tr>
      <w:tr w:rsidR="00832ECB" w:rsidRPr="00155B44" w14:paraId="57543A75" w14:textId="77777777" w:rsidTr="0003571D">
        <w:trPr>
          <w:trHeight w:val="288"/>
        </w:trPr>
        <w:tc>
          <w:tcPr>
            <w:tcW w:w="4860" w:type="dxa"/>
            <w:tcBorders>
              <w:top w:val="nil"/>
              <w:left w:val="nil"/>
              <w:bottom w:val="nil"/>
              <w:right w:val="nil"/>
            </w:tcBorders>
          </w:tcPr>
          <w:p w14:paraId="5871CAED" w14:textId="77777777" w:rsidR="00832ECB" w:rsidRDefault="00832ECB" w:rsidP="0003571D">
            <w:pPr>
              <w:rPr>
                <w:rFonts w:ascii="Times New Roman" w:hAnsi="Times New Roman" w:cs="Times New Roman"/>
                <w:color w:val="000000" w:themeColor="text1"/>
              </w:rPr>
            </w:pPr>
            <w:r>
              <w:rPr>
                <w:rFonts w:ascii="Times New Roman" w:hAnsi="Times New Roman" w:cs="Times New Roman"/>
              </w:rPr>
              <w:t xml:space="preserve">   </w:t>
            </w:r>
            <w:r>
              <w:rPr>
                <w:rFonts w:ascii="Times New Roman" w:hAnsi="Times New Roman" w:cs="Times New Roman"/>
                <w:color w:val="000000" w:themeColor="text1"/>
              </w:rPr>
              <w:t xml:space="preserve">Hispanic/Latino and </w:t>
            </w:r>
            <w:r>
              <w:rPr>
                <w:rFonts w:ascii="Times New Roman" w:hAnsi="Times New Roman" w:cs="Times New Roman"/>
              </w:rPr>
              <w:t>White/Caucasian</w:t>
            </w:r>
          </w:p>
        </w:tc>
        <w:tc>
          <w:tcPr>
            <w:tcW w:w="2970" w:type="dxa"/>
            <w:tcBorders>
              <w:top w:val="nil"/>
              <w:left w:val="nil"/>
              <w:bottom w:val="nil"/>
              <w:right w:val="nil"/>
            </w:tcBorders>
          </w:tcPr>
          <w:p w14:paraId="2082DC90" w14:textId="77777777" w:rsidR="00832ECB" w:rsidRPr="00155B44" w:rsidRDefault="00832ECB" w:rsidP="0003571D">
            <w:pPr>
              <w:jc w:val="center"/>
              <w:rPr>
                <w:rFonts w:ascii="Times New Roman" w:hAnsi="Times New Roman" w:cs="Times New Roman"/>
                <w:color w:val="000000" w:themeColor="text1"/>
              </w:rPr>
            </w:pPr>
            <w:r>
              <w:rPr>
                <w:rFonts w:ascii="Times New Roman" w:hAnsi="Times New Roman" w:cs="Times New Roman"/>
                <w:color w:val="000000" w:themeColor="text1"/>
              </w:rPr>
              <w:t>6 (7.9</w:t>
            </w:r>
            <w:r w:rsidRPr="00155B44">
              <w:rPr>
                <w:rFonts w:ascii="Times New Roman" w:hAnsi="Times New Roman" w:cs="Times New Roman"/>
                <w:color w:val="000000" w:themeColor="text1"/>
              </w:rPr>
              <w:t>%)</w:t>
            </w:r>
          </w:p>
        </w:tc>
      </w:tr>
      <w:tr w:rsidR="00832ECB" w:rsidRPr="00155B44" w14:paraId="204DF098" w14:textId="77777777" w:rsidTr="0003571D">
        <w:trPr>
          <w:trHeight w:val="288"/>
        </w:trPr>
        <w:tc>
          <w:tcPr>
            <w:tcW w:w="4860" w:type="dxa"/>
            <w:tcBorders>
              <w:top w:val="nil"/>
              <w:left w:val="nil"/>
              <w:bottom w:val="nil"/>
              <w:right w:val="nil"/>
            </w:tcBorders>
          </w:tcPr>
          <w:p w14:paraId="5553728B" w14:textId="77777777" w:rsidR="00832ECB" w:rsidRDefault="00832ECB" w:rsidP="0003571D">
            <w:pPr>
              <w:rPr>
                <w:rFonts w:ascii="Times New Roman" w:hAnsi="Times New Roman" w:cs="Times New Roman"/>
              </w:rPr>
            </w:pPr>
            <w:r>
              <w:rPr>
                <w:rFonts w:ascii="Times New Roman" w:hAnsi="Times New Roman" w:cs="Times New Roman"/>
              </w:rPr>
              <w:t xml:space="preserve">   White/Caucasian</w:t>
            </w:r>
          </w:p>
        </w:tc>
        <w:tc>
          <w:tcPr>
            <w:tcW w:w="2970" w:type="dxa"/>
            <w:tcBorders>
              <w:top w:val="nil"/>
              <w:left w:val="nil"/>
              <w:bottom w:val="nil"/>
              <w:right w:val="nil"/>
            </w:tcBorders>
          </w:tcPr>
          <w:p w14:paraId="7D5E28BE" w14:textId="77777777" w:rsidR="00832ECB" w:rsidRDefault="00832ECB" w:rsidP="0003571D">
            <w:pPr>
              <w:jc w:val="center"/>
              <w:rPr>
                <w:rFonts w:ascii="Times New Roman" w:hAnsi="Times New Roman" w:cs="Times New Roman"/>
                <w:color w:val="000000" w:themeColor="text1"/>
              </w:rPr>
            </w:pPr>
            <w:r>
              <w:rPr>
                <w:rFonts w:ascii="Times New Roman" w:hAnsi="Times New Roman" w:cs="Times New Roman"/>
                <w:color w:val="000000" w:themeColor="text1"/>
              </w:rPr>
              <w:t>2 (2.6%)</w:t>
            </w:r>
          </w:p>
        </w:tc>
      </w:tr>
      <w:tr w:rsidR="00832ECB" w:rsidRPr="00155B44" w14:paraId="358F6E9C" w14:textId="77777777" w:rsidTr="0003571D">
        <w:trPr>
          <w:trHeight w:val="288"/>
        </w:trPr>
        <w:tc>
          <w:tcPr>
            <w:tcW w:w="4860" w:type="dxa"/>
            <w:tcBorders>
              <w:top w:val="nil"/>
              <w:left w:val="nil"/>
              <w:bottom w:val="nil"/>
              <w:right w:val="nil"/>
            </w:tcBorders>
          </w:tcPr>
          <w:p w14:paraId="6913BC86" w14:textId="77777777" w:rsidR="00832ECB" w:rsidRPr="00CB5363" w:rsidRDefault="00832ECB" w:rsidP="0003571D">
            <w:pPr>
              <w:ind w:right="-106"/>
              <w:rPr>
                <w:rFonts w:ascii="Times New Roman" w:hAnsi="Times New Roman" w:cs="Times New Roman"/>
                <w:color w:val="000000" w:themeColor="text1"/>
              </w:rPr>
            </w:pPr>
            <w:r w:rsidRPr="00155B44">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Pr>
                <w:rFonts w:ascii="Times New Roman" w:hAnsi="Times New Roman" w:cs="Times New Roman"/>
              </w:rPr>
              <w:t>Black/African American and Native American</w:t>
            </w:r>
          </w:p>
        </w:tc>
        <w:tc>
          <w:tcPr>
            <w:tcW w:w="2970" w:type="dxa"/>
            <w:tcBorders>
              <w:top w:val="nil"/>
              <w:left w:val="nil"/>
              <w:bottom w:val="nil"/>
              <w:right w:val="nil"/>
            </w:tcBorders>
          </w:tcPr>
          <w:p w14:paraId="3534618F" w14:textId="77777777" w:rsidR="00832ECB" w:rsidRDefault="00832ECB" w:rsidP="0003571D">
            <w:pPr>
              <w:jc w:val="center"/>
              <w:rPr>
                <w:rFonts w:ascii="Times New Roman" w:hAnsi="Times New Roman" w:cs="Times New Roman"/>
                <w:color w:val="000000" w:themeColor="text1"/>
              </w:rPr>
            </w:pPr>
            <w:r>
              <w:rPr>
                <w:rFonts w:ascii="Times New Roman" w:hAnsi="Times New Roman" w:cs="Times New Roman"/>
                <w:color w:val="000000" w:themeColor="text1"/>
              </w:rPr>
              <w:t>1 (1.3%)</w:t>
            </w:r>
          </w:p>
        </w:tc>
      </w:tr>
      <w:tr w:rsidR="00832ECB" w:rsidRPr="00155B44" w14:paraId="1BF9E787" w14:textId="77777777" w:rsidTr="0003571D">
        <w:trPr>
          <w:trHeight w:val="288"/>
        </w:trPr>
        <w:tc>
          <w:tcPr>
            <w:tcW w:w="4860" w:type="dxa"/>
            <w:tcBorders>
              <w:top w:val="nil"/>
              <w:left w:val="nil"/>
              <w:bottom w:val="nil"/>
              <w:right w:val="nil"/>
            </w:tcBorders>
          </w:tcPr>
          <w:p w14:paraId="5A933155" w14:textId="77777777" w:rsidR="00832ECB" w:rsidRPr="00155B44" w:rsidRDefault="00832ECB" w:rsidP="0003571D">
            <w:pPr>
              <w:rPr>
                <w:rFonts w:ascii="Times New Roman" w:hAnsi="Times New Roman" w:cs="Times New Roman"/>
                <w:color w:val="000000" w:themeColor="text1"/>
              </w:rPr>
            </w:pPr>
            <w:r>
              <w:rPr>
                <w:rFonts w:ascii="Times New Roman" w:hAnsi="Times New Roman" w:cs="Times New Roman"/>
              </w:rPr>
              <w:t xml:space="preserve">   Native American</w:t>
            </w:r>
          </w:p>
        </w:tc>
        <w:tc>
          <w:tcPr>
            <w:tcW w:w="2970" w:type="dxa"/>
            <w:tcBorders>
              <w:top w:val="nil"/>
              <w:left w:val="nil"/>
              <w:bottom w:val="nil"/>
              <w:right w:val="nil"/>
            </w:tcBorders>
          </w:tcPr>
          <w:p w14:paraId="5BD881D6" w14:textId="77777777" w:rsidR="00832ECB" w:rsidRPr="00155B44" w:rsidRDefault="00832ECB" w:rsidP="0003571D">
            <w:pPr>
              <w:jc w:val="center"/>
              <w:rPr>
                <w:rFonts w:ascii="Times New Roman" w:hAnsi="Times New Roman" w:cs="Times New Roman"/>
                <w:color w:val="000000" w:themeColor="text1"/>
              </w:rPr>
            </w:pPr>
            <w:r>
              <w:rPr>
                <w:rFonts w:ascii="Times New Roman" w:hAnsi="Times New Roman" w:cs="Times New Roman"/>
                <w:color w:val="000000" w:themeColor="text1"/>
              </w:rPr>
              <w:t>1 (1.3%)</w:t>
            </w:r>
          </w:p>
        </w:tc>
      </w:tr>
      <w:tr w:rsidR="00832ECB" w:rsidRPr="00155B44" w14:paraId="27AEF241" w14:textId="77777777" w:rsidTr="0003571D">
        <w:trPr>
          <w:trHeight w:val="288"/>
        </w:trPr>
        <w:tc>
          <w:tcPr>
            <w:tcW w:w="4860" w:type="dxa"/>
            <w:tcBorders>
              <w:top w:val="nil"/>
              <w:left w:val="nil"/>
              <w:bottom w:val="nil"/>
              <w:right w:val="nil"/>
            </w:tcBorders>
          </w:tcPr>
          <w:p w14:paraId="5D33F863" w14:textId="77777777" w:rsidR="00832ECB" w:rsidRPr="00CD3161" w:rsidRDefault="00832ECB" w:rsidP="0003571D">
            <w:pPr>
              <w:rPr>
                <w:rFonts w:ascii="Times New Roman" w:hAnsi="Times New Roman" w:cs="Times New Roman"/>
              </w:rPr>
            </w:pPr>
            <w:r w:rsidRPr="00155B44">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Hispanic/Latino and Samoan</w:t>
            </w:r>
          </w:p>
        </w:tc>
        <w:tc>
          <w:tcPr>
            <w:tcW w:w="2970" w:type="dxa"/>
            <w:tcBorders>
              <w:top w:val="nil"/>
              <w:left w:val="nil"/>
              <w:bottom w:val="nil"/>
              <w:right w:val="nil"/>
            </w:tcBorders>
          </w:tcPr>
          <w:p w14:paraId="2DCCDFB5" w14:textId="77777777" w:rsidR="00832ECB" w:rsidRDefault="00832ECB" w:rsidP="0003571D">
            <w:pPr>
              <w:jc w:val="center"/>
              <w:rPr>
                <w:rFonts w:ascii="Times New Roman" w:hAnsi="Times New Roman" w:cs="Times New Roman"/>
                <w:color w:val="000000" w:themeColor="text1"/>
              </w:rPr>
            </w:pPr>
            <w:r>
              <w:rPr>
                <w:rFonts w:ascii="Times New Roman" w:hAnsi="Times New Roman" w:cs="Times New Roman"/>
                <w:color w:val="000000" w:themeColor="text1"/>
              </w:rPr>
              <w:t>1 (1.3%)</w:t>
            </w:r>
          </w:p>
        </w:tc>
      </w:tr>
      <w:tr w:rsidR="00832ECB" w:rsidRPr="00155B44" w14:paraId="5C13AEA9" w14:textId="77777777" w:rsidTr="0003571D">
        <w:trPr>
          <w:trHeight w:val="288"/>
        </w:trPr>
        <w:tc>
          <w:tcPr>
            <w:tcW w:w="4860" w:type="dxa"/>
            <w:tcBorders>
              <w:top w:val="nil"/>
              <w:left w:val="nil"/>
              <w:bottom w:val="nil"/>
              <w:right w:val="nil"/>
            </w:tcBorders>
          </w:tcPr>
          <w:p w14:paraId="7D9076BC" w14:textId="77777777" w:rsidR="00832ECB" w:rsidRPr="00155B44" w:rsidRDefault="00832ECB" w:rsidP="0003571D">
            <w:pPr>
              <w:rPr>
                <w:rFonts w:ascii="Times New Roman" w:hAnsi="Times New Roman" w:cs="Times New Roman"/>
                <w:color w:val="000000" w:themeColor="text1"/>
              </w:rPr>
            </w:pPr>
            <w:r>
              <w:rPr>
                <w:rFonts w:ascii="Times New Roman" w:hAnsi="Times New Roman" w:cs="Times New Roman"/>
                <w:color w:val="000000" w:themeColor="text1"/>
              </w:rPr>
              <w:t>Sexual Orientation</w:t>
            </w:r>
          </w:p>
        </w:tc>
        <w:tc>
          <w:tcPr>
            <w:tcW w:w="2970" w:type="dxa"/>
            <w:tcBorders>
              <w:top w:val="nil"/>
              <w:left w:val="nil"/>
              <w:bottom w:val="nil"/>
              <w:right w:val="nil"/>
            </w:tcBorders>
          </w:tcPr>
          <w:p w14:paraId="2A28034F" w14:textId="77777777" w:rsidR="00832ECB" w:rsidRDefault="00832ECB" w:rsidP="0003571D">
            <w:pPr>
              <w:jc w:val="center"/>
              <w:rPr>
                <w:rFonts w:ascii="Times New Roman" w:hAnsi="Times New Roman" w:cs="Times New Roman"/>
                <w:color w:val="000000" w:themeColor="text1"/>
              </w:rPr>
            </w:pPr>
          </w:p>
        </w:tc>
      </w:tr>
      <w:tr w:rsidR="00832ECB" w:rsidRPr="00155B44" w14:paraId="3E39EE0D" w14:textId="77777777" w:rsidTr="0003571D">
        <w:trPr>
          <w:trHeight w:val="288"/>
        </w:trPr>
        <w:tc>
          <w:tcPr>
            <w:tcW w:w="4860" w:type="dxa"/>
            <w:tcBorders>
              <w:top w:val="nil"/>
              <w:left w:val="nil"/>
              <w:bottom w:val="nil"/>
              <w:right w:val="nil"/>
            </w:tcBorders>
          </w:tcPr>
          <w:p w14:paraId="7A2075BD" w14:textId="77777777" w:rsidR="00832ECB" w:rsidRPr="00155B44" w:rsidRDefault="00832ECB" w:rsidP="0003571D">
            <w:pPr>
              <w:rPr>
                <w:rFonts w:ascii="Times New Roman" w:hAnsi="Times New Roman" w:cs="Times New Roman"/>
                <w:color w:val="000000" w:themeColor="text1"/>
              </w:rPr>
            </w:pPr>
            <w:r>
              <w:rPr>
                <w:rFonts w:ascii="Times New Roman" w:hAnsi="Times New Roman" w:cs="Times New Roman"/>
                <w:color w:val="000000" w:themeColor="text1"/>
              </w:rPr>
              <w:t xml:space="preserve">    Heterosexual</w:t>
            </w:r>
          </w:p>
        </w:tc>
        <w:tc>
          <w:tcPr>
            <w:tcW w:w="2970" w:type="dxa"/>
            <w:tcBorders>
              <w:top w:val="nil"/>
              <w:left w:val="nil"/>
              <w:bottom w:val="nil"/>
              <w:right w:val="nil"/>
            </w:tcBorders>
          </w:tcPr>
          <w:p w14:paraId="4A51C686" w14:textId="77777777" w:rsidR="00832ECB" w:rsidRDefault="00832ECB" w:rsidP="0003571D">
            <w:pPr>
              <w:jc w:val="center"/>
              <w:rPr>
                <w:rFonts w:ascii="Times New Roman" w:hAnsi="Times New Roman" w:cs="Times New Roman"/>
                <w:color w:val="000000" w:themeColor="text1"/>
              </w:rPr>
            </w:pPr>
            <w:r>
              <w:rPr>
                <w:rFonts w:ascii="Times New Roman" w:hAnsi="Times New Roman" w:cs="Times New Roman"/>
                <w:color w:val="000000" w:themeColor="text1"/>
              </w:rPr>
              <w:t>46 (60.5%)</w:t>
            </w:r>
          </w:p>
        </w:tc>
      </w:tr>
      <w:tr w:rsidR="00832ECB" w:rsidRPr="00155B44" w14:paraId="42F6C1A5" w14:textId="77777777" w:rsidTr="0003571D">
        <w:trPr>
          <w:trHeight w:val="288"/>
        </w:trPr>
        <w:tc>
          <w:tcPr>
            <w:tcW w:w="4860" w:type="dxa"/>
            <w:tcBorders>
              <w:top w:val="nil"/>
              <w:left w:val="nil"/>
              <w:bottom w:val="nil"/>
              <w:right w:val="nil"/>
            </w:tcBorders>
          </w:tcPr>
          <w:p w14:paraId="4F6E4DBA" w14:textId="77777777" w:rsidR="00832ECB" w:rsidRPr="00155B44" w:rsidRDefault="00832ECB" w:rsidP="0003571D">
            <w:pPr>
              <w:rPr>
                <w:rFonts w:ascii="Times New Roman" w:hAnsi="Times New Roman" w:cs="Times New Roman"/>
                <w:color w:val="000000" w:themeColor="text1"/>
              </w:rPr>
            </w:pPr>
            <w:r>
              <w:rPr>
                <w:rFonts w:ascii="Times New Roman" w:hAnsi="Times New Roman" w:cs="Times New Roman"/>
                <w:color w:val="000000" w:themeColor="text1"/>
              </w:rPr>
              <w:t xml:space="preserve">    Bisexual</w:t>
            </w:r>
          </w:p>
        </w:tc>
        <w:tc>
          <w:tcPr>
            <w:tcW w:w="2970" w:type="dxa"/>
            <w:tcBorders>
              <w:top w:val="nil"/>
              <w:left w:val="nil"/>
              <w:bottom w:val="nil"/>
              <w:right w:val="nil"/>
            </w:tcBorders>
          </w:tcPr>
          <w:p w14:paraId="55A8ACB7" w14:textId="77777777" w:rsidR="00832ECB" w:rsidRDefault="00832ECB" w:rsidP="0003571D">
            <w:pPr>
              <w:jc w:val="center"/>
              <w:rPr>
                <w:rFonts w:ascii="Times New Roman" w:hAnsi="Times New Roman" w:cs="Times New Roman"/>
                <w:color w:val="000000" w:themeColor="text1"/>
              </w:rPr>
            </w:pPr>
            <w:r>
              <w:rPr>
                <w:rFonts w:ascii="Times New Roman" w:hAnsi="Times New Roman" w:cs="Times New Roman"/>
                <w:color w:val="000000" w:themeColor="text1"/>
              </w:rPr>
              <w:t>14 (18.4%)</w:t>
            </w:r>
          </w:p>
        </w:tc>
      </w:tr>
      <w:tr w:rsidR="00832ECB" w:rsidRPr="00155B44" w14:paraId="50B64560" w14:textId="77777777" w:rsidTr="0003571D">
        <w:trPr>
          <w:trHeight w:val="288"/>
        </w:trPr>
        <w:tc>
          <w:tcPr>
            <w:tcW w:w="4860" w:type="dxa"/>
            <w:tcBorders>
              <w:top w:val="nil"/>
              <w:left w:val="nil"/>
              <w:bottom w:val="nil"/>
              <w:right w:val="nil"/>
            </w:tcBorders>
          </w:tcPr>
          <w:p w14:paraId="0F6FB6A1" w14:textId="77777777" w:rsidR="00832ECB" w:rsidRPr="00155B44" w:rsidRDefault="00832ECB" w:rsidP="0003571D">
            <w:pPr>
              <w:rPr>
                <w:rFonts w:ascii="Times New Roman" w:hAnsi="Times New Roman" w:cs="Times New Roman"/>
                <w:color w:val="000000" w:themeColor="text1"/>
              </w:rPr>
            </w:pPr>
            <w:r>
              <w:rPr>
                <w:rFonts w:ascii="Times New Roman" w:hAnsi="Times New Roman" w:cs="Times New Roman"/>
                <w:color w:val="000000" w:themeColor="text1"/>
              </w:rPr>
              <w:t xml:space="preserve">    Gay/Lesbian</w:t>
            </w:r>
          </w:p>
        </w:tc>
        <w:tc>
          <w:tcPr>
            <w:tcW w:w="2970" w:type="dxa"/>
            <w:tcBorders>
              <w:top w:val="nil"/>
              <w:left w:val="nil"/>
              <w:bottom w:val="nil"/>
              <w:right w:val="nil"/>
            </w:tcBorders>
          </w:tcPr>
          <w:p w14:paraId="4BBDF03E" w14:textId="77777777" w:rsidR="00832ECB" w:rsidRDefault="00832ECB" w:rsidP="0003571D">
            <w:pPr>
              <w:jc w:val="center"/>
              <w:rPr>
                <w:rFonts w:ascii="Times New Roman" w:hAnsi="Times New Roman" w:cs="Times New Roman"/>
                <w:color w:val="000000" w:themeColor="text1"/>
              </w:rPr>
            </w:pPr>
            <w:r>
              <w:rPr>
                <w:rFonts w:ascii="Times New Roman" w:hAnsi="Times New Roman" w:cs="Times New Roman"/>
                <w:color w:val="000000" w:themeColor="text1"/>
              </w:rPr>
              <w:t>9 (11.8%)</w:t>
            </w:r>
          </w:p>
        </w:tc>
      </w:tr>
      <w:tr w:rsidR="00832ECB" w:rsidRPr="00155B44" w14:paraId="2CADE0F1" w14:textId="77777777" w:rsidTr="0003571D">
        <w:trPr>
          <w:trHeight w:val="288"/>
        </w:trPr>
        <w:tc>
          <w:tcPr>
            <w:tcW w:w="4860" w:type="dxa"/>
            <w:tcBorders>
              <w:top w:val="nil"/>
              <w:left w:val="nil"/>
              <w:bottom w:val="nil"/>
              <w:right w:val="nil"/>
            </w:tcBorders>
          </w:tcPr>
          <w:p w14:paraId="7B905F52" w14:textId="77777777" w:rsidR="00832ECB" w:rsidRPr="00155B44" w:rsidRDefault="00832ECB" w:rsidP="0003571D">
            <w:pPr>
              <w:rPr>
                <w:rFonts w:ascii="Times New Roman" w:hAnsi="Times New Roman" w:cs="Times New Roman"/>
                <w:color w:val="000000" w:themeColor="text1"/>
              </w:rPr>
            </w:pPr>
            <w:r>
              <w:rPr>
                <w:rFonts w:ascii="Times New Roman" w:hAnsi="Times New Roman" w:cs="Times New Roman"/>
                <w:color w:val="000000" w:themeColor="text1"/>
              </w:rPr>
              <w:t xml:space="preserve">    Pansexual</w:t>
            </w:r>
          </w:p>
        </w:tc>
        <w:tc>
          <w:tcPr>
            <w:tcW w:w="2970" w:type="dxa"/>
            <w:tcBorders>
              <w:top w:val="nil"/>
              <w:left w:val="nil"/>
              <w:bottom w:val="nil"/>
              <w:right w:val="nil"/>
            </w:tcBorders>
          </w:tcPr>
          <w:p w14:paraId="6CA5B8C2" w14:textId="77777777" w:rsidR="00832ECB" w:rsidRDefault="00832ECB" w:rsidP="0003571D">
            <w:pPr>
              <w:jc w:val="center"/>
              <w:rPr>
                <w:rFonts w:ascii="Times New Roman" w:hAnsi="Times New Roman" w:cs="Times New Roman"/>
                <w:color w:val="000000" w:themeColor="text1"/>
              </w:rPr>
            </w:pPr>
            <w:r>
              <w:rPr>
                <w:rFonts w:ascii="Times New Roman" w:hAnsi="Times New Roman" w:cs="Times New Roman"/>
                <w:color w:val="000000" w:themeColor="text1"/>
              </w:rPr>
              <w:t>4 (5.3%)</w:t>
            </w:r>
          </w:p>
        </w:tc>
      </w:tr>
      <w:tr w:rsidR="00832ECB" w:rsidRPr="00155B44" w14:paraId="6BDA7087" w14:textId="77777777" w:rsidTr="0003571D">
        <w:trPr>
          <w:trHeight w:val="288"/>
        </w:trPr>
        <w:tc>
          <w:tcPr>
            <w:tcW w:w="4860" w:type="dxa"/>
            <w:tcBorders>
              <w:top w:val="nil"/>
              <w:left w:val="nil"/>
              <w:bottom w:val="nil"/>
              <w:right w:val="nil"/>
            </w:tcBorders>
          </w:tcPr>
          <w:p w14:paraId="259B37C6" w14:textId="77777777" w:rsidR="00832ECB" w:rsidRPr="00155B44" w:rsidRDefault="00832ECB" w:rsidP="0003571D">
            <w:pPr>
              <w:rPr>
                <w:rFonts w:ascii="Times New Roman" w:hAnsi="Times New Roman" w:cs="Times New Roman"/>
                <w:color w:val="000000" w:themeColor="text1"/>
              </w:rPr>
            </w:pPr>
            <w:r>
              <w:rPr>
                <w:rFonts w:ascii="Times New Roman" w:hAnsi="Times New Roman" w:cs="Times New Roman"/>
                <w:color w:val="000000" w:themeColor="text1"/>
              </w:rPr>
              <w:t xml:space="preserve">    Asexual</w:t>
            </w:r>
          </w:p>
        </w:tc>
        <w:tc>
          <w:tcPr>
            <w:tcW w:w="2970" w:type="dxa"/>
            <w:tcBorders>
              <w:top w:val="nil"/>
              <w:left w:val="nil"/>
              <w:bottom w:val="nil"/>
              <w:right w:val="nil"/>
            </w:tcBorders>
          </w:tcPr>
          <w:p w14:paraId="4EB75F93" w14:textId="77777777" w:rsidR="00832ECB" w:rsidRDefault="00832ECB" w:rsidP="0003571D">
            <w:pPr>
              <w:jc w:val="center"/>
              <w:rPr>
                <w:rFonts w:ascii="Times New Roman" w:hAnsi="Times New Roman" w:cs="Times New Roman"/>
                <w:color w:val="000000" w:themeColor="text1"/>
              </w:rPr>
            </w:pPr>
            <w:r>
              <w:rPr>
                <w:rFonts w:ascii="Times New Roman" w:hAnsi="Times New Roman" w:cs="Times New Roman"/>
                <w:color w:val="000000" w:themeColor="text1"/>
              </w:rPr>
              <w:t>1 (1.3%)</w:t>
            </w:r>
          </w:p>
        </w:tc>
      </w:tr>
      <w:tr w:rsidR="00832ECB" w:rsidRPr="00155B44" w14:paraId="59CF270F" w14:textId="77777777" w:rsidTr="0003571D">
        <w:trPr>
          <w:trHeight w:val="288"/>
        </w:trPr>
        <w:tc>
          <w:tcPr>
            <w:tcW w:w="4860" w:type="dxa"/>
            <w:tcBorders>
              <w:top w:val="nil"/>
              <w:left w:val="nil"/>
              <w:bottom w:val="single" w:sz="4" w:space="0" w:color="auto"/>
              <w:right w:val="nil"/>
            </w:tcBorders>
          </w:tcPr>
          <w:p w14:paraId="361BDAFD" w14:textId="77777777" w:rsidR="00832ECB" w:rsidRDefault="00832ECB" w:rsidP="0003571D">
            <w:pPr>
              <w:rPr>
                <w:rFonts w:ascii="Times New Roman" w:hAnsi="Times New Roman" w:cs="Times New Roman"/>
                <w:color w:val="000000" w:themeColor="text1"/>
              </w:rPr>
            </w:pPr>
            <w:r>
              <w:rPr>
                <w:rFonts w:ascii="Times New Roman" w:hAnsi="Times New Roman" w:cs="Times New Roman"/>
                <w:color w:val="000000" w:themeColor="text1"/>
              </w:rPr>
              <w:t xml:space="preserve">    Demisexual</w:t>
            </w:r>
          </w:p>
          <w:p w14:paraId="65ACDD9F" w14:textId="77777777" w:rsidR="00832ECB" w:rsidRPr="00155B44" w:rsidRDefault="00832ECB" w:rsidP="0003571D">
            <w:pPr>
              <w:rPr>
                <w:rFonts w:ascii="Times New Roman" w:hAnsi="Times New Roman" w:cs="Times New Roman"/>
                <w:color w:val="000000" w:themeColor="text1"/>
              </w:rPr>
            </w:pPr>
            <w:r>
              <w:rPr>
                <w:rFonts w:ascii="Times New Roman" w:hAnsi="Times New Roman" w:cs="Times New Roman"/>
                <w:color w:val="000000" w:themeColor="text1"/>
              </w:rPr>
              <w:t xml:space="preserve">    Missing</w:t>
            </w:r>
          </w:p>
        </w:tc>
        <w:tc>
          <w:tcPr>
            <w:tcW w:w="2970" w:type="dxa"/>
            <w:tcBorders>
              <w:top w:val="nil"/>
              <w:left w:val="nil"/>
              <w:bottom w:val="single" w:sz="4" w:space="0" w:color="auto"/>
              <w:right w:val="nil"/>
            </w:tcBorders>
          </w:tcPr>
          <w:p w14:paraId="33BF0211" w14:textId="77777777" w:rsidR="00832ECB" w:rsidRDefault="00832ECB" w:rsidP="0003571D">
            <w:pPr>
              <w:jc w:val="center"/>
              <w:rPr>
                <w:rFonts w:ascii="Times New Roman" w:hAnsi="Times New Roman" w:cs="Times New Roman"/>
                <w:color w:val="000000" w:themeColor="text1"/>
              </w:rPr>
            </w:pPr>
            <w:r>
              <w:rPr>
                <w:rFonts w:ascii="Times New Roman" w:hAnsi="Times New Roman" w:cs="Times New Roman"/>
                <w:color w:val="000000" w:themeColor="text1"/>
              </w:rPr>
              <w:t>1 (1.3%)</w:t>
            </w:r>
          </w:p>
          <w:p w14:paraId="41BF0FD5" w14:textId="77777777" w:rsidR="00832ECB" w:rsidRPr="009236F5" w:rsidRDefault="00832ECB" w:rsidP="0003571D">
            <w:pPr>
              <w:jc w:val="center"/>
              <w:rPr>
                <w:rFonts w:ascii="Times New Roman" w:hAnsi="Times New Roman" w:cs="Times New Roman"/>
              </w:rPr>
            </w:pPr>
            <w:r>
              <w:rPr>
                <w:rFonts w:ascii="Times New Roman" w:hAnsi="Times New Roman" w:cs="Times New Roman"/>
                <w:color w:val="000000" w:themeColor="text1"/>
              </w:rPr>
              <w:t>1 (1.3%)</w:t>
            </w:r>
          </w:p>
        </w:tc>
      </w:tr>
    </w:tbl>
    <w:p w14:paraId="7B1A4BA1" w14:textId="77777777" w:rsidR="00832ECB" w:rsidRDefault="00832ECB" w:rsidP="00832ECB">
      <w:r>
        <w:br w:type="page"/>
      </w:r>
    </w:p>
    <w:p w14:paraId="425CAACF" w14:textId="77777777" w:rsidR="00832ECB" w:rsidRPr="00660E57" w:rsidRDefault="00832ECB" w:rsidP="00832ECB">
      <w:pPr>
        <w:rPr>
          <w:rFonts w:ascii="Times New Roman" w:hAnsi="Times New Roman" w:cs="Times New Roman"/>
          <w:b/>
          <w:bCs/>
        </w:rPr>
      </w:pPr>
      <w:r w:rsidRPr="00660E57">
        <w:rPr>
          <w:rFonts w:ascii="Times New Roman" w:hAnsi="Times New Roman" w:cs="Times New Roman"/>
          <w:b/>
          <w:bCs/>
        </w:rPr>
        <w:t>Table 2</w:t>
      </w:r>
    </w:p>
    <w:p w14:paraId="7811ADFF" w14:textId="77777777" w:rsidR="00832ECB" w:rsidRDefault="00832ECB" w:rsidP="00832ECB">
      <w:pPr>
        <w:rPr>
          <w:rFonts w:ascii="Times New Roman" w:hAnsi="Times New Roman" w:cs="Times New Roman"/>
        </w:rPr>
      </w:pPr>
    </w:p>
    <w:p w14:paraId="594D17EE" w14:textId="77777777" w:rsidR="00832ECB" w:rsidRPr="00660E57" w:rsidRDefault="00832ECB" w:rsidP="00832ECB">
      <w:pPr>
        <w:rPr>
          <w:rFonts w:ascii="Times New Roman" w:hAnsi="Times New Roman" w:cs="Times New Roman"/>
          <w:i/>
          <w:iCs/>
        </w:rPr>
      </w:pPr>
      <w:r w:rsidRPr="00660E57">
        <w:rPr>
          <w:rFonts w:ascii="Times New Roman" w:hAnsi="Times New Roman" w:cs="Times New Roman"/>
          <w:i/>
          <w:iCs/>
        </w:rPr>
        <w:t>Participants Endorsing Psychosocial Stressors</w:t>
      </w:r>
    </w:p>
    <w:p w14:paraId="7D9BEEE2" w14:textId="77777777" w:rsidR="00832ECB" w:rsidRDefault="00832ECB" w:rsidP="00832ECB">
      <w:pPr>
        <w:rPr>
          <w:rFonts w:ascii="Times New Roman" w:hAnsi="Times New Roman" w:cs="Times New Roman"/>
        </w:rPr>
      </w:pPr>
    </w:p>
    <w:tbl>
      <w:tblPr>
        <w:tblStyle w:val="TableGrid"/>
        <w:tblW w:w="0" w:type="auto"/>
        <w:tblLook w:val="04A0" w:firstRow="1" w:lastRow="0" w:firstColumn="1" w:lastColumn="0" w:noHBand="0" w:noVBand="1"/>
      </w:tblPr>
      <w:tblGrid>
        <w:gridCol w:w="5310"/>
        <w:gridCol w:w="2970"/>
      </w:tblGrid>
      <w:tr w:rsidR="00832ECB" w:rsidRPr="00155B44" w14:paraId="6724EA47" w14:textId="77777777" w:rsidTr="0003571D">
        <w:trPr>
          <w:trHeight w:val="288"/>
        </w:trPr>
        <w:tc>
          <w:tcPr>
            <w:tcW w:w="5310" w:type="dxa"/>
            <w:tcBorders>
              <w:left w:val="nil"/>
              <w:bottom w:val="single" w:sz="4" w:space="0" w:color="auto"/>
              <w:right w:val="nil"/>
            </w:tcBorders>
          </w:tcPr>
          <w:p w14:paraId="622843BE" w14:textId="77777777" w:rsidR="00832ECB" w:rsidRPr="00155B44" w:rsidRDefault="00832ECB" w:rsidP="0003571D">
            <w:pPr>
              <w:rPr>
                <w:rFonts w:ascii="Times New Roman" w:hAnsi="Times New Roman" w:cs="Times New Roman"/>
                <w:color w:val="000000" w:themeColor="text1"/>
              </w:rPr>
            </w:pPr>
          </w:p>
        </w:tc>
        <w:tc>
          <w:tcPr>
            <w:tcW w:w="2970" w:type="dxa"/>
            <w:tcBorders>
              <w:left w:val="nil"/>
              <w:bottom w:val="single" w:sz="4" w:space="0" w:color="auto"/>
              <w:right w:val="nil"/>
            </w:tcBorders>
          </w:tcPr>
          <w:p w14:paraId="3DBBC297" w14:textId="77777777" w:rsidR="00832ECB" w:rsidRPr="00155B44" w:rsidRDefault="00832ECB" w:rsidP="0003571D">
            <w:pPr>
              <w:jc w:val="center"/>
              <w:rPr>
                <w:rFonts w:ascii="Times New Roman" w:hAnsi="Times New Roman" w:cs="Times New Roman"/>
                <w:color w:val="000000" w:themeColor="text1"/>
              </w:rPr>
            </w:pPr>
            <w:r>
              <w:rPr>
                <w:rFonts w:ascii="Times New Roman" w:hAnsi="Times New Roman" w:cs="Times New Roman"/>
                <w:i/>
                <w:color w:val="000000" w:themeColor="text1"/>
              </w:rPr>
              <w:t>n</w:t>
            </w:r>
            <w:r w:rsidRPr="00155B44">
              <w:rPr>
                <w:rFonts w:ascii="Times New Roman" w:hAnsi="Times New Roman" w:cs="Times New Roman"/>
                <w:color w:val="000000" w:themeColor="text1"/>
              </w:rPr>
              <w:t xml:space="preserve"> (%)</w:t>
            </w:r>
          </w:p>
        </w:tc>
      </w:tr>
      <w:tr w:rsidR="00832ECB" w:rsidRPr="00155B44" w14:paraId="755786E4" w14:textId="77777777" w:rsidTr="0003571D">
        <w:trPr>
          <w:trHeight w:val="288"/>
        </w:trPr>
        <w:tc>
          <w:tcPr>
            <w:tcW w:w="5310" w:type="dxa"/>
            <w:tcBorders>
              <w:top w:val="single" w:sz="4" w:space="0" w:color="auto"/>
              <w:left w:val="nil"/>
              <w:bottom w:val="nil"/>
              <w:right w:val="nil"/>
            </w:tcBorders>
          </w:tcPr>
          <w:p w14:paraId="0E3C9451" w14:textId="77777777" w:rsidR="00832ECB" w:rsidRPr="00155B44" w:rsidRDefault="00832ECB" w:rsidP="0003571D">
            <w:pPr>
              <w:ind w:right="-288"/>
              <w:rPr>
                <w:rFonts w:ascii="Times New Roman" w:hAnsi="Times New Roman" w:cs="Times New Roman"/>
                <w:color w:val="000000" w:themeColor="text1"/>
              </w:rPr>
            </w:pPr>
            <w:r>
              <w:rPr>
                <w:rFonts w:ascii="Times New Roman" w:hAnsi="Times New Roman" w:cs="Times New Roman"/>
                <w:color w:val="000000" w:themeColor="text1"/>
              </w:rPr>
              <w:t>Adverse Childhood Experiences</w:t>
            </w:r>
          </w:p>
        </w:tc>
        <w:tc>
          <w:tcPr>
            <w:tcW w:w="2970" w:type="dxa"/>
            <w:tcBorders>
              <w:top w:val="single" w:sz="4" w:space="0" w:color="auto"/>
              <w:left w:val="nil"/>
              <w:bottom w:val="nil"/>
              <w:right w:val="nil"/>
            </w:tcBorders>
          </w:tcPr>
          <w:p w14:paraId="451297D4" w14:textId="77777777" w:rsidR="00832ECB" w:rsidRPr="00155B44" w:rsidRDefault="00832ECB" w:rsidP="0003571D">
            <w:pPr>
              <w:jc w:val="center"/>
              <w:rPr>
                <w:rFonts w:ascii="Times New Roman" w:hAnsi="Times New Roman" w:cs="Times New Roman"/>
                <w:color w:val="000000" w:themeColor="text1"/>
              </w:rPr>
            </w:pPr>
          </w:p>
        </w:tc>
      </w:tr>
      <w:tr w:rsidR="00832ECB" w:rsidRPr="00155B44" w14:paraId="69753828" w14:textId="77777777" w:rsidTr="0003571D">
        <w:trPr>
          <w:trHeight w:val="288"/>
        </w:trPr>
        <w:tc>
          <w:tcPr>
            <w:tcW w:w="5310" w:type="dxa"/>
            <w:tcBorders>
              <w:top w:val="nil"/>
              <w:left w:val="nil"/>
              <w:bottom w:val="nil"/>
              <w:right w:val="nil"/>
            </w:tcBorders>
          </w:tcPr>
          <w:p w14:paraId="39DEC1BA" w14:textId="77777777" w:rsidR="00832ECB" w:rsidRDefault="00832ECB" w:rsidP="0003571D">
            <w:pPr>
              <w:ind w:right="-293"/>
              <w:rPr>
                <w:rFonts w:ascii="Times New Roman" w:hAnsi="Times New Roman" w:cs="Times New Roman"/>
                <w:color w:val="000000" w:themeColor="text1"/>
              </w:rPr>
            </w:pPr>
            <w:r>
              <w:rPr>
                <w:rFonts w:ascii="Times New Roman" w:hAnsi="Times New Roman" w:cs="Times New Roman"/>
                <w:color w:val="000000" w:themeColor="text1"/>
              </w:rPr>
              <w:t xml:space="preserve">    History of abuse or violence</w:t>
            </w:r>
          </w:p>
        </w:tc>
        <w:tc>
          <w:tcPr>
            <w:tcW w:w="2970" w:type="dxa"/>
            <w:tcBorders>
              <w:top w:val="nil"/>
              <w:left w:val="nil"/>
              <w:bottom w:val="nil"/>
              <w:right w:val="nil"/>
            </w:tcBorders>
          </w:tcPr>
          <w:p w14:paraId="31BAE1CD" w14:textId="77777777" w:rsidR="00832ECB" w:rsidRDefault="00832ECB" w:rsidP="0003571D">
            <w:pPr>
              <w:jc w:val="center"/>
              <w:rPr>
                <w:rFonts w:ascii="Times New Roman" w:hAnsi="Times New Roman" w:cs="Times New Roman"/>
                <w:color w:val="000000" w:themeColor="text1"/>
              </w:rPr>
            </w:pPr>
            <w:r>
              <w:rPr>
                <w:rFonts w:ascii="Times New Roman" w:hAnsi="Times New Roman" w:cs="Times New Roman"/>
                <w:color w:val="000000" w:themeColor="text1"/>
              </w:rPr>
              <w:t>12 (15.8%)</w:t>
            </w:r>
          </w:p>
        </w:tc>
      </w:tr>
      <w:tr w:rsidR="00832ECB" w:rsidRPr="00155B44" w14:paraId="2F417982" w14:textId="77777777" w:rsidTr="0003571D">
        <w:trPr>
          <w:trHeight w:val="288"/>
        </w:trPr>
        <w:tc>
          <w:tcPr>
            <w:tcW w:w="5310" w:type="dxa"/>
            <w:tcBorders>
              <w:top w:val="nil"/>
              <w:left w:val="nil"/>
              <w:bottom w:val="nil"/>
              <w:right w:val="nil"/>
            </w:tcBorders>
          </w:tcPr>
          <w:p w14:paraId="50F849B2" w14:textId="77777777" w:rsidR="00832ECB" w:rsidRPr="00155B44" w:rsidRDefault="00832ECB" w:rsidP="0003571D">
            <w:pPr>
              <w:ind w:right="-293"/>
              <w:rPr>
                <w:rFonts w:ascii="Times New Roman" w:hAnsi="Times New Roman" w:cs="Times New Roman"/>
                <w:color w:val="000000" w:themeColor="text1"/>
              </w:rPr>
            </w:pPr>
            <w:r>
              <w:rPr>
                <w:rFonts w:ascii="Times New Roman" w:hAnsi="Times New Roman" w:cs="Times New Roman"/>
                <w:color w:val="000000" w:themeColor="text1"/>
              </w:rPr>
              <w:t xml:space="preserve">    History of abandonment</w:t>
            </w:r>
          </w:p>
        </w:tc>
        <w:tc>
          <w:tcPr>
            <w:tcW w:w="2970" w:type="dxa"/>
            <w:tcBorders>
              <w:top w:val="nil"/>
              <w:left w:val="nil"/>
              <w:bottom w:val="nil"/>
              <w:right w:val="nil"/>
            </w:tcBorders>
          </w:tcPr>
          <w:p w14:paraId="60301278" w14:textId="77777777" w:rsidR="00832ECB" w:rsidRPr="00155B44" w:rsidRDefault="00832ECB" w:rsidP="0003571D">
            <w:pPr>
              <w:jc w:val="center"/>
              <w:rPr>
                <w:rFonts w:ascii="Times New Roman" w:hAnsi="Times New Roman" w:cs="Times New Roman"/>
                <w:color w:val="000000" w:themeColor="text1"/>
              </w:rPr>
            </w:pPr>
            <w:r>
              <w:rPr>
                <w:rFonts w:ascii="Times New Roman" w:hAnsi="Times New Roman" w:cs="Times New Roman"/>
                <w:color w:val="000000" w:themeColor="text1"/>
              </w:rPr>
              <w:t>12 (15.8%)</w:t>
            </w:r>
          </w:p>
        </w:tc>
      </w:tr>
      <w:tr w:rsidR="00832ECB" w:rsidRPr="00155B44" w14:paraId="2D3CD768" w14:textId="77777777" w:rsidTr="0003571D">
        <w:trPr>
          <w:trHeight w:val="288"/>
        </w:trPr>
        <w:tc>
          <w:tcPr>
            <w:tcW w:w="5310" w:type="dxa"/>
            <w:tcBorders>
              <w:top w:val="nil"/>
              <w:left w:val="nil"/>
              <w:bottom w:val="nil"/>
              <w:right w:val="nil"/>
            </w:tcBorders>
          </w:tcPr>
          <w:p w14:paraId="7DDF49FD" w14:textId="77777777" w:rsidR="00832ECB" w:rsidRPr="00155B44" w:rsidRDefault="00832ECB" w:rsidP="0003571D">
            <w:pPr>
              <w:rPr>
                <w:rFonts w:ascii="Times New Roman" w:hAnsi="Times New Roman" w:cs="Times New Roman"/>
                <w:color w:val="000000" w:themeColor="text1"/>
              </w:rPr>
            </w:pPr>
            <w:r>
              <w:rPr>
                <w:rFonts w:ascii="Times New Roman" w:hAnsi="Times New Roman" w:cs="Times New Roman"/>
                <w:color w:val="000000" w:themeColor="text1"/>
              </w:rPr>
              <w:t xml:space="preserve">    Adopted or history of foster care</w:t>
            </w:r>
          </w:p>
        </w:tc>
        <w:tc>
          <w:tcPr>
            <w:tcW w:w="2970" w:type="dxa"/>
            <w:tcBorders>
              <w:top w:val="nil"/>
              <w:left w:val="nil"/>
              <w:bottom w:val="nil"/>
              <w:right w:val="nil"/>
            </w:tcBorders>
          </w:tcPr>
          <w:p w14:paraId="7A265FF9" w14:textId="77777777" w:rsidR="00832ECB" w:rsidRPr="00155B44" w:rsidRDefault="00832ECB" w:rsidP="0003571D">
            <w:pPr>
              <w:jc w:val="center"/>
              <w:rPr>
                <w:rFonts w:ascii="Times New Roman" w:hAnsi="Times New Roman" w:cs="Times New Roman"/>
                <w:color w:val="000000" w:themeColor="text1"/>
              </w:rPr>
            </w:pPr>
            <w:r>
              <w:rPr>
                <w:rFonts w:ascii="Times New Roman" w:hAnsi="Times New Roman" w:cs="Times New Roman"/>
                <w:color w:val="000000" w:themeColor="text1"/>
              </w:rPr>
              <w:t>8 (10.5%)</w:t>
            </w:r>
          </w:p>
        </w:tc>
      </w:tr>
      <w:tr w:rsidR="00832ECB" w14:paraId="313279EE" w14:textId="77777777" w:rsidTr="0003571D">
        <w:trPr>
          <w:trHeight w:val="288"/>
        </w:trPr>
        <w:tc>
          <w:tcPr>
            <w:tcW w:w="5310" w:type="dxa"/>
            <w:tcBorders>
              <w:top w:val="nil"/>
              <w:left w:val="nil"/>
              <w:bottom w:val="nil"/>
              <w:right w:val="nil"/>
            </w:tcBorders>
          </w:tcPr>
          <w:p w14:paraId="122085AE" w14:textId="77777777" w:rsidR="00832ECB" w:rsidRDefault="00832ECB" w:rsidP="0003571D">
            <w:pPr>
              <w:rPr>
                <w:rFonts w:ascii="Times New Roman" w:hAnsi="Times New Roman" w:cs="Times New Roman"/>
                <w:color w:val="000000" w:themeColor="text1"/>
              </w:rPr>
            </w:pPr>
            <w:r>
              <w:rPr>
                <w:rFonts w:ascii="Times New Roman" w:hAnsi="Times New Roman" w:cs="Times New Roman"/>
                <w:color w:val="000000" w:themeColor="text1"/>
              </w:rPr>
              <w:t>Academic-Related Stressors</w:t>
            </w:r>
          </w:p>
        </w:tc>
        <w:tc>
          <w:tcPr>
            <w:tcW w:w="2970" w:type="dxa"/>
            <w:tcBorders>
              <w:top w:val="nil"/>
              <w:left w:val="nil"/>
              <w:bottom w:val="nil"/>
              <w:right w:val="nil"/>
            </w:tcBorders>
          </w:tcPr>
          <w:p w14:paraId="04B50FF9" w14:textId="77777777" w:rsidR="00832ECB" w:rsidRDefault="00832ECB" w:rsidP="0003571D">
            <w:pPr>
              <w:jc w:val="center"/>
              <w:rPr>
                <w:rFonts w:ascii="Times New Roman" w:hAnsi="Times New Roman" w:cs="Times New Roman"/>
                <w:color w:val="000000" w:themeColor="text1"/>
              </w:rPr>
            </w:pPr>
          </w:p>
        </w:tc>
      </w:tr>
      <w:tr w:rsidR="00832ECB" w14:paraId="77FDCE73" w14:textId="77777777" w:rsidTr="0003571D">
        <w:trPr>
          <w:trHeight w:val="288"/>
        </w:trPr>
        <w:tc>
          <w:tcPr>
            <w:tcW w:w="5310" w:type="dxa"/>
            <w:tcBorders>
              <w:top w:val="nil"/>
              <w:left w:val="nil"/>
              <w:bottom w:val="nil"/>
              <w:right w:val="nil"/>
            </w:tcBorders>
          </w:tcPr>
          <w:p w14:paraId="787C7B52" w14:textId="77777777" w:rsidR="00832ECB" w:rsidRPr="00155B44" w:rsidRDefault="00832ECB" w:rsidP="0003571D">
            <w:pPr>
              <w:rPr>
                <w:rFonts w:ascii="Times New Roman" w:hAnsi="Times New Roman" w:cs="Times New Roman"/>
                <w:color w:val="000000" w:themeColor="text1"/>
              </w:rPr>
            </w:pPr>
            <w:r>
              <w:rPr>
                <w:rFonts w:ascii="Times New Roman" w:hAnsi="Times New Roman" w:cs="Times New Roman"/>
                <w:color w:val="000000" w:themeColor="text1"/>
              </w:rPr>
              <w:t xml:space="preserve">   Receives an Individualized Educational Plan (IEP)</w:t>
            </w:r>
          </w:p>
        </w:tc>
        <w:tc>
          <w:tcPr>
            <w:tcW w:w="2970" w:type="dxa"/>
            <w:tcBorders>
              <w:top w:val="nil"/>
              <w:left w:val="nil"/>
              <w:bottom w:val="nil"/>
              <w:right w:val="nil"/>
            </w:tcBorders>
          </w:tcPr>
          <w:p w14:paraId="5A93ED27" w14:textId="77777777" w:rsidR="00832ECB" w:rsidRDefault="00832ECB" w:rsidP="0003571D">
            <w:pPr>
              <w:jc w:val="center"/>
              <w:rPr>
                <w:rFonts w:ascii="Times New Roman" w:hAnsi="Times New Roman" w:cs="Times New Roman"/>
                <w:color w:val="000000" w:themeColor="text1"/>
              </w:rPr>
            </w:pPr>
            <w:r>
              <w:rPr>
                <w:rFonts w:ascii="Times New Roman" w:hAnsi="Times New Roman" w:cs="Times New Roman"/>
                <w:color w:val="000000" w:themeColor="text1"/>
              </w:rPr>
              <w:t>19 (25.0%)</w:t>
            </w:r>
          </w:p>
        </w:tc>
      </w:tr>
      <w:tr w:rsidR="00832ECB" w14:paraId="77182BF7" w14:textId="77777777" w:rsidTr="0003571D">
        <w:trPr>
          <w:trHeight w:val="288"/>
        </w:trPr>
        <w:tc>
          <w:tcPr>
            <w:tcW w:w="5310" w:type="dxa"/>
            <w:tcBorders>
              <w:top w:val="nil"/>
              <w:left w:val="nil"/>
              <w:bottom w:val="nil"/>
              <w:right w:val="nil"/>
            </w:tcBorders>
          </w:tcPr>
          <w:p w14:paraId="5EE61773" w14:textId="77777777" w:rsidR="00832ECB" w:rsidRDefault="00832ECB" w:rsidP="0003571D">
            <w:pPr>
              <w:rPr>
                <w:rFonts w:ascii="Times New Roman" w:hAnsi="Times New Roman" w:cs="Times New Roman"/>
                <w:color w:val="000000" w:themeColor="text1"/>
              </w:rPr>
            </w:pPr>
            <w:r>
              <w:rPr>
                <w:rFonts w:ascii="Times New Roman" w:hAnsi="Times New Roman" w:cs="Times New Roman"/>
                <w:color w:val="000000" w:themeColor="text1"/>
              </w:rPr>
              <w:t xml:space="preserve">   Self-reported below average academic functioning</w:t>
            </w:r>
          </w:p>
        </w:tc>
        <w:tc>
          <w:tcPr>
            <w:tcW w:w="2970" w:type="dxa"/>
            <w:tcBorders>
              <w:top w:val="nil"/>
              <w:left w:val="nil"/>
              <w:bottom w:val="nil"/>
              <w:right w:val="nil"/>
            </w:tcBorders>
          </w:tcPr>
          <w:p w14:paraId="3C1E726A" w14:textId="77777777" w:rsidR="00832ECB" w:rsidRDefault="00832ECB" w:rsidP="0003571D">
            <w:pPr>
              <w:jc w:val="center"/>
              <w:rPr>
                <w:rFonts w:ascii="Times New Roman" w:hAnsi="Times New Roman" w:cs="Times New Roman"/>
                <w:color w:val="000000" w:themeColor="text1"/>
              </w:rPr>
            </w:pPr>
            <w:r>
              <w:rPr>
                <w:rFonts w:ascii="Times New Roman" w:hAnsi="Times New Roman" w:cs="Times New Roman"/>
                <w:color w:val="000000" w:themeColor="text1"/>
              </w:rPr>
              <w:t>12 (15.8%)</w:t>
            </w:r>
          </w:p>
        </w:tc>
      </w:tr>
      <w:tr w:rsidR="00832ECB" w:rsidRPr="00155B44" w14:paraId="4654E27E" w14:textId="77777777" w:rsidTr="0003571D">
        <w:trPr>
          <w:trHeight w:val="288"/>
        </w:trPr>
        <w:tc>
          <w:tcPr>
            <w:tcW w:w="5310" w:type="dxa"/>
            <w:tcBorders>
              <w:top w:val="nil"/>
              <w:left w:val="nil"/>
              <w:bottom w:val="nil"/>
              <w:right w:val="nil"/>
            </w:tcBorders>
          </w:tcPr>
          <w:p w14:paraId="755B8C4D" w14:textId="77777777" w:rsidR="00832ECB" w:rsidRPr="00155B44" w:rsidRDefault="00832ECB" w:rsidP="0003571D">
            <w:pPr>
              <w:rPr>
                <w:rFonts w:ascii="Times New Roman" w:hAnsi="Times New Roman" w:cs="Times New Roman"/>
                <w:color w:val="000000" w:themeColor="text1"/>
              </w:rPr>
            </w:pPr>
            <w:r>
              <w:rPr>
                <w:rFonts w:ascii="Times New Roman" w:hAnsi="Times New Roman" w:cs="Times New Roman"/>
                <w:color w:val="000000" w:themeColor="text1"/>
              </w:rPr>
              <w:t>Family History</w:t>
            </w:r>
          </w:p>
        </w:tc>
        <w:tc>
          <w:tcPr>
            <w:tcW w:w="2970" w:type="dxa"/>
            <w:tcBorders>
              <w:top w:val="nil"/>
              <w:left w:val="nil"/>
              <w:bottom w:val="nil"/>
              <w:right w:val="nil"/>
            </w:tcBorders>
          </w:tcPr>
          <w:p w14:paraId="542263A0" w14:textId="77777777" w:rsidR="00832ECB" w:rsidRPr="00155B44" w:rsidRDefault="00832ECB" w:rsidP="0003571D">
            <w:pPr>
              <w:rPr>
                <w:rFonts w:ascii="Times New Roman" w:hAnsi="Times New Roman" w:cs="Times New Roman"/>
                <w:color w:val="000000" w:themeColor="text1"/>
              </w:rPr>
            </w:pPr>
          </w:p>
        </w:tc>
      </w:tr>
      <w:tr w:rsidR="00832ECB" w14:paraId="5D958A17" w14:textId="77777777" w:rsidTr="0003571D">
        <w:trPr>
          <w:trHeight w:val="288"/>
        </w:trPr>
        <w:tc>
          <w:tcPr>
            <w:tcW w:w="5310" w:type="dxa"/>
            <w:tcBorders>
              <w:top w:val="nil"/>
              <w:left w:val="nil"/>
              <w:bottom w:val="nil"/>
              <w:right w:val="nil"/>
            </w:tcBorders>
          </w:tcPr>
          <w:p w14:paraId="4181CECB" w14:textId="77777777" w:rsidR="00832ECB" w:rsidRDefault="00832ECB" w:rsidP="0003571D">
            <w:pPr>
              <w:rPr>
                <w:rFonts w:ascii="Times New Roman" w:hAnsi="Times New Roman" w:cs="Times New Roman"/>
                <w:color w:val="000000" w:themeColor="text1"/>
              </w:rPr>
            </w:pPr>
            <w:r>
              <w:rPr>
                <w:rFonts w:ascii="Times New Roman" w:hAnsi="Times New Roman" w:cs="Times New Roman"/>
                <w:color w:val="000000" w:themeColor="text1"/>
              </w:rPr>
              <w:t xml:space="preserve">   Mental illness</w:t>
            </w:r>
          </w:p>
        </w:tc>
        <w:tc>
          <w:tcPr>
            <w:tcW w:w="2970" w:type="dxa"/>
            <w:tcBorders>
              <w:top w:val="nil"/>
              <w:left w:val="nil"/>
              <w:bottom w:val="nil"/>
              <w:right w:val="nil"/>
            </w:tcBorders>
          </w:tcPr>
          <w:p w14:paraId="2BE7257A" w14:textId="77777777" w:rsidR="00832ECB" w:rsidRDefault="00832ECB" w:rsidP="0003571D">
            <w:pPr>
              <w:jc w:val="center"/>
              <w:rPr>
                <w:rFonts w:ascii="Times New Roman" w:hAnsi="Times New Roman" w:cs="Times New Roman"/>
                <w:color w:val="000000" w:themeColor="text1"/>
              </w:rPr>
            </w:pPr>
            <w:r>
              <w:rPr>
                <w:rFonts w:ascii="Times New Roman" w:hAnsi="Times New Roman" w:cs="Times New Roman"/>
                <w:color w:val="000000" w:themeColor="text1"/>
              </w:rPr>
              <w:t>21</w:t>
            </w:r>
            <w:r w:rsidRPr="00CB5363">
              <w:rPr>
                <w:rFonts w:ascii="Times New Roman" w:hAnsi="Times New Roman" w:cs="Times New Roman"/>
                <w:color w:val="000000" w:themeColor="text1"/>
              </w:rPr>
              <w:t xml:space="preserve"> (</w:t>
            </w:r>
            <w:r>
              <w:rPr>
                <w:rFonts w:ascii="Times New Roman" w:hAnsi="Times New Roman" w:cs="Times New Roman"/>
                <w:color w:val="000000" w:themeColor="text1"/>
              </w:rPr>
              <w:t>27.6</w:t>
            </w:r>
            <w:r w:rsidRPr="00CB5363">
              <w:rPr>
                <w:rFonts w:ascii="Times New Roman" w:hAnsi="Times New Roman" w:cs="Times New Roman"/>
                <w:color w:val="000000" w:themeColor="text1"/>
              </w:rPr>
              <w:t>%)</w:t>
            </w:r>
          </w:p>
        </w:tc>
      </w:tr>
      <w:tr w:rsidR="00832ECB" w:rsidRPr="00155B44" w14:paraId="2CCA3ADE" w14:textId="77777777" w:rsidTr="0003571D">
        <w:trPr>
          <w:trHeight w:val="288"/>
        </w:trPr>
        <w:tc>
          <w:tcPr>
            <w:tcW w:w="5310" w:type="dxa"/>
            <w:tcBorders>
              <w:top w:val="nil"/>
              <w:left w:val="nil"/>
              <w:bottom w:val="nil"/>
              <w:right w:val="nil"/>
            </w:tcBorders>
          </w:tcPr>
          <w:p w14:paraId="4CDF8D37" w14:textId="77777777" w:rsidR="00832ECB" w:rsidRDefault="00832ECB" w:rsidP="0003571D">
            <w:pPr>
              <w:rPr>
                <w:rFonts w:ascii="Times New Roman" w:hAnsi="Times New Roman" w:cs="Times New Roman"/>
                <w:color w:val="000000" w:themeColor="text1"/>
              </w:rPr>
            </w:pPr>
            <w:r w:rsidRPr="00155B44">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sidRPr="00155B44">
              <w:rPr>
                <w:rFonts w:ascii="Times New Roman" w:hAnsi="Times New Roman" w:cs="Times New Roman"/>
                <w:color w:val="000000" w:themeColor="text1"/>
              </w:rPr>
              <w:t xml:space="preserve"> </w:t>
            </w:r>
            <w:r>
              <w:rPr>
                <w:rFonts w:ascii="Times New Roman" w:hAnsi="Times New Roman" w:cs="Times New Roman"/>
                <w:color w:val="000000" w:themeColor="text1"/>
              </w:rPr>
              <w:t>Drug use</w:t>
            </w:r>
          </w:p>
        </w:tc>
        <w:tc>
          <w:tcPr>
            <w:tcW w:w="2970" w:type="dxa"/>
            <w:tcBorders>
              <w:top w:val="nil"/>
              <w:left w:val="nil"/>
              <w:bottom w:val="nil"/>
              <w:right w:val="nil"/>
            </w:tcBorders>
          </w:tcPr>
          <w:p w14:paraId="3739504C" w14:textId="77777777" w:rsidR="00832ECB" w:rsidRPr="00155B44" w:rsidRDefault="00832ECB" w:rsidP="0003571D">
            <w:pPr>
              <w:jc w:val="center"/>
              <w:rPr>
                <w:rFonts w:ascii="Times New Roman" w:hAnsi="Times New Roman" w:cs="Times New Roman"/>
                <w:color w:val="000000" w:themeColor="text1"/>
              </w:rPr>
            </w:pPr>
            <w:r>
              <w:rPr>
                <w:rFonts w:ascii="Times New Roman" w:hAnsi="Times New Roman" w:cs="Times New Roman"/>
                <w:color w:val="000000" w:themeColor="text1"/>
              </w:rPr>
              <w:t>19 (25.0%)</w:t>
            </w:r>
          </w:p>
        </w:tc>
      </w:tr>
      <w:tr w:rsidR="00832ECB" w14:paraId="4A7DE48F" w14:textId="77777777" w:rsidTr="0003571D">
        <w:trPr>
          <w:trHeight w:val="288"/>
        </w:trPr>
        <w:tc>
          <w:tcPr>
            <w:tcW w:w="5310" w:type="dxa"/>
            <w:tcBorders>
              <w:top w:val="nil"/>
              <w:left w:val="nil"/>
              <w:bottom w:val="nil"/>
              <w:right w:val="nil"/>
            </w:tcBorders>
          </w:tcPr>
          <w:p w14:paraId="65412685" w14:textId="77777777" w:rsidR="00832ECB" w:rsidRDefault="00832ECB" w:rsidP="0003571D">
            <w:pPr>
              <w:rPr>
                <w:rFonts w:ascii="Times New Roman" w:hAnsi="Times New Roman" w:cs="Times New Roman"/>
              </w:rPr>
            </w:pPr>
            <w:r>
              <w:rPr>
                <w:rFonts w:ascii="Times New Roman" w:hAnsi="Times New Roman" w:cs="Times New Roman"/>
              </w:rPr>
              <w:t>Psychological History</w:t>
            </w:r>
          </w:p>
        </w:tc>
        <w:tc>
          <w:tcPr>
            <w:tcW w:w="2970" w:type="dxa"/>
            <w:tcBorders>
              <w:top w:val="nil"/>
              <w:left w:val="nil"/>
              <w:bottom w:val="nil"/>
              <w:right w:val="nil"/>
            </w:tcBorders>
          </w:tcPr>
          <w:p w14:paraId="0F6FAE49" w14:textId="77777777" w:rsidR="00832ECB" w:rsidRDefault="00832ECB" w:rsidP="0003571D">
            <w:pPr>
              <w:jc w:val="center"/>
              <w:rPr>
                <w:rFonts w:ascii="Times New Roman" w:hAnsi="Times New Roman" w:cs="Times New Roman"/>
                <w:color w:val="000000" w:themeColor="text1"/>
              </w:rPr>
            </w:pPr>
          </w:p>
        </w:tc>
      </w:tr>
      <w:tr w:rsidR="00832ECB" w14:paraId="0F26E22D" w14:textId="77777777" w:rsidTr="0003571D">
        <w:trPr>
          <w:trHeight w:val="288"/>
        </w:trPr>
        <w:tc>
          <w:tcPr>
            <w:tcW w:w="5310" w:type="dxa"/>
            <w:tcBorders>
              <w:top w:val="nil"/>
              <w:left w:val="nil"/>
              <w:bottom w:val="nil"/>
              <w:right w:val="nil"/>
            </w:tcBorders>
          </w:tcPr>
          <w:p w14:paraId="5AB62B13" w14:textId="77777777" w:rsidR="00832ECB" w:rsidRDefault="00832ECB" w:rsidP="0003571D">
            <w:pPr>
              <w:rPr>
                <w:rFonts w:ascii="Times New Roman" w:hAnsi="Times New Roman" w:cs="Times New Roman"/>
              </w:rPr>
            </w:pPr>
            <w:r>
              <w:rPr>
                <w:rFonts w:ascii="Times New Roman" w:hAnsi="Times New Roman" w:cs="Times New Roman"/>
              </w:rPr>
              <w:t xml:space="preserve">    Current psychotropic medication</w:t>
            </w:r>
          </w:p>
        </w:tc>
        <w:tc>
          <w:tcPr>
            <w:tcW w:w="2970" w:type="dxa"/>
            <w:tcBorders>
              <w:top w:val="nil"/>
              <w:left w:val="nil"/>
              <w:bottom w:val="nil"/>
              <w:right w:val="nil"/>
            </w:tcBorders>
          </w:tcPr>
          <w:p w14:paraId="199F4BAD" w14:textId="77777777" w:rsidR="00832ECB" w:rsidRDefault="00832ECB" w:rsidP="0003571D">
            <w:pPr>
              <w:jc w:val="center"/>
              <w:rPr>
                <w:rFonts w:ascii="Times New Roman" w:hAnsi="Times New Roman" w:cs="Times New Roman"/>
                <w:color w:val="000000" w:themeColor="text1"/>
              </w:rPr>
            </w:pPr>
            <w:r>
              <w:rPr>
                <w:rFonts w:ascii="Times New Roman" w:hAnsi="Times New Roman" w:cs="Times New Roman"/>
                <w:color w:val="000000" w:themeColor="text1"/>
              </w:rPr>
              <w:t>6 (7.9</w:t>
            </w:r>
            <w:r w:rsidRPr="00155B44">
              <w:rPr>
                <w:rFonts w:ascii="Times New Roman" w:hAnsi="Times New Roman" w:cs="Times New Roman"/>
                <w:color w:val="000000" w:themeColor="text1"/>
              </w:rPr>
              <w:t>%)</w:t>
            </w:r>
          </w:p>
        </w:tc>
      </w:tr>
      <w:tr w:rsidR="00832ECB" w14:paraId="732557EC" w14:textId="77777777" w:rsidTr="0003571D">
        <w:trPr>
          <w:trHeight w:val="288"/>
        </w:trPr>
        <w:tc>
          <w:tcPr>
            <w:tcW w:w="5310" w:type="dxa"/>
            <w:tcBorders>
              <w:top w:val="nil"/>
              <w:left w:val="nil"/>
              <w:bottom w:val="nil"/>
              <w:right w:val="nil"/>
            </w:tcBorders>
          </w:tcPr>
          <w:p w14:paraId="61BF7FE8" w14:textId="77777777" w:rsidR="00832ECB" w:rsidRDefault="00832ECB" w:rsidP="0003571D">
            <w:pPr>
              <w:rPr>
                <w:rFonts w:ascii="Times New Roman" w:hAnsi="Times New Roman" w:cs="Times New Roman"/>
              </w:rPr>
            </w:pPr>
            <w:r>
              <w:rPr>
                <w:rFonts w:ascii="Times New Roman" w:hAnsi="Times New Roman" w:cs="Times New Roman"/>
              </w:rPr>
              <w:t xml:space="preserve">    Head trauma or seizures</w:t>
            </w:r>
          </w:p>
        </w:tc>
        <w:tc>
          <w:tcPr>
            <w:tcW w:w="2970" w:type="dxa"/>
            <w:tcBorders>
              <w:top w:val="nil"/>
              <w:left w:val="nil"/>
              <w:bottom w:val="nil"/>
              <w:right w:val="nil"/>
            </w:tcBorders>
          </w:tcPr>
          <w:p w14:paraId="0A9AE3E4" w14:textId="77777777" w:rsidR="00832ECB" w:rsidRDefault="00832ECB" w:rsidP="0003571D">
            <w:pPr>
              <w:jc w:val="center"/>
              <w:rPr>
                <w:rFonts w:ascii="Times New Roman" w:hAnsi="Times New Roman" w:cs="Times New Roman"/>
                <w:color w:val="000000" w:themeColor="text1"/>
              </w:rPr>
            </w:pPr>
            <w:r>
              <w:rPr>
                <w:rFonts w:ascii="Times New Roman" w:hAnsi="Times New Roman" w:cs="Times New Roman"/>
                <w:color w:val="000000" w:themeColor="text1"/>
              </w:rPr>
              <w:t>4 (5.3%)</w:t>
            </w:r>
          </w:p>
        </w:tc>
      </w:tr>
      <w:tr w:rsidR="00832ECB" w:rsidRPr="00155B44" w14:paraId="0223160A" w14:textId="77777777" w:rsidTr="0003571D">
        <w:trPr>
          <w:trHeight w:val="288"/>
        </w:trPr>
        <w:tc>
          <w:tcPr>
            <w:tcW w:w="5310" w:type="dxa"/>
            <w:tcBorders>
              <w:top w:val="nil"/>
              <w:left w:val="nil"/>
              <w:bottom w:val="nil"/>
              <w:right w:val="nil"/>
            </w:tcBorders>
          </w:tcPr>
          <w:p w14:paraId="7AAAFE7A" w14:textId="77777777" w:rsidR="00832ECB" w:rsidRPr="00155B44" w:rsidRDefault="00832ECB" w:rsidP="0003571D">
            <w:pPr>
              <w:rPr>
                <w:rFonts w:ascii="Times New Roman" w:hAnsi="Times New Roman" w:cs="Times New Roman"/>
                <w:color w:val="000000" w:themeColor="text1"/>
              </w:rPr>
            </w:pPr>
            <w:r>
              <w:rPr>
                <w:rFonts w:ascii="Times New Roman" w:hAnsi="Times New Roman" w:cs="Times New Roman"/>
                <w:color w:val="000000" w:themeColor="text1"/>
              </w:rPr>
              <w:t>Substance Use</w:t>
            </w:r>
          </w:p>
          <w:p w14:paraId="0CF1975E" w14:textId="77777777" w:rsidR="00832ECB" w:rsidRPr="00C45EB7" w:rsidRDefault="00832ECB" w:rsidP="0003571D">
            <w:pPr>
              <w:rPr>
                <w:rFonts w:ascii="Times New Roman" w:hAnsi="Times New Roman" w:cs="Times New Roman"/>
              </w:rPr>
            </w:pPr>
            <w:r w:rsidRPr="00155B44">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sidRPr="00155B44">
              <w:rPr>
                <w:rFonts w:ascii="Times New Roman" w:hAnsi="Times New Roman" w:cs="Times New Roman"/>
                <w:color w:val="000000" w:themeColor="text1"/>
              </w:rPr>
              <w:t xml:space="preserve"> </w:t>
            </w:r>
            <w:r>
              <w:rPr>
                <w:rFonts w:ascii="Times New Roman" w:hAnsi="Times New Roman" w:cs="Times New Roman"/>
                <w:color w:val="000000" w:themeColor="text1"/>
              </w:rPr>
              <w:t>Past</w:t>
            </w:r>
          </w:p>
        </w:tc>
        <w:tc>
          <w:tcPr>
            <w:tcW w:w="2970" w:type="dxa"/>
            <w:tcBorders>
              <w:top w:val="nil"/>
              <w:left w:val="nil"/>
              <w:bottom w:val="nil"/>
              <w:right w:val="nil"/>
            </w:tcBorders>
          </w:tcPr>
          <w:p w14:paraId="2B48AD2B" w14:textId="77777777" w:rsidR="00832ECB" w:rsidRPr="00155B44" w:rsidRDefault="00832ECB" w:rsidP="0003571D">
            <w:pPr>
              <w:jc w:val="center"/>
              <w:rPr>
                <w:rFonts w:ascii="Times New Roman" w:hAnsi="Times New Roman" w:cs="Times New Roman"/>
                <w:color w:val="000000" w:themeColor="text1"/>
              </w:rPr>
            </w:pPr>
          </w:p>
          <w:p w14:paraId="1E28110E" w14:textId="77777777" w:rsidR="00832ECB" w:rsidRPr="00155B44" w:rsidRDefault="00832ECB" w:rsidP="0003571D">
            <w:pPr>
              <w:jc w:val="center"/>
              <w:rPr>
                <w:rFonts w:ascii="Times New Roman" w:hAnsi="Times New Roman" w:cs="Times New Roman"/>
                <w:color w:val="000000" w:themeColor="text1"/>
              </w:rPr>
            </w:pPr>
            <w:r>
              <w:rPr>
                <w:rFonts w:ascii="Times New Roman" w:hAnsi="Times New Roman" w:cs="Times New Roman"/>
                <w:color w:val="000000" w:themeColor="text1"/>
              </w:rPr>
              <w:t>7 (9.2%)</w:t>
            </w:r>
          </w:p>
        </w:tc>
      </w:tr>
      <w:tr w:rsidR="00832ECB" w14:paraId="0ACBBF78" w14:textId="77777777" w:rsidTr="0003571D">
        <w:trPr>
          <w:trHeight w:val="288"/>
        </w:trPr>
        <w:tc>
          <w:tcPr>
            <w:tcW w:w="5310" w:type="dxa"/>
            <w:tcBorders>
              <w:top w:val="nil"/>
              <w:left w:val="nil"/>
              <w:bottom w:val="single" w:sz="4" w:space="0" w:color="auto"/>
              <w:right w:val="nil"/>
            </w:tcBorders>
          </w:tcPr>
          <w:p w14:paraId="171129D8" w14:textId="77777777" w:rsidR="00832ECB" w:rsidRDefault="00832ECB" w:rsidP="0003571D">
            <w:pPr>
              <w:rPr>
                <w:rFonts w:ascii="Times New Roman" w:hAnsi="Times New Roman" w:cs="Times New Roman"/>
                <w:color w:val="000000" w:themeColor="text1"/>
              </w:rPr>
            </w:pPr>
            <w:r>
              <w:rPr>
                <w:rFonts w:ascii="Times New Roman" w:hAnsi="Times New Roman" w:cs="Times New Roman"/>
              </w:rPr>
              <w:t xml:space="preserve">   Current</w:t>
            </w:r>
          </w:p>
        </w:tc>
        <w:tc>
          <w:tcPr>
            <w:tcW w:w="2970" w:type="dxa"/>
            <w:tcBorders>
              <w:top w:val="nil"/>
              <w:left w:val="nil"/>
              <w:bottom w:val="single" w:sz="4" w:space="0" w:color="auto"/>
              <w:right w:val="nil"/>
            </w:tcBorders>
          </w:tcPr>
          <w:p w14:paraId="087EFD65" w14:textId="77777777" w:rsidR="00832ECB" w:rsidRDefault="00832ECB" w:rsidP="0003571D">
            <w:pPr>
              <w:jc w:val="center"/>
              <w:rPr>
                <w:rFonts w:ascii="Times New Roman" w:hAnsi="Times New Roman" w:cs="Times New Roman"/>
                <w:color w:val="000000" w:themeColor="text1"/>
              </w:rPr>
            </w:pPr>
            <w:r>
              <w:rPr>
                <w:rFonts w:ascii="Times New Roman" w:hAnsi="Times New Roman" w:cs="Times New Roman"/>
                <w:color w:val="000000" w:themeColor="text1"/>
              </w:rPr>
              <w:t>7 (9.2%)</w:t>
            </w:r>
          </w:p>
        </w:tc>
      </w:tr>
    </w:tbl>
    <w:p w14:paraId="457D25C7" w14:textId="77777777" w:rsidR="00832ECB" w:rsidRDefault="00832ECB" w:rsidP="00832ECB">
      <w:pPr>
        <w:rPr>
          <w:rFonts w:ascii="Times New Roman" w:hAnsi="Times New Roman" w:cs="Times New Roman"/>
        </w:rPr>
      </w:pPr>
    </w:p>
    <w:p w14:paraId="6D1F0C32" w14:textId="77777777" w:rsidR="00832ECB" w:rsidRPr="005C6B2E" w:rsidRDefault="00832ECB" w:rsidP="00832ECB">
      <w:pPr>
        <w:rPr>
          <w:rFonts w:ascii="Times New Roman" w:hAnsi="Times New Roman" w:cs="Times New Roman"/>
        </w:rPr>
      </w:pPr>
      <w:r>
        <w:rPr>
          <w:rFonts w:ascii="Times New Roman" w:hAnsi="Times New Roman" w:cs="Times New Roman"/>
        </w:rPr>
        <w:br w:type="page"/>
      </w:r>
    </w:p>
    <w:p w14:paraId="1FF247E6" w14:textId="77777777" w:rsidR="00832ECB" w:rsidRPr="00832ECB" w:rsidRDefault="00832ECB" w:rsidP="00832ECB">
      <w:pPr>
        <w:rPr>
          <w:rFonts w:ascii="Times New Roman" w:hAnsi="Times New Roman" w:cs="Times New Roman"/>
        </w:rPr>
      </w:pPr>
      <w:r w:rsidRPr="00832ECB">
        <w:rPr>
          <w:rFonts w:ascii="Times New Roman" w:hAnsi="Times New Roman" w:cs="Times New Roman"/>
          <w:b/>
          <w:bCs/>
          <w:color w:val="000000" w:themeColor="text1"/>
        </w:rPr>
        <w:t>Table 3</w:t>
      </w:r>
    </w:p>
    <w:p w14:paraId="2CBD1341" w14:textId="77777777" w:rsidR="00832ECB" w:rsidRPr="00832ECB" w:rsidRDefault="00832ECB" w:rsidP="00832ECB">
      <w:pPr>
        <w:rPr>
          <w:rFonts w:ascii="Times New Roman" w:hAnsi="Times New Roman" w:cs="Times New Roman"/>
        </w:rPr>
      </w:pPr>
      <w:r w:rsidRPr="00832ECB">
        <w:rPr>
          <w:rFonts w:ascii="Times New Roman" w:hAnsi="Times New Roman" w:cs="Times New Roman"/>
          <w:color w:val="000000" w:themeColor="text1"/>
        </w:rPr>
        <w:t xml:space="preserve"> </w:t>
      </w:r>
    </w:p>
    <w:p w14:paraId="6C987023" w14:textId="77777777" w:rsidR="00832ECB" w:rsidRPr="00832ECB" w:rsidRDefault="00832ECB" w:rsidP="00832ECB">
      <w:pPr>
        <w:spacing w:line="276" w:lineRule="auto"/>
        <w:rPr>
          <w:rFonts w:ascii="Times New Roman" w:hAnsi="Times New Roman" w:cs="Times New Roman"/>
        </w:rPr>
      </w:pPr>
      <w:r w:rsidRPr="00832ECB">
        <w:rPr>
          <w:rFonts w:ascii="Times New Roman" w:hAnsi="Times New Roman" w:cs="Times New Roman"/>
          <w:i/>
          <w:iCs/>
          <w:color w:val="000000" w:themeColor="text1"/>
        </w:rPr>
        <w:t>SOARing DBT Skills Group Manual</w:t>
      </w:r>
    </w:p>
    <w:p w14:paraId="2F12F284" w14:textId="77777777" w:rsidR="00832ECB" w:rsidRPr="00832ECB" w:rsidRDefault="00832ECB" w:rsidP="00832ECB">
      <w:pPr>
        <w:rPr>
          <w:rFonts w:ascii="Times New Roman" w:hAnsi="Times New Roman" w:cs="Times New Roman"/>
        </w:rPr>
      </w:pPr>
    </w:p>
    <w:tbl>
      <w:tblPr>
        <w:tblStyle w:val="TableGrid"/>
        <w:tblW w:w="0" w:type="auto"/>
        <w:tblInd w:w="-180" w:type="dxa"/>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00" w:firstRow="0" w:lastRow="0" w:firstColumn="0" w:lastColumn="0" w:noHBand="1" w:noVBand="1"/>
      </w:tblPr>
      <w:tblGrid>
        <w:gridCol w:w="855"/>
        <w:gridCol w:w="1620"/>
        <w:gridCol w:w="7065"/>
      </w:tblGrid>
      <w:tr w:rsidR="00832ECB" w:rsidRPr="00832ECB" w14:paraId="493E9B78" w14:textId="77777777" w:rsidTr="0003571D">
        <w:trPr>
          <w:trHeight w:val="300"/>
        </w:trPr>
        <w:tc>
          <w:tcPr>
            <w:tcW w:w="855" w:type="dxa"/>
            <w:tcBorders>
              <w:top w:val="single" w:sz="4" w:space="0" w:color="auto"/>
              <w:left w:val="nil"/>
              <w:bottom w:val="single" w:sz="4" w:space="0" w:color="auto"/>
              <w:right w:val="nil"/>
            </w:tcBorders>
            <w:tcMar>
              <w:left w:w="108" w:type="dxa"/>
              <w:right w:w="108" w:type="dxa"/>
            </w:tcMar>
          </w:tcPr>
          <w:p w14:paraId="04EE78EA" w14:textId="77777777" w:rsidR="00832ECB" w:rsidRPr="00832ECB" w:rsidRDefault="00832ECB" w:rsidP="0003571D">
            <w:pPr>
              <w:jc w:val="center"/>
              <w:rPr>
                <w:rFonts w:ascii="Times New Roman" w:hAnsi="Times New Roman" w:cs="Times New Roman"/>
                <w:b/>
                <w:bCs/>
                <w:sz w:val="22"/>
                <w:szCs w:val="22"/>
                <w:lang w:val="en"/>
              </w:rPr>
            </w:pPr>
            <w:r w:rsidRPr="00832ECB">
              <w:rPr>
                <w:rFonts w:ascii="Times New Roman" w:hAnsi="Times New Roman" w:cs="Times New Roman"/>
                <w:b/>
                <w:bCs/>
                <w:sz w:val="22"/>
                <w:szCs w:val="22"/>
                <w:lang w:val="en"/>
              </w:rPr>
              <w:t>Week</w:t>
            </w:r>
          </w:p>
        </w:tc>
        <w:tc>
          <w:tcPr>
            <w:tcW w:w="1620" w:type="dxa"/>
            <w:tcBorders>
              <w:top w:val="single" w:sz="4" w:space="0" w:color="auto"/>
              <w:left w:val="nil"/>
              <w:bottom w:val="single" w:sz="4" w:space="0" w:color="auto"/>
              <w:right w:val="nil"/>
            </w:tcBorders>
            <w:tcMar>
              <w:left w:w="108" w:type="dxa"/>
              <w:right w:w="108" w:type="dxa"/>
            </w:tcMar>
          </w:tcPr>
          <w:p w14:paraId="4BA15D02" w14:textId="77777777" w:rsidR="00832ECB" w:rsidRPr="00832ECB" w:rsidRDefault="00832ECB" w:rsidP="0003571D">
            <w:pPr>
              <w:jc w:val="center"/>
              <w:rPr>
                <w:rFonts w:ascii="Times New Roman" w:hAnsi="Times New Roman" w:cs="Times New Roman"/>
                <w:b/>
                <w:bCs/>
                <w:sz w:val="22"/>
                <w:szCs w:val="22"/>
                <w:lang w:val="en"/>
              </w:rPr>
            </w:pPr>
            <w:r w:rsidRPr="00832ECB">
              <w:rPr>
                <w:rFonts w:ascii="Times New Roman" w:hAnsi="Times New Roman" w:cs="Times New Roman"/>
                <w:b/>
                <w:bCs/>
                <w:sz w:val="22"/>
                <w:szCs w:val="22"/>
                <w:lang w:val="en"/>
              </w:rPr>
              <w:t>Theme</w:t>
            </w:r>
          </w:p>
        </w:tc>
        <w:tc>
          <w:tcPr>
            <w:tcW w:w="7065" w:type="dxa"/>
            <w:tcBorders>
              <w:top w:val="single" w:sz="4" w:space="0" w:color="auto"/>
              <w:left w:val="nil"/>
              <w:bottom w:val="single" w:sz="4" w:space="0" w:color="auto"/>
              <w:right w:val="nil"/>
            </w:tcBorders>
            <w:tcMar>
              <w:left w:w="108" w:type="dxa"/>
              <w:right w:w="108" w:type="dxa"/>
            </w:tcMar>
          </w:tcPr>
          <w:p w14:paraId="0879F1D1" w14:textId="77777777" w:rsidR="00832ECB" w:rsidRPr="00832ECB" w:rsidRDefault="00832ECB" w:rsidP="0003571D">
            <w:pPr>
              <w:jc w:val="center"/>
              <w:rPr>
                <w:rFonts w:ascii="Times New Roman" w:hAnsi="Times New Roman" w:cs="Times New Roman"/>
                <w:b/>
                <w:bCs/>
                <w:sz w:val="22"/>
                <w:szCs w:val="22"/>
                <w:lang w:val="en"/>
              </w:rPr>
            </w:pPr>
            <w:r w:rsidRPr="00832ECB">
              <w:rPr>
                <w:rFonts w:ascii="Times New Roman" w:hAnsi="Times New Roman" w:cs="Times New Roman"/>
                <w:b/>
                <w:bCs/>
                <w:sz w:val="22"/>
                <w:szCs w:val="22"/>
                <w:lang w:val="en"/>
              </w:rPr>
              <w:t>Session Outline</w:t>
            </w:r>
          </w:p>
        </w:tc>
      </w:tr>
      <w:tr w:rsidR="00832ECB" w:rsidRPr="00832ECB" w14:paraId="0F614006" w14:textId="77777777" w:rsidTr="0003571D">
        <w:trPr>
          <w:trHeight w:val="720"/>
        </w:trPr>
        <w:tc>
          <w:tcPr>
            <w:tcW w:w="855" w:type="dxa"/>
            <w:tcBorders>
              <w:top w:val="single" w:sz="4" w:space="0" w:color="auto"/>
              <w:left w:val="none" w:sz="8" w:space="0" w:color="000000" w:themeColor="text1"/>
              <w:bottom w:val="none" w:sz="8" w:space="0" w:color="000000" w:themeColor="text1"/>
              <w:right w:val="none" w:sz="8" w:space="0" w:color="000000" w:themeColor="text1"/>
            </w:tcBorders>
            <w:tcMar>
              <w:left w:w="108" w:type="dxa"/>
              <w:right w:w="108" w:type="dxa"/>
            </w:tcMar>
          </w:tcPr>
          <w:p w14:paraId="01DF1B72" w14:textId="77777777" w:rsidR="00832ECB" w:rsidRPr="00832ECB" w:rsidRDefault="00832ECB" w:rsidP="0003571D">
            <w:pPr>
              <w:jc w:val="center"/>
              <w:rPr>
                <w:rFonts w:ascii="Times New Roman" w:hAnsi="Times New Roman" w:cs="Times New Roman"/>
                <w:sz w:val="22"/>
                <w:szCs w:val="22"/>
                <w:lang w:val="en"/>
              </w:rPr>
            </w:pPr>
            <w:r w:rsidRPr="00832ECB">
              <w:rPr>
                <w:rFonts w:ascii="Times New Roman" w:hAnsi="Times New Roman" w:cs="Times New Roman"/>
                <w:sz w:val="22"/>
                <w:szCs w:val="22"/>
                <w:lang w:val="en"/>
              </w:rPr>
              <w:t xml:space="preserve"> </w:t>
            </w:r>
          </w:p>
          <w:p w14:paraId="672C9783" w14:textId="77777777" w:rsidR="00832ECB" w:rsidRPr="00832ECB" w:rsidRDefault="00832ECB" w:rsidP="0003571D">
            <w:pPr>
              <w:jc w:val="center"/>
              <w:rPr>
                <w:rFonts w:ascii="Times New Roman" w:hAnsi="Times New Roman" w:cs="Times New Roman"/>
                <w:sz w:val="22"/>
                <w:szCs w:val="22"/>
                <w:lang w:val="en"/>
              </w:rPr>
            </w:pPr>
            <w:r w:rsidRPr="00832ECB">
              <w:rPr>
                <w:rFonts w:ascii="Times New Roman" w:hAnsi="Times New Roman" w:cs="Times New Roman"/>
                <w:sz w:val="22"/>
                <w:szCs w:val="22"/>
                <w:lang w:val="en"/>
              </w:rPr>
              <w:t>1</w:t>
            </w:r>
          </w:p>
        </w:tc>
        <w:tc>
          <w:tcPr>
            <w:tcW w:w="1620" w:type="dxa"/>
            <w:tcBorders>
              <w:top w:val="single" w:sz="4" w:space="0" w:color="auto"/>
              <w:left w:val="none" w:sz="8" w:space="0" w:color="000000" w:themeColor="text1"/>
              <w:bottom w:val="none" w:sz="8" w:space="0" w:color="000000" w:themeColor="text1"/>
              <w:right w:val="none" w:sz="8" w:space="0" w:color="000000" w:themeColor="text1"/>
            </w:tcBorders>
            <w:tcMar>
              <w:left w:w="108" w:type="dxa"/>
              <w:right w:w="108" w:type="dxa"/>
            </w:tcMar>
          </w:tcPr>
          <w:p w14:paraId="34BD7826" w14:textId="77777777" w:rsidR="00832ECB" w:rsidRPr="00832ECB" w:rsidRDefault="00832ECB" w:rsidP="0003571D">
            <w:pPr>
              <w:jc w:val="center"/>
              <w:rPr>
                <w:rFonts w:ascii="Times New Roman" w:hAnsi="Times New Roman" w:cs="Times New Roman"/>
                <w:sz w:val="22"/>
                <w:szCs w:val="22"/>
                <w:lang w:val="en"/>
              </w:rPr>
            </w:pPr>
            <w:r w:rsidRPr="00832ECB">
              <w:rPr>
                <w:rFonts w:ascii="Times New Roman" w:hAnsi="Times New Roman" w:cs="Times New Roman"/>
                <w:sz w:val="22"/>
                <w:szCs w:val="22"/>
                <w:lang w:val="en"/>
              </w:rPr>
              <w:t xml:space="preserve"> </w:t>
            </w:r>
          </w:p>
          <w:p w14:paraId="63B72870" w14:textId="77777777" w:rsidR="00832ECB" w:rsidRPr="00832ECB" w:rsidRDefault="00832ECB" w:rsidP="0003571D">
            <w:pPr>
              <w:jc w:val="center"/>
              <w:rPr>
                <w:rFonts w:ascii="Times New Roman" w:hAnsi="Times New Roman" w:cs="Times New Roman"/>
                <w:sz w:val="22"/>
                <w:szCs w:val="22"/>
                <w:lang w:val="en"/>
              </w:rPr>
            </w:pPr>
            <w:r w:rsidRPr="00832ECB">
              <w:rPr>
                <w:rFonts w:ascii="Times New Roman" w:hAnsi="Times New Roman" w:cs="Times New Roman"/>
                <w:sz w:val="22"/>
                <w:szCs w:val="22"/>
                <w:lang w:val="en"/>
              </w:rPr>
              <w:t>Orientation</w:t>
            </w:r>
          </w:p>
        </w:tc>
        <w:tc>
          <w:tcPr>
            <w:tcW w:w="7065" w:type="dxa"/>
            <w:tcBorders>
              <w:top w:val="single" w:sz="4" w:space="0" w:color="auto"/>
              <w:left w:val="none" w:sz="8" w:space="0" w:color="000000" w:themeColor="text1"/>
              <w:bottom w:val="none" w:sz="8" w:space="0" w:color="000000" w:themeColor="text1"/>
              <w:right w:val="none" w:sz="8" w:space="0" w:color="000000" w:themeColor="text1"/>
            </w:tcBorders>
            <w:tcMar>
              <w:left w:w="108" w:type="dxa"/>
              <w:right w:w="108" w:type="dxa"/>
            </w:tcMar>
          </w:tcPr>
          <w:p w14:paraId="04973A57" w14:textId="77777777" w:rsidR="00832ECB" w:rsidRPr="00832ECB" w:rsidRDefault="00832ECB" w:rsidP="0003571D">
            <w:pPr>
              <w:rPr>
                <w:rFonts w:ascii="Times New Roman" w:hAnsi="Times New Roman" w:cs="Times New Roman"/>
                <w:sz w:val="22"/>
                <w:szCs w:val="22"/>
                <w:lang w:val="en"/>
              </w:rPr>
            </w:pPr>
            <w:r w:rsidRPr="00832ECB">
              <w:rPr>
                <w:rFonts w:ascii="Times New Roman" w:hAnsi="Times New Roman" w:cs="Times New Roman"/>
                <w:sz w:val="22"/>
                <w:szCs w:val="22"/>
                <w:lang w:val="en"/>
              </w:rPr>
              <w:t xml:space="preserve"> </w:t>
            </w:r>
          </w:p>
          <w:p w14:paraId="38A5D36E" w14:textId="77777777" w:rsidR="00832ECB" w:rsidRPr="00832ECB" w:rsidRDefault="00832ECB" w:rsidP="0003571D">
            <w:pPr>
              <w:rPr>
                <w:rFonts w:ascii="Times New Roman" w:hAnsi="Times New Roman" w:cs="Times New Roman"/>
                <w:sz w:val="22"/>
                <w:szCs w:val="22"/>
                <w:lang w:val="en"/>
              </w:rPr>
            </w:pPr>
            <w:r w:rsidRPr="00832ECB">
              <w:rPr>
                <w:rFonts w:ascii="Times New Roman" w:hAnsi="Times New Roman" w:cs="Times New Roman"/>
                <w:sz w:val="22"/>
                <w:szCs w:val="22"/>
                <w:lang w:val="en"/>
              </w:rPr>
              <w:t>Names/Introduction</w:t>
            </w:r>
          </w:p>
          <w:p w14:paraId="4CACE2CD" w14:textId="77777777" w:rsidR="00832ECB" w:rsidRPr="00832ECB" w:rsidRDefault="00832ECB" w:rsidP="00832ECB">
            <w:pPr>
              <w:pStyle w:val="ListParagraph"/>
              <w:numPr>
                <w:ilvl w:val="0"/>
                <w:numId w:val="45"/>
              </w:numPr>
              <w:rPr>
                <w:rFonts w:ascii="Times New Roman" w:hAnsi="Times New Roman" w:cs="Times New Roman"/>
                <w:sz w:val="22"/>
                <w:szCs w:val="22"/>
                <w:lang w:val="en"/>
              </w:rPr>
            </w:pPr>
            <w:r w:rsidRPr="00832ECB">
              <w:rPr>
                <w:rFonts w:ascii="Times New Roman" w:hAnsi="Times New Roman" w:cs="Times New Roman"/>
                <w:sz w:val="22"/>
                <w:szCs w:val="22"/>
                <w:lang w:val="en"/>
              </w:rPr>
              <w:t>Overview, icebreakers, and limits to confidentiality</w:t>
            </w:r>
          </w:p>
          <w:p w14:paraId="1F85A306" w14:textId="77777777" w:rsidR="00832ECB" w:rsidRPr="00832ECB" w:rsidRDefault="00832ECB" w:rsidP="0003571D">
            <w:pPr>
              <w:rPr>
                <w:rFonts w:ascii="Times New Roman" w:hAnsi="Times New Roman" w:cs="Times New Roman"/>
                <w:sz w:val="22"/>
                <w:szCs w:val="22"/>
                <w:lang w:val="en"/>
              </w:rPr>
            </w:pPr>
            <w:r w:rsidRPr="00832ECB">
              <w:rPr>
                <w:rFonts w:ascii="Times New Roman" w:hAnsi="Times New Roman" w:cs="Times New Roman"/>
                <w:sz w:val="22"/>
                <w:szCs w:val="22"/>
                <w:lang w:val="en"/>
              </w:rPr>
              <w:t>Review/Develop Rules</w:t>
            </w:r>
          </w:p>
          <w:p w14:paraId="64CBDAC5" w14:textId="77777777" w:rsidR="00832ECB" w:rsidRPr="00832ECB" w:rsidRDefault="00832ECB" w:rsidP="0003571D">
            <w:pPr>
              <w:rPr>
                <w:rFonts w:ascii="Times New Roman" w:hAnsi="Times New Roman" w:cs="Times New Roman"/>
                <w:sz w:val="22"/>
                <w:szCs w:val="22"/>
                <w:lang w:val="en"/>
              </w:rPr>
            </w:pPr>
            <w:r w:rsidRPr="00832ECB">
              <w:rPr>
                <w:rFonts w:ascii="Times New Roman" w:hAnsi="Times New Roman" w:cs="Times New Roman"/>
                <w:sz w:val="22"/>
                <w:szCs w:val="22"/>
                <w:lang w:val="en"/>
              </w:rPr>
              <w:t xml:space="preserve">Orientation to Group Structure/Timing Every Week </w:t>
            </w:r>
          </w:p>
          <w:p w14:paraId="7B949D3E" w14:textId="77777777" w:rsidR="00832ECB" w:rsidRPr="00832ECB" w:rsidRDefault="00832ECB" w:rsidP="0003571D">
            <w:pPr>
              <w:rPr>
                <w:rFonts w:ascii="Times New Roman" w:hAnsi="Times New Roman" w:cs="Times New Roman"/>
                <w:sz w:val="22"/>
                <w:szCs w:val="22"/>
                <w:lang w:val="en"/>
              </w:rPr>
            </w:pPr>
            <w:r w:rsidRPr="00832ECB">
              <w:rPr>
                <w:rFonts w:ascii="Times New Roman" w:hAnsi="Times New Roman" w:cs="Times New Roman"/>
                <w:sz w:val="22"/>
                <w:szCs w:val="22"/>
                <w:lang w:val="en"/>
              </w:rPr>
              <w:t xml:space="preserve"> </w:t>
            </w:r>
          </w:p>
        </w:tc>
      </w:tr>
      <w:tr w:rsidR="00832ECB" w:rsidRPr="00832ECB" w14:paraId="483AD0CB" w14:textId="77777777" w:rsidTr="0003571D">
        <w:trPr>
          <w:trHeight w:val="2340"/>
        </w:trPr>
        <w:tc>
          <w:tcPr>
            <w:tcW w:w="855" w:type="dxa"/>
            <w:tcBorders>
              <w:top w:val="none" w:sz="8" w:space="0" w:color="000000" w:themeColor="text1"/>
            </w:tcBorders>
            <w:tcMar>
              <w:left w:w="108" w:type="dxa"/>
              <w:right w:w="108" w:type="dxa"/>
            </w:tcMar>
          </w:tcPr>
          <w:p w14:paraId="20E1DA42" w14:textId="77777777" w:rsidR="00832ECB" w:rsidRPr="00832ECB" w:rsidRDefault="00832ECB" w:rsidP="0003571D">
            <w:pPr>
              <w:jc w:val="center"/>
              <w:rPr>
                <w:rFonts w:ascii="Times New Roman" w:hAnsi="Times New Roman" w:cs="Times New Roman"/>
                <w:sz w:val="22"/>
                <w:szCs w:val="22"/>
                <w:lang w:val="en"/>
              </w:rPr>
            </w:pPr>
            <w:r w:rsidRPr="00832ECB">
              <w:rPr>
                <w:rFonts w:ascii="Times New Roman" w:hAnsi="Times New Roman" w:cs="Times New Roman"/>
                <w:sz w:val="22"/>
                <w:szCs w:val="22"/>
                <w:lang w:val="en"/>
              </w:rPr>
              <w:t>2</w:t>
            </w:r>
          </w:p>
        </w:tc>
        <w:tc>
          <w:tcPr>
            <w:tcW w:w="1620" w:type="dxa"/>
            <w:tcBorders>
              <w:top w:val="none" w:sz="8" w:space="0" w:color="000000" w:themeColor="text1"/>
            </w:tcBorders>
            <w:tcMar>
              <w:left w:w="108" w:type="dxa"/>
              <w:right w:w="108" w:type="dxa"/>
            </w:tcMar>
          </w:tcPr>
          <w:p w14:paraId="137ED2AC" w14:textId="77777777" w:rsidR="00832ECB" w:rsidRPr="00832ECB" w:rsidRDefault="00832ECB" w:rsidP="0003571D">
            <w:pPr>
              <w:jc w:val="center"/>
              <w:rPr>
                <w:rFonts w:ascii="Times New Roman" w:hAnsi="Times New Roman" w:cs="Times New Roman"/>
                <w:sz w:val="22"/>
                <w:szCs w:val="22"/>
                <w:lang w:val="en"/>
              </w:rPr>
            </w:pPr>
            <w:r w:rsidRPr="00832ECB">
              <w:rPr>
                <w:rFonts w:ascii="Times New Roman" w:hAnsi="Times New Roman" w:cs="Times New Roman"/>
                <w:sz w:val="22"/>
                <w:szCs w:val="22"/>
                <w:lang w:val="en"/>
              </w:rPr>
              <w:t>Mindfulness</w:t>
            </w:r>
          </w:p>
          <w:p w14:paraId="0364C8E9" w14:textId="77777777" w:rsidR="00832ECB" w:rsidRPr="00832ECB" w:rsidRDefault="00832ECB" w:rsidP="0003571D">
            <w:pPr>
              <w:jc w:val="center"/>
              <w:rPr>
                <w:rFonts w:ascii="Times New Roman" w:hAnsi="Times New Roman" w:cs="Times New Roman"/>
                <w:sz w:val="22"/>
                <w:szCs w:val="22"/>
                <w:lang w:val="en"/>
              </w:rPr>
            </w:pPr>
            <w:r w:rsidRPr="00832ECB">
              <w:rPr>
                <w:rFonts w:ascii="Times New Roman" w:hAnsi="Times New Roman" w:cs="Times New Roman"/>
                <w:sz w:val="22"/>
                <w:szCs w:val="22"/>
                <w:lang w:val="en"/>
              </w:rPr>
              <w:t xml:space="preserve"> </w:t>
            </w:r>
          </w:p>
        </w:tc>
        <w:tc>
          <w:tcPr>
            <w:tcW w:w="7065" w:type="dxa"/>
            <w:tcBorders>
              <w:top w:val="none" w:sz="8" w:space="0" w:color="000000" w:themeColor="text1"/>
            </w:tcBorders>
            <w:tcMar>
              <w:left w:w="108" w:type="dxa"/>
              <w:right w:w="108" w:type="dxa"/>
            </w:tcMar>
          </w:tcPr>
          <w:p w14:paraId="4C7C3D81" w14:textId="77777777" w:rsidR="00832ECB" w:rsidRPr="00832ECB" w:rsidRDefault="00832ECB" w:rsidP="0003571D">
            <w:pPr>
              <w:rPr>
                <w:rFonts w:ascii="Times New Roman" w:hAnsi="Times New Roman" w:cs="Times New Roman"/>
                <w:sz w:val="22"/>
                <w:szCs w:val="22"/>
                <w:lang w:val="en"/>
              </w:rPr>
            </w:pPr>
            <w:r w:rsidRPr="00832ECB">
              <w:rPr>
                <w:rFonts w:ascii="Times New Roman" w:hAnsi="Times New Roman" w:cs="Times New Roman"/>
                <w:sz w:val="22"/>
                <w:szCs w:val="22"/>
                <w:lang w:val="en"/>
              </w:rPr>
              <w:t>Mindfulness Exercise</w:t>
            </w:r>
          </w:p>
          <w:p w14:paraId="555053CE" w14:textId="77777777" w:rsidR="00832ECB" w:rsidRPr="00832ECB" w:rsidRDefault="00832ECB" w:rsidP="00832ECB">
            <w:pPr>
              <w:pStyle w:val="ListParagraph"/>
              <w:numPr>
                <w:ilvl w:val="0"/>
                <w:numId w:val="45"/>
              </w:numPr>
              <w:rPr>
                <w:rFonts w:ascii="Times New Roman" w:hAnsi="Times New Roman" w:cs="Times New Roman"/>
                <w:sz w:val="22"/>
                <w:szCs w:val="22"/>
                <w:lang w:val="en"/>
              </w:rPr>
            </w:pPr>
            <w:r w:rsidRPr="00832ECB">
              <w:rPr>
                <w:rFonts w:ascii="Times New Roman" w:hAnsi="Times New Roman" w:cs="Times New Roman"/>
                <w:sz w:val="22"/>
                <w:szCs w:val="22"/>
                <w:lang w:val="en"/>
              </w:rPr>
              <w:t>Starburst/Chocolate exercise - look, feel, texture, smell, taste</w:t>
            </w:r>
          </w:p>
          <w:p w14:paraId="05ABECCB" w14:textId="77777777" w:rsidR="00832ECB" w:rsidRPr="00832ECB" w:rsidRDefault="00832ECB" w:rsidP="0003571D">
            <w:pPr>
              <w:rPr>
                <w:rFonts w:ascii="Times New Roman" w:hAnsi="Times New Roman" w:cs="Times New Roman"/>
                <w:sz w:val="22"/>
                <w:szCs w:val="22"/>
                <w:lang w:val="en"/>
              </w:rPr>
            </w:pPr>
            <w:r w:rsidRPr="00832ECB">
              <w:rPr>
                <w:rFonts w:ascii="Times New Roman" w:hAnsi="Times New Roman" w:cs="Times New Roman"/>
                <w:sz w:val="22"/>
                <w:szCs w:val="22"/>
                <w:lang w:val="en"/>
              </w:rPr>
              <w:t>Review - Rules</w:t>
            </w:r>
          </w:p>
          <w:p w14:paraId="2FA7CAE4" w14:textId="77777777" w:rsidR="00832ECB" w:rsidRPr="00832ECB" w:rsidRDefault="00832ECB" w:rsidP="0003571D">
            <w:pPr>
              <w:rPr>
                <w:rFonts w:ascii="Times New Roman" w:hAnsi="Times New Roman" w:cs="Times New Roman"/>
                <w:sz w:val="22"/>
                <w:szCs w:val="22"/>
                <w:lang w:val="en"/>
              </w:rPr>
            </w:pPr>
            <w:r w:rsidRPr="00832ECB">
              <w:rPr>
                <w:rFonts w:ascii="Times New Roman" w:hAnsi="Times New Roman" w:cs="Times New Roman"/>
                <w:sz w:val="22"/>
                <w:szCs w:val="22"/>
                <w:lang w:val="en"/>
              </w:rPr>
              <w:t>Skill - Wise Mind (Page 376)</w:t>
            </w:r>
          </w:p>
          <w:p w14:paraId="531F4792" w14:textId="77777777" w:rsidR="00832ECB" w:rsidRPr="00832ECB" w:rsidRDefault="00832ECB" w:rsidP="00832ECB">
            <w:pPr>
              <w:pStyle w:val="ListParagraph"/>
              <w:numPr>
                <w:ilvl w:val="0"/>
                <w:numId w:val="45"/>
              </w:numPr>
              <w:rPr>
                <w:rFonts w:ascii="Times New Roman" w:hAnsi="Times New Roman" w:cs="Times New Roman"/>
                <w:sz w:val="22"/>
                <w:szCs w:val="22"/>
                <w:lang w:val="en"/>
              </w:rPr>
            </w:pPr>
            <w:r w:rsidRPr="00832ECB">
              <w:rPr>
                <w:rFonts w:ascii="Times New Roman" w:hAnsi="Times New Roman" w:cs="Times New Roman"/>
                <w:sz w:val="22"/>
                <w:szCs w:val="22"/>
                <w:lang w:val="en"/>
              </w:rPr>
              <w:t>Three States of Mind - reasonable mind (what I THINK to be), emotion mind (what I FEEL to be), and wise mind (what I KNOW to be)</w:t>
            </w:r>
          </w:p>
          <w:p w14:paraId="72099576" w14:textId="77777777" w:rsidR="00832ECB" w:rsidRPr="00832ECB" w:rsidRDefault="00832ECB" w:rsidP="00832ECB">
            <w:pPr>
              <w:pStyle w:val="ListParagraph"/>
              <w:numPr>
                <w:ilvl w:val="0"/>
                <w:numId w:val="45"/>
              </w:numPr>
              <w:rPr>
                <w:rFonts w:ascii="Times New Roman" w:hAnsi="Times New Roman" w:cs="Times New Roman"/>
                <w:sz w:val="22"/>
                <w:szCs w:val="22"/>
                <w:lang w:val="en"/>
              </w:rPr>
            </w:pPr>
            <w:r w:rsidRPr="00832ECB">
              <w:rPr>
                <w:rFonts w:ascii="Times New Roman" w:hAnsi="Times New Roman" w:cs="Times New Roman"/>
                <w:sz w:val="22"/>
                <w:szCs w:val="22"/>
                <w:lang w:val="en"/>
              </w:rPr>
              <w:t>Emotion Volcano Drawing Activity</w:t>
            </w:r>
          </w:p>
          <w:p w14:paraId="74B7BF82" w14:textId="77777777" w:rsidR="00832ECB" w:rsidRPr="00832ECB" w:rsidRDefault="00832ECB" w:rsidP="0003571D">
            <w:pPr>
              <w:rPr>
                <w:rFonts w:ascii="Times New Roman" w:hAnsi="Times New Roman" w:cs="Times New Roman"/>
                <w:sz w:val="22"/>
                <w:szCs w:val="22"/>
                <w:lang w:val="en"/>
              </w:rPr>
            </w:pPr>
            <w:r w:rsidRPr="00832ECB">
              <w:rPr>
                <w:rFonts w:ascii="Times New Roman" w:hAnsi="Times New Roman" w:cs="Times New Roman"/>
                <w:sz w:val="22"/>
                <w:szCs w:val="22"/>
                <w:lang w:val="en"/>
              </w:rPr>
              <w:t xml:space="preserve"> </w:t>
            </w:r>
          </w:p>
        </w:tc>
      </w:tr>
      <w:tr w:rsidR="00832ECB" w:rsidRPr="00832ECB" w14:paraId="6041C7A9" w14:textId="77777777" w:rsidTr="0003571D">
        <w:trPr>
          <w:trHeight w:val="300"/>
        </w:trPr>
        <w:tc>
          <w:tcPr>
            <w:tcW w:w="855" w:type="dxa"/>
            <w:tcMar>
              <w:left w:w="108" w:type="dxa"/>
              <w:right w:w="108" w:type="dxa"/>
            </w:tcMar>
          </w:tcPr>
          <w:p w14:paraId="1368CB40" w14:textId="77777777" w:rsidR="00832ECB" w:rsidRPr="00832ECB" w:rsidRDefault="00832ECB" w:rsidP="0003571D">
            <w:pPr>
              <w:jc w:val="center"/>
              <w:rPr>
                <w:rFonts w:ascii="Times New Roman" w:hAnsi="Times New Roman" w:cs="Times New Roman"/>
                <w:sz w:val="22"/>
                <w:szCs w:val="22"/>
                <w:lang w:val="en"/>
              </w:rPr>
            </w:pPr>
            <w:r w:rsidRPr="00832ECB">
              <w:rPr>
                <w:rFonts w:ascii="Times New Roman" w:hAnsi="Times New Roman" w:cs="Times New Roman"/>
                <w:sz w:val="22"/>
                <w:szCs w:val="22"/>
                <w:lang w:val="en"/>
              </w:rPr>
              <w:t>3</w:t>
            </w:r>
          </w:p>
        </w:tc>
        <w:tc>
          <w:tcPr>
            <w:tcW w:w="1620" w:type="dxa"/>
            <w:tcMar>
              <w:left w:w="108" w:type="dxa"/>
              <w:right w:w="108" w:type="dxa"/>
            </w:tcMar>
          </w:tcPr>
          <w:p w14:paraId="3649FF03" w14:textId="77777777" w:rsidR="00832ECB" w:rsidRPr="00832ECB" w:rsidRDefault="00832ECB" w:rsidP="0003571D">
            <w:pPr>
              <w:jc w:val="center"/>
              <w:rPr>
                <w:rFonts w:ascii="Times New Roman" w:hAnsi="Times New Roman" w:cs="Times New Roman"/>
                <w:sz w:val="22"/>
                <w:szCs w:val="22"/>
                <w:lang w:val="en"/>
              </w:rPr>
            </w:pPr>
            <w:r w:rsidRPr="00832ECB">
              <w:rPr>
                <w:rFonts w:ascii="Times New Roman" w:hAnsi="Times New Roman" w:cs="Times New Roman"/>
                <w:sz w:val="22"/>
                <w:szCs w:val="22"/>
                <w:lang w:val="en"/>
              </w:rPr>
              <w:t>Interpersonal Effectiveness</w:t>
            </w:r>
          </w:p>
        </w:tc>
        <w:tc>
          <w:tcPr>
            <w:tcW w:w="7065" w:type="dxa"/>
            <w:tcMar>
              <w:left w:w="108" w:type="dxa"/>
              <w:right w:w="108" w:type="dxa"/>
            </w:tcMar>
          </w:tcPr>
          <w:p w14:paraId="4FC8E8BC" w14:textId="77777777" w:rsidR="00832ECB" w:rsidRPr="00832ECB" w:rsidRDefault="00832ECB" w:rsidP="0003571D">
            <w:pPr>
              <w:rPr>
                <w:rFonts w:ascii="Times New Roman" w:hAnsi="Times New Roman" w:cs="Times New Roman"/>
                <w:sz w:val="22"/>
                <w:szCs w:val="22"/>
                <w:lang w:val="en"/>
              </w:rPr>
            </w:pPr>
            <w:r w:rsidRPr="00832ECB">
              <w:rPr>
                <w:rFonts w:ascii="Times New Roman" w:hAnsi="Times New Roman" w:cs="Times New Roman"/>
                <w:sz w:val="22"/>
                <w:szCs w:val="22"/>
                <w:lang w:val="en"/>
              </w:rPr>
              <w:t>Mindfulness Exercise</w:t>
            </w:r>
          </w:p>
          <w:p w14:paraId="69955B8C" w14:textId="77777777" w:rsidR="00832ECB" w:rsidRPr="00832ECB" w:rsidRDefault="00832ECB" w:rsidP="00832ECB">
            <w:pPr>
              <w:pStyle w:val="ListParagraph"/>
              <w:numPr>
                <w:ilvl w:val="0"/>
                <w:numId w:val="44"/>
              </w:numPr>
              <w:rPr>
                <w:rFonts w:ascii="Times New Roman" w:hAnsi="Times New Roman" w:cs="Times New Roman"/>
                <w:sz w:val="22"/>
                <w:szCs w:val="22"/>
                <w:lang w:val="en"/>
              </w:rPr>
            </w:pPr>
            <w:r w:rsidRPr="00832ECB">
              <w:rPr>
                <w:rFonts w:ascii="Times New Roman" w:hAnsi="Times New Roman" w:cs="Times New Roman"/>
                <w:sz w:val="22"/>
                <w:szCs w:val="22"/>
                <w:lang w:val="en"/>
              </w:rPr>
              <w:t>Guided meditation (2 minutes)</w:t>
            </w:r>
          </w:p>
          <w:p w14:paraId="21E5EF3D" w14:textId="77777777" w:rsidR="00832ECB" w:rsidRPr="00832ECB" w:rsidRDefault="00832ECB" w:rsidP="0003571D">
            <w:pPr>
              <w:rPr>
                <w:rFonts w:ascii="Times New Roman" w:hAnsi="Times New Roman" w:cs="Times New Roman"/>
                <w:sz w:val="22"/>
                <w:szCs w:val="22"/>
                <w:lang w:val="en"/>
              </w:rPr>
            </w:pPr>
            <w:r w:rsidRPr="00832ECB">
              <w:rPr>
                <w:rFonts w:ascii="Times New Roman" w:hAnsi="Times New Roman" w:cs="Times New Roman"/>
                <w:sz w:val="22"/>
                <w:szCs w:val="22"/>
                <w:lang w:val="en"/>
              </w:rPr>
              <w:t>Review - Wise Mind</w:t>
            </w:r>
          </w:p>
          <w:p w14:paraId="0D17C7C9" w14:textId="77777777" w:rsidR="00832ECB" w:rsidRPr="00832ECB" w:rsidRDefault="00832ECB" w:rsidP="0003571D">
            <w:pPr>
              <w:rPr>
                <w:rFonts w:ascii="Times New Roman" w:hAnsi="Times New Roman" w:cs="Times New Roman"/>
                <w:sz w:val="22"/>
                <w:szCs w:val="22"/>
                <w:lang w:val="en"/>
              </w:rPr>
            </w:pPr>
            <w:r w:rsidRPr="00832ECB">
              <w:rPr>
                <w:rFonts w:ascii="Times New Roman" w:hAnsi="Times New Roman" w:cs="Times New Roman"/>
                <w:sz w:val="22"/>
                <w:szCs w:val="22"/>
                <w:lang w:val="en"/>
              </w:rPr>
              <w:t>Skill - Validation (Page 470)</w:t>
            </w:r>
          </w:p>
          <w:p w14:paraId="64582E94" w14:textId="77777777" w:rsidR="00832ECB" w:rsidRPr="00832ECB" w:rsidRDefault="00832ECB" w:rsidP="00832ECB">
            <w:pPr>
              <w:pStyle w:val="ListParagraph"/>
              <w:numPr>
                <w:ilvl w:val="0"/>
                <w:numId w:val="44"/>
              </w:numPr>
              <w:rPr>
                <w:rFonts w:ascii="Times New Roman" w:hAnsi="Times New Roman" w:cs="Times New Roman"/>
                <w:sz w:val="22"/>
                <w:szCs w:val="22"/>
                <w:lang w:val="en"/>
              </w:rPr>
            </w:pPr>
            <w:r w:rsidRPr="00832ECB">
              <w:rPr>
                <w:rFonts w:ascii="Times New Roman" w:hAnsi="Times New Roman" w:cs="Times New Roman"/>
                <w:sz w:val="22"/>
                <w:szCs w:val="22"/>
                <w:lang w:val="en"/>
              </w:rPr>
              <w:t>Validation: show that you understand your or another person’s feelings or opinions. Be nonjudgmental out loud</w:t>
            </w:r>
          </w:p>
          <w:p w14:paraId="25FFC553" w14:textId="77777777" w:rsidR="00832ECB" w:rsidRPr="00832ECB" w:rsidRDefault="00832ECB" w:rsidP="0003571D">
            <w:pPr>
              <w:rPr>
                <w:rFonts w:ascii="Times New Roman" w:hAnsi="Times New Roman" w:cs="Times New Roman"/>
                <w:sz w:val="22"/>
                <w:szCs w:val="22"/>
                <w:lang w:val="en"/>
              </w:rPr>
            </w:pPr>
            <w:r w:rsidRPr="00832ECB">
              <w:rPr>
                <w:rFonts w:ascii="Times New Roman" w:hAnsi="Times New Roman" w:cs="Times New Roman"/>
                <w:sz w:val="22"/>
                <w:szCs w:val="22"/>
                <w:lang w:val="en"/>
              </w:rPr>
              <w:t xml:space="preserve"> </w:t>
            </w:r>
          </w:p>
        </w:tc>
      </w:tr>
      <w:tr w:rsidR="00832ECB" w:rsidRPr="00832ECB" w14:paraId="0FE00036" w14:textId="77777777" w:rsidTr="0003571D">
        <w:trPr>
          <w:trHeight w:val="300"/>
        </w:trPr>
        <w:tc>
          <w:tcPr>
            <w:tcW w:w="855" w:type="dxa"/>
            <w:tcMar>
              <w:left w:w="108" w:type="dxa"/>
              <w:right w:w="108" w:type="dxa"/>
            </w:tcMar>
          </w:tcPr>
          <w:p w14:paraId="5695754F" w14:textId="77777777" w:rsidR="00832ECB" w:rsidRPr="00832ECB" w:rsidRDefault="00832ECB" w:rsidP="0003571D">
            <w:pPr>
              <w:jc w:val="center"/>
              <w:rPr>
                <w:rFonts w:ascii="Times New Roman" w:hAnsi="Times New Roman" w:cs="Times New Roman"/>
                <w:sz w:val="22"/>
                <w:szCs w:val="22"/>
                <w:lang w:val="en"/>
              </w:rPr>
            </w:pPr>
            <w:r w:rsidRPr="00832ECB">
              <w:rPr>
                <w:rFonts w:ascii="Times New Roman" w:hAnsi="Times New Roman" w:cs="Times New Roman"/>
                <w:sz w:val="22"/>
                <w:szCs w:val="22"/>
                <w:lang w:val="en"/>
              </w:rPr>
              <w:t>4</w:t>
            </w:r>
          </w:p>
        </w:tc>
        <w:tc>
          <w:tcPr>
            <w:tcW w:w="1620" w:type="dxa"/>
            <w:tcMar>
              <w:left w:w="108" w:type="dxa"/>
              <w:right w:w="108" w:type="dxa"/>
            </w:tcMar>
          </w:tcPr>
          <w:p w14:paraId="3EC24C83" w14:textId="77777777" w:rsidR="00832ECB" w:rsidRPr="00832ECB" w:rsidRDefault="00832ECB" w:rsidP="0003571D">
            <w:pPr>
              <w:jc w:val="center"/>
              <w:rPr>
                <w:rFonts w:ascii="Times New Roman" w:hAnsi="Times New Roman" w:cs="Times New Roman"/>
                <w:sz w:val="22"/>
                <w:szCs w:val="22"/>
                <w:lang w:val="en"/>
              </w:rPr>
            </w:pPr>
            <w:r w:rsidRPr="00832ECB">
              <w:rPr>
                <w:rFonts w:ascii="Times New Roman" w:hAnsi="Times New Roman" w:cs="Times New Roman"/>
                <w:sz w:val="22"/>
                <w:szCs w:val="22"/>
                <w:lang w:val="en"/>
              </w:rPr>
              <w:t>Distress Tolerance</w:t>
            </w:r>
          </w:p>
        </w:tc>
        <w:tc>
          <w:tcPr>
            <w:tcW w:w="7065" w:type="dxa"/>
            <w:tcMar>
              <w:left w:w="108" w:type="dxa"/>
              <w:right w:w="108" w:type="dxa"/>
            </w:tcMar>
          </w:tcPr>
          <w:p w14:paraId="3EFE1E3F" w14:textId="77777777" w:rsidR="00832ECB" w:rsidRPr="00832ECB" w:rsidRDefault="00832ECB" w:rsidP="0003571D">
            <w:pPr>
              <w:rPr>
                <w:rFonts w:ascii="Times New Roman" w:hAnsi="Times New Roman" w:cs="Times New Roman"/>
                <w:sz w:val="22"/>
                <w:szCs w:val="22"/>
                <w:lang w:val="en"/>
              </w:rPr>
            </w:pPr>
            <w:r w:rsidRPr="00832ECB">
              <w:rPr>
                <w:rFonts w:ascii="Times New Roman" w:hAnsi="Times New Roman" w:cs="Times New Roman"/>
                <w:sz w:val="22"/>
                <w:szCs w:val="22"/>
                <w:lang w:val="en"/>
              </w:rPr>
              <w:t>Mindfulness Exercise</w:t>
            </w:r>
          </w:p>
          <w:p w14:paraId="35DB3CDD" w14:textId="77777777" w:rsidR="00832ECB" w:rsidRPr="00832ECB" w:rsidRDefault="00832ECB" w:rsidP="00832ECB">
            <w:pPr>
              <w:pStyle w:val="ListParagraph"/>
              <w:numPr>
                <w:ilvl w:val="0"/>
                <w:numId w:val="44"/>
              </w:numPr>
              <w:rPr>
                <w:rFonts w:ascii="Times New Roman" w:hAnsi="Times New Roman" w:cs="Times New Roman"/>
                <w:sz w:val="22"/>
                <w:szCs w:val="22"/>
                <w:lang w:val="en"/>
              </w:rPr>
            </w:pPr>
            <w:r w:rsidRPr="00832ECB">
              <w:rPr>
                <w:rFonts w:ascii="Times New Roman" w:hAnsi="Times New Roman" w:cs="Times New Roman"/>
                <w:sz w:val="22"/>
                <w:szCs w:val="22"/>
                <w:lang w:val="en"/>
              </w:rPr>
              <w:t>Five Senses - 5 you can see, 4 you can feel, 3 you can hear, 2 you can smell, 1 you can taste</w:t>
            </w:r>
          </w:p>
          <w:p w14:paraId="36BACC4B" w14:textId="77777777" w:rsidR="00832ECB" w:rsidRPr="00832ECB" w:rsidRDefault="00832ECB" w:rsidP="0003571D">
            <w:pPr>
              <w:rPr>
                <w:rFonts w:ascii="Times New Roman" w:hAnsi="Times New Roman" w:cs="Times New Roman"/>
                <w:sz w:val="22"/>
                <w:szCs w:val="22"/>
                <w:lang w:val="en"/>
              </w:rPr>
            </w:pPr>
            <w:r w:rsidRPr="00832ECB">
              <w:rPr>
                <w:rFonts w:ascii="Times New Roman" w:hAnsi="Times New Roman" w:cs="Times New Roman"/>
                <w:sz w:val="22"/>
                <w:szCs w:val="22"/>
                <w:lang w:val="en"/>
              </w:rPr>
              <w:t>Review - Validation</w:t>
            </w:r>
          </w:p>
          <w:p w14:paraId="373C2334" w14:textId="77777777" w:rsidR="00832ECB" w:rsidRPr="00832ECB" w:rsidRDefault="00832ECB" w:rsidP="0003571D">
            <w:pPr>
              <w:rPr>
                <w:rFonts w:ascii="Times New Roman" w:hAnsi="Times New Roman" w:cs="Times New Roman"/>
                <w:sz w:val="22"/>
                <w:szCs w:val="22"/>
                <w:lang w:val="en"/>
              </w:rPr>
            </w:pPr>
            <w:r w:rsidRPr="00832ECB">
              <w:rPr>
                <w:rFonts w:ascii="Times New Roman" w:hAnsi="Times New Roman" w:cs="Times New Roman"/>
                <w:sz w:val="22"/>
                <w:szCs w:val="22"/>
                <w:lang w:val="en"/>
              </w:rPr>
              <w:t>Skill - TIP (Page 396-397)</w:t>
            </w:r>
          </w:p>
          <w:p w14:paraId="191F4015" w14:textId="77777777" w:rsidR="00832ECB" w:rsidRPr="00832ECB" w:rsidRDefault="00832ECB" w:rsidP="00832ECB">
            <w:pPr>
              <w:pStyle w:val="ListParagraph"/>
              <w:numPr>
                <w:ilvl w:val="0"/>
                <w:numId w:val="44"/>
              </w:numPr>
              <w:rPr>
                <w:rFonts w:ascii="Times New Roman" w:hAnsi="Times New Roman" w:cs="Times New Roman"/>
                <w:sz w:val="22"/>
                <w:szCs w:val="22"/>
                <w:lang w:val="en"/>
              </w:rPr>
            </w:pPr>
            <w:r w:rsidRPr="00832ECB">
              <w:rPr>
                <w:rFonts w:ascii="Times New Roman" w:hAnsi="Times New Roman" w:cs="Times New Roman"/>
                <w:sz w:val="22"/>
                <w:szCs w:val="22"/>
                <w:lang w:val="en"/>
              </w:rPr>
              <w:t>Explanation of emotional arousal with examples</w:t>
            </w:r>
          </w:p>
          <w:p w14:paraId="5EEA3653" w14:textId="77777777" w:rsidR="00832ECB" w:rsidRPr="00832ECB" w:rsidRDefault="00832ECB" w:rsidP="00832ECB">
            <w:pPr>
              <w:pStyle w:val="ListParagraph"/>
              <w:numPr>
                <w:ilvl w:val="0"/>
                <w:numId w:val="44"/>
              </w:numPr>
              <w:rPr>
                <w:rFonts w:ascii="Times New Roman" w:hAnsi="Times New Roman" w:cs="Times New Roman"/>
                <w:sz w:val="22"/>
                <w:szCs w:val="22"/>
                <w:lang w:val="en"/>
              </w:rPr>
            </w:pPr>
            <w:r w:rsidRPr="00832ECB">
              <w:rPr>
                <w:rFonts w:ascii="Times New Roman" w:hAnsi="Times New Roman" w:cs="Times New Roman"/>
                <w:sz w:val="22"/>
                <w:szCs w:val="22"/>
                <w:lang w:val="en"/>
              </w:rPr>
              <w:t xml:space="preserve">TIP: </w:t>
            </w:r>
            <w:r w:rsidRPr="00832ECB">
              <w:rPr>
                <w:rFonts w:ascii="Times New Roman" w:hAnsi="Times New Roman" w:cs="Times New Roman"/>
                <w:sz w:val="22"/>
                <w:szCs w:val="22"/>
                <w:u w:val="single"/>
                <w:lang w:val="en"/>
              </w:rPr>
              <w:t>T</w:t>
            </w:r>
            <w:r w:rsidRPr="00832ECB">
              <w:rPr>
                <w:rFonts w:ascii="Times New Roman" w:hAnsi="Times New Roman" w:cs="Times New Roman"/>
                <w:sz w:val="22"/>
                <w:szCs w:val="22"/>
                <w:lang w:val="en"/>
              </w:rPr>
              <w:t xml:space="preserve">emperature, </w:t>
            </w:r>
            <w:r w:rsidRPr="00832ECB">
              <w:rPr>
                <w:rFonts w:ascii="Times New Roman" w:hAnsi="Times New Roman" w:cs="Times New Roman"/>
                <w:sz w:val="22"/>
                <w:szCs w:val="22"/>
                <w:u w:val="single"/>
                <w:lang w:val="en"/>
              </w:rPr>
              <w:t>I</w:t>
            </w:r>
            <w:r w:rsidRPr="00832ECB">
              <w:rPr>
                <w:rFonts w:ascii="Times New Roman" w:hAnsi="Times New Roman" w:cs="Times New Roman"/>
                <w:sz w:val="22"/>
                <w:szCs w:val="22"/>
                <w:lang w:val="en"/>
              </w:rPr>
              <w:t xml:space="preserve">ntense Exercise, </w:t>
            </w:r>
            <w:r w:rsidRPr="00832ECB">
              <w:rPr>
                <w:rFonts w:ascii="Times New Roman" w:hAnsi="Times New Roman" w:cs="Times New Roman"/>
                <w:sz w:val="22"/>
                <w:szCs w:val="22"/>
                <w:u w:val="single"/>
                <w:lang w:val="en"/>
              </w:rPr>
              <w:t>P</w:t>
            </w:r>
            <w:r w:rsidRPr="00832ECB">
              <w:rPr>
                <w:rFonts w:ascii="Times New Roman" w:hAnsi="Times New Roman" w:cs="Times New Roman"/>
                <w:sz w:val="22"/>
                <w:szCs w:val="22"/>
                <w:lang w:val="en"/>
              </w:rPr>
              <w:t>aced Breathing</w:t>
            </w:r>
          </w:p>
          <w:p w14:paraId="5A33000B" w14:textId="77777777" w:rsidR="00832ECB" w:rsidRPr="00832ECB" w:rsidRDefault="00832ECB" w:rsidP="00832ECB">
            <w:pPr>
              <w:pStyle w:val="ListParagraph"/>
              <w:numPr>
                <w:ilvl w:val="0"/>
                <w:numId w:val="44"/>
              </w:numPr>
              <w:rPr>
                <w:rFonts w:ascii="Times New Roman" w:hAnsi="Times New Roman" w:cs="Times New Roman"/>
                <w:sz w:val="22"/>
                <w:szCs w:val="22"/>
                <w:lang w:val="en"/>
              </w:rPr>
            </w:pPr>
            <w:r w:rsidRPr="00832ECB">
              <w:rPr>
                <w:rFonts w:ascii="Times New Roman" w:hAnsi="Times New Roman" w:cs="Times New Roman"/>
                <w:sz w:val="22"/>
                <w:szCs w:val="22"/>
                <w:lang w:val="en"/>
              </w:rPr>
              <w:t>Breathing meditation with plastic ice cubes</w:t>
            </w:r>
          </w:p>
          <w:p w14:paraId="7195836E" w14:textId="77777777" w:rsidR="00832ECB" w:rsidRPr="00832ECB" w:rsidRDefault="00832ECB" w:rsidP="0003571D">
            <w:pPr>
              <w:rPr>
                <w:rFonts w:ascii="Times New Roman" w:hAnsi="Times New Roman" w:cs="Times New Roman"/>
                <w:sz w:val="22"/>
                <w:szCs w:val="22"/>
                <w:lang w:val="en"/>
              </w:rPr>
            </w:pPr>
            <w:r w:rsidRPr="00832ECB">
              <w:rPr>
                <w:rFonts w:ascii="Times New Roman" w:hAnsi="Times New Roman" w:cs="Times New Roman"/>
                <w:sz w:val="22"/>
                <w:szCs w:val="22"/>
                <w:lang w:val="en"/>
              </w:rPr>
              <w:t xml:space="preserve"> </w:t>
            </w:r>
          </w:p>
        </w:tc>
      </w:tr>
      <w:tr w:rsidR="00832ECB" w:rsidRPr="00832ECB" w14:paraId="3AED0E83" w14:textId="77777777" w:rsidTr="0003571D">
        <w:trPr>
          <w:trHeight w:val="1860"/>
        </w:trPr>
        <w:tc>
          <w:tcPr>
            <w:tcW w:w="855" w:type="dxa"/>
            <w:tcMar>
              <w:left w:w="108" w:type="dxa"/>
              <w:right w:w="108" w:type="dxa"/>
            </w:tcMar>
          </w:tcPr>
          <w:p w14:paraId="1F74C4A7" w14:textId="77777777" w:rsidR="00832ECB" w:rsidRPr="00832ECB" w:rsidRDefault="00832ECB" w:rsidP="0003571D">
            <w:pPr>
              <w:jc w:val="center"/>
              <w:rPr>
                <w:rFonts w:ascii="Times New Roman" w:hAnsi="Times New Roman" w:cs="Times New Roman"/>
                <w:sz w:val="22"/>
                <w:szCs w:val="22"/>
                <w:lang w:val="en"/>
              </w:rPr>
            </w:pPr>
            <w:r w:rsidRPr="00832ECB">
              <w:rPr>
                <w:rFonts w:ascii="Times New Roman" w:hAnsi="Times New Roman" w:cs="Times New Roman"/>
                <w:sz w:val="22"/>
                <w:szCs w:val="22"/>
                <w:lang w:val="en"/>
              </w:rPr>
              <w:t>5</w:t>
            </w:r>
          </w:p>
        </w:tc>
        <w:tc>
          <w:tcPr>
            <w:tcW w:w="1620" w:type="dxa"/>
            <w:tcMar>
              <w:left w:w="108" w:type="dxa"/>
              <w:right w:w="108" w:type="dxa"/>
            </w:tcMar>
          </w:tcPr>
          <w:p w14:paraId="5DA8F483" w14:textId="77777777" w:rsidR="00832ECB" w:rsidRPr="00832ECB" w:rsidRDefault="00832ECB" w:rsidP="0003571D">
            <w:pPr>
              <w:jc w:val="center"/>
              <w:rPr>
                <w:rFonts w:ascii="Times New Roman" w:hAnsi="Times New Roman" w:cs="Times New Roman"/>
                <w:sz w:val="22"/>
                <w:szCs w:val="22"/>
                <w:lang w:val="en"/>
              </w:rPr>
            </w:pPr>
            <w:r w:rsidRPr="00832ECB">
              <w:rPr>
                <w:rFonts w:ascii="Times New Roman" w:hAnsi="Times New Roman" w:cs="Times New Roman"/>
                <w:sz w:val="22"/>
                <w:szCs w:val="22"/>
                <w:lang w:val="en"/>
              </w:rPr>
              <w:t>Emotion Regulation</w:t>
            </w:r>
          </w:p>
          <w:p w14:paraId="35B9281F" w14:textId="77777777" w:rsidR="00832ECB" w:rsidRPr="00832ECB" w:rsidRDefault="00832ECB" w:rsidP="0003571D">
            <w:pPr>
              <w:jc w:val="center"/>
              <w:rPr>
                <w:rFonts w:ascii="Times New Roman" w:hAnsi="Times New Roman" w:cs="Times New Roman"/>
                <w:sz w:val="22"/>
                <w:szCs w:val="22"/>
                <w:lang w:val="en"/>
              </w:rPr>
            </w:pPr>
            <w:r w:rsidRPr="00832ECB">
              <w:rPr>
                <w:rFonts w:ascii="Times New Roman" w:hAnsi="Times New Roman" w:cs="Times New Roman"/>
                <w:sz w:val="22"/>
                <w:szCs w:val="22"/>
                <w:lang w:val="en"/>
              </w:rPr>
              <w:t xml:space="preserve"> </w:t>
            </w:r>
          </w:p>
        </w:tc>
        <w:tc>
          <w:tcPr>
            <w:tcW w:w="7065" w:type="dxa"/>
            <w:tcMar>
              <w:left w:w="108" w:type="dxa"/>
              <w:right w:w="108" w:type="dxa"/>
            </w:tcMar>
          </w:tcPr>
          <w:p w14:paraId="1B4501A2" w14:textId="77777777" w:rsidR="00832ECB" w:rsidRPr="00832ECB" w:rsidRDefault="00832ECB" w:rsidP="0003571D">
            <w:pPr>
              <w:rPr>
                <w:rFonts w:ascii="Times New Roman" w:hAnsi="Times New Roman" w:cs="Times New Roman"/>
                <w:sz w:val="22"/>
                <w:szCs w:val="22"/>
                <w:lang w:val="en"/>
              </w:rPr>
            </w:pPr>
            <w:r w:rsidRPr="00832ECB">
              <w:rPr>
                <w:rFonts w:ascii="Times New Roman" w:hAnsi="Times New Roman" w:cs="Times New Roman"/>
                <w:sz w:val="22"/>
                <w:szCs w:val="22"/>
                <w:lang w:val="en"/>
              </w:rPr>
              <w:t>Mindfulness Exercise</w:t>
            </w:r>
          </w:p>
          <w:p w14:paraId="415C6B8F" w14:textId="77777777" w:rsidR="00832ECB" w:rsidRPr="00832ECB" w:rsidRDefault="00832ECB" w:rsidP="00832ECB">
            <w:pPr>
              <w:pStyle w:val="ListParagraph"/>
              <w:numPr>
                <w:ilvl w:val="0"/>
                <w:numId w:val="43"/>
              </w:numPr>
              <w:rPr>
                <w:rFonts w:ascii="Times New Roman" w:hAnsi="Times New Roman" w:cs="Times New Roman"/>
                <w:sz w:val="22"/>
                <w:szCs w:val="22"/>
                <w:lang w:val="en"/>
              </w:rPr>
            </w:pPr>
            <w:r w:rsidRPr="00832ECB">
              <w:rPr>
                <w:rFonts w:ascii="Times New Roman" w:hAnsi="Times New Roman" w:cs="Times New Roman"/>
                <w:sz w:val="22"/>
                <w:szCs w:val="22"/>
                <w:lang w:val="en"/>
              </w:rPr>
              <w:t>Guided Meditation (2 minutes)</w:t>
            </w:r>
          </w:p>
          <w:p w14:paraId="11972046" w14:textId="77777777" w:rsidR="00832ECB" w:rsidRPr="00832ECB" w:rsidRDefault="00832ECB" w:rsidP="0003571D">
            <w:pPr>
              <w:rPr>
                <w:rFonts w:ascii="Times New Roman" w:hAnsi="Times New Roman" w:cs="Times New Roman"/>
                <w:sz w:val="22"/>
                <w:szCs w:val="22"/>
                <w:lang w:val="en"/>
              </w:rPr>
            </w:pPr>
            <w:r w:rsidRPr="00832ECB">
              <w:rPr>
                <w:rFonts w:ascii="Times New Roman" w:hAnsi="Times New Roman" w:cs="Times New Roman"/>
                <w:sz w:val="22"/>
                <w:szCs w:val="22"/>
                <w:lang w:val="en"/>
              </w:rPr>
              <w:t>Review - TIP</w:t>
            </w:r>
          </w:p>
          <w:p w14:paraId="6DBDD04E" w14:textId="77777777" w:rsidR="00832ECB" w:rsidRPr="00832ECB" w:rsidRDefault="00832ECB" w:rsidP="0003571D">
            <w:pPr>
              <w:rPr>
                <w:rFonts w:ascii="Times New Roman" w:hAnsi="Times New Roman" w:cs="Times New Roman"/>
                <w:sz w:val="22"/>
                <w:szCs w:val="22"/>
                <w:lang w:val="en"/>
              </w:rPr>
            </w:pPr>
            <w:r w:rsidRPr="00832ECB">
              <w:rPr>
                <w:rFonts w:ascii="Times New Roman" w:hAnsi="Times New Roman" w:cs="Times New Roman"/>
                <w:sz w:val="22"/>
                <w:szCs w:val="22"/>
                <w:lang w:val="en"/>
              </w:rPr>
              <w:t>Skill - Purpose of Emotions (Page 421-422)</w:t>
            </w:r>
          </w:p>
          <w:p w14:paraId="25ED26FD" w14:textId="77777777" w:rsidR="00832ECB" w:rsidRPr="00832ECB" w:rsidRDefault="00832ECB" w:rsidP="00832ECB">
            <w:pPr>
              <w:pStyle w:val="ListParagraph"/>
              <w:numPr>
                <w:ilvl w:val="0"/>
                <w:numId w:val="43"/>
              </w:numPr>
              <w:rPr>
                <w:rFonts w:ascii="Times New Roman" w:hAnsi="Times New Roman" w:cs="Times New Roman"/>
                <w:sz w:val="22"/>
                <w:szCs w:val="22"/>
                <w:lang w:val="en"/>
              </w:rPr>
            </w:pPr>
            <w:r w:rsidRPr="00832ECB">
              <w:rPr>
                <w:rFonts w:ascii="Times New Roman" w:hAnsi="Times New Roman" w:cs="Times New Roman"/>
                <w:sz w:val="22"/>
                <w:szCs w:val="22"/>
                <w:lang w:val="en"/>
              </w:rPr>
              <w:t>List emotions with action indicated, how we communicate it, function of emotion</w:t>
            </w:r>
          </w:p>
          <w:p w14:paraId="15FD8BE8" w14:textId="77777777" w:rsidR="00832ECB" w:rsidRPr="00832ECB" w:rsidRDefault="00832ECB" w:rsidP="0003571D">
            <w:pPr>
              <w:rPr>
                <w:rFonts w:ascii="Times New Roman" w:hAnsi="Times New Roman" w:cs="Times New Roman"/>
                <w:sz w:val="22"/>
                <w:szCs w:val="22"/>
                <w:lang w:val="en"/>
              </w:rPr>
            </w:pPr>
            <w:r w:rsidRPr="00832ECB">
              <w:rPr>
                <w:rFonts w:ascii="Times New Roman" w:hAnsi="Times New Roman" w:cs="Times New Roman"/>
                <w:sz w:val="22"/>
                <w:szCs w:val="22"/>
                <w:lang w:val="en"/>
              </w:rPr>
              <w:t xml:space="preserve"> </w:t>
            </w:r>
          </w:p>
        </w:tc>
      </w:tr>
      <w:tr w:rsidR="00832ECB" w:rsidRPr="00832ECB" w14:paraId="33BE7704" w14:textId="77777777" w:rsidTr="0003571D">
        <w:trPr>
          <w:trHeight w:val="300"/>
        </w:trPr>
        <w:tc>
          <w:tcPr>
            <w:tcW w:w="855" w:type="dxa"/>
            <w:tcMar>
              <w:left w:w="108" w:type="dxa"/>
              <w:right w:w="108" w:type="dxa"/>
            </w:tcMar>
          </w:tcPr>
          <w:p w14:paraId="33527927" w14:textId="77777777" w:rsidR="00832ECB" w:rsidRPr="00832ECB" w:rsidRDefault="00832ECB" w:rsidP="0003571D">
            <w:pPr>
              <w:jc w:val="center"/>
              <w:rPr>
                <w:rFonts w:ascii="Times New Roman" w:hAnsi="Times New Roman" w:cs="Times New Roman"/>
                <w:sz w:val="22"/>
                <w:szCs w:val="22"/>
                <w:lang w:val="en"/>
              </w:rPr>
            </w:pPr>
            <w:r w:rsidRPr="00832ECB">
              <w:rPr>
                <w:rFonts w:ascii="Times New Roman" w:hAnsi="Times New Roman" w:cs="Times New Roman"/>
                <w:sz w:val="22"/>
                <w:szCs w:val="22"/>
                <w:lang w:val="en"/>
              </w:rPr>
              <w:t>6</w:t>
            </w:r>
          </w:p>
        </w:tc>
        <w:tc>
          <w:tcPr>
            <w:tcW w:w="1620" w:type="dxa"/>
            <w:tcMar>
              <w:left w:w="108" w:type="dxa"/>
              <w:right w:w="108" w:type="dxa"/>
            </w:tcMar>
          </w:tcPr>
          <w:p w14:paraId="7DFEA488" w14:textId="77777777" w:rsidR="00832ECB" w:rsidRPr="00832ECB" w:rsidRDefault="00832ECB" w:rsidP="0003571D">
            <w:pPr>
              <w:jc w:val="center"/>
              <w:rPr>
                <w:rFonts w:ascii="Times New Roman" w:hAnsi="Times New Roman" w:cs="Times New Roman"/>
                <w:sz w:val="22"/>
                <w:szCs w:val="22"/>
                <w:lang w:val="en"/>
              </w:rPr>
            </w:pPr>
            <w:r w:rsidRPr="00832ECB">
              <w:rPr>
                <w:rFonts w:ascii="Times New Roman" w:hAnsi="Times New Roman" w:cs="Times New Roman"/>
                <w:sz w:val="22"/>
                <w:szCs w:val="22"/>
                <w:lang w:val="en"/>
              </w:rPr>
              <w:t>Interpersonal Effectiveness</w:t>
            </w:r>
          </w:p>
        </w:tc>
        <w:tc>
          <w:tcPr>
            <w:tcW w:w="7065" w:type="dxa"/>
            <w:tcMar>
              <w:left w:w="108" w:type="dxa"/>
              <w:right w:w="108" w:type="dxa"/>
            </w:tcMar>
          </w:tcPr>
          <w:p w14:paraId="2CFAEDAB" w14:textId="77777777" w:rsidR="00832ECB" w:rsidRPr="00832ECB" w:rsidRDefault="00832ECB" w:rsidP="0003571D">
            <w:pPr>
              <w:rPr>
                <w:rFonts w:ascii="Times New Roman" w:hAnsi="Times New Roman" w:cs="Times New Roman"/>
                <w:sz w:val="22"/>
                <w:szCs w:val="22"/>
                <w:lang w:val="en"/>
              </w:rPr>
            </w:pPr>
            <w:r w:rsidRPr="00832ECB">
              <w:rPr>
                <w:rFonts w:ascii="Times New Roman" w:hAnsi="Times New Roman" w:cs="Times New Roman"/>
                <w:sz w:val="22"/>
                <w:szCs w:val="22"/>
                <w:lang w:val="en"/>
              </w:rPr>
              <w:t>Mindfulness Exercise</w:t>
            </w:r>
          </w:p>
          <w:p w14:paraId="317C8121" w14:textId="77777777" w:rsidR="00832ECB" w:rsidRPr="00832ECB" w:rsidRDefault="00832ECB" w:rsidP="00832ECB">
            <w:pPr>
              <w:pStyle w:val="ListParagraph"/>
              <w:numPr>
                <w:ilvl w:val="0"/>
                <w:numId w:val="43"/>
              </w:numPr>
              <w:rPr>
                <w:rFonts w:ascii="Times New Roman" w:hAnsi="Times New Roman" w:cs="Times New Roman"/>
                <w:sz w:val="22"/>
                <w:szCs w:val="22"/>
                <w:lang w:val="en"/>
              </w:rPr>
            </w:pPr>
            <w:r w:rsidRPr="00832ECB">
              <w:rPr>
                <w:rFonts w:ascii="Times New Roman" w:hAnsi="Times New Roman" w:cs="Times New Roman"/>
                <w:sz w:val="22"/>
                <w:szCs w:val="22"/>
                <w:lang w:val="en"/>
              </w:rPr>
              <w:t>Mindful Seeing - switch one item on body and see who notices what is different</w:t>
            </w:r>
          </w:p>
          <w:p w14:paraId="107297D2" w14:textId="77777777" w:rsidR="00832ECB" w:rsidRPr="00832ECB" w:rsidRDefault="00832ECB" w:rsidP="0003571D">
            <w:pPr>
              <w:rPr>
                <w:rFonts w:ascii="Times New Roman" w:hAnsi="Times New Roman" w:cs="Times New Roman"/>
                <w:sz w:val="22"/>
                <w:szCs w:val="22"/>
                <w:lang w:val="en"/>
              </w:rPr>
            </w:pPr>
            <w:r w:rsidRPr="00832ECB">
              <w:rPr>
                <w:rFonts w:ascii="Times New Roman" w:hAnsi="Times New Roman" w:cs="Times New Roman"/>
                <w:sz w:val="22"/>
                <w:szCs w:val="22"/>
                <w:lang w:val="en"/>
              </w:rPr>
              <w:t>Review - Purpose of Emotions</w:t>
            </w:r>
          </w:p>
          <w:p w14:paraId="17371C0C" w14:textId="77777777" w:rsidR="00832ECB" w:rsidRPr="00832ECB" w:rsidRDefault="00832ECB" w:rsidP="0003571D">
            <w:pPr>
              <w:rPr>
                <w:rFonts w:ascii="Times New Roman" w:hAnsi="Times New Roman" w:cs="Times New Roman"/>
                <w:sz w:val="22"/>
                <w:szCs w:val="22"/>
                <w:lang w:val="en"/>
              </w:rPr>
            </w:pPr>
            <w:r w:rsidRPr="00832ECB">
              <w:rPr>
                <w:rFonts w:ascii="Times New Roman" w:hAnsi="Times New Roman" w:cs="Times New Roman"/>
                <w:sz w:val="22"/>
                <w:szCs w:val="22"/>
                <w:lang w:val="en"/>
              </w:rPr>
              <w:t>Skill - DEARMAN (Page 467-469)</w:t>
            </w:r>
          </w:p>
          <w:p w14:paraId="383BBA26" w14:textId="77777777" w:rsidR="00832ECB" w:rsidRPr="00832ECB" w:rsidRDefault="00832ECB" w:rsidP="00832ECB">
            <w:pPr>
              <w:pStyle w:val="ListParagraph"/>
              <w:numPr>
                <w:ilvl w:val="0"/>
                <w:numId w:val="43"/>
              </w:numPr>
              <w:rPr>
                <w:rFonts w:ascii="Times New Roman" w:hAnsi="Times New Roman" w:cs="Times New Roman"/>
                <w:sz w:val="22"/>
                <w:szCs w:val="22"/>
                <w:lang w:val="en"/>
              </w:rPr>
            </w:pPr>
            <w:r w:rsidRPr="00832ECB">
              <w:rPr>
                <w:rFonts w:ascii="Times New Roman" w:hAnsi="Times New Roman" w:cs="Times New Roman"/>
                <w:sz w:val="22"/>
                <w:szCs w:val="22"/>
                <w:lang w:val="en"/>
              </w:rPr>
              <w:t xml:space="preserve">DEARMAN: </w:t>
            </w:r>
            <w:r w:rsidRPr="00832ECB">
              <w:rPr>
                <w:rFonts w:ascii="Times New Roman" w:hAnsi="Times New Roman" w:cs="Times New Roman"/>
                <w:sz w:val="22"/>
                <w:szCs w:val="22"/>
                <w:u w:val="single"/>
                <w:lang w:val="en"/>
              </w:rPr>
              <w:t>D</w:t>
            </w:r>
            <w:r w:rsidRPr="00832ECB">
              <w:rPr>
                <w:rFonts w:ascii="Times New Roman" w:hAnsi="Times New Roman" w:cs="Times New Roman"/>
                <w:sz w:val="22"/>
                <w:szCs w:val="22"/>
                <w:lang w:val="en"/>
              </w:rPr>
              <w:t xml:space="preserve">escribe, </w:t>
            </w:r>
            <w:r w:rsidRPr="00832ECB">
              <w:rPr>
                <w:rFonts w:ascii="Times New Roman" w:hAnsi="Times New Roman" w:cs="Times New Roman"/>
                <w:sz w:val="22"/>
                <w:szCs w:val="22"/>
                <w:u w:val="single"/>
                <w:lang w:val="en"/>
              </w:rPr>
              <w:t>E</w:t>
            </w:r>
            <w:r w:rsidRPr="00832ECB">
              <w:rPr>
                <w:rFonts w:ascii="Times New Roman" w:hAnsi="Times New Roman" w:cs="Times New Roman"/>
                <w:sz w:val="22"/>
                <w:szCs w:val="22"/>
                <w:lang w:val="en"/>
              </w:rPr>
              <w:t xml:space="preserve">xpress, </w:t>
            </w:r>
            <w:r w:rsidRPr="00832ECB">
              <w:rPr>
                <w:rFonts w:ascii="Times New Roman" w:hAnsi="Times New Roman" w:cs="Times New Roman"/>
                <w:sz w:val="22"/>
                <w:szCs w:val="22"/>
                <w:u w:val="single"/>
                <w:lang w:val="en"/>
              </w:rPr>
              <w:t>A</w:t>
            </w:r>
            <w:r w:rsidRPr="00832ECB">
              <w:rPr>
                <w:rFonts w:ascii="Times New Roman" w:hAnsi="Times New Roman" w:cs="Times New Roman"/>
                <w:sz w:val="22"/>
                <w:szCs w:val="22"/>
                <w:lang w:val="en"/>
              </w:rPr>
              <w:t xml:space="preserve">ssert, </w:t>
            </w:r>
            <w:r w:rsidRPr="00832ECB">
              <w:rPr>
                <w:rFonts w:ascii="Times New Roman" w:hAnsi="Times New Roman" w:cs="Times New Roman"/>
                <w:sz w:val="22"/>
                <w:szCs w:val="22"/>
                <w:u w:val="single"/>
                <w:lang w:val="en"/>
              </w:rPr>
              <w:t>R</w:t>
            </w:r>
            <w:r w:rsidRPr="00832ECB">
              <w:rPr>
                <w:rFonts w:ascii="Times New Roman" w:hAnsi="Times New Roman" w:cs="Times New Roman"/>
                <w:sz w:val="22"/>
                <w:szCs w:val="22"/>
                <w:lang w:val="en"/>
              </w:rPr>
              <w:t xml:space="preserve">einforce, be </w:t>
            </w:r>
            <w:r w:rsidRPr="00832ECB">
              <w:rPr>
                <w:rFonts w:ascii="Times New Roman" w:hAnsi="Times New Roman" w:cs="Times New Roman"/>
                <w:sz w:val="22"/>
                <w:szCs w:val="22"/>
                <w:u w:val="single"/>
                <w:lang w:val="en"/>
              </w:rPr>
              <w:t>M</w:t>
            </w:r>
            <w:r w:rsidRPr="00832ECB">
              <w:rPr>
                <w:rFonts w:ascii="Times New Roman" w:hAnsi="Times New Roman" w:cs="Times New Roman"/>
                <w:sz w:val="22"/>
                <w:szCs w:val="22"/>
                <w:lang w:val="en"/>
              </w:rPr>
              <w:t xml:space="preserve">indful, </w:t>
            </w:r>
            <w:r w:rsidRPr="00832ECB">
              <w:rPr>
                <w:rFonts w:ascii="Times New Roman" w:hAnsi="Times New Roman" w:cs="Times New Roman"/>
                <w:sz w:val="22"/>
                <w:szCs w:val="22"/>
                <w:u w:val="single"/>
                <w:lang w:val="en"/>
              </w:rPr>
              <w:t>A</w:t>
            </w:r>
            <w:r w:rsidRPr="00832ECB">
              <w:rPr>
                <w:rFonts w:ascii="Times New Roman" w:hAnsi="Times New Roman" w:cs="Times New Roman"/>
                <w:sz w:val="22"/>
                <w:szCs w:val="22"/>
                <w:lang w:val="en"/>
              </w:rPr>
              <w:t xml:space="preserve">ppear confident, </w:t>
            </w:r>
            <w:r w:rsidRPr="00832ECB">
              <w:rPr>
                <w:rFonts w:ascii="Times New Roman" w:hAnsi="Times New Roman" w:cs="Times New Roman"/>
                <w:sz w:val="22"/>
                <w:szCs w:val="22"/>
                <w:u w:val="single"/>
                <w:lang w:val="en"/>
              </w:rPr>
              <w:t>N</w:t>
            </w:r>
            <w:r w:rsidRPr="00832ECB">
              <w:rPr>
                <w:rFonts w:ascii="Times New Roman" w:hAnsi="Times New Roman" w:cs="Times New Roman"/>
                <w:sz w:val="22"/>
                <w:szCs w:val="22"/>
                <w:lang w:val="en"/>
              </w:rPr>
              <w:t>egotiate</w:t>
            </w:r>
          </w:p>
          <w:p w14:paraId="666109B6" w14:textId="77777777" w:rsidR="00832ECB" w:rsidRPr="00832ECB" w:rsidRDefault="00832ECB" w:rsidP="0003571D">
            <w:pPr>
              <w:rPr>
                <w:rFonts w:ascii="Times New Roman" w:hAnsi="Times New Roman" w:cs="Times New Roman"/>
                <w:sz w:val="22"/>
                <w:szCs w:val="22"/>
                <w:lang w:val="en"/>
              </w:rPr>
            </w:pPr>
            <w:r w:rsidRPr="00832ECB">
              <w:rPr>
                <w:rFonts w:ascii="Times New Roman" w:hAnsi="Times New Roman" w:cs="Times New Roman"/>
                <w:sz w:val="22"/>
                <w:szCs w:val="22"/>
                <w:lang w:val="en"/>
              </w:rPr>
              <w:t xml:space="preserve"> </w:t>
            </w:r>
          </w:p>
        </w:tc>
      </w:tr>
      <w:tr w:rsidR="00832ECB" w:rsidRPr="00832ECB" w14:paraId="239FD9CA" w14:textId="77777777" w:rsidTr="0003571D">
        <w:trPr>
          <w:trHeight w:val="300"/>
        </w:trPr>
        <w:tc>
          <w:tcPr>
            <w:tcW w:w="855" w:type="dxa"/>
            <w:tcMar>
              <w:left w:w="108" w:type="dxa"/>
              <w:right w:w="108" w:type="dxa"/>
            </w:tcMar>
          </w:tcPr>
          <w:p w14:paraId="2CE89D82" w14:textId="77777777" w:rsidR="00832ECB" w:rsidRPr="00832ECB" w:rsidRDefault="00832ECB" w:rsidP="0003571D">
            <w:pPr>
              <w:jc w:val="center"/>
              <w:rPr>
                <w:rFonts w:ascii="Times New Roman" w:hAnsi="Times New Roman" w:cs="Times New Roman"/>
                <w:sz w:val="22"/>
                <w:szCs w:val="22"/>
                <w:lang w:val="en"/>
              </w:rPr>
            </w:pPr>
            <w:r w:rsidRPr="00832ECB">
              <w:rPr>
                <w:rFonts w:ascii="Times New Roman" w:hAnsi="Times New Roman" w:cs="Times New Roman"/>
                <w:sz w:val="22"/>
                <w:szCs w:val="22"/>
                <w:lang w:val="en"/>
              </w:rPr>
              <w:t>7</w:t>
            </w:r>
          </w:p>
        </w:tc>
        <w:tc>
          <w:tcPr>
            <w:tcW w:w="1620" w:type="dxa"/>
            <w:tcMar>
              <w:left w:w="108" w:type="dxa"/>
              <w:right w:w="108" w:type="dxa"/>
            </w:tcMar>
          </w:tcPr>
          <w:p w14:paraId="72EF61E2" w14:textId="77777777" w:rsidR="00832ECB" w:rsidRPr="00832ECB" w:rsidRDefault="00832ECB" w:rsidP="0003571D">
            <w:pPr>
              <w:jc w:val="center"/>
              <w:rPr>
                <w:rFonts w:ascii="Times New Roman" w:hAnsi="Times New Roman" w:cs="Times New Roman"/>
                <w:sz w:val="22"/>
                <w:szCs w:val="22"/>
                <w:lang w:val="en"/>
              </w:rPr>
            </w:pPr>
            <w:r w:rsidRPr="00832ECB">
              <w:rPr>
                <w:rFonts w:ascii="Times New Roman" w:hAnsi="Times New Roman" w:cs="Times New Roman"/>
                <w:sz w:val="22"/>
                <w:szCs w:val="22"/>
                <w:lang w:val="en"/>
              </w:rPr>
              <w:t>Distress Tolerance</w:t>
            </w:r>
          </w:p>
        </w:tc>
        <w:tc>
          <w:tcPr>
            <w:tcW w:w="7065" w:type="dxa"/>
            <w:tcMar>
              <w:left w:w="108" w:type="dxa"/>
              <w:right w:w="108" w:type="dxa"/>
            </w:tcMar>
          </w:tcPr>
          <w:p w14:paraId="648B1D40" w14:textId="77777777" w:rsidR="00832ECB" w:rsidRPr="00832ECB" w:rsidRDefault="00832ECB" w:rsidP="0003571D">
            <w:pPr>
              <w:rPr>
                <w:rFonts w:ascii="Times New Roman" w:hAnsi="Times New Roman" w:cs="Times New Roman"/>
                <w:sz w:val="22"/>
                <w:szCs w:val="22"/>
                <w:lang w:val="en"/>
              </w:rPr>
            </w:pPr>
            <w:r w:rsidRPr="00832ECB">
              <w:rPr>
                <w:rFonts w:ascii="Times New Roman" w:hAnsi="Times New Roman" w:cs="Times New Roman"/>
                <w:sz w:val="22"/>
                <w:szCs w:val="22"/>
                <w:lang w:val="en"/>
              </w:rPr>
              <w:t>Mindfulness Exercise</w:t>
            </w:r>
          </w:p>
          <w:p w14:paraId="47EE0DB8" w14:textId="77777777" w:rsidR="00832ECB" w:rsidRPr="00832ECB" w:rsidRDefault="00832ECB" w:rsidP="00832ECB">
            <w:pPr>
              <w:pStyle w:val="ListParagraph"/>
              <w:numPr>
                <w:ilvl w:val="0"/>
                <w:numId w:val="43"/>
              </w:numPr>
              <w:rPr>
                <w:rFonts w:ascii="Times New Roman" w:hAnsi="Times New Roman" w:cs="Times New Roman"/>
                <w:sz w:val="22"/>
                <w:szCs w:val="22"/>
                <w:lang w:val="en"/>
              </w:rPr>
            </w:pPr>
            <w:r w:rsidRPr="00832ECB">
              <w:rPr>
                <w:rFonts w:ascii="Times New Roman" w:hAnsi="Times New Roman" w:cs="Times New Roman"/>
                <w:sz w:val="22"/>
                <w:szCs w:val="22"/>
                <w:lang w:val="en"/>
              </w:rPr>
              <w:t>Guided meditation (3 minutes)</w:t>
            </w:r>
          </w:p>
          <w:p w14:paraId="12913426" w14:textId="77777777" w:rsidR="00832ECB" w:rsidRPr="00832ECB" w:rsidRDefault="00832ECB" w:rsidP="0003571D">
            <w:pPr>
              <w:rPr>
                <w:rFonts w:ascii="Times New Roman" w:hAnsi="Times New Roman" w:cs="Times New Roman"/>
                <w:sz w:val="22"/>
                <w:szCs w:val="22"/>
                <w:lang w:val="en"/>
              </w:rPr>
            </w:pPr>
            <w:r w:rsidRPr="00832ECB">
              <w:rPr>
                <w:rFonts w:ascii="Times New Roman" w:hAnsi="Times New Roman" w:cs="Times New Roman"/>
                <w:sz w:val="22"/>
                <w:szCs w:val="22"/>
                <w:lang w:val="en"/>
              </w:rPr>
              <w:t>Review - DEARMAN</w:t>
            </w:r>
          </w:p>
          <w:p w14:paraId="678A4349" w14:textId="77777777" w:rsidR="00832ECB" w:rsidRPr="00832ECB" w:rsidRDefault="00832ECB" w:rsidP="0003571D">
            <w:pPr>
              <w:rPr>
                <w:rFonts w:ascii="Times New Roman" w:hAnsi="Times New Roman" w:cs="Times New Roman"/>
                <w:sz w:val="22"/>
                <w:szCs w:val="22"/>
                <w:lang w:val="en"/>
              </w:rPr>
            </w:pPr>
            <w:r w:rsidRPr="00832ECB">
              <w:rPr>
                <w:rFonts w:ascii="Times New Roman" w:hAnsi="Times New Roman" w:cs="Times New Roman"/>
                <w:sz w:val="22"/>
                <w:szCs w:val="22"/>
                <w:lang w:val="en"/>
              </w:rPr>
              <w:t>Skill - IMPROVE (Page 392-394)</w:t>
            </w:r>
          </w:p>
          <w:p w14:paraId="3E442B2D" w14:textId="77777777" w:rsidR="00832ECB" w:rsidRPr="00832ECB" w:rsidRDefault="00832ECB" w:rsidP="00832ECB">
            <w:pPr>
              <w:pStyle w:val="ListParagraph"/>
              <w:numPr>
                <w:ilvl w:val="0"/>
                <w:numId w:val="43"/>
              </w:numPr>
              <w:rPr>
                <w:rFonts w:ascii="Times New Roman" w:hAnsi="Times New Roman" w:cs="Times New Roman"/>
                <w:sz w:val="22"/>
                <w:szCs w:val="22"/>
                <w:lang w:val="en"/>
              </w:rPr>
            </w:pPr>
            <w:r w:rsidRPr="00832ECB">
              <w:rPr>
                <w:rFonts w:ascii="Times New Roman" w:hAnsi="Times New Roman" w:cs="Times New Roman"/>
                <w:sz w:val="22"/>
                <w:szCs w:val="22"/>
                <w:lang w:val="en"/>
              </w:rPr>
              <w:t xml:space="preserve">IMPROVE: </w:t>
            </w:r>
            <w:r w:rsidRPr="00832ECB">
              <w:rPr>
                <w:rFonts w:ascii="Times New Roman" w:hAnsi="Times New Roman" w:cs="Times New Roman"/>
                <w:sz w:val="22"/>
                <w:szCs w:val="22"/>
                <w:u w:val="single"/>
                <w:lang w:val="en"/>
              </w:rPr>
              <w:t>I</w:t>
            </w:r>
            <w:r w:rsidRPr="00832ECB">
              <w:rPr>
                <w:rFonts w:ascii="Times New Roman" w:hAnsi="Times New Roman" w:cs="Times New Roman"/>
                <w:sz w:val="22"/>
                <w:szCs w:val="22"/>
                <w:lang w:val="en"/>
              </w:rPr>
              <w:t xml:space="preserve">magery, </w:t>
            </w:r>
            <w:r w:rsidRPr="00832ECB">
              <w:rPr>
                <w:rFonts w:ascii="Times New Roman" w:hAnsi="Times New Roman" w:cs="Times New Roman"/>
                <w:sz w:val="22"/>
                <w:szCs w:val="22"/>
                <w:u w:val="single"/>
                <w:lang w:val="en"/>
              </w:rPr>
              <w:t>M</w:t>
            </w:r>
            <w:r w:rsidRPr="00832ECB">
              <w:rPr>
                <w:rFonts w:ascii="Times New Roman" w:hAnsi="Times New Roman" w:cs="Times New Roman"/>
                <w:sz w:val="22"/>
                <w:szCs w:val="22"/>
                <w:lang w:val="en"/>
              </w:rPr>
              <w:t xml:space="preserve">eaning, </w:t>
            </w:r>
            <w:r w:rsidRPr="00832ECB">
              <w:rPr>
                <w:rFonts w:ascii="Times New Roman" w:hAnsi="Times New Roman" w:cs="Times New Roman"/>
                <w:sz w:val="22"/>
                <w:szCs w:val="22"/>
                <w:u w:val="single"/>
                <w:lang w:val="en"/>
              </w:rPr>
              <w:t>P</w:t>
            </w:r>
            <w:r w:rsidRPr="00832ECB">
              <w:rPr>
                <w:rFonts w:ascii="Times New Roman" w:hAnsi="Times New Roman" w:cs="Times New Roman"/>
                <w:sz w:val="22"/>
                <w:szCs w:val="22"/>
                <w:lang w:val="en"/>
              </w:rPr>
              <w:t xml:space="preserve">rayer, </w:t>
            </w:r>
            <w:r w:rsidRPr="00832ECB">
              <w:rPr>
                <w:rFonts w:ascii="Times New Roman" w:hAnsi="Times New Roman" w:cs="Times New Roman"/>
                <w:sz w:val="22"/>
                <w:szCs w:val="22"/>
                <w:u w:val="single"/>
                <w:lang w:val="en"/>
              </w:rPr>
              <w:t>R</w:t>
            </w:r>
            <w:r w:rsidRPr="00832ECB">
              <w:rPr>
                <w:rFonts w:ascii="Times New Roman" w:hAnsi="Times New Roman" w:cs="Times New Roman"/>
                <w:sz w:val="22"/>
                <w:szCs w:val="22"/>
                <w:lang w:val="en"/>
              </w:rPr>
              <w:t xml:space="preserve">elaxation, </w:t>
            </w:r>
            <w:r w:rsidRPr="00832ECB">
              <w:rPr>
                <w:rFonts w:ascii="Times New Roman" w:hAnsi="Times New Roman" w:cs="Times New Roman"/>
                <w:sz w:val="22"/>
                <w:szCs w:val="22"/>
                <w:u w:val="single"/>
                <w:lang w:val="en"/>
              </w:rPr>
              <w:t>O</w:t>
            </w:r>
            <w:r w:rsidRPr="00832ECB">
              <w:rPr>
                <w:rFonts w:ascii="Times New Roman" w:hAnsi="Times New Roman" w:cs="Times New Roman"/>
                <w:sz w:val="22"/>
                <w:szCs w:val="22"/>
                <w:lang w:val="en"/>
              </w:rPr>
              <w:t xml:space="preserve">ne thing at a time, </w:t>
            </w:r>
            <w:r w:rsidRPr="00832ECB">
              <w:rPr>
                <w:rFonts w:ascii="Times New Roman" w:hAnsi="Times New Roman" w:cs="Times New Roman"/>
                <w:sz w:val="22"/>
                <w:szCs w:val="22"/>
                <w:u w:val="single"/>
                <w:lang w:val="en"/>
              </w:rPr>
              <w:t>V</w:t>
            </w:r>
            <w:r w:rsidRPr="00832ECB">
              <w:rPr>
                <w:rFonts w:ascii="Times New Roman" w:hAnsi="Times New Roman" w:cs="Times New Roman"/>
                <w:sz w:val="22"/>
                <w:szCs w:val="22"/>
                <w:lang w:val="en"/>
              </w:rPr>
              <w:t xml:space="preserve">acation, </w:t>
            </w:r>
            <w:r w:rsidRPr="00832ECB">
              <w:rPr>
                <w:rFonts w:ascii="Times New Roman" w:hAnsi="Times New Roman" w:cs="Times New Roman"/>
                <w:sz w:val="22"/>
                <w:szCs w:val="22"/>
                <w:u w:val="single"/>
                <w:lang w:val="en"/>
              </w:rPr>
              <w:t>E</w:t>
            </w:r>
            <w:r w:rsidRPr="00832ECB">
              <w:rPr>
                <w:rFonts w:ascii="Times New Roman" w:hAnsi="Times New Roman" w:cs="Times New Roman"/>
                <w:sz w:val="22"/>
                <w:szCs w:val="22"/>
                <w:lang w:val="en"/>
              </w:rPr>
              <w:t>ncouragement</w:t>
            </w:r>
          </w:p>
          <w:p w14:paraId="58392727" w14:textId="77777777" w:rsidR="00832ECB" w:rsidRPr="00832ECB" w:rsidRDefault="00832ECB" w:rsidP="0003571D">
            <w:pPr>
              <w:rPr>
                <w:rFonts w:ascii="Times New Roman" w:hAnsi="Times New Roman" w:cs="Times New Roman"/>
                <w:sz w:val="22"/>
                <w:szCs w:val="22"/>
                <w:lang w:val="en"/>
              </w:rPr>
            </w:pPr>
            <w:r w:rsidRPr="00832ECB">
              <w:rPr>
                <w:rFonts w:ascii="Times New Roman" w:hAnsi="Times New Roman" w:cs="Times New Roman"/>
                <w:sz w:val="22"/>
                <w:szCs w:val="22"/>
                <w:lang w:val="en"/>
              </w:rPr>
              <w:t xml:space="preserve"> </w:t>
            </w:r>
          </w:p>
        </w:tc>
      </w:tr>
      <w:tr w:rsidR="00832ECB" w:rsidRPr="00832ECB" w14:paraId="2B111636" w14:textId="77777777" w:rsidTr="0003571D">
        <w:trPr>
          <w:trHeight w:val="300"/>
        </w:trPr>
        <w:tc>
          <w:tcPr>
            <w:tcW w:w="855" w:type="dxa"/>
            <w:tcMar>
              <w:left w:w="108" w:type="dxa"/>
              <w:right w:w="108" w:type="dxa"/>
            </w:tcMar>
          </w:tcPr>
          <w:p w14:paraId="4672CCF6" w14:textId="77777777" w:rsidR="00832ECB" w:rsidRPr="00832ECB" w:rsidRDefault="00832ECB" w:rsidP="0003571D">
            <w:pPr>
              <w:jc w:val="center"/>
              <w:rPr>
                <w:rFonts w:ascii="Times New Roman" w:hAnsi="Times New Roman" w:cs="Times New Roman"/>
                <w:sz w:val="22"/>
                <w:szCs w:val="22"/>
                <w:lang w:val="en"/>
              </w:rPr>
            </w:pPr>
            <w:r w:rsidRPr="00832ECB">
              <w:rPr>
                <w:rFonts w:ascii="Times New Roman" w:hAnsi="Times New Roman" w:cs="Times New Roman"/>
                <w:sz w:val="22"/>
                <w:szCs w:val="22"/>
                <w:lang w:val="en"/>
              </w:rPr>
              <w:t>8</w:t>
            </w:r>
          </w:p>
        </w:tc>
        <w:tc>
          <w:tcPr>
            <w:tcW w:w="1620" w:type="dxa"/>
            <w:tcMar>
              <w:left w:w="108" w:type="dxa"/>
              <w:right w:w="108" w:type="dxa"/>
            </w:tcMar>
          </w:tcPr>
          <w:p w14:paraId="3D2DC425" w14:textId="77777777" w:rsidR="00832ECB" w:rsidRPr="00832ECB" w:rsidRDefault="00832ECB" w:rsidP="0003571D">
            <w:pPr>
              <w:jc w:val="center"/>
              <w:rPr>
                <w:rFonts w:ascii="Times New Roman" w:hAnsi="Times New Roman" w:cs="Times New Roman"/>
                <w:sz w:val="22"/>
                <w:szCs w:val="22"/>
                <w:lang w:val="en"/>
              </w:rPr>
            </w:pPr>
            <w:r w:rsidRPr="00832ECB">
              <w:rPr>
                <w:rFonts w:ascii="Times New Roman" w:hAnsi="Times New Roman" w:cs="Times New Roman"/>
                <w:sz w:val="22"/>
                <w:szCs w:val="22"/>
                <w:lang w:val="en"/>
              </w:rPr>
              <w:t>Emotion Regulation</w:t>
            </w:r>
          </w:p>
        </w:tc>
        <w:tc>
          <w:tcPr>
            <w:tcW w:w="7065" w:type="dxa"/>
            <w:tcMar>
              <w:left w:w="108" w:type="dxa"/>
              <w:right w:w="108" w:type="dxa"/>
            </w:tcMar>
          </w:tcPr>
          <w:p w14:paraId="1FCAA3EC" w14:textId="77777777" w:rsidR="00832ECB" w:rsidRPr="00832ECB" w:rsidRDefault="00832ECB" w:rsidP="0003571D">
            <w:pPr>
              <w:rPr>
                <w:rFonts w:ascii="Times New Roman" w:hAnsi="Times New Roman" w:cs="Times New Roman"/>
                <w:sz w:val="22"/>
                <w:szCs w:val="22"/>
                <w:lang w:val="en"/>
              </w:rPr>
            </w:pPr>
            <w:r w:rsidRPr="00832ECB">
              <w:rPr>
                <w:rFonts w:ascii="Times New Roman" w:hAnsi="Times New Roman" w:cs="Times New Roman"/>
                <w:sz w:val="22"/>
                <w:szCs w:val="22"/>
                <w:lang w:val="en"/>
              </w:rPr>
              <w:t>Mindfulness Exercise</w:t>
            </w:r>
          </w:p>
          <w:p w14:paraId="3BFF5E77" w14:textId="77777777" w:rsidR="00832ECB" w:rsidRPr="00832ECB" w:rsidRDefault="00832ECB" w:rsidP="00832ECB">
            <w:pPr>
              <w:pStyle w:val="ListParagraph"/>
              <w:numPr>
                <w:ilvl w:val="0"/>
                <w:numId w:val="43"/>
              </w:numPr>
              <w:rPr>
                <w:rFonts w:ascii="Times New Roman" w:hAnsi="Times New Roman" w:cs="Times New Roman"/>
                <w:sz w:val="22"/>
                <w:szCs w:val="22"/>
                <w:lang w:val="en"/>
              </w:rPr>
            </w:pPr>
            <w:r w:rsidRPr="00832ECB">
              <w:rPr>
                <w:rFonts w:ascii="Times New Roman" w:hAnsi="Times New Roman" w:cs="Times New Roman"/>
                <w:sz w:val="22"/>
                <w:szCs w:val="22"/>
                <w:lang w:val="en"/>
              </w:rPr>
              <w:t>Leaves on a Stream - guided meditation for 3 minutes</w:t>
            </w:r>
          </w:p>
          <w:p w14:paraId="4ED7CAE1" w14:textId="77777777" w:rsidR="00832ECB" w:rsidRPr="00832ECB" w:rsidRDefault="00832ECB" w:rsidP="0003571D">
            <w:pPr>
              <w:rPr>
                <w:rFonts w:ascii="Times New Roman" w:hAnsi="Times New Roman" w:cs="Times New Roman"/>
                <w:sz w:val="22"/>
                <w:szCs w:val="22"/>
                <w:lang w:val="en"/>
              </w:rPr>
            </w:pPr>
            <w:r w:rsidRPr="00832ECB">
              <w:rPr>
                <w:rFonts w:ascii="Times New Roman" w:hAnsi="Times New Roman" w:cs="Times New Roman"/>
                <w:sz w:val="22"/>
                <w:szCs w:val="22"/>
                <w:lang w:val="en"/>
              </w:rPr>
              <w:t>Review - IMPROVE</w:t>
            </w:r>
          </w:p>
          <w:p w14:paraId="478EF6CD" w14:textId="77777777" w:rsidR="00832ECB" w:rsidRPr="00832ECB" w:rsidRDefault="00832ECB" w:rsidP="0003571D">
            <w:pPr>
              <w:rPr>
                <w:rFonts w:ascii="Times New Roman" w:hAnsi="Times New Roman" w:cs="Times New Roman"/>
                <w:sz w:val="22"/>
                <w:szCs w:val="22"/>
                <w:lang w:val="en"/>
              </w:rPr>
            </w:pPr>
            <w:r w:rsidRPr="00832ECB">
              <w:rPr>
                <w:rFonts w:ascii="Times New Roman" w:hAnsi="Times New Roman" w:cs="Times New Roman"/>
                <w:sz w:val="22"/>
                <w:szCs w:val="22"/>
                <w:lang w:val="en"/>
              </w:rPr>
              <w:t>Skill - Opposite Action (Page 435-436)</w:t>
            </w:r>
          </w:p>
          <w:p w14:paraId="529EE0E0" w14:textId="77777777" w:rsidR="00832ECB" w:rsidRPr="00832ECB" w:rsidRDefault="00832ECB" w:rsidP="00832ECB">
            <w:pPr>
              <w:pStyle w:val="ListParagraph"/>
              <w:numPr>
                <w:ilvl w:val="0"/>
                <w:numId w:val="43"/>
              </w:numPr>
              <w:rPr>
                <w:rFonts w:ascii="Times New Roman" w:hAnsi="Times New Roman" w:cs="Times New Roman"/>
                <w:sz w:val="22"/>
                <w:szCs w:val="22"/>
                <w:lang w:val="en"/>
              </w:rPr>
            </w:pPr>
            <w:r w:rsidRPr="00832ECB">
              <w:rPr>
                <w:rFonts w:ascii="Times New Roman" w:hAnsi="Times New Roman" w:cs="Times New Roman"/>
                <w:sz w:val="22"/>
                <w:szCs w:val="22"/>
                <w:lang w:val="en"/>
              </w:rPr>
              <w:t>Opposite Action: acting opposite to the action urge when the emotion is doing more harm than good</w:t>
            </w:r>
          </w:p>
          <w:p w14:paraId="3425D960" w14:textId="77777777" w:rsidR="00832ECB" w:rsidRPr="00832ECB" w:rsidRDefault="00832ECB" w:rsidP="0003571D">
            <w:pPr>
              <w:rPr>
                <w:rFonts w:ascii="Times New Roman" w:hAnsi="Times New Roman" w:cs="Times New Roman"/>
                <w:sz w:val="22"/>
                <w:szCs w:val="22"/>
                <w:lang w:val="en"/>
              </w:rPr>
            </w:pPr>
            <w:r w:rsidRPr="00832ECB">
              <w:rPr>
                <w:rFonts w:ascii="Times New Roman" w:hAnsi="Times New Roman" w:cs="Times New Roman"/>
                <w:sz w:val="22"/>
                <w:szCs w:val="22"/>
                <w:lang w:val="en"/>
              </w:rPr>
              <w:t xml:space="preserve"> </w:t>
            </w:r>
          </w:p>
        </w:tc>
      </w:tr>
      <w:tr w:rsidR="00832ECB" w:rsidRPr="00832ECB" w14:paraId="0F2C3A8B" w14:textId="77777777" w:rsidTr="0003571D">
        <w:trPr>
          <w:trHeight w:val="300"/>
        </w:trPr>
        <w:tc>
          <w:tcPr>
            <w:tcW w:w="855" w:type="dxa"/>
            <w:tcMar>
              <w:left w:w="108" w:type="dxa"/>
              <w:right w:w="108" w:type="dxa"/>
            </w:tcMar>
          </w:tcPr>
          <w:p w14:paraId="498DE364" w14:textId="77777777" w:rsidR="00832ECB" w:rsidRPr="00832ECB" w:rsidRDefault="00832ECB" w:rsidP="0003571D">
            <w:pPr>
              <w:jc w:val="center"/>
              <w:rPr>
                <w:rFonts w:ascii="Times New Roman" w:hAnsi="Times New Roman" w:cs="Times New Roman"/>
                <w:sz w:val="22"/>
                <w:szCs w:val="22"/>
                <w:lang w:val="en"/>
              </w:rPr>
            </w:pPr>
            <w:r w:rsidRPr="00832ECB">
              <w:rPr>
                <w:rFonts w:ascii="Times New Roman" w:hAnsi="Times New Roman" w:cs="Times New Roman"/>
                <w:sz w:val="22"/>
                <w:szCs w:val="22"/>
                <w:lang w:val="en"/>
              </w:rPr>
              <w:t>9</w:t>
            </w:r>
          </w:p>
        </w:tc>
        <w:tc>
          <w:tcPr>
            <w:tcW w:w="1620" w:type="dxa"/>
            <w:tcMar>
              <w:left w:w="108" w:type="dxa"/>
              <w:right w:w="108" w:type="dxa"/>
            </w:tcMar>
          </w:tcPr>
          <w:p w14:paraId="635961FF" w14:textId="77777777" w:rsidR="00832ECB" w:rsidRPr="00832ECB" w:rsidRDefault="00832ECB" w:rsidP="0003571D">
            <w:pPr>
              <w:jc w:val="center"/>
              <w:rPr>
                <w:rFonts w:ascii="Times New Roman" w:hAnsi="Times New Roman" w:cs="Times New Roman"/>
                <w:sz w:val="22"/>
                <w:szCs w:val="22"/>
                <w:lang w:val="en"/>
              </w:rPr>
            </w:pPr>
            <w:r w:rsidRPr="00832ECB">
              <w:rPr>
                <w:rFonts w:ascii="Times New Roman" w:hAnsi="Times New Roman" w:cs="Times New Roman"/>
                <w:sz w:val="22"/>
                <w:szCs w:val="22"/>
                <w:lang w:val="en"/>
              </w:rPr>
              <w:t>Interpersonal Effectiveness</w:t>
            </w:r>
          </w:p>
        </w:tc>
        <w:tc>
          <w:tcPr>
            <w:tcW w:w="7065" w:type="dxa"/>
            <w:tcMar>
              <w:left w:w="108" w:type="dxa"/>
              <w:right w:w="108" w:type="dxa"/>
            </w:tcMar>
          </w:tcPr>
          <w:p w14:paraId="77115856" w14:textId="77777777" w:rsidR="00832ECB" w:rsidRPr="00832ECB" w:rsidRDefault="00832ECB" w:rsidP="0003571D">
            <w:pPr>
              <w:rPr>
                <w:rFonts w:ascii="Times New Roman" w:hAnsi="Times New Roman" w:cs="Times New Roman"/>
                <w:sz w:val="22"/>
                <w:szCs w:val="22"/>
                <w:lang w:val="en"/>
              </w:rPr>
            </w:pPr>
            <w:r w:rsidRPr="00832ECB">
              <w:rPr>
                <w:rFonts w:ascii="Times New Roman" w:hAnsi="Times New Roman" w:cs="Times New Roman"/>
                <w:sz w:val="22"/>
                <w:szCs w:val="22"/>
                <w:lang w:val="en"/>
              </w:rPr>
              <w:t>Mindfulness Exercise</w:t>
            </w:r>
          </w:p>
          <w:p w14:paraId="6F76E03D" w14:textId="77777777" w:rsidR="00832ECB" w:rsidRPr="00832ECB" w:rsidRDefault="00832ECB" w:rsidP="00832ECB">
            <w:pPr>
              <w:pStyle w:val="ListParagraph"/>
              <w:numPr>
                <w:ilvl w:val="0"/>
                <w:numId w:val="43"/>
              </w:numPr>
              <w:rPr>
                <w:rFonts w:ascii="Times New Roman" w:hAnsi="Times New Roman" w:cs="Times New Roman"/>
                <w:sz w:val="22"/>
                <w:szCs w:val="22"/>
                <w:lang w:val="en"/>
              </w:rPr>
            </w:pPr>
            <w:r w:rsidRPr="00832ECB">
              <w:rPr>
                <w:rFonts w:ascii="Times New Roman" w:hAnsi="Times New Roman" w:cs="Times New Roman"/>
                <w:sz w:val="22"/>
                <w:szCs w:val="22"/>
                <w:lang w:val="en"/>
              </w:rPr>
              <w:t>Penny Exercise  - mindful seeing</w:t>
            </w:r>
          </w:p>
          <w:p w14:paraId="3E856DE2" w14:textId="77777777" w:rsidR="00832ECB" w:rsidRPr="00832ECB" w:rsidRDefault="00832ECB" w:rsidP="0003571D">
            <w:pPr>
              <w:rPr>
                <w:rFonts w:ascii="Times New Roman" w:hAnsi="Times New Roman" w:cs="Times New Roman"/>
                <w:sz w:val="22"/>
                <w:szCs w:val="22"/>
                <w:lang w:val="en"/>
              </w:rPr>
            </w:pPr>
            <w:r w:rsidRPr="00832ECB">
              <w:rPr>
                <w:rFonts w:ascii="Times New Roman" w:hAnsi="Times New Roman" w:cs="Times New Roman"/>
                <w:sz w:val="22"/>
                <w:szCs w:val="22"/>
                <w:lang w:val="en"/>
              </w:rPr>
              <w:t>Review - Opposite Action</w:t>
            </w:r>
          </w:p>
          <w:p w14:paraId="1FD55C55" w14:textId="77777777" w:rsidR="00832ECB" w:rsidRPr="00832ECB" w:rsidRDefault="00832ECB" w:rsidP="0003571D">
            <w:pPr>
              <w:rPr>
                <w:rFonts w:ascii="Times New Roman" w:hAnsi="Times New Roman" w:cs="Times New Roman"/>
                <w:sz w:val="22"/>
                <w:szCs w:val="22"/>
                <w:lang w:val="en"/>
              </w:rPr>
            </w:pPr>
            <w:r w:rsidRPr="00832ECB">
              <w:rPr>
                <w:rFonts w:ascii="Times New Roman" w:hAnsi="Times New Roman" w:cs="Times New Roman"/>
                <w:sz w:val="22"/>
                <w:szCs w:val="22"/>
                <w:lang w:val="en"/>
              </w:rPr>
              <w:t>Skill - FAST and GIVE (Page 470-474)</w:t>
            </w:r>
          </w:p>
          <w:p w14:paraId="5743EB90" w14:textId="77777777" w:rsidR="00832ECB" w:rsidRPr="00832ECB" w:rsidRDefault="00832ECB" w:rsidP="00832ECB">
            <w:pPr>
              <w:pStyle w:val="ListParagraph"/>
              <w:numPr>
                <w:ilvl w:val="0"/>
                <w:numId w:val="43"/>
              </w:numPr>
              <w:rPr>
                <w:rFonts w:ascii="Times New Roman" w:hAnsi="Times New Roman" w:cs="Times New Roman"/>
                <w:sz w:val="22"/>
                <w:szCs w:val="22"/>
                <w:lang w:val="en"/>
              </w:rPr>
            </w:pPr>
            <w:r w:rsidRPr="00832ECB">
              <w:rPr>
                <w:rFonts w:ascii="Times New Roman" w:hAnsi="Times New Roman" w:cs="Times New Roman"/>
                <w:sz w:val="22"/>
                <w:szCs w:val="22"/>
                <w:lang w:val="en"/>
              </w:rPr>
              <w:t xml:space="preserve">FAST: be </w:t>
            </w:r>
            <w:r w:rsidRPr="00832ECB">
              <w:rPr>
                <w:rFonts w:ascii="Times New Roman" w:hAnsi="Times New Roman" w:cs="Times New Roman"/>
                <w:sz w:val="22"/>
                <w:szCs w:val="22"/>
                <w:u w:val="single"/>
                <w:lang w:val="en"/>
              </w:rPr>
              <w:t>F</w:t>
            </w:r>
            <w:r w:rsidRPr="00832ECB">
              <w:rPr>
                <w:rFonts w:ascii="Times New Roman" w:hAnsi="Times New Roman" w:cs="Times New Roman"/>
                <w:sz w:val="22"/>
                <w:szCs w:val="22"/>
                <w:lang w:val="en"/>
              </w:rPr>
              <w:t xml:space="preserve">air, no </w:t>
            </w:r>
            <w:r w:rsidRPr="00832ECB">
              <w:rPr>
                <w:rFonts w:ascii="Times New Roman" w:hAnsi="Times New Roman" w:cs="Times New Roman"/>
                <w:sz w:val="22"/>
                <w:szCs w:val="22"/>
                <w:u w:val="single"/>
                <w:lang w:val="en"/>
              </w:rPr>
              <w:t>A</w:t>
            </w:r>
            <w:r w:rsidRPr="00832ECB">
              <w:rPr>
                <w:rFonts w:ascii="Times New Roman" w:hAnsi="Times New Roman" w:cs="Times New Roman"/>
                <w:sz w:val="22"/>
                <w:szCs w:val="22"/>
                <w:lang w:val="en"/>
              </w:rPr>
              <w:t xml:space="preserve">pologies, </w:t>
            </w:r>
            <w:r w:rsidRPr="00832ECB">
              <w:rPr>
                <w:rFonts w:ascii="Times New Roman" w:hAnsi="Times New Roman" w:cs="Times New Roman"/>
                <w:sz w:val="22"/>
                <w:szCs w:val="22"/>
                <w:u w:val="single"/>
                <w:lang w:val="en"/>
              </w:rPr>
              <w:t>S</w:t>
            </w:r>
            <w:r w:rsidRPr="00832ECB">
              <w:rPr>
                <w:rFonts w:ascii="Times New Roman" w:hAnsi="Times New Roman" w:cs="Times New Roman"/>
                <w:sz w:val="22"/>
                <w:szCs w:val="22"/>
                <w:lang w:val="en"/>
              </w:rPr>
              <w:t xml:space="preserve">tick to values, be </w:t>
            </w:r>
            <w:r w:rsidRPr="00832ECB">
              <w:rPr>
                <w:rFonts w:ascii="Times New Roman" w:hAnsi="Times New Roman" w:cs="Times New Roman"/>
                <w:sz w:val="22"/>
                <w:szCs w:val="22"/>
                <w:u w:val="single"/>
                <w:lang w:val="en"/>
              </w:rPr>
              <w:t>T</w:t>
            </w:r>
            <w:r w:rsidRPr="00832ECB">
              <w:rPr>
                <w:rFonts w:ascii="Times New Roman" w:hAnsi="Times New Roman" w:cs="Times New Roman"/>
                <w:sz w:val="22"/>
                <w:szCs w:val="22"/>
                <w:lang w:val="en"/>
              </w:rPr>
              <w:t>ruthful</w:t>
            </w:r>
          </w:p>
          <w:p w14:paraId="63B0E67A" w14:textId="77777777" w:rsidR="00832ECB" w:rsidRPr="00832ECB" w:rsidRDefault="00832ECB" w:rsidP="00832ECB">
            <w:pPr>
              <w:pStyle w:val="ListParagraph"/>
              <w:numPr>
                <w:ilvl w:val="0"/>
                <w:numId w:val="43"/>
              </w:numPr>
              <w:rPr>
                <w:rFonts w:ascii="Times New Roman" w:hAnsi="Times New Roman" w:cs="Times New Roman"/>
                <w:sz w:val="22"/>
                <w:szCs w:val="22"/>
                <w:lang w:val="en"/>
              </w:rPr>
            </w:pPr>
            <w:r w:rsidRPr="00832ECB">
              <w:rPr>
                <w:rFonts w:ascii="Times New Roman" w:hAnsi="Times New Roman" w:cs="Times New Roman"/>
                <w:sz w:val="22"/>
                <w:szCs w:val="22"/>
                <w:lang w:val="en"/>
              </w:rPr>
              <w:t xml:space="preserve">GIVE: be </w:t>
            </w:r>
            <w:r w:rsidRPr="00832ECB">
              <w:rPr>
                <w:rFonts w:ascii="Times New Roman" w:hAnsi="Times New Roman" w:cs="Times New Roman"/>
                <w:sz w:val="22"/>
                <w:szCs w:val="22"/>
                <w:u w:val="single"/>
                <w:lang w:val="en"/>
              </w:rPr>
              <w:t>G</w:t>
            </w:r>
            <w:r w:rsidRPr="00832ECB">
              <w:rPr>
                <w:rFonts w:ascii="Times New Roman" w:hAnsi="Times New Roman" w:cs="Times New Roman"/>
                <w:sz w:val="22"/>
                <w:szCs w:val="22"/>
                <w:lang w:val="en"/>
              </w:rPr>
              <w:t xml:space="preserve">entle, act </w:t>
            </w:r>
            <w:r w:rsidRPr="00832ECB">
              <w:rPr>
                <w:rFonts w:ascii="Times New Roman" w:hAnsi="Times New Roman" w:cs="Times New Roman"/>
                <w:sz w:val="22"/>
                <w:szCs w:val="22"/>
                <w:u w:val="single"/>
                <w:lang w:val="en"/>
              </w:rPr>
              <w:t>I</w:t>
            </w:r>
            <w:r w:rsidRPr="00832ECB">
              <w:rPr>
                <w:rFonts w:ascii="Times New Roman" w:hAnsi="Times New Roman" w:cs="Times New Roman"/>
                <w:sz w:val="22"/>
                <w:szCs w:val="22"/>
                <w:lang w:val="en"/>
              </w:rPr>
              <w:t xml:space="preserve">nterested, </w:t>
            </w:r>
            <w:r w:rsidRPr="00832ECB">
              <w:rPr>
                <w:rFonts w:ascii="Times New Roman" w:hAnsi="Times New Roman" w:cs="Times New Roman"/>
                <w:sz w:val="22"/>
                <w:szCs w:val="22"/>
                <w:u w:val="single"/>
                <w:lang w:val="en"/>
              </w:rPr>
              <w:t>V</w:t>
            </w:r>
            <w:r w:rsidRPr="00832ECB">
              <w:rPr>
                <w:rFonts w:ascii="Times New Roman" w:hAnsi="Times New Roman" w:cs="Times New Roman"/>
                <w:sz w:val="22"/>
                <w:szCs w:val="22"/>
                <w:lang w:val="en"/>
              </w:rPr>
              <w:t xml:space="preserve">alidate, use an </w:t>
            </w:r>
            <w:r w:rsidRPr="00832ECB">
              <w:rPr>
                <w:rFonts w:ascii="Times New Roman" w:hAnsi="Times New Roman" w:cs="Times New Roman"/>
                <w:sz w:val="22"/>
                <w:szCs w:val="22"/>
                <w:u w:val="single"/>
                <w:lang w:val="en"/>
              </w:rPr>
              <w:t>E</w:t>
            </w:r>
            <w:r w:rsidRPr="00832ECB">
              <w:rPr>
                <w:rFonts w:ascii="Times New Roman" w:hAnsi="Times New Roman" w:cs="Times New Roman"/>
                <w:sz w:val="22"/>
                <w:szCs w:val="22"/>
                <w:lang w:val="en"/>
              </w:rPr>
              <w:t>asy manner</w:t>
            </w:r>
          </w:p>
          <w:p w14:paraId="1486B721" w14:textId="77777777" w:rsidR="00832ECB" w:rsidRPr="00832ECB" w:rsidRDefault="00832ECB" w:rsidP="0003571D">
            <w:pPr>
              <w:rPr>
                <w:rFonts w:ascii="Times New Roman" w:hAnsi="Times New Roman" w:cs="Times New Roman"/>
                <w:sz w:val="22"/>
                <w:szCs w:val="22"/>
                <w:lang w:val="en"/>
              </w:rPr>
            </w:pPr>
            <w:r w:rsidRPr="00832ECB">
              <w:rPr>
                <w:rFonts w:ascii="Times New Roman" w:hAnsi="Times New Roman" w:cs="Times New Roman"/>
                <w:sz w:val="22"/>
                <w:szCs w:val="22"/>
                <w:lang w:val="en"/>
              </w:rPr>
              <w:t xml:space="preserve"> </w:t>
            </w:r>
          </w:p>
        </w:tc>
      </w:tr>
      <w:tr w:rsidR="00832ECB" w:rsidRPr="00832ECB" w14:paraId="4CB8A398" w14:textId="77777777" w:rsidTr="0003571D">
        <w:trPr>
          <w:trHeight w:val="300"/>
        </w:trPr>
        <w:tc>
          <w:tcPr>
            <w:tcW w:w="855" w:type="dxa"/>
            <w:tcMar>
              <w:left w:w="108" w:type="dxa"/>
              <w:right w:w="108" w:type="dxa"/>
            </w:tcMar>
          </w:tcPr>
          <w:p w14:paraId="2ECE99E6" w14:textId="77777777" w:rsidR="00832ECB" w:rsidRPr="00832ECB" w:rsidRDefault="00832ECB" w:rsidP="0003571D">
            <w:pPr>
              <w:jc w:val="center"/>
              <w:rPr>
                <w:rFonts w:ascii="Times New Roman" w:hAnsi="Times New Roman" w:cs="Times New Roman"/>
                <w:sz w:val="22"/>
                <w:szCs w:val="22"/>
                <w:lang w:val="en"/>
              </w:rPr>
            </w:pPr>
            <w:r w:rsidRPr="00832ECB">
              <w:rPr>
                <w:rFonts w:ascii="Times New Roman" w:hAnsi="Times New Roman" w:cs="Times New Roman"/>
                <w:sz w:val="22"/>
                <w:szCs w:val="22"/>
                <w:lang w:val="en"/>
              </w:rPr>
              <w:t>10</w:t>
            </w:r>
          </w:p>
        </w:tc>
        <w:tc>
          <w:tcPr>
            <w:tcW w:w="1620" w:type="dxa"/>
            <w:tcMar>
              <w:left w:w="108" w:type="dxa"/>
              <w:right w:w="108" w:type="dxa"/>
            </w:tcMar>
          </w:tcPr>
          <w:p w14:paraId="46F2D742" w14:textId="77777777" w:rsidR="00832ECB" w:rsidRPr="00832ECB" w:rsidRDefault="00832ECB" w:rsidP="0003571D">
            <w:pPr>
              <w:jc w:val="center"/>
              <w:rPr>
                <w:rFonts w:ascii="Times New Roman" w:hAnsi="Times New Roman" w:cs="Times New Roman"/>
                <w:sz w:val="22"/>
                <w:szCs w:val="22"/>
                <w:lang w:val="en"/>
              </w:rPr>
            </w:pPr>
            <w:r w:rsidRPr="00832ECB">
              <w:rPr>
                <w:rFonts w:ascii="Times New Roman" w:hAnsi="Times New Roman" w:cs="Times New Roman"/>
                <w:sz w:val="22"/>
                <w:szCs w:val="22"/>
                <w:lang w:val="en"/>
              </w:rPr>
              <w:t>Distress Tolerance</w:t>
            </w:r>
          </w:p>
        </w:tc>
        <w:tc>
          <w:tcPr>
            <w:tcW w:w="7065" w:type="dxa"/>
            <w:tcMar>
              <w:left w:w="108" w:type="dxa"/>
              <w:right w:w="108" w:type="dxa"/>
            </w:tcMar>
          </w:tcPr>
          <w:p w14:paraId="6D38DC7C" w14:textId="77777777" w:rsidR="00832ECB" w:rsidRPr="00832ECB" w:rsidRDefault="00832ECB" w:rsidP="0003571D">
            <w:pPr>
              <w:rPr>
                <w:rFonts w:ascii="Times New Roman" w:hAnsi="Times New Roman" w:cs="Times New Roman"/>
                <w:sz w:val="22"/>
                <w:szCs w:val="22"/>
                <w:lang w:val="en"/>
              </w:rPr>
            </w:pPr>
            <w:r w:rsidRPr="00832ECB">
              <w:rPr>
                <w:rFonts w:ascii="Times New Roman" w:hAnsi="Times New Roman" w:cs="Times New Roman"/>
                <w:sz w:val="22"/>
                <w:szCs w:val="22"/>
                <w:lang w:val="en"/>
              </w:rPr>
              <w:t>Mindfulness Exercise</w:t>
            </w:r>
          </w:p>
          <w:p w14:paraId="396F7543" w14:textId="77777777" w:rsidR="00832ECB" w:rsidRPr="00832ECB" w:rsidRDefault="00832ECB" w:rsidP="00832ECB">
            <w:pPr>
              <w:pStyle w:val="ListParagraph"/>
              <w:numPr>
                <w:ilvl w:val="0"/>
                <w:numId w:val="42"/>
              </w:numPr>
              <w:rPr>
                <w:rFonts w:ascii="Times New Roman" w:hAnsi="Times New Roman" w:cs="Times New Roman"/>
                <w:sz w:val="22"/>
                <w:szCs w:val="22"/>
                <w:lang w:val="en"/>
              </w:rPr>
            </w:pPr>
            <w:r w:rsidRPr="00832ECB">
              <w:rPr>
                <w:rFonts w:ascii="Times New Roman" w:hAnsi="Times New Roman" w:cs="Times New Roman"/>
                <w:sz w:val="22"/>
                <w:szCs w:val="22"/>
                <w:lang w:val="en"/>
              </w:rPr>
              <w:t>Body Scan - toes to top of head</w:t>
            </w:r>
          </w:p>
          <w:p w14:paraId="03F25AB1" w14:textId="77777777" w:rsidR="00832ECB" w:rsidRPr="00832ECB" w:rsidRDefault="00832ECB" w:rsidP="0003571D">
            <w:pPr>
              <w:rPr>
                <w:rFonts w:ascii="Times New Roman" w:hAnsi="Times New Roman" w:cs="Times New Roman"/>
                <w:sz w:val="22"/>
                <w:szCs w:val="22"/>
                <w:lang w:val="en"/>
              </w:rPr>
            </w:pPr>
            <w:r w:rsidRPr="00832ECB">
              <w:rPr>
                <w:rFonts w:ascii="Times New Roman" w:hAnsi="Times New Roman" w:cs="Times New Roman"/>
                <w:sz w:val="22"/>
                <w:szCs w:val="22"/>
                <w:lang w:val="en"/>
              </w:rPr>
              <w:t>Review - FAST and GIVE</w:t>
            </w:r>
          </w:p>
          <w:p w14:paraId="038DF97E" w14:textId="77777777" w:rsidR="00832ECB" w:rsidRPr="00832ECB" w:rsidRDefault="00832ECB" w:rsidP="0003571D">
            <w:pPr>
              <w:rPr>
                <w:rFonts w:ascii="Times New Roman" w:hAnsi="Times New Roman" w:cs="Times New Roman"/>
                <w:sz w:val="22"/>
                <w:szCs w:val="22"/>
                <w:lang w:val="en"/>
              </w:rPr>
            </w:pPr>
            <w:r w:rsidRPr="00832ECB">
              <w:rPr>
                <w:rFonts w:ascii="Times New Roman" w:hAnsi="Times New Roman" w:cs="Times New Roman"/>
                <w:sz w:val="22"/>
                <w:szCs w:val="22"/>
                <w:lang w:val="en"/>
              </w:rPr>
              <w:t>Skill - ACCEPTS (Page 388-390)</w:t>
            </w:r>
          </w:p>
          <w:p w14:paraId="78A90B4C" w14:textId="77777777" w:rsidR="00832ECB" w:rsidRPr="00832ECB" w:rsidRDefault="00832ECB" w:rsidP="00832ECB">
            <w:pPr>
              <w:pStyle w:val="ListParagraph"/>
              <w:numPr>
                <w:ilvl w:val="0"/>
                <w:numId w:val="41"/>
              </w:numPr>
              <w:rPr>
                <w:rFonts w:ascii="Times New Roman" w:hAnsi="Times New Roman" w:cs="Times New Roman"/>
                <w:sz w:val="22"/>
                <w:szCs w:val="22"/>
                <w:lang w:val="en"/>
              </w:rPr>
            </w:pPr>
            <w:r w:rsidRPr="00832ECB">
              <w:rPr>
                <w:rFonts w:ascii="Times New Roman" w:hAnsi="Times New Roman" w:cs="Times New Roman"/>
                <w:sz w:val="22"/>
                <w:szCs w:val="22"/>
                <w:lang w:val="en"/>
              </w:rPr>
              <w:t xml:space="preserve">ACCEPTS: </w:t>
            </w:r>
            <w:r w:rsidRPr="00832ECB">
              <w:rPr>
                <w:rFonts w:ascii="Times New Roman" w:hAnsi="Times New Roman" w:cs="Times New Roman"/>
                <w:sz w:val="22"/>
                <w:szCs w:val="22"/>
                <w:u w:val="single"/>
                <w:lang w:val="en"/>
              </w:rPr>
              <w:t>A</w:t>
            </w:r>
            <w:r w:rsidRPr="00832ECB">
              <w:rPr>
                <w:rFonts w:ascii="Times New Roman" w:hAnsi="Times New Roman" w:cs="Times New Roman"/>
                <w:sz w:val="22"/>
                <w:szCs w:val="22"/>
                <w:lang w:val="en"/>
              </w:rPr>
              <w:t xml:space="preserve">ctivities, </w:t>
            </w:r>
            <w:r w:rsidRPr="00832ECB">
              <w:rPr>
                <w:rFonts w:ascii="Times New Roman" w:hAnsi="Times New Roman" w:cs="Times New Roman"/>
                <w:sz w:val="22"/>
                <w:szCs w:val="22"/>
                <w:u w:val="single"/>
                <w:lang w:val="en"/>
              </w:rPr>
              <w:t>C</w:t>
            </w:r>
            <w:r w:rsidRPr="00832ECB">
              <w:rPr>
                <w:rFonts w:ascii="Times New Roman" w:hAnsi="Times New Roman" w:cs="Times New Roman"/>
                <w:sz w:val="22"/>
                <w:szCs w:val="22"/>
                <w:lang w:val="en"/>
              </w:rPr>
              <w:t xml:space="preserve">ontributing, </w:t>
            </w:r>
            <w:r w:rsidRPr="00832ECB">
              <w:rPr>
                <w:rFonts w:ascii="Times New Roman" w:hAnsi="Times New Roman" w:cs="Times New Roman"/>
                <w:sz w:val="22"/>
                <w:szCs w:val="22"/>
                <w:u w:val="single"/>
                <w:lang w:val="en"/>
              </w:rPr>
              <w:t>C</w:t>
            </w:r>
            <w:r w:rsidRPr="00832ECB">
              <w:rPr>
                <w:rFonts w:ascii="Times New Roman" w:hAnsi="Times New Roman" w:cs="Times New Roman"/>
                <w:sz w:val="22"/>
                <w:szCs w:val="22"/>
                <w:lang w:val="en"/>
              </w:rPr>
              <w:t xml:space="preserve">omparisons, </w:t>
            </w:r>
            <w:r w:rsidRPr="00832ECB">
              <w:rPr>
                <w:rFonts w:ascii="Times New Roman" w:hAnsi="Times New Roman" w:cs="Times New Roman"/>
                <w:sz w:val="22"/>
                <w:szCs w:val="22"/>
                <w:u w:val="single"/>
                <w:lang w:val="en"/>
              </w:rPr>
              <w:t>E</w:t>
            </w:r>
            <w:r w:rsidRPr="00832ECB">
              <w:rPr>
                <w:rFonts w:ascii="Times New Roman" w:hAnsi="Times New Roman" w:cs="Times New Roman"/>
                <w:sz w:val="22"/>
                <w:szCs w:val="22"/>
                <w:lang w:val="en"/>
              </w:rPr>
              <w:t xml:space="preserve">motions, </w:t>
            </w:r>
            <w:r w:rsidRPr="00832ECB">
              <w:rPr>
                <w:rFonts w:ascii="Times New Roman" w:hAnsi="Times New Roman" w:cs="Times New Roman"/>
                <w:sz w:val="22"/>
                <w:szCs w:val="22"/>
                <w:u w:val="single"/>
                <w:lang w:val="en"/>
              </w:rPr>
              <w:t>P</w:t>
            </w:r>
            <w:r w:rsidRPr="00832ECB">
              <w:rPr>
                <w:rFonts w:ascii="Times New Roman" w:hAnsi="Times New Roman" w:cs="Times New Roman"/>
                <w:sz w:val="22"/>
                <w:szCs w:val="22"/>
                <w:lang w:val="en"/>
              </w:rPr>
              <w:t xml:space="preserve">ushing away, </w:t>
            </w:r>
            <w:r w:rsidRPr="00832ECB">
              <w:rPr>
                <w:rFonts w:ascii="Times New Roman" w:hAnsi="Times New Roman" w:cs="Times New Roman"/>
                <w:sz w:val="22"/>
                <w:szCs w:val="22"/>
                <w:u w:val="single"/>
                <w:lang w:val="en"/>
              </w:rPr>
              <w:t>T</w:t>
            </w:r>
            <w:r w:rsidRPr="00832ECB">
              <w:rPr>
                <w:rFonts w:ascii="Times New Roman" w:hAnsi="Times New Roman" w:cs="Times New Roman"/>
                <w:sz w:val="22"/>
                <w:szCs w:val="22"/>
                <w:lang w:val="en"/>
              </w:rPr>
              <w:t xml:space="preserve">houghts, </w:t>
            </w:r>
            <w:r w:rsidRPr="00832ECB">
              <w:rPr>
                <w:rFonts w:ascii="Times New Roman" w:hAnsi="Times New Roman" w:cs="Times New Roman"/>
                <w:sz w:val="22"/>
                <w:szCs w:val="22"/>
                <w:u w:val="single"/>
                <w:lang w:val="en"/>
              </w:rPr>
              <w:t>S</w:t>
            </w:r>
            <w:r w:rsidRPr="00832ECB">
              <w:rPr>
                <w:rFonts w:ascii="Times New Roman" w:hAnsi="Times New Roman" w:cs="Times New Roman"/>
                <w:sz w:val="22"/>
                <w:szCs w:val="22"/>
                <w:lang w:val="en"/>
              </w:rPr>
              <w:t>ensations</w:t>
            </w:r>
          </w:p>
          <w:p w14:paraId="0823491D" w14:textId="77777777" w:rsidR="00832ECB" w:rsidRPr="00832ECB" w:rsidRDefault="00832ECB" w:rsidP="0003571D">
            <w:pPr>
              <w:rPr>
                <w:rFonts w:ascii="Times New Roman" w:hAnsi="Times New Roman" w:cs="Times New Roman"/>
                <w:sz w:val="22"/>
                <w:szCs w:val="22"/>
                <w:lang w:val="en"/>
              </w:rPr>
            </w:pPr>
            <w:r w:rsidRPr="00832ECB">
              <w:rPr>
                <w:rFonts w:ascii="Times New Roman" w:hAnsi="Times New Roman" w:cs="Times New Roman"/>
                <w:sz w:val="22"/>
                <w:szCs w:val="22"/>
                <w:lang w:val="en"/>
              </w:rPr>
              <w:t xml:space="preserve"> </w:t>
            </w:r>
          </w:p>
        </w:tc>
      </w:tr>
      <w:tr w:rsidR="00832ECB" w:rsidRPr="00832ECB" w14:paraId="1FA6010B" w14:textId="77777777" w:rsidTr="0003571D">
        <w:trPr>
          <w:trHeight w:val="300"/>
        </w:trPr>
        <w:tc>
          <w:tcPr>
            <w:tcW w:w="855" w:type="dxa"/>
            <w:tcBorders>
              <w:top w:val="none" w:sz="8" w:space="0" w:color="000000" w:themeColor="text1"/>
              <w:left w:val="none" w:sz="8" w:space="0" w:color="000000" w:themeColor="text1"/>
              <w:bottom w:val="nil"/>
              <w:right w:val="none" w:sz="8" w:space="0" w:color="000000" w:themeColor="text1"/>
            </w:tcBorders>
            <w:tcMar>
              <w:left w:w="108" w:type="dxa"/>
              <w:right w:w="108" w:type="dxa"/>
            </w:tcMar>
          </w:tcPr>
          <w:p w14:paraId="6268D1B0" w14:textId="77777777" w:rsidR="00832ECB" w:rsidRPr="00832ECB" w:rsidRDefault="00832ECB" w:rsidP="0003571D">
            <w:pPr>
              <w:jc w:val="center"/>
              <w:rPr>
                <w:rFonts w:ascii="Times New Roman" w:hAnsi="Times New Roman" w:cs="Times New Roman"/>
                <w:sz w:val="22"/>
                <w:szCs w:val="22"/>
                <w:lang w:val="en"/>
              </w:rPr>
            </w:pPr>
            <w:r w:rsidRPr="00832ECB">
              <w:rPr>
                <w:rFonts w:ascii="Times New Roman" w:hAnsi="Times New Roman" w:cs="Times New Roman"/>
                <w:sz w:val="22"/>
                <w:szCs w:val="22"/>
                <w:lang w:val="en"/>
              </w:rPr>
              <w:t>11</w:t>
            </w:r>
          </w:p>
        </w:tc>
        <w:tc>
          <w:tcPr>
            <w:tcW w:w="1620" w:type="dxa"/>
            <w:tcBorders>
              <w:top w:val="none" w:sz="8" w:space="0" w:color="000000" w:themeColor="text1"/>
              <w:left w:val="none" w:sz="8" w:space="0" w:color="000000" w:themeColor="text1"/>
              <w:bottom w:val="nil"/>
              <w:right w:val="none" w:sz="8" w:space="0" w:color="000000" w:themeColor="text1"/>
            </w:tcBorders>
            <w:tcMar>
              <w:left w:w="108" w:type="dxa"/>
              <w:right w:w="108" w:type="dxa"/>
            </w:tcMar>
          </w:tcPr>
          <w:p w14:paraId="6A41341D" w14:textId="77777777" w:rsidR="00832ECB" w:rsidRPr="00832ECB" w:rsidRDefault="00832ECB" w:rsidP="0003571D">
            <w:pPr>
              <w:jc w:val="center"/>
              <w:rPr>
                <w:rFonts w:ascii="Times New Roman" w:hAnsi="Times New Roman" w:cs="Times New Roman"/>
                <w:sz w:val="22"/>
                <w:szCs w:val="22"/>
                <w:lang w:val="en"/>
              </w:rPr>
            </w:pPr>
            <w:r w:rsidRPr="00832ECB">
              <w:rPr>
                <w:rFonts w:ascii="Times New Roman" w:hAnsi="Times New Roman" w:cs="Times New Roman"/>
                <w:sz w:val="22"/>
                <w:szCs w:val="22"/>
                <w:lang w:val="en"/>
              </w:rPr>
              <w:t>Emotion Regulation</w:t>
            </w:r>
          </w:p>
        </w:tc>
        <w:tc>
          <w:tcPr>
            <w:tcW w:w="7065" w:type="dxa"/>
            <w:tcBorders>
              <w:top w:val="none" w:sz="8" w:space="0" w:color="000000" w:themeColor="text1"/>
              <w:left w:val="none" w:sz="8" w:space="0" w:color="000000" w:themeColor="text1"/>
              <w:bottom w:val="nil"/>
              <w:right w:val="none" w:sz="8" w:space="0" w:color="000000" w:themeColor="text1"/>
            </w:tcBorders>
            <w:tcMar>
              <w:left w:w="108" w:type="dxa"/>
              <w:right w:w="108" w:type="dxa"/>
            </w:tcMar>
          </w:tcPr>
          <w:p w14:paraId="62791AF1" w14:textId="77777777" w:rsidR="00832ECB" w:rsidRPr="00832ECB" w:rsidRDefault="00832ECB" w:rsidP="0003571D">
            <w:pPr>
              <w:rPr>
                <w:rFonts w:ascii="Times New Roman" w:hAnsi="Times New Roman" w:cs="Times New Roman"/>
                <w:sz w:val="22"/>
                <w:szCs w:val="22"/>
                <w:lang w:val="en"/>
              </w:rPr>
            </w:pPr>
            <w:r w:rsidRPr="00832ECB">
              <w:rPr>
                <w:rFonts w:ascii="Times New Roman" w:hAnsi="Times New Roman" w:cs="Times New Roman"/>
                <w:sz w:val="22"/>
                <w:szCs w:val="22"/>
                <w:lang w:val="en"/>
              </w:rPr>
              <w:t>Mindfulness Exercise</w:t>
            </w:r>
          </w:p>
          <w:p w14:paraId="5B0B8AA8" w14:textId="77777777" w:rsidR="00832ECB" w:rsidRPr="00832ECB" w:rsidRDefault="00832ECB" w:rsidP="00832ECB">
            <w:pPr>
              <w:pStyle w:val="ListParagraph"/>
              <w:numPr>
                <w:ilvl w:val="0"/>
                <w:numId w:val="41"/>
              </w:numPr>
              <w:rPr>
                <w:rFonts w:ascii="Times New Roman" w:hAnsi="Times New Roman" w:cs="Times New Roman"/>
                <w:sz w:val="22"/>
                <w:szCs w:val="22"/>
                <w:lang w:val="en"/>
              </w:rPr>
            </w:pPr>
            <w:r w:rsidRPr="00832ECB">
              <w:rPr>
                <w:rFonts w:ascii="Times New Roman" w:hAnsi="Times New Roman" w:cs="Times New Roman"/>
                <w:sz w:val="22"/>
                <w:szCs w:val="22"/>
                <w:lang w:val="en"/>
              </w:rPr>
              <w:t>Guided Meditation (3 minutes)</w:t>
            </w:r>
          </w:p>
          <w:p w14:paraId="64D33994" w14:textId="77777777" w:rsidR="00832ECB" w:rsidRPr="00832ECB" w:rsidRDefault="00832ECB" w:rsidP="0003571D">
            <w:pPr>
              <w:rPr>
                <w:rFonts w:ascii="Times New Roman" w:hAnsi="Times New Roman" w:cs="Times New Roman"/>
                <w:sz w:val="22"/>
                <w:szCs w:val="22"/>
                <w:lang w:val="en"/>
              </w:rPr>
            </w:pPr>
            <w:r w:rsidRPr="00832ECB">
              <w:rPr>
                <w:rFonts w:ascii="Times New Roman" w:hAnsi="Times New Roman" w:cs="Times New Roman"/>
                <w:sz w:val="22"/>
                <w:szCs w:val="22"/>
                <w:lang w:val="en"/>
              </w:rPr>
              <w:t>Review - ACCEPTS</w:t>
            </w:r>
          </w:p>
          <w:p w14:paraId="1654C7D9" w14:textId="77777777" w:rsidR="00832ECB" w:rsidRPr="00832ECB" w:rsidRDefault="00832ECB" w:rsidP="0003571D">
            <w:pPr>
              <w:rPr>
                <w:rFonts w:ascii="Times New Roman" w:hAnsi="Times New Roman" w:cs="Times New Roman"/>
                <w:sz w:val="22"/>
                <w:szCs w:val="22"/>
                <w:lang w:val="en"/>
              </w:rPr>
            </w:pPr>
            <w:r w:rsidRPr="00832ECB">
              <w:rPr>
                <w:rFonts w:ascii="Times New Roman" w:hAnsi="Times New Roman" w:cs="Times New Roman"/>
                <w:sz w:val="22"/>
                <w:szCs w:val="22"/>
                <w:lang w:val="en"/>
              </w:rPr>
              <w:t>Skill - Cope Ahead (Page 451)</w:t>
            </w:r>
          </w:p>
          <w:p w14:paraId="4D838495" w14:textId="77777777" w:rsidR="00832ECB" w:rsidRPr="00832ECB" w:rsidRDefault="00832ECB" w:rsidP="00832ECB">
            <w:pPr>
              <w:pStyle w:val="ListParagraph"/>
              <w:numPr>
                <w:ilvl w:val="0"/>
                <w:numId w:val="41"/>
              </w:numPr>
              <w:rPr>
                <w:rFonts w:ascii="Times New Roman" w:hAnsi="Times New Roman" w:cs="Times New Roman"/>
                <w:sz w:val="22"/>
                <w:szCs w:val="22"/>
                <w:lang w:val="en"/>
              </w:rPr>
            </w:pPr>
            <w:r w:rsidRPr="00832ECB">
              <w:rPr>
                <w:rFonts w:ascii="Times New Roman" w:hAnsi="Times New Roman" w:cs="Times New Roman"/>
                <w:sz w:val="22"/>
                <w:szCs w:val="22"/>
                <w:lang w:val="en"/>
              </w:rPr>
              <w:t xml:space="preserve">Cope Ahead: cope ahead of time with emotional situations by rehearsing a </w:t>
            </w:r>
            <w:proofErr w:type="gramStart"/>
            <w:r w:rsidRPr="00832ECB">
              <w:rPr>
                <w:rFonts w:ascii="Times New Roman" w:hAnsi="Times New Roman" w:cs="Times New Roman"/>
                <w:sz w:val="22"/>
                <w:szCs w:val="22"/>
                <w:lang w:val="en"/>
              </w:rPr>
              <w:t>plan ahead</w:t>
            </w:r>
            <w:proofErr w:type="gramEnd"/>
            <w:r w:rsidRPr="00832ECB">
              <w:rPr>
                <w:rFonts w:ascii="Times New Roman" w:hAnsi="Times New Roman" w:cs="Times New Roman"/>
                <w:sz w:val="22"/>
                <w:szCs w:val="22"/>
                <w:lang w:val="en"/>
              </w:rPr>
              <w:t xml:space="preserve"> of time so you are prepared</w:t>
            </w:r>
          </w:p>
          <w:p w14:paraId="49821D2C" w14:textId="77777777" w:rsidR="00832ECB" w:rsidRPr="00832ECB" w:rsidRDefault="00832ECB" w:rsidP="0003571D">
            <w:pPr>
              <w:rPr>
                <w:rFonts w:ascii="Times New Roman" w:hAnsi="Times New Roman" w:cs="Times New Roman"/>
                <w:sz w:val="22"/>
                <w:szCs w:val="22"/>
                <w:lang w:val="en"/>
              </w:rPr>
            </w:pPr>
            <w:r w:rsidRPr="00832ECB">
              <w:rPr>
                <w:rFonts w:ascii="Times New Roman" w:hAnsi="Times New Roman" w:cs="Times New Roman"/>
                <w:sz w:val="22"/>
                <w:szCs w:val="22"/>
                <w:lang w:val="en"/>
              </w:rPr>
              <w:t xml:space="preserve"> </w:t>
            </w:r>
          </w:p>
        </w:tc>
      </w:tr>
      <w:tr w:rsidR="00832ECB" w:rsidRPr="00832ECB" w14:paraId="32F7B15E" w14:textId="77777777" w:rsidTr="0003571D">
        <w:trPr>
          <w:trHeight w:val="2160"/>
        </w:trPr>
        <w:tc>
          <w:tcPr>
            <w:tcW w:w="855" w:type="dxa"/>
            <w:tcBorders>
              <w:top w:val="nil"/>
              <w:left w:val="nil"/>
              <w:bottom w:val="single" w:sz="4" w:space="0" w:color="auto"/>
              <w:right w:val="nil"/>
            </w:tcBorders>
            <w:tcMar>
              <w:left w:w="108" w:type="dxa"/>
              <w:right w:w="108" w:type="dxa"/>
            </w:tcMar>
          </w:tcPr>
          <w:p w14:paraId="3E82D797" w14:textId="77777777" w:rsidR="00832ECB" w:rsidRPr="00832ECB" w:rsidRDefault="00832ECB" w:rsidP="0003571D">
            <w:pPr>
              <w:jc w:val="center"/>
              <w:rPr>
                <w:rFonts w:ascii="Times New Roman" w:hAnsi="Times New Roman" w:cs="Times New Roman"/>
                <w:sz w:val="22"/>
                <w:szCs w:val="22"/>
                <w:lang w:val="en"/>
              </w:rPr>
            </w:pPr>
            <w:r w:rsidRPr="00832ECB">
              <w:rPr>
                <w:rFonts w:ascii="Times New Roman" w:hAnsi="Times New Roman" w:cs="Times New Roman"/>
                <w:sz w:val="22"/>
                <w:szCs w:val="22"/>
                <w:lang w:val="en"/>
              </w:rPr>
              <w:t>12</w:t>
            </w:r>
          </w:p>
        </w:tc>
        <w:tc>
          <w:tcPr>
            <w:tcW w:w="1620" w:type="dxa"/>
            <w:tcBorders>
              <w:top w:val="nil"/>
              <w:left w:val="nil"/>
              <w:bottom w:val="single" w:sz="4" w:space="0" w:color="auto"/>
              <w:right w:val="nil"/>
            </w:tcBorders>
            <w:tcMar>
              <w:left w:w="108" w:type="dxa"/>
              <w:right w:w="108" w:type="dxa"/>
            </w:tcMar>
          </w:tcPr>
          <w:p w14:paraId="3C959878" w14:textId="77777777" w:rsidR="00832ECB" w:rsidRPr="00832ECB" w:rsidRDefault="00832ECB" w:rsidP="0003571D">
            <w:pPr>
              <w:jc w:val="center"/>
              <w:rPr>
                <w:rFonts w:ascii="Times New Roman" w:hAnsi="Times New Roman" w:cs="Times New Roman"/>
                <w:sz w:val="22"/>
                <w:szCs w:val="22"/>
                <w:lang w:val="en"/>
              </w:rPr>
            </w:pPr>
            <w:r w:rsidRPr="00832ECB">
              <w:rPr>
                <w:rFonts w:ascii="Times New Roman" w:hAnsi="Times New Roman" w:cs="Times New Roman"/>
                <w:sz w:val="22"/>
                <w:szCs w:val="22"/>
                <w:lang w:val="en"/>
              </w:rPr>
              <w:t>Debrief</w:t>
            </w:r>
          </w:p>
        </w:tc>
        <w:tc>
          <w:tcPr>
            <w:tcW w:w="7065" w:type="dxa"/>
            <w:tcBorders>
              <w:top w:val="nil"/>
              <w:left w:val="nil"/>
              <w:bottom w:val="single" w:sz="4" w:space="0" w:color="auto"/>
              <w:right w:val="nil"/>
            </w:tcBorders>
            <w:tcMar>
              <w:left w:w="108" w:type="dxa"/>
              <w:right w:w="108" w:type="dxa"/>
            </w:tcMar>
          </w:tcPr>
          <w:p w14:paraId="5206FA8D" w14:textId="77777777" w:rsidR="00832ECB" w:rsidRPr="00832ECB" w:rsidRDefault="00832ECB" w:rsidP="0003571D">
            <w:pPr>
              <w:rPr>
                <w:rFonts w:ascii="Times New Roman" w:hAnsi="Times New Roman" w:cs="Times New Roman"/>
                <w:sz w:val="22"/>
                <w:szCs w:val="22"/>
                <w:lang w:val="en"/>
              </w:rPr>
            </w:pPr>
            <w:r w:rsidRPr="00832ECB">
              <w:rPr>
                <w:rFonts w:ascii="Times New Roman" w:hAnsi="Times New Roman" w:cs="Times New Roman"/>
                <w:sz w:val="22"/>
                <w:szCs w:val="22"/>
                <w:lang w:val="en"/>
              </w:rPr>
              <w:t>Mindfulness Exercise</w:t>
            </w:r>
          </w:p>
          <w:p w14:paraId="70C6CD95" w14:textId="77777777" w:rsidR="00832ECB" w:rsidRPr="00832ECB" w:rsidRDefault="00832ECB" w:rsidP="00832ECB">
            <w:pPr>
              <w:pStyle w:val="ListParagraph"/>
              <w:numPr>
                <w:ilvl w:val="0"/>
                <w:numId w:val="41"/>
              </w:numPr>
              <w:rPr>
                <w:rFonts w:ascii="Times New Roman" w:hAnsi="Times New Roman" w:cs="Times New Roman"/>
                <w:sz w:val="22"/>
                <w:szCs w:val="22"/>
                <w:lang w:val="en"/>
              </w:rPr>
            </w:pPr>
            <w:r w:rsidRPr="00832ECB">
              <w:rPr>
                <w:rFonts w:ascii="Times New Roman" w:hAnsi="Times New Roman" w:cs="Times New Roman"/>
                <w:sz w:val="22"/>
                <w:szCs w:val="22"/>
                <w:lang w:val="en"/>
              </w:rPr>
              <w:t>Guided Meditation (3 minutes)</w:t>
            </w:r>
          </w:p>
          <w:p w14:paraId="15C9CF95" w14:textId="77777777" w:rsidR="00832ECB" w:rsidRPr="00832ECB" w:rsidRDefault="00832ECB" w:rsidP="0003571D">
            <w:pPr>
              <w:rPr>
                <w:rFonts w:ascii="Times New Roman" w:hAnsi="Times New Roman" w:cs="Times New Roman"/>
                <w:sz w:val="22"/>
                <w:szCs w:val="22"/>
                <w:lang w:val="en"/>
              </w:rPr>
            </w:pPr>
            <w:r w:rsidRPr="00832ECB">
              <w:rPr>
                <w:rFonts w:ascii="Times New Roman" w:hAnsi="Times New Roman" w:cs="Times New Roman"/>
                <w:sz w:val="22"/>
                <w:szCs w:val="22"/>
                <w:lang w:val="en"/>
              </w:rPr>
              <w:t>Review – Cope Ahead</w:t>
            </w:r>
          </w:p>
          <w:p w14:paraId="7A2D43BE" w14:textId="77777777" w:rsidR="00832ECB" w:rsidRPr="00832ECB" w:rsidRDefault="00832ECB" w:rsidP="0003571D">
            <w:pPr>
              <w:rPr>
                <w:rFonts w:ascii="Times New Roman" w:hAnsi="Times New Roman" w:cs="Times New Roman"/>
                <w:sz w:val="22"/>
                <w:szCs w:val="22"/>
                <w:lang w:val="en"/>
              </w:rPr>
            </w:pPr>
            <w:r w:rsidRPr="00832ECB">
              <w:rPr>
                <w:rFonts w:ascii="Times New Roman" w:hAnsi="Times New Roman" w:cs="Times New Roman"/>
                <w:sz w:val="22"/>
                <w:szCs w:val="22"/>
                <w:lang w:val="en"/>
              </w:rPr>
              <w:t>Brief Discussion – Radical Acceptance</w:t>
            </w:r>
          </w:p>
          <w:p w14:paraId="358CCE34" w14:textId="77777777" w:rsidR="00832ECB" w:rsidRPr="00832ECB" w:rsidRDefault="00832ECB" w:rsidP="00832ECB">
            <w:pPr>
              <w:pStyle w:val="ListParagraph"/>
              <w:numPr>
                <w:ilvl w:val="0"/>
                <w:numId w:val="41"/>
              </w:numPr>
              <w:rPr>
                <w:rFonts w:ascii="Times New Roman" w:hAnsi="Times New Roman" w:cs="Times New Roman"/>
                <w:sz w:val="22"/>
                <w:szCs w:val="22"/>
                <w:lang w:val="en"/>
              </w:rPr>
            </w:pPr>
            <w:r w:rsidRPr="00832ECB">
              <w:rPr>
                <w:rFonts w:ascii="Times New Roman" w:hAnsi="Times New Roman" w:cs="Times New Roman"/>
                <w:sz w:val="22"/>
                <w:szCs w:val="22"/>
                <w:lang w:val="en"/>
              </w:rPr>
              <w:t xml:space="preserve">Acknowledging the reality of our lives for problems that cannot be solved in the long term </w:t>
            </w:r>
          </w:p>
          <w:p w14:paraId="75CF763B" w14:textId="77777777" w:rsidR="00832ECB" w:rsidRPr="00832ECB" w:rsidRDefault="00832ECB" w:rsidP="0003571D">
            <w:pPr>
              <w:rPr>
                <w:rFonts w:ascii="Times New Roman" w:hAnsi="Times New Roman" w:cs="Times New Roman"/>
                <w:sz w:val="22"/>
                <w:szCs w:val="22"/>
                <w:lang w:val="en"/>
              </w:rPr>
            </w:pPr>
            <w:r w:rsidRPr="00832ECB">
              <w:rPr>
                <w:rFonts w:ascii="Times New Roman" w:hAnsi="Times New Roman" w:cs="Times New Roman"/>
                <w:sz w:val="22"/>
                <w:szCs w:val="22"/>
                <w:lang w:val="en"/>
              </w:rPr>
              <w:t>Final check-in, questionnaires, and feedback</w:t>
            </w:r>
          </w:p>
        </w:tc>
      </w:tr>
    </w:tbl>
    <w:p w14:paraId="635C2742" w14:textId="77777777" w:rsidR="00832ECB" w:rsidRPr="00832ECB" w:rsidRDefault="00832ECB" w:rsidP="00832ECB">
      <w:pPr>
        <w:rPr>
          <w:rFonts w:ascii="Times New Roman" w:hAnsi="Times New Roman" w:cs="Times New Roman"/>
        </w:rPr>
      </w:pPr>
      <w:r w:rsidRPr="00832ECB">
        <w:rPr>
          <w:rFonts w:ascii="Times New Roman" w:hAnsi="Times New Roman" w:cs="Times New Roman"/>
          <w:color w:val="000000" w:themeColor="text1"/>
          <w:sz w:val="21"/>
          <w:szCs w:val="21"/>
        </w:rPr>
        <w:t xml:space="preserve"> </w:t>
      </w:r>
    </w:p>
    <w:p w14:paraId="615AED16" w14:textId="77777777" w:rsidR="00832ECB" w:rsidRPr="005C6B2E" w:rsidRDefault="00832ECB" w:rsidP="00832ECB">
      <w:pPr>
        <w:rPr>
          <w:rFonts w:ascii="Times New Roman" w:hAnsi="Times New Roman" w:cs="Times New Roman"/>
          <w:b/>
        </w:rPr>
      </w:pPr>
      <w:r w:rsidRPr="005C6B2E">
        <w:rPr>
          <w:rFonts w:ascii="Times New Roman" w:hAnsi="Times New Roman" w:cs="Times New Roman"/>
          <w:b/>
        </w:rPr>
        <w:br w:type="page"/>
      </w:r>
    </w:p>
    <w:p w14:paraId="74D85641" w14:textId="77777777" w:rsidR="00832ECB" w:rsidRPr="006D4672" w:rsidRDefault="00832ECB" w:rsidP="00832ECB">
      <w:pPr>
        <w:spacing w:line="480" w:lineRule="auto"/>
        <w:rPr>
          <w:rFonts w:ascii="Times New Roman" w:hAnsi="Times New Roman" w:cs="Times New Roman"/>
          <w:b/>
        </w:rPr>
      </w:pPr>
      <w:r w:rsidRPr="006D4672">
        <w:rPr>
          <w:rFonts w:ascii="Times New Roman" w:hAnsi="Times New Roman" w:cs="Times New Roman"/>
          <w:b/>
        </w:rPr>
        <w:t xml:space="preserve">Table </w:t>
      </w:r>
      <w:r>
        <w:rPr>
          <w:rFonts w:ascii="Times New Roman" w:hAnsi="Times New Roman" w:cs="Times New Roman"/>
          <w:b/>
        </w:rPr>
        <w:t>4</w:t>
      </w:r>
    </w:p>
    <w:p w14:paraId="2A720243" w14:textId="77777777" w:rsidR="00832ECB" w:rsidRDefault="00832ECB" w:rsidP="00832ECB">
      <w:pPr>
        <w:spacing w:line="480" w:lineRule="auto"/>
        <w:rPr>
          <w:rFonts w:ascii="Times New Roman" w:hAnsi="Times New Roman" w:cs="Times New Roman"/>
          <w:i/>
        </w:rPr>
      </w:pPr>
      <w:r>
        <w:rPr>
          <w:rFonts w:ascii="Times New Roman" w:hAnsi="Times New Roman" w:cs="Times New Roman"/>
          <w:i/>
        </w:rPr>
        <w:t>Variable Means and Standard Deviations</w:t>
      </w:r>
    </w:p>
    <w:tbl>
      <w:tblPr>
        <w:tblStyle w:val="TableGrid"/>
        <w:tblW w:w="935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5"/>
        <w:gridCol w:w="2880"/>
        <w:gridCol w:w="2880"/>
      </w:tblGrid>
      <w:tr w:rsidR="00832ECB" w14:paraId="5BA8A543" w14:textId="77777777" w:rsidTr="0003571D">
        <w:tc>
          <w:tcPr>
            <w:tcW w:w="3595" w:type="dxa"/>
            <w:tcBorders>
              <w:top w:val="single" w:sz="4" w:space="0" w:color="auto"/>
              <w:bottom w:val="single" w:sz="4" w:space="0" w:color="auto"/>
            </w:tcBorders>
            <w:vAlign w:val="center"/>
          </w:tcPr>
          <w:p w14:paraId="72CD878C" w14:textId="77777777" w:rsidR="00832ECB" w:rsidRDefault="00832ECB" w:rsidP="0003571D">
            <w:pPr>
              <w:rPr>
                <w:rFonts w:ascii="Times New Roman" w:hAnsi="Times New Roman" w:cs="Times New Roman"/>
                <w:iCs/>
              </w:rPr>
            </w:pPr>
            <w:r>
              <w:rPr>
                <w:rFonts w:ascii="Times New Roman" w:hAnsi="Times New Roman" w:cs="Times New Roman"/>
                <w:iCs/>
              </w:rPr>
              <w:t>Variable</w:t>
            </w:r>
          </w:p>
        </w:tc>
        <w:tc>
          <w:tcPr>
            <w:tcW w:w="2880" w:type="dxa"/>
            <w:tcBorders>
              <w:top w:val="single" w:sz="4" w:space="0" w:color="auto"/>
              <w:bottom w:val="single" w:sz="4" w:space="0" w:color="auto"/>
            </w:tcBorders>
            <w:vAlign w:val="center"/>
          </w:tcPr>
          <w:p w14:paraId="51D60370" w14:textId="77777777" w:rsidR="00832ECB" w:rsidRPr="00181DBE" w:rsidRDefault="00832ECB" w:rsidP="0003571D">
            <w:pPr>
              <w:jc w:val="center"/>
              <w:rPr>
                <w:rFonts w:ascii="Times New Roman" w:hAnsi="Times New Roman" w:cs="Times New Roman"/>
                <w:i/>
                <w:iCs/>
              </w:rPr>
            </w:pPr>
            <w:r w:rsidRPr="00690923">
              <w:rPr>
                <w:rFonts w:ascii="Times New Roman" w:hAnsi="Times New Roman" w:cs="Times New Roman"/>
              </w:rPr>
              <w:t xml:space="preserve">Baseline </w:t>
            </w:r>
            <w:r>
              <w:rPr>
                <w:rFonts w:ascii="Times New Roman" w:hAnsi="Times New Roman" w:cs="Times New Roman"/>
                <w:i/>
                <w:iCs/>
              </w:rPr>
              <w:t>Mean (SD)</w:t>
            </w:r>
          </w:p>
        </w:tc>
        <w:tc>
          <w:tcPr>
            <w:tcW w:w="2880" w:type="dxa"/>
            <w:tcBorders>
              <w:top w:val="single" w:sz="4" w:space="0" w:color="auto"/>
              <w:bottom w:val="single" w:sz="4" w:space="0" w:color="auto"/>
            </w:tcBorders>
            <w:vAlign w:val="center"/>
          </w:tcPr>
          <w:p w14:paraId="1A4ECA03" w14:textId="77777777" w:rsidR="00832ECB" w:rsidRPr="00181DBE" w:rsidRDefault="00832ECB" w:rsidP="0003571D">
            <w:pPr>
              <w:jc w:val="center"/>
              <w:rPr>
                <w:rFonts w:ascii="Times New Roman" w:hAnsi="Times New Roman" w:cs="Times New Roman"/>
                <w:i/>
                <w:iCs/>
              </w:rPr>
            </w:pPr>
            <w:r w:rsidRPr="00690923">
              <w:rPr>
                <w:rFonts w:ascii="Times New Roman" w:hAnsi="Times New Roman" w:cs="Times New Roman"/>
              </w:rPr>
              <w:t>Post-</w:t>
            </w:r>
            <w:r>
              <w:rPr>
                <w:rFonts w:ascii="Times New Roman" w:hAnsi="Times New Roman" w:cs="Times New Roman"/>
              </w:rPr>
              <w:t>Test</w:t>
            </w:r>
            <w:r w:rsidRPr="00690923">
              <w:rPr>
                <w:rFonts w:ascii="Times New Roman" w:hAnsi="Times New Roman" w:cs="Times New Roman"/>
              </w:rPr>
              <w:t xml:space="preserve"> </w:t>
            </w:r>
            <w:r w:rsidRPr="00690923">
              <w:rPr>
                <w:rFonts w:ascii="Times New Roman" w:hAnsi="Times New Roman" w:cs="Times New Roman"/>
                <w:i/>
                <w:iCs/>
              </w:rPr>
              <w:t>Mean</w:t>
            </w:r>
            <w:r>
              <w:rPr>
                <w:rFonts w:ascii="Times New Roman" w:hAnsi="Times New Roman" w:cs="Times New Roman"/>
                <w:i/>
                <w:iCs/>
              </w:rPr>
              <w:t xml:space="preserve"> (</w:t>
            </w:r>
            <w:r w:rsidRPr="00181DBE">
              <w:rPr>
                <w:rFonts w:ascii="Times New Roman" w:hAnsi="Times New Roman" w:cs="Times New Roman"/>
                <w:i/>
                <w:iCs/>
              </w:rPr>
              <w:t>SD</w:t>
            </w:r>
            <w:r>
              <w:rPr>
                <w:rFonts w:ascii="Times New Roman" w:hAnsi="Times New Roman" w:cs="Times New Roman"/>
                <w:i/>
                <w:iCs/>
              </w:rPr>
              <w:t>)</w:t>
            </w:r>
          </w:p>
        </w:tc>
      </w:tr>
      <w:tr w:rsidR="00832ECB" w14:paraId="494B836C" w14:textId="77777777" w:rsidTr="0003571D">
        <w:tc>
          <w:tcPr>
            <w:tcW w:w="3595" w:type="dxa"/>
            <w:vAlign w:val="center"/>
          </w:tcPr>
          <w:p w14:paraId="713BD847" w14:textId="7E727D19" w:rsidR="00832ECB" w:rsidRDefault="00832ECB" w:rsidP="0003571D">
            <w:pPr>
              <w:rPr>
                <w:rFonts w:ascii="Times New Roman" w:hAnsi="Times New Roman" w:cs="Times New Roman"/>
                <w:iCs/>
              </w:rPr>
            </w:pPr>
            <w:r>
              <w:rPr>
                <w:rFonts w:ascii="Times New Roman" w:hAnsi="Times New Roman" w:cs="Times New Roman"/>
              </w:rPr>
              <w:t xml:space="preserve">Anxiety </w:t>
            </w:r>
            <w:r w:rsidR="00FC7AC1">
              <w:rPr>
                <w:rFonts w:ascii="Times New Roman" w:hAnsi="Times New Roman" w:cs="Times New Roman"/>
              </w:rPr>
              <w:t>(RCADS ANX)</w:t>
            </w:r>
          </w:p>
        </w:tc>
        <w:tc>
          <w:tcPr>
            <w:tcW w:w="2880" w:type="dxa"/>
            <w:vAlign w:val="center"/>
          </w:tcPr>
          <w:p w14:paraId="1FE51375" w14:textId="69F6EC66" w:rsidR="00832ECB" w:rsidRDefault="00FC7AC1" w:rsidP="0003571D">
            <w:pPr>
              <w:jc w:val="center"/>
              <w:rPr>
                <w:rFonts w:ascii="Times New Roman" w:hAnsi="Times New Roman" w:cs="Times New Roman"/>
                <w:iCs/>
              </w:rPr>
            </w:pPr>
            <w:r>
              <w:rPr>
                <w:rFonts w:ascii="Times New Roman" w:hAnsi="Times New Roman" w:cs="Times New Roman"/>
                <w:iCs/>
              </w:rPr>
              <w:t>67.49</w:t>
            </w:r>
            <w:r w:rsidR="00832ECB">
              <w:rPr>
                <w:rFonts w:ascii="Times New Roman" w:hAnsi="Times New Roman" w:cs="Times New Roman"/>
                <w:iCs/>
              </w:rPr>
              <w:t xml:space="preserve"> (23.96)</w:t>
            </w:r>
          </w:p>
        </w:tc>
        <w:tc>
          <w:tcPr>
            <w:tcW w:w="2880" w:type="dxa"/>
            <w:vAlign w:val="center"/>
          </w:tcPr>
          <w:p w14:paraId="32282621" w14:textId="7411FC92" w:rsidR="00832ECB" w:rsidRDefault="00FC7AC1" w:rsidP="0003571D">
            <w:pPr>
              <w:jc w:val="center"/>
              <w:rPr>
                <w:rFonts w:ascii="Times New Roman" w:hAnsi="Times New Roman" w:cs="Times New Roman"/>
                <w:iCs/>
              </w:rPr>
            </w:pPr>
            <w:r>
              <w:rPr>
                <w:rFonts w:ascii="Times New Roman" w:hAnsi="Times New Roman" w:cs="Times New Roman"/>
                <w:iCs/>
              </w:rPr>
              <w:t>72.61</w:t>
            </w:r>
            <w:r w:rsidR="00832ECB">
              <w:rPr>
                <w:rFonts w:ascii="Times New Roman" w:hAnsi="Times New Roman" w:cs="Times New Roman"/>
                <w:iCs/>
              </w:rPr>
              <w:t xml:space="preserve"> (25.05)</w:t>
            </w:r>
          </w:p>
        </w:tc>
      </w:tr>
      <w:tr w:rsidR="00832ECB" w14:paraId="2895A573" w14:textId="77777777" w:rsidTr="0003571D">
        <w:tc>
          <w:tcPr>
            <w:tcW w:w="3595" w:type="dxa"/>
            <w:vAlign w:val="center"/>
          </w:tcPr>
          <w:p w14:paraId="70FDB25A" w14:textId="2BF16079" w:rsidR="00832ECB" w:rsidRDefault="00832ECB" w:rsidP="0003571D">
            <w:pPr>
              <w:rPr>
                <w:rFonts w:ascii="Times New Roman" w:hAnsi="Times New Roman" w:cs="Times New Roman"/>
              </w:rPr>
            </w:pPr>
            <w:r>
              <w:rPr>
                <w:rFonts w:ascii="Times New Roman" w:hAnsi="Times New Roman" w:cs="Times New Roman"/>
              </w:rPr>
              <w:t xml:space="preserve">Depression </w:t>
            </w:r>
            <w:r w:rsidR="00FC7AC1">
              <w:rPr>
                <w:rFonts w:ascii="Times New Roman" w:hAnsi="Times New Roman" w:cs="Times New Roman"/>
              </w:rPr>
              <w:t>(RCADS MDD)</w:t>
            </w:r>
          </w:p>
        </w:tc>
        <w:tc>
          <w:tcPr>
            <w:tcW w:w="2880" w:type="dxa"/>
            <w:vAlign w:val="center"/>
          </w:tcPr>
          <w:p w14:paraId="4FB02B05" w14:textId="0D9FD582" w:rsidR="00832ECB" w:rsidRDefault="00FC7AC1" w:rsidP="0003571D">
            <w:pPr>
              <w:jc w:val="center"/>
              <w:rPr>
                <w:rFonts w:ascii="Times New Roman" w:hAnsi="Times New Roman" w:cs="Times New Roman"/>
                <w:iCs/>
              </w:rPr>
            </w:pPr>
            <w:r>
              <w:rPr>
                <w:rFonts w:ascii="Times New Roman" w:hAnsi="Times New Roman" w:cs="Times New Roman"/>
                <w:iCs/>
              </w:rPr>
              <w:t>16.36</w:t>
            </w:r>
            <w:r w:rsidR="00832ECB">
              <w:rPr>
                <w:rFonts w:ascii="Times New Roman" w:hAnsi="Times New Roman" w:cs="Times New Roman"/>
                <w:iCs/>
              </w:rPr>
              <w:t xml:space="preserve"> (7.75)</w:t>
            </w:r>
          </w:p>
        </w:tc>
        <w:tc>
          <w:tcPr>
            <w:tcW w:w="2880" w:type="dxa"/>
            <w:vAlign w:val="center"/>
          </w:tcPr>
          <w:p w14:paraId="346F301D" w14:textId="1FB48AF4" w:rsidR="00832ECB" w:rsidRDefault="00FC7AC1" w:rsidP="0003571D">
            <w:pPr>
              <w:jc w:val="center"/>
              <w:rPr>
                <w:rFonts w:ascii="Times New Roman" w:hAnsi="Times New Roman" w:cs="Times New Roman"/>
                <w:iCs/>
              </w:rPr>
            </w:pPr>
            <w:r>
              <w:rPr>
                <w:rFonts w:ascii="Times New Roman" w:hAnsi="Times New Roman" w:cs="Times New Roman"/>
                <w:iCs/>
              </w:rPr>
              <w:t>18.20</w:t>
            </w:r>
            <w:r w:rsidR="00832ECB">
              <w:rPr>
                <w:rFonts w:ascii="Times New Roman" w:hAnsi="Times New Roman" w:cs="Times New Roman"/>
                <w:iCs/>
              </w:rPr>
              <w:t xml:space="preserve"> (7.21)</w:t>
            </w:r>
          </w:p>
        </w:tc>
      </w:tr>
      <w:tr w:rsidR="00832ECB" w14:paraId="0294FD35" w14:textId="77777777" w:rsidTr="0003571D">
        <w:tc>
          <w:tcPr>
            <w:tcW w:w="3595" w:type="dxa"/>
            <w:vAlign w:val="center"/>
          </w:tcPr>
          <w:p w14:paraId="0FF8E93F" w14:textId="77777777" w:rsidR="00832ECB" w:rsidRDefault="00832ECB" w:rsidP="0003571D">
            <w:pPr>
              <w:rPr>
                <w:rFonts w:ascii="Times New Roman" w:hAnsi="Times New Roman" w:cs="Times New Roman"/>
              </w:rPr>
            </w:pPr>
            <w:r>
              <w:rPr>
                <w:rFonts w:ascii="Times New Roman" w:hAnsi="Times New Roman" w:cs="Times New Roman"/>
              </w:rPr>
              <w:t>Mindfulness (MAAS)</w:t>
            </w:r>
          </w:p>
        </w:tc>
        <w:tc>
          <w:tcPr>
            <w:tcW w:w="2880" w:type="dxa"/>
            <w:vAlign w:val="center"/>
          </w:tcPr>
          <w:p w14:paraId="5B18DFC4" w14:textId="4082AF21" w:rsidR="00832ECB" w:rsidRDefault="00FC7AC1" w:rsidP="0003571D">
            <w:pPr>
              <w:jc w:val="center"/>
              <w:rPr>
                <w:rFonts w:ascii="Times New Roman" w:hAnsi="Times New Roman" w:cs="Times New Roman"/>
                <w:iCs/>
              </w:rPr>
            </w:pPr>
            <w:r>
              <w:rPr>
                <w:rFonts w:ascii="Times New Roman" w:hAnsi="Times New Roman" w:cs="Times New Roman"/>
                <w:iCs/>
              </w:rPr>
              <w:t>49.54</w:t>
            </w:r>
            <w:r w:rsidR="00832ECB">
              <w:rPr>
                <w:rFonts w:ascii="Times New Roman" w:hAnsi="Times New Roman" w:cs="Times New Roman"/>
                <w:iCs/>
              </w:rPr>
              <w:t xml:space="preserve"> (</w:t>
            </w:r>
            <w:r>
              <w:rPr>
                <w:rFonts w:ascii="Times New Roman" w:hAnsi="Times New Roman" w:cs="Times New Roman"/>
                <w:iCs/>
              </w:rPr>
              <w:t>14.88</w:t>
            </w:r>
            <w:r w:rsidR="00832ECB">
              <w:rPr>
                <w:rFonts w:ascii="Times New Roman" w:hAnsi="Times New Roman" w:cs="Times New Roman"/>
                <w:iCs/>
              </w:rPr>
              <w:t>)</w:t>
            </w:r>
          </w:p>
        </w:tc>
        <w:tc>
          <w:tcPr>
            <w:tcW w:w="2880" w:type="dxa"/>
            <w:vAlign w:val="center"/>
          </w:tcPr>
          <w:p w14:paraId="644D3FC9" w14:textId="2A8DC7D9" w:rsidR="00832ECB" w:rsidRDefault="00FC7AC1" w:rsidP="0003571D">
            <w:pPr>
              <w:jc w:val="center"/>
              <w:rPr>
                <w:rFonts w:ascii="Times New Roman" w:hAnsi="Times New Roman" w:cs="Times New Roman"/>
                <w:iCs/>
              </w:rPr>
            </w:pPr>
            <w:r>
              <w:rPr>
                <w:rFonts w:ascii="Times New Roman" w:hAnsi="Times New Roman" w:cs="Times New Roman"/>
                <w:iCs/>
              </w:rPr>
              <w:t>54.91</w:t>
            </w:r>
            <w:r w:rsidR="00832ECB">
              <w:rPr>
                <w:rFonts w:ascii="Times New Roman" w:hAnsi="Times New Roman" w:cs="Times New Roman"/>
                <w:iCs/>
              </w:rPr>
              <w:t xml:space="preserve"> (</w:t>
            </w:r>
            <w:r>
              <w:rPr>
                <w:rFonts w:ascii="Times New Roman" w:hAnsi="Times New Roman" w:cs="Times New Roman"/>
                <w:iCs/>
              </w:rPr>
              <w:t>17.10</w:t>
            </w:r>
            <w:r w:rsidR="00832ECB">
              <w:rPr>
                <w:rFonts w:ascii="Times New Roman" w:hAnsi="Times New Roman" w:cs="Times New Roman"/>
                <w:iCs/>
              </w:rPr>
              <w:t>)</w:t>
            </w:r>
          </w:p>
        </w:tc>
      </w:tr>
      <w:tr w:rsidR="00832ECB" w14:paraId="32DA28CF" w14:textId="77777777" w:rsidTr="0003571D">
        <w:tc>
          <w:tcPr>
            <w:tcW w:w="3595" w:type="dxa"/>
            <w:vAlign w:val="center"/>
          </w:tcPr>
          <w:p w14:paraId="28C27F0C" w14:textId="77777777" w:rsidR="00832ECB" w:rsidRDefault="00832ECB" w:rsidP="0003571D">
            <w:pPr>
              <w:rPr>
                <w:rFonts w:ascii="Times New Roman" w:hAnsi="Times New Roman" w:cs="Times New Roman"/>
              </w:rPr>
            </w:pPr>
            <w:r>
              <w:rPr>
                <w:rFonts w:ascii="Times New Roman" w:hAnsi="Times New Roman" w:cs="Times New Roman"/>
              </w:rPr>
              <w:t>Emotion Dysregulation (DERS)</w:t>
            </w:r>
          </w:p>
        </w:tc>
        <w:tc>
          <w:tcPr>
            <w:tcW w:w="2880" w:type="dxa"/>
            <w:vAlign w:val="center"/>
          </w:tcPr>
          <w:p w14:paraId="4890A9F5" w14:textId="51613698" w:rsidR="00832ECB" w:rsidRDefault="00FC7AC1" w:rsidP="0003571D">
            <w:pPr>
              <w:jc w:val="center"/>
              <w:rPr>
                <w:rFonts w:ascii="Times New Roman" w:hAnsi="Times New Roman" w:cs="Times New Roman"/>
                <w:iCs/>
              </w:rPr>
            </w:pPr>
            <w:r>
              <w:rPr>
                <w:rFonts w:ascii="Times New Roman" w:hAnsi="Times New Roman" w:cs="Times New Roman"/>
                <w:iCs/>
              </w:rPr>
              <w:t>47.50</w:t>
            </w:r>
            <w:r w:rsidR="00832ECB">
              <w:rPr>
                <w:rFonts w:ascii="Times New Roman" w:hAnsi="Times New Roman" w:cs="Times New Roman"/>
                <w:iCs/>
              </w:rPr>
              <w:t xml:space="preserve"> (26.47)</w:t>
            </w:r>
          </w:p>
        </w:tc>
        <w:tc>
          <w:tcPr>
            <w:tcW w:w="2880" w:type="dxa"/>
            <w:vAlign w:val="center"/>
          </w:tcPr>
          <w:p w14:paraId="70D4E821" w14:textId="78B3998E" w:rsidR="00832ECB" w:rsidRPr="00487691" w:rsidRDefault="00FC7AC1" w:rsidP="0003571D">
            <w:pPr>
              <w:jc w:val="center"/>
              <w:rPr>
                <w:rFonts w:ascii="Times New Roman" w:hAnsi="Times New Roman" w:cs="Times New Roman"/>
                <w:b/>
                <w:bCs/>
                <w:iCs/>
              </w:rPr>
            </w:pPr>
            <w:r>
              <w:rPr>
                <w:rFonts w:ascii="Times New Roman" w:hAnsi="Times New Roman" w:cs="Times New Roman"/>
                <w:iCs/>
              </w:rPr>
              <w:t>53.18</w:t>
            </w:r>
            <w:r w:rsidR="00832ECB">
              <w:rPr>
                <w:rFonts w:ascii="Times New Roman" w:hAnsi="Times New Roman" w:cs="Times New Roman"/>
                <w:iCs/>
              </w:rPr>
              <w:t xml:space="preserve"> (23.7</w:t>
            </w:r>
            <w:r w:rsidR="00832ECB" w:rsidRPr="00487691">
              <w:rPr>
                <w:rFonts w:ascii="Times New Roman" w:hAnsi="Times New Roman" w:cs="Times New Roman"/>
                <w:iCs/>
              </w:rPr>
              <w:t>7)</w:t>
            </w:r>
          </w:p>
        </w:tc>
      </w:tr>
      <w:tr w:rsidR="00832ECB" w14:paraId="6A10AA4C" w14:textId="77777777" w:rsidTr="0003571D">
        <w:tc>
          <w:tcPr>
            <w:tcW w:w="3595" w:type="dxa"/>
            <w:vAlign w:val="center"/>
          </w:tcPr>
          <w:p w14:paraId="765C598C" w14:textId="77777777" w:rsidR="00832ECB" w:rsidRDefault="00832ECB" w:rsidP="0003571D">
            <w:pPr>
              <w:rPr>
                <w:rFonts w:ascii="Times New Roman" w:hAnsi="Times New Roman" w:cs="Times New Roman"/>
              </w:rPr>
            </w:pPr>
            <w:r>
              <w:rPr>
                <w:rFonts w:ascii="Times New Roman" w:hAnsi="Times New Roman" w:cs="Times New Roman"/>
              </w:rPr>
              <w:t>Interpersonal Effectiveness (INT)</w:t>
            </w:r>
          </w:p>
        </w:tc>
        <w:tc>
          <w:tcPr>
            <w:tcW w:w="2880" w:type="dxa"/>
            <w:vAlign w:val="center"/>
          </w:tcPr>
          <w:p w14:paraId="4FE45395" w14:textId="41654888" w:rsidR="00832ECB" w:rsidRDefault="00FC7AC1" w:rsidP="0003571D">
            <w:pPr>
              <w:jc w:val="center"/>
              <w:rPr>
                <w:rFonts w:ascii="Times New Roman" w:hAnsi="Times New Roman" w:cs="Times New Roman"/>
                <w:iCs/>
              </w:rPr>
            </w:pPr>
            <w:r>
              <w:rPr>
                <w:rFonts w:ascii="Times New Roman" w:hAnsi="Times New Roman" w:cs="Times New Roman"/>
                <w:iCs/>
              </w:rPr>
              <w:t>24.01</w:t>
            </w:r>
            <w:r w:rsidR="00832ECB">
              <w:rPr>
                <w:rFonts w:ascii="Times New Roman" w:hAnsi="Times New Roman" w:cs="Times New Roman"/>
                <w:iCs/>
              </w:rPr>
              <w:t xml:space="preserve"> (10.11)</w:t>
            </w:r>
          </w:p>
        </w:tc>
        <w:tc>
          <w:tcPr>
            <w:tcW w:w="2880" w:type="dxa"/>
            <w:vAlign w:val="center"/>
          </w:tcPr>
          <w:p w14:paraId="05676169" w14:textId="5A28DFBB" w:rsidR="00832ECB" w:rsidRDefault="00FC7AC1" w:rsidP="0003571D">
            <w:pPr>
              <w:jc w:val="center"/>
              <w:rPr>
                <w:rFonts w:ascii="Times New Roman" w:hAnsi="Times New Roman" w:cs="Times New Roman"/>
                <w:iCs/>
              </w:rPr>
            </w:pPr>
            <w:r>
              <w:rPr>
                <w:rFonts w:ascii="Times New Roman" w:hAnsi="Times New Roman" w:cs="Times New Roman"/>
                <w:iCs/>
              </w:rPr>
              <w:t>25.96</w:t>
            </w:r>
            <w:r w:rsidR="00832ECB">
              <w:rPr>
                <w:rFonts w:ascii="Times New Roman" w:hAnsi="Times New Roman" w:cs="Times New Roman"/>
                <w:iCs/>
              </w:rPr>
              <w:t xml:space="preserve"> (10.12)</w:t>
            </w:r>
          </w:p>
        </w:tc>
      </w:tr>
      <w:tr w:rsidR="00832ECB" w14:paraId="6B4B2124" w14:textId="77777777" w:rsidTr="0003571D">
        <w:tc>
          <w:tcPr>
            <w:tcW w:w="3595" w:type="dxa"/>
            <w:vAlign w:val="center"/>
          </w:tcPr>
          <w:p w14:paraId="1C620572" w14:textId="77777777" w:rsidR="00832ECB" w:rsidRDefault="00832ECB" w:rsidP="0003571D">
            <w:pPr>
              <w:rPr>
                <w:rFonts w:ascii="Times New Roman" w:hAnsi="Times New Roman" w:cs="Times New Roman"/>
              </w:rPr>
            </w:pPr>
            <w:r>
              <w:rPr>
                <w:rFonts w:ascii="Times New Roman" w:hAnsi="Times New Roman" w:cs="Times New Roman"/>
              </w:rPr>
              <w:t>Distress Tolerance (DSS)</w:t>
            </w:r>
          </w:p>
        </w:tc>
        <w:tc>
          <w:tcPr>
            <w:tcW w:w="2880" w:type="dxa"/>
            <w:vAlign w:val="center"/>
          </w:tcPr>
          <w:p w14:paraId="7777A61A" w14:textId="18EB75C5" w:rsidR="00832ECB" w:rsidRDefault="00FC7AC1" w:rsidP="0003571D">
            <w:pPr>
              <w:jc w:val="center"/>
              <w:rPr>
                <w:rFonts w:ascii="Times New Roman" w:hAnsi="Times New Roman" w:cs="Times New Roman"/>
                <w:iCs/>
              </w:rPr>
            </w:pPr>
            <w:r>
              <w:rPr>
                <w:rFonts w:ascii="Times New Roman" w:hAnsi="Times New Roman" w:cs="Times New Roman"/>
                <w:iCs/>
              </w:rPr>
              <w:t>58.47</w:t>
            </w:r>
            <w:r w:rsidR="00832ECB">
              <w:rPr>
                <w:rFonts w:ascii="Times New Roman" w:hAnsi="Times New Roman" w:cs="Times New Roman"/>
                <w:iCs/>
              </w:rPr>
              <w:t xml:space="preserve"> (</w:t>
            </w:r>
            <w:r>
              <w:rPr>
                <w:rFonts w:ascii="Times New Roman" w:hAnsi="Times New Roman" w:cs="Times New Roman"/>
                <w:iCs/>
              </w:rPr>
              <w:t>20.70</w:t>
            </w:r>
            <w:r w:rsidR="00832ECB">
              <w:rPr>
                <w:rFonts w:ascii="Times New Roman" w:hAnsi="Times New Roman" w:cs="Times New Roman"/>
                <w:iCs/>
              </w:rPr>
              <w:t>)</w:t>
            </w:r>
          </w:p>
        </w:tc>
        <w:tc>
          <w:tcPr>
            <w:tcW w:w="2880" w:type="dxa"/>
            <w:vAlign w:val="center"/>
          </w:tcPr>
          <w:p w14:paraId="442C1C6C" w14:textId="47AAA4E1" w:rsidR="00832ECB" w:rsidRDefault="00FC7AC1" w:rsidP="0003571D">
            <w:pPr>
              <w:jc w:val="center"/>
              <w:rPr>
                <w:rFonts w:ascii="Times New Roman" w:hAnsi="Times New Roman" w:cs="Times New Roman"/>
                <w:iCs/>
              </w:rPr>
            </w:pPr>
            <w:r>
              <w:rPr>
                <w:rFonts w:ascii="Times New Roman" w:hAnsi="Times New Roman" w:cs="Times New Roman"/>
                <w:iCs/>
              </w:rPr>
              <w:t>59.78</w:t>
            </w:r>
            <w:r w:rsidR="00832ECB">
              <w:rPr>
                <w:rFonts w:ascii="Times New Roman" w:hAnsi="Times New Roman" w:cs="Times New Roman"/>
                <w:iCs/>
              </w:rPr>
              <w:t xml:space="preserve"> (</w:t>
            </w:r>
            <w:r>
              <w:rPr>
                <w:rFonts w:ascii="Times New Roman" w:hAnsi="Times New Roman" w:cs="Times New Roman"/>
                <w:iCs/>
              </w:rPr>
              <w:t>25.67</w:t>
            </w:r>
            <w:r w:rsidR="00832ECB">
              <w:rPr>
                <w:rFonts w:ascii="Times New Roman" w:hAnsi="Times New Roman" w:cs="Times New Roman"/>
                <w:iCs/>
              </w:rPr>
              <w:t>)</w:t>
            </w:r>
          </w:p>
        </w:tc>
      </w:tr>
    </w:tbl>
    <w:p w14:paraId="3C434DFA" w14:textId="77777777" w:rsidR="00832ECB" w:rsidRDefault="00832ECB" w:rsidP="00832ECB">
      <w:pPr>
        <w:rPr>
          <w:rFonts w:ascii="Times New Roman" w:hAnsi="Times New Roman" w:cs="Times New Roman"/>
        </w:rPr>
      </w:pPr>
    </w:p>
    <w:p w14:paraId="7D1338DF" w14:textId="77777777" w:rsidR="00832ECB" w:rsidRDefault="00832ECB" w:rsidP="00832ECB">
      <w:pPr>
        <w:rPr>
          <w:rFonts w:ascii="Times New Roman" w:hAnsi="Times New Roman" w:cs="Times New Roman"/>
        </w:rPr>
      </w:pPr>
      <w:r w:rsidRPr="00E634AE">
        <w:rPr>
          <w:rFonts w:ascii="Times New Roman" w:hAnsi="Times New Roman" w:cs="Times New Roman"/>
          <w:i/>
        </w:rPr>
        <w:t>Note</w:t>
      </w:r>
      <w:r>
        <w:rPr>
          <w:rFonts w:ascii="Times New Roman" w:hAnsi="Times New Roman" w:cs="Times New Roman"/>
        </w:rPr>
        <w:t xml:space="preserve">. </w:t>
      </w:r>
      <w:r>
        <w:rPr>
          <w:rFonts w:ascii="Times New Roman" w:hAnsi="Times New Roman" w:cs="Times New Roman"/>
          <w:iCs/>
        </w:rPr>
        <w:t xml:space="preserve">RCADS = </w:t>
      </w:r>
      <w:r w:rsidRPr="00536F2B">
        <w:rPr>
          <w:rFonts w:ascii="Times New Roman" w:hAnsi="Times New Roman" w:cs="Times New Roman"/>
          <w:iCs/>
        </w:rPr>
        <w:t>Revised Child Anxiety and Depression Scales</w:t>
      </w:r>
      <w:r>
        <w:rPr>
          <w:rFonts w:ascii="Times New Roman" w:hAnsi="Times New Roman" w:cs="Times New Roman"/>
          <w:iCs/>
        </w:rPr>
        <w:t xml:space="preserve">, MAAS = </w:t>
      </w:r>
      <w:r w:rsidRPr="00536F2B">
        <w:rPr>
          <w:rFonts w:ascii="Times New Roman" w:hAnsi="Times New Roman" w:cs="Times New Roman"/>
          <w:iCs/>
        </w:rPr>
        <w:t>Mindfulness Attention Awareness Scale</w:t>
      </w:r>
      <w:r>
        <w:rPr>
          <w:rFonts w:ascii="Times New Roman" w:hAnsi="Times New Roman" w:cs="Times New Roman"/>
          <w:iCs/>
        </w:rPr>
        <w:t xml:space="preserve">, DERS = </w:t>
      </w:r>
      <w:r w:rsidRPr="00536F2B">
        <w:rPr>
          <w:rFonts w:ascii="Times New Roman" w:hAnsi="Times New Roman" w:cs="Times New Roman"/>
          <w:iCs/>
        </w:rPr>
        <w:t>Difficulties in Emotion Regulation Scale</w:t>
      </w:r>
      <w:r>
        <w:rPr>
          <w:rFonts w:ascii="Times New Roman" w:hAnsi="Times New Roman" w:cs="Times New Roman"/>
          <w:iCs/>
        </w:rPr>
        <w:t xml:space="preserve">, INT = </w:t>
      </w:r>
      <w:r>
        <w:rPr>
          <w:rFonts w:ascii="Times New Roman" w:hAnsi="Times New Roman" w:cs="Times New Roman"/>
        </w:rPr>
        <w:t xml:space="preserve">Interpersonal Sensitivity subscale of the </w:t>
      </w:r>
      <w:r w:rsidRPr="00627A1A">
        <w:rPr>
          <w:rFonts w:ascii="Times New Roman" w:hAnsi="Times New Roman" w:cs="Times New Roman"/>
        </w:rPr>
        <w:t>Symptom Checklist-90-Revised</w:t>
      </w:r>
      <w:r>
        <w:rPr>
          <w:rFonts w:ascii="Times New Roman" w:hAnsi="Times New Roman" w:cs="Times New Roman"/>
        </w:rPr>
        <w:t xml:space="preserve">, DSS = </w:t>
      </w:r>
      <w:r w:rsidRPr="00620C1A">
        <w:rPr>
          <w:rFonts w:ascii="Times New Roman" w:hAnsi="Times New Roman" w:cs="Times New Roman"/>
        </w:rPr>
        <w:t>DBT Skills Subscale</w:t>
      </w:r>
      <w:r>
        <w:rPr>
          <w:rFonts w:ascii="Times New Roman" w:hAnsi="Times New Roman" w:cs="Times New Roman"/>
        </w:rPr>
        <w:t xml:space="preserve"> of the </w:t>
      </w:r>
      <w:r w:rsidRPr="00110E0B">
        <w:rPr>
          <w:rFonts w:ascii="Times New Roman" w:hAnsi="Times New Roman" w:cs="Times New Roman"/>
        </w:rPr>
        <w:t>DBT Ways of Coping Checklist</w:t>
      </w:r>
      <w:r>
        <w:rPr>
          <w:rFonts w:ascii="Times New Roman" w:hAnsi="Times New Roman" w:cs="Times New Roman"/>
        </w:rPr>
        <w:t>.</w:t>
      </w:r>
    </w:p>
    <w:p w14:paraId="1028AC47" w14:textId="77777777" w:rsidR="00832ECB" w:rsidRPr="006D4672" w:rsidRDefault="00ED0C3E" w:rsidP="00832ECB">
      <w:pPr>
        <w:spacing w:line="480" w:lineRule="auto"/>
        <w:rPr>
          <w:rFonts w:ascii="Times New Roman" w:hAnsi="Times New Roman" w:cs="Times New Roman"/>
          <w:b/>
        </w:rPr>
      </w:pPr>
      <w:r>
        <w:rPr>
          <w:rFonts w:ascii="Times New Roman" w:hAnsi="Times New Roman" w:cs="Times New Roman"/>
        </w:rPr>
        <w:br w:type="page"/>
      </w:r>
      <w:r w:rsidR="00832ECB" w:rsidRPr="006D4672">
        <w:rPr>
          <w:rFonts w:ascii="Times New Roman" w:hAnsi="Times New Roman" w:cs="Times New Roman"/>
          <w:b/>
        </w:rPr>
        <w:t xml:space="preserve">Table </w:t>
      </w:r>
      <w:r w:rsidR="00832ECB">
        <w:rPr>
          <w:rFonts w:ascii="Times New Roman" w:hAnsi="Times New Roman" w:cs="Times New Roman"/>
          <w:b/>
        </w:rPr>
        <w:t>5</w:t>
      </w:r>
    </w:p>
    <w:p w14:paraId="0365D3DF" w14:textId="77777777" w:rsidR="00832ECB" w:rsidRDefault="00832ECB" w:rsidP="00832ECB">
      <w:pPr>
        <w:spacing w:line="480" w:lineRule="auto"/>
        <w:rPr>
          <w:rFonts w:ascii="Times New Roman" w:hAnsi="Times New Roman" w:cs="Times New Roman"/>
          <w:i/>
        </w:rPr>
      </w:pPr>
      <w:r>
        <w:rPr>
          <w:rFonts w:ascii="Times New Roman" w:hAnsi="Times New Roman" w:cs="Times New Roman"/>
          <w:i/>
        </w:rPr>
        <w:t xml:space="preserve">Paired </w:t>
      </w:r>
      <w:r w:rsidRPr="00CB6388">
        <w:rPr>
          <w:rFonts w:ascii="Times New Roman" w:hAnsi="Times New Roman" w:cs="Times New Roman"/>
          <w:i/>
        </w:rPr>
        <w:t>T-</w:t>
      </w:r>
      <w:r>
        <w:rPr>
          <w:rFonts w:ascii="Times New Roman" w:hAnsi="Times New Roman" w:cs="Times New Roman"/>
          <w:i/>
        </w:rPr>
        <w:t>T</w:t>
      </w:r>
      <w:r w:rsidRPr="00CB6388">
        <w:rPr>
          <w:rFonts w:ascii="Times New Roman" w:hAnsi="Times New Roman" w:cs="Times New Roman"/>
          <w:i/>
        </w:rPr>
        <w:t xml:space="preserve">est </w:t>
      </w:r>
      <w:r>
        <w:rPr>
          <w:rFonts w:ascii="Times New Roman" w:hAnsi="Times New Roman" w:cs="Times New Roman"/>
          <w:i/>
        </w:rPr>
        <w:t>R</w:t>
      </w:r>
      <w:r w:rsidRPr="00CB6388">
        <w:rPr>
          <w:rFonts w:ascii="Times New Roman" w:hAnsi="Times New Roman" w:cs="Times New Roman"/>
          <w:i/>
        </w:rPr>
        <w:t xml:space="preserve">esults of </w:t>
      </w:r>
      <w:r w:rsidRPr="00685F77">
        <w:rPr>
          <w:rFonts w:ascii="Times New Roman" w:hAnsi="Times New Roman" w:cs="Times New Roman"/>
          <w:i/>
        </w:rPr>
        <w:t>Pre- and Post-</w:t>
      </w:r>
      <w:r>
        <w:rPr>
          <w:rFonts w:ascii="Times New Roman" w:hAnsi="Times New Roman" w:cs="Times New Roman"/>
          <w:i/>
        </w:rPr>
        <w:t>T</w:t>
      </w:r>
      <w:r w:rsidRPr="00685F77">
        <w:rPr>
          <w:rFonts w:ascii="Times New Roman" w:hAnsi="Times New Roman" w:cs="Times New Roman"/>
          <w:i/>
        </w:rPr>
        <w:t>reatment Outcome</w:t>
      </w:r>
      <w:r>
        <w:rPr>
          <w:rFonts w:ascii="Times New Roman" w:hAnsi="Times New Roman" w:cs="Times New Roman"/>
          <w:i/>
        </w:rPr>
        <w:t>s</w:t>
      </w:r>
    </w:p>
    <w:tbl>
      <w:tblPr>
        <w:tblStyle w:val="TableGrid"/>
        <w:tblW w:w="935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57"/>
        <w:gridCol w:w="1495"/>
        <w:gridCol w:w="1485"/>
        <w:gridCol w:w="1215"/>
        <w:gridCol w:w="1012"/>
        <w:gridCol w:w="124"/>
        <w:gridCol w:w="1351"/>
        <w:gridCol w:w="121"/>
        <w:gridCol w:w="895"/>
      </w:tblGrid>
      <w:tr w:rsidR="00832ECB" w14:paraId="54A14C1B" w14:textId="77777777" w:rsidTr="00EE6871">
        <w:tc>
          <w:tcPr>
            <w:tcW w:w="1657" w:type="dxa"/>
            <w:tcBorders>
              <w:bottom w:val="nil"/>
            </w:tcBorders>
            <w:vAlign w:val="center"/>
          </w:tcPr>
          <w:p w14:paraId="747DCEB3" w14:textId="77777777" w:rsidR="00832ECB" w:rsidRDefault="00832ECB" w:rsidP="0003571D">
            <w:pPr>
              <w:rPr>
                <w:rFonts w:ascii="Times New Roman" w:hAnsi="Times New Roman" w:cs="Times New Roman"/>
                <w:iCs/>
              </w:rPr>
            </w:pPr>
          </w:p>
        </w:tc>
        <w:tc>
          <w:tcPr>
            <w:tcW w:w="1495" w:type="dxa"/>
            <w:tcBorders>
              <w:top w:val="single" w:sz="4" w:space="0" w:color="auto"/>
              <w:bottom w:val="single" w:sz="4" w:space="0" w:color="auto"/>
            </w:tcBorders>
            <w:vAlign w:val="center"/>
          </w:tcPr>
          <w:p w14:paraId="196FAE2D" w14:textId="77777777" w:rsidR="00832ECB" w:rsidRPr="00690923" w:rsidRDefault="00832ECB" w:rsidP="0003571D">
            <w:pPr>
              <w:jc w:val="center"/>
              <w:rPr>
                <w:rFonts w:ascii="Times New Roman" w:hAnsi="Times New Roman" w:cs="Times New Roman"/>
              </w:rPr>
            </w:pPr>
            <w:r>
              <w:rPr>
                <w:rFonts w:ascii="Times New Roman" w:hAnsi="Times New Roman" w:cs="Times New Roman"/>
              </w:rPr>
              <w:t>Baseline</w:t>
            </w:r>
          </w:p>
        </w:tc>
        <w:tc>
          <w:tcPr>
            <w:tcW w:w="1485" w:type="dxa"/>
            <w:tcBorders>
              <w:top w:val="single" w:sz="4" w:space="0" w:color="auto"/>
              <w:bottom w:val="single" w:sz="4" w:space="0" w:color="auto"/>
            </w:tcBorders>
            <w:vAlign w:val="center"/>
          </w:tcPr>
          <w:p w14:paraId="6C79C5A4" w14:textId="77777777" w:rsidR="00832ECB" w:rsidRPr="00690923" w:rsidRDefault="00832ECB" w:rsidP="0003571D">
            <w:pPr>
              <w:jc w:val="center"/>
              <w:rPr>
                <w:rFonts w:ascii="Times New Roman" w:hAnsi="Times New Roman" w:cs="Times New Roman"/>
              </w:rPr>
            </w:pPr>
            <w:r>
              <w:rPr>
                <w:rFonts w:ascii="Times New Roman" w:hAnsi="Times New Roman" w:cs="Times New Roman"/>
              </w:rPr>
              <w:t>Post-Test</w:t>
            </w:r>
          </w:p>
        </w:tc>
        <w:tc>
          <w:tcPr>
            <w:tcW w:w="1215" w:type="dxa"/>
            <w:tcBorders>
              <w:bottom w:val="nil"/>
            </w:tcBorders>
            <w:vAlign w:val="center"/>
          </w:tcPr>
          <w:p w14:paraId="16A027DB" w14:textId="77777777" w:rsidR="00832ECB" w:rsidRPr="00181DBE" w:rsidRDefault="00832ECB" w:rsidP="0003571D">
            <w:pPr>
              <w:jc w:val="center"/>
              <w:rPr>
                <w:rFonts w:ascii="Times New Roman" w:hAnsi="Times New Roman" w:cs="Times New Roman"/>
                <w:i/>
                <w:iCs/>
              </w:rPr>
            </w:pPr>
          </w:p>
        </w:tc>
        <w:tc>
          <w:tcPr>
            <w:tcW w:w="1136" w:type="dxa"/>
            <w:gridSpan w:val="2"/>
            <w:tcBorders>
              <w:bottom w:val="nil"/>
            </w:tcBorders>
            <w:vAlign w:val="center"/>
          </w:tcPr>
          <w:p w14:paraId="1925B907" w14:textId="77777777" w:rsidR="00832ECB" w:rsidRPr="00181DBE" w:rsidRDefault="00832ECB" w:rsidP="0003571D">
            <w:pPr>
              <w:jc w:val="center"/>
              <w:rPr>
                <w:rFonts w:ascii="Times New Roman" w:hAnsi="Times New Roman" w:cs="Times New Roman"/>
                <w:i/>
                <w:iCs/>
              </w:rPr>
            </w:pPr>
          </w:p>
        </w:tc>
        <w:tc>
          <w:tcPr>
            <w:tcW w:w="1351" w:type="dxa"/>
            <w:tcBorders>
              <w:bottom w:val="nil"/>
            </w:tcBorders>
            <w:vAlign w:val="center"/>
          </w:tcPr>
          <w:p w14:paraId="57380B6C" w14:textId="77777777" w:rsidR="00832ECB" w:rsidRPr="00181DBE" w:rsidRDefault="00832ECB" w:rsidP="0003571D">
            <w:pPr>
              <w:jc w:val="center"/>
              <w:rPr>
                <w:rFonts w:ascii="Times New Roman" w:hAnsi="Times New Roman" w:cs="Times New Roman"/>
                <w:i/>
                <w:iCs/>
              </w:rPr>
            </w:pPr>
          </w:p>
        </w:tc>
        <w:tc>
          <w:tcPr>
            <w:tcW w:w="1016" w:type="dxa"/>
            <w:gridSpan w:val="2"/>
            <w:tcBorders>
              <w:bottom w:val="nil"/>
            </w:tcBorders>
            <w:vAlign w:val="center"/>
          </w:tcPr>
          <w:p w14:paraId="1C1B0BD3" w14:textId="77777777" w:rsidR="00832ECB" w:rsidRPr="00181DBE" w:rsidRDefault="00832ECB" w:rsidP="0003571D">
            <w:pPr>
              <w:jc w:val="center"/>
              <w:rPr>
                <w:rFonts w:ascii="Times New Roman" w:hAnsi="Times New Roman" w:cs="Times New Roman"/>
                <w:i/>
                <w:iCs/>
              </w:rPr>
            </w:pPr>
          </w:p>
        </w:tc>
      </w:tr>
      <w:tr w:rsidR="00832ECB" w14:paraId="171B7DBA" w14:textId="77777777" w:rsidTr="00EE6871">
        <w:tc>
          <w:tcPr>
            <w:tcW w:w="1657" w:type="dxa"/>
            <w:tcBorders>
              <w:top w:val="nil"/>
              <w:bottom w:val="single" w:sz="4" w:space="0" w:color="auto"/>
            </w:tcBorders>
            <w:vAlign w:val="center"/>
          </w:tcPr>
          <w:p w14:paraId="4AF19953" w14:textId="77777777" w:rsidR="00832ECB" w:rsidRDefault="00832ECB" w:rsidP="0003571D">
            <w:pPr>
              <w:rPr>
                <w:rFonts w:ascii="Times New Roman" w:hAnsi="Times New Roman" w:cs="Times New Roman"/>
                <w:iCs/>
              </w:rPr>
            </w:pPr>
            <w:r>
              <w:rPr>
                <w:rFonts w:ascii="Times New Roman" w:hAnsi="Times New Roman" w:cs="Times New Roman"/>
                <w:iCs/>
              </w:rPr>
              <w:t>Variable</w:t>
            </w:r>
          </w:p>
        </w:tc>
        <w:tc>
          <w:tcPr>
            <w:tcW w:w="1495" w:type="dxa"/>
            <w:tcBorders>
              <w:top w:val="single" w:sz="4" w:space="0" w:color="auto"/>
              <w:bottom w:val="single" w:sz="4" w:space="0" w:color="auto"/>
            </w:tcBorders>
            <w:vAlign w:val="center"/>
          </w:tcPr>
          <w:p w14:paraId="3193E61C" w14:textId="77777777" w:rsidR="00832ECB" w:rsidRPr="00181DBE" w:rsidRDefault="00832ECB" w:rsidP="0003571D">
            <w:pPr>
              <w:jc w:val="center"/>
              <w:rPr>
                <w:rFonts w:ascii="Times New Roman" w:hAnsi="Times New Roman" w:cs="Times New Roman"/>
                <w:i/>
                <w:iCs/>
              </w:rPr>
            </w:pPr>
            <w:r>
              <w:rPr>
                <w:rFonts w:ascii="Times New Roman" w:hAnsi="Times New Roman" w:cs="Times New Roman"/>
                <w:i/>
                <w:iCs/>
              </w:rPr>
              <w:t>M (SD)</w:t>
            </w:r>
          </w:p>
        </w:tc>
        <w:tc>
          <w:tcPr>
            <w:tcW w:w="1485" w:type="dxa"/>
            <w:tcBorders>
              <w:top w:val="single" w:sz="4" w:space="0" w:color="auto"/>
              <w:bottom w:val="single" w:sz="4" w:space="0" w:color="auto"/>
            </w:tcBorders>
            <w:vAlign w:val="center"/>
          </w:tcPr>
          <w:p w14:paraId="11EF9BAA" w14:textId="77777777" w:rsidR="00832ECB" w:rsidRPr="00181DBE" w:rsidRDefault="00832ECB" w:rsidP="0003571D">
            <w:pPr>
              <w:jc w:val="center"/>
              <w:rPr>
                <w:rFonts w:ascii="Times New Roman" w:hAnsi="Times New Roman" w:cs="Times New Roman"/>
                <w:i/>
                <w:iCs/>
              </w:rPr>
            </w:pPr>
            <w:r w:rsidRPr="00690923">
              <w:rPr>
                <w:rFonts w:ascii="Times New Roman" w:hAnsi="Times New Roman" w:cs="Times New Roman"/>
                <w:i/>
                <w:iCs/>
              </w:rPr>
              <w:t>M</w:t>
            </w:r>
            <w:r>
              <w:rPr>
                <w:rFonts w:ascii="Times New Roman" w:hAnsi="Times New Roman" w:cs="Times New Roman"/>
                <w:i/>
                <w:iCs/>
              </w:rPr>
              <w:t>(</w:t>
            </w:r>
            <w:r w:rsidRPr="00181DBE">
              <w:rPr>
                <w:rFonts w:ascii="Times New Roman" w:hAnsi="Times New Roman" w:cs="Times New Roman"/>
                <w:i/>
                <w:iCs/>
              </w:rPr>
              <w:t>SD</w:t>
            </w:r>
            <w:r>
              <w:rPr>
                <w:rFonts w:ascii="Times New Roman" w:hAnsi="Times New Roman" w:cs="Times New Roman"/>
                <w:i/>
                <w:iCs/>
              </w:rPr>
              <w:t>)</w:t>
            </w:r>
          </w:p>
        </w:tc>
        <w:tc>
          <w:tcPr>
            <w:tcW w:w="1215" w:type="dxa"/>
            <w:tcBorders>
              <w:top w:val="nil"/>
              <w:bottom w:val="single" w:sz="4" w:space="0" w:color="auto"/>
            </w:tcBorders>
            <w:vAlign w:val="center"/>
          </w:tcPr>
          <w:p w14:paraId="303373EB" w14:textId="77777777" w:rsidR="00832ECB" w:rsidRPr="00181DBE" w:rsidRDefault="00832ECB" w:rsidP="0003571D">
            <w:pPr>
              <w:jc w:val="center"/>
              <w:rPr>
                <w:rFonts w:ascii="Times New Roman" w:hAnsi="Times New Roman" w:cs="Times New Roman"/>
                <w:i/>
                <w:iCs/>
              </w:rPr>
            </w:pPr>
            <w:r w:rsidRPr="00E56B71">
              <w:rPr>
                <w:rFonts w:ascii="Times New Roman" w:hAnsi="Times New Roman" w:cs="Times New Roman"/>
                <w:i/>
                <w:iCs/>
              </w:rPr>
              <w:t xml:space="preserve">t </w:t>
            </w:r>
            <w:r w:rsidRPr="00E56B71">
              <w:rPr>
                <w:rFonts w:ascii="Times New Roman" w:hAnsi="Times New Roman" w:cs="Times New Roman"/>
              </w:rPr>
              <w:t>(</w:t>
            </w:r>
            <w:proofErr w:type="spellStart"/>
            <w:r w:rsidRPr="00E56B71">
              <w:rPr>
                <w:rFonts w:ascii="Times New Roman" w:hAnsi="Times New Roman" w:cs="Times New Roman"/>
              </w:rPr>
              <w:t>df</w:t>
            </w:r>
            <w:proofErr w:type="spellEnd"/>
            <w:r w:rsidRPr="00E56B71">
              <w:rPr>
                <w:rFonts w:ascii="Times New Roman" w:hAnsi="Times New Roman" w:cs="Times New Roman"/>
              </w:rPr>
              <w:t>)</w:t>
            </w:r>
          </w:p>
        </w:tc>
        <w:tc>
          <w:tcPr>
            <w:tcW w:w="1012" w:type="dxa"/>
            <w:tcBorders>
              <w:top w:val="nil"/>
              <w:bottom w:val="single" w:sz="4" w:space="0" w:color="auto"/>
            </w:tcBorders>
            <w:vAlign w:val="center"/>
          </w:tcPr>
          <w:p w14:paraId="40F2C9D3" w14:textId="0AFD8E1D" w:rsidR="00832ECB" w:rsidRPr="00E56B71" w:rsidRDefault="00832ECB" w:rsidP="0003571D">
            <w:pPr>
              <w:jc w:val="center"/>
              <w:rPr>
                <w:rFonts w:ascii="Times New Roman" w:hAnsi="Times New Roman" w:cs="Times New Roman"/>
              </w:rPr>
            </w:pPr>
            <w:r w:rsidRPr="00E56B71">
              <w:rPr>
                <w:rFonts w:ascii="Times New Roman" w:hAnsi="Times New Roman" w:cs="Times New Roman"/>
                <w:i/>
                <w:iCs/>
              </w:rPr>
              <w:t>p</w:t>
            </w:r>
            <w:r w:rsidR="008A2662">
              <w:rPr>
                <w:rFonts w:ascii="Times New Roman" w:hAnsi="Times New Roman" w:cs="Times New Roman"/>
                <w:i/>
                <w:iCs/>
              </w:rPr>
              <w:t>-</w:t>
            </w:r>
            <w:r w:rsidRPr="00B71B37">
              <w:rPr>
                <w:rFonts w:ascii="Times New Roman" w:hAnsi="Times New Roman" w:cs="Times New Roman"/>
              </w:rPr>
              <w:t>value</w:t>
            </w:r>
          </w:p>
        </w:tc>
        <w:tc>
          <w:tcPr>
            <w:tcW w:w="1596" w:type="dxa"/>
            <w:gridSpan w:val="3"/>
            <w:tcBorders>
              <w:top w:val="nil"/>
              <w:bottom w:val="single" w:sz="4" w:space="0" w:color="auto"/>
            </w:tcBorders>
            <w:vAlign w:val="center"/>
          </w:tcPr>
          <w:p w14:paraId="3D357A1F" w14:textId="77777777" w:rsidR="00832ECB" w:rsidRPr="00181DBE" w:rsidRDefault="00832ECB" w:rsidP="0003571D">
            <w:pPr>
              <w:jc w:val="center"/>
              <w:rPr>
                <w:rFonts w:ascii="Times New Roman" w:hAnsi="Times New Roman" w:cs="Times New Roman"/>
                <w:i/>
                <w:iCs/>
              </w:rPr>
            </w:pPr>
            <w:r w:rsidRPr="00E56B71">
              <w:rPr>
                <w:rFonts w:ascii="Times New Roman" w:hAnsi="Times New Roman" w:cs="Times New Roman"/>
                <w:i/>
                <w:iCs/>
              </w:rPr>
              <w:t>95% CI</w:t>
            </w:r>
          </w:p>
        </w:tc>
        <w:tc>
          <w:tcPr>
            <w:tcW w:w="895" w:type="dxa"/>
            <w:tcBorders>
              <w:top w:val="nil"/>
              <w:bottom w:val="single" w:sz="4" w:space="0" w:color="auto"/>
            </w:tcBorders>
            <w:vAlign w:val="center"/>
          </w:tcPr>
          <w:p w14:paraId="479AC244" w14:textId="4F42AE2C" w:rsidR="00832ECB" w:rsidRPr="00181DBE" w:rsidRDefault="008A2662" w:rsidP="0003571D">
            <w:pPr>
              <w:jc w:val="center"/>
              <w:rPr>
                <w:rFonts w:ascii="Times New Roman" w:hAnsi="Times New Roman" w:cs="Times New Roman"/>
                <w:i/>
                <w:iCs/>
              </w:rPr>
            </w:pPr>
            <w:r>
              <w:rPr>
                <w:rFonts w:ascii="Times New Roman" w:hAnsi="Times New Roman" w:cs="Times New Roman"/>
                <w:i/>
                <w:iCs/>
              </w:rPr>
              <w:t xml:space="preserve">Cohen’s </w:t>
            </w:r>
            <w:r w:rsidR="00832ECB">
              <w:rPr>
                <w:rFonts w:ascii="Times New Roman" w:hAnsi="Times New Roman" w:cs="Times New Roman"/>
                <w:i/>
                <w:iCs/>
              </w:rPr>
              <w:t>d</w:t>
            </w:r>
          </w:p>
        </w:tc>
      </w:tr>
      <w:tr w:rsidR="00A01381" w14:paraId="6E7BB83D" w14:textId="77777777" w:rsidTr="00EE6871">
        <w:tc>
          <w:tcPr>
            <w:tcW w:w="1657" w:type="dxa"/>
            <w:tcBorders>
              <w:top w:val="single" w:sz="4" w:space="0" w:color="auto"/>
            </w:tcBorders>
            <w:vAlign w:val="center"/>
          </w:tcPr>
          <w:p w14:paraId="14B305F1" w14:textId="77777777" w:rsidR="00A01381" w:rsidRDefault="00A01381" w:rsidP="00A01381">
            <w:pPr>
              <w:rPr>
                <w:rFonts w:ascii="Times New Roman" w:hAnsi="Times New Roman" w:cs="Times New Roman"/>
                <w:iCs/>
              </w:rPr>
            </w:pPr>
            <w:r>
              <w:rPr>
                <w:rFonts w:ascii="Times New Roman" w:hAnsi="Times New Roman" w:cs="Times New Roman"/>
              </w:rPr>
              <w:t>RCADS ANX</w:t>
            </w:r>
          </w:p>
        </w:tc>
        <w:tc>
          <w:tcPr>
            <w:tcW w:w="1495" w:type="dxa"/>
            <w:tcBorders>
              <w:top w:val="single" w:sz="4" w:space="0" w:color="auto"/>
            </w:tcBorders>
            <w:vAlign w:val="center"/>
          </w:tcPr>
          <w:p w14:paraId="32F798F6" w14:textId="3801FD10" w:rsidR="00A01381" w:rsidRDefault="00A01381" w:rsidP="00A01381">
            <w:pPr>
              <w:jc w:val="center"/>
              <w:rPr>
                <w:rFonts w:ascii="Times New Roman" w:hAnsi="Times New Roman" w:cs="Times New Roman"/>
                <w:iCs/>
              </w:rPr>
            </w:pPr>
            <w:r>
              <w:rPr>
                <w:rFonts w:ascii="Times New Roman" w:hAnsi="Times New Roman" w:cs="Times New Roman"/>
                <w:iCs/>
              </w:rPr>
              <w:t>67.49 (23.96)</w:t>
            </w:r>
          </w:p>
        </w:tc>
        <w:tc>
          <w:tcPr>
            <w:tcW w:w="1485" w:type="dxa"/>
            <w:tcBorders>
              <w:top w:val="single" w:sz="4" w:space="0" w:color="auto"/>
            </w:tcBorders>
            <w:vAlign w:val="center"/>
          </w:tcPr>
          <w:p w14:paraId="5FB3E7DD" w14:textId="2513B4BE" w:rsidR="00A01381" w:rsidRDefault="00A01381" w:rsidP="00A01381">
            <w:pPr>
              <w:jc w:val="center"/>
              <w:rPr>
                <w:rFonts w:ascii="Times New Roman" w:hAnsi="Times New Roman" w:cs="Times New Roman"/>
                <w:iCs/>
              </w:rPr>
            </w:pPr>
            <w:r>
              <w:rPr>
                <w:rFonts w:ascii="Times New Roman" w:hAnsi="Times New Roman" w:cs="Times New Roman"/>
                <w:iCs/>
              </w:rPr>
              <w:t>72.61 (25.05)</w:t>
            </w:r>
          </w:p>
        </w:tc>
        <w:tc>
          <w:tcPr>
            <w:tcW w:w="1215" w:type="dxa"/>
            <w:tcBorders>
              <w:top w:val="single" w:sz="4" w:space="0" w:color="auto"/>
            </w:tcBorders>
            <w:vAlign w:val="center"/>
          </w:tcPr>
          <w:p w14:paraId="13D2E29A" w14:textId="5D7A8CBE" w:rsidR="00A01381" w:rsidRDefault="00A01381" w:rsidP="00A01381">
            <w:pPr>
              <w:jc w:val="center"/>
              <w:rPr>
                <w:rFonts w:ascii="Times New Roman" w:hAnsi="Times New Roman" w:cs="Times New Roman"/>
                <w:iCs/>
              </w:rPr>
            </w:pPr>
            <w:r>
              <w:rPr>
                <w:rFonts w:ascii="Times New Roman" w:hAnsi="Times New Roman" w:cs="Times New Roman"/>
                <w:iCs/>
              </w:rPr>
              <w:t>-2.16 (75)</w:t>
            </w:r>
          </w:p>
        </w:tc>
        <w:tc>
          <w:tcPr>
            <w:tcW w:w="1012" w:type="dxa"/>
            <w:tcBorders>
              <w:top w:val="single" w:sz="4" w:space="0" w:color="auto"/>
            </w:tcBorders>
            <w:vAlign w:val="center"/>
          </w:tcPr>
          <w:p w14:paraId="1C4BF534" w14:textId="77777777" w:rsidR="00A01381" w:rsidRDefault="00A01381" w:rsidP="00A01381">
            <w:pPr>
              <w:jc w:val="center"/>
              <w:rPr>
                <w:rFonts w:ascii="Times New Roman" w:hAnsi="Times New Roman" w:cs="Times New Roman"/>
                <w:iCs/>
              </w:rPr>
            </w:pPr>
            <w:r>
              <w:rPr>
                <w:rFonts w:ascii="Times New Roman" w:hAnsi="Times New Roman" w:cs="Times New Roman"/>
                <w:iCs/>
              </w:rPr>
              <w:t>.034</w:t>
            </w:r>
          </w:p>
        </w:tc>
        <w:tc>
          <w:tcPr>
            <w:tcW w:w="1596" w:type="dxa"/>
            <w:gridSpan w:val="3"/>
            <w:tcBorders>
              <w:top w:val="single" w:sz="4" w:space="0" w:color="auto"/>
            </w:tcBorders>
            <w:vAlign w:val="center"/>
          </w:tcPr>
          <w:p w14:paraId="290A9BC4" w14:textId="2DDACDCD" w:rsidR="00A01381" w:rsidRPr="00A01381" w:rsidRDefault="00A01381" w:rsidP="00A01381">
            <w:pPr>
              <w:jc w:val="center"/>
              <w:rPr>
                <w:rFonts w:ascii="Times New Roman" w:hAnsi="Times New Roman" w:cs="Times New Roman"/>
                <w:iCs/>
              </w:rPr>
            </w:pPr>
            <w:r w:rsidRPr="00A01381">
              <w:rPr>
                <w:rFonts w:ascii="Times New Roman" w:hAnsi="Times New Roman" w:cs="Times New Roman"/>
                <w:color w:val="000000" w:themeColor="text1"/>
                <w:kern w:val="24"/>
              </w:rPr>
              <w:t>[-9.83, -.40]</w:t>
            </w:r>
          </w:p>
        </w:tc>
        <w:tc>
          <w:tcPr>
            <w:tcW w:w="895" w:type="dxa"/>
            <w:tcBorders>
              <w:top w:val="single" w:sz="4" w:space="0" w:color="auto"/>
            </w:tcBorders>
            <w:vAlign w:val="center"/>
          </w:tcPr>
          <w:p w14:paraId="170679CF" w14:textId="70DA5E10" w:rsidR="00A01381" w:rsidRDefault="00A01381" w:rsidP="00A01381">
            <w:pPr>
              <w:jc w:val="center"/>
              <w:rPr>
                <w:rFonts w:ascii="Times New Roman" w:hAnsi="Times New Roman" w:cs="Times New Roman"/>
                <w:iCs/>
              </w:rPr>
            </w:pPr>
            <w:r>
              <w:rPr>
                <w:rFonts w:ascii="Times New Roman" w:hAnsi="Times New Roman" w:cs="Times New Roman"/>
                <w:iCs/>
              </w:rPr>
              <w:t>-.25</w:t>
            </w:r>
          </w:p>
        </w:tc>
      </w:tr>
      <w:tr w:rsidR="00A01381" w14:paraId="7EC147DF" w14:textId="77777777" w:rsidTr="00EE6871">
        <w:tc>
          <w:tcPr>
            <w:tcW w:w="1657" w:type="dxa"/>
            <w:vAlign w:val="center"/>
          </w:tcPr>
          <w:p w14:paraId="1B57E54A" w14:textId="77777777" w:rsidR="00A01381" w:rsidRDefault="00A01381" w:rsidP="00A01381">
            <w:pPr>
              <w:rPr>
                <w:rFonts w:ascii="Times New Roman" w:hAnsi="Times New Roman" w:cs="Times New Roman"/>
              </w:rPr>
            </w:pPr>
            <w:r>
              <w:rPr>
                <w:rFonts w:ascii="Times New Roman" w:hAnsi="Times New Roman" w:cs="Times New Roman"/>
              </w:rPr>
              <w:t>RCADS MDD</w:t>
            </w:r>
          </w:p>
        </w:tc>
        <w:tc>
          <w:tcPr>
            <w:tcW w:w="1495" w:type="dxa"/>
            <w:vAlign w:val="center"/>
          </w:tcPr>
          <w:p w14:paraId="6AEE1673" w14:textId="77777777" w:rsidR="00A01381" w:rsidRDefault="00A01381" w:rsidP="00A01381">
            <w:pPr>
              <w:jc w:val="center"/>
              <w:rPr>
                <w:rFonts w:ascii="Times New Roman" w:hAnsi="Times New Roman" w:cs="Times New Roman"/>
                <w:iCs/>
              </w:rPr>
            </w:pPr>
            <w:r>
              <w:rPr>
                <w:rFonts w:ascii="Times New Roman" w:hAnsi="Times New Roman" w:cs="Times New Roman"/>
                <w:iCs/>
              </w:rPr>
              <w:t>16.36</w:t>
            </w:r>
          </w:p>
          <w:p w14:paraId="1603F55E" w14:textId="19A50644" w:rsidR="00A01381" w:rsidRDefault="00A01381" w:rsidP="00A01381">
            <w:pPr>
              <w:jc w:val="center"/>
              <w:rPr>
                <w:rFonts w:ascii="Times New Roman" w:hAnsi="Times New Roman" w:cs="Times New Roman"/>
                <w:iCs/>
              </w:rPr>
            </w:pPr>
            <w:r>
              <w:rPr>
                <w:rFonts w:ascii="Times New Roman" w:hAnsi="Times New Roman" w:cs="Times New Roman"/>
                <w:iCs/>
              </w:rPr>
              <w:t>(7.75)</w:t>
            </w:r>
          </w:p>
        </w:tc>
        <w:tc>
          <w:tcPr>
            <w:tcW w:w="1485" w:type="dxa"/>
            <w:vAlign w:val="center"/>
          </w:tcPr>
          <w:p w14:paraId="2EA2B929" w14:textId="77777777" w:rsidR="00A01381" w:rsidRDefault="00A01381" w:rsidP="00A01381">
            <w:pPr>
              <w:jc w:val="center"/>
              <w:rPr>
                <w:rFonts w:ascii="Times New Roman" w:hAnsi="Times New Roman" w:cs="Times New Roman"/>
                <w:iCs/>
              </w:rPr>
            </w:pPr>
            <w:r>
              <w:rPr>
                <w:rFonts w:ascii="Times New Roman" w:hAnsi="Times New Roman" w:cs="Times New Roman"/>
                <w:iCs/>
              </w:rPr>
              <w:t>18.20</w:t>
            </w:r>
          </w:p>
          <w:p w14:paraId="30E8D471" w14:textId="58DCEDFC" w:rsidR="00A01381" w:rsidRDefault="00A01381" w:rsidP="00A01381">
            <w:pPr>
              <w:jc w:val="center"/>
              <w:rPr>
                <w:rFonts w:ascii="Times New Roman" w:hAnsi="Times New Roman" w:cs="Times New Roman"/>
                <w:iCs/>
              </w:rPr>
            </w:pPr>
            <w:r>
              <w:rPr>
                <w:rFonts w:ascii="Times New Roman" w:hAnsi="Times New Roman" w:cs="Times New Roman"/>
                <w:iCs/>
              </w:rPr>
              <w:t>(7.21)</w:t>
            </w:r>
          </w:p>
        </w:tc>
        <w:tc>
          <w:tcPr>
            <w:tcW w:w="1215" w:type="dxa"/>
            <w:vAlign w:val="center"/>
          </w:tcPr>
          <w:p w14:paraId="6F2ABCDA" w14:textId="41763E86" w:rsidR="00A01381" w:rsidRDefault="00A01381" w:rsidP="00A01381">
            <w:pPr>
              <w:jc w:val="center"/>
              <w:rPr>
                <w:rFonts w:ascii="Times New Roman" w:hAnsi="Times New Roman" w:cs="Times New Roman"/>
                <w:iCs/>
              </w:rPr>
            </w:pPr>
            <w:r>
              <w:rPr>
                <w:rFonts w:ascii="Times New Roman" w:hAnsi="Times New Roman" w:cs="Times New Roman"/>
                <w:iCs/>
              </w:rPr>
              <w:t>-2.59 (75)</w:t>
            </w:r>
          </w:p>
        </w:tc>
        <w:tc>
          <w:tcPr>
            <w:tcW w:w="1012" w:type="dxa"/>
            <w:vAlign w:val="center"/>
          </w:tcPr>
          <w:p w14:paraId="559BF42D" w14:textId="77777777" w:rsidR="00A01381" w:rsidRDefault="00A01381" w:rsidP="00A01381">
            <w:pPr>
              <w:jc w:val="center"/>
              <w:rPr>
                <w:rFonts w:ascii="Times New Roman" w:hAnsi="Times New Roman" w:cs="Times New Roman"/>
                <w:iCs/>
              </w:rPr>
            </w:pPr>
            <w:r>
              <w:rPr>
                <w:rFonts w:ascii="Times New Roman" w:hAnsi="Times New Roman" w:cs="Times New Roman"/>
                <w:iCs/>
              </w:rPr>
              <w:t>.011</w:t>
            </w:r>
          </w:p>
        </w:tc>
        <w:tc>
          <w:tcPr>
            <w:tcW w:w="1596" w:type="dxa"/>
            <w:gridSpan w:val="3"/>
            <w:vAlign w:val="center"/>
          </w:tcPr>
          <w:p w14:paraId="5AF33B49" w14:textId="6EA5CEC4" w:rsidR="00A01381" w:rsidRPr="00A01381" w:rsidRDefault="00A01381" w:rsidP="00A01381">
            <w:pPr>
              <w:jc w:val="center"/>
              <w:rPr>
                <w:rFonts w:ascii="Times New Roman" w:hAnsi="Times New Roman" w:cs="Times New Roman"/>
                <w:iCs/>
              </w:rPr>
            </w:pPr>
            <w:r w:rsidRPr="00A01381">
              <w:rPr>
                <w:rFonts w:ascii="Times New Roman" w:hAnsi="Times New Roman" w:cs="Times New Roman"/>
                <w:color w:val="000000" w:themeColor="text1"/>
                <w:kern w:val="24"/>
              </w:rPr>
              <w:t>[-3.26, -.43]</w:t>
            </w:r>
          </w:p>
        </w:tc>
        <w:tc>
          <w:tcPr>
            <w:tcW w:w="895" w:type="dxa"/>
            <w:vAlign w:val="center"/>
          </w:tcPr>
          <w:p w14:paraId="403650A9" w14:textId="04577EAE" w:rsidR="00A01381" w:rsidRDefault="00A01381" w:rsidP="00A01381">
            <w:pPr>
              <w:jc w:val="center"/>
              <w:rPr>
                <w:rFonts w:ascii="Times New Roman" w:hAnsi="Times New Roman" w:cs="Times New Roman"/>
                <w:iCs/>
              </w:rPr>
            </w:pPr>
            <w:r>
              <w:rPr>
                <w:rFonts w:ascii="Times New Roman" w:hAnsi="Times New Roman" w:cs="Times New Roman"/>
                <w:iCs/>
              </w:rPr>
              <w:t>-.30</w:t>
            </w:r>
          </w:p>
        </w:tc>
      </w:tr>
      <w:tr w:rsidR="00A01381" w14:paraId="42A05E73" w14:textId="77777777" w:rsidTr="00EE6871">
        <w:tc>
          <w:tcPr>
            <w:tcW w:w="1657" w:type="dxa"/>
            <w:vAlign w:val="center"/>
          </w:tcPr>
          <w:p w14:paraId="57EF261A" w14:textId="77777777" w:rsidR="00A01381" w:rsidRDefault="00A01381" w:rsidP="00A01381">
            <w:pPr>
              <w:rPr>
                <w:rFonts w:ascii="Times New Roman" w:hAnsi="Times New Roman" w:cs="Times New Roman"/>
              </w:rPr>
            </w:pPr>
            <w:r>
              <w:rPr>
                <w:rFonts w:ascii="Times New Roman" w:hAnsi="Times New Roman" w:cs="Times New Roman"/>
              </w:rPr>
              <w:t>MAAS</w:t>
            </w:r>
          </w:p>
        </w:tc>
        <w:tc>
          <w:tcPr>
            <w:tcW w:w="1495" w:type="dxa"/>
            <w:vAlign w:val="center"/>
          </w:tcPr>
          <w:p w14:paraId="0C95A976" w14:textId="65AC2B2C" w:rsidR="00A01381" w:rsidRDefault="00A01381" w:rsidP="00A01381">
            <w:pPr>
              <w:jc w:val="center"/>
              <w:rPr>
                <w:rFonts w:ascii="Times New Roman" w:hAnsi="Times New Roman" w:cs="Times New Roman"/>
                <w:iCs/>
              </w:rPr>
            </w:pPr>
            <w:r>
              <w:rPr>
                <w:rFonts w:ascii="Times New Roman" w:hAnsi="Times New Roman" w:cs="Times New Roman"/>
                <w:iCs/>
              </w:rPr>
              <w:t>49.54 (14.88)</w:t>
            </w:r>
          </w:p>
        </w:tc>
        <w:tc>
          <w:tcPr>
            <w:tcW w:w="1485" w:type="dxa"/>
            <w:vAlign w:val="center"/>
          </w:tcPr>
          <w:p w14:paraId="6492CA90" w14:textId="771B3734" w:rsidR="00A01381" w:rsidRDefault="00A01381" w:rsidP="00A01381">
            <w:pPr>
              <w:jc w:val="center"/>
              <w:rPr>
                <w:rFonts w:ascii="Times New Roman" w:hAnsi="Times New Roman" w:cs="Times New Roman"/>
                <w:iCs/>
              </w:rPr>
            </w:pPr>
            <w:r>
              <w:rPr>
                <w:rFonts w:ascii="Times New Roman" w:hAnsi="Times New Roman" w:cs="Times New Roman"/>
                <w:iCs/>
              </w:rPr>
              <w:t>54.91 (17.10)</w:t>
            </w:r>
          </w:p>
        </w:tc>
        <w:tc>
          <w:tcPr>
            <w:tcW w:w="1215" w:type="dxa"/>
            <w:vAlign w:val="center"/>
          </w:tcPr>
          <w:p w14:paraId="6E71E714" w14:textId="77777777" w:rsidR="00A01381" w:rsidRDefault="00A01381" w:rsidP="00A01381">
            <w:pPr>
              <w:jc w:val="center"/>
              <w:rPr>
                <w:rFonts w:ascii="Times New Roman" w:hAnsi="Times New Roman" w:cs="Times New Roman"/>
                <w:iCs/>
              </w:rPr>
            </w:pPr>
            <w:r>
              <w:rPr>
                <w:rFonts w:ascii="Times New Roman" w:hAnsi="Times New Roman" w:cs="Times New Roman"/>
                <w:iCs/>
              </w:rPr>
              <w:t>-3.66 (75)</w:t>
            </w:r>
          </w:p>
        </w:tc>
        <w:tc>
          <w:tcPr>
            <w:tcW w:w="1012" w:type="dxa"/>
            <w:vAlign w:val="center"/>
          </w:tcPr>
          <w:p w14:paraId="22BAD245" w14:textId="77777777" w:rsidR="00A01381" w:rsidRDefault="00A01381" w:rsidP="00A01381">
            <w:pPr>
              <w:jc w:val="center"/>
              <w:rPr>
                <w:rFonts w:ascii="Times New Roman" w:hAnsi="Times New Roman" w:cs="Times New Roman"/>
                <w:iCs/>
              </w:rPr>
            </w:pPr>
            <w:r>
              <w:rPr>
                <w:rFonts w:ascii="Times New Roman" w:hAnsi="Times New Roman" w:cs="Times New Roman"/>
                <w:iCs/>
              </w:rPr>
              <w:t>&lt;.001**</w:t>
            </w:r>
          </w:p>
        </w:tc>
        <w:tc>
          <w:tcPr>
            <w:tcW w:w="1596" w:type="dxa"/>
            <w:gridSpan w:val="3"/>
            <w:vAlign w:val="center"/>
          </w:tcPr>
          <w:p w14:paraId="74215909" w14:textId="3DFF729E" w:rsidR="00A01381" w:rsidRPr="00A01381" w:rsidRDefault="00A01381" w:rsidP="00A01381">
            <w:pPr>
              <w:jc w:val="center"/>
              <w:rPr>
                <w:rFonts w:ascii="Times New Roman" w:hAnsi="Times New Roman" w:cs="Times New Roman"/>
                <w:iCs/>
              </w:rPr>
            </w:pPr>
            <w:r w:rsidRPr="00A01381">
              <w:rPr>
                <w:rFonts w:ascii="Times New Roman" w:hAnsi="Times New Roman" w:cs="Times New Roman"/>
                <w:color w:val="000000" w:themeColor="text1"/>
                <w:kern w:val="24"/>
              </w:rPr>
              <w:t>[-8.29, -2.45]</w:t>
            </w:r>
          </w:p>
        </w:tc>
        <w:tc>
          <w:tcPr>
            <w:tcW w:w="895" w:type="dxa"/>
            <w:vAlign w:val="center"/>
          </w:tcPr>
          <w:p w14:paraId="3E61A269" w14:textId="77777777" w:rsidR="00A01381" w:rsidRDefault="00A01381" w:rsidP="00A01381">
            <w:pPr>
              <w:jc w:val="center"/>
              <w:rPr>
                <w:rFonts w:ascii="Times New Roman" w:hAnsi="Times New Roman" w:cs="Times New Roman"/>
                <w:iCs/>
              </w:rPr>
            </w:pPr>
            <w:r>
              <w:rPr>
                <w:rFonts w:ascii="Times New Roman" w:hAnsi="Times New Roman" w:cs="Times New Roman"/>
                <w:iCs/>
              </w:rPr>
              <w:t>-.42</w:t>
            </w:r>
          </w:p>
        </w:tc>
      </w:tr>
      <w:tr w:rsidR="00A01381" w14:paraId="611FC537" w14:textId="77777777" w:rsidTr="00EE6871">
        <w:tc>
          <w:tcPr>
            <w:tcW w:w="1657" w:type="dxa"/>
            <w:vAlign w:val="center"/>
          </w:tcPr>
          <w:p w14:paraId="1D54467C" w14:textId="77777777" w:rsidR="00A01381" w:rsidRDefault="00A01381" w:rsidP="00A01381">
            <w:pPr>
              <w:rPr>
                <w:rFonts w:ascii="Times New Roman" w:hAnsi="Times New Roman" w:cs="Times New Roman"/>
              </w:rPr>
            </w:pPr>
            <w:r>
              <w:rPr>
                <w:rFonts w:ascii="Times New Roman" w:hAnsi="Times New Roman" w:cs="Times New Roman"/>
              </w:rPr>
              <w:t>DERS</w:t>
            </w:r>
          </w:p>
        </w:tc>
        <w:tc>
          <w:tcPr>
            <w:tcW w:w="1495" w:type="dxa"/>
            <w:vAlign w:val="center"/>
          </w:tcPr>
          <w:p w14:paraId="4520BB51" w14:textId="51DA51AD" w:rsidR="00A01381" w:rsidRDefault="00A01381" w:rsidP="00A01381">
            <w:pPr>
              <w:jc w:val="center"/>
              <w:rPr>
                <w:rFonts w:ascii="Times New Roman" w:hAnsi="Times New Roman" w:cs="Times New Roman"/>
                <w:iCs/>
              </w:rPr>
            </w:pPr>
            <w:r>
              <w:rPr>
                <w:rFonts w:ascii="Times New Roman" w:hAnsi="Times New Roman" w:cs="Times New Roman"/>
                <w:iCs/>
              </w:rPr>
              <w:t>47.50 (26.47)</w:t>
            </w:r>
          </w:p>
        </w:tc>
        <w:tc>
          <w:tcPr>
            <w:tcW w:w="1485" w:type="dxa"/>
            <w:vAlign w:val="center"/>
          </w:tcPr>
          <w:p w14:paraId="13BEFC14" w14:textId="083EBE1E" w:rsidR="00A01381" w:rsidRPr="00487691" w:rsidRDefault="00A01381" w:rsidP="00A01381">
            <w:pPr>
              <w:jc w:val="center"/>
              <w:rPr>
                <w:rFonts w:ascii="Times New Roman" w:hAnsi="Times New Roman" w:cs="Times New Roman"/>
                <w:b/>
                <w:bCs/>
                <w:iCs/>
              </w:rPr>
            </w:pPr>
            <w:r>
              <w:rPr>
                <w:rFonts w:ascii="Times New Roman" w:hAnsi="Times New Roman" w:cs="Times New Roman"/>
                <w:iCs/>
              </w:rPr>
              <w:t>53.18 (23.7</w:t>
            </w:r>
            <w:r w:rsidRPr="00487691">
              <w:rPr>
                <w:rFonts w:ascii="Times New Roman" w:hAnsi="Times New Roman" w:cs="Times New Roman"/>
                <w:iCs/>
              </w:rPr>
              <w:t>7)</w:t>
            </w:r>
          </w:p>
        </w:tc>
        <w:tc>
          <w:tcPr>
            <w:tcW w:w="1215" w:type="dxa"/>
            <w:vAlign w:val="center"/>
          </w:tcPr>
          <w:p w14:paraId="20D94317" w14:textId="70496AED" w:rsidR="00A01381" w:rsidRPr="004E3DAA" w:rsidRDefault="00A01381" w:rsidP="00A01381">
            <w:pPr>
              <w:jc w:val="center"/>
              <w:rPr>
                <w:rFonts w:ascii="Times New Roman" w:hAnsi="Times New Roman" w:cs="Times New Roman"/>
                <w:iCs/>
              </w:rPr>
            </w:pPr>
            <w:r>
              <w:rPr>
                <w:rFonts w:ascii="Times New Roman" w:hAnsi="Times New Roman" w:cs="Times New Roman"/>
                <w:iCs/>
              </w:rPr>
              <w:t>-2.07 (75)</w:t>
            </w:r>
          </w:p>
        </w:tc>
        <w:tc>
          <w:tcPr>
            <w:tcW w:w="1012" w:type="dxa"/>
            <w:vAlign w:val="center"/>
          </w:tcPr>
          <w:p w14:paraId="49EF8932" w14:textId="77777777" w:rsidR="00A01381" w:rsidRPr="004E3DAA" w:rsidRDefault="00A01381" w:rsidP="00A01381">
            <w:pPr>
              <w:jc w:val="center"/>
              <w:rPr>
                <w:rFonts w:ascii="Times New Roman" w:hAnsi="Times New Roman" w:cs="Times New Roman"/>
                <w:iCs/>
              </w:rPr>
            </w:pPr>
            <w:r w:rsidRPr="004E3DAA">
              <w:rPr>
                <w:rFonts w:ascii="Times New Roman" w:hAnsi="Times New Roman" w:cs="Times New Roman"/>
                <w:iCs/>
              </w:rPr>
              <w:t>.042</w:t>
            </w:r>
          </w:p>
        </w:tc>
        <w:tc>
          <w:tcPr>
            <w:tcW w:w="1596" w:type="dxa"/>
            <w:gridSpan w:val="3"/>
            <w:vAlign w:val="center"/>
          </w:tcPr>
          <w:p w14:paraId="056F13B7" w14:textId="338780B5" w:rsidR="00A01381" w:rsidRPr="00A01381" w:rsidRDefault="00A01381" w:rsidP="00A01381">
            <w:pPr>
              <w:jc w:val="center"/>
              <w:rPr>
                <w:rFonts w:ascii="Times New Roman" w:hAnsi="Times New Roman" w:cs="Times New Roman"/>
                <w:iCs/>
              </w:rPr>
            </w:pPr>
            <w:r w:rsidRPr="00A01381">
              <w:rPr>
                <w:rFonts w:ascii="Times New Roman" w:hAnsi="Times New Roman" w:cs="Times New Roman"/>
                <w:color w:val="000000" w:themeColor="text1"/>
                <w:kern w:val="24"/>
              </w:rPr>
              <w:t>[-11.15, -.22]</w:t>
            </w:r>
          </w:p>
        </w:tc>
        <w:tc>
          <w:tcPr>
            <w:tcW w:w="895" w:type="dxa"/>
            <w:vAlign w:val="center"/>
          </w:tcPr>
          <w:p w14:paraId="11541113" w14:textId="2BA39E39" w:rsidR="00A01381" w:rsidRPr="004E3DAA" w:rsidRDefault="00A01381" w:rsidP="00A01381">
            <w:pPr>
              <w:jc w:val="center"/>
              <w:rPr>
                <w:rFonts w:ascii="Times New Roman" w:hAnsi="Times New Roman" w:cs="Times New Roman"/>
                <w:iCs/>
              </w:rPr>
            </w:pPr>
            <w:r>
              <w:rPr>
                <w:rFonts w:ascii="Times New Roman" w:hAnsi="Times New Roman" w:cs="Times New Roman"/>
                <w:iCs/>
              </w:rPr>
              <w:t>-.24</w:t>
            </w:r>
          </w:p>
        </w:tc>
      </w:tr>
      <w:tr w:rsidR="00A01381" w14:paraId="0277067E" w14:textId="77777777" w:rsidTr="00EE6871">
        <w:tc>
          <w:tcPr>
            <w:tcW w:w="1657" w:type="dxa"/>
            <w:vAlign w:val="center"/>
          </w:tcPr>
          <w:p w14:paraId="1ADDBB7B" w14:textId="77777777" w:rsidR="00A01381" w:rsidRDefault="00A01381" w:rsidP="00A01381">
            <w:pPr>
              <w:rPr>
                <w:rFonts w:ascii="Times New Roman" w:hAnsi="Times New Roman" w:cs="Times New Roman"/>
              </w:rPr>
            </w:pPr>
            <w:r>
              <w:rPr>
                <w:rFonts w:ascii="Times New Roman" w:hAnsi="Times New Roman" w:cs="Times New Roman"/>
              </w:rPr>
              <w:t>INT</w:t>
            </w:r>
          </w:p>
        </w:tc>
        <w:tc>
          <w:tcPr>
            <w:tcW w:w="1495" w:type="dxa"/>
            <w:vAlign w:val="center"/>
          </w:tcPr>
          <w:p w14:paraId="476E11C2" w14:textId="126D2E8C" w:rsidR="00A01381" w:rsidRDefault="00A01381" w:rsidP="00A01381">
            <w:pPr>
              <w:jc w:val="center"/>
              <w:rPr>
                <w:rFonts w:ascii="Times New Roman" w:hAnsi="Times New Roman" w:cs="Times New Roman"/>
                <w:iCs/>
              </w:rPr>
            </w:pPr>
            <w:r>
              <w:rPr>
                <w:rFonts w:ascii="Times New Roman" w:hAnsi="Times New Roman" w:cs="Times New Roman"/>
                <w:iCs/>
              </w:rPr>
              <w:t>24.01 (10.11)</w:t>
            </w:r>
          </w:p>
        </w:tc>
        <w:tc>
          <w:tcPr>
            <w:tcW w:w="1485" w:type="dxa"/>
            <w:vAlign w:val="center"/>
          </w:tcPr>
          <w:p w14:paraId="64AC2288" w14:textId="52E8C782" w:rsidR="00A01381" w:rsidRDefault="00A01381" w:rsidP="00A01381">
            <w:pPr>
              <w:jc w:val="center"/>
              <w:rPr>
                <w:rFonts w:ascii="Times New Roman" w:hAnsi="Times New Roman" w:cs="Times New Roman"/>
                <w:iCs/>
              </w:rPr>
            </w:pPr>
            <w:r>
              <w:rPr>
                <w:rFonts w:ascii="Times New Roman" w:hAnsi="Times New Roman" w:cs="Times New Roman"/>
                <w:iCs/>
              </w:rPr>
              <w:t>25.96 (10.12)</w:t>
            </w:r>
          </w:p>
        </w:tc>
        <w:tc>
          <w:tcPr>
            <w:tcW w:w="1215" w:type="dxa"/>
            <w:vAlign w:val="center"/>
          </w:tcPr>
          <w:p w14:paraId="3AB59A31" w14:textId="4B97F48B" w:rsidR="00A01381" w:rsidRPr="004E3DAA" w:rsidRDefault="00A01381" w:rsidP="00A01381">
            <w:pPr>
              <w:jc w:val="center"/>
              <w:rPr>
                <w:rFonts w:ascii="Times New Roman" w:hAnsi="Times New Roman" w:cs="Times New Roman"/>
                <w:iCs/>
              </w:rPr>
            </w:pPr>
            <w:r>
              <w:rPr>
                <w:rFonts w:ascii="Times New Roman" w:hAnsi="Times New Roman" w:cs="Times New Roman"/>
                <w:iCs/>
              </w:rPr>
              <w:t>-1.99 (75)</w:t>
            </w:r>
          </w:p>
        </w:tc>
        <w:tc>
          <w:tcPr>
            <w:tcW w:w="1012" w:type="dxa"/>
            <w:vAlign w:val="center"/>
          </w:tcPr>
          <w:p w14:paraId="63E91B05" w14:textId="593A39CC" w:rsidR="00A01381" w:rsidRPr="004E3DAA" w:rsidRDefault="00A01381" w:rsidP="00A01381">
            <w:pPr>
              <w:jc w:val="center"/>
              <w:rPr>
                <w:rFonts w:ascii="Times New Roman" w:hAnsi="Times New Roman" w:cs="Times New Roman"/>
                <w:iCs/>
              </w:rPr>
            </w:pPr>
            <w:r>
              <w:rPr>
                <w:rFonts w:ascii="Times New Roman" w:hAnsi="Times New Roman" w:cs="Times New Roman"/>
                <w:iCs/>
              </w:rPr>
              <w:t>.050</w:t>
            </w:r>
          </w:p>
        </w:tc>
        <w:tc>
          <w:tcPr>
            <w:tcW w:w="1596" w:type="dxa"/>
            <w:gridSpan w:val="3"/>
            <w:vAlign w:val="center"/>
          </w:tcPr>
          <w:p w14:paraId="00BE8B20" w14:textId="65603AF3" w:rsidR="00A01381" w:rsidRPr="00A01381" w:rsidRDefault="00A01381" w:rsidP="00A01381">
            <w:pPr>
              <w:jc w:val="center"/>
              <w:rPr>
                <w:rFonts w:ascii="Times New Roman" w:hAnsi="Times New Roman" w:cs="Times New Roman"/>
                <w:iCs/>
              </w:rPr>
            </w:pPr>
            <w:r w:rsidRPr="00A01381">
              <w:rPr>
                <w:rFonts w:ascii="Times New Roman" w:hAnsi="Times New Roman" w:cs="Times New Roman"/>
                <w:color w:val="000000" w:themeColor="text1"/>
                <w:kern w:val="24"/>
              </w:rPr>
              <w:t>[-3.89, -.00]</w:t>
            </w:r>
          </w:p>
        </w:tc>
        <w:tc>
          <w:tcPr>
            <w:tcW w:w="895" w:type="dxa"/>
            <w:vAlign w:val="center"/>
          </w:tcPr>
          <w:p w14:paraId="28EC0B37" w14:textId="3EF9AF59" w:rsidR="00A01381" w:rsidRPr="004E3DAA" w:rsidRDefault="00A01381" w:rsidP="00A01381">
            <w:pPr>
              <w:jc w:val="center"/>
              <w:rPr>
                <w:rFonts w:ascii="Times New Roman" w:hAnsi="Times New Roman" w:cs="Times New Roman"/>
                <w:iCs/>
              </w:rPr>
            </w:pPr>
            <w:r>
              <w:rPr>
                <w:rFonts w:ascii="Times New Roman" w:hAnsi="Times New Roman" w:cs="Times New Roman"/>
                <w:iCs/>
              </w:rPr>
              <w:t>-.23</w:t>
            </w:r>
          </w:p>
        </w:tc>
      </w:tr>
      <w:tr w:rsidR="00A01381" w14:paraId="25527EBB" w14:textId="77777777" w:rsidTr="00EE6871">
        <w:tc>
          <w:tcPr>
            <w:tcW w:w="1657" w:type="dxa"/>
            <w:vAlign w:val="center"/>
          </w:tcPr>
          <w:p w14:paraId="2B40AFA8" w14:textId="77777777" w:rsidR="00A01381" w:rsidRDefault="00A01381" w:rsidP="00A01381">
            <w:pPr>
              <w:rPr>
                <w:rFonts w:ascii="Times New Roman" w:hAnsi="Times New Roman" w:cs="Times New Roman"/>
              </w:rPr>
            </w:pPr>
            <w:r>
              <w:rPr>
                <w:rFonts w:ascii="Times New Roman" w:hAnsi="Times New Roman" w:cs="Times New Roman"/>
              </w:rPr>
              <w:t>DSS</w:t>
            </w:r>
          </w:p>
        </w:tc>
        <w:tc>
          <w:tcPr>
            <w:tcW w:w="1495" w:type="dxa"/>
            <w:vAlign w:val="center"/>
          </w:tcPr>
          <w:p w14:paraId="6B9F91BE" w14:textId="472FD3C4" w:rsidR="00A01381" w:rsidRDefault="00A01381" w:rsidP="00A01381">
            <w:pPr>
              <w:jc w:val="center"/>
              <w:rPr>
                <w:rFonts w:ascii="Times New Roman" w:hAnsi="Times New Roman" w:cs="Times New Roman"/>
                <w:iCs/>
              </w:rPr>
            </w:pPr>
            <w:r>
              <w:rPr>
                <w:rFonts w:ascii="Times New Roman" w:hAnsi="Times New Roman" w:cs="Times New Roman"/>
                <w:iCs/>
              </w:rPr>
              <w:t>58.47 (20.70)</w:t>
            </w:r>
          </w:p>
        </w:tc>
        <w:tc>
          <w:tcPr>
            <w:tcW w:w="1485" w:type="dxa"/>
            <w:vAlign w:val="center"/>
          </w:tcPr>
          <w:p w14:paraId="63A706B7" w14:textId="168DEAEF" w:rsidR="00A01381" w:rsidRDefault="00A01381" w:rsidP="00A01381">
            <w:pPr>
              <w:jc w:val="center"/>
              <w:rPr>
                <w:rFonts w:ascii="Times New Roman" w:hAnsi="Times New Roman" w:cs="Times New Roman"/>
                <w:iCs/>
              </w:rPr>
            </w:pPr>
            <w:r>
              <w:rPr>
                <w:rFonts w:ascii="Times New Roman" w:hAnsi="Times New Roman" w:cs="Times New Roman"/>
                <w:iCs/>
              </w:rPr>
              <w:t>59.78 (25.67)</w:t>
            </w:r>
          </w:p>
        </w:tc>
        <w:tc>
          <w:tcPr>
            <w:tcW w:w="1215" w:type="dxa"/>
            <w:vAlign w:val="center"/>
          </w:tcPr>
          <w:p w14:paraId="19B99717" w14:textId="77777777" w:rsidR="00A01381" w:rsidRPr="004E3DAA" w:rsidRDefault="00A01381" w:rsidP="00A01381">
            <w:pPr>
              <w:jc w:val="center"/>
              <w:rPr>
                <w:rFonts w:ascii="Times New Roman" w:hAnsi="Times New Roman" w:cs="Times New Roman"/>
                <w:iCs/>
              </w:rPr>
            </w:pPr>
            <w:r>
              <w:rPr>
                <w:rFonts w:ascii="Times New Roman" w:hAnsi="Times New Roman" w:cs="Times New Roman"/>
                <w:iCs/>
              </w:rPr>
              <w:t>-.50 (75)</w:t>
            </w:r>
          </w:p>
        </w:tc>
        <w:tc>
          <w:tcPr>
            <w:tcW w:w="1012" w:type="dxa"/>
            <w:vAlign w:val="center"/>
          </w:tcPr>
          <w:p w14:paraId="7FE60373" w14:textId="459772F2" w:rsidR="00A01381" w:rsidRPr="004E3DAA" w:rsidRDefault="00A01381" w:rsidP="00A01381">
            <w:pPr>
              <w:jc w:val="center"/>
              <w:rPr>
                <w:rFonts w:ascii="Times New Roman" w:hAnsi="Times New Roman" w:cs="Times New Roman"/>
                <w:iCs/>
              </w:rPr>
            </w:pPr>
            <w:r>
              <w:rPr>
                <w:rFonts w:ascii="Times New Roman" w:hAnsi="Times New Roman" w:cs="Times New Roman"/>
                <w:iCs/>
              </w:rPr>
              <w:t>.616</w:t>
            </w:r>
          </w:p>
        </w:tc>
        <w:tc>
          <w:tcPr>
            <w:tcW w:w="1596" w:type="dxa"/>
            <w:gridSpan w:val="3"/>
            <w:vAlign w:val="center"/>
          </w:tcPr>
          <w:p w14:paraId="361F5886" w14:textId="3A4296F6" w:rsidR="00A01381" w:rsidRPr="00A01381" w:rsidRDefault="00A01381" w:rsidP="00A01381">
            <w:pPr>
              <w:jc w:val="center"/>
              <w:rPr>
                <w:rFonts w:ascii="Times New Roman" w:hAnsi="Times New Roman" w:cs="Times New Roman"/>
                <w:iCs/>
              </w:rPr>
            </w:pPr>
            <w:r w:rsidRPr="00A01381">
              <w:rPr>
                <w:rFonts w:ascii="Times New Roman" w:hAnsi="Times New Roman" w:cs="Times New Roman"/>
                <w:color w:val="000000" w:themeColor="text1"/>
                <w:kern w:val="24"/>
              </w:rPr>
              <w:t>[-6.46, 3.85]</w:t>
            </w:r>
          </w:p>
        </w:tc>
        <w:tc>
          <w:tcPr>
            <w:tcW w:w="895" w:type="dxa"/>
            <w:vAlign w:val="center"/>
          </w:tcPr>
          <w:p w14:paraId="6B93EF5C" w14:textId="77777777" w:rsidR="00A01381" w:rsidRPr="004E3DAA" w:rsidRDefault="00A01381" w:rsidP="00A01381">
            <w:pPr>
              <w:jc w:val="center"/>
              <w:rPr>
                <w:rFonts w:ascii="Times New Roman" w:hAnsi="Times New Roman" w:cs="Times New Roman"/>
                <w:iCs/>
              </w:rPr>
            </w:pPr>
            <w:r>
              <w:rPr>
                <w:rFonts w:ascii="Times New Roman" w:hAnsi="Times New Roman" w:cs="Times New Roman"/>
                <w:iCs/>
              </w:rPr>
              <w:t>-.06</w:t>
            </w:r>
          </w:p>
        </w:tc>
      </w:tr>
    </w:tbl>
    <w:p w14:paraId="68D48B65" w14:textId="77777777" w:rsidR="00832ECB" w:rsidRDefault="00832ECB" w:rsidP="00832ECB">
      <w:pPr>
        <w:rPr>
          <w:rFonts w:ascii="Times New Roman" w:hAnsi="Times New Roman" w:cs="Times New Roman"/>
        </w:rPr>
      </w:pPr>
    </w:p>
    <w:p w14:paraId="3CF49C20" w14:textId="77777777" w:rsidR="00832ECB" w:rsidRDefault="00832ECB" w:rsidP="00832ECB">
      <w:pPr>
        <w:rPr>
          <w:rFonts w:ascii="Times New Roman" w:hAnsi="Times New Roman" w:cs="Times New Roman"/>
        </w:rPr>
      </w:pPr>
      <w:r w:rsidRPr="00E634AE">
        <w:rPr>
          <w:rFonts w:ascii="Times New Roman" w:hAnsi="Times New Roman" w:cs="Times New Roman"/>
          <w:i/>
        </w:rPr>
        <w:t>Note</w:t>
      </w:r>
      <w:r>
        <w:rPr>
          <w:rFonts w:ascii="Times New Roman" w:hAnsi="Times New Roman" w:cs="Times New Roman"/>
        </w:rPr>
        <w:t xml:space="preserve">. </w:t>
      </w:r>
      <w:r>
        <w:rPr>
          <w:rFonts w:ascii="Times New Roman" w:hAnsi="Times New Roman" w:cs="Times New Roman"/>
          <w:iCs/>
        </w:rPr>
        <w:t xml:space="preserve">RCADS = </w:t>
      </w:r>
      <w:r w:rsidRPr="00536F2B">
        <w:rPr>
          <w:rFonts w:ascii="Times New Roman" w:hAnsi="Times New Roman" w:cs="Times New Roman"/>
          <w:iCs/>
        </w:rPr>
        <w:t>Revised Child Anxiety and Depression Scales</w:t>
      </w:r>
      <w:r>
        <w:rPr>
          <w:rFonts w:ascii="Times New Roman" w:hAnsi="Times New Roman" w:cs="Times New Roman"/>
          <w:iCs/>
        </w:rPr>
        <w:t xml:space="preserve">, ANX = Anxiety Subscale, MDD = Depression Subscale, MAAS = </w:t>
      </w:r>
      <w:r w:rsidRPr="00536F2B">
        <w:rPr>
          <w:rFonts w:ascii="Times New Roman" w:hAnsi="Times New Roman" w:cs="Times New Roman"/>
          <w:iCs/>
        </w:rPr>
        <w:t>Mindfulness Attention Awareness Scale</w:t>
      </w:r>
      <w:r>
        <w:rPr>
          <w:rFonts w:ascii="Times New Roman" w:hAnsi="Times New Roman" w:cs="Times New Roman"/>
          <w:iCs/>
        </w:rPr>
        <w:t xml:space="preserve">, DERS = </w:t>
      </w:r>
      <w:r w:rsidRPr="00536F2B">
        <w:rPr>
          <w:rFonts w:ascii="Times New Roman" w:hAnsi="Times New Roman" w:cs="Times New Roman"/>
          <w:iCs/>
        </w:rPr>
        <w:t>Difficulties in Emotion Regulation Scale</w:t>
      </w:r>
      <w:r>
        <w:rPr>
          <w:rFonts w:ascii="Times New Roman" w:hAnsi="Times New Roman" w:cs="Times New Roman"/>
          <w:iCs/>
        </w:rPr>
        <w:t xml:space="preserve">, INT = </w:t>
      </w:r>
      <w:r>
        <w:rPr>
          <w:rFonts w:ascii="Times New Roman" w:hAnsi="Times New Roman" w:cs="Times New Roman"/>
        </w:rPr>
        <w:t xml:space="preserve">Interpersonal Sensitivity subscale of the </w:t>
      </w:r>
      <w:r w:rsidRPr="00627A1A">
        <w:rPr>
          <w:rFonts w:ascii="Times New Roman" w:hAnsi="Times New Roman" w:cs="Times New Roman"/>
        </w:rPr>
        <w:t>Symptom Checklist-90-Revised</w:t>
      </w:r>
      <w:r>
        <w:rPr>
          <w:rFonts w:ascii="Times New Roman" w:hAnsi="Times New Roman" w:cs="Times New Roman"/>
        </w:rPr>
        <w:t xml:space="preserve">, DSS = </w:t>
      </w:r>
      <w:r w:rsidRPr="00620C1A">
        <w:rPr>
          <w:rFonts w:ascii="Times New Roman" w:hAnsi="Times New Roman" w:cs="Times New Roman"/>
        </w:rPr>
        <w:t>DBT Skills Subscale</w:t>
      </w:r>
      <w:r>
        <w:rPr>
          <w:rFonts w:ascii="Times New Roman" w:hAnsi="Times New Roman" w:cs="Times New Roman"/>
        </w:rPr>
        <w:t xml:space="preserve"> of the </w:t>
      </w:r>
      <w:r w:rsidRPr="00110E0B">
        <w:rPr>
          <w:rFonts w:ascii="Times New Roman" w:hAnsi="Times New Roman" w:cs="Times New Roman"/>
        </w:rPr>
        <w:t>DBT Ways of Coping Checklist</w:t>
      </w:r>
      <w:r>
        <w:rPr>
          <w:rFonts w:ascii="Times New Roman" w:hAnsi="Times New Roman" w:cs="Times New Roman"/>
        </w:rPr>
        <w:t>.</w:t>
      </w:r>
    </w:p>
    <w:p w14:paraId="0F1649D3" w14:textId="77777777" w:rsidR="00832ECB" w:rsidRDefault="00832ECB" w:rsidP="00832ECB">
      <w:pPr>
        <w:rPr>
          <w:rFonts w:ascii="Times New Roman" w:hAnsi="Times New Roman" w:cs="Times New Roman"/>
        </w:rPr>
      </w:pPr>
      <w:r w:rsidRPr="00CB6388">
        <w:rPr>
          <w:rFonts w:ascii="Times New Roman" w:hAnsi="Times New Roman" w:cs="Times New Roman"/>
        </w:rPr>
        <w:t>*</w:t>
      </w:r>
      <w:r>
        <w:rPr>
          <w:rFonts w:ascii="Times New Roman" w:hAnsi="Times New Roman" w:cs="Times New Roman"/>
        </w:rPr>
        <w:t>*</w:t>
      </w:r>
      <w:r w:rsidRPr="00CB6388">
        <w:rPr>
          <w:rFonts w:ascii="Times New Roman" w:hAnsi="Times New Roman" w:cs="Times New Roman"/>
          <w:i/>
          <w:iCs/>
        </w:rPr>
        <w:t>p</w:t>
      </w:r>
      <w:r w:rsidRPr="00CB6388">
        <w:rPr>
          <w:rFonts w:ascii="Times New Roman" w:hAnsi="Times New Roman" w:cs="Times New Roman"/>
        </w:rPr>
        <w:t xml:space="preserve"> &lt; .0</w:t>
      </w:r>
      <w:r>
        <w:rPr>
          <w:rFonts w:ascii="Times New Roman" w:hAnsi="Times New Roman" w:cs="Times New Roman"/>
        </w:rPr>
        <w:t>01</w:t>
      </w:r>
      <w:r w:rsidRPr="00CB6388">
        <w:rPr>
          <w:rFonts w:ascii="Times New Roman" w:hAnsi="Times New Roman" w:cs="Times New Roman"/>
        </w:rPr>
        <w:t>.</w:t>
      </w:r>
    </w:p>
    <w:p w14:paraId="651AE117" w14:textId="77777777" w:rsidR="00832ECB" w:rsidRDefault="00832ECB" w:rsidP="00832ECB">
      <w:pPr>
        <w:rPr>
          <w:rFonts w:ascii="Times New Roman" w:hAnsi="Times New Roman" w:cs="Times New Roman"/>
        </w:rPr>
      </w:pPr>
      <w:r>
        <w:rPr>
          <w:rFonts w:ascii="Times New Roman" w:hAnsi="Times New Roman" w:cs="Times New Roman"/>
        </w:rPr>
        <w:br w:type="page"/>
      </w:r>
    </w:p>
    <w:p w14:paraId="7B2AECA9" w14:textId="77777777" w:rsidR="00832ECB" w:rsidRPr="00DC7822" w:rsidRDefault="00832ECB" w:rsidP="00832ECB">
      <w:pPr>
        <w:rPr>
          <w:rFonts w:ascii="Times New Roman" w:hAnsi="Times New Roman" w:cs="Times New Roman"/>
          <w:b/>
          <w:bCs/>
          <w:iCs/>
        </w:rPr>
      </w:pPr>
      <w:r w:rsidRPr="00DC7822">
        <w:rPr>
          <w:rFonts w:ascii="Times New Roman" w:hAnsi="Times New Roman" w:cs="Times New Roman"/>
          <w:b/>
          <w:bCs/>
          <w:iCs/>
        </w:rPr>
        <w:t xml:space="preserve">Table </w:t>
      </w:r>
      <w:r>
        <w:rPr>
          <w:rFonts w:ascii="Times New Roman" w:hAnsi="Times New Roman" w:cs="Times New Roman"/>
          <w:b/>
          <w:bCs/>
          <w:iCs/>
        </w:rPr>
        <w:t>6</w:t>
      </w:r>
    </w:p>
    <w:p w14:paraId="38C61717" w14:textId="77777777" w:rsidR="00832ECB" w:rsidRPr="00DC7822" w:rsidRDefault="00832ECB" w:rsidP="00832ECB"/>
    <w:p w14:paraId="2270A566" w14:textId="3E4A7F28" w:rsidR="00832ECB" w:rsidRPr="00DC7822" w:rsidRDefault="00832ECB" w:rsidP="00832ECB">
      <w:pPr>
        <w:rPr>
          <w:rFonts w:ascii="Times New Roman" w:hAnsi="Times New Roman" w:cs="Times New Roman"/>
          <w:i/>
        </w:rPr>
      </w:pPr>
      <w:r w:rsidRPr="00DC7822">
        <w:rPr>
          <w:rFonts w:ascii="Times New Roman" w:hAnsi="Times New Roman" w:cs="Times New Roman"/>
          <w:i/>
        </w:rPr>
        <w:t xml:space="preserve">Results of a Multiple Regression Analysis Predicting </w:t>
      </w:r>
      <w:r w:rsidR="005B6145">
        <w:rPr>
          <w:rFonts w:ascii="Times New Roman" w:hAnsi="Times New Roman" w:cs="Times New Roman"/>
          <w:i/>
        </w:rPr>
        <w:t xml:space="preserve">Changes in </w:t>
      </w:r>
      <w:r>
        <w:rPr>
          <w:rFonts w:ascii="Times New Roman" w:hAnsi="Times New Roman" w:cs="Times New Roman"/>
          <w:i/>
        </w:rPr>
        <w:t>Anxiety</w:t>
      </w:r>
      <w:r w:rsidRPr="00DC7822">
        <w:rPr>
          <w:rFonts w:ascii="Times New Roman" w:hAnsi="Times New Roman" w:cs="Times New Roman"/>
          <w:i/>
        </w:rPr>
        <w:t xml:space="preserve"> from </w:t>
      </w:r>
      <w:r>
        <w:rPr>
          <w:rFonts w:ascii="Times New Roman" w:hAnsi="Times New Roman" w:cs="Times New Roman"/>
          <w:i/>
        </w:rPr>
        <w:t>Changes in DBT Skills</w:t>
      </w:r>
    </w:p>
    <w:p w14:paraId="5685FDF0" w14:textId="77777777" w:rsidR="00832ECB" w:rsidRPr="00DC7822" w:rsidRDefault="00832ECB" w:rsidP="00832ECB">
      <w:pPr>
        <w:rPr>
          <w:rFonts w:ascii="Times New Roman" w:hAnsi="Times New Roman" w:cs="Times New Roman"/>
          <w:i/>
        </w:rPr>
      </w:pPr>
    </w:p>
    <w:tbl>
      <w:tblPr>
        <w:tblStyle w:val="TableGrid"/>
        <w:tblW w:w="935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4"/>
        <w:gridCol w:w="1071"/>
        <w:gridCol w:w="1693"/>
        <w:gridCol w:w="1048"/>
        <w:gridCol w:w="1132"/>
        <w:gridCol w:w="1048"/>
        <w:gridCol w:w="1049"/>
      </w:tblGrid>
      <w:tr w:rsidR="00832ECB" w:rsidRPr="00DC7822" w14:paraId="3C707CAF" w14:textId="77777777" w:rsidTr="0003571D">
        <w:tc>
          <w:tcPr>
            <w:tcW w:w="2335" w:type="dxa"/>
            <w:tcBorders>
              <w:top w:val="single" w:sz="4" w:space="0" w:color="auto"/>
              <w:bottom w:val="single" w:sz="4" w:space="0" w:color="auto"/>
            </w:tcBorders>
          </w:tcPr>
          <w:p w14:paraId="6D6BCFC1" w14:textId="77777777" w:rsidR="00832ECB" w:rsidRPr="00DC7822" w:rsidRDefault="00832ECB" w:rsidP="0003571D">
            <w:pPr>
              <w:rPr>
                <w:rFonts w:ascii="Times New Roman" w:hAnsi="Times New Roman" w:cs="Times New Roman"/>
              </w:rPr>
            </w:pPr>
            <w:r w:rsidRPr="00DC7822">
              <w:rPr>
                <w:rFonts w:ascii="Times New Roman" w:hAnsi="Times New Roman" w:cs="Times New Roman"/>
              </w:rPr>
              <w:t>Predictor</w:t>
            </w:r>
            <w:r>
              <w:rPr>
                <w:rFonts w:ascii="Times New Roman" w:hAnsi="Times New Roman" w:cs="Times New Roman"/>
              </w:rPr>
              <w:t xml:space="preserve"> </w:t>
            </w:r>
            <w:r w:rsidRPr="00DC7822">
              <w:rPr>
                <w:rFonts w:ascii="Times New Roman" w:hAnsi="Times New Roman" w:cs="Times New Roman"/>
              </w:rPr>
              <w:t>Variable</w:t>
            </w:r>
          </w:p>
        </w:tc>
        <w:tc>
          <w:tcPr>
            <w:tcW w:w="1080" w:type="dxa"/>
            <w:tcBorders>
              <w:top w:val="single" w:sz="4" w:space="0" w:color="auto"/>
              <w:bottom w:val="single" w:sz="4" w:space="0" w:color="auto"/>
            </w:tcBorders>
          </w:tcPr>
          <w:p w14:paraId="5C0E0AB5" w14:textId="77777777" w:rsidR="00832ECB" w:rsidRPr="00DC7822" w:rsidRDefault="00832ECB" w:rsidP="0003571D">
            <w:pPr>
              <w:jc w:val="center"/>
              <w:rPr>
                <w:rFonts w:ascii="Times New Roman" w:hAnsi="Times New Roman" w:cs="Times New Roman"/>
                <w:i/>
              </w:rPr>
            </w:pPr>
            <w:r w:rsidRPr="00DC7822">
              <w:rPr>
                <w:rFonts w:ascii="Times New Roman" w:hAnsi="Times New Roman" w:cs="Times New Roman"/>
                <w:i/>
              </w:rPr>
              <w:t>b</w:t>
            </w:r>
          </w:p>
        </w:tc>
        <w:tc>
          <w:tcPr>
            <w:tcW w:w="1710" w:type="dxa"/>
            <w:tcBorders>
              <w:top w:val="single" w:sz="4" w:space="0" w:color="auto"/>
              <w:bottom w:val="single" w:sz="4" w:space="0" w:color="auto"/>
            </w:tcBorders>
          </w:tcPr>
          <w:p w14:paraId="21BDBBAA" w14:textId="77777777" w:rsidR="00832ECB" w:rsidRPr="00DC7822" w:rsidRDefault="00832ECB" w:rsidP="0003571D">
            <w:pPr>
              <w:jc w:val="center"/>
              <w:rPr>
                <w:rFonts w:ascii="Times New Roman" w:hAnsi="Times New Roman" w:cs="Times New Roman"/>
              </w:rPr>
            </w:pPr>
            <w:r w:rsidRPr="00DC7822">
              <w:rPr>
                <w:rFonts w:ascii="Times New Roman" w:hAnsi="Times New Roman" w:cs="Times New Roman"/>
              </w:rPr>
              <w:t>95% CI</w:t>
            </w:r>
          </w:p>
        </w:tc>
        <w:tc>
          <w:tcPr>
            <w:tcW w:w="1057" w:type="dxa"/>
            <w:tcBorders>
              <w:top w:val="single" w:sz="4" w:space="0" w:color="auto"/>
              <w:bottom w:val="single" w:sz="4" w:space="0" w:color="auto"/>
            </w:tcBorders>
          </w:tcPr>
          <w:p w14:paraId="06D5308B" w14:textId="77777777" w:rsidR="00832ECB" w:rsidRPr="00DC7822" w:rsidRDefault="00832ECB" w:rsidP="0003571D">
            <w:pPr>
              <w:jc w:val="center"/>
              <w:rPr>
                <w:rFonts w:ascii="Times New Roman" w:hAnsi="Times New Roman" w:cs="Times New Roman"/>
              </w:rPr>
            </w:pPr>
            <w:r w:rsidRPr="00DC7822">
              <w:rPr>
                <w:rFonts w:ascii="Times New Roman" w:hAnsi="Times New Roman" w:cs="Times New Roman"/>
                <w:shd w:val="clear" w:color="auto" w:fill="FFFFFF"/>
              </w:rPr>
              <w:t>β</w:t>
            </w:r>
          </w:p>
        </w:tc>
        <w:tc>
          <w:tcPr>
            <w:tcW w:w="1058" w:type="dxa"/>
            <w:tcBorders>
              <w:top w:val="single" w:sz="4" w:space="0" w:color="auto"/>
              <w:bottom w:val="single" w:sz="4" w:space="0" w:color="auto"/>
            </w:tcBorders>
          </w:tcPr>
          <w:p w14:paraId="3BB3F86C" w14:textId="77777777" w:rsidR="00832ECB" w:rsidRPr="00DC7822" w:rsidRDefault="00832ECB" w:rsidP="0003571D">
            <w:pPr>
              <w:jc w:val="center"/>
              <w:rPr>
                <w:rFonts w:ascii="Times New Roman" w:hAnsi="Times New Roman" w:cs="Times New Roman"/>
              </w:rPr>
            </w:pPr>
            <w:r w:rsidRPr="00DC7822">
              <w:rPr>
                <w:rFonts w:ascii="Times New Roman" w:hAnsi="Times New Roman" w:cs="Times New Roman"/>
                <w:i/>
              </w:rPr>
              <w:t>p</w:t>
            </w:r>
            <w:r w:rsidRPr="00DC7822">
              <w:rPr>
                <w:rFonts w:ascii="Times New Roman" w:hAnsi="Times New Roman" w:cs="Times New Roman"/>
              </w:rPr>
              <w:t>-value</w:t>
            </w:r>
          </w:p>
        </w:tc>
        <w:tc>
          <w:tcPr>
            <w:tcW w:w="1057" w:type="dxa"/>
            <w:tcBorders>
              <w:top w:val="single" w:sz="4" w:space="0" w:color="auto"/>
              <w:bottom w:val="single" w:sz="4" w:space="0" w:color="auto"/>
            </w:tcBorders>
          </w:tcPr>
          <w:p w14:paraId="024E1C5B" w14:textId="77777777" w:rsidR="00832ECB" w:rsidRPr="00DC7822" w:rsidRDefault="00832ECB" w:rsidP="0003571D">
            <w:pPr>
              <w:jc w:val="center"/>
              <w:rPr>
                <w:rFonts w:ascii="Times New Roman" w:hAnsi="Times New Roman" w:cs="Times New Roman"/>
                <w:i/>
              </w:rPr>
            </w:pPr>
            <w:r w:rsidRPr="00DC7822">
              <w:rPr>
                <w:rFonts w:ascii="Times New Roman" w:hAnsi="Times New Roman" w:cs="Times New Roman"/>
                <w:i/>
              </w:rPr>
              <w:t>sr</w:t>
            </w:r>
            <w:r w:rsidRPr="00DC7822">
              <w:rPr>
                <w:rFonts w:ascii="Times New Roman" w:hAnsi="Times New Roman" w:cs="Times New Roman"/>
                <w:i/>
                <w:vertAlign w:val="superscript"/>
              </w:rPr>
              <w:t>2</w:t>
            </w:r>
          </w:p>
        </w:tc>
        <w:tc>
          <w:tcPr>
            <w:tcW w:w="1058" w:type="dxa"/>
            <w:tcBorders>
              <w:top w:val="single" w:sz="4" w:space="0" w:color="auto"/>
              <w:bottom w:val="single" w:sz="4" w:space="0" w:color="auto"/>
            </w:tcBorders>
          </w:tcPr>
          <w:p w14:paraId="09A28FBA" w14:textId="77777777" w:rsidR="00832ECB" w:rsidRPr="00DC7822" w:rsidRDefault="00832ECB" w:rsidP="0003571D">
            <w:pPr>
              <w:jc w:val="center"/>
              <w:rPr>
                <w:rFonts w:ascii="Times New Roman" w:hAnsi="Times New Roman" w:cs="Times New Roman"/>
                <w:i/>
              </w:rPr>
            </w:pPr>
            <w:r w:rsidRPr="00DC7822">
              <w:rPr>
                <w:rFonts w:ascii="Times New Roman" w:hAnsi="Times New Roman" w:cs="Times New Roman"/>
                <w:i/>
              </w:rPr>
              <w:t>pr</w:t>
            </w:r>
            <w:r w:rsidRPr="00DC7822">
              <w:rPr>
                <w:rFonts w:ascii="Times New Roman" w:hAnsi="Times New Roman" w:cs="Times New Roman"/>
                <w:i/>
                <w:vertAlign w:val="superscript"/>
              </w:rPr>
              <w:t>2</w:t>
            </w:r>
          </w:p>
        </w:tc>
      </w:tr>
      <w:tr w:rsidR="00832ECB" w:rsidRPr="00DC7822" w14:paraId="26FB9EF7" w14:textId="77777777" w:rsidTr="0003571D">
        <w:tc>
          <w:tcPr>
            <w:tcW w:w="2335" w:type="dxa"/>
            <w:tcBorders>
              <w:top w:val="single" w:sz="4" w:space="0" w:color="auto"/>
            </w:tcBorders>
          </w:tcPr>
          <w:p w14:paraId="426C1331" w14:textId="77777777" w:rsidR="00832ECB" w:rsidRPr="000054FF" w:rsidRDefault="00832ECB" w:rsidP="0003571D">
            <w:pPr>
              <w:rPr>
                <w:rFonts w:ascii="Times New Roman" w:hAnsi="Times New Roman" w:cs="Times New Roman"/>
              </w:rPr>
            </w:pPr>
            <w:r>
              <w:rPr>
                <w:rFonts w:ascii="Times New Roman" w:hAnsi="Times New Roman" w:cs="Times New Roman"/>
                <w:color w:val="040C28"/>
              </w:rPr>
              <w:t>Change in MAAS</w:t>
            </w:r>
          </w:p>
        </w:tc>
        <w:tc>
          <w:tcPr>
            <w:tcW w:w="1080" w:type="dxa"/>
            <w:tcBorders>
              <w:top w:val="single" w:sz="4" w:space="0" w:color="auto"/>
            </w:tcBorders>
          </w:tcPr>
          <w:p w14:paraId="4729103F" w14:textId="05CA5FB6" w:rsidR="00832ECB" w:rsidRPr="00DC7822" w:rsidRDefault="00314594" w:rsidP="0003571D">
            <w:pPr>
              <w:jc w:val="center"/>
              <w:rPr>
                <w:rFonts w:ascii="Times New Roman" w:hAnsi="Times New Roman" w:cs="Times New Roman"/>
              </w:rPr>
            </w:pPr>
            <w:r>
              <w:rPr>
                <w:rFonts w:ascii="Times New Roman" w:hAnsi="Times New Roman" w:cs="Times New Roman"/>
              </w:rPr>
              <w:t>.00</w:t>
            </w:r>
          </w:p>
        </w:tc>
        <w:tc>
          <w:tcPr>
            <w:tcW w:w="1710" w:type="dxa"/>
            <w:tcBorders>
              <w:top w:val="single" w:sz="4" w:space="0" w:color="auto"/>
            </w:tcBorders>
          </w:tcPr>
          <w:p w14:paraId="0D612BBD" w14:textId="1E33E328" w:rsidR="00832ECB" w:rsidRPr="00DC7822" w:rsidRDefault="00832ECB" w:rsidP="0003571D">
            <w:pPr>
              <w:jc w:val="center"/>
              <w:rPr>
                <w:rFonts w:ascii="Times New Roman" w:hAnsi="Times New Roman" w:cs="Times New Roman"/>
              </w:rPr>
            </w:pPr>
            <w:r w:rsidRPr="00DC7822">
              <w:rPr>
                <w:rFonts w:ascii="Times New Roman" w:hAnsi="Times New Roman" w:cs="Times New Roman"/>
              </w:rPr>
              <w:t>[</w:t>
            </w:r>
            <w:r>
              <w:rPr>
                <w:rFonts w:ascii="Times New Roman" w:hAnsi="Times New Roman" w:cs="Times New Roman"/>
              </w:rPr>
              <w:t>-</w:t>
            </w:r>
            <w:r w:rsidR="00314594">
              <w:rPr>
                <w:rFonts w:ascii="Times New Roman" w:hAnsi="Times New Roman" w:cs="Times New Roman"/>
              </w:rPr>
              <w:t>.29</w:t>
            </w:r>
            <w:r w:rsidRPr="00DC7822">
              <w:rPr>
                <w:rFonts w:ascii="Times New Roman" w:hAnsi="Times New Roman" w:cs="Times New Roman"/>
              </w:rPr>
              <w:t xml:space="preserve">, </w:t>
            </w:r>
            <w:r w:rsidR="00314594">
              <w:rPr>
                <w:rFonts w:ascii="Times New Roman" w:hAnsi="Times New Roman" w:cs="Times New Roman"/>
              </w:rPr>
              <w:t>.29</w:t>
            </w:r>
            <w:r w:rsidRPr="00DC7822">
              <w:rPr>
                <w:rFonts w:ascii="Times New Roman" w:hAnsi="Times New Roman" w:cs="Times New Roman"/>
              </w:rPr>
              <w:t>]</w:t>
            </w:r>
          </w:p>
        </w:tc>
        <w:tc>
          <w:tcPr>
            <w:tcW w:w="1057" w:type="dxa"/>
            <w:tcBorders>
              <w:top w:val="single" w:sz="4" w:space="0" w:color="auto"/>
            </w:tcBorders>
          </w:tcPr>
          <w:p w14:paraId="63D7A5E2" w14:textId="1855B79A" w:rsidR="00832ECB" w:rsidRPr="00DC7822" w:rsidRDefault="0008607F" w:rsidP="0003571D">
            <w:pPr>
              <w:jc w:val="center"/>
              <w:rPr>
                <w:rFonts w:ascii="Times New Roman" w:hAnsi="Times New Roman" w:cs="Times New Roman"/>
              </w:rPr>
            </w:pPr>
            <w:r>
              <w:rPr>
                <w:rFonts w:ascii="Times New Roman" w:hAnsi="Times New Roman" w:cs="Times New Roman"/>
              </w:rPr>
              <w:t>.00</w:t>
            </w:r>
          </w:p>
        </w:tc>
        <w:tc>
          <w:tcPr>
            <w:tcW w:w="1058" w:type="dxa"/>
            <w:tcBorders>
              <w:top w:val="single" w:sz="4" w:space="0" w:color="auto"/>
            </w:tcBorders>
          </w:tcPr>
          <w:p w14:paraId="6303C017" w14:textId="02CB0FEA" w:rsidR="00832ECB" w:rsidRPr="00DC7822" w:rsidRDefault="0008607F" w:rsidP="0003571D">
            <w:pPr>
              <w:jc w:val="center"/>
              <w:rPr>
                <w:rFonts w:ascii="Times New Roman" w:hAnsi="Times New Roman" w:cs="Times New Roman"/>
              </w:rPr>
            </w:pPr>
            <w:r>
              <w:rPr>
                <w:rFonts w:ascii="Times New Roman" w:hAnsi="Times New Roman" w:cs="Times New Roman"/>
              </w:rPr>
              <w:t>.976</w:t>
            </w:r>
          </w:p>
        </w:tc>
        <w:tc>
          <w:tcPr>
            <w:tcW w:w="1057" w:type="dxa"/>
            <w:tcBorders>
              <w:top w:val="single" w:sz="4" w:space="0" w:color="auto"/>
            </w:tcBorders>
          </w:tcPr>
          <w:p w14:paraId="21ED2F43" w14:textId="52A4C519" w:rsidR="00832ECB" w:rsidRPr="00DC7822" w:rsidRDefault="0008607F" w:rsidP="0003571D">
            <w:pPr>
              <w:jc w:val="center"/>
              <w:rPr>
                <w:rFonts w:ascii="Times New Roman" w:hAnsi="Times New Roman" w:cs="Times New Roman"/>
              </w:rPr>
            </w:pPr>
            <w:r>
              <w:rPr>
                <w:rFonts w:ascii="Times New Roman" w:hAnsi="Times New Roman" w:cs="Times New Roman"/>
              </w:rPr>
              <w:t>.00</w:t>
            </w:r>
          </w:p>
        </w:tc>
        <w:tc>
          <w:tcPr>
            <w:tcW w:w="1058" w:type="dxa"/>
            <w:tcBorders>
              <w:top w:val="single" w:sz="4" w:space="0" w:color="auto"/>
            </w:tcBorders>
          </w:tcPr>
          <w:p w14:paraId="233AEF50" w14:textId="0714C5DB" w:rsidR="00832ECB" w:rsidRPr="00DC7822" w:rsidRDefault="0008607F" w:rsidP="0003571D">
            <w:pPr>
              <w:jc w:val="center"/>
              <w:rPr>
                <w:rFonts w:ascii="Times New Roman" w:hAnsi="Times New Roman" w:cs="Times New Roman"/>
              </w:rPr>
            </w:pPr>
            <w:r>
              <w:rPr>
                <w:rFonts w:ascii="Times New Roman" w:hAnsi="Times New Roman" w:cs="Times New Roman"/>
              </w:rPr>
              <w:t>.00</w:t>
            </w:r>
          </w:p>
        </w:tc>
      </w:tr>
      <w:tr w:rsidR="00832ECB" w:rsidRPr="00DC7822" w14:paraId="6EFF7837" w14:textId="77777777" w:rsidTr="0003571D">
        <w:tc>
          <w:tcPr>
            <w:tcW w:w="2335" w:type="dxa"/>
          </w:tcPr>
          <w:p w14:paraId="1E0E2779" w14:textId="77777777" w:rsidR="00832ECB" w:rsidRPr="00DC7822" w:rsidRDefault="00832ECB" w:rsidP="0003571D">
            <w:pPr>
              <w:rPr>
                <w:rFonts w:ascii="Times New Roman" w:hAnsi="Times New Roman" w:cs="Times New Roman"/>
              </w:rPr>
            </w:pPr>
            <w:r>
              <w:rPr>
                <w:rFonts w:ascii="Times New Roman" w:hAnsi="Times New Roman" w:cs="Times New Roman"/>
              </w:rPr>
              <w:t>Change in DERS</w:t>
            </w:r>
          </w:p>
        </w:tc>
        <w:tc>
          <w:tcPr>
            <w:tcW w:w="1080" w:type="dxa"/>
          </w:tcPr>
          <w:p w14:paraId="200D1A36" w14:textId="29F08E2F" w:rsidR="00832ECB" w:rsidRPr="00DC7822" w:rsidRDefault="00314594" w:rsidP="0003571D">
            <w:pPr>
              <w:jc w:val="center"/>
              <w:rPr>
                <w:rFonts w:ascii="Times New Roman" w:hAnsi="Times New Roman" w:cs="Times New Roman"/>
              </w:rPr>
            </w:pPr>
            <w:r>
              <w:rPr>
                <w:rFonts w:ascii="Times New Roman" w:hAnsi="Times New Roman" w:cs="Times New Roman"/>
              </w:rPr>
              <w:t>.36</w:t>
            </w:r>
          </w:p>
        </w:tc>
        <w:tc>
          <w:tcPr>
            <w:tcW w:w="1710" w:type="dxa"/>
          </w:tcPr>
          <w:p w14:paraId="31B34782" w14:textId="6BBF5DF3" w:rsidR="00832ECB" w:rsidRPr="00DC7822" w:rsidRDefault="00314594" w:rsidP="0003571D">
            <w:pPr>
              <w:jc w:val="center"/>
              <w:rPr>
                <w:rFonts w:ascii="Times New Roman" w:hAnsi="Times New Roman" w:cs="Times New Roman"/>
              </w:rPr>
            </w:pPr>
            <w:r>
              <w:rPr>
                <w:rFonts w:ascii="Times New Roman" w:hAnsi="Times New Roman" w:cs="Times New Roman"/>
              </w:rPr>
              <w:t xml:space="preserve">[.18, </w:t>
            </w:r>
            <w:r w:rsidR="0008607F">
              <w:rPr>
                <w:rFonts w:ascii="Times New Roman" w:hAnsi="Times New Roman" w:cs="Times New Roman"/>
              </w:rPr>
              <w:t>.53</w:t>
            </w:r>
            <w:r w:rsidR="00832ECB">
              <w:rPr>
                <w:rFonts w:ascii="Times New Roman" w:hAnsi="Times New Roman" w:cs="Times New Roman"/>
              </w:rPr>
              <w:t>]</w:t>
            </w:r>
          </w:p>
        </w:tc>
        <w:tc>
          <w:tcPr>
            <w:tcW w:w="1057" w:type="dxa"/>
          </w:tcPr>
          <w:p w14:paraId="45CB216A" w14:textId="4F1563BF" w:rsidR="00832ECB" w:rsidRPr="00DC7822" w:rsidRDefault="0008607F" w:rsidP="0003571D">
            <w:pPr>
              <w:jc w:val="center"/>
              <w:rPr>
                <w:rFonts w:ascii="Times New Roman" w:hAnsi="Times New Roman" w:cs="Times New Roman"/>
              </w:rPr>
            </w:pPr>
            <w:r>
              <w:rPr>
                <w:rFonts w:ascii="Times New Roman" w:hAnsi="Times New Roman" w:cs="Times New Roman"/>
              </w:rPr>
              <w:t>.45</w:t>
            </w:r>
          </w:p>
        </w:tc>
        <w:tc>
          <w:tcPr>
            <w:tcW w:w="1058" w:type="dxa"/>
          </w:tcPr>
          <w:p w14:paraId="1CCDBB86" w14:textId="4E380C10" w:rsidR="00832ECB" w:rsidRPr="00DC7822" w:rsidRDefault="0008607F" w:rsidP="0003571D">
            <w:pPr>
              <w:jc w:val="center"/>
              <w:rPr>
                <w:rFonts w:ascii="Times New Roman" w:hAnsi="Times New Roman" w:cs="Times New Roman"/>
              </w:rPr>
            </w:pPr>
            <w:r>
              <w:rPr>
                <w:rFonts w:ascii="Times New Roman" w:hAnsi="Times New Roman" w:cs="Times New Roman"/>
              </w:rPr>
              <w:t>&lt;.001***</w:t>
            </w:r>
          </w:p>
        </w:tc>
        <w:tc>
          <w:tcPr>
            <w:tcW w:w="1057" w:type="dxa"/>
          </w:tcPr>
          <w:p w14:paraId="1B9FB942" w14:textId="61E1567F" w:rsidR="00832ECB" w:rsidRPr="00DC7822" w:rsidRDefault="0008607F" w:rsidP="0003571D">
            <w:pPr>
              <w:jc w:val="center"/>
              <w:rPr>
                <w:rFonts w:ascii="Times New Roman" w:hAnsi="Times New Roman" w:cs="Times New Roman"/>
              </w:rPr>
            </w:pPr>
            <w:r>
              <w:rPr>
                <w:rFonts w:ascii="Times New Roman" w:hAnsi="Times New Roman" w:cs="Times New Roman"/>
              </w:rPr>
              <w:t>.12</w:t>
            </w:r>
          </w:p>
        </w:tc>
        <w:tc>
          <w:tcPr>
            <w:tcW w:w="1058" w:type="dxa"/>
          </w:tcPr>
          <w:p w14:paraId="5992C795" w14:textId="1A2E479F" w:rsidR="00832ECB" w:rsidRPr="00DC7822" w:rsidRDefault="0008607F" w:rsidP="0003571D">
            <w:pPr>
              <w:ind w:right="-97"/>
              <w:jc w:val="center"/>
              <w:rPr>
                <w:rFonts w:ascii="Times New Roman" w:hAnsi="Times New Roman" w:cs="Times New Roman"/>
              </w:rPr>
            </w:pPr>
            <w:r>
              <w:rPr>
                <w:rFonts w:ascii="Times New Roman" w:hAnsi="Times New Roman" w:cs="Times New Roman"/>
              </w:rPr>
              <w:t>.19</w:t>
            </w:r>
          </w:p>
        </w:tc>
      </w:tr>
      <w:tr w:rsidR="00832ECB" w:rsidRPr="00DC7822" w14:paraId="6D5E1E6A" w14:textId="77777777" w:rsidTr="0003571D">
        <w:tc>
          <w:tcPr>
            <w:tcW w:w="2335" w:type="dxa"/>
          </w:tcPr>
          <w:p w14:paraId="59B3D50F" w14:textId="77777777" w:rsidR="00832ECB" w:rsidRPr="00DC7822" w:rsidRDefault="00832ECB" w:rsidP="0003571D">
            <w:pPr>
              <w:rPr>
                <w:rFonts w:ascii="Times New Roman" w:hAnsi="Times New Roman" w:cs="Times New Roman"/>
              </w:rPr>
            </w:pPr>
            <w:r>
              <w:rPr>
                <w:rFonts w:ascii="Times New Roman" w:hAnsi="Times New Roman" w:cs="Times New Roman"/>
              </w:rPr>
              <w:t>Change in INT</w:t>
            </w:r>
          </w:p>
        </w:tc>
        <w:tc>
          <w:tcPr>
            <w:tcW w:w="1080" w:type="dxa"/>
          </w:tcPr>
          <w:p w14:paraId="63017CAF" w14:textId="6D18BCA3" w:rsidR="00832ECB" w:rsidRPr="00DC7822" w:rsidRDefault="00314594" w:rsidP="0003571D">
            <w:pPr>
              <w:jc w:val="center"/>
              <w:rPr>
                <w:rFonts w:ascii="Times New Roman" w:hAnsi="Times New Roman" w:cs="Times New Roman"/>
              </w:rPr>
            </w:pPr>
            <w:r>
              <w:rPr>
                <w:rFonts w:ascii="Times New Roman" w:hAnsi="Times New Roman" w:cs="Times New Roman"/>
              </w:rPr>
              <w:t>.70</w:t>
            </w:r>
          </w:p>
        </w:tc>
        <w:tc>
          <w:tcPr>
            <w:tcW w:w="1710" w:type="dxa"/>
          </w:tcPr>
          <w:p w14:paraId="4B19366A" w14:textId="3677D83E" w:rsidR="00832ECB" w:rsidRPr="00DC7822" w:rsidRDefault="00832ECB" w:rsidP="0003571D">
            <w:pPr>
              <w:jc w:val="center"/>
              <w:rPr>
                <w:rFonts w:ascii="Times New Roman" w:hAnsi="Times New Roman" w:cs="Times New Roman"/>
              </w:rPr>
            </w:pPr>
            <w:r>
              <w:rPr>
                <w:rFonts w:ascii="Times New Roman" w:hAnsi="Times New Roman" w:cs="Times New Roman"/>
              </w:rPr>
              <w:t>[.</w:t>
            </w:r>
            <w:r w:rsidR="0008607F">
              <w:rPr>
                <w:rFonts w:ascii="Times New Roman" w:hAnsi="Times New Roman" w:cs="Times New Roman"/>
              </w:rPr>
              <w:t>25</w:t>
            </w:r>
            <w:r>
              <w:rPr>
                <w:rFonts w:ascii="Times New Roman" w:hAnsi="Times New Roman" w:cs="Times New Roman"/>
              </w:rPr>
              <w:t>, 1.</w:t>
            </w:r>
            <w:r w:rsidR="0008607F">
              <w:rPr>
                <w:rFonts w:ascii="Times New Roman" w:hAnsi="Times New Roman" w:cs="Times New Roman"/>
              </w:rPr>
              <w:t>16</w:t>
            </w:r>
            <w:r>
              <w:rPr>
                <w:rFonts w:ascii="Times New Roman" w:hAnsi="Times New Roman" w:cs="Times New Roman"/>
              </w:rPr>
              <w:t>]</w:t>
            </w:r>
          </w:p>
        </w:tc>
        <w:tc>
          <w:tcPr>
            <w:tcW w:w="1057" w:type="dxa"/>
          </w:tcPr>
          <w:p w14:paraId="21496F7B" w14:textId="53B0596E" w:rsidR="00832ECB" w:rsidRPr="00DC7822" w:rsidRDefault="0008607F" w:rsidP="0003571D">
            <w:pPr>
              <w:jc w:val="center"/>
              <w:rPr>
                <w:rFonts w:ascii="Times New Roman" w:hAnsi="Times New Roman" w:cs="Times New Roman"/>
              </w:rPr>
            </w:pPr>
            <w:r>
              <w:rPr>
                <w:rFonts w:ascii="Times New Roman" w:hAnsi="Times New Roman" w:cs="Times New Roman"/>
              </w:rPr>
              <w:t>.32</w:t>
            </w:r>
          </w:p>
        </w:tc>
        <w:tc>
          <w:tcPr>
            <w:tcW w:w="1058" w:type="dxa"/>
          </w:tcPr>
          <w:p w14:paraId="19467589" w14:textId="3D6EE8C8" w:rsidR="00832ECB" w:rsidRPr="00DC7822" w:rsidRDefault="00832ECB" w:rsidP="0003571D">
            <w:pPr>
              <w:jc w:val="center"/>
              <w:rPr>
                <w:rFonts w:ascii="Times New Roman" w:hAnsi="Times New Roman" w:cs="Times New Roman"/>
              </w:rPr>
            </w:pPr>
            <w:r>
              <w:rPr>
                <w:rFonts w:ascii="Times New Roman" w:hAnsi="Times New Roman" w:cs="Times New Roman"/>
              </w:rPr>
              <w:t>.0</w:t>
            </w:r>
            <w:r w:rsidR="0008607F">
              <w:rPr>
                <w:rFonts w:ascii="Times New Roman" w:hAnsi="Times New Roman" w:cs="Times New Roman"/>
              </w:rPr>
              <w:t>03**</w:t>
            </w:r>
          </w:p>
        </w:tc>
        <w:tc>
          <w:tcPr>
            <w:tcW w:w="1057" w:type="dxa"/>
          </w:tcPr>
          <w:p w14:paraId="3F17D6EC" w14:textId="57EAC6CF" w:rsidR="00832ECB" w:rsidRPr="00DC7822" w:rsidRDefault="0008607F" w:rsidP="0003571D">
            <w:pPr>
              <w:jc w:val="center"/>
              <w:rPr>
                <w:rFonts w:ascii="Times New Roman" w:hAnsi="Times New Roman" w:cs="Times New Roman"/>
              </w:rPr>
            </w:pPr>
            <w:r>
              <w:rPr>
                <w:rFonts w:ascii="Times New Roman" w:hAnsi="Times New Roman" w:cs="Times New Roman"/>
              </w:rPr>
              <w:t>.07</w:t>
            </w:r>
          </w:p>
        </w:tc>
        <w:tc>
          <w:tcPr>
            <w:tcW w:w="1058" w:type="dxa"/>
          </w:tcPr>
          <w:p w14:paraId="109CE086" w14:textId="3A9E7FEF" w:rsidR="00832ECB" w:rsidRPr="00DC7822" w:rsidRDefault="0008607F" w:rsidP="0003571D">
            <w:pPr>
              <w:ind w:right="-97"/>
              <w:jc w:val="center"/>
              <w:rPr>
                <w:rFonts w:ascii="Times New Roman" w:hAnsi="Times New Roman" w:cs="Times New Roman"/>
              </w:rPr>
            </w:pPr>
            <w:r>
              <w:rPr>
                <w:rFonts w:ascii="Times New Roman" w:hAnsi="Times New Roman" w:cs="Times New Roman"/>
              </w:rPr>
              <w:t>.12</w:t>
            </w:r>
          </w:p>
        </w:tc>
      </w:tr>
      <w:tr w:rsidR="00832ECB" w:rsidRPr="00DC7822" w14:paraId="16E1F3BC" w14:textId="77777777" w:rsidTr="0003571D">
        <w:tc>
          <w:tcPr>
            <w:tcW w:w="2335" w:type="dxa"/>
          </w:tcPr>
          <w:p w14:paraId="4EC1A904" w14:textId="77777777" w:rsidR="00832ECB" w:rsidRPr="00DC7822" w:rsidRDefault="00832ECB" w:rsidP="0003571D">
            <w:pPr>
              <w:rPr>
                <w:rFonts w:ascii="Times New Roman" w:hAnsi="Times New Roman" w:cs="Times New Roman"/>
              </w:rPr>
            </w:pPr>
            <w:r>
              <w:rPr>
                <w:rFonts w:ascii="Times New Roman" w:hAnsi="Times New Roman" w:cs="Times New Roman"/>
              </w:rPr>
              <w:t>Change in DSS</w:t>
            </w:r>
          </w:p>
        </w:tc>
        <w:tc>
          <w:tcPr>
            <w:tcW w:w="1080" w:type="dxa"/>
          </w:tcPr>
          <w:p w14:paraId="767DD67E" w14:textId="616B8ECA" w:rsidR="00832ECB" w:rsidRPr="00DC7822" w:rsidRDefault="00314594" w:rsidP="0003571D">
            <w:pPr>
              <w:jc w:val="center"/>
              <w:rPr>
                <w:rFonts w:ascii="Times New Roman" w:hAnsi="Times New Roman" w:cs="Times New Roman"/>
              </w:rPr>
            </w:pPr>
            <w:r>
              <w:rPr>
                <w:rFonts w:ascii="Times New Roman" w:hAnsi="Times New Roman" w:cs="Times New Roman"/>
              </w:rPr>
              <w:t>.04</w:t>
            </w:r>
          </w:p>
        </w:tc>
        <w:tc>
          <w:tcPr>
            <w:tcW w:w="1710" w:type="dxa"/>
          </w:tcPr>
          <w:p w14:paraId="549A8A05" w14:textId="64437AD3" w:rsidR="00832ECB" w:rsidRPr="00DC7822" w:rsidRDefault="00832ECB" w:rsidP="0003571D">
            <w:pPr>
              <w:jc w:val="center"/>
              <w:rPr>
                <w:rFonts w:ascii="Times New Roman" w:hAnsi="Times New Roman" w:cs="Times New Roman"/>
              </w:rPr>
            </w:pPr>
            <w:r>
              <w:rPr>
                <w:rFonts w:ascii="Times New Roman" w:hAnsi="Times New Roman" w:cs="Times New Roman"/>
              </w:rPr>
              <w:t>[</w:t>
            </w:r>
            <w:r w:rsidR="0008607F">
              <w:rPr>
                <w:rFonts w:ascii="Times New Roman" w:hAnsi="Times New Roman" w:cs="Times New Roman"/>
              </w:rPr>
              <w:t>-.12</w:t>
            </w:r>
            <w:r>
              <w:rPr>
                <w:rFonts w:ascii="Times New Roman" w:hAnsi="Times New Roman" w:cs="Times New Roman"/>
              </w:rPr>
              <w:t xml:space="preserve">, </w:t>
            </w:r>
            <w:r w:rsidR="0008607F">
              <w:rPr>
                <w:rFonts w:ascii="Times New Roman" w:hAnsi="Times New Roman" w:cs="Times New Roman"/>
              </w:rPr>
              <w:t>.19</w:t>
            </w:r>
            <w:r>
              <w:rPr>
                <w:rFonts w:ascii="Times New Roman" w:hAnsi="Times New Roman" w:cs="Times New Roman"/>
              </w:rPr>
              <w:t>]</w:t>
            </w:r>
          </w:p>
        </w:tc>
        <w:tc>
          <w:tcPr>
            <w:tcW w:w="1057" w:type="dxa"/>
          </w:tcPr>
          <w:p w14:paraId="47ADD162" w14:textId="4D2AD538" w:rsidR="00832ECB" w:rsidRPr="00DC7822" w:rsidRDefault="0008607F" w:rsidP="0003571D">
            <w:pPr>
              <w:jc w:val="center"/>
              <w:rPr>
                <w:rFonts w:ascii="Times New Roman" w:hAnsi="Times New Roman" w:cs="Times New Roman"/>
              </w:rPr>
            </w:pPr>
            <w:r>
              <w:rPr>
                <w:rFonts w:ascii="Times New Roman" w:hAnsi="Times New Roman" w:cs="Times New Roman"/>
              </w:rPr>
              <w:t>.04</w:t>
            </w:r>
          </w:p>
        </w:tc>
        <w:tc>
          <w:tcPr>
            <w:tcW w:w="1058" w:type="dxa"/>
          </w:tcPr>
          <w:p w14:paraId="72468832" w14:textId="38505B23" w:rsidR="00832ECB" w:rsidRPr="00DC7822" w:rsidRDefault="0008607F" w:rsidP="0003571D">
            <w:pPr>
              <w:jc w:val="center"/>
              <w:rPr>
                <w:rFonts w:ascii="Times New Roman" w:hAnsi="Times New Roman" w:cs="Times New Roman"/>
              </w:rPr>
            </w:pPr>
            <w:r>
              <w:rPr>
                <w:rFonts w:ascii="Times New Roman" w:hAnsi="Times New Roman" w:cs="Times New Roman"/>
              </w:rPr>
              <w:t>.643</w:t>
            </w:r>
          </w:p>
        </w:tc>
        <w:tc>
          <w:tcPr>
            <w:tcW w:w="1057" w:type="dxa"/>
          </w:tcPr>
          <w:p w14:paraId="16E3E013" w14:textId="591B8258" w:rsidR="00832ECB" w:rsidRPr="00DC7822" w:rsidRDefault="0008607F" w:rsidP="0003571D">
            <w:pPr>
              <w:jc w:val="center"/>
              <w:rPr>
                <w:rFonts w:ascii="Times New Roman" w:hAnsi="Times New Roman" w:cs="Times New Roman"/>
              </w:rPr>
            </w:pPr>
            <w:r>
              <w:rPr>
                <w:rFonts w:ascii="Times New Roman" w:hAnsi="Times New Roman" w:cs="Times New Roman"/>
              </w:rPr>
              <w:t>.00</w:t>
            </w:r>
          </w:p>
        </w:tc>
        <w:tc>
          <w:tcPr>
            <w:tcW w:w="1058" w:type="dxa"/>
          </w:tcPr>
          <w:p w14:paraId="3F1800C2" w14:textId="777526A1" w:rsidR="00832ECB" w:rsidRPr="00DC7822" w:rsidRDefault="0008607F" w:rsidP="0003571D">
            <w:pPr>
              <w:ind w:right="-97"/>
              <w:jc w:val="center"/>
              <w:rPr>
                <w:rFonts w:ascii="Times New Roman" w:hAnsi="Times New Roman" w:cs="Times New Roman"/>
              </w:rPr>
            </w:pPr>
            <w:r>
              <w:rPr>
                <w:rFonts w:ascii="Times New Roman" w:hAnsi="Times New Roman" w:cs="Times New Roman"/>
              </w:rPr>
              <w:t>.00</w:t>
            </w:r>
          </w:p>
        </w:tc>
      </w:tr>
    </w:tbl>
    <w:p w14:paraId="7550444B" w14:textId="77777777" w:rsidR="00832ECB" w:rsidRPr="00DC7822" w:rsidRDefault="00832ECB" w:rsidP="00832ECB">
      <w:pPr>
        <w:rPr>
          <w:rFonts w:ascii="Times New Roman" w:hAnsi="Times New Roman" w:cs="Times New Roman"/>
          <w:iCs/>
        </w:rPr>
      </w:pPr>
    </w:p>
    <w:p w14:paraId="2358D8A6" w14:textId="77777777" w:rsidR="00832ECB" w:rsidRDefault="00832ECB" w:rsidP="00832ECB">
      <w:pPr>
        <w:rPr>
          <w:rFonts w:ascii="Times New Roman" w:hAnsi="Times New Roman" w:cs="Times New Roman"/>
        </w:rPr>
      </w:pPr>
      <w:r w:rsidRPr="00E634AE">
        <w:rPr>
          <w:rFonts w:ascii="Times New Roman" w:hAnsi="Times New Roman" w:cs="Times New Roman"/>
          <w:i/>
        </w:rPr>
        <w:t>Note</w:t>
      </w:r>
      <w:r>
        <w:rPr>
          <w:rFonts w:ascii="Times New Roman" w:hAnsi="Times New Roman" w:cs="Times New Roman"/>
        </w:rPr>
        <w:t xml:space="preserve">. </w:t>
      </w:r>
      <w:r>
        <w:rPr>
          <w:rFonts w:ascii="Times New Roman" w:hAnsi="Times New Roman" w:cs="Times New Roman"/>
          <w:iCs/>
        </w:rPr>
        <w:t xml:space="preserve">MAAS = </w:t>
      </w:r>
      <w:r w:rsidRPr="00536F2B">
        <w:rPr>
          <w:rFonts w:ascii="Times New Roman" w:hAnsi="Times New Roman" w:cs="Times New Roman"/>
          <w:iCs/>
        </w:rPr>
        <w:t>Mindfulness Attention Awareness Scale</w:t>
      </w:r>
      <w:r>
        <w:rPr>
          <w:rFonts w:ascii="Times New Roman" w:hAnsi="Times New Roman" w:cs="Times New Roman"/>
          <w:iCs/>
        </w:rPr>
        <w:t xml:space="preserve">, DERS = </w:t>
      </w:r>
      <w:r w:rsidRPr="00536F2B">
        <w:rPr>
          <w:rFonts w:ascii="Times New Roman" w:hAnsi="Times New Roman" w:cs="Times New Roman"/>
          <w:iCs/>
        </w:rPr>
        <w:t>Difficulties in Emotion Regulation Scale</w:t>
      </w:r>
      <w:r>
        <w:rPr>
          <w:rFonts w:ascii="Times New Roman" w:hAnsi="Times New Roman" w:cs="Times New Roman"/>
          <w:iCs/>
        </w:rPr>
        <w:t xml:space="preserve">, INT = </w:t>
      </w:r>
      <w:r>
        <w:rPr>
          <w:rFonts w:ascii="Times New Roman" w:hAnsi="Times New Roman" w:cs="Times New Roman"/>
        </w:rPr>
        <w:t xml:space="preserve">Interpersonal Sensitivity subscale of the </w:t>
      </w:r>
      <w:r w:rsidRPr="00627A1A">
        <w:rPr>
          <w:rFonts w:ascii="Times New Roman" w:hAnsi="Times New Roman" w:cs="Times New Roman"/>
        </w:rPr>
        <w:t>Symptom Checklist-90-Revised</w:t>
      </w:r>
      <w:r>
        <w:rPr>
          <w:rFonts w:ascii="Times New Roman" w:hAnsi="Times New Roman" w:cs="Times New Roman"/>
        </w:rPr>
        <w:t xml:space="preserve">, DSS = </w:t>
      </w:r>
      <w:r w:rsidRPr="00620C1A">
        <w:rPr>
          <w:rFonts w:ascii="Times New Roman" w:hAnsi="Times New Roman" w:cs="Times New Roman"/>
        </w:rPr>
        <w:t>DBT Skills Subscale</w:t>
      </w:r>
      <w:r>
        <w:rPr>
          <w:rFonts w:ascii="Times New Roman" w:hAnsi="Times New Roman" w:cs="Times New Roman"/>
        </w:rPr>
        <w:t xml:space="preserve"> of the </w:t>
      </w:r>
      <w:r w:rsidRPr="00110E0B">
        <w:rPr>
          <w:rFonts w:ascii="Times New Roman" w:hAnsi="Times New Roman" w:cs="Times New Roman"/>
        </w:rPr>
        <w:t>DBT Ways of Coping Checklist</w:t>
      </w:r>
      <w:r>
        <w:rPr>
          <w:rFonts w:ascii="Times New Roman" w:hAnsi="Times New Roman" w:cs="Times New Roman"/>
        </w:rPr>
        <w:t>.</w:t>
      </w:r>
    </w:p>
    <w:p w14:paraId="227C2542" w14:textId="77777777" w:rsidR="00832ECB" w:rsidRDefault="00832ECB" w:rsidP="00832ECB">
      <w:pPr>
        <w:contextualSpacing/>
        <w:rPr>
          <w:rFonts w:ascii="Times New Roman" w:hAnsi="Times New Roman" w:cs="Times New Roman"/>
          <w:color w:val="000000"/>
        </w:rPr>
      </w:pPr>
      <w:r w:rsidRPr="00D977A6">
        <w:rPr>
          <w:rFonts w:ascii="Times New Roman" w:hAnsi="Times New Roman" w:cs="Times New Roman"/>
          <w:color w:val="000000"/>
        </w:rPr>
        <w:t>*</w:t>
      </w:r>
      <w:r w:rsidRPr="00D977A6">
        <w:rPr>
          <w:rFonts w:ascii="Times New Roman" w:hAnsi="Times New Roman" w:cs="Times New Roman"/>
          <w:i/>
          <w:iCs/>
          <w:color w:val="000000"/>
        </w:rPr>
        <w:t>p</w:t>
      </w:r>
      <w:r>
        <w:rPr>
          <w:rFonts w:ascii="Times New Roman" w:hAnsi="Times New Roman" w:cs="Times New Roman"/>
          <w:i/>
          <w:iCs/>
          <w:color w:val="000000"/>
        </w:rPr>
        <w:t xml:space="preserve"> </w:t>
      </w:r>
      <w:r w:rsidRPr="00D977A6">
        <w:rPr>
          <w:rFonts w:ascii="Times New Roman" w:hAnsi="Times New Roman" w:cs="Times New Roman"/>
          <w:color w:val="000000"/>
        </w:rPr>
        <w:t>&lt;</w:t>
      </w:r>
      <w:r>
        <w:rPr>
          <w:rFonts w:ascii="Times New Roman" w:hAnsi="Times New Roman" w:cs="Times New Roman"/>
          <w:color w:val="000000"/>
        </w:rPr>
        <w:t xml:space="preserve"> </w:t>
      </w:r>
      <w:r w:rsidRPr="00D977A6">
        <w:rPr>
          <w:rFonts w:ascii="Times New Roman" w:hAnsi="Times New Roman" w:cs="Times New Roman"/>
          <w:color w:val="000000"/>
        </w:rPr>
        <w:t>.05.</w:t>
      </w:r>
    </w:p>
    <w:p w14:paraId="6728721F" w14:textId="77777777" w:rsidR="00832ECB" w:rsidRPr="00DC7822" w:rsidRDefault="00832ECB" w:rsidP="00832ECB">
      <w:pPr>
        <w:rPr>
          <w:rFonts w:ascii="Times New Roman" w:hAnsi="Times New Roman" w:cs="Times New Roman"/>
          <w:b/>
          <w:bCs/>
          <w:iCs/>
        </w:rPr>
      </w:pPr>
      <w:r>
        <w:rPr>
          <w:rFonts w:ascii="Times New Roman" w:hAnsi="Times New Roman" w:cs="Times New Roman"/>
          <w:iCs/>
        </w:rPr>
        <w:br w:type="page"/>
      </w:r>
      <w:r w:rsidRPr="00DC7822">
        <w:rPr>
          <w:rFonts w:ascii="Times New Roman" w:hAnsi="Times New Roman" w:cs="Times New Roman"/>
          <w:b/>
          <w:bCs/>
          <w:iCs/>
        </w:rPr>
        <w:t xml:space="preserve">Table </w:t>
      </w:r>
      <w:r>
        <w:rPr>
          <w:rFonts w:ascii="Times New Roman" w:hAnsi="Times New Roman" w:cs="Times New Roman"/>
          <w:b/>
          <w:bCs/>
          <w:iCs/>
        </w:rPr>
        <w:t>7</w:t>
      </w:r>
    </w:p>
    <w:p w14:paraId="15AF0C8B" w14:textId="77777777" w:rsidR="00832ECB" w:rsidRPr="00DC7822" w:rsidRDefault="00832ECB" w:rsidP="00832ECB"/>
    <w:p w14:paraId="7780FEF1" w14:textId="717DE260" w:rsidR="00832ECB" w:rsidRPr="00DC7822" w:rsidRDefault="00832ECB" w:rsidP="00832ECB">
      <w:pPr>
        <w:rPr>
          <w:rFonts w:ascii="Times New Roman" w:hAnsi="Times New Roman" w:cs="Times New Roman"/>
          <w:i/>
        </w:rPr>
      </w:pPr>
      <w:r w:rsidRPr="00DC7822">
        <w:rPr>
          <w:rFonts w:ascii="Times New Roman" w:hAnsi="Times New Roman" w:cs="Times New Roman"/>
          <w:i/>
        </w:rPr>
        <w:t xml:space="preserve">Results of a Multiple Regression Analysis Predicting </w:t>
      </w:r>
      <w:r w:rsidR="005B6145">
        <w:rPr>
          <w:rFonts w:ascii="Times New Roman" w:hAnsi="Times New Roman" w:cs="Times New Roman"/>
          <w:i/>
        </w:rPr>
        <w:t xml:space="preserve">Changes in </w:t>
      </w:r>
      <w:r>
        <w:rPr>
          <w:rFonts w:ascii="Times New Roman" w:hAnsi="Times New Roman" w:cs="Times New Roman"/>
          <w:i/>
        </w:rPr>
        <w:t>Depression</w:t>
      </w:r>
      <w:r w:rsidRPr="00DC7822">
        <w:rPr>
          <w:rFonts w:ascii="Times New Roman" w:hAnsi="Times New Roman" w:cs="Times New Roman"/>
          <w:i/>
        </w:rPr>
        <w:t xml:space="preserve"> from </w:t>
      </w:r>
      <w:r>
        <w:rPr>
          <w:rFonts w:ascii="Times New Roman" w:hAnsi="Times New Roman" w:cs="Times New Roman"/>
          <w:i/>
        </w:rPr>
        <w:t>Changes in DBT Skills</w:t>
      </w:r>
    </w:p>
    <w:p w14:paraId="2AC16A93" w14:textId="77777777" w:rsidR="00832ECB" w:rsidRPr="00DC7822" w:rsidRDefault="00832ECB" w:rsidP="00832ECB">
      <w:pPr>
        <w:rPr>
          <w:rFonts w:ascii="Times New Roman" w:hAnsi="Times New Roman" w:cs="Times New Roman"/>
          <w:i/>
        </w:rPr>
      </w:pPr>
    </w:p>
    <w:tbl>
      <w:tblPr>
        <w:tblStyle w:val="TableGrid"/>
        <w:tblW w:w="935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1080"/>
        <w:gridCol w:w="1710"/>
        <w:gridCol w:w="1057"/>
        <w:gridCol w:w="1058"/>
        <w:gridCol w:w="1057"/>
        <w:gridCol w:w="1058"/>
      </w:tblGrid>
      <w:tr w:rsidR="00832ECB" w:rsidRPr="00DC7822" w14:paraId="33F41F69" w14:textId="77777777" w:rsidTr="0003571D">
        <w:tc>
          <w:tcPr>
            <w:tcW w:w="2335" w:type="dxa"/>
            <w:tcBorders>
              <w:top w:val="single" w:sz="4" w:space="0" w:color="auto"/>
              <w:bottom w:val="single" w:sz="4" w:space="0" w:color="auto"/>
            </w:tcBorders>
          </w:tcPr>
          <w:p w14:paraId="59224904" w14:textId="77777777" w:rsidR="00832ECB" w:rsidRPr="00DC7822" w:rsidRDefault="00832ECB" w:rsidP="0003571D">
            <w:pPr>
              <w:rPr>
                <w:rFonts w:ascii="Times New Roman" w:hAnsi="Times New Roman" w:cs="Times New Roman"/>
              </w:rPr>
            </w:pPr>
            <w:r w:rsidRPr="00DC7822">
              <w:rPr>
                <w:rFonts w:ascii="Times New Roman" w:hAnsi="Times New Roman" w:cs="Times New Roman"/>
              </w:rPr>
              <w:t>Predictor</w:t>
            </w:r>
            <w:r>
              <w:rPr>
                <w:rFonts w:ascii="Times New Roman" w:hAnsi="Times New Roman" w:cs="Times New Roman"/>
              </w:rPr>
              <w:t xml:space="preserve"> </w:t>
            </w:r>
            <w:r w:rsidRPr="00DC7822">
              <w:rPr>
                <w:rFonts w:ascii="Times New Roman" w:hAnsi="Times New Roman" w:cs="Times New Roman"/>
              </w:rPr>
              <w:t>Variable</w:t>
            </w:r>
          </w:p>
        </w:tc>
        <w:tc>
          <w:tcPr>
            <w:tcW w:w="1080" w:type="dxa"/>
            <w:tcBorders>
              <w:top w:val="single" w:sz="4" w:space="0" w:color="auto"/>
              <w:bottom w:val="single" w:sz="4" w:space="0" w:color="auto"/>
            </w:tcBorders>
          </w:tcPr>
          <w:p w14:paraId="13580076" w14:textId="77777777" w:rsidR="00832ECB" w:rsidRPr="00DC7822" w:rsidRDefault="00832ECB" w:rsidP="0003571D">
            <w:pPr>
              <w:jc w:val="center"/>
              <w:rPr>
                <w:rFonts w:ascii="Times New Roman" w:hAnsi="Times New Roman" w:cs="Times New Roman"/>
                <w:i/>
              </w:rPr>
            </w:pPr>
            <w:r w:rsidRPr="00DC7822">
              <w:rPr>
                <w:rFonts w:ascii="Times New Roman" w:hAnsi="Times New Roman" w:cs="Times New Roman"/>
                <w:i/>
              </w:rPr>
              <w:t>b</w:t>
            </w:r>
          </w:p>
        </w:tc>
        <w:tc>
          <w:tcPr>
            <w:tcW w:w="1710" w:type="dxa"/>
            <w:tcBorders>
              <w:top w:val="single" w:sz="4" w:space="0" w:color="auto"/>
              <w:bottom w:val="single" w:sz="4" w:space="0" w:color="auto"/>
            </w:tcBorders>
          </w:tcPr>
          <w:p w14:paraId="321678D3" w14:textId="77777777" w:rsidR="00832ECB" w:rsidRPr="00DC7822" w:rsidRDefault="00832ECB" w:rsidP="0003571D">
            <w:pPr>
              <w:jc w:val="center"/>
              <w:rPr>
                <w:rFonts w:ascii="Times New Roman" w:hAnsi="Times New Roman" w:cs="Times New Roman"/>
              </w:rPr>
            </w:pPr>
            <w:r w:rsidRPr="00DC7822">
              <w:rPr>
                <w:rFonts w:ascii="Times New Roman" w:hAnsi="Times New Roman" w:cs="Times New Roman"/>
              </w:rPr>
              <w:t>95% CI</w:t>
            </w:r>
          </w:p>
        </w:tc>
        <w:tc>
          <w:tcPr>
            <w:tcW w:w="1057" w:type="dxa"/>
            <w:tcBorders>
              <w:top w:val="single" w:sz="4" w:space="0" w:color="auto"/>
              <w:bottom w:val="single" w:sz="4" w:space="0" w:color="auto"/>
            </w:tcBorders>
          </w:tcPr>
          <w:p w14:paraId="2325F4D8" w14:textId="77777777" w:rsidR="00832ECB" w:rsidRPr="00DC7822" w:rsidRDefault="00832ECB" w:rsidP="0003571D">
            <w:pPr>
              <w:jc w:val="center"/>
              <w:rPr>
                <w:rFonts w:ascii="Times New Roman" w:hAnsi="Times New Roman" w:cs="Times New Roman"/>
              </w:rPr>
            </w:pPr>
            <w:r w:rsidRPr="00DC7822">
              <w:rPr>
                <w:rFonts w:ascii="Times New Roman" w:hAnsi="Times New Roman" w:cs="Times New Roman"/>
                <w:shd w:val="clear" w:color="auto" w:fill="FFFFFF"/>
              </w:rPr>
              <w:t>β</w:t>
            </w:r>
          </w:p>
        </w:tc>
        <w:tc>
          <w:tcPr>
            <w:tcW w:w="1058" w:type="dxa"/>
            <w:tcBorders>
              <w:top w:val="single" w:sz="4" w:space="0" w:color="auto"/>
              <w:bottom w:val="single" w:sz="4" w:space="0" w:color="auto"/>
            </w:tcBorders>
          </w:tcPr>
          <w:p w14:paraId="022ED32C" w14:textId="77777777" w:rsidR="00832ECB" w:rsidRPr="00DC7822" w:rsidRDefault="00832ECB" w:rsidP="0003571D">
            <w:pPr>
              <w:jc w:val="center"/>
              <w:rPr>
                <w:rFonts w:ascii="Times New Roman" w:hAnsi="Times New Roman" w:cs="Times New Roman"/>
              </w:rPr>
            </w:pPr>
            <w:r w:rsidRPr="00DC7822">
              <w:rPr>
                <w:rFonts w:ascii="Times New Roman" w:hAnsi="Times New Roman" w:cs="Times New Roman"/>
                <w:i/>
              </w:rPr>
              <w:t>p</w:t>
            </w:r>
            <w:r w:rsidRPr="00DC7822">
              <w:rPr>
                <w:rFonts w:ascii="Times New Roman" w:hAnsi="Times New Roman" w:cs="Times New Roman"/>
              </w:rPr>
              <w:t>-value</w:t>
            </w:r>
          </w:p>
        </w:tc>
        <w:tc>
          <w:tcPr>
            <w:tcW w:w="1057" w:type="dxa"/>
            <w:tcBorders>
              <w:top w:val="single" w:sz="4" w:space="0" w:color="auto"/>
              <w:bottom w:val="single" w:sz="4" w:space="0" w:color="auto"/>
            </w:tcBorders>
          </w:tcPr>
          <w:p w14:paraId="5967E426" w14:textId="77777777" w:rsidR="00832ECB" w:rsidRPr="00DC7822" w:rsidRDefault="00832ECB" w:rsidP="0003571D">
            <w:pPr>
              <w:jc w:val="center"/>
              <w:rPr>
                <w:rFonts w:ascii="Times New Roman" w:hAnsi="Times New Roman" w:cs="Times New Roman"/>
                <w:i/>
              </w:rPr>
            </w:pPr>
            <w:r w:rsidRPr="00DC7822">
              <w:rPr>
                <w:rFonts w:ascii="Times New Roman" w:hAnsi="Times New Roman" w:cs="Times New Roman"/>
                <w:i/>
              </w:rPr>
              <w:t>sr</w:t>
            </w:r>
            <w:r w:rsidRPr="00DC7822">
              <w:rPr>
                <w:rFonts w:ascii="Times New Roman" w:hAnsi="Times New Roman" w:cs="Times New Roman"/>
                <w:i/>
                <w:vertAlign w:val="superscript"/>
              </w:rPr>
              <w:t>2</w:t>
            </w:r>
          </w:p>
        </w:tc>
        <w:tc>
          <w:tcPr>
            <w:tcW w:w="1058" w:type="dxa"/>
            <w:tcBorders>
              <w:top w:val="single" w:sz="4" w:space="0" w:color="auto"/>
              <w:bottom w:val="single" w:sz="4" w:space="0" w:color="auto"/>
            </w:tcBorders>
          </w:tcPr>
          <w:p w14:paraId="01A8633F" w14:textId="77777777" w:rsidR="00832ECB" w:rsidRPr="00DC7822" w:rsidRDefault="00832ECB" w:rsidP="0003571D">
            <w:pPr>
              <w:jc w:val="center"/>
              <w:rPr>
                <w:rFonts w:ascii="Times New Roman" w:hAnsi="Times New Roman" w:cs="Times New Roman"/>
                <w:i/>
              </w:rPr>
            </w:pPr>
            <w:r w:rsidRPr="00DC7822">
              <w:rPr>
                <w:rFonts w:ascii="Times New Roman" w:hAnsi="Times New Roman" w:cs="Times New Roman"/>
                <w:i/>
              </w:rPr>
              <w:t>pr</w:t>
            </w:r>
            <w:r w:rsidRPr="00DC7822">
              <w:rPr>
                <w:rFonts w:ascii="Times New Roman" w:hAnsi="Times New Roman" w:cs="Times New Roman"/>
                <w:i/>
                <w:vertAlign w:val="superscript"/>
              </w:rPr>
              <w:t>2</w:t>
            </w:r>
          </w:p>
        </w:tc>
      </w:tr>
      <w:tr w:rsidR="00832ECB" w:rsidRPr="00DC7822" w14:paraId="6CB84428" w14:textId="77777777" w:rsidTr="0003571D">
        <w:tc>
          <w:tcPr>
            <w:tcW w:w="2335" w:type="dxa"/>
            <w:tcBorders>
              <w:top w:val="single" w:sz="4" w:space="0" w:color="auto"/>
            </w:tcBorders>
          </w:tcPr>
          <w:p w14:paraId="3765C97A" w14:textId="77777777" w:rsidR="00832ECB" w:rsidRPr="000054FF" w:rsidRDefault="00832ECB" w:rsidP="0003571D">
            <w:pPr>
              <w:rPr>
                <w:rFonts w:ascii="Times New Roman" w:hAnsi="Times New Roman" w:cs="Times New Roman"/>
              </w:rPr>
            </w:pPr>
            <w:r>
              <w:rPr>
                <w:rFonts w:ascii="Times New Roman" w:hAnsi="Times New Roman" w:cs="Times New Roman"/>
                <w:color w:val="040C28"/>
              </w:rPr>
              <w:t>Change in MAAS</w:t>
            </w:r>
          </w:p>
        </w:tc>
        <w:tc>
          <w:tcPr>
            <w:tcW w:w="1080" w:type="dxa"/>
            <w:tcBorders>
              <w:top w:val="single" w:sz="4" w:space="0" w:color="auto"/>
            </w:tcBorders>
          </w:tcPr>
          <w:p w14:paraId="56EF137D" w14:textId="16F72159" w:rsidR="00832ECB" w:rsidRPr="00DC7822" w:rsidRDefault="003E1ECF" w:rsidP="0003571D">
            <w:pPr>
              <w:jc w:val="center"/>
              <w:rPr>
                <w:rFonts w:ascii="Times New Roman" w:hAnsi="Times New Roman" w:cs="Times New Roman"/>
              </w:rPr>
            </w:pPr>
            <w:r>
              <w:rPr>
                <w:rFonts w:ascii="Times New Roman" w:hAnsi="Times New Roman" w:cs="Times New Roman"/>
              </w:rPr>
              <w:t>.00</w:t>
            </w:r>
          </w:p>
        </w:tc>
        <w:tc>
          <w:tcPr>
            <w:tcW w:w="1710" w:type="dxa"/>
            <w:tcBorders>
              <w:top w:val="single" w:sz="4" w:space="0" w:color="auto"/>
            </w:tcBorders>
          </w:tcPr>
          <w:p w14:paraId="2CCB938E" w14:textId="45F41056" w:rsidR="00832ECB" w:rsidRPr="00DC7822" w:rsidRDefault="00832ECB" w:rsidP="0003571D">
            <w:pPr>
              <w:jc w:val="center"/>
              <w:rPr>
                <w:rFonts w:ascii="Times New Roman" w:hAnsi="Times New Roman" w:cs="Times New Roman"/>
              </w:rPr>
            </w:pPr>
            <w:r w:rsidRPr="00DC7822">
              <w:rPr>
                <w:rFonts w:ascii="Times New Roman" w:hAnsi="Times New Roman" w:cs="Times New Roman"/>
              </w:rPr>
              <w:t>[</w:t>
            </w:r>
            <w:r>
              <w:rPr>
                <w:rFonts w:ascii="Times New Roman" w:hAnsi="Times New Roman" w:cs="Times New Roman"/>
              </w:rPr>
              <w:t>-</w:t>
            </w:r>
            <w:r w:rsidR="003E1ECF">
              <w:rPr>
                <w:rFonts w:ascii="Times New Roman" w:hAnsi="Times New Roman" w:cs="Times New Roman"/>
              </w:rPr>
              <w:t>.10</w:t>
            </w:r>
            <w:r w:rsidRPr="00DC7822">
              <w:rPr>
                <w:rFonts w:ascii="Times New Roman" w:hAnsi="Times New Roman" w:cs="Times New Roman"/>
              </w:rPr>
              <w:t xml:space="preserve">, </w:t>
            </w:r>
            <w:r w:rsidR="003E1ECF">
              <w:rPr>
                <w:rFonts w:ascii="Times New Roman" w:hAnsi="Times New Roman" w:cs="Times New Roman"/>
              </w:rPr>
              <w:t>.10</w:t>
            </w:r>
            <w:r w:rsidRPr="00DC7822">
              <w:rPr>
                <w:rFonts w:ascii="Times New Roman" w:hAnsi="Times New Roman" w:cs="Times New Roman"/>
              </w:rPr>
              <w:t>]</w:t>
            </w:r>
          </w:p>
        </w:tc>
        <w:tc>
          <w:tcPr>
            <w:tcW w:w="1057" w:type="dxa"/>
            <w:tcBorders>
              <w:top w:val="single" w:sz="4" w:space="0" w:color="auto"/>
            </w:tcBorders>
          </w:tcPr>
          <w:p w14:paraId="18E86CB4" w14:textId="5536BAEA" w:rsidR="00832ECB" w:rsidRPr="00DC7822" w:rsidRDefault="00832ECB" w:rsidP="0003571D">
            <w:pPr>
              <w:jc w:val="center"/>
              <w:rPr>
                <w:rFonts w:ascii="Times New Roman" w:hAnsi="Times New Roman" w:cs="Times New Roman"/>
              </w:rPr>
            </w:pPr>
            <w:r>
              <w:rPr>
                <w:rFonts w:ascii="Times New Roman" w:hAnsi="Times New Roman" w:cs="Times New Roman"/>
              </w:rPr>
              <w:t>-</w:t>
            </w:r>
            <w:r w:rsidR="003E1ECF">
              <w:rPr>
                <w:rFonts w:ascii="Times New Roman" w:hAnsi="Times New Roman" w:cs="Times New Roman"/>
              </w:rPr>
              <w:t>.00</w:t>
            </w:r>
          </w:p>
        </w:tc>
        <w:tc>
          <w:tcPr>
            <w:tcW w:w="1058" w:type="dxa"/>
            <w:tcBorders>
              <w:top w:val="single" w:sz="4" w:space="0" w:color="auto"/>
            </w:tcBorders>
          </w:tcPr>
          <w:p w14:paraId="279EFF1F" w14:textId="3043FB29" w:rsidR="00832ECB" w:rsidRPr="00DC7822" w:rsidRDefault="003E1ECF" w:rsidP="0003571D">
            <w:pPr>
              <w:jc w:val="center"/>
              <w:rPr>
                <w:rFonts w:ascii="Times New Roman" w:hAnsi="Times New Roman" w:cs="Times New Roman"/>
              </w:rPr>
            </w:pPr>
            <w:r>
              <w:rPr>
                <w:rFonts w:ascii="Times New Roman" w:hAnsi="Times New Roman" w:cs="Times New Roman"/>
              </w:rPr>
              <w:t>.993</w:t>
            </w:r>
          </w:p>
        </w:tc>
        <w:tc>
          <w:tcPr>
            <w:tcW w:w="1057" w:type="dxa"/>
            <w:tcBorders>
              <w:top w:val="single" w:sz="4" w:space="0" w:color="auto"/>
            </w:tcBorders>
          </w:tcPr>
          <w:p w14:paraId="19AE17EA" w14:textId="1876639D" w:rsidR="00832ECB" w:rsidRPr="00DC7822" w:rsidRDefault="003E1ECF" w:rsidP="0003571D">
            <w:pPr>
              <w:jc w:val="center"/>
              <w:rPr>
                <w:rFonts w:ascii="Times New Roman" w:hAnsi="Times New Roman" w:cs="Times New Roman"/>
              </w:rPr>
            </w:pPr>
            <w:r>
              <w:rPr>
                <w:rFonts w:ascii="Times New Roman" w:hAnsi="Times New Roman" w:cs="Times New Roman"/>
              </w:rPr>
              <w:t>-.00</w:t>
            </w:r>
          </w:p>
        </w:tc>
        <w:tc>
          <w:tcPr>
            <w:tcW w:w="1058" w:type="dxa"/>
            <w:tcBorders>
              <w:top w:val="single" w:sz="4" w:space="0" w:color="auto"/>
            </w:tcBorders>
          </w:tcPr>
          <w:p w14:paraId="46D822B5" w14:textId="2BE14E78" w:rsidR="00832ECB" w:rsidRPr="00DC7822" w:rsidRDefault="00832ECB" w:rsidP="0003571D">
            <w:pPr>
              <w:jc w:val="center"/>
              <w:rPr>
                <w:rFonts w:ascii="Times New Roman" w:hAnsi="Times New Roman" w:cs="Times New Roman"/>
              </w:rPr>
            </w:pPr>
            <w:r>
              <w:rPr>
                <w:rFonts w:ascii="Times New Roman" w:hAnsi="Times New Roman" w:cs="Times New Roman"/>
              </w:rPr>
              <w:t xml:space="preserve"> </w:t>
            </w:r>
            <w:r w:rsidR="003E1ECF">
              <w:rPr>
                <w:rFonts w:ascii="Times New Roman" w:hAnsi="Times New Roman" w:cs="Times New Roman"/>
              </w:rPr>
              <w:t>-.00</w:t>
            </w:r>
          </w:p>
        </w:tc>
      </w:tr>
      <w:tr w:rsidR="00832ECB" w:rsidRPr="00DC7822" w14:paraId="79FCEF92" w14:textId="77777777" w:rsidTr="0003571D">
        <w:tc>
          <w:tcPr>
            <w:tcW w:w="2335" w:type="dxa"/>
          </w:tcPr>
          <w:p w14:paraId="741B9A87" w14:textId="77777777" w:rsidR="00832ECB" w:rsidRPr="00DC7822" w:rsidRDefault="00832ECB" w:rsidP="0003571D">
            <w:pPr>
              <w:rPr>
                <w:rFonts w:ascii="Times New Roman" w:hAnsi="Times New Roman" w:cs="Times New Roman"/>
              </w:rPr>
            </w:pPr>
            <w:r>
              <w:rPr>
                <w:rFonts w:ascii="Times New Roman" w:hAnsi="Times New Roman" w:cs="Times New Roman"/>
              </w:rPr>
              <w:t>Change in DERS</w:t>
            </w:r>
          </w:p>
        </w:tc>
        <w:tc>
          <w:tcPr>
            <w:tcW w:w="1080" w:type="dxa"/>
          </w:tcPr>
          <w:p w14:paraId="620431BD" w14:textId="67619757" w:rsidR="00832ECB" w:rsidRPr="00DC7822" w:rsidRDefault="003E1ECF" w:rsidP="0003571D">
            <w:pPr>
              <w:jc w:val="center"/>
              <w:rPr>
                <w:rFonts w:ascii="Times New Roman" w:hAnsi="Times New Roman" w:cs="Times New Roman"/>
              </w:rPr>
            </w:pPr>
            <w:r>
              <w:rPr>
                <w:rFonts w:ascii="Times New Roman" w:hAnsi="Times New Roman" w:cs="Times New Roman"/>
              </w:rPr>
              <w:t>.07</w:t>
            </w:r>
          </w:p>
        </w:tc>
        <w:tc>
          <w:tcPr>
            <w:tcW w:w="1710" w:type="dxa"/>
          </w:tcPr>
          <w:p w14:paraId="55F513DF" w14:textId="6FE438BF" w:rsidR="00832ECB" w:rsidRPr="00DC7822" w:rsidRDefault="003E1ECF" w:rsidP="0003571D">
            <w:pPr>
              <w:jc w:val="center"/>
              <w:rPr>
                <w:rFonts w:ascii="Times New Roman" w:hAnsi="Times New Roman" w:cs="Times New Roman"/>
              </w:rPr>
            </w:pPr>
            <w:r>
              <w:rPr>
                <w:rFonts w:ascii="Times New Roman" w:hAnsi="Times New Roman" w:cs="Times New Roman"/>
              </w:rPr>
              <w:t>[.00,</w:t>
            </w:r>
            <w:r w:rsidR="00832ECB">
              <w:rPr>
                <w:rFonts w:ascii="Times New Roman" w:hAnsi="Times New Roman" w:cs="Times New Roman"/>
              </w:rPr>
              <w:t xml:space="preserve"> .</w:t>
            </w:r>
            <w:r>
              <w:rPr>
                <w:rFonts w:ascii="Times New Roman" w:hAnsi="Times New Roman" w:cs="Times New Roman"/>
              </w:rPr>
              <w:t>13</w:t>
            </w:r>
            <w:r w:rsidR="00832ECB">
              <w:rPr>
                <w:rFonts w:ascii="Times New Roman" w:hAnsi="Times New Roman" w:cs="Times New Roman"/>
              </w:rPr>
              <w:t>]</w:t>
            </w:r>
          </w:p>
        </w:tc>
        <w:tc>
          <w:tcPr>
            <w:tcW w:w="1057" w:type="dxa"/>
          </w:tcPr>
          <w:p w14:paraId="360847A6" w14:textId="1B5C2E42" w:rsidR="00832ECB" w:rsidRPr="00DC7822" w:rsidRDefault="003E1ECF" w:rsidP="0003571D">
            <w:pPr>
              <w:jc w:val="center"/>
              <w:rPr>
                <w:rFonts w:ascii="Times New Roman" w:hAnsi="Times New Roman" w:cs="Times New Roman"/>
              </w:rPr>
            </w:pPr>
            <w:r>
              <w:rPr>
                <w:rFonts w:ascii="Times New Roman" w:hAnsi="Times New Roman" w:cs="Times New Roman"/>
              </w:rPr>
              <w:t>.27</w:t>
            </w:r>
          </w:p>
        </w:tc>
        <w:tc>
          <w:tcPr>
            <w:tcW w:w="1058" w:type="dxa"/>
          </w:tcPr>
          <w:p w14:paraId="76B18BE2" w14:textId="1A75B95F" w:rsidR="00832ECB" w:rsidRPr="00DC7822" w:rsidRDefault="00832ECB" w:rsidP="0003571D">
            <w:pPr>
              <w:jc w:val="center"/>
              <w:rPr>
                <w:rFonts w:ascii="Times New Roman" w:hAnsi="Times New Roman" w:cs="Times New Roman"/>
              </w:rPr>
            </w:pPr>
            <w:r>
              <w:rPr>
                <w:rFonts w:ascii="Times New Roman" w:hAnsi="Times New Roman" w:cs="Times New Roman"/>
              </w:rPr>
              <w:t>.0</w:t>
            </w:r>
            <w:r w:rsidR="00DB51E3">
              <w:rPr>
                <w:rFonts w:ascii="Times New Roman" w:hAnsi="Times New Roman" w:cs="Times New Roman"/>
              </w:rPr>
              <w:t>4</w:t>
            </w:r>
            <w:r w:rsidR="003E1ECF">
              <w:rPr>
                <w:rFonts w:ascii="Times New Roman" w:hAnsi="Times New Roman" w:cs="Times New Roman"/>
              </w:rPr>
              <w:t>0</w:t>
            </w:r>
            <w:r>
              <w:rPr>
                <w:rFonts w:ascii="Times New Roman" w:hAnsi="Times New Roman" w:cs="Times New Roman"/>
              </w:rPr>
              <w:t>*</w:t>
            </w:r>
          </w:p>
        </w:tc>
        <w:tc>
          <w:tcPr>
            <w:tcW w:w="1057" w:type="dxa"/>
          </w:tcPr>
          <w:p w14:paraId="1450627A" w14:textId="35863E34" w:rsidR="00832ECB" w:rsidRPr="00DC7822" w:rsidRDefault="003E1ECF" w:rsidP="0003571D">
            <w:pPr>
              <w:jc w:val="center"/>
              <w:rPr>
                <w:rFonts w:ascii="Times New Roman" w:hAnsi="Times New Roman" w:cs="Times New Roman"/>
              </w:rPr>
            </w:pPr>
            <w:r>
              <w:rPr>
                <w:rFonts w:ascii="Times New Roman" w:hAnsi="Times New Roman" w:cs="Times New Roman"/>
              </w:rPr>
              <w:t>.04</w:t>
            </w:r>
          </w:p>
        </w:tc>
        <w:tc>
          <w:tcPr>
            <w:tcW w:w="1058" w:type="dxa"/>
          </w:tcPr>
          <w:p w14:paraId="6ADEA215" w14:textId="36090C7E" w:rsidR="00832ECB" w:rsidRPr="00DC7822" w:rsidRDefault="00832ECB" w:rsidP="0003571D">
            <w:pPr>
              <w:ind w:right="-97"/>
              <w:jc w:val="center"/>
              <w:rPr>
                <w:rFonts w:ascii="Times New Roman" w:hAnsi="Times New Roman" w:cs="Times New Roman"/>
              </w:rPr>
            </w:pPr>
            <w:r>
              <w:rPr>
                <w:rFonts w:ascii="Times New Roman" w:hAnsi="Times New Roman" w:cs="Times New Roman"/>
              </w:rPr>
              <w:t>.0</w:t>
            </w:r>
            <w:r w:rsidR="003E1ECF">
              <w:rPr>
                <w:rFonts w:ascii="Times New Roman" w:hAnsi="Times New Roman" w:cs="Times New Roman"/>
              </w:rPr>
              <w:t>6</w:t>
            </w:r>
          </w:p>
        </w:tc>
      </w:tr>
      <w:tr w:rsidR="00832ECB" w:rsidRPr="00DC7822" w14:paraId="00B9C1F7" w14:textId="77777777" w:rsidTr="0003571D">
        <w:tc>
          <w:tcPr>
            <w:tcW w:w="2335" w:type="dxa"/>
          </w:tcPr>
          <w:p w14:paraId="777F9C1D" w14:textId="77777777" w:rsidR="00832ECB" w:rsidRPr="00DC7822" w:rsidRDefault="00832ECB" w:rsidP="0003571D">
            <w:pPr>
              <w:rPr>
                <w:rFonts w:ascii="Times New Roman" w:hAnsi="Times New Roman" w:cs="Times New Roman"/>
              </w:rPr>
            </w:pPr>
            <w:r>
              <w:rPr>
                <w:rFonts w:ascii="Times New Roman" w:hAnsi="Times New Roman" w:cs="Times New Roman"/>
              </w:rPr>
              <w:t>Change in INT</w:t>
            </w:r>
          </w:p>
        </w:tc>
        <w:tc>
          <w:tcPr>
            <w:tcW w:w="1080" w:type="dxa"/>
          </w:tcPr>
          <w:p w14:paraId="7594E9E9" w14:textId="77FBDC23" w:rsidR="00832ECB" w:rsidRPr="00DC7822" w:rsidRDefault="003E1ECF" w:rsidP="0003571D">
            <w:pPr>
              <w:jc w:val="center"/>
              <w:rPr>
                <w:rFonts w:ascii="Times New Roman" w:hAnsi="Times New Roman" w:cs="Times New Roman"/>
              </w:rPr>
            </w:pPr>
            <w:r>
              <w:rPr>
                <w:rFonts w:ascii="Times New Roman" w:hAnsi="Times New Roman" w:cs="Times New Roman"/>
              </w:rPr>
              <w:t>.22</w:t>
            </w:r>
          </w:p>
        </w:tc>
        <w:tc>
          <w:tcPr>
            <w:tcW w:w="1710" w:type="dxa"/>
          </w:tcPr>
          <w:p w14:paraId="6CDE86B4" w14:textId="36BA1056" w:rsidR="00832ECB" w:rsidRPr="00DC7822" w:rsidRDefault="00832ECB" w:rsidP="0003571D">
            <w:pPr>
              <w:jc w:val="center"/>
              <w:rPr>
                <w:rFonts w:ascii="Times New Roman" w:hAnsi="Times New Roman" w:cs="Times New Roman"/>
              </w:rPr>
            </w:pPr>
            <w:r>
              <w:rPr>
                <w:rFonts w:ascii="Times New Roman" w:hAnsi="Times New Roman" w:cs="Times New Roman"/>
              </w:rPr>
              <w:t>[.0</w:t>
            </w:r>
            <w:r w:rsidR="003E1ECF">
              <w:rPr>
                <w:rFonts w:ascii="Times New Roman" w:hAnsi="Times New Roman" w:cs="Times New Roman"/>
              </w:rPr>
              <w:t>6</w:t>
            </w:r>
            <w:r>
              <w:rPr>
                <w:rFonts w:ascii="Times New Roman" w:hAnsi="Times New Roman" w:cs="Times New Roman"/>
              </w:rPr>
              <w:t>, .</w:t>
            </w:r>
            <w:r w:rsidR="003E1ECF">
              <w:rPr>
                <w:rFonts w:ascii="Times New Roman" w:hAnsi="Times New Roman" w:cs="Times New Roman"/>
              </w:rPr>
              <w:t>39</w:t>
            </w:r>
            <w:r>
              <w:rPr>
                <w:rFonts w:ascii="Times New Roman" w:hAnsi="Times New Roman" w:cs="Times New Roman"/>
              </w:rPr>
              <w:t>]</w:t>
            </w:r>
          </w:p>
        </w:tc>
        <w:tc>
          <w:tcPr>
            <w:tcW w:w="1057" w:type="dxa"/>
          </w:tcPr>
          <w:p w14:paraId="2FE2995C" w14:textId="15AB48FD" w:rsidR="00832ECB" w:rsidRPr="00DC7822" w:rsidRDefault="003E1ECF" w:rsidP="0003571D">
            <w:pPr>
              <w:jc w:val="center"/>
              <w:rPr>
                <w:rFonts w:ascii="Times New Roman" w:hAnsi="Times New Roman" w:cs="Times New Roman"/>
              </w:rPr>
            </w:pPr>
            <w:r>
              <w:rPr>
                <w:rFonts w:ascii="Times New Roman" w:hAnsi="Times New Roman" w:cs="Times New Roman"/>
              </w:rPr>
              <w:t>.32</w:t>
            </w:r>
          </w:p>
        </w:tc>
        <w:tc>
          <w:tcPr>
            <w:tcW w:w="1058" w:type="dxa"/>
          </w:tcPr>
          <w:p w14:paraId="23221C8A" w14:textId="601DD6F0" w:rsidR="00832ECB" w:rsidRPr="00DC7822" w:rsidRDefault="00832ECB" w:rsidP="0003571D">
            <w:pPr>
              <w:jc w:val="center"/>
              <w:rPr>
                <w:rFonts w:ascii="Times New Roman" w:hAnsi="Times New Roman" w:cs="Times New Roman"/>
              </w:rPr>
            </w:pPr>
            <w:r>
              <w:rPr>
                <w:rFonts w:ascii="Times New Roman" w:hAnsi="Times New Roman" w:cs="Times New Roman"/>
              </w:rPr>
              <w:t>.0</w:t>
            </w:r>
            <w:r w:rsidR="003E1ECF">
              <w:rPr>
                <w:rFonts w:ascii="Times New Roman" w:hAnsi="Times New Roman" w:cs="Times New Roman"/>
              </w:rPr>
              <w:t>08</w:t>
            </w:r>
            <w:r>
              <w:rPr>
                <w:rFonts w:ascii="Times New Roman" w:hAnsi="Times New Roman" w:cs="Times New Roman"/>
              </w:rPr>
              <w:t>*</w:t>
            </w:r>
            <w:r w:rsidR="003E1ECF">
              <w:rPr>
                <w:rFonts w:ascii="Times New Roman" w:hAnsi="Times New Roman" w:cs="Times New Roman"/>
              </w:rPr>
              <w:t>*</w:t>
            </w:r>
          </w:p>
        </w:tc>
        <w:tc>
          <w:tcPr>
            <w:tcW w:w="1057" w:type="dxa"/>
          </w:tcPr>
          <w:p w14:paraId="6EADA3DC" w14:textId="4C70906E" w:rsidR="00832ECB" w:rsidRPr="00DC7822" w:rsidRDefault="00832ECB" w:rsidP="0003571D">
            <w:pPr>
              <w:jc w:val="center"/>
              <w:rPr>
                <w:rFonts w:ascii="Times New Roman" w:hAnsi="Times New Roman" w:cs="Times New Roman"/>
              </w:rPr>
            </w:pPr>
            <w:r>
              <w:rPr>
                <w:rFonts w:ascii="Times New Roman" w:hAnsi="Times New Roman" w:cs="Times New Roman"/>
              </w:rPr>
              <w:t>.0</w:t>
            </w:r>
            <w:r w:rsidR="003E1ECF">
              <w:rPr>
                <w:rFonts w:ascii="Times New Roman" w:hAnsi="Times New Roman" w:cs="Times New Roman"/>
              </w:rPr>
              <w:t>7</w:t>
            </w:r>
          </w:p>
        </w:tc>
        <w:tc>
          <w:tcPr>
            <w:tcW w:w="1058" w:type="dxa"/>
          </w:tcPr>
          <w:p w14:paraId="167424F0" w14:textId="3892C0FF" w:rsidR="00832ECB" w:rsidRPr="00DC7822" w:rsidRDefault="00832ECB" w:rsidP="0003571D">
            <w:pPr>
              <w:ind w:right="-97"/>
              <w:jc w:val="center"/>
              <w:rPr>
                <w:rFonts w:ascii="Times New Roman" w:hAnsi="Times New Roman" w:cs="Times New Roman"/>
              </w:rPr>
            </w:pPr>
            <w:r>
              <w:rPr>
                <w:rFonts w:ascii="Times New Roman" w:hAnsi="Times New Roman" w:cs="Times New Roman"/>
              </w:rPr>
              <w:t>.</w:t>
            </w:r>
            <w:r w:rsidR="003E1ECF">
              <w:rPr>
                <w:rFonts w:ascii="Times New Roman" w:hAnsi="Times New Roman" w:cs="Times New Roman"/>
              </w:rPr>
              <w:t>10</w:t>
            </w:r>
          </w:p>
        </w:tc>
      </w:tr>
      <w:tr w:rsidR="00832ECB" w:rsidRPr="00DC7822" w14:paraId="6FEA9920" w14:textId="77777777" w:rsidTr="0003571D">
        <w:tc>
          <w:tcPr>
            <w:tcW w:w="2335" w:type="dxa"/>
          </w:tcPr>
          <w:p w14:paraId="7152CBBD" w14:textId="77777777" w:rsidR="00832ECB" w:rsidRPr="00DC7822" w:rsidRDefault="00832ECB" w:rsidP="0003571D">
            <w:pPr>
              <w:rPr>
                <w:rFonts w:ascii="Times New Roman" w:hAnsi="Times New Roman" w:cs="Times New Roman"/>
              </w:rPr>
            </w:pPr>
            <w:r>
              <w:rPr>
                <w:rFonts w:ascii="Times New Roman" w:hAnsi="Times New Roman" w:cs="Times New Roman"/>
              </w:rPr>
              <w:t>Change in DSS</w:t>
            </w:r>
          </w:p>
        </w:tc>
        <w:tc>
          <w:tcPr>
            <w:tcW w:w="1080" w:type="dxa"/>
          </w:tcPr>
          <w:p w14:paraId="105EF58B" w14:textId="6B8AAC9A" w:rsidR="00832ECB" w:rsidRPr="00DC7822" w:rsidRDefault="003E1ECF" w:rsidP="0003571D">
            <w:pPr>
              <w:jc w:val="center"/>
              <w:rPr>
                <w:rFonts w:ascii="Times New Roman" w:hAnsi="Times New Roman" w:cs="Times New Roman"/>
              </w:rPr>
            </w:pPr>
            <w:r>
              <w:rPr>
                <w:rFonts w:ascii="Times New Roman" w:hAnsi="Times New Roman" w:cs="Times New Roman"/>
              </w:rPr>
              <w:t>.05</w:t>
            </w:r>
          </w:p>
        </w:tc>
        <w:tc>
          <w:tcPr>
            <w:tcW w:w="1710" w:type="dxa"/>
          </w:tcPr>
          <w:p w14:paraId="25FE994F" w14:textId="3450B110" w:rsidR="00832ECB" w:rsidRPr="00DC7822" w:rsidRDefault="00832ECB" w:rsidP="0003571D">
            <w:pPr>
              <w:jc w:val="center"/>
              <w:rPr>
                <w:rFonts w:ascii="Times New Roman" w:hAnsi="Times New Roman" w:cs="Times New Roman"/>
              </w:rPr>
            </w:pPr>
            <w:r>
              <w:rPr>
                <w:rFonts w:ascii="Times New Roman" w:hAnsi="Times New Roman" w:cs="Times New Roman"/>
              </w:rPr>
              <w:t>[-</w:t>
            </w:r>
            <w:r w:rsidR="003E1ECF">
              <w:rPr>
                <w:rFonts w:ascii="Times New Roman" w:hAnsi="Times New Roman" w:cs="Times New Roman"/>
              </w:rPr>
              <w:t>.01</w:t>
            </w:r>
            <w:r>
              <w:rPr>
                <w:rFonts w:ascii="Times New Roman" w:hAnsi="Times New Roman" w:cs="Times New Roman"/>
              </w:rPr>
              <w:t xml:space="preserve">, </w:t>
            </w:r>
            <w:r w:rsidR="003E1ECF">
              <w:rPr>
                <w:rFonts w:ascii="Times New Roman" w:hAnsi="Times New Roman" w:cs="Times New Roman"/>
              </w:rPr>
              <w:t>.10</w:t>
            </w:r>
            <w:r>
              <w:rPr>
                <w:rFonts w:ascii="Times New Roman" w:hAnsi="Times New Roman" w:cs="Times New Roman"/>
              </w:rPr>
              <w:t>]</w:t>
            </w:r>
          </w:p>
        </w:tc>
        <w:tc>
          <w:tcPr>
            <w:tcW w:w="1057" w:type="dxa"/>
          </w:tcPr>
          <w:p w14:paraId="334C2DF0" w14:textId="5289BD27" w:rsidR="00832ECB" w:rsidRPr="00DC7822" w:rsidRDefault="003E1ECF" w:rsidP="0003571D">
            <w:pPr>
              <w:jc w:val="center"/>
              <w:rPr>
                <w:rFonts w:ascii="Times New Roman" w:hAnsi="Times New Roman" w:cs="Times New Roman"/>
              </w:rPr>
            </w:pPr>
            <w:r>
              <w:rPr>
                <w:rFonts w:ascii="Times New Roman" w:hAnsi="Times New Roman" w:cs="Times New Roman"/>
              </w:rPr>
              <w:t>.18</w:t>
            </w:r>
          </w:p>
        </w:tc>
        <w:tc>
          <w:tcPr>
            <w:tcW w:w="1058" w:type="dxa"/>
          </w:tcPr>
          <w:p w14:paraId="0C8B198C" w14:textId="645A4448" w:rsidR="00832ECB" w:rsidRPr="00DC7822" w:rsidRDefault="00832ECB" w:rsidP="0003571D">
            <w:pPr>
              <w:jc w:val="center"/>
              <w:rPr>
                <w:rFonts w:ascii="Times New Roman" w:hAnsi="Times New Roman" w:cs="Times New Roman"/>
              </w:rPr>
            </w:pPr>
            <w:r>
              <w:rPr>
                <w:rFonts w:ascii="Times New Roman" w:hAnsi="Times New Roman" w:cs="Times New Roman"/>
              </w:rPr>
              <w:t>.</w:t>
            </w:r>
            <w:r w:rsidR="00DB51E3">
              <w:rPr>
                <w:rFonts w:ascii="Times New Roman" w:hAnsi="Times New Roman" w:cs="Times New Roman"/>
              </w:rPr>
              <w:t>08</w:t>
            </w:r>
            <w:r w:rsidR="003E1ECF">
              <w:rPr>
                <w:rFonts w:ascii="Times New Roman" w:hAnsi="Times New Roman" w:cs="Times New Roman"/>
              </w:rPr>
              <w:t>7</w:t>
            </w:r>
          </w:p>
        </w:tc>
        <w:tc>
          <w:tcPr>
            <w:tcW w:w="1057" w:type="dxa"/>
          </w:tcPr>
          <w:p w14:paraId="4F5FBCAA" w14:textId="502294F9" w:rsidR="00832ECB" w:rsidRPr="00DC7822" w:rsidRDefault="00832ECB" w:rsidP="0003571D">
            <w:pPr>
              <w:jc w:val="center"/>
              <w:rPr>
                <w:rFonts w:ascii="Times New Roman" w:hAnsi="Times New Roman" w:cs="Times New Roman"/>
              </w:rPr>
            </w:pPr>
            <w:r>
              <w:rPr>
                <w:rFonts w:ascii="Times New Roman" w:hAnsi="Times New Roman" w:cs="Times New Roman"/>
              </w:rPr>
              <w:t>.0</w:t>
            </w:r>
            <w:r w:rsidR="003E1ECF">
              <w:rPr>
                <w:rFonts w:ascii="Times New Roman" w:hAnsi="Times New Roman" w:cs="Times New Roman"/>
              </w:rPr>
              <w:t>3</w:t>
            </w:r>
          </w:p>
        </w:tc>
        <w:tc>
          <w:tcPr>
            <w:tcW w:w="1058" w:type="dxa"/>
          </w:tcPr>
          <w:p w14:paraId="26D5B76D" w14:textId="59BA0107" w:rsidR="00832ECB" w:rsidRPr="00DC7822" w:rsidRDefault="00832ECB" w:rsidP="0003571D">
            <w:pPr>
              <w:ind w:right="-97"/>
              <w:jc w:val="center"/>
              <w:rPr>
                <w:rFonts w:ascii="Times New Roman" w:hAnsi="Times New Roman" w:cs="Times New Roman"/>
              </w:rPr>
            </w:pPr>
            <w:r>
              <w:rPr>
                <w:rFonts w:ascii="Times New Roman" w:hAnsi="Times New Roman" w:cs="Times New Roman"/>
              </w:rPr>
              <w:t>.0</w:t>
            </w:r>
            <w:r w:rsidR="009E3818">
              <w:rPr>
                <w:rFonts w:ascii="Times New Roman" w:hAnsi="Times New Roman" w:cs="Times New Roman"/>
              </w:rPr>
              <w:t>4</w:t>
            </w:r>
          </w:p>
        </w:tc>
      </w:tr>
    </w:tbl>
    <w:p w14:paraId="16015A3D" w14:textId="77777777" w:rsidR="00832ECB" w:rsidRPr="00DC7822" w:rsidRDefault="00832ECB" w:rsidP="00832ECB">
      <w:pPr>
        <w:rPr>
          <w:rFonts w:ascii="Times New Roman" w:hAnsi="Times New Roman" w:cs="Times New Roman"/>
          <w:iCs/>
        </w:rPr>
      </w:pPr>
    </w:p>
    <w:p w14:paraId="4CEF8225" w14:textId="77777777" w:rsidR="00832ECB" w:rsidRDefault="00832ECB" w:rsidP="00832ECB">
      <w:pPr>
        <w:rPr>
          <w:rFonts w:ascii="Times New Roman" w:hAnsi="Times New Roman" w:cs="Times New Roman"/>
        </w:rPr>
      </w:pPr>
      <w:r w:rsidRPr="00E634AE">
        <w:rPr>
          <w:rFonts w:ascii="Times New Roman" w:hAnsi="Times New Roman" w:cs="Times New Roman"/>
          <w:i/>
        </w:rPr>
        <w:t>Note</w:t>
      </w:r>
      <w:r>
        <w:rPr>
          <w:rFonts w:ascii="Times New Roman" w:hAnsi="Times New Roman" w:cs="Times New Roman"/>
        </w:rPr>
        <w:t xml:space="preserve">. </w:t>
      </w:r>
      <w:r>
        <w:rPr>
          <w:rFonts w:ascii="Times New Roman" w:hAnsi="Times New Roman" w:cs="Times New Roman"/>
          <w:iCs/>
        </w:rPr>
        <w:t xml:space="preserve">MAAS = </w:t>
      </w:r>
      <w:r w:rsidRPr="00536F2B">
        <w:rPr>
          <w:rFonts w:ascii="Times New Roman" w:hAnsi="Times New Roman" w:cs="Times New Roman"/>
          <w:iCs/>
        </w:rPr>
        <w:t>Mindfulness Attention Awareness Scale</w:t>
      </w:r>
      <w:r>
        <w:rPr>
          <w:rFonts w:ascii="Times New Roman" w:hAnsi="Times New Roman" w:cs="Times New Roman"/>
          <w:iCs/>
        </w:rPr>
        <w:t xml:space="preserve">, DERS = </w:t>
      </w:r>
      <w:r w:rsidRPr="00536F2B">
        <w:rPr>
          <w:rFonts w:ascii="Times New Roman" w:hAnsi="Times New Roman" w:cs="Times New Roman"/>
          <w:iCs/>
        </w:rPr>
        <w:t>Difficulties in Emotion Regulation Scale</w:t>
      </w:r>
      <w:r>
        <w:rPr>
          <w:rFonts w:ascii="Times New Roman" w:hAnsi="Times New Roman" w:cs="Times New Roman"/>
          <w:iCs/>
        </w:rPr>
        <w:t xml:space="preserve">, INT = </w:t>
      </w:r>
      <w:r>
        <w:rPr>
          <w:rFonts w:ascii="Times New Roman" w:hAnsi="Times New Roman" w:cs="Times New Roman"/>
        </w:rPr>
        <w:t xml:space="preserve">Interpersonal Sensitivity subscale of the </w:t>
      </w:r>
      <w:r w:rsidRPr="00627A1A">
        <w:rPr>
          <w:rFonts w:ascii="Times New Roman" w:hAnsi="Times New Roman" w:cs="Times New Roman"/>
        </w:rPr>
        <w:t>Symptom Checklist-90-Revised</w:t>
      </w:r>
      <w:r>
        <w:rPr>
          <w:rFonts w:ascii="Times New Roman" w:hAnsi="Times New Roman" w:cs="Times New Roman"/>
        </w:rPr>
        <w:t xml:space="preserve">, DSS = </w:t>
      </w:r>
      <w:r w:rsidRPr="00620C1A">
        <w:rPr>
          <w:rFonts w:ascii="Times New Roman" w:hAnsi="Times New Roman" w:cs="Times New Roman"/>
        </w:rPr>
        <w:t>DBT Skills Subscale</w:t>
      </w:r>
      <w:r>
        <w:rPr>
          <w:rFonts w:ascii="Times New Roman" w:hAnsi="Times New Roman" w:cs="Times New Roman"/>
        </w:rPr>
        <w:t xml:space="preserve"> of the </w:t>
      </w:r>
      <w:r w:rsidRPr="00110E0B">
        <w:rPr>
          <w:rFonts w:ascii="Times New Roman" w:hAnsi="Times New Roman" w:cs="Times New Roman"/>
        </w:rPr>
        <w:t>DBT Ways of Coping Checklist</w:t>
      </w:r>
      <w:r>
        <w:rPr>
          <w:rFonts w:ascii="Times New Roman" w:hAnsi="Times New Roman" w:cs="Times New Roman"/>
        </w:rPr>
        <w:t>.</w:t>
      </w:r>
    </w:p>
    <w:p w14:paraId="1B6090D2" w14:textId="77777777" w:rsidR="00832ECB" w:rsidRDefault="00832ECB" w:rsidP="00832ECB">
      <w:pPr>
        <w:contextualSpacing/>
        <w:rPr>
          <w:rFonts w:ascii="Times New Roman" w:hAnsi="Times New Roman" w:cs="Times New Roman"/>
          <w:color w:val="000000"/>
        </w:rPr>
      </w:pPr>
      <w:r w:rsidRPr="00D977A6">
        <w:rPr>
          <w:rFonts w:ascii="Times New Roman" w:hAnsi="Times New Roman" w:cs="Times New Roman"/>
          <w:color w:val="000000"/>
        </w:rPr>
        <w:t>*</w:t>
      </w:r>
      <w:r w:rsidRPr="00D977A6">
        <w:rPr>
          <w:rFonts w:ascii="Times New Roman" w:hAnsi="Times New Roman" w:cs="Times New Roman"/>
          <w:i/>
          <w:iCs/>
          <w:color w:val="000000"/>
        </w:rPr>
        <w:t>p</w:t>
      </w:r>
      <w:r>
        <w:rPr>
          <w:rFonts w:ascii="Times New Roman" w:hAnsi="Times New Roman" w:cs="Times New Roman"/>
          <w:i/>
          <w:iCs/>
          <w:color w:val="000000"/>
        </w:rPr>
        <w:t xml:space="preserve"> </w:t>
      </w:r>
      <w:r w:rsidRPr="00D977A6">
        <w:rPr>
          <w:rFonts w:ascii="Times New Roman" w:hAnsi="Times New Roman" w:cs="Times New Roman"/>
          <w:color w:val="000000"/>
        </w:rPr>
        <w:t>&lt;</w:t>
      </w:r>
      <w:r>
        <w:rPr>
          <w:rFonts w:ascii="Times New Roman" w:hAnsi="Times New Roman" w:cs="Times New Roman"/>
          <w:color w:val="000000"/>
        </w:rPr>
        <w:t xml:space="preserve"> </w:t>
      </w:r>
      <w:r w:rsidRPr="00D977A6">
        <w:rPr>
          <w:rFonts w:ascii="Times New Roman" w:hAnsi="Times New Roman" w:cs="Times New Roman"/>
          <w:color w:val="000000"/>
        </w:rPr>
        <w:t>.05.</w:t>
      </w:r>
    </w:p>
    <w:p w14:paraId="62A097C9" w14:textId="77777777" w:rsidR="00832ECB" w:rsidRDefault="00832ECB" w:rsidP="00832ECB">
      <w:pPr>
        <w:rPr>
          <w:rFonts w:ascii="Times New Roman" w:hAnsi="Times New Roman" w:cs="Times New Roman"/>
          <w:iCs/>
        </w:rPr>
      </w:pPr>
      <w:r>
        <w:rPr>
          <w:rFonts w:ascii="Times New Roman" w:hAnsi="Times New Roman" w:cs="Times New Roman"/>
          <w:iCs/>
        </w:rPr>
        <w:br w:type="page"/>
      </w:r>
    </w:p>
    <w:p w14:paraId="0C3BF341" w14:textId="77777777" w:rsidR="00832ECB" w:rsidRDefault="00832ECB" w:rsidP="00832ECB">
      <w:pPr>
        <w:spacing w:line="480" w:lineRule="auto"/>
        <w:rPr>
          <w:rFonts w:ascii="Times New Roman" w:hAnsi="Times New Roman" w:cs="Times New Roman"/>
          <w:b/>
          <w:color w:val="000000" w:themeColor="text1"/>
        </w:rPr>
      </w:pPr>
      <w:r>
        <w:rPr>
          <w:rFonts w:ascii="Times New Roman" w:hAnsi="Times New Roman" w:cs="Times New Roman"/>
          <w:b/>
          <w:color w:val="000000" w:themeColor="text1"/>
        </w:rPr>
        <w:t>Figure 1</w:t>
      </w:r>
    </w:p>
    <w:p w14:paraId="72EFCBF1" w14:textId="77777777" w:rsidR="00832ECB" w:rsidRPr="009F1F39" w:rsidRDefault="00832ECB" w:rsidP="00832ECB">
      <w:pPr>
        <w:rPr>
          <w:rFonts w:ascii="Times New Roman" w:hAnsi="Times New Roman"/>
          <w:i/>
          <w:color w:val="000000" w:themeColor="text1"/>
        </w:rPr>
      </w:pPr>
      <w:r w:rsidRPr="00F24878">
        <w:rPr>
          <w:rFonts w:ascii="Times New Roman" w:hAnsi="Times New Roman"/>
          <w:i/>
          <w:color w:val="000000" w:themeColor="text1"/>
        </w:rPr>
        <w:t>Flowchart of Study Schedule</w:t>
      </w:r>
      <w:r>
        <w:rPr>
          <w:rFonts w:ascii="Times New Roman" w:hAnsi="Times New Roman"/>
          <w:i/>
          <w:color w:val="000000" w:themeColor="text1"/>
        </w:rPr>
        <w:t xml:space="preserve"> for Each Year</w:t>
      </w:r>
    </w:p>
    <w:p w14:paraId="746FD9C1" w14:textId="77777777" w:rsidR="00832ECB" w:rsidRDefault="00832ECB" w:rsidP="00832ECB">
      <w:pPr>
        <w:rPr>
          <w:rFonts w:ascii="Times New Roman" w:hAnsi="Times New Roman" w:cs="Times New Roman"/>
          <w:b/>
          <w:color w:val="000000" w:themeColor="text1"/>
        </w:rPr>
      </w:pPr>
    </w:p>
    <w:p w14:paraId="0201AF0A" w14:textId="77777777" w:rsidR="00832ECB" w:rsidRDefault="00832ECB" w:rsidP="00832ECB">
      <w:pPr>
        <w:rPr>
          <w:rFonts w:ascii="Times New Roman" w:hAnsi="Times New Roman" w:cs="Times New Roman"/>
          <w:b/>
          <w:color w:val="000000" w:themeColor="text1"/>
        </w:rPr>
      </w:pPr>
      <w:r>
        <w:rPr>
          <w:rFonts w:ascii="Times New Roman" w:hAnsi="Times New Roman" w:cs="Times New Roman"/>
          <w:b/>
          <w:noProof/>
          <w:color w:val="000000" w:themeColor="text1"/>
          <w14:ligatures w14:val="standardContextual"/>
        </w:rPr>
        <w:drawing>
          <wp:inline distT="0" distB="0" distL="0" distR="0" wp14:anchorId="189C3B4B" wp14:editId="3C9B77A0">
            <wp:extent cx="5943600" cy="3909060"/>
            <wp:effectExtent l="0" t="0" r="0" b="2540"/>
            <wp:docPr id="1071505823" name="Picture 2" descr="A flowchart of a pat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505823" name="Picture 2" descr="A flowchart of a patient&#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43600" cy="3909060"/>
                    </a:xfrm>
                    <a:prstGeom prst="rect">
                      <a:avLst/>
                    </a:prstGeom>
                  </pic:spPr>
                </pic:pic>
              </a:graphicData>
            </a:graphic>
          </wp:inline>
        </w:drawing>
      </w:r>
    </w:p>
    <w:p w14:paraId="15A4B1BB" w14:textId="77777777" w:rsidR="00832ECB" w:rsidRDefault="00832ECB" w:rsidP="00832ECB">
      <w:pPr>
        <w:rPr>
          <w:rFonts w:ascii="Times New Roman" w:hAnsi="Times New Roman" w:cs="Times New Roman"/>
          <w:b/>
          <w:color w:val="000000" w:themeColor="text1"/>
        </w:rPr>
      </w:pPr>
    </w:p>
    <w:p w14:paraId="6A431505" w14:textId="5599A6FB" w:rsidR="00832ECB" w:rsidRPr="00291749" w:rsidRDefault="009D601C" w:rsidP="00832ECB">
      <w:pPr>
        <w:rPr>
          <w:rFonts w:ascii="Times New Roman" w:hAnsi="Times New Roman" w:cs="Times New Roman"/>
          <w:bCs/>
          <w:color w:val="000000" w:themeColor="text1"/>
        </w:rPr>
      </w:pPr>
      <w:r w:rsidRPr="00291749">
        <w:rPr>
          <w:rFonts w:ascii="Times New Roman" w:hAnsi="Times New Roman" w:cs="Times New Roman"/>
          <w:bCs/>
          <w:i/>
          <w:iCs/>
          <w:color w:val="000000" w:themeColor="text1"/>
        </w:rPr>
        <w:t xml:space="preserve">Note. </w:t>
      </w:r>
      <w:r>
        <w:rPr>
          <w:rFonts w:ascii="Times New Roman" w:hAnsi="Times New Roman" w:cs="Times New Roman"/>
          <w:bCs/>
          <w:color w:val="000000" w:themeColor="text1"/>
        </w:rPr>
        <w:t>Due to sample size, Waitlist Baseline and Follow Up 2 timepoints are not included analyzed as part of the present study.</w:t>
      </w:r>
    </w:p>
    <w:p w14:paraId="2A8A599A" w14:textId="06F607A5" w:rsidR="00832ECB" w:rsidRDefault="00832ECB">
      <w:pPr>
        <w:rPr>
          <w:rFonts w:ascii="Times New Roman" w:hAnsi="Times New Roman" w:cs="Times New Roman"/>
          <w:b/>
          <w:color w:val="000000" w:themeColor="text1"/>
        </w:rPr>
      </w:pPr>
      <w:r>
        <w:rPr>
          <w:rFonts w:ascii="Times New Roman" w:hAnsi="Times New Roman" w:cs="Times New Roman"/>
          <w:b/>
          <w:color w:val="000000" w:themeColor="text1"/>
        </w:rPr>
        <w:br w:type="page"/>
      </w:r>
    </w:p>
    <w:p w14:paraId="0C9E16DE" w14:textId="77777777" w:rsidR="00832ECB" w:rsidRDefault="00832ECB" w:rsidP="00832ECB">
      <w:pPr>
        <w:rPr>
          <w:rFonts w:ascii="Times New Roman" w:hAnsi="Times New Roman" w:cs="Times New Roman"/>
          <w:b/>
          <w:color w:val="000000" w:themeColor="text1"/>
        </w:rPr>
      </w:pPr>
      <w:r>
        <w:rPr>
          <w:rFonts w:ascii="Times New Roman" w:hAnsi="Times New Roman" w:cs="Times New Roman"/>
          <w:b/>
          <w:color w:val="000000" w:themeColor="text1"/>
        </w:rPr>
        <w:t>Figure 2</w:t>
      </w:r>
    </w:p>
    <w:p w14:paraId="27DFEFD5" w14:textId="77777777" w:rsidR="00832ECB" w:rsidRDefault="00832ECB" w:rsidP="00832ECB">
      <w:pPr>
        <w:rPr>
          <w:rFonts w:ascii="Times New Roman" w:hAnsi="Times New Roman" w:cs="Times New Roman"/>
          <w:b/>
          <w:color w:val="000000" w:themeColor="text1"/>
        </w:rPr>
      </w:pPr>
    </w:p>
    <w:p w14:paraId="55008629" w14:textId="77777777" w:rsidR="00832ECB" w:rsidRPr="00F24878" w:rsidRDefault="00832ECB" w:rsidP="00832ECB">
      <w:pPr>
        <w:rPr>
          <w:rFonts w:ascii="Times New Roman" w:hAnsi="Times New Roman"/>
          <w:i/>
          <w:color w:val="000000" w:themeColor="text1"/>
        </w:rPr>
      </w:pPr>
      <w:r>
        <w:rPr>
          <w:rFonts w:ascii="Times New Roman" w:hAnsi="Times New Roman"/>
          <w:i/>
          <w:color w:val="000000" w:themeColor="text1"/>
        </w:rPr>
        <w:t>Study Participant Flowchart</w:t>
      </w:r>
    </w:p>
    <w:p w14:paraId="1027AD30" w14:textId="77777777" w:rsidR="00832ECB" w:rsidRDefault="00832ECB" w:rsidP="00832ECB">
      <w:pPr>
        <w:rPr>
          <w:rFonts w:ascii="Times New Roman" w:hAnsi="Times New Roman" w:cs="Times New Roman"/>
          <w:iCs/>
        </w:rPr>
      </w:pPr>
    </w:p>
    <w:p w14:paraId="5D2BB931" w14:textId="77777777" w:rsidR="00832ECB" w:rsidRPr="00DC7822" w:rsidRDefault="00832ECB" w:rsidP="00832ECB">
      <w:pPr>
        <w:rPr>
          <w:rFonts w:ascii="Times New Roman" w:hAnsi="Times New Roman" w:cs="Times New Roman"/>
          <w:iCs/>
        </w:rPr>
      </w:pPr>
      <w:r>
        <w:rPr>
          <w:rFonts w:ascii="Times New Roman" w:hAnsi="Times New Roman" w:cs="Times New Roman"/>
          <w:iCs/>
          <w:noProof/>
          <w14:ligatures w14:val="standardContextual"/>
        </w:rPr>
        <w:drawing>
          <wp:inline distT="0" distB="0" distL="0" distR="0" wp14:anchorId="716C73D3" wp14:editId="68A45C7D">
            <wp:extent cx="3888729" cy="6633713"/>
            <wp:effectExtent l="0" t="0" r="0" b="0"/>
            <wp:docPr id="880663188" name="Picture 1" descr="A flowchart of participa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63188" name="Picture 1" descr="A flowchart of participants&#10;&#10;Description automatically generated with medium confidence"/>
                    <pic:cNvPicPr/>
                  </pic:nvPicPr>
                  <pic:blipFill>
                    <a:blip r:embed="rId57">
                      <a:extLst>
                        <a:ext uri="{28A0092B-C50C-407E-A947-70E740481C1C}">
                          <a14:useLocalDpi xmlns:a14="http://schemas.microsoft.com/office/drawing/2010/main" val="0"/>
                        </a:ext>
                      </a:extLst>
                    </a:blip>
                    <a:stretch>
                      <a:fillRect/>
                    </a:stretch>
                  </pic:blipFill>
                  <pic:spPr>
                    <a:xfrm>
                      <a:off x="0" y="0"/>
                      <a:ext cx="3907552" cy="6665823"/>
                    </a:xfrm>
                    <a:prstGeom prst="rect">
                      <a:avLst/>
                    </a:prstGeom>
                  </pic:spPr>
                </pic:pic>
              </a:graphicData>
            </a:graphic>
          </wp:inline>
        </w:drawing>
      </w:r>
    </w:p>
    <w:p w14:paraId="278FEA8F" w14:textId="77777777" w:rsidR="00832ECB" w:rsidRDefault="00832ECB" w:rsidP="00832ECB">
      <w:pPr>
        <w:rPr>
          <w:rFonts w:ascii="Times New Roman" w:hAnsi="Times New Roman" w:cs="Times New Roman"/>
          <w:b/>
          <w:color w:val="000000" w:themeColor="text1"/>
        </w:rPr>
      </w:pPr>
    </w:p>
    <w:p w14:paraId="750133FE" w14:textId="45EBEF82" w:rsidR="00832ECB" w:rsidRDefault="00832ECB" w:rsidP="00832ECB">
      <w:pPr>
        <w:rPr>
          <w:rFonts w:ascii="Times New Roman" w:hAnsi="Times New Roman" w:cs="Times New Roman"/>
        </w:rPr>
      </w:pPr>
      <w:r>
        <w:rPr>
          <w:rFonts w:ascii="Times New Roman" w:hAnsi="Times New Roman" w:cs="Times New Roman"/>
        </w:rPr>
        <w:br w:type="page"/>
      </w:r>
    </w:p>
    <w:p w14:paraId="3FFC2C94" w14:textId="77777777" w:rsidR="00ED0C3E" w:rsidRDefault="00ED0C3E">
      <w:pPr>
        <w:rPr>
          <w:rFonts w:ascii="Times New Roman" w:hAnsi="Times New Roman" w:cs="Times New Roman"/>
        </w:rPr>
      </w:pPr>
    </w:p>
    <w:p w14:paraId="0D000692" w14:textId="00347A66" w:rsidR="00A07AA2" w:rsidRDefault="00196E29" w:rsidP="00832ECB">
      <w:pPr>
        <w:spacing w:line="480" w:lineRule="auto"/>
        <w:jc w:val="center"/>
        <w:rPr>
          <w:rFonts w:ascii="Times New Roman" w:hAnsi="Times New Roman" w:cs="Times New Roman"/>
          <w:b/>
          <w:color w:val="000000" w:themeColor="text1"/>
        </w:rPr>
      </w:pPr>
      <w:r w:rsidRPr="00196E29">
        <w:rPr>
          <w:rFonts w:ascii="Times New Roman" w:hAnsi="Times New Roman" w:cs="Times New Roman"/>
          <w:b/>
          <w:color w:val="000000" w:themeColor="text1"/>
        </w:rPr>
        <w:t xml:space="preserve">Appendix </w:t>
      </w:r>
      <w:r w:rsidR="00832ECB">
        <w:rPr>
          <w:rFonts w:ascii="Times New Roman" w:hAnsi="Times New Roman" w:cs="Times New Roman"/>
          <w:b/>
          <w:color w:val="000000" w:themeColor="text1"/>
        </w:rPr>
        <w:t>A</w:t>
      </w:r>
    </w:p>
    <w:p w14:paraId="328C21E8" w14:textId="7AE3B768" w:rsidR="00196E29" w:rsidRPr="00196E29" w:rsidRDefault="00196E29" w:rsidP="00F24878">
      <w:pPr>
        <w:spacing w:line="480" w:lineRule="auto"/>
        <w:jc w:val="center"/>
        <w:rPr>
          <w:rFonts w:ascii="Times New Roman" w:hAnsi="Times New Roman" w:cs="Times New Roman"/>
          <w:b/>
          <w:color w:val="000000" w:themeColor="text1"/>
        </w:rPr>
      </w:pPr>
      <w:r w:rsidRPr="00196E29">
        <w:rPr>
          <w:rFonts w:ascii="Times New Roman" w:hAnsi="Times New Roman" w:cs="Times New Roman"/>
          <w:b/>
          <w:color w:val="000000" w:themeColor="text1"/>
        </w:rPr>
        <w:t>Revised Child Anxiety and Depression Scales (RCADS)</w:t>
      </w:r>
    </w:p>
    <w:p w14:paraId="44FDA191" w14:textId="77777777" w:rsidR="00196E29" w:rsidRDefault="00196E29" w:rsidP="00196E29">
      <w:pPr>
        <w:rPr>
          <w:rFonts w:ascii="Helvetica" w:hAnsi="Helvetica"/>
          <w:b/>
          <w:color w:val="000000" w:themeColor="text1"/>
          <w:sz w:val="22"/>
          <w:szCs w:val="22"/>
        </w:rPr>
      </w:pPr>
    </w:p>
    <w:p w14:paraId="512C0650" w14:textId="0B273A2A" w:rsidR="00196E29" w:rsidRDefault="00196E29" w:rsidP="00196E29">
      <w:pPr>
        <w:rPr>
          <w:rFonts w:ascii="Helvetica" w:hAnsi="Helvetica" w:cs="Times New Roman"/>
          <w:sz w:val="22"/>
          <w:szCs w:val="22"/>
        </w:rPr>
      </w:pPr>
      <w:r>
        <w:rPr>
          <w:rFonts w:ascii="Helvetica" w:hAnsi="Helvetica" w:cs="Times New Roman"/>
          <w:noProof/>
          <w:sz w:val="22"/>
          <w:szCs w:val="22"/>
        </w:rPr>
        <w:drawing>
          <wp:inline distT="0" distB="0" distL="0" distR="0" wp14:anchorId="0FAE9D81" wp14:editId="51F227C2">
            <wp:extent cx="5595938" cy="3869328"/>
            <wp:effectExtent l="0" t="0" r="508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5597895" cy="3870681"/>
                    </a:xfrm>
                    <a:prstGeom prst="rect">
                      <a:avLst/>
                    </a:prstGeom>
                  </pic:spPr>
                </pic:pic>
              </a:graphicData>
            </a:graphic>
          </wp:inline>
        </w:drawing>
      </w:r>
      <w:r>
        <w:rPr>
          <w:rFonts w:ascii="Helvetica" w:hAnsi="Helvetica" w:cs="Times New Roman"/>
          <w:noProof/>
          <w:sz w:val="22"/>
          <w:szCs w:val="22"/>
        </w:rPr>
        <w:drawing>
          <wp:inline distT="0" distB="0" distL="0" distR="0" wp14:anchorId="130929A1" wp14:editId="2CED9F97">
            <wp:extent cx="5562600" cy="3240690"/>
            <wp:effectExtent l="0" t="0" r="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5591237" cy="3257373"/>
                    </a:xfrm>
                    <a:prstGeom prst="rect">
                      <a:avLst/>
                    </a:prstGeom>
                  </pic:spPr>
                </pic:pic>
              </a:graphicData>
            </a:graphic>
          </wp:inline>
        </w:drawing>
      </w:r>
    </w:p>
    <w:p w14:paraId="20FB09ED" w14:textId="77777777" w:rsidR="00196E29" w:rsidRDefault="00196E29" w:rsidP="00196E29">
      <w:pPr>
        <w:rPr>
          <w:rFonts w:ascii="Helvetica" w:hAnsi="Helvetica" w:cs="Times New Roman"/>
          <w:sz w:val="22"/>
          <w:szCs w:val="22"/>
        </w:rPr>
      </w:pPr>
    </w:p>
    <w:p w14:paraId="59B87AEC" w14:textId="77777777" w:rsidR="00196E29" w:rsidRDefault="00196E29" w:rsidP="00196E29">
      <w:pPr>
        <w:rPr>
          <w:rFonts w:ascii="Helvetica" w:hAnsi="Helvetica" w:cs="Times New Roman"/>
          <w:sz w:val="22"/>
          <w:szCs w:val="22"/>
        </w:rPr>
      </w:pPr>
      <w:r>
        <w:rPr>
          <w:rFonts w:ascii="Helvetica" w:hAnsi="Helvetica" w:cs="Times New Roman"/>
          <w:noProof/>
          <w:sz w:val="22"/>
          <w:szCs w:val="22"/>
        </w:rPr>
        <w:drawing>
          <wp:inline distT="0" distB="0" distL="0" distR="0" wp14:anchorId="3D577683" wp14:editId="5F6A5874">
            <wp:extent cx="5943600" cy="4552315"/>
            <wp:effectExtent l="0" t="0" r="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5943600" cy="4552315"/>
                    </a:xfrm>
                    <a:prstGeom prst="rect">
                      <a:avLst/>
                    </a:prstGeom>
                  </pic:spPr>
                </pic:pic>
              </a:graphicData>
            </a:graphic>
          </wp:inline>
        </w:drawing>
      </w:r>
    </w:p>
    <w:p w14:paraId="1550A7EC" w14:textId="77777777" w:rsidR="00196E29" w:rsidRDefault="00196E29" w:rsidP="00196E29">
      <w:pPr>
        <w:rPr>
          <w:rFonts w:ascii="Helvetica" w:hAnsi="Helvetica" w:cs="Times New Roman"/>
          <w:sz w:val="22"/>
          <w:szCs w:val="22"/>
        </w:rPr>
      </w:pPr>
      <w:r>
        <w:rPr>
          <w:rFonts w:ascii="Helvetica" w:hAnsi="Helvetica" w:cs="Times New Roman"/>
          <w:noProof/>
          <w:sz w:val="22"/>
          <w:szCs w:val="22"/>
        </w:rPr>
        <w:drawing>
          <wp:inline distT="0" distB="0" distL="0" distR="0" wp14:anchorId="0DD04451" wp14:editId="09D999AB">
            <wp:extent cx="5943600" cy="3075305"/>
            <wp:effectExtent l="0" t="0" r="0"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5943600" cy="3075305"/>
                    </a:xfrm>
                    <a:prstGeom prst="rect">
                      <a:avLst/>
                    </a:prstGeom>
                  </pic:spPr>
                </pic:pic>
              </a:graphicData>
            </a:graphic>
          </wp:inline>
        </w:drawing>
      </w:r>
    </w:p>
    <w:p w14:paraId="5246C9B2" w14:textId="28A90CFF" w:rsidR="00196E29" w:rsidRDefault="00196E29" w:rsidP="00196E29">
      <w:pPr>
        <w:rPr>
          <w:rFonts w:ascii="Helvetica" w:hAnsi="Helvetica" w:cs="Times New Roman"/>
          <w:sz w:val="22"/>
          <w:szCs w:val="22"/>
        </w:rPr>
      </w:pPr>
    </w:p>
    <w:p w14:paraId="00B49E04" w14:textId="77777777" w:rsidR="00196E29" w:rsidRDefault="00196E29" w:rsidP="00196E29">
      <w:pPr>
        <w:rPr>
          <w:rFonts w:ascii="Helvetica" w:hAnsi="Helvetica" w:cs="Times New Roman"/>
          <w:sz w:val="22"/>
          <w:szCs w:val="22"/>
        </w:rPr>
      </w:pPr>
    </w:p>
    <w:p w14:paraId="13B62BEA" w14:textId="784855F2" w:rsidR="00A07AA2" w:rsidRDefault="003D698C" w:rsidP="00F24878">
      <w:pPr>
        <w:spacing w:line="480" w:lineRule="auto"/>
        <w:jc w:val="center"/>
        <w:rPr>
          <w:rFonts w:ascii="Times New Roman" w:hAnsi="Times New Roman" w:cs="Times New Roman"/>
          <w:b/>
          <w:color w:val="000000" w:themeColor="text1"/>
        </w:rPr>
      </w:pPr>
      <w:r>
        <w:rPr>
          <w:rFonts w:ascii="Times New Roman" w:hAnsi="Times New Roman" w:cs="Times New Roman"/>
          <w:b/>
          <w:color w:val="000000" w:themeColor="text1"/>
        </w:rPr>
        <w:br w:type="page"/>
      </w:r>
      <w:r w:rsidR="00196E29" w:rsidRPr="00196E29">
        <w:rPr>
          <w:rFonts w:ascii="Times New Roman" w:hAnsi="Times New Roman" w:cs="Times New Roman"/>
          <w:b/>
          <w:color w:val="000000" w:themeColor="text1"/>
        </w:rPr>
        <w:t xml:space="preserve">Appendix </w:t>
      </w:r>
      <w:r w:rsidR="00832ECB">
        <w:rPr>
          <w:rFonts w:ascii="Times New Roman" w:hAnsi="Times New Roman" w:cs="Times New Roman"/>
          <w:b/>
          <w:color w:val="000000" w:themeColor="text1"/>
        </w:rPr>
        <w:t>B</w:t>
      </w:r>
    </w:p>
    <w:p w14:paraId="2EC37D28" w14:textId="7C882F98" w:rsidR="00196E29" w:rsidRPr="00196E29" w:rsidRDefault="00196E29" w:rsidP="00F24878">
      <w:pPr>
        <w:spacing w:line="480" w:lineRule="auto"/>
        <w:jc w:val="center"/>
        <w:rPr>
          <w:rFonts w:ascii="Times New Roman" w:hAnsi="Times New Roman" w:cs="Times New Roman"/>
          <w:b/>
          <w:color w:val="000000" w:themeColor="text1"/>
        </w:rPr>
      </w:pPr>
      <w:r w:rsidRPr="00196E29">
        <w:rPr>
          <w:rFonts w:ascii="Times New Roman" w:hAnsi="Times New Roman" w:cs="Times New Roman"/>
          <w:b/>
          <w:color w:val="000000" w:themeColor="text1"/>
        </w:rPr>
        <w:t>The Difficulties in Emotion Regulation Scale</w:t>
      </w:r>
    </w:p>
    <w:p w14:paraId="1CA52AB5" w14:textId="110B3C01" w:rsidR="00196E29" w:rsidRPr="005D56B6" w:rsidRDefault="00196E29" w:rsidP="00196E29">
      <w:pPr>
        <w:rPr>
          <w:rFonts w:ascii="Helvetica" w:hAnsi="Helvetica"/>
          <w:sz w:val="22"/>
          <w:szCs w:val="22"/>
        </w:rPr>
      </w:pPr>
      <w:r>
        <w:rPr>
          <w:rFonts w:ascii="Helvetica" w:hAnsi="Helvetica"/>
          <w:noProof/>
          <w:sz w:val="22"/>
          <w:szCs w:val="22"/>
        </w:rPr>
        <w:drawing>
          <wp:inline distT="0" distB="0" distL="0" distR="0" wp14:anchorId="7BE8D81C" wp14:editId="03168565">
            <wp:extent cx="5697033" cy="73726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62">
                      <a:extLst>
                        <a:ext uri="{28A0092B-C50C-407E-A947-70E740481C1C}">
                          <a14:useLocalDpi xmlns:a14="http://schemas.microsoft.com/office/drawing/2010/main" val="0"/>
                        </a:ext>
                      </a:extLst>
                    </a:blip>
                    <a:stretch>
                      <a:fillRect/>
                    </a:stretch>
                  </pic:blipFill>
                  <pic:spPr>
                    <a:xfrm>
                      <a:off x="0" y="0"/>
                      <a:ext cx="5697788" cy="7373644"/>
                    </a:xfrm>
                    <a:prstGeom prst="rect">
                      <a:avLst/>
                    </a:prstGeom>
                  </pic:spPr>
                </pic:pic>
              </a:graphicData>
            </a:graphic>
          </wp:inline>
        </w:drawing>
      </w:r>
    </w:p>
    <w:p w14:paraId="465C4235" w14:textId="0A161C48" w:rsidR="00A07AA2" w:rsidRDefault="00196E29" w:rsidP="00F24878">
      <w:pPr>
        <w:spacing w:line="480" w:lineRule="auto"/>
        <w:jc w:val="center"/>
        <w:rPr>
          <w:rFonts w:ascii="Times New Roman" w:hAnsi="Times New Roman" w:cs="Times New Roman"/>
          <w:b/>
          <w:color w:val="000000" w:themeColor="text1"/>
        </w:rPr>
      </w:pPr>
      <w:r w:rsidRPr="00196E29">
        <w:rPr>
          <w:rFonts w:ascii="Times New Roman" w:hAnsi="Times New Roman" w:cs="Times New Roman"/>
          <w:b/>
          <w:color w:val="000000" w:themeColor="text1"/>
        </w:rPr>
        <w:t xml:space="preserve">Appendix </w:t>
      </w:r>
      <w:r w:rsidR="00832ECB">
        <w:rPr>
          <w:rFonts w:ascii="Times New Roman" w:hAnsi="Times New Roman" w:cs="Times New Roman"/>
          <w:b/>
          <w:color w:val="000000" w:themeColor="text1"/>
        </w:rPr>
        <w:t>C</w:t>
      </w:r>
    </w:p>
    <w:p w14:paraId="3019F51F" w14:textId="5388E8EA" w:rsidR="00196E29" w:rsidRPr="00196E29" w:rsidRDefault="00196E29" w:rsidP="00F24878">
      <w:pPr>
        <w:spacing w:line="480" w:lineRule="auto"/>
        <w:jc w:val="center"/>
        <w:rPr>
          <w:rFonts w:ascii="Times New Roman" w:hAnsi="Times New Roman" w:cs="Times New Roman"/>
          <w:b/>
          <w:color w:val="000000" w:themeColor="text1"/>
        </w:rPr>
      </w:pPr>
      <w:r w:rsidRPr="00196E29">
        <w:rPr>
          <w:rFonts w:ascii="Times New Roman" w:hAnsi="Times New Roman" w:cs="Times New Roman"/>
          <w:b/>
          <w:color w:val="000000" w:themeColor="text1"/>
        </w:rPr>
        <w:t>The Mindfulness Attention Awareness Scale (MAAS)</w:t>
      </w:r>
    </w:p>
    <w:p w14:paraId="6EDD6922" w14:textId="0F4679F5" w:rsidR="00196E29" w:rsidRDefault="00196E29" w:rsidP="00196E29">
      <w:pPr>
        <w:ind w:left="720" w:hanging="720"/>
        <w:rPr>
          <w:rFonts w:ascii="Helvetica" w:hAnsi="Helvetica" w:cs="Times New Roman"/>
          <w:sz w:val="22"/>
          <w:szCs w:val="22"/>
        </w:rPr>
      </w:pPr>
      <w:r>
        <w:rPr>
          <w:rFonts w:ascii="Helvetica" w:hAnsi="Helvetica" w:cs="Times New Roman"/>
          <w:noProof/>
          <w:sz w:val="22"/>
          <w:szCs w:val="22"/>
        </w:rPr>
        <w:drawing>
          <wp:inline distT="0" distB="0" distL="0" distR="0" wp14:anchorId="56102235" wp14:editId="76C755A3">
            <wp:extent cx="5472734" cy="70823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3">
                      <a:extLst>
                        <a:ext uri="{28A0092B-C50C-407E-A947-70E740481C1C}">
                          <a14:useLocalDpi xmlns:a14="http://schemas.microsoft.com/office/drawing/2010/main" val="0"/>
                        </a:ext>
                      </a:extLst>
                    </a:blip>
                    <a:stretch>
                      <a:fillRect/>
                    </a:stretch>
                  </pic:blipFill>
                  <pic:spPr>
                    <a:xfrm>
                      <a:off x="0" y="0"/>
                      <a:ext cx="5509400" cy="7129845"/>
                    </a:xfrm>
                    <a:prstGeom prst="rect">
                      <a:avLst/>
                    </a:prstGeom>
                  </pic:spPr>
                </pic:pic>
              </a:graphicData>
            </a:graphic>
          </wp:inline>
        </w:drawing>
      </w:r>
    </w:p>
    <w:p w14:paraId="71E0A905" w14:textId="77777777" w:rsidR="00832ECB" w:rsidRDefault="00832ECB" w:rsidP="00196E29">
      <w:pPr>
        <w:ind w:left="720" w:hanging="720"/>
        <w:rPr>
          <w:rFonts w:ascii="Helvetica" w:hAnsi="Helvetica" w:cs="Times New Roman"/>
          <w:sz w:val="22"/>
          <w:szCs w:val="22"/>
        </w:rPr>
      </w:pPr>
    </w:p>
    <w:p w14:paraId="436CA2FA" w14:textId="77777777" w:rsidR="00832ECB" w:rsidRDefault="00832ECB" w:rsidP="00196E29">
      <w:pPr>
        <w:ind w:left="720" w:hanging="720"/>
        <w:rPr>
          <w:rFonts w:ascii="Helvetica" w:hAnsi="Helvetica" w:cs="Times New Roman"/>
          <w:sz w:val="22"/>
          <w:szCs w:val="22"/>
        </w:rPr>
      </w:pPr>
    </w:p>
    <w:p w14:paraId="5D0E9E75" w14:textId="0FB10FA2" w:rsidR="00ED246F" w:rsidRDefault="00196E29" w:rsidP="00ED246F">
      <w:pPr>
        <w:spacing w:line="480" w:lineRule="auto"/>
        <w:jc w:val="center"/>
        <w:rPr>
          <w:rFonts w:ascii="Times New Roman" w:hAnsi="Times New Roman" w:cs="Times New Roman"/>
          <w:b/>
          <w:color w:val="000000" w:themeColor="text1"/>
        </w:rPr>
      </w:pPr>
      <w:r w:rsidRPr="00196E29">
        <w:rPr>
          <w:rFonts w:ascii="Times New Roman" w:hAnsi="Times New Roman" w:cs="Times New Roman"/>
          <w:b/>
          <w:color w:val="000000" w:themeColor="text1"/>
        </w:rPr>
        <w:t xml:space="preserve">Appendix </w:t>
      </w:r>
      <w:r w:rsidR="00832ECB">
        <w:rPr>
          <w:rFonts w:ascii="Times New Roman" w:hAnsi="Times New Roman" w:cs="Times New Roman"/>
          <w:b/>
          <w:color w:val="000000" w:themeColor="text1"/>
        </w:rPr>
        <w:t>D</w:t>
      </w:r>
    </w:p>
    <w:p w14:paraId="272675E6" w14:textId="7E45F681" w:rsidR="00196E29" w:rsidRDefault="00196E29" w:rsidP="00ED246F">
      <w:pPr>
        <w:spacing w:line="480" w:lineRule="auto"/>
        <w:rPr>
          <w:rFonts w:ascii="Times New Roman" w:hAnsi="Times New Roman" w:cs="Times New Roman"/>
          <w:b/>
          <w:color w:val="000000" w:themeColor="text1"/>
        </w:rPr>
      </w:pPr>
      <w:r w:rsidRPr="00196E29">
        <w:rPr>
          <w:rFonts w:ascii="Times New Roman" w:hAnsi="Times New Roman" w:cs="Times New Roman"/>
          <w:b/>
          <w:color w:val="000000" w:themeColor="text1"/>
        </w:rPr>
        <w:t>Interpersonal Sensitivity (INT) subscale of the Symptom Checklist-90-Revised (SCL-90-R)</w:t>
      </w:r>
      <w:r w:rsidR="00ED246F">
        <w:rPr>
          <w:rFonts w:ascii="Times New Roman" w:hAnsi="Times New Roman" w:cs="Times New Roman"/>
          <w:b/>
          <w:color w:val="000000" w:themeColor="text1"/>
        </w:rPr>
        <w:t xml:space="preserve"> </w:t>
      </w:r>
    </w:p>
    <w:p w14:paraId="1BDA4087" w14:textId="286A6F1E" w:rsidR="00A07AA2" w:rsidRDefault="00ED246F" w:rsidP="00291749">
      <w:pPr>
        <w:spacing w:line="480" w:lineRule="auto"/>
        <w:rPr>
          <w:rFonts w:ascii="Helvetica" w:hAnsi="Helvetica" w:cs="Times New Roman"/>
          <w:sz w:val="22"/>
          <w:szCs w:val="22"/>
        </w:rPr>
        <w:sectPr w:rsidR="00A07AA2" w:rsidSect="00363CB3">
          <w:headerReference w:type="even" r:id="rId64"/>
          <w:headerReference w:type="default" r:id="rId65"/>
          <w:pgSz w:w="12240" w:h="15840"/>
          <w:pgMar w:top="1440" w:right="1440" w:bottom="1440" w:left="1440" w:header="720" w:footer="720" w:gutter="0"/>
          <w:cols w:space="720"/>
          <w:docGrid w:linePitch="360"/>
        </w:sectPr>
      </w:pPr>
      <w:r>
        <w:rPr>
          <w:rFonts w:ascii="Helvetica" w:hAnsi="Helvetica" w:cs="Times New Roman"/>
          <w:noProof/>
          <w:sz w:val="22"/>
          <w:szCs w:val="22"/>
        </w:rPr>
        <w:drawing>
          <wp:inline distT="0" distB="0" distL="0" distR="0" wp14:anchorId="1635A78B" wp14:editId="637AB2EF">
            <wp:extent cx="5943600" cy="4347845"/>
            <wp:effectExtent l="0" t="0" r="0" b="0"/>
            <wp:docPr id="913340673" name="Picture 3" descr="A survey form with a number of ques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340673" name="Picture 3" descr="A survey form with a number of questions&#10;&#10;Description automatically generated with medium confidence"/>
                    <pic:cNvPicPr/>
                  </pic:nvPicPr>
                  <pic:blipFill>
                    <a:blip r:embed="rId66">
                      <a:extLst>
                        <a:ext uri="{28A0092B-C50C-407E-A947-70E740481C1C}">
                          <a14:useLocalDpi xmlns:a14="http://schemas.microsoft.com/office/drawing/2010/main" val="0"/>
                        </a:ext>
                      </a:extLst>
                    </a:blip>
                    <a:stretch>
                      <a:fillRect/>
                    </a:stretch>
                  </pic:blipFill>
                  <pic:spPr>
                    <a:xfrm>
                      <a:off x="0" y="0"/>
                      <a:ext cx="5943600" cy="4347845"/>
                    </a:xfrm>
                    <a:prstGeom prst="rect">
                      <a:avLst/>
                    </a:prstGeom>
                  </pic:spPr>
                </pic:pic>
              </a:graphicData>
            </a:graphic>
          </wp:inline>
        </w:drawing>
      </w:r>
    </w:p>
    <w:p w14:paraId="16B4EB61" w14:textId="2FE43F61" w:rsidR="00A07AA2" w:rsidRDefault="00196E29" w:rsidP="00F24878">
      <w:pPr>
        <w:spacing w:line="480" w:lineRule="auto"/>
        <w:jc w:val="center"/>
        <w:rPr>
          <w:rFonts w:ascii="Times New Roman" w:hAnsi="Times New Roman" w:cs="Times New Roman"/>
          <w:b/>
          <w:color w:val="000000" w:themeColor="text1"/>
        </w:rPr>
      </w:pPr>
      <w:r w:rsidRPr="00196E29">
        <w:rPr>
          <w:rFonts w:ascii="Times New Roman" w:hAnsi="Times New Roman" w:cs="Times New Roman"/>
          <w:b/>
          <w:color w:val="000000" w:themeColor="text1"/>
        </w:rPr>
        <w:t xml:space="preserve">Appendix </w:t>
      </w:r>
      <w:r w:rsidR="00832ECB">
        <w:rPr>
          <w:rFonts w:ascii="Times New Roman" w:hAnsi="Times New Roman" w:cs="Times New Roman"/>
          <w:b/>
          <w:color w:val="000000" w:themeColor="text1"/>
        </w:rPr>
        <w:t>E</w:t>
      </w:r>
    </w:p>
    <w:p w14:paraId="3F6B5CB1" w14:textId="620937F7" w:rsidR="00196E29" w:rsidRPr="00196E29" w:rsidRDefault="00196E29" w:rsidP="00F24878">
      <w:pPr>
        <w:spacing w:line="480" w:lineRule="auto"/>
        <w:jc w:val="center"/>
        <w:rPr>
          <w:rFonts w:ascii="Times New Roman" w:hAnsi="Times New Roman" w:cs="Times New Roman"/>
          <w:b/>
          <w:color w:val="000000" w:themeColor="text1"/>
        </w:rPr>
      </w:pPr>
      <w:r w:rsidRPr="00196E29">
        <w:rPr>
          <w:rFonts w:ascii="Times New Roman" w:hAnsi="Times New Roman" w:cs="Times New Roman"/>
          <w:b/>
          <w:color w:val="000000" w:themeColor="text1"/>
        </w:rPr>
        <w:t>DBT Skills Subscale (DSS) of the DBT Ways of Coping Checklist (DBT-WCCL)</w:t>
      </w:r>
    </w:p>
    <w:p w14:paraId="14CFCD44" w14:textId="77777777" w:rsidR="00196E29" w:rsidRDefault="00196E29" w:rsidP="00196E29">
      <w:pPr>
        <w:jc w:val="both"/>
        <w:rPr>
          <w:rFonts w:ascii="Helvetica" w:hAnsi="Helvetica"/>
          <w:b/>
          <w:color w:val="000000" w:themeColor="text1"/>
          <w:sz w:val="22"/>
          <w:szCs w:val="22"/>
        </w:rPr>
      </w:pPr>
    </w:p>
    <w:p w14:paraId="030270D0" w14:textId="58D790D5" w:rsidR="00196E29" w:rsidRDefault="00196E29" w:rsidP="00196E29">
      <w:pPr>
        <w:jc w:val="both"/>
        <w:rPr>
          <w:rFonts w:ascii="Helvetica" w:hAnsi="Helvetica" w:cs="Times New Roman"/>
          <w:sz w:val="22"/>
          <w:szCs w:val="22"/>
        </w:rPr>
      </w:pPr>
    </w:p>
    <w:p w14:paraId="5DF5924D" w14:textId="04175597" w:rsidR="00196E29" w:rsidRDefault="00ED246F" w:rsidP="00B80819">
      <w:pPr>
        <w:spacing w:line="480" w:lineRule="auto"/>
        <w:rPr>
          <w:rFonts w:ascii="Times New Roman" w:hAnsi="Times New Roman" w:cs="Times New Roman"/>
        </w:rPr>
      </w:pPr>
      <w:r>
        <w:rPr>
          <w:rFonts w:ascii="Times New Roman" w:hAnsi="Times New Roman" w:cs="Times New Roman"/>
          <w:noProof/>
        </w:rPr>
        <w:drawing>
          <wp:inline distT="0" distB="0" distL="0" distR="0" wp14:anchorId="0E3B4392" wp14:editId="312A268C">
            <wp:extent cx="5576462" cy="5613400"/>
            <wp:effectExtent l="0" t="0" r="0" b="0"/>
            <wp:docPr id="1150621619" name="Picture 4"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621619" name="Picture 4" descr="A screenshot of a survey&#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600458" cy="5637555"/>
                    </a:xfrm>
                    <a:prstGeom prst="rect">
                      <a:avLst/>
                    </a:prstGeom>
                  </pic:spPr>
                </pic:pic>
              </a:graphicData>
            </a:graphic>
          </wp:inline>
        </w:drawing>
      </w:r>
    </w:p>
    <w:p w14:paraId="2F432C6C" w14:textId="5BF98AC3" w:rsidR="00ED246F" w:rsidRDefault="00ED246F" w:rsidP="00B80819">
      <w:pPr>
        <w:spacing w:line="480" w:lineRule="auto"/>
        <w:rPr>
          <w:rFonts w:ascii="Times New Roman" w:hAnsi="Times New Roman" w:cs="Times New Roman"/>
        </w:rPr>
      </w:pPr>
      <w:r>
        <w:rPr>
          <w:rFonts w:ascii="Times New Roman" w:hAnsi="Times New Roman" w:cs="Times New Roman"/>
          <w:noProof/>
        </w:rPr>
        <w:drawing>
          <wp:inline distT="0" distB="0" distL="0" distR="0" wp14:anchorId="29FBE765" wp14:editId="36F00630">
            <wp:extent cx="5501421" cy="5748867"/>
            <wp:effectExtent l="0" t="0" r="0" b="4445"/>
            <wp:docPr id="1829877151" name="Picture 5"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877151" name="Picture 5" descr="A screenshot of a survey&#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511119" cy="5759001"/>
                    </a:xfrm>
                    <a:prstGeom prst="rect">
                      <a:avLst/>
                    </a:prstGeom>
                  </pic:spPr>
                </pic:pic>
              </a:graphicData>
            </a:graphic>
          </wp:inline>
        </w:drawing>
      </w:r>
    </w:p>
    <w:p w14:paraId="769D6F8F" w14:textId="30D9ECDF" w:rsidR="00ED246F" w:rsidRPr="000A08A9" w:rsidRDefault="00ED246F" w:rsidP="00B80819">
      <w:pPr>
        <w:spacing w:line="480" w:lineRule="auto"/>
        <w:rPr>
          <w:rFonts w:ascii="Times New Roman" w:hAnsi="Times New Roman" w:cs="Times New Roman"/>
        </w:rPr>
      </w:pPr>
      <w:r>
        <w:rPr>
          <w:rFonts w:ascii="Times New Roman" w:hAnsi="Times New Roman" w:cs="Times New Roman"/>
          <w:noProof/>
        </w:rPr>
        <w:drawing>
          <wp:inline distT="0" distB="0" distL="0" distR="0" wp14:anchorId="3360F5D7" wp14:editId="44D1928D">
            <wp:extent cx="5528733" cy="2272924"/>
            <wp:effectExtent l="0" t="0" r="0" b="635"/>
            <wp:docPr id="473550041" name="Picture 7" descr="A white rectangular grid with black circ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550041" name="Picture 7" descr="A white rectangular grid with black circles&#10;&#10;Description automatically generated with medium confidenc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548501" cy="2281051"/>
                    </a:xfrm>
                    <a:prstGeom prst="rect">
                      <a:avLst/>
                    </a:prstGeom>
                  </pic:spPr>
                </pic:pic>
              </a:graphicData>
            </a:graphic>
          </wp:inline>
        </w:drawing>
      </w:r>
    </w:p>
    <w:sectPr w:rsidR="00ED246F" w:rsidRPr="000A08A9" w:rsidSect="00363CB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1615E3" w14:textId="77777777" w:rsidR="00AA0096" w:rsidRDefault="00AA0096" w:rsidP="00B641BF">
      <w:r>
        <w:separator/>
      </w:r>
    </w:p>
  </w:endnote>
  <w:endnote w:type="continuationSeparator" w:id="0">
    <w:p w14:paraId="714ADCD1" w14:textId="77777777" w:rsidR="00AA0096" w:rsidRDefault="00AA0096" w:rsidP="00B641BF">
      <w:r>
        <w:continuationSeparator/>
      </w:r>
    </w:p>
  </w:endnote>
  <w:endnote w:type="continuationNotice" w:id="1">
    <w:p w14:paraId="6A22CE63" w14:textId="77777777" w:rsidR="00AA0096" w:rsidRDefault="00AA00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874844" w14:textId="77777777" w:rsidR="00AA0096" w:rsidRDefault="00AA0096" w:rsidP="00B641BF">
      <w:r>
        <w:separator/>
      </w:r>
    </w:p>
  </w:footnote>
  <w:footnote w:type="continuationSeparator" w:id="0">
    <w:p w14:paraId="20B31CDA" w14:textId="77777777" w:rsidR="00AA0096" w:rsidRDefault="00AA0096" w:rsidP="00B641BF">
      <w:r>
        <w:continuationSeparator/>
      </w:r>
    </w:p>
  </w:footnote>
  <w:footnote w:type="continuationNotice" w:id="1">
    <w:p w14:paraId="05D0F868" w14:textId="77777777" w:rsidR="00AA0096" w:rsidRDefault="00AA00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07877865"/>
      <w:docPartObj>
        <w:docPartGallery w:val="Page Numbers (Top of Page)"/>
        <w:docPartUnique/>
      </w:docPartObj>
    </w:sdtPr>
    <w:sdtContent>
      <w:p w14:paraId="72A4E8E7" w14:textId="17F83404" w:rsidR="0003571D" w:rsidRDefault="0003571D" w:rsidP="00CF59F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77</w:t>
        </w:r>
        <w:r>
          <w:rPr>
            <w:rStyle w:val="PageNumber"/>
          </w:rPr>
          <w:fldChar w:fldCharType="end"/>
        </w:r>
      </w:p>
    </w:sdtContent>
  </w:sdt>
  <w:p w14:paraId="3C602A67" w14:textId="77777777" w:rsidR="0003571D" w:rsidRDefault="0003571D" w:rsidP="00B641B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94477749"/>
      <w:docPartObj>
        <w:docPartGallery w:val="Page Numbers (Top of Page)"/>
        <w:docPartUnique/>
      </w:docPartObj>
    </w:sdtPr>
    <w:sdtEndPr>
      <w:rPr>
        <w:rStyle w:val="PageNumber"/>
        <w:rFonts w:ascii="Times New Roman" w:hAnsi="Times New Roman" w:cs="Times New Roman"/>
      </w:rPr>
    </w:sdtEndPr>
    <w:sdtContent>
      <w:p w14:paraId="3239143B" w14:textId="1D408660" w:rsidR="0003571D" w:rsidRPr="00551045" w:rsidRDefault="0003571D" w:rsidP="00CF59FB">
        <w:pPr>
          <w:pStyle w:val="Header"/>
          <w:framePr w:wrap="none" w:vAnchor="text" w:hAnchor="margin" w:xAlign="right" w:y="1"/>
          <w:rPr>
            <w:rStyle w:val="PageNumber"/>
            <w:rFonts w:ascii="Times New Roman" w:hAnsi="Times New Roman" w:cs="Times New Roman"/>
          </w:rPr>
        </w:pPr>
        <w:r w:rsidRPr="00551045">
          <w:rPr>
            <w:rStyle w:val="PageNumber"/>
            <w:rFonts w:ascii="Times New Roman" w:hAnsi="Times New Roman" w:cs="Times New Roman"/>
          </w:rPr>
          <w:fldChar w:fldCharType="begin"/>
        </w:r>
        <w:r w:rsidRPr="00551045">
          <w:rPr>
            <w:rStyle w:val="PageNumber"/>
            <w:rFonts w:ascii="Times New Roman" w:hAnsi="Times New Roman" w:cs="Times New Roman"/>
          </w:rPr>
          <w:instrText xml:space="preserve"> PAGE </w:instrText>
        </w:r>
        <w:r w:rsidRPr="00551045">
          <w:rPr>
            <w:rStyle w:val="PageNumber"/>
            <w:rFonts w:ascii="Times New Roman" w:hAnsi="Times New Roman" w:cs="Times New Roman"/>
          </w:rPr>
          <w:fldChar w:fldCharType="separate"/>
        </w:r>
        <w:r>
          <w:rPr>
            <w:rStyle w:val="PageNumber"/>
            <w:rFonts w:ascii="Times New Roman" w:hAnsi="Times New Roman" w:cs="Times New Roman"/>
            <w:noProof/>
          </w:rPr>
          <w:t>21</w:t>
        </w:r>
        <w:r w:rsidRPr="00551045">
          <w:rPr>
            <w:rStyle w:val="PageNumber"/>
            <w:rFonts w:ascii="Times New Roman" w:hAnsi="Times New Roman" w:cs="Times New Roman"/>
          </w:rPr>
          <w:fldChar w:fldCharType="end"/>
        </w:r>
      </w:p>
    </w:sdtContent>
  </w:sdt>
  <w:p w14:paraId="6151F031" w14:textId="4676EFA2" w:rsidR="0003571D" w:rsidRPr="00551045" w:rsidRDefault="0003571D" w:rsidP="00B641BF">
    <w:pPr>
      <w:pStyle w:val="Header"/>
      <w:ind w:right="360"/>
      <w:rPr>
        <w:rFonts w:ascii="Times New Roman" w:hAnsi="Times New Roman" w:cs="Times New Roman"/>
      </w:rPr>
    </w:pPr>
    <w:r>
      <w:rPr>
        <w:rFonts w:ascii="Times New Roman" w:hAnsi="Times New Roman" w:cs="Times New Roman"/>
      </w:rPr>
      <w:t xml:space="preserve">SOARING: </w:t>
    </w:r>
    <w:r w:rsidRPr="00551045">
      <w:rPr>
        <w:rFonts w:ascii="Times New Roman" w:hAnsi="Times New Roman" w:cs="Times New Roman"/>
      </w:rPr>
      <w:t>DBT FOR ADOLESCENT</w:t>
    </w:r>
    <w:r>
      <w:rPr>
        <w:rFonts w:ascii="Times New Roman" w:hAnsi="Times New Roman" w:cs="Times New Roman"/>
      </w:rPr>
      <w:t xml:space="preserve"> </w:t>
    </w:r>
    <w:r w:rsidRPr="00551045">
      <w:rPr>
        <w:rFonts w:ascii="Times New Roman" w:hAnsi="Times New Roman" w:cs="Times New Roman"/>
      </w:rPr>
      <w:t>DEPRESSION AND ANXIET</w:t>
    </w:r>
    <w:r>
      <w:rPr>
        <w:rFonts w:ascii="Times New Roman" w:hAnsi="Times New Roman" w:cs="Times New Roman"/>
      </w:rPr>
      <w:t>Y</w:t>
    </w:r>
    <w:r w:rsidRPr="00551045">
      <w:rPr>
        <w:rFonts w:ascii="Times New Roman" w:hAnsi="Times New Roman" w:cs="Times New Roman"/>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F1915"/>
    <w:multiLevelType w:val="multilevel"/>
    <w:tmpl w:val="DF569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ED7568"/>
    <w:multiLevelType w:val="multilevel"/>
    <w:tmpl w:val="DA3E2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DED149"/>
    <w:multiLevelType w:val="hybridMultilevel"/>
    <w:tmpl w:val="EDA20246"/>
    <w:lvl w:ilvl="0" w:tplc="75E6682E">
      <w:start w:val="1"/>
      <w:numFmt w:val="bullet"/>
      <w:lvlText w:val="·"/>
      <w:lvlJc w:val="left"/>
      <w:pPr>
        <w:ind w:left="720" w:hanging="360"/>
      </w:pPr>
      <w:rPr>
        <w:rFonts w:ascii="Symbol" w:hAnsi="Symbol" w:hint="default"/>
      </w:rPr>
    </w:lvl>
    <w:lvl w:ilvl="1" w:tplc="0B4E14DE">
      <w:start w:val="1"/>
      <w:numFmt w:val="bullet"/>
      <w:lvlText w:val="o"/>
      <w:lvlJc w:val="left"/>
      <w:pPr>
        <w:ind w:left="1440" w:hanging="360"/>
      </w:pPr>
      <w:rPr>
        <w:rFonts w:ascii="Courier New" w:hAnsi="Courier New" w:hint="default"/>
      </w:rPr>
    </w:lvl>
    <w:lvl w:ilvl="2" w:tplc="C56EB1E8">
      <w:start w:val="1"/>
      <w:numFmt w:val="bullet"/>
      <w:lvlText w:val=""/>
      <w:lvlJc w:val="left"/>
      <w:pPr>
        <w:ind w:left="2160" w:hanging="360"/>
      </w:pPr>
      <w:rPr>
        <w:rFonts w:ascii="Wingdings" w:hAnsi="Wingdings" w:hint="default"/>
      </w:rPr>
    </w:lvl>
    <w:lvl w:ilvl="3" w:tplc="BBDC5C02">
      <w:start w:val="1"/>
      <w:numFmt w:val="bullet"/>
      <w:lvlText w:val=""/>
      <w:lvlJc w:val="left"/>
      <w:pPr>
        <w:ind w:left="2880" w:hanging="360"/>
      </w:pPr>
      <w:rPr>
        <w:rFonts w:ascii="Symbol" w:hAnsi="Symbol" w:hint="default"/>
      </w:rPr>
    </w:lvl>
    <w:lvl w:ilvl="4" w:tplc="4B68358A">
      <w:start w:val="1"/>
      <w:numFmt w:val="bullet"/>
      <w:lvlText w:val="o"/>
      <w:lvlJc w:val="left"/>
      <w:pPr>
        <w:ind w:left="3600" w:hanging="360"/>
      </w:pPr>
      <w:rPr>
        <w:rFonts w:ascii="Courier New" w:hAnsi="Courier New" w:hint="default"/>
      </w:rPr>
    </w:lvl>
    <w:lvl w:ilvl="5" w:tplc="372ACAFE">
      <w:start w:val="1"/>
      <w:numFmt w:val="bullet"/>
      <w:lvlText w:val=""/>
      <w:lvlJc w:val="left"/>
      <w:pPr>
        <w:ind w:left="4320" w:hanging="360"/>
      </w:pPr>
      <w:rPr>
        <w:rFonts w:ascii="Wingdings" w:hAnsi="Wingdings" w:hint="default"/>
      </w:rPr>
    </w:lvl>
    <w:lvl w:ilvl="6" w:tplc="F9AA7C6A">
      <w:start w:val="1"/>
      <w:numFmt w:val="bullet"/>
      <w:lvlText w:val=""/>
      <w:lvlJc w:val="left"/>
      <w:pPr>
        <w:ind w:left="5040" w:hanging="360"/>
      </w:pPr>
      <w:rPr>
        <w:rFonts w:ascii="Symbol" w:hAnsi="Symbol" w:hint="default"/>
      </w:rPr>
    </w:lvl>
    <w:lvl w:ilvl="7" w:tplc="60FAEEC6">
      <w:start w:val="1"/>
      <w:numFmt w:val="bullet"/>
      <w:lvlText w:val="o"/>
      <w:lvlJc w:val="left"/>
      <w:pPr>
        <w:ind w:left="5760" w:hanging="360"/>
      </w:pPr>
      <w:rPr>
        <w:rFonts w:ascii="Courier New" w:hAnsi="Courier New" w:hint="default"/>
      </w:rPr>
    </w:lvl>
    <w:lvl w:ilvl="8" w:tplc="C31A64B0">
      <w:start w:val="1"/>
      <w:numFmt w:val="bullet"/>
      <w:lvlText w:val=""/>
      <w:lvlJc w:val="left"/>
      <w:pPr>
        <w:ind w:left="6480" w:hanging="360"/>
      </w:pPr>
      <w:rPr>
        <w:rFonts w:ascii="Wingdings" w:hAnsi="Wingdings" w:hint="default"/>
      </w:rPr>
    </w:lvl>
  </w:abstractNum>
  <w:abstractNum w:abstractNumId="3" w15:restartNumberingAfterBreak="0">
    <w:nsid w:val="066A38FC"/>
    <w:multiLevelType w:val="hybridMultilevel"/>
    <w:tmpl w:val="C9565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5A693A"/>
    <w:multiLevelType w:val="multilevel"/>
    <w:tmpl w:val="6818C0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B6964E1"/>
    <w:multiLevelType w:val="multilevel"/>
    <w:tmpl w:val="8FFAD7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FD80E6F"/>
    <w:multiLevelType w:val="hybridMultilevel"/>
    <w:tmpl w:val="949EE2FE"/>
    <w:lvl w:ilvl="0" w:tplc="C658A994">
      <w:start w:val="1"/>
      <w:numFmt w:val="bullet"/>
      <w:lvlText w:val="·"/>
      <w:lvlJc w:val="left"/>
      <w:pPr>
        <w:ind w:left="720" w:hanging="360"/>
      </w:pPr>
      <w:rPr>
        <w:rFonts w:ascii="Symbol" w:hAnsi="Symbol" w:hint="default"/>
      </w:rPr>
    </w:lvl>
    <w:lvl w:ilvl="1" w:tplc="0BE0CD20">
      <w:start w:val="1"/>
      <w:numFmt w:val="bullet"/>
      <w:lvlText w:val="o"/>
      <w:lvlJc w:val="left"/>
      <w:pPr>
        <w:ind w:left="1440" w:hanging="360"/>
      </w:pPr>
      <w:rPr>
        <w:rFonts w:ascii="Courier New" w:hAnsi="Courier New" w:hint="default"/>
      </w:rPr>
    </w:lvl>
    <w:lvl w:ilvl="2" w:tplc="D8CEFA36">
      <w:start w:val="1"/>
      <w:numFmt w:val="bullet"/>
      <w:lvlText w:val=""/>
      <w:lvlJc w:val="left"/>
      <w:pPr>
        <w:ind w:left="2160" w:hanging="360"/>
      </w:pPr>
      <w:rPr>
        <w:rFonts w:ascii="Wingdings" w:hAnsi="Wingdings" w:hint="default"/>
      </w:rPr>
    </w:lvl>
    <w:lvl w:ilvl="3" w:tplc="73A6154C">
      <w:start w:val="1"/>
      <w:numFmt w:val="bullet"/>
      <w:lvlText w:val=""/>
      <w:lvlJc w:val="left"/>
      <w:pPr>
        <w:ind w:left="2880" w:hanging="360"/>
      </w:pPr>
      <w:rPr>
        <w:rFonts w:ascii="Symbol" w:hAnsi="Symbol" w:hint="default"/>
      </w:rPr>
    </w:lvl>
    <w:lvl w:ilvl="4" w:tplc="8684DCEC">
      <w:start w:val="1"/>
      <w:numFmt w:val="bullet"/>
      <w:lvlText w:val="o"/>
      <w:lvlJc w:val="left"/>
      <w:pPr>
        <w:ind w:left="3600" w:hanging="360"/>
      </w:pPr>
      <w:rPr>
        <w:rFonts w:ascii="Courier New" w:hAnsi="Courier New" w:hint="default"/>
      </w:rPr>
    </w:lvl>
    <w:lvl w:ilvl="5" w:tplc="E4041748">
      <w:start w:val="1"/>
      <w:numFmt w:val="bullet"/>
      <w:lvlText w:val=""/>
      <w:lvlJc w:val="left"/>
      <w:pPr>
        <w:ind w:left="4320" w:hanging="360"/>
      </w:pPr>
      <w:rPr>
        <w:rFonts w:ascii="Wingdings" w:hAnsi="Wingdings" w:hint="default"/>
      </w:rPr>
    </w:lvl>
    <w:lvl w:ilvl="6" w:tplc="7D849ABE">
      <w:start w:val="1"/>
      <w:numFmt w:val="bullet"/>
      <w:lvlText w:val=""/>
      <w:lvlJc w:val="left"/>
      <w:pPr>
        <w:ind w:left="5040" w:hanging="360"/>
      </w:pPr>
      <w:rPr>
        <w:rFonts w:ascii="Symbol" w:hAnsi="Symbol" w:hint="default"/>
      </w:rPr>
    </w:lvl>
    <w:lvl w:ilvl="7" w:tplc="112C4A46">
      <w:start w:val="1"/>
      <w:numFmt w:val="bullet"/>
      <w:lvlText w:val="o"/>
      <w:lvlJc w:val="left"/>
      <w:pPr>
        <w:ind w:left="5760" w:hanging="360"/>
      </w:pPr>
      <w:rPr>
        <w:rFonts w:ascii="Courier New" w:hAnsi="Courier New" w:hint="default"/>
      </w:rPr>
    </w:lvl>
    <w:lvl w:ilvl="8" w:tplc="D73E00F8">
      <w:start w:val="1"/>
      <w:numFmt w:val="bullet"/>
      <w:lvlText w:val=""/>
      <w:lvlJc w:val="left"/>
      <w:pPr>
        <w:ind w:left="6480" w:hanging="360"/>
      </w:pPr>
      <w:rPr>
        <w:rFonts w:ascii="Wingdings" w:hAnsi="Wingdings" w:hint="default"/>
      </w:rPr>
    </w:lvl>
  </w:abstractNum>
  <w:abstractNum w:abstractNumId="7" w15:restartNumberingAfterBreak="0">
    <w:nsid w:val="12311823"/>
    <w:multiLevelType w:val="multilevel"/>
    <w:tmpl w:val="3FB2DB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28077AA"/>
    <w:multiLevelType w:val="hybridMultilevel"/>
    <w:tmpl w:val="4FA006CE"/>
    <w:lvl w:ilvl="0" w:tplc="97F059AA">
      <w:start w:val="23"/>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EE7AC9"/>
    <w:multiLevelType w:val="multilevel"/>
    <w:tmpl w:val="6FAA6A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AF31A4B"/>
    <w:multiLevelType w:val="hybridMultilevel"/>
    <w:tmpl w:val="77903B90"/>
    <w:lvl w:ilvl="0" w:tplc="EF589A3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4B17B1"/>
    <w:multiLevelType w:val="multilevel"/>
    <w:tmpl w:val="18561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1740BF4"/>
    <w:multiLevelType w:val="hybridMultilevel"/>
    <w:tmpl w:val="9FD67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3328D5"/>
    <w:multiLevelType w:val="multilevel"/>
    <w:tmpl w:val="7C1A5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5B5AFD3"/>
    <w:multiLevelType w:val="hybridMultilevel"/>
    <w:tmpl w:val="BE24F0D6"/>
    <w:lvl w:ilvl="0" w:tplc="F344313A">
      <w:start w:val="1"/>
      <w:numFmt w:val="bullet"/>
      <w:lvlText w:val="·"/>
      <w:lvlJc w:val="left"/>
      <w:pPr>
        <w:ind w:left="720" w:hanging="360"/>
      </w:pPr>
      <w:rPr>
        <w:rFonts w:ascii="Symbol" w:hAnsi="Symbol" w:hint="default"/>
      </w:rPr>
    </w:lvl>
    <w:lvl w:ilvl="1" w:tplc="E4B47C8E">
      <w:start w:val="1"/>
      <w:numFmt w:val="bullet"/>
      <w:lvlText w:val="o"/>
      <w:lvlJc w:val="left"/>
      <w:pPr>
        <w:ind w:left="1440" w:hanging="360"/>
      </w:pPr>
      <w:rPr>
        <w:rFonts w:ascii="Courier New" w:hAnsi="Courier New" w:hint="default"/>
      </w:rPr>
    </w:lvl>
    <w:lvl w:ilvl="2" w:tplc="EA149ACA">
      <w:start w:val="1"/>
      <w:numFmt w:val="bullet"/>
      <w:lvlText w:val=""/>
      <w:lvlJc w:val="left"/>
      <w:pPr>
        <w:ind w:left="2160" w:hanging="360"/>
      </w:pPr>
      <w:rPr>
        <w:rFonts w:ascii="Wingdings" w:hAnsi="Wingdings" w:hint="default"/>
      </w:rPr>
    </w:lvl>
    <w:lvl w:ilvl="3" w:tplc="BDBA2B5E">
      <w:start w:val="1"/>
      <w:numFmt w:val="bullet"/>
      <w:lvlText w:val=""/>
      <w:lvlJc w:val="left"/>
      <w:pPr>
        <w:ind w:left="2880" w:hanging="360"/>
      </w:pPr>
      <w:rPr>
        <w:rFonts w:ascii="Symbol" w:hAnsi="Symbol" w:hint="default"/>
      </w:rPr>
    </w:lvl>
    <w:lvl w:ilvl="4" w:tplc="35A66DC2">
      <w:start w:val="1"/>
      <w:numFmt w:val="bullet"/>
      <w:lvlText w:val="o"/>
      <w:lvlJc w:val="left"/>
      <w:pPr>
        <w:ind w:left="3600" w:hanging="360"/>
      </w:pPr>
      <w:rPr>
        <w:rFonts w:ascii="Courier New" w:hAnsi="Courier New" w:hint="default"/>
      </w:rPr>
    </w:lvl>
    <w:lvl w:ilvl="5" w:tplc="17CAE57E">
      <w:start w:val="1"/>
      <w:numFmt w:val="bullet"/>
      <w:lvlText w:val=""/>
      <w:lvlJc w:val="left"/>
      <w:pPr>
        <w:ind w:left="4320" w:hanging="360"/>
      </w:pPr>
      <w:rPr>
        <w:rFonts w:ascii="Wingdings" w:hAnsi="Wingdings" w:hint="default"/>
      </w:rPr>
    </w:lvl>
    <w:lvl w:ilvl="6" w:tplc="C32266B4">
      <w:start w:val="1"/>
      <w:numFmt w:val="bullet"/>
      <w:lvlText w:val=""/>
      <w:lvlJc w:val="left"/>
      <w:pPr>
        <w:ind w:left="5040" w:hanging="360"/>
      </w:pPr>
      <w:rPr>
        <w:rFonts w:ascii="Symbol" w:hAnsi="Symbol" w:hint="default"/>
      </w:rPr>
    </w:lvl>
    <w:lvl w:ilvl="7" w:tplc="7A72E898">
      <w:start w:val="1"/>
      <w:numFmt w:val="bullet"/>
      <w:lvlText w:val="o"/>
      <w:lvlJc w:val="left"/>
      <w:pPr>
        <w:ind w:left="5760" w:hanging="360"/>
      </w:pPr>
      <w:rPr>
        <w:rFonts w:ascii="Courier New" w:hAnsi="Courier New" w:hint="default"/>
      </w:rPr>
    </w:lvl>
    <w:lvl w:ilvl="8" w:tplc="BECAD334">
      <w:start w:val="1"/>
      <w:numFmt w:val="bullet"/>
      <w:lvlText w:val=""/>
      <w:lvlJc w:val="left"/>
      <w:pPr>
        <w:ind w:left="6480" w:hanging="360"/>
      </w:pPr>
      <w:rPr>
        <w:rFonts w:ascii="Wingdings" w:hAnsi="Wingdings" w:hint="default"/>
      </w:rPr>
    </w:lvl>
  </w:abstractNum>
  <w:abstractNum w:abstractNumId="15" w15:restartNumberingAfterBreak="0">
    <w:nsid w:val="261D6CEE"/>
    <w:multiLevelType w:val="hybridMultilevel"/>
    <w:tmpl w:val="58564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0B577C"/>
    <w:multiLevelType w:val="hybridMultilevel"/>
    <w:tmpl w:val="E5D0D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C12606"/>
    <w:multiLevelType w:val="multilevel"/>
    <w:tmpl w:val="DD8E4F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CE748E1"/>
    <w:multiLevelType w:val="multilevel"/>
    <w:tmpl w:val="63DA10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D0315A6"/>
    <w:multiLevelType w:val="multilevel"/>
    <w:tmpl w:val="5066AC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6CB35F8"/>
    <w:multiLevelType w:val="multilevel"/>
    <w:tmpl w:val="71B0E4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A050067"/>
    <w:multiLevelType w:val="hybridMultilevel"/>
    <w:tmpl w:val="3612A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224909"/>
    <w:multiLevelType w:val="multilevel"/>
    <w:tmpl w:val="22184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F736BCE"/>
    <w:multiLevelType w:val="multilevel"/>
    <w:tmpl w:val="FE06C3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3EC017A"/>
    <w:multiLevelType w:val="hybridMultilevel"/>
    <w:tmpl w:val="83C49734"/>
    <w:lvl w:ilvl="0" w:tplc="36A00A12">
      <w:start w:val="1"/>
      <w:numFmt w:val="bullet"/>
      <w:lvlText w:val="·"/>
      <w:lvlJc w:val="left"/>
      <w:pPr>
        <w:ind w:left="720" w:hanging="360"/>
      </w:pPr>
      <w:rPr>
        <w:rFonts w:ascii="Symbol" w:hAnsi="Symbol" w:hint="default"/>
      </w:rPr>
    </w:lvl>
    <w:lvl w:ilvl="1" w:tplc="BA329FF0">
      <w:start w:val="1"/>
      <w:numFmt w:val="bullet"/>
      <w:lvlText w:val="o"/>
      <w:lvlJc w:val="left"/>
      <w:pPr>
        <w:ind w:left="1440" w:hanging="360"/>
      </w:pPr>
      <w:rPr>
        <w:rFonts w:ascii="Courier New" w:hAnsi="Courier New" w:hint="default"/>
      </w:rPr>
    </w:lvl>
    <w:lvl w:ilvl="2" w:tplc="30825690">
      <w:start w:val="1"/>
      <w:numFmt w:val="bullet"/>
      <w:lvlText w:val=""/>
      <w:lvlJc w:val="left"/>
      <w:pPr>
        <w:ind w:left="2160" w:hanging="360"/>
      </w:pPr>
      <w:rPr>
        <w:rFonts w:ascii="Wingdings" w:hAnsi="Wingdings" w:hint="default"/>
      </w:rPr>
    </w:lvl>
    <w:lvl w:ilvl="3" w:tplc="4A4C9E20">
      <w:start w:val="1"/>
      <w:numFmt w:val="bullet"/>
      <w:lvlText w:val=""/>
      <w:lvlJc w:val="left"/>
      <w:pPr>
        <w:ind w:left="2880" w:hanging="360"/>
      </w:pPr>
      <w:rPr>
        <w:rFonts w:ascii="Symbol" w:hAnsi="Symbol" w:hint="default"/>
      </w:rPr>
    </w:lvl>
    <w:lvl w:ilvl="4" w:tplc="D2C0A198">
      <w:start w:val="1"/>
      <w:numFmt w:val="bullet"/>
      <w:lvlText w:val="o"/>
      <w:lvlJc w:val="left"/>
      <w:pPr>
        <w:ind w:left="3600" w:hanging="360"/>
      </w:pPr>
      <w:rPr>
        <w:rFonts w:ascii="Courier New" w:hAnsi="Courier New" w:hint="default"/>
      </w:rPr>
    </w:lvl>
    <w:lvl w:ilvl="5" w:tplc="B4F01242">
      <w:start w:val="1"/>
      <w:numFmt w:val="bullet"/>
      <w:lvlText w:val=""/>
      <w:lvlJc w:val="left"/>
      <w:pPr>
        <w:ind w:left="4320" w:hanging="360"/>
      </w:pPr>
      <w:rPr>
        <w:rFonts w:ascii="Wingdings" w:hAnsi="Wingdings" w:hint="default"/>
      </w:rPr>
    </w:lvl>
    <w:lvl w:ilvl="6" w:tplc="EC78743A">
      <w:start w:val="1"/>
      <w:numFmt w:val="bullet"/>
      <w:lvlText w:val=""/>
      <w:lvlJc w:val="left"/>
      <w:pPr>
        <w:ind w:left="5040" w:hanging="360"/>
      </w:pPr>
      <w:rPr>
        <w:rFonts w:ascii="Symbol" w:hAnsi="Symbol" w:hint="default"/>
      </w:rPr>
    </w:lvl>
    <w:lvl w:ilvl="7" w:tplc="3C2E3CD6">
      <w:start w:val="1"/>
      <w:numFmt w:val="bullet"/>
      <w:lvlText w:val="o"/>
      <w:lvlJc w:val="left"/>
      <w:pPr>
        <w:ind w:left="5760" w:hanging="360"/>
      </w:pPr>
      <w:rPr>
        <w:rFonts w:ascii="Courier New" w:hAnsi="Courier New" w:hint="default"/>
      </w:rPr>
    </w:lvl>
    <w:lvl w:ilvl="8" w:tplc="27B82274">
      <w:start w:val="1"/>
      <w:numFmt w:val="bullet"/>
      <w:lvlText w:val=""/>
      <w:lvlJc w:val="left"/>
      <w:pPr>
        <w:ind w:left="6480" w:hanging="360"/>
      </w:pPr>
      <w:rPr>
        <w:rFonts w:ascii="Wingdings" w:hAnsi="Wingdings" w:hint="default"/>
      </w:rPr>
    </w:lvl>
  </w:abstractNum>
  <w:abstractNum w:abstractNumId="25" w15:restartNumberingAfterBreak="0">
    <w:nsid w:val="441E6602"/>
    <w:multiLevelType w:val="multilevel"/>
    <w:tmpl w:val="40487D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85F36F8"/>
    <w:multiLevelType w:val="multilevel"/>
    <w:tmpl w:val="E8AA83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BA86639"/>
    <w:multiLevelType w:val="hybridMultilevel"/>
    <w:tmpl w:val="5F5E3808"/>
    <w:lvl w:ilvl="0" w:tplc="19C60F56">
      <w:start w:val="1"/>
      <w:numFmt w:val="bullet"/>
      <w:lvlText w:val="·"/>
      <w:lvlJc w:val="left"/>
      <w:pPr>
        <w:ind w:left="720" w:hanging="360"/>
      </w:pPr>
      <w:rPr>
        <w:rFonts w:ascii="Symbol" w:hAnsi="Symbol" w:hint="default"/>
      </w:rPr>
    </w:lvl>
    <w:lvl w:ilvl="1" w:tplc="C0AE71F4">
      <w:start w:val="1"/>
      <w:numFmt w:val="bullet"/>
      <w:lvlText w:val="o"/>
      <w:lvlJc w:val="left"/>
      <w:pPr>
        <w:ind w:left="1440" w:hanging="360"/>
      </w:pPr>
      <w:rPr>
        <w:rFonts w:ascii="Courier New" w:hAnsi="Courier New" w:hint="default"/>
      </w:rPr>
    </w:lvl>
    <w:lvl w:ilvl="2" w:tplc="1BF4A978">
      <w:start w:val="1"/>
      <w:numFmt w:val="bullet"/>
      <w:lvlText w:val=""/>
      <w:lvlJc w:val="left"/>
      <w:pPr>
        <w:ind w:left="2160" w:hanging="360"/>
      </w:pPr>
      <w:rPr>
        <w:rFonts w:ascii="Wingdings" w:hAnsi="Wingdings" w:hint="default"/>
      </w:rPr>
    </w:lvl>
    <w:lvl w:ilvl="3" w:tplc="CA0A7CF8">
      <w:start w:val="1"/>
      <w:numFmt w:val="bullet"/>
      <w:lvlText w:val=""/>
      <w:lvlJc w:val="left"/>
      <w:pPr>
        <w:ind w:left="2880" w:hanging="360"/>
      </w:pPr>
      <w:rPr>
        <w:rFonts w:ascii="Symbol" w:hAnsi="Symbol" w:hint="default"/>
      </w:rPr>
    </w:lvl>
    <w:lvl w:ilvl="4" w:tplc="A36003B4">
      <w:start w:val="1"/>
      <w:numFmt w:val="bullet"/>
      <w:lvlText w:val="o"/>
      <w:lvlJc w:val="left"/>
      <w:pPr>
        <w:ind w:left="3600" w:hanging="360"/>
      </w:pPr>
      <w:rPr>
        <w:rFonts w:ascii="Courier New" w:hAnsi="Courier New" w:hint="default"/>
      </w:rPr>
    </w:lvl>
    <w:lvl w:ilvl="5" w:tplc="4FA4D072">
      <w:start w:val="1"/>
      <w:numFmt w:val="bullet"/>
      <w:lvlText w:val=""/>
      <w:lvlJc w:val="left"/>
      <w:pPr>
        <w:ind w:left="4320" w:hanging="360"/>
      </w:pPr>
      <w:rPr>
        <w:rFonts w:ascii="Wingdings" w:hAnsi="Wingdings" w:hint="default"/>
      </w:rPr>
    </w:lvl>
    <w:lvl w:ilvl="6" w:tplc="5EECFCF2">
      <w:start w:val="1"/>
      <w:numFmt w:val="bullet"/>
      <w:lvlText w:val=""/>
      <w:lvlJc w:val="left"/>
      <w:pPr>
        <w:ind w:left="5040" w:hanging="360"/>
      </w:pPr>
      <w:rPr>
        <w:rFonts w:ascii="Symbol" w:hAnsi="Symbol" w:hint="default"/>
      </w:rPr>
    </w:lvl>
    <w:lvl w:ilvl="7" w:tplc="6E7E6152">
      <w:start w:val="1"/>
      <w:numFmt w:val="bullet"/>
      <w:lvlText w:val="o"/>
      <w:lvlJc w:val="left"/>
      <w:pPr>
        <w:ind w:left="5760" w:hanging="360"/>
      </w:pPr>
      <w:rPr>
        <w:rFonts w:ascii="Courier New" w:hAnsi="Courier New" w:hint="default"/>
      </w:rPr>
    </w:lvl>
    <w:lvl w:ilvl="8" w:tplc="1CD46838">
      <w:start w:val="1"/>
      <w:numFmt w:val="bullet"/>
      <w:lvlText w:val=""/>
      <w:lvlJc w:val="left"/>
      <w:pPr>
        <w:ind w:left="6480" w:hanging="360"/>
      </w:pPr>
      <w:rPr>
        <w:rFonts w:ascii="Wingdings" w:hAnsi="Wingdings" w:hint="default"/>
      </w:rPr>
    </w:lvl>
  </w:abstractNum>
  <w:abstractNum w:abstractNumId="28" w15:restartNumberingAfterBreak="0">
    <w:nsid w:val="4C85455F"/>
    <w:multiLevelType w:val="multilevel"/>
    <w:tmpl w:val="127ED6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E665B03"/>
    <w:multiLevelType w:val="hybridMultilevel"/>
    <w:tmpl w:val="F3BC3D94"/>
    <w:lvl w:ilvl="0" w:tplc="6692833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840EB8"/>
    <w:multiLevelType w:val="hybridMultilevel"/>
    <w:tmpl w:val="BA72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A871A7"/>
    <w:multiLevelType w:val="multilevel"/>
    <w:tmpl w:val="EAF2D3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4D776E4"/>
    <w:multiLevelType w:val="hybridMultilevel"/>
    <w:tmpl w:val="F38012B8"/>
    <w:lvl w:ilvl="0" w:tplc="AB2EAA3A">
      <w:start w:val="1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9B6695"/>
    <w:multiLevelType w:val="multilevel"/>
    <w:tmpl w:val="4FC484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5B972E4"/>
    <w:multiLevelType w:val="multilevel"/>
    <w:tmpl w:val="B9349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62B6522"/>
    <w:multiLevelType w:val="hybridMultilevel"/>
    <w:tmpl w:val="4B50AFB8"/>
    <w:lvl w:ilvl="0" w:tplc="687A95C6">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A3A3C76"/>
    <w:multiLevelType w:val="multilevel"/>
    <w:tmpl w:val="745C62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B2C036D"/>
    <w:multiLevelType w:val="multilevel"/>
    <w:tmpl w:val="1862D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0305C18"/>
    <w:multiLevelType w:val="multilevel"/>
    <w:tmpl w:val="B0ECCF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1AF38B8"/>
    <w:multiLevelType w:val="hybridMultilevel"/>
    <w:tmpl w:val="DC4E1CE0"/>
    <w:lvl w:ilvl="0" w:tplc="C9FEBF7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7A06CC"/>
    <w:multiLevelType w:val="multilevel"/>
    <w:tmpl w:val="D07841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4D97AA0"/>
    <w:multiLevelType w:val="multilevel"/>
    <w:tmpl w:val="620265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78FD466C"/>
    <w:multiLevelType w:val="multilevel"/>
    <w:tmpl w:val="E10AC8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CA802A6"/>
    <w:multiLevelType w:val="multilevel"/>
    <w:tmpl w:val="82022F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F0B1E7D"/>
    <w:multiLevelType w:val="multilevel"/>
    <w:tmpl w:val="BA365E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407505273">
    <w:abstractNumId w:val="3"/>
  </w:num>
  <w:num w:numId="2" w16cid:durableId="86846541">
    <w:abstractNumId w:val="32"/>
  </w:num>
  <w:num w:numId="3" w16cid:durableId="1286541757">
    <w:abstractNumId w:val="16"/>
  </w:num>
  <w:num w:numId="4" w16cid:durableId="1167597514">
    <w:abstractNumId w:val="10"/>
  </w:num>
  <w:num w:numId="5" w16cid:durableId="154808209">
    <w:abstractNumId w:val="21"/>
  </w:num>
  <w:num w:numId="6" w16cid:durableId="1751124675">
    <w:abstractNumId w:val="12"/>
  </w:num>
  <w:num w:numId="7" w16cid:durableId="1467890332">
    <w:abstractNumId w:val="15"/>
  </w:num>
  <w:num w:numId="8" w16cid:durableId="836573253">
    <w:abstractNumId w:val="30"/>
  </w:num>
  <w:num w:numId="9" w16cid:durableId="93600688">
    <w:abstractNumId w:val="39"/>
  </w:num>
  <w:num w:numId="10" w16cid:durableId="575094712">
    <w:abstractNumId w:val="29"/>
  </w:num>
  <w:num w:numId="11" w16cid:durableId="1381708886">
    <w:abstractNumId w:val="35"/>
  </w:num>
  <w:num w:numId="12" w16cid:durableId="866602550">
    <w:abstractNumId w:val="8"/>
  </w:num>
  <w:num w:numId="13" w16cid:durableId="1839811869">
    <w:abstractNumId w:val="42"/>
  </w:num>
  <w:num w:numId="14" w16cid:durableId="411195421">
    <w:abstractNumId w:val="28"/>
  </w:num>
  <w:num w:numId="15" w16cid:durableId="1041900318">
    <w:abstractNumId w:val="22"/>
  </w:num>
  <w:num w:numId="16" w16cid:durableId="550725101">
    <w:abstractNumId w:val="33"/>
  </w:num>
  <w:num w:numId="17" w16cid:durableId="172650769">
    <w:abstractNumId w:val="0"/>
  </w:num>
  <w:num w:numId="18" w16cid:durableId="1104762721">
    <w:abstractNumId w:val="34"/>
  </w:num>
  <w:num w:numId="19" w16cid:durableId="397827136">
    <w:abstractNumId w:val="41"/>
  </w:num>
  <w:num w:numId="20" w16cid:durableId="16542780">
    <w:abstractNumId w:val="4"/>
  </w:num>
  <w:num w:numId="21" w16cid:durableId="1505511712">
    <w:abstractNumId w:val="20"/>
  </w:num>
  <w:num w:numId="22" w16cid:durableId="581643127">
    <w:abstractNumId w:val="25"/>
  </w:num>
  <w:num w:numId="23" w16cid:durableId="961231795">
    <w:abstractNumId w:val="43"/>
  </w:num>
  <w:num w:numId="24" w16cid:durableId="1895000295">
    <w:abstractNumId w:val="31"/>
  </w:num>
  <w:num w:numId="25" w16cid:durableId="660890941">
    <w:abstractNumId w:val="11"/>
  </w:num>
  <w:num w:numId="26" w16cid:durableId="1342780091">
    <w:abstractNumId w:val="13"/>
  </w:num>
  <w:num w:numId="27" w16cid:durableId="697510428">
    <w:abstractNumId w:val="5"/>
  </w:num>
  <w:num w:numId="28" w16cid:durableId="1882742364">
    <w:abstractNumId w:val="18"/>
  </w:num>
  <w:num w:numId="29" w16cid:durableId="1846280559">
    <w:abstractNumId w:val="26"/>
  </w:num>
  <w:num w:numId="30" w16cid:durableId="351104297">
    <w:abstractNumId w:val="7"/>
  </w:num>
  <w:num w:numId="31" w16cid:durableId="633678465">
    <w:abstractNumId w:val="23"/>
  </w:num>
  <w:num w:numId="32" w16cid:durableId="598683882">
    <w:abstractNumId w:val="9"/>
  </w:num>
  <w:num w:numId="33" w16cid:durableId="1743328388">
    <w:abstractNumId w:val="36"/>
  </w:num>
  <w:num w:numId="34" w16cid:durableId="839735214">
    <w:abstractNumId w:val="37"/>
  </w:num>
  <w:num w:numId="35" w16cid:durableId="1560363806">
    <w:abstractNumId w:val="19"/>
  </w:num>
  <w:num w:numId="36" w16cid:durableId="245309354">
    <w:abstractNumId w:val="40"/>
  </w:num>
  <w:num w:numId="37" w16cid:durableId="2068145258">
    <w:abstractNumId w:val="17"/>
  </w:num>
  <w:num w:numId="38" w16cid:durableId="634990833">
    <w:abstractNumId w:val="38"/>
  </w:num>
  <w:num w:numId="39" w16cid:durableId="424886590">
    <w:abstractNumId w:val="44"/>
  </w:num>
  <w:num w:numId="40" w16cid:durableId="136992437">
    <w:abstractNumId w:val="1"/>
  </w:num>
  <w:num w:numId="41" w16cid:durableId="1377316648">
    <w:abstractNumId w:val="27"/>
  </w:num>
  <w:num w:numId="42" w16cid:durableId="568266805">
    <w:abstractNumId w:val="24"/>
  </w:num>
  <w:num w:numId="43" w16cid:durableId="147718168">
    <w:abstractNumId w:val="14"/>
  </w:num>
  <w:num w:numId="44" w16cid:durableId="1662388574">
    <w:abstractNumId w:val="2"/>
  </w:num>
  <w:num w:numId="45" w16cid:durableId="121473199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activeWritingStyle w:appName="MSWord" w:lang="fr-BE" w:vendorID="64" w:dllVersion="4096" w:nlCheck="1" w:checkStyle="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0&lt;/ScanUnformatted&gt;&lt;ScanChanges&gt;1&lt;/ScanChanges&gt;&lt;Suspended&gt;0&lt;/Suspended&gt;&lt;/ENInstantFormat&gt;"/>
    <w:docVar w:name="EN.Layout" w:val="&lt;ENLayout&gt;&lt;Style&gt;APA 7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1&lt;/HyperlinksEnabled&gt;&lt;HyperlinksVisible&gt;0&lt;/HyperlinksVisible&gt;&lt;EnableBibliographyCategories&gt;0&lt;/EnableBibliographyCategories&gt;&lt;/ENLayout&gt;"/>
    <w:docVar w:name="EN.Libraries" w:val="&lt;Libraries&gt;&lt;item db-id=&quot;dezpvvf9xpwv0sezezmxaszpf5vppadv99ew&quot;&gt;My EndNote Library&lt;record-ids&gt;&lt;item&gt;1&lt;/item&gt;&lt;item&gt;2&lt;/item&gt;&lt;item&gt;4&lt;/item&gt;&lt;item&gt;7&lt;/item&gt;&lt;item&gt;9&lt;/item&gt;&lt;item&gt;10&lt;/item&gt;&lt;item&gt;11&lt;/item&gt;&lt;item&gt;12&lt;/item&gt;&lt;item&gt;13&lt;/item&gt;&lt;item&gt;14&lt;/item&gt;&lt;item&gt;15&lt;/item&gt;&lt;item&gt;16&lt;/item&gt;&lt;item&gt;17&lt;/item&gt;&lt;item&gt;18&lt;/item&gt;&lt;item&gt;19&lt;/item&gt;&lt;item&gt;20&lt;/item&gt;&lt;item&gt;25&lt;/item&gt;&lt;item&gt;26&lt;/item&gt;&lt;item&gt;27&lt;/item&gt;&lt;item&gt;28&lt;/item&gt;&lt;item&gt;30&lt;/item&gt;&lt;item&gt;36&lt;/item&gt;&lt;item&gt;39&lt;/item&gt;&lt;item&gt;40&lt;/item&gt;&lt;item&gt;41&lt;/item&gt;&lt;item&gt;42&lt;/item&gt;&lt;item&gt;43&lt;/item&gt;&lt;item&gt;45&lt;/item&gt;&lt;item&gt;46&lt;/item&gt;&lt;item&gt;47&lt;/item&gt;&lt;item&gt;50&lt;/item&gt;&lt;item&gt;54&lt;/item&gt;&lt;item&gt;55&lt;/item&gt;&lt;item&gt;56&lt;/item&gt;&lt;item&gt;57&lt;/item&gt;&lt;item&gt;58&lt;/item&gt;&lt;item&gt;59&lt;/item&gt;&lt;item&gt;60&lt;/item&gt;&lt;item&gt;61&lt;/item&gt;&lt;item&gt;62&lt;/item&gt;&lt;item&gt;67&lt;/item&gt;&lt;item&gt;70&lt;/item&gt;&lt;item&gt;71&lt;/item&gt;&lt;item&gt;74&lt;/item&gt;&lt;item&gt;78&lt;/item&gt;&lt;item&gt;80&lt;/item&gt;&lt;item&gt;81&lt;/item&gt;&lt;item&gt;87&lt;/item&gt;&lt;item&gt;89&lt;/item&gt;&lt;item&gt;90&lt;/item&gt;&lt;item&gt;91&lt;/item&gt;&lt;item&gt;92&lt;/item&gt;&lt;item&gt;95&lt;/item&gt;&lt;item&gt;98&lt;/item&gt;&lt;item&gt;100&lt;/item&gt;&lt;item&gt;101&lt;/item&gt;&lt;item&gt;103&lt;/item&gt;&lt;item&gt;104&lt;/item&gt;&lt;item&gt;105&lt;/item&gt;&lt;item&gt;108&lt;/item&gt;&lt;item&gt;110&lt;/item&gt;&lt;item&gt;111&lt;/item&gt;&lt;item&gt;112&lt;/item&gt;&lt;item&gt;113&lt;/item&gt;&lt;item&gt;115&lt;/item&gt;&lt;item&gt;116&lt;/item&gt;&lt;item&gt;117&lt;/item&gt;&lt;item&gt;118&lt;/item&gt;&lt;item&gt;120&lt;/item&gt;&lt;item&gt;123&lt;/item&gt;&lt;item&gt;124&lt;/item&gt;&lt;item&gt;125&lt;/item&gt;&lt;item&gt;126&lt;/item&gt;&lt;item&gt;130&lt;/item&gt;&lt;item&gt;132&lt;/item&gt;&lt;item&gt;133&lt;/item&gt;&lt;item&gt;136&lt;/item&gt;&lt;item&gt;138&lt;/item&gt;&lt;item&gt;139&lt;/item&gt;&lt;item&gt;141&lt;/item&gt;&lt;item&gt;142&lt;/item&gt;&lt;item&gt;143&lt;/item&gt;&lt;item&gt;144&lt;/item&gt;&lt;item&gt;145&lt;/item&gt;&lt;item&gt;147&lt;/item&gt;&lt;item&gt;148&lt;/item&gt;&lt;item&gt;149&lt;/item&gt;&lt;item&gt;150&lt;/item&gt;&lt;item&gt;151&lt;/item&gt;&lt;item&gt;153&lt;/item&gt;&lt;item&gt;154&lt;/item&gt;&lt;item&gt;155&lt;/item&gt;&lt;item&gt;157&lt;/item&gt;&lt;item&gt;158&lt;/item&gt;&lt;item&gt;159&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5&lt;/item&gt;&lt;item&gt;187&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3&lt;/item&gt;&lt;item&gt;205&lt;/item&gt;&lt;item&gt;207&lt;/item&gt;&lt;item&gt;208&lt;/item&gt;&lt;item&gt;210&lt;/item&gt;&lt;item&gt;212&lt;/item&gt;&lt;item&gt;213&lt;/item&gt;&lt;item&gt;214&lt;/item&gt;&lt;item&gt;215&lt;/item&gt;&lt;item&gt;216&lt;/item&gt;&lt;item&gt;219&lt;/item&gt;&lt;item&gt;226&lt;/item&gt;&lt;item&gt;227&lt;/item&gt;&lt;item&gt;229&lt;/item&gt;&lt;item&gt;230&lt;/item&gt;&lt;item&gt;235&lt;/item&gt;&lt;item&gt;236&lt;/item&gt;&lt;item&gt;237&lt;/item&gt;&lt;item&gt;239&lt;/item&gt;&lt;item&gt;240&lt;/item&gt;&lt;item&gt;242&lt;/item&gt;&lt;item&gt;243&lt;/item&gt;&lt;item&gt;244&lt;/item&gt;&lt;item&gt;245&lt;/item&gt;&lt;item&gt;246&lt;/item&gt;&lt;item&gt;247&lt;/item&gt;&lt;item&gt;248&lt;/item&gt;&lt;item&gt;249&lt;/item&gt;&lt;item&gt;250&lt;/item&gt;&lt;item&gt;251&lt;/item&gt;&lt;item&gt;254&lt;/item&gt;&lt;item&gt;255&lt;/item&gt;&lt;item&gt;257&lt;/item&gt;&lt;item&gt;258&lt;/item&gt;&lt;item&gt;259&lt;/item&gt;&lt;item&gt;260&lt;/item&gt;&lt;item&gt;262&lt;/item&gt;&lt;item&gt;264&lt;/item&gt;&lt;item&gt;265&lt;/item&gt;&lt;item&gt;269&lt;/item&gt;&lt;item&gt;270&lt;/item&gt;&lt;item&gt;271&lt;/item&gt;&lt;item&gt;272&lt;/item&gt;&lt;item&gt;274&lt;/item&gt;&lt;item&gt;277&lt;/item&gt;&lt;item&gt;278&lt;/item&gt;&lt;item&gt;281&lt;/item&gt;&lt;item&gt;283&lt;/item&gt;&lt;item&gt;284&lt;/item&gt;&lt;item&gt;293&lt;/item&gt;&lt;item&gt;322&lt;/item&gt;&lt;item&gt;463&lt;/item&gt;&lt;item&gt;464&lt;/item&gt;&lt;item&gt;465&lt;/item&gt;&lt;item&gt;466&lt;/item&gt;&lt;item&gt;467&lt;/item&gt;&lt;item&gt;468&lt;/item&gt;&lt;item&gt;483&lt;/item&gt;&lt;item&gt;485&lt;/item&gt;&lt;/record-ids&gt;&lt;/item&gt;&lt;/Libraries&gt;"/>
  </w:docVars>
  <w:rsids>
    <w:rsidRoot w:val="000A08A9"/>
    <w:rsid w:val="00001913"/>
    <w:rsid w:val="000026BE"/>
    <w:rsid w:val="00004C9D"/>
    <w:rsid w:val="00005C8C"/>
    <w:rsid w:val="00010B27"/>
    <w:rsid w:val="000113EC"/>
    <w:rsid w:val="00011F33"/>
    <w:rsid w:val="00012A87"/>
    <w:rsid w:val="00014596"/>
    <w:rsid w:val="00017C79"/>
    <w:rsid w:val="00021C76"/>
    <w:rsid w:val="00022015"/>
    <w:rsid w:val="000222FC"/>
    <w:rsid w:val="0002353D"/>
    <w:rsid w:val="00024FAB"/>
    <w:rsid w:val="00031117"/>
    <w:rsid w:val="0003194C"/>
    <w:rsid w:val="0003571D"/>
    <w:rsid w:val="00040BE4"/>
    <w:rsid w:val="00041B94"/>
    <w:rsid w:val="00043245"/>
    <w:rsid w:val="000460C4"/>
    <w:rsid w:val="000518C7"/>
    <w:rsid w:val="00052E3A"/>
    <w:rsid w:val="00052ED8"/>
    <w:rsid w:val="000532C1"/>
    <w:rsid w:val="00054308"/>
    <w:rsid w:val="000544BD"/>
    <w:rsid w:val="0005551C"/>
    <w:rsid w:val="0006138A"/>
    <w:rsid w:val="00061748"/>
    <w:rsid w:val="00061A8B"/>
    <w:rsid w:val="000643B4"/>
    <w:rsid w:val="00064AA1"/>
    <w:rsid w:val="00064E8D"/>
    <w:rsid w:val="000650FB"/>
    <w:rsid w:val="00067058"/>
    <w:rsid w:val="0007021D"/>
    <w:rsid w:val="00070D8C"/>
    <w:rsid w:val="00071452"/>
    <w:rsid w:val="00071E29"/>
    <w:rsid w:val="00072248"/>
    <w:rsid w:val="000722EF"/>
    <w:rsid w:val="00080060"/>
    <w:rsid w:val="00080CDC"/>
    <w:rsid w:val="000819C0"/>
    <w:rsid w:val="00081ABD"/>
    <w:rsid w:val="00081BB3"/>
    <w:rsid w:val="0008211E"/>
    <w:rsid w:val="00085B07"/>
    <w:rsid w:val="0008607F"/>
    <w:rsid w:val="0008678A"/>
    <w:rsid w:val="00086AA7"/>
    <w:rsid w:val="00086E44"/>
    <w:rsid w:val="0009178D"/>
    <w:rsid w:val="00091AF3"/>
    <w:rsid w:val="000923A5"/>
    <w:rsid w:val="0009254C"/>
    <w:rsid w:val="00092E6B"/>
    <w:rsid w:val="0009357A"/>
    <w:rsid w:val="00095605"/>
    <w:rsid w:val="00095742"/>
    <w:rsid w:val="00095FD1"/>
    <w:rsid w:val="00096532"/>
    <w:rsid w:val="00097784"/>
    <w:rsid w:val="000A08A9"/>
    <w:rsid w:val="000A1853"/>
    <w:rsid w:val="000A3934"/>
    <w:rsid w:val="000A3FAD"/>
    <w:rsid w:val="000A4EB4"/>
    <w:rsid w:val="000A6130"/>
    <w:rsid w:val="000B3130"/>
    <w:rsid w:val="000B3434"/>
    <w:rsid w:val="000B5C2C"/>
    <w:rsid w:val="000B744B"/>
    <w:rsid w:val="000C29D3"/>
    <w:rsid w:val="000C2B26"/>
    <w:rsid w:val="000C2CE3"/>
    <w:rsid w:val="000C381B"/>
    <w:rsid w:val="000C406C"/>
    <w:rsid w:val="000C42DF"/>
    <w:rsid w:val="000C459B"/>
    <w:rsid w:val="000C4E33"/>
    <w:rsid w:val="000C7186"/>
    <w:rsid w:val="000D06CD"/>
    <w:rsid w:val="000D0FD3"/>
    <w:rsid w:val="000D10BC"/>
    <w:rsid w:val="000D1E5D"/>
    <w:rsid w:val="000D2902"/>
    <w:rsid w:val="000D2DA6"/>
    <w:rsid w:val="000D3EEF"/>
    <w:rsid w:val="000D5301"/>
    <w:rsid w:val="000D7525"/>
    <w:rsid w:val="000E54C9"/>
    <w:rsid w:val="000E5ADD"/>
    <w:rsid w:val="000E636B"/>
    <w:rsid w:val="000E67DC"/>
    <w:rsid w:val="000E7B4C"/>
    <w:rsid w:val="000E7C94"/>
    <w:rsid w:val="000F07F0"/>
    <w:rsid w:val="000F08F8"/>
    <w:rsid w:val="000F71C6"/>
    <w:rsid w:val="00105EE9"/>
    <w:rsid w:val="00107C3B"/>
    <w:rsid w:val="00107CD0"/>
    <w:rsid w:val="00110BBC"/>
    <w:rsid w:val="00112E15"/>
    <w:rsid w:val="0011397E"/>
    <w:rsid w:val="00113B2D"/>
    <w:rsid w:val="001154E2"/>
    <w:rsid w:val="001155B9"/>
    <w:rsid w:val="00115675"/>
    <w:rsid w:val="00115892"/>
    <w:rsid w:val="00115BF0"/>
    <w:rsid w:val="00120E8B"/>
    <w:rsid w:val="00122D00"/>
    <w:rsid w:val="00133185"/>
    <w:rsid w:val="00134967"/>
    <w:rsid w:val="00134B18"/>
    <w:rsid w:val="00134C03"/>
    <w:rsid w:val="00135906"/>
    <w:rsid w:val="001411F4"/>
    <w:rsid w:val="001425CC"/>
    <w:rsid w:val="00142A62"/>
    <w:rsid w:val="001460A6"/>
    <w:rsid w:val="001462BD"/>
    <w:rsid w:val="00147A15"/>
    <w:rsid w:val="001515B9"/>
    <w:rsid w:val="00151AC8"/>
    <w:rsid w:val="001532F7"/>
    <w:rsid w:val="00155927"/>
    <w:rsid w:val="00157B9C"/>
    <w:rsid w:val="001622CE"/>
    <w:rsid w:val="00164254"/>
    <w:rsid w:val="00164AB6"/>
    <w:rsid w:val="001677C1"/>
    <w:rsid w:val="00167AD6"/>
    <w:rsid w:val="00172F03"/>
    <w:rsid w:val="00173807"/>
    <w:rsid w:val="0017513A"/>
    <w:rsid w:val="00175CB0"/>
    <w:rsid w:val="001762ED"/>
    <w:rsid w:val="001765DC"/>
    <w:rsid w:val="00177D74"/>
    <w:rsid w:val="00182EA2"/>
    <w:rsid w:val="00184DB9"/>
    <w:rsid w:val="00185064"/>
    <w:rsid w:val="001855CC"/>
    <w:rsid w:val="001908A8"/>
    <w:rsid w:val="001915CC"/>
    <w:rsid w:val="00192FC6"/>
    <w:rsid w:val="001961CE"/>
    <w:rsid w:val="00196E29"/>
    <w:rsid w:val="001A129A"/>
    <w:rsid w:val="001A19E8"/>
    <w:rsid w:val="001A2BFA"/>
    <w:rsid w:val="001A5014"/>
    <w:rsid w:val="001A58B5"/>
    <w:rsid w:val="001A6F49"/>
    <w:rsid w:val="001B0986"/>
    <w:rsid w:val="001B1244"/>
    <w:rsid w:val="001B2405"/>
    <w:rsid w:val="001B3348"/>
    <w:rsid w:val="001B3676"/>
    <w:rsid w:val="001B52CD"/>
    <w:rsid w:val="001C3D8B"/>
    <w:rsid w:val="001C4D64"/>
    <w:rsid w:val="001C6642"/>
    <w:rsid w:val="001D020F"/>
    <w:rsid w:val="001D1925"/>
    <w:rsid w:val="001D253F"/>
    <w:rsid w:val="001D2EDB"/>
    <w:rsid w:val="001D54DE"/>
    <w:rsid w:val="001D6595"/>
    <w:rsid w:val="001E23DB"/>
    <w:rsid w:val="001E25D6"/>
    <w:rsid w:val="001E2682"/>
    <w:rsid w:val="001E3119"/>
    <w:rsid w:val="001E3C78"/>
    <w:rsid w:val="001E5028"/>
    <w:rsid w:val="001F12A2"/>
    <w:rsid w:val="001F2667"/>
    <w:rsid w:val="001F2DE0"/>
    <w:rsid w:val="001F32BF"/>
    <w:rsid w:val="001F3D3E"/>
    <w:rsid w:val="001F5557"/>
    <w:rsid w:val="001F558B"/>
    <w:rsid w:val="001F5A0D"/>
    <w:rsid w:val="00202F10"/>
    <w:rsid w:val="00204A4F"/>
    <w:rsid w:val="00205863"/>
    <w:rsid w:val="002059CD"/>
    <w:rsid w:val="0021019A"/>
    <w:rsid w:val="00215340"/>
    <w:rsid w:val="0021662B"/>
    <w:rsid w:val="00216861"/>
    <w:rsid w:val="00217847"/>
    <w:rsid w:val="00217A0F"/>
    <w:rsid w:val="00217DFE"/>
    <w:rsid w:val="00221343"/>
    <w:rsid w:val="002224DC"/>
    <w:rsid w:val="00222F46"/>
    <w:rsid w:val="00223CA8"/>
    <w:rsid w:val="002269CC"/>
    <w:rsid w:val="00226BCE"/>
    <w:rsid w:val="0023036F"/>
    <w:rsid w:val="00231126"/>
    <w:rsid w:val="00231CA0"/>
    <w:rsid w:val="00233969"/>
    <w:rsid w:val="00233DE9"/>
    <w:rsid w:val="00233E40"/>
    <w:rsid w:val="0023422B"/>
    <w:rsid w:val="0023469A"/>
    <w:rsid w:val="00235484"/>
    <w:rsid w:val="00237783"/>
    <w:rsid w:val="00237997"/>
    <w:rsid w:val="002405C6"/>
    <w:rsid w:val="0024198F"/>
    <w:rsid w:val="00246A4B"/>
    <w:rsid w:val="002471C7"/>
    <w:rsid w:val="00247516"/>
    <w:rsid w:val="00247600"/>
    <w:rsid w:val="002478B3"/>
    <w:rsid w:val="00250326"/>
    <w:rsid w:val="00250457"/>
    <w:rsid w:val="002548D1"/>
    <w:rsid w:val="002565AC"/>
    <w:rsid w:val="002576B2"/>
    <w:rsid w:val="00257999"/>
    <w:rsid w:val="00257B1E"/>
    <w:rsid w:val="0026075D"/>
    <w:rsid w:val="00260BE0"/>
    <w:rsid w:val="002614F6"/>
    <w:rsid w:val="00262F5B"/>
    <w:rsid w:val="00263351"/>
    <w:rsid w:val="00265077"/>
    <w:rsid w:val="002675E0"/>
    <w:rsid w:val="00267B31"/>
    <w:rsid w:val="002734BC"/>
    <w:rsid w:val="00273783"/>
    <w:rsid w:val="00273FA9"/>
    <w:rsid w:val="002741F2"/>
    <w:rsid w:val="00274A39"/>
    <w:rsid w:val="002769F7"/>
    <w:rsid w:val="00276AF9"/>
    <w:rsid w:val="00277829"/>
    <w:rsid w:val="0028042A"/>
    <w:rsid w:val="002805C9"/>
    <w:rsid w:val="0028097E"/>
    <w:rsid w:val="00281AAA"/>
    <w:rsid w:val="0028407F"/>
    <w:rsid w:val="00284CE0"/>
    <w:rsid w:val="0028667B"/>
    <w:rsid w:val="00287039"/>
    <w:rsid w:val="002913D5"/>
    <w:rsid w:val="00291546"/>
    <w:rsid w:val="00291749"/>
    <w:rsid w:val="00292CDE"/>
    <w:rsid w:val="0029370C"/>
    <w:rsid w:val="002938A0"/>
    <w:rsid w:val="00293F4E"/>
    <w:rsid w:val="0029483B"/>
    <w:rsid w:val="00294B8E"/>
    <w:rsid w:val="002958A0"/>
    <w:rsid w:val="002959BF"/>
    <w:rsid w:val="00296CA1"/>
    <w:rsid w:val="002A6479"/>
    <w:rsid w:val="002B0501"/>
    <w:rsid w:val="002B1300"/>
    <w:rsid w:val="002B4BD6"/>
    <w:rsid w:val="002B52DA"/>
    <w:rsid w:val="002B5509"/>
    <w:rsid w:val="002B618D"/>
    <w:rsid w:val="002B74D4"/>
    <w:rsid w:val="002B7BAD"/>
    <w:rsid w:val="002C00B3"/>
    <w:rsid w:val="002C26EC"/>
    <w:rsid w:val="002C2D04"/>
    <w:rsid w:val="002C34DE"/>
    <w:rsid w:val="002C485B"/>
    <w:rsid w:val="002C63E0"/>
    <w:rsid w:val="002C6FD9"/>
    <w:rsid w:val="002D0934"/>
    <w:rsid w:val="002D1E6E"/>
    <w:rsid w:val="002D5391"/>
    <w:rsid w:val="002D6A32"/>
    <w:rsid w:val="002E0153"/>
    <w:rsid w:val="002E0890"/>
    <w:rsid w:val="002E09A5"/>
    <w:rsid w:val="002E118A"/>
    <w:rsid w:val="002E20F1"/>
    <w:rsid w:val="002E46BC"/>
    <w:rsid w:val="002E6D1A"/>
    <w:rsid w:val="002E7D45"/>
    <w:rsid w:val="002F3BEB"/>
    <w:rsid w:val="002F5A26"/>
    <w:rsid w:val="002F5CC1"/>
    <w:rsid w:val="00300C3D"/>
    <w:rsid w:val="00302947"/>
    <w:rsid w:val="003031F8"/>
    <w:rsid w:val="003049FF"/>
    <w:rsid w:val="00307D8D"/>
    <w:rsid w:val="00314594"/>
    <w:rsid w:val="003175E3"/>
    <w:rsid w:val="00320403"/>
    <w:rsid w:val="0032192B"/>
    <w:rsid w:val="003225E8"/>
    <w:rsid w:val="00322DE5"/>
    <w:rsid w:val="0032454E"/>
    <w:rsid w:val="00327F77"/>
    <w:rsid w:val="00327FB7"/>
    <w:rsid w:val="003332C4"/>
    <w:rsid w:val="003349A1"/>
    <w:rsid w:val="00334FCA"/>
    <w:rsid w:val="003372E8"/>
    <w:rsid w:val="00337FDA"/>
    <w:rsid w:val="0034197D"/>
    <w:rsid w:val="0034231E"/>
    <w:rsid w:val="00342E38"/>
    <w:rsid w:val="003438AC"/>
    <w:rsid w:val="00343F00"/>
    <w:rsid w:val="00345280"/>
    <w:rsid w:val="00346BC7"/>
    <w:rsid w:val="00347E4B"/>
    <w:rsid w:val="003503A8"/>
    <w:rsid w:val="003517C4"/>
    <w:rsid w:val="00354D62"/>
    <w:rsid w:val="00355534"/>
    <w:rsid w:val="003555ED"/>
    <w:rsid w:val="00357A76"/>
    <w:rsid w:val="00360BDB"/>
    <w:rsid w:val="00362001"/>
    <w:rsid w:val="00363CB3"/>
    <w:rsid w:val="00363CDF"/>
    <w:rsid w:val="00364410"/>
    <w:rsid w:val="00365E6B"/>
    <w:rsid w:val="003661BF"/>
    <w:rsid w:val="003665E0"/>
    <w:rsid w:val="003675B7"/>
    <w:rsid w:val="0037262C"/>
    <w:rsid w:val="00372A42"/>
    <w:rsid w:val="0037303B"/>
    <w:rsid w:val="00373E3C"/>
    <w:rsid w:val="00374DCA"/>
    <w:rsid w:val="00375C07"/>
    <w:rsid w:val="00376346"/>
    <w:rsid w:val="003818BA"/>
    <w:rsid w:val="00381C5F"/>
    <w:rsid w:val="00382E77"/>
    <w:rsid w:val="003840EB"/>
    <w:rsid w:val="00384AB7"/>
    <w:rsid w:val="0039019E"/>
    <w:rsid w:val="00390594"/>
    <w:rsid w:val="003906FE"/>
    <w:rsid w:val="00390CBA"/>
    <w:rsid w:val="00392355"/>
    <w:rsid w:val="00395BF8"/>
    <w:rsid w:val="00396560"/>
    <w:rsid w:val="003A0B58"/>
    <w:rsid w:val="003A2377"/>
    <w:rsid w:val="003A2D16"/>
    <w:rsid w:val="003A2E71"/>
    <w:rsid w:val="003A3933"/>
    <w:rsid w:val="003A41B5"/>
    <w:rsid w:val="003A487C"/>
    <w:rsid w:val="003A5553"/>
    <w:rsid w:val="003A738E"/>
    <w:rsid w:val="003B4ED9"/>
    <w:rsid w:val="003B5410"/>
    <w:rsid w:val="003B7795"/>
    <w:rsid w:val="003B7A60"/>
    <w:rsid w:val="003C11C6"/>
    <w:rsid w:val="003C41CC"/>
    <w:rsid w:val="003C64E3"/>
    <w:rsid w:val="003C741A"/>
    <w:rsid w:val="003C7E1D"/>
    <w:rsid w:val="003D2CA3"/>
    <w:rsid w:val="003D3127"/>
    <w:rsid w:val="003D698C"/>
    <w:rsid w:val="003E1B21"/>
    <w:rsid w:val="003E1ECF"/>
    <w:rsid w:val="003E3F31"/>
    <w:rsid w:val="003E7792"/>
    <w:rsid w:val="003F24BB"/>
    <w:rsid w:val="003F432A"/>
    <w:rsid w:val="003F45E6"/>
    <w:rsid w:val="00400B47"/>
    <w:rsid w:val="004017CD"/>
    <w:rsid w:val="00402211"/>
    <w:rsid w:val="00411654"/>
    <w:rsid w:val="00413DCB"/>
    <w:rsid w:val="00414323"/>
    <w:rsid w:val="00415024"/>
    <w:rsid w:val="00415031"/>
    <w:rsid w:val="00417060"/>
    <w:rsid w:val="00423563"/>
    <w:rsid w:val="004238D2"/>
    <w:rsid w:val="00423911"/>
    <w:rsid w:val="00424CE3"/>
    <w:rsid w:val="00426033"/>
    <w:rsid w:val="00426401"/>
    <w:rsid w:val="004270FB"/>
    <w:rsid w:val="00427A45"/>
    <w:rsid w:val="00427D23"/>
    <w:rsid w:val="00427F21"/>
    <w:rsid w:val="0043163F"/>
    <w:rsid w:val="00432224"/>
    <w:rsid w:val="0043409C"/>
    <w:rsid w:val="004359DB"/>
    <w:rsid w:val="00441529"/>
    <w:rsid w:val="0044192F"/>
    <w:rsid w:val="0044254F"/>
    <w:rsid w:val="00443A3A"/>
    <w:rsid w:val="00450A65"/>
    <w:rsid w:val="00451CC1"/>
    <w:rsid w:val="004556AE"/>
    <w:rsid w:val="00455CB1"/>
    <w:rsid w:val="0045749E"/>
    <w:rsid w:val="00463896"/>
    <w:rsid w:val="00463EB8"/>
    <w:rsid w:val="00464637"/>
    <w:rsid w:val="0046611F"/>
    <w:rsid w:val="004720A0"/>
    <w:rsid w:val="00473E29"/>
    <w:rsid w:val="00476820"/>
    <w:rsid w:val="00480FBD"/>
    <w:rsid w:val="00483003"/>
    <w:rsid w:val="004835ED"/>
    <w:rsid w:val="00484577"/>
    <w:rsid w:val="00484AE4"/>
    <w:rsid w:val="0048693A"/>
    <w:rsid w:val="004877AE"/>
    <w:rsid w:val="00487FA1"/>
    <w:rsid w:val="00492373"/>
    <w:rsid w:val="00497726"/>
    <w:rsid w:val="004A0468"/>
    <w:rsid w:val="004A0811"/>
    <w:rsid w:val="004A0DC5"/>
    <w:rsid w:val="004A1D43"/>
    <w:rsid w:val="004A2886"/>
    <w:rsid w:val="004A52E9"/>
    <w:rsid w:val="004A653C"/>
    <w:rsid w:val="004A686E"/>
    <w:rsid w:val="004B0951"/>
    <w:rsid w:val="004B1350"/>
    <w:rsid w:val="004B1389"/>
    <w:rsid w:val="004B172F"/>
    <w:rsid w:val="004B5319"/>
    <w:rsid w:val="004B6C48"/>
    <w:rsid w:val="004C0273"/>
    <w:rsid w:val="004C1D4A"/>
    <w:rsid w:val="004C2963"/>
    <w:rsid w:val="004C3537"/>
    <w:rsid w:val="004C4656"/>
    <w:rsid w:val="004C4BE7"/>
    <w:rsid w:val="004C5F2B"/>
    <w:rsid w:val="004D3244"/>
    <w:rsid w:val="004D32B6"/>
    <w:rsid w:val="004D3F5F"/>
    <w:rsid w:val="004D4EDA"/>
    <w:rsid w:val="004D52AE"/>
    <w:rsid w:val="004D5AEF"/>
    <w:rsid w:val="004E1C01"/>
    <w:rsid w:val="004E2969"/>
    <w:rsid w:val="004E2A02"/>
    <w:rsid w:val="004E2E1E"/>
    <w:rsid w:val="004E2F4A"/>
    <w:rsid w:val="004E370E"/>
    <w:rsid w:val="004E4BE6"/>
    <w:rsid w:val="004E5EC7"/>
    <w:rsid w:val="004F169A"/>
    <w:rsid w:val="004F45CD"/>
    <w:rsid w:val="004F59C3"/>
    <w:rsid w:val="004F7CA5"/>
    <w:rsid w:val="004F7DFE"/>
    <w:rsid w:val="0050013A"/>
    <w:rsid w:val="00501E78"/>
    <w:rsid w:val="00501E8D"/>
    <w:rsid w:val="0050234F"/>
    <w:rsid w:val="00505202"/>
    <w:rsid w:val="00506F41"/>
    <w:rsid w:val="005073B6"/>
    <w:rsid w:val="00507ABF"/>
    <w:rsid w:val="0051332A"/>
    <w:rsid w:val="005142FE"/>
    <w:rsid w:val="00520B90"/>
    <w:rsid w:val="00520D7B"/>
    <w:rsid w:val="005218D1"/>
    <w:rsid w:val="005237DF"/>
    <w:rsid w:val="00523F2D"/>
    <w:rsid w:val="00525D43"/>
    <w:rsid w:val="00526B00"/>
    <w:rsid w:val="005309CE"/>
    <w:rsid w:val="00531470"/>
    <w:rsid w:val="00532563"/>
    <w:rsid w:val="00532BDD"/>
    <w:rsid w:val="00532C02"/>
    <w:rsid w:val="00535DD5"/>
    <w:rsid w:val="0053640E"/>
    <w:rsid w:val="0053702D"/>
    <w:rsid w:val="00540279"/>
    <w:rsid w:val="00544752"/>
    <w:rsid w:val="00545564"/>
    <w:rsid w:val="00545CBF"/>
    <w:rsid w:val="0054660E"/>
    <w:rsid w:val="00546740"/>
    <w:rsid w:val="005508D3"/>
    <w:rsid w:val="00551045"/>
    <w:rsid w:val="00552660"/>
    <w:rsid w:val="00552BCA"/>
    <w:rsid w:val="00556551"/>
    <w:rsid w:val="00560492"/>
    <w:rsid w:val="00560D86"/>
    <w:rsid w:val="00563F73"/>
    <w:rsid w:val="00565E4F"/>
    <w:rsid w:val="005660B0"/>
    <w:rsid w:val="0057164A"/>
    <w:rsid w:val="00572381"/>
    <w:rsid w:val="005759C7"/>
    <w:rsid w:val="005778C7"/>
    <w:rsid w:val="00580642"/>
    <w:rsid w:val="00580AD6"/>
    <w:rsid w:val="00580F14"/>
    <w:rsid w:val="005822DC"/>
    <w:rsid w:val="005829F7"/>
    <w:rsid w:val="00583924"/>
    <w:rsid w:val="005844CE"/>
    <w:rsid w:val="0058694A"/>
    <w:rsid w:val="0058742D"/>
    <w:rsid w:val="00587EE1"/>
    <w:rsid w:val="0059118F"/>
    <w:rsid w:val="005940BC"/>
    <w:rsid w:val="005945C0"/>
    <w:rsid w:val="00597594"/>
    <w:rsid w:val="00597668"/>
    <w:rsid w:val="00597E19"/>
    <w:rsid w:val="005A0180"/>
    <w:rsid w:val="005A03FC"/>
    <w:rsid w:val="005A1A34"/>
    <w:rsid w:val="005A4BC5"/>
    <w:rsid w:val="005A5231"/>
    <w:rsid w:val="005A5493"/>
    <w:rsid w:val="005A6032"/>
    <w:rsid w:val="005B192D"/>
    <w:rsid w:val="005B1F73"/>
    <w:rsid w:val="005B4DB1"/>
    <w:rsid w:val="005B4E72"/>
    <w:rsid w:val="005B6145"/>
    <w:rsid w:val="005C0387"/>
    <w:rsid w:val="005C08C5"/>
    <w:rsid w:val="005C37F4"/>
    <w:rsid w:val="005C45B8"/>
    <w:rsid w:val="005C6F98"/>
    <w:rsid w:val="005D07DD"/>
    <w:rsid w:val="005D1D5F"/>
    <w:rsid w:val="005D2362"/>
    <w:rsid w:val="005D3428"/>
    <w:rsid w:val="005D47ED"/>
    <w:rsid w:val="005D4EE5"/>
    <w:rsid w:val="005D6060"/>
    <w:rsid w:val="005D67C3"/>
    <w:rsid w:val="005E1008"/>
    <w:rsid w:val="005E1557"/>
    <w:rsid w:val="005E284E"/>
    <w:rsid w:val="005E289B"/>
    <w:rsid w:val="005E2AA0"/>
    <w:rsid w:val="005E3E3D"/>
    <w:rsid w:val="005E3ECE"/>
    <w:rsid w:val="005E6329"/>
    <w:rsid w:val="005E6C12"/>
    <w:rsid w:val="005F2D8F"/>
    <w:rsid w:val="005F7392"/>
    <w:rsid w:val="006017B3"/>
    <w:rsid w:val="00601DA9"/>
    <w:rsid w:val="00602C65"/>
    <w:rsid w:val="00603523"/>
    <w:rsid w:val="00610235"/>
    <w:rsid w:val="006115E3"/>
    <w:rsid w:val="00612C83"/>
    <w:rsid w:val="00612D6B"/>
    <w:rsid w:val="00614850"/>
    <w:rsid w:val="00615533"/>
    <w:rsid w:val="00617C97"/>
    <w:rsid w:val="00620171"/>
    <w:rsid w:val="00620C1A"/>
    <w:rsid w:val="006231DC"/>
    <w:rsid w:val="00623404"/>
    <w:rsid w:val="00623615"/>
    <w:rsid w:val="00627A1A"/>
    <w:rsid w:val="00627BE7"/>
    <w:rsid w:val="00627F9F"/>
    <w:rsid w:val="00630211"/>
    <w:rsid w:val="00630295"/>
    <w:rsid w:val="006310CE"/>
    <w:rsid w:val="00640EFD"/>
    <w:rsid w:val="00641BDA"/>
    <w:rsid w:val="0064277B"/>
    <w:rsid w:val="00643502"/>
    <w:rsid w:val="006435DA"/>
    <w:rsid w:val="006440D0"/>
    <w:rsid w:val="00646C52"/>
    <w:rsid w:val="00650582"/>
    <w:rsid w:val="006533C5"/>
    <w:rsid w:val="006534B2"/>
    <w:rsid w:val="006605A7"/>
    <w:rsid w:val="00660AC5"/>
    <w:rsid w:val="00661109"/>
    <w:rsid w:val="00661687"/>
    <w:rsid w:val="0066196E"/>
    <w:rsid w:val="006628C7"/>
    <w:rsid w:val="006651EC"/>
    <w:rsid w:val="00665B0B"/>
    <w:rsid w:val="0066719A"/>
    <w:rsid w:val="00670432"/>
    <w:rsid w:val="00670A64"/>
    <w:rsid w:val="00670B6F"/>
    <w:rsid w:val="00670DCE"/>
    <w:rsid w:val="00671231"/>
    <w:rsid w:val="0067256C"/>
    <w:rsid w:val="00674C2F"/>
    <w:rsid w:val="00675919"/>
    <w:rsid w:val="006770A3"/>
    <w:rsid w:val="00677EEC"/>
    <w:rsid w:val="0068137A"/>
    <w:rsid w:val="00681E00"/>
    <w:rsid w:val="00681FC7"/>
    <w:rsid w:val="006829E3"/>
    <w:rsid w:val="00685F84"/>
    <w:rsid w:val="00686E74"/>
    <w:rsid w:val="006879AB"/>
    <w:rsid w:val="00687A6B"/>
    <w:rsid w:val="00687CBD"/>
    <w:rsid w:val="00691C9C"/>
    <w:rsid w:val="006920FC"/>
    <w:rsid w:val="00692F0F"/>
    <w:rsid w:val="0069387E"/>
    <w:rsid w:val="006938D1"/>
    <w:rsid w:val="00693B69"/>
    <w:rsid w:val="00694BE4"/>
    <w:rsid w:val="00694F22"/>
    <w:rsid w:val="00695422"/>
    <w:rsid w:val="00696CD8"/>
    <w:rsid w:val="006A0F06"/>
    <w:rsid w:val="006A174D"/>
    <w:rsid w:val="006A28D8"/>
    <w:rsid w:val="006A305F"/>
    <w:rsid w:val="006A350A"/>
    <w:rsid w:val="006A4D1B"/>
    <w:rsid w:val="006A5005"/>
    <w:rsid w:val="006A5A3A"/>
    <w:rsid w:val="006A5CD1"/>
    <w:rsid w:val="006A66F2"/>
    <w:rsid w:val="006B0F44"/>
    <w:rsid w:val="006B1259"/>
    <w:rsid w:val="006B20EB"/>
    <w:rsid w:val="006B39E7"/>
    <w:rsid w:val="006B7148"/>
    <w:rsid w:val="006C15E0"/>
    <w:rsid w:val="006C167D"/>
    <w:rsid w:val="006C26A4"/>
    <w:rsid w:val="006C42F7"/>
    <w:rsid w:val="006C5CE4"/>
    <w:rsid w:val="006C6A56"/>
    <w:rsid w:val="006C7805"/>
    <w:rsid w:val="006D0B40"/>
    <w:rsid w:val="006D3388"/>
    <w:rsid w:val="006D3769"/>
    <w:rsid w:val="006D6474"/>
    <w:rsid w:val="006D6A04"/>
    <w:rsid w:val="006E1F77"/>
    <w:rsid w:val="006E2C82"/>
    <w:rsid w:val="006E328F"/>
    <w:rsid w:val="006E4277"/>
    <w:rsid w:val="006E6122"/>
    <w:rsid w:val="006E6AA1"/>
    <w:rsid w:val="006E716E"/>
    <w:rsid w:val="006E75CE"/>
    <w:rsid w:val="006E7C06"/>
    <w:rsid w:val="006F12BB"/>
    <w:rsid w:val="006F456E"/>
    <w:rsid w:val="00704427"/>
    <w:rsid w:val="007054D6"/>
    <w:rsid w:val="00705A20"/>
    <w:rsid w:val="00705C17"/>
    <w:rsid w:val="00707F88"/>
    <w:rsid w:val="007102F7"/>
    <w:rsid w:val="00711B19"/>
    <w:rsid w:val="00713BC3"/>
    <w:rsid w:val="00716362"/>
    <w:rsid w:val="0071728B"/>
    <w:rsid w:val="0071745C"/>
    <w:rsid w:val="00717AA4"/>
    <w:rsid w:val="007203A8"/>
    <w:rsid w:val="00721264"/>
    <w:rsid w:val="007212F5"/>
    <w:rsid w:val="00721DFC"/>
    <w:rsid w:val="007256A6"/>
    <w:rsid w:val="00726C75"/>
    <w:rsid w:val="0073060D"/>
    <w:rsid w:val="00730A08"/>
    <w:rsid w:val="00730C21"/>
    <w:rsid w:val="0073369F"/>
    <w:rsid w:val="00734663"/>
    <w:rsid w:val="00735225"/>
    <w:rsid w:val="00736642"/>
    <w:rsid w:val="00736CE7"/>
    <w:rsid w:val="0074032F"/>
    <w:rsid w:val="0074080C"/>
    <w:rsid w:val="00743B1A"/>
    <w:rsid w:val="007444E2"/>
    <w:rsid w:val="007458BF"/>
    <w:rsid w:val="0074619B"/>
    <w:rsid w:val="00746831"/>
    <w:rsid w:val="00747099"/>
    <w:rsid w:val="00747A2B"/>
    <w:rsid w:val="00747F03"/>
    <w:rsid w:val="00750734"/>
    <w:rsid w:val="00750D74"/>
    <w:rsid w:val="00751737"/>
    <w:rsid w:val="00751B03"/>
    <w:rsid w:val="0075247F"/>
    <w:rsid w:val="00755A3F"/>
    <w:rsid w:val="00755A89"/>
    <w:rsid w:val="00755B4C"/>
    <w:rsid w:val="007571F2"/>
    <w:rsid w:val="007572B2"/>
    <w:rsid w:val="00757EAB"/>
    <w:rsid w:val="00760CFF"/>
    <w:rsid w:val="00761E37"/>
    <w:rsid w:val="00763C48"/>
    <w:rsid w:val="00763E92"/>
    <w:rsid w:val="007642CF"/>
    <w:rsid w:val="00766E98"/>
    <w:rsid w:val="00766F6E"/>
    <w:rsid w:val="00767B9C"/>
    <w:rsid w:val="00770CDE"/>
    <w:rsid w:val="0077162F"/>
    <w:rsid w:val="00771D48"/>
    <w:rsid w:val="00772AB4"/>
    <w:rsid w:val="0077465E"/>
    <w:rsid w:val="0077614E"/>
    <w:rsid w:val="00776FF3"/>
    <w:rsid w:val="007808DE"/>
    <w:rsid w:val="007813C4"/>
    <w:rsid w:val="007842A8"/>
    <w:rsid w:val="007851C0"/>
    <w:rsid w:val="00785ED7"/>
    <w:rsid w:val="0078698D"/>
    <w:rsid w:val="007869F3"/>
    <w:rsid w:val="0078788B"/>
    <w:rsid w:val="00787F7E"/>
    <w:rsid w:val="00790E79"/>
    <w:rsid w:val="00791EA2"/>
    <w:rsid w:val="00793426"/>
    <w:rsid w:val="00793EF5"/>
    <w:rsid w:val="007946CA"/>
    <w:rsid w:val="00794DBA"/>
    <w:rsid w:val="00795B11"/>
    <w:rsid w:val="007961CF"/>
    <w:rsid w:val="007A640D"/>
    <w:rsid w:val="007A75D2"/>
    <w:rsid w:val="007B01EF"/>
    <w:rsid w:val="007B160A"/>
    <w:rsid w:val="007B53F6"/>
    <w:rsid w:val="007B5EDE"/>
    <w:rsid w:val="007B62EF"/>
    <w:rsid w:val="007B6B74"/>
    <w:rsid w:val="007B6FEE"/>
    <w:rsid w:val="007B72A6"/>
    <w:rsid w:val="007B762B"/>
    <w:rsid w:val="007C01D6"/>
    <w:rsid w:val="007C375C"/>
    <w:rsid w:val="007C4C2F"/>
    <w:rsid w:val="007C55A2"/>
    <w:rsid w:val="007C684D"/>
    <w:rsid w:val="007D2834"/>
    <w:rsid w:val="007D2C01"/>
    <w:rsid w:val="007D4723"/>
    <w:rsid w:val="007D59C0"/>
    <w:rsid w:val="007D7E53"/>
    <w:rsid w:val="007D7E58"/>
    <w:rsid w:val="007E1A5E"/>
    <w:rsid w:val="007E392E"/>
    <w:rsid w:val="007E398F"/>
    <w:rsid w:val="007E50D6"/>
    <w:rsid w:val="007E5840"/>
    <w:rsid w:val="007E5917"/>
    <w:rsid w:val="007E5EA1"/>
    <w:rsid w:val="007E7E50"/>
    <w:rsid w:val="007F1B6D"/>
    <w:rsid w:val="007F2C3D"/>
    <w:rsid w:val="007F70DC"/>
    <w:rsid w:val="007F7845"/>
    <w:rsid w:val="008006ED"/>
    <w:rsid w:val="008019DA"/>
    <w:rsid w:val="00803973"/>
    <w:rsid w:val="00803DC6"/>
    <w:rsid w:val="0080509B"/>
    <w:rsid w:val="00805C07"/>
    <w:rsid w:val="008064F3"/>
    <w:rsid w:val="008105A7"/>
    <w:rsid w:val="00810854"/>
    <w:rsid w:val="00811001"/>
    <w:rsid w:val="008139D6"/>
    <w:rsid w:val="00814159"/>
    <w:rsid w:val="0081424C"/>
    <w:rsid w:val="008147FA"/>
    <w:rsid w:val="00814F98"/>
    <w:rsid w:val="008203CE"/>
    <w:rsid w:val="0082057C"/>
    <w:rsid w:val="00820D87"/>
    <w:rsid w:val="00821D61"/>
    <w:rsid w:val="00825D12"/>
    <w:rsid w:val="00826856"/>
    <w:rsid w:val="00830553"/>
    <w:rsid w:val="00832BA1"/>
    <w:rsid w:val="00832ECB"/>
    <w:rsid w:val="00832F6A"/>
    <w:rsid w:val="00834EB5"/>
    <w:rsid w:val="008370D6"/>
    <w:rsid w:val="008376F1"/>
    <w:rsid w:val="008377A7"/>
    <w:rsid w:val="00841439"/>
    <w:rsid w:val="00843418"/>
    <w:rsid w:val="0084365D"/>
    <w:rsid w:val="00843730"/>
    <w:rsid w:val="008465BF"/>
    <w:rsid w:val="00850294"/>
    <w:rsid w:val="008505C3"/>
    <w:rsid w:val="00854A40"/>
    <w:rsid w:val="008612A1"/>
    <w:rsid w:val="00862487"/>
    <w:rsid w:val="00863057"/>
    <w:rsid w:val="008647E9"/>
    <w:rsid w:val="008654C5"/>
    <w:rsid w:val="00866036"/>
    <w:rsid w:val="008663E3"/>
    <w:rsid w:val="00866978"/>
    <w:rsid w:val="00867466"/>
    <w:rsid w:val="00867740"/>
    <w:rsid w:val="0087159E"/>
    <w:rsid w:val="008716A1"/>
    <w:rsid w:val="008725FF"/>
    <w:rsid w:val="00873451"/>
    <w:rsid w:val="008738F3"/>
    <w:rsid w:val="0087481F"/>
    <w:rsid w:val="00875898"/>
    <w:rsid w:val="00875AC7"/>
    <w:rsid w:val="00876399"/>
    <w:rsid w:val="0087780A"/>
    <w:rsid w:val="00880CD7"/>
    <w:rsid w:val="00893BD6"/>
    <w:rsid w:val="008A0734"/>
    <w:rsid w:val="008A07E8"/>
    <w:rsid w:val="008A0B12"/>
    <w:rsid w:val="008A239B"/>
    <w:rsid w:val="008A25F0"/>
    <w:rsid w:val="008A2662"/>
    <w:rsid w:val="008A54D7"/>
    <w:rsid w:val="008A5979"/>
    <w:rsid w:val="008A6919"/>
    <w:rsid w:val="008A6B3A"/>
    <w:rsid w:val="008B0AD7"/>
    <w:rsid w:val="008B1853"/>
    <w:rsid w:val="008C081D"/>
    <w:rsid w:val="008C4745"/>
    <w:rsid w:val="008C57F4"/>
    <w:rsid w:val="008C6D24"/>
    <w:rsid w:val="008D08E6"/>
    <w:rsid w:val="008D3FD6"/>
    <w:rsid w:val="008D4548"/>
    <w:rsid w:val="008D5E22"/>
    <w:rsid w:val="008D60F8"/>
    <w:rsid w:val="008D6724"/>
    <w:rsid w:val="008D6F07"/>
    <w:rsid w:val="008D7DDB"/>
    <w:rsid w:val="008E1E89"/>
    <w:rsid w:val="008E5250"/>
    <w:rsid w:val="008E5C6F"/>
    <w:rsid w:val="008E63A9"/>
    <w:rsid w:val="008E74DA"/>
    <w:rsid w:val="008F0120"/>
    <w:rsid w:val="008F0D6B"/>
    <w:rsid w:val="008F0FA3"/>
    <w:rsid w:val="008F1171"/>
    <w:rsid w:val="008F1212"/>
    <w:rsid w:val="008F3237"/>
    <w:rsid w:val="008F382C"/>
    <w:rsid w:val="009002DD"/>
    <w:rsid w:val="00900329"/>
    <w:rsid w:val="00900F3B"/>
    <w:rsid w:val="00901D00"/>
    <w:rsid w:val="00902BED"/>
    <w:rsid w:val="00903F28"/>
    <w:rsid w:val="009044AF"/>
    <w:rsid w:val="0090456C"/>
    <w:rsid w:val="00904CC4"/>
    <w:rsid w:val="009052E7"/>
    <w:rsid w:val="00913F71"/>
    <w:rsid w:val="009147BD"/>
    <w:rsid w:val="00914EB5"/>
    <w:rsid w:val="00915544"/>
    <w:rsid w:val="00916A8B"/>
    <w:rsid w:val="00916DB8"/>
    <w:rsid w:val="009207A3"/>
    <w:rsid w:val="00921194"/>
    <w:rsid w:val="00923D4E"/>
    <w:rsid w:val="00925BA4"/>
    <w:rsid w:val="00925D10"/>
    <w:rsid w:val="00926D4C"/>
    <w:rsid w:val="0093030A"/>
    <w:rsid w:val="00930472"/>
    <w:rsid w:val="009311F3"/>
    <w:rsid w:val="009316BA"/>
    <w:rsid w:val="0093452D"/>
    <w:rsid w:val="009349D4"/>
    <w:rsid w:val="00937B71"/>
    <w:rsid w:val="00940802"/>
    <w:rsid w:val="00942000"/>
    <w:rsid w:val="009452C4"/>
    <w:rsid w:val="00947BB8"/>
    <w:rsid w:val="009515F3"/>
    <w:rsid w:val="0095254E"/>
    <w:rsid w:val="009539C3"/>
    <w:rsid w:val="0095448F"/>
    <w:rsid w:val="00955515"/>
    <w:rsid w:val="009577E3"/>
    <w:rsid w:val="00957EB3"/>
    <w:rsid w:val="00961F93"/>
    <w:rsid w:val="00966FB4"/>
    <w:rsid w:val="009673A7"/>
    <w:rsid w:val="00967E54"/>
    <w:rsid w:val="00971A14"/>
    <w:rsid w:val="00974831"/>
    <w:rsid w:val="00975EB7"/>
    <w:rsid w:val="00976180"/>
    <w:rsid w:val="00976A3B"/>
    <w:rsid w:val="00980CC1"/>
    <w:rsid w:val="00982074"/>
    <w:rsid w:val="00984E79"/>
    <w:rsid w:val="00985005"/>
    <w:rsid w:val="00985027"/>
    <w:rsid w:val="0098766F"/>
    <w:rsid w:val="009934AB"/>
    <w:rsid w:val="009960B3"/>
    <w:rsid w:val="009962FA"/>
    <w:rsid w:val="009A0F15"/>
    <w:rsid w:val="009A17D4"/>
    <w:rsid w:val="009A226C"/>
    <w:rsid w:val="009A2374"/>
    <w:rsid w:val="009A3F03"/>
    <w:rsid w:val="009A5F1B"/>
    <w:rsid w:val="009A626C"/>
    <w:rsid w:val="009A6635"/>
    <w:rsid w:val="009B71D2"/>
    <w:rsid w:val="009C0365"/>
    <w:rsid w:val="009C0A62"/>
    <w:rsid w:val="009C1EEE"/>
    <w:rsid w:val="009C2D80"/>
    <w:rsid w:val="009C35FF"/>
    <w:rsid w:val="009C3C13"/>
    <w:rsid w:val="009C3F3D"/>
    <w:rsid w:val="009C4577"/>
    <w:rsid w:val="009C75FC"/>
    <w:rsid w:val="009C7D90"/>
    <w:rsid w:val="009D00E2"/>
    <w:rsid w:val="009D0F37"/>
    <w:rsid w:val="009D10BD"/>
    <w:rsid w:val="009D19ED"/>
    <w:rsid w:val="009D21B2"/>
    <w:rsid w:val="009D26B7"/>
    <w:rsid w:val="009D29A7"/>
    <w:rsid w:val="009D3DFD"/>
    <w:rsid w:val="009D4A3F"/>
    <w:rsid w:val="009D601C"/>
    <w:rsid w:val="009D67BD"/>
    <w:rsid w:val="009E0996"/>
    <w:rsid w:val="009E1C94"/>
    <w:rsid w:val="009E1D7F"/>
    <w:rsid w:val="009E34B9"/>
    <w:rsid w:val="009E3722"/>
    <w:rsid w:val="009E3818"/>
    <w:rsid w:val="009E39F4"/>
    <w:rsid w:val="009E7D41"/>
    <w:rsid w:val="009F11E7"/>
    <w:rsid w:val="009F2F99"/>
    <w:rsid w:val="009F3928"/>
    <w:rsid w:val="009F43B1"/>
    <w:rsid w:val="009F4AC4"/>
    <w:rsid w:val="00A002DA"/>
    <w:rsid w:val="00A00339"/>
    <w:rsid w:val="00A01381"/>
    <w:rsid w:val="00A03FC9"/>
    <w:rsid w:val="00A05859"/>
    <w:rsid w:val="00A06C98"/>
    <w:rsid w:val="00A07AA2"/>
    <w:rsid w:val="00A07BE9"/>
    <w:rsid w:val="00A124D9"/>
    <w:rsid w:val="00A15DE9"/>
    <w:rsid w:val="00A169D4"/>
    <w:rsid w:val="00A22759"/>
    <w:rsid w:val="00A22D4E"/>
    <w:rsid w:val="00A25DC8"/>
    <w:rsid w:val="00A27782"/>
    <w:rsid w:val="00A306D8"/>
    <w:rsid w:val="00A30B32"/>
    <w:rsid w:val="00A31413"/>
    <w:rsid w:val="00A3282A"/>
    <w:rsid w:val="00A33981"/>
    <w:rsid w:val="00A33EA6"/>
    <w:rsid w:val="00A34B9E"/>
    <w:rsid w:val="00A34C95"/>
    <w:rsid w:val="00A364E4"/>
    <w:rsid w:val="00A36641"/>
    <w:rsid w:val="00A433B1"/>
    <w:rsid w:val="00A43A46"/>
    <w:rsid w:val="00A43C93"/>
    <w:rsid w:val="00A44D96"/>
    <w:rsid w:val="00A4507F"/>
    <w:rsid w:val="00A460B2"/>
    <w:rsid w:val="00A46D8C"/>
    <w:rsid w:val="00A471A8"/>
    <w:rsid w:val="00A50250"/>
    <w:rsid w:val="00A50C27"/>
    <w:rsid w:val="00A553D0"/>
    <w:rsid w:val="00A554CB"/>
    <w:rsid w:val="00A55EF9"/>
    <w:rsid w:val="00A55F2B"/>
    <w:rsid w:val="00A56243"/>
    <w:rsid w:val="00A56C9C"/>
    <w:rsid w:val="00A5765A"/>
    <w:rsid w:val="00A57D6D"/>
    <w:rsid w:val="00A60993"/>
    <w:rsid w:val="00A61191"/>
    <w:rsid w:val="00A614FD"/>
    <w:rsid w:val="00A61E82"/>
    <w:rsid w:val="00A624CF"/>
    <w:rsid w:val="00A63F0A"/>
    <w:rsid w:val="00A6468F"/>
    <w:rsid w:val="00A67114"/>
    <w:rsid w:val="00A71F7F"/>
    <w:rsid w:val="00A72382"/>
    <w:rsid w:val="00A7270B"/>
    <w:rsid w:val="00A72EE0"/>
    <w:rsid w:val="00A7311E"/>
    <w:rsid w:val="00A75C47"/>
    <w:rsid w:val="00A76922"/>
    <w:rsid w:val="00A77B94"/>
    <w:rsid w:val="00A83490"/>
    <w:rsid w:val="00A8350D"/>
    <w:rsid w:val="00A838D9"/>
    <w:rsid w:val="00A843AD"/>
    <w:rsid w:val="00A845A0"/>
    <w:rsid w:val="00A85DAD"/>
    <w:rsid w:val="00A92D99"/>
    <w:rsid w:val="00A94ABA"/>
    <w:rsid w:val="00A95F24"/>
    <w:rsid w:val="00A96BC2"/>
    <w:rsid w:val="00AA0096"/>
    <w:rsid w:val="00AA2591"/>
    <w:rsid w:val="00AA69BA"/>
    <w:rsid w:val="00AB0390"/>
    <w:rsid w:val="00AB0E37"/>
    <w:rsid w:val="00AB1808"/>
    <w:rsid w:val="00AB1F76"/>
    <w:rsid w:val="00AB245B"/>
    <w:rsid w:val="00AB292B"/>
    <w:rsid w:val="00AB2978"/>
    <w:rsid w:val="00AB3E32"/>
    <w:rsid w:val="00AB4F27"/>
    <w:rsid w:val="00AB5FDF"/>
    <w:rsid w:val="00AC0F7F"/>
    <w:rsid w:val="00AC3A3E"/>
    <w:rsid w:val="00AC3B4B"/>
    <w:rsid w:val="00AC406A"/>
    <w:rsid w:val="00AC5ED2"/>
    <w:rsid w:val="00AD0048"/>
    <w:rsid w:val="00AD0B05"/>
    <w:rsid w:val="00AD25E7"/>
    <w:rsid w:val="00AD275A"/>
    <w:rsid w:val="00AD35F7"/>
    <w:rsid w:val="00AD3C88"/>
    <w:rsid w:val="00AD4EFE"/>
    <w:rsid w:val="00AD5478"/>
    <w:rsid w:val="00AE2242"/>
    <w:rsid w:val="00AE3ACE"/>
    <w:rsid w:val="00AE484F"/>
    <w:rsid w:val="00AE4B28"/>
    <w:rsid w:val="00AF0B98"/>
    <w:rsid w:val="00AF11FA"/>
    <w:rsid w:val="00AF1C65"/>
    <w:rsid w:val="00AF2FF1"/>
    <w:rsid w:val="00AF5AB8"/>
    <w:rsid w:val="00AF5CA9"/>
    <w:rsid w:val="00AF78D9"/>
    <w:rsid w:val="00B02028"/>
    <w:rsid w:val="00B03438"/>
    <w:rsid w:val="00B046A4"/>
    <w:rsid w:val="00B053AA"/>
    <w:rsid w:val="00B06275"/>
    <w:rsid w:val="00B0745B"/>
    <w:rsid w:val="00B07478"/>
    <w:rsid w:val="00B103E2"/>
    <w:rsid w:val="00B1172A"/>
    <w:rsid w:val="00B141DA"/>
    <w:rsid w:val="00B14EB2"/>
    <w:rsid w:val="00B155AB"/>
    <w:rsid w:val="00B15AAD"/>
    <w:rsid w:val="00B16CC2"/>
    <w:rsid w:val="00B17D60"/>
    <w:rsid w:val="00B205EA"/>
    <w:rsid w:val="00B224F1"/>
    <w:rsid w:val="00B228F7"/>
    <w:rsid w:val="00B2323D"/>
    <w:rsid w:val="00B25D30"/>
    <w:rsid w:val="00B2674E"/>
    <w:rsid w:val="00B31837"/>
    <w:rsid w:val="00B31BBE"/>
    <w:rsid w:val="00B34049"/>
    <w:rsid w:val="00B34C7F"/>
    <w:rsid w:val="00B34CB6"/>
    <w:rsid w:val="00B36223"/>
    <w:rsid w:val="00B40902"/>
    <w:rsid w:val="00B430CB"/>
    <w:rsid w:val="00B43827"/>
    <w:rsid w:val="00B44ED9"/>
    <w:rsid w:val="00B4577D"/>
    <w:rsid w:val="00B52342"/>
    <w:rsid w:val="00B5289D"/>
    <w:rsid w:val="00B544E6"/>
    <w:rsid w:val="00B5547A"/>
    <w:rsid w:val="00B60AAE"/>
    <w:rsid w:val="00B63418"/>
    <w:rsid w:val="00B641BF"/>
    <w:rsid w:val="00B64D71"/>
    <w:rsid w:val="00B65D68"/>
    <w:rsid w:val="00B67AC0"/>
    <w:rsid w:val="00B702A7"/>
    <w:rsid w:val="00B758BB"/>
    <w:rsid w:val="00B75F9A"/>
    <w:rsid w:val="00B80819"/>
    <w:rsid w:val="00B8098F"/>
    <w:rsid w:val="00B80B4E"/>
    <w:rsid w:val="00B8295B"/>
    <w:rsid w:val="00B84CD8"/>
    <w:rsid w:val="00B87F34"/>
    <w:rsid w:val="00B907ED"/>
    <w:rsid w:val="00B92345"/>
    <w:rsid w:val="00B93B3C"/>
    <w:rsid w:val="00B94250"/>
    <w:rsid w:val="00B9484C"/>
    <w:rsid w:val="00B95080"/>
    <w:rsid w:val="00B97DC7"/>
    <w:rsid w:val="00BA0138"/>
    <w:rsid w:val="00BA1FFA"/>
    <w:rsid w:val="00BA4C2A"/>
    <w:rsid w:val="00BA6953"/>
    <w:rsid w:val="00BB02F3"/>
    <w:rsid w:val="00BB26F4"/>
    <w:rsid w:val="00BB51B0"/>
    <w:rsid w:val="00BB6203"/>
    <w:rsid w:val="00BB6363"/>
    <w:rsid w:val="00BC0026"/>
    <w:rsid w:val="00BC3743"/>
    <w:rsid w:val="00BC3D92"/>
    <w:rsid w:val="00BC5EEE"/>
    <w:rsid w:val="00BC6F34"/>
    <w:rsid w:val="00BC7BA0"/>
    <w:rsid w:val="00BD36D7"/>
    <w:rsid w:val="00BD3959"/>
    <w:rsid w:val="00BD46D4"/>
    <w:rsid w:val="00BD4793"/>
    <w:rsid w:val="00BD7C82"/>
    <w:rsid w:val="00BE0304"/>
    <w:rsid w:val="00BE18C7"/>
    <w:rsid w:val="00BE1977"/>
    <w:rsid w:val="00BE3345"/>
    <w:rsid w:val="00BE431F"/>
    <w:rsid w:val="00BE48F6"/>
    <w:rsid w:val="00BE58FA"/>
    <w:rsid w:val="00BE5BB5"/>
    <w:rsid w:val="00BE5E3B"/>
    <w:rsid w:val="00BE6AEC"/>
    <w:rsid w:val="00BE7199"/>
    <w:rsid w:val="00BE77B1"/>
    <w:rsid w:val="00BF0A42"/>
    <w:rsid w:val="00BF3635"/>
    <w:rsid w:val="00BF477D"/>
    <w:rsid w:val="00BF5041"/>
    <w:rsid w:val="00BF76FD"/>
    <w:rsid w:val="00C00951"/>
    <w:rsid w:val="00C01E77"/>
    <w:rsid w:val="00C02176"/>
    <w:rsid w:val="00C03099"/>
    <w:rsid w:val="00C06986"/>
    <w:rsid w:val="00C0782B"/>
    <w:rsid w:val="00C11ABE"/>
    <w:rsid w:val="00C12D5A"/>
    <w:rsid w:val="00C15FFF"/>
    <w:rsid w:val="00C16E58"/>
    <w:rsid w:val="00C17465"/>
    <w:rsid w:val="00C20464"/>
    <w:rsid w:val="00C21406"/>
    <w:rsid w:val="00C21B2F"/>
    <w:rsid w:val="00C22665"/>
    <w:rsid w:val="00C22AFA"/>
    <w:rsid w:val="00C2326F"/>
    <w:rsid w:val="00C25F8B"/>
    <w:rsid w:val="00C2626D"/>
    <w:rsid w:val="00C26EDA"/>
    <w:rsid w:val="00C3010C"/>
    <w:rsid w:val="00C30CE8"/>
    <w:rsid w:val="00C339FC"/>
    <w:rsid w:val="00C34668"/>
    <w:rsid w:val="00C36DB2"/>
    <w:rsid w:val="00C400E3"/>
    <w:rsid w:val="00C464EE"/>
    <w:rsid w:val="00C479F9"/>
    <w:rsid w:val="00C5006E"/>
    <w:rsid w:val="00C505A6"/>
    <w:rsid w:val="00C515BE"/>
    <w:rsid w:val="00C5557C"/>
    <w:rsid w:val="00C62911"/>
    <w:rsid w:val="00C64DE2"/>
    <w:rsid w:val="00C65443"/>
    <w:rsid w:val="00C65EF9"/>
    <w:rsid w:val="00C662A6"/>
    <w:rsid w:val="00C663DB"/>
    <w:rsid w:val="00C6693C"/>
    <w:rsid w:val="00C7573A"/>
    <w:rsid w:val="00C8057B"/>
    <w:rsid w:val="00C80E81"/>
    <w:rsid w:val="00C81259"/>
    <w:rsid w:val="00C8161E"/>
    <w:rsid w:val="00C81D53"/>
    <w:rsid w:val="00C81FEC"/>
    <w:rsid w:val="00C820CD"/>
    <w:rsid w:val="00C8318A"/>
    <w:rsid w:val="00C85F4E"/>
    <w:rsid w:val="00C86EEC"/>
    <w:rsid w:val="00C90067"/>
    <w:rsid w:val="00C90A55"/>
    <w:rsid w:val="00C950BB"/>
    <w:rsid w:val="00C9535F"/>
    <w:rsid w:val="00C955C1"/>
    <w:rsid w:val="00CA0D21"/>
    <w:rsid w:val="00CA2550"/>
    <w:rsid w:val="00CA34F7"/>
    <w:rsid w:val="00CA3EE3"/>
    <w:rsid w:val="00CA400C"/>
    <w:rsid w:val="00CA6F61"/>
    <w:rsid w:val="00CA79F2"/>
    <w:rsid w:val="00CB02F6"/>
    <w:rsid w:val="00CB0CA8"/>
    <w:rsid w:val="00CB19E9"/>
    <w:rsid w:val="00CB231C"/>
    <w:rsid w:val="00CB2FC6"/>
    <w:rsid w:val="00CB367A"/>
    <w:rsid w:val="00CB69A0"/>
    <w:rsid w:val="00CB7039"/>
    <w:rsid w:val="00CC08BB"/>
    <w:rsid w:val="00CC2E93"/>
    <w:rsid w:val="00CC48E5"/>
    <w:rsid w:val="00CC52F3"/>
    <w:rsid w:val="00CC5D11"/>
    <w:rsid w:val="00CD2269"/>
    <w:rsid w:val="00CD27F1"/>
    <w:rsid w:val="00CD42FF"/>
    <w:rsid w:val="00CD4B43"/>
    <w:rsid w:val="00CD5272"/>
    <w:rsid w:val="00CD5F29"/>
    <w:rsid w:val="00CD6627"/>
    <w:rsid w:val="00CD7336"/>
    <w:rsid w:val="00CD7897"/>
    <w:rsid w:val="00CE0D87"/>
    <w:rsid w:val="00CE3D5A"/>
    <w:rsid w:val="00CE3F96"/>
    <w:rsid w:val="00CE5E60"/>
    <w:rsid w:val="00CE70C3"/>
    <w:rsid w:val="00CE7B5A"/>
    <w:rsid w:val="00CF30A7"/>
    <w:rsid w:val="00CF3A61"/>
    <w:rsid w:val="00CF3D3B"/>
    <w:rsid w:val="00CF59FB"/>
    <w:rsid w:val="00D0042E"/>
    <w:rsid w:val="00D005AD"/>
    <w:rsid w:val="00D0190C"/>
    <w:rsid w:val="00D03C4D"/>
    <w:rsid w:val="00D04E20"/>
    <w:rsid w:val="00D0503F"/>
    <w:rsid w:val="00D117F4"/>
    <w:rsid w:val="00D16175"/>
    <w:rsid w:val="00D16846"/>
    <w:rsid w:val="00D178BC"/>
    <w:rsid w:val="00D17E48"/>
    <w:rsid w:val="00D208AA"/>
    <w:rsid w:val="00D23598"/>
    <w:rsid w:val="00D2479C"/>
    <w:rsid w:val="00D24CBE"/>
    <w:rsid w:val="00D26416"/>
    <w:rsid w:val="00D264C0"/>
    <w:rsid w:val="00D27490"/>
    <w:rsid w:val="00D31BE5"/>
    <w:rsid w:val="00D31D0D"/>
    <w:rsid w:val="00D32922"/>
    <w:rsid w:val="00D33C88"/>
    <w:rsid w:val="00D348D3"/>
    <w:rsid w:val="00D355F5"/>
    <w:rsid w:val="00D3653F"/>
    <w:rsid w:val="00D37EF2"/>
    <w:rsid w:val="00D44F4B"/>
    <w:rsid w:val="00D45C5D"/>
    <w:rsid w:val="00D46D8F"/>
    <w:rsid w:val="00D47BE9"/>
    <w:rsid w:val="00D509EB"/>
    <w:rsid w:val="00D50CF6"/>
    <w:rsid w:val="00D518B5"/>
    <w:rsid w:val="00D51C0D"/>
    <w:rsid w:val="00D53340"/>
    <w:rsid w:val="00D53753"/>
    <w:rsid w:val="00D53D51"/>
    <w:rsid w:val="00D568E2"/>
    <w:rsid w:val="00D56C52"/>
    <w:rsid w:val="00D601DB"/>
    <w:rsid w:val="00D6186E"/>
    <w:rsid w:val="00D6476E"/>
    <w:rsid w:val="00D6675D"/>
    <w:rsid w:val="00D706C5"/>
    <w:rsid w:val="00D70CAD"/>
    <w:rsid w:val="00D7204A"/>
    <w:rsid w:val="00D7269D"/>
    <w:rsid w:val="00D729F2"/>
    <w:rsid w:val="00D76503"/>
    <w:rsid w:val="00D76775"/>
    <w:rsid w:val="00D81253"/>
    <w:rsid w:val="00D82791"/>
    <w:rsid w:val="00D84B30"/>
    <w:rsid w:val="00D84C58"/>
    <w:rsid w:val="00D84FD4"/>
    <w:rsid w:val="00D85C64"/>
    <w:rsid w:val="00D864CF"/>
    <w:rsid w:val="00D8758C"/>
    <w:rsid w:val="00D87DF4"/>
    <w:rsid w:val="00D901C6"/>
    <w:rsid w:val="00D9111A"/>
    <w:rsid w:val="00D9468A"/>
    <w:rsid w:val="00D951B4"/>
    <w:rsid w:val="00D96AA5"/>
    <w:rsid w:val="00DA1608"/>
    <w:rsid w:val="00DA1C8C"/>
    <w:rsid w:val="00DA7C82"/>
    <w:rsid w:val="00DB157F"/>
    <w:rsid w:val="00DB24D3"/>
    <w:rsid w:val="00DB2DE4"/>
    <w:rsid w:val="00DB51E3"/>
    <w:rsid w:val="00DB7A03"/>
    <w:rsid w:val="00DC0F72"/>
    <w:rsid w:val="00DC4651"/>
    <w:rsid w:val="00DC466B"/>
    <w:rsid w:val="00DC4C94"/>
    <w:rsid w:val="00DC7496"/>
    <w:rsid w:val="00DC7B59"/>
    <w:rsid w:val="00DD1C5B"/>
    <w:rsid w:val="00DD2BBE"/>
    <w:rsid w:val="00DD33E0"/>
    <w:rsid w:val="00DD4277"/>
    <w:rsid w:val="00DD4608"/>
    <w:rsid w:val="00DD4A58"/>
    <w:rsid w:val="00DD5F9F"/>
    <w:rsid w:val="00DD7818"/>
    <w:rsid w:val="00DE0059"/>
    <w:rsid w:val="00DE141D"/>
    <w:rsid w:val="00DE2CA6"/>
    <w:rsid w:val="00DE3CB5"/>
    <w:rsid w:val="00DE4013"/>
    <w:rsid w:val="00DE429B"/>
    <w:rsid w:val="00DE4608"/>
    <w:rsid w:val="00DE6915"/>
    <w:rsid w:val="00DE6ECE"/>
    <w:rsid w:val="00DF1D83"/>
    <w:rsid w:val="00DF1F55"/>
    <w:rsid w:val="00DF25F2"/>
    <w:rsid w:val="00DF5A5D"/>
    <w:rsid w:val="00DF5E85"/>
    <w:rsid w:val="00DF766E"/>
    <w:rsid w:val="00E00805"/>
    <w:rsid w:val="00E018F6"/>
    <w:rsid w:val="00E02CDF"/>
    <w:rsid w:val="00E03461"/>
    <w:rsid w:val="00E034A3"/>
    <w:rsid w:val="00E049B5"/>
    <w:rsid w:val="00E05C2F"/>
    <w:rsid w:val="00E072F9"/>
    <w:rsid w:val="00E107DF"/>
    <w:rsid w:val="00E112EA"/>
    <w:rsid w:val="00E11490"/>
    <w:rsid w:val="00E1182B"/>
    <w:rsid w:val="00E12124"/>
    <w:rsid w:val="00E1231A"/>
    <w:rsid w:val="00E128AE"/>
    <w:rsid w:val="00E16555"/>
    <w:rsid w:val="00E1663B"/>
    <w:rsid w:val="00E2272B"/>
    <w:rsid w:val="00E2289B"/>
    <w:rsid w:val="00E25AE9"/>
    <w:rsid w:val="00E25E9F"/>
    <w:rsid w:val="00E26BBA"/>
    <w:rsid w:val="00E27898"/>
    <w:rsid w:val="00E30B6E"/>
    <w:rsid w:val="00E33B91"/>
    <w:rsid w:val="00E35C8E"/>
    <w:rsid w:val="00E408D2"/>
    <w:rsid w:val="00E42361"/>
    <w:rsid w:val="00E431D4"/>
    <w:rsid w:val="00E457CE"/>
    <w:rsid w:val="00E45BCE"/>
    <w:rsid w:val="00E45C09"/>
    <w:rsid w:val="00E47628"/>
    <w:rsid w:val="00E5040E"/>
    <w:rsid w:val="00E51379"/>
    <w:rsid w:val="00E51972"/>
    <w:rsid w:val="00E52628"/>
    <w:rsid w:val="00E52C1C"/>
    <w:rsid w:val="00E54232"/>
    <w:rsid w:val="00E5474A"/>
    <w:rsid w:val="00E54CC4"/>
    <w:rsid w:val="00E560AF"/>
    <w:rsid w:val="00E5622F"/>
    <w:rsid w:val="00E61DC8"/>
    <w:rsid w:val="00E6235B"/>
    <w:rsid w:val="00E624C5"/>
    <w:rsid w:val="00E629D9"/>
    <w:rsid w:val="00E64C9B"/>
    <w:rsid w:val="00E64FB8"/>
    <w:rsid w:val="00E65D42"/>
    <w:rsid w:val="00E67EB6"/>
    <w:rsid w:val="00E76610"/>
    <w:rsid w:val="00E770E6"/>
    <w:rsid w:val="00E77F0A"/>
    <w:rsid w:val="00E81AC2"/>
    <w:rsid w:val="00E81E8A"/>
    <w:rsid w:val="00E81F8A"/>
    <w:rsid w:val="00E81F98"/>
    <w:rsid w:val="00E82B78"/>
    <w:rsid w:val="00E841ED"/>
    <w:rsid w:val="00E87EF6"/>
    <w:rsid w:val="00E929E6"/>
    <w:rsid w:val="00E936DC"/>
    <w:rsid w:val="00E950BA"/>
    <w:rsid w:val="00E950DE"/>
    <w:rsid w:val="00E951E1"/>
    <w:rsid w:val="00E973D6"/>
    <w:rsid w:val="00EA17F1"/>
    <w:rsid w:val="00EA5E48"/>
    <w:rsid w:val="00EA61F3"/>
    <w:rsid w:val="00EA635C"/>
    <w:rsid w:val="00EA7C8A"/>
    <w:rsid w:val="00EA7C91"/>
    <w:rsid w:val="00EB09E0"/>
    <w:rsid w:val="00EB2728"/>
    <w:rsid w:val="00EB2DED"/>
    <w:rsid w:val="00EB5FC5"/>
    <w:rsid w:val="00EB7326"/>
    <w:rsid w:val="00EB7C8C"/>
    <w:rsid w:val="00EC2807"/>
    <w:rsid w:val="00EC5969"/>
    <w:rsid w:val="00EC7659"/>
    <w:rsid w:val="00EC7D2E"/>
    <w:rsid w:val="00ED06AE"/>
    <w:rsid w:val="00ED0B39"/>
    <w:rsid w:val="00ED0C3E"/>
    <w:rsid w:val="00ED1226"/>
    <w:rsid w:val="00ED246F"/>
    <w:rsid w:val="00ED3A79"/>
    <w:rsid w:val="00ED3F14"/>
    <w:rsid w:val="00ED5749"/>
    <w:rsid w:val="00ED5A7E"/>
    <w:rsid w:val="00ED7146"/>
    <w:rsid w:val="00EE09F0"/>
    <w:rsid w:val="00EE305F"/>
    <w:rsid w:val="00EE38B7"/>
    <w:rsid w:val="00EE46B9"/>
    <w:rsid w:val="00EE4B7C"/>
    <w:rsid w:val="00EE4DAC"/>
    <w:rsid w:val="00EE4DCE"/>
    <w:rsid w:val="00EE547F"/>
    <w:rsid w:val="00EE657B"/>
    <w:rsid w:val="00EE6871"/>
    <w:rsid w:val="00EE785A"/>
    <w:rsid w:val="00EF10D0"/>
    <w:rsid w:val="00EF2DFF"/>
    <w:rsid w:val="00EF5AA1"/>
    <w:rsid w:val="00EF63DB"/>
    <w:rsid w:val="00EF66E1"/>
    <w:rsid w:val="00EF752C"/>
    <w:rsid w:val="00EF7F3D"/>
    <w:rsid w:val="00F00774"/>
    <w:rsid w:val="00F00E9E"/>
    <w:rsid w:val="00F0386A"/>
    <w:rsid w:val="00F05F4F"/>
    <w:rsid w:val="00F1343A"/>
    <w:rsid w:val="00F14C94"/>
    <w:rsid w:val="00F17222"/>
    <w:rsid w:val="00F2106E"/>
    <w:rsid w:val="00F22088"/>
    <w:rsid w:val="00F22B11"/>
    <w:rsid w:val="00F23DB8"/>
    <w:rsid w:val="00F240C1"/>
    <w:rsid w:val="00F242BA"/>
    <w:rsid w:val="00F24878"/>
    <w:rsid w:val="00F24F68"/>
    <w:rsid w:val="00F27E24"/>
    <w:rsid w:val="00F35DD9"/>
    <w:rsid w:val="00F36789"/>
    <w:rsid w:val="00F41416"/>
    <w:rsid w:val="00F42E9D"/>
    <w:rsid w:val="00F5095C"/>
    <w:rsid w:val="00F5173B"/>
    <w:rsid w:val="00F5243D"/>
    <w:rsid w:val="00F5337A"/>
    <w:rsid w:val="00F561F6"/>
    <w:rsid w:val="00F569CB"/>
    <w:rsid w:val="00F601CA"/>
    <w:rsid w:val="00F61194"/>
    <w:rsid w:val="00F62EB9"/>
    <w:rsid w:val="00F65A5D"/>
    <w:rsid w:val="00F70B91"/>
    <w:rsid w:val="00F72FD3"/>
    <w:rsid w:val="00F73521"/>
    <w:rsid w:val="00F7680C"/>
    <w:rsid w:val="00F776F7"/>
    <w:rsid w:val="00F82702"/>
    <w:rsid w:val="00F85770"/>
    <w:rsid w:val="00F94BDA"/>
    <w:rsid w:val="00F95D85"/>
    <w:rsid w:val="00F95F31"/>
    <w:rsid w:val="00F974BF"/>
    <w:rsid w:val="00F9767C"/>
    <w:rsid w:val="00FA0E8D"/>
    <w:rsid w:val="00FA1020"/>
    <w:rsid w:val="00FA2D4F"/>
    <w:rsid w:val="00FA6A13"/>
    <w:rsid w:val="00FB2716"/>
    <w:rsid w:val="00FB2F02"/>
    <w:rsid w:val="00FB3A79"/>
    <w:rsid w:val="00FB5AEA"/>
    <w:rsid w:val="00FB7416"/>
    <w:rsid w:val="00FB7FBC"/>
    <w:rsid w:val="00FC134E"/>
    <w:rsid w:val="00FC442E"/>
    <w:rsid w:val="00FC562E"/>
    <w:rsid w:val="00FC5EED"/>
    <w:rsid w:val="00FC6C17"/>
    <w:rsid w:val="00FC6CFB"/>
    <w:rsid w:val="00FC7AC1"/>
    <w:rsid w:val="00FD128E"/>
    <w:rsid w:val="00FD5ACF"/>
    <w:rsid w:val="00FD68D5"/>
    <w:rsid w:val="00FD767F"/>
    <w:rsid w:val="00FD7DC4"/>
    <w:rsid w:val="00FE0BDE"/>
    <w:rsid w:val="00FE1FB2"/>
    <w:rsid w:val="00FE4094"/>
    <w:rsid w:val="00FE67C8"/>
    <w:rsid w:val="00FF0D2F"/>
    <w:rsid w:val="00FF1596"/>
    <w:rsid w:val="00FF2C9D"/>
    <w:rsid w:val="00FF39C4"/>
    <w:rsid w:val="00FF491E"/>
    <w:rsid w:val="00FF52A6"/>
    <w:rsid w:val="00FF6E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C4D07A"/>
  <w15:chartTrackingRefBased/>
  <w15:docId w15:val="{D445B3A0-A73C-EF4D-A6CB-042445031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2C8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E2C82"/>
    <w:rPr>
      <w:rFonts w:ascii="Times New Roman" w:hAnsi="Times New Roman" w:cs="Times New Roman"/>
      <w:sz w:val="18"/>
      <w:szCs w:val="18"/>
    </w:rPr>
  </w:style>
  <w:style w:type="paragraph" w:customStyle="1" w:styleId="EndNoteBibliographyTitle">
    <w:name w:val="EndNote Bibliography Title"/>
    <w:basedOn w:val="Normal"/>
    <w:link w:val="EndNoteBibliographyTitleChar"/>
    <w:rsid w:val="00426033"/>
    <w:pPr>
      <w:jc w:val="center"/>
    </w:pPr>
    <w:rPr>
      <w:rFonts w:ascii="Times New Roman" w:hAnsi="Times New Roman" w:cs="Times New Roman"/>
    </w:rPr>
  </w:style>
  <w:style w:type="character" w:customStyle="1" w:styleId="EndNoteBibliographyTitleChar">
    <w:name w:val="EndNote Bibliography Title Char"/>
    <w:basedOn w:val="DefaultParagraphFont"/>
    <w:link w:val="EndNoteBibliographyTitle"/>
    <w:rsid w:val="00426033"/>
    <w:rPr>
      <w:rFonts w:ascii="Times New Roman" w:hAnsi="Times New Roman" w:cs="Times New Roman"/>
    </w:rPr>
  </w:style>
  <w:style w:type="paragraph" w:customStyle="1" w:styleId="EndNoteBibliography">
    <w:name w:val="EndNote Bibliography"/>
    <w:basedOn w:val="Normal"/>
    <w:link w:val="EndNoteBibliographyChar"/>
    <w:rsid w:val="00426033"/>
    <w:pPr>
      <w:spacing w:line="480" w:lineRule="auto"/>
    </w:pPr>
    <w:rPr>
      <w:rFonts w:ascii="Times New Roman" w:hAnsi="Times New Roman" w:cs="Times New Roman"/>
    </w:rPr>
  </w:style>
  <w:style w:type="character" w:customStyle="1" w:styleId="EndNoteBibliographyChar">
    <w:name w:val="EndNote Bibliography Char"/>
    <w:basedOn w:val="DefaultParagraphFont"/>
    <w:link w:val="EndNoteBibliography"/>
    <w:rsid w:val="00426033"/>
    <w:rPr>
      <w:rFonts w:ascii="Times New Roman" w:hAnsi="Times New Roman" w:cs="Times New Roman"/>
    </w:rPr>
  </w:style>
  <w:style w:type="character" w:styleId="Emphasis">
    <w:name w:val="Emphasis"/>
    <w:basedOn w:val="DefaultParagraphFont"/>
    <w:uiPriority w:val="20"/>
    <w:qFormat/>
    <w:rsid w:val="00B103E2"/>
    <w:rPr>
      <w:i/>
      <w:iCs/>
    </w:rPr>
  </w:style>
  <w:style w:type="character" w:customStyle="1" w:styleId="normaltextrun">
    <w:name w:val="normaltextrun"/>
    <w:basedOn w:val="DefaultParagraphFont"/>
    <w:rsid w:val="00B641BF"/>
  </w:style>
  <w:style w:type="character" w:customStyle="1" w:styleId="spellingerror">
    <w:name w:val="spellingerror"/>
    <w:basedOn w:val="DefaultParagraphFont"/>
    <w:rsid w:val="00B641BF"/>
  </w:style>
  <w:style w:type="paragraph" w:styleId="Header">
    <w:name w:val="header"/>
    <w:basedOn w:val="Normal"/>
    <w:link w:val="HeaderChar"/>
    <w:uiPriority w:val="99"/>
    <w:unhideWhenUsed/>
    <w:rsid w:val="00B641BF"/>
    <w:pPr>
      <w:tabs>
        <w:tab w:val="center" w:pos="4680"/>
        <w:tab w:val="right" w:pos="9360"/>
      </w:tabs>
    </w:pPr>
  </w:style>
  <w:style w:type="character" w:customStyle="1" w:styleId="HeaderChar">
    <w:name w:val="Header Char"/>
    <w:basedOn w:val="DefaultParagraphFont"/>
    <w:link w:val="Header"/>
    <w:uiPriority w:val="99"/>
    <w:rsid w:val="00B641BF"/>
  </w:style>
  <w:style w:type="paragraph" w:styleId="Footer">
    <w:name w:val="footer"/>
    <w:basedOn w:val="Normal"/>
    <w:link w:val="FooterChar"/>
    <w:uiPriority w:val="99"/>
    <w:unhideWhenUsed/>
    <w:rsid w:val="00B641BF"/>
    <w:pPr>
      <w:tabs>
        <w:tab w:val="center" w:pos="4680"/>
        <w:tab w:val="right" w:pos="9360"/>
      </w:tabs>
    </w:pPr>
  </w:style>
  <w:style w:type="character" w:customStyle="1" w:styleId="FooterChar">
    <w:name w:val="Footer Char"/>
    <w:basedOn w:val="DefaultParagraphFont"/>
    <w:link w:val="Footer"/>
    <w:uiPriority w:val="99"/>
    <w:rsid w:val="00B641BF"/>
  </w:style>
  <w:style w:type="character" w:styleId="PageNumber">
    <w:name w:val="page number"/>
    <w:basedOn w:val="DefaultParagraphFont"/>
    <w:uiPriority w:val="99"/>
    <w:semiHidden/>
    <w:unhideWhenUsed/>
    <w:rsid w:val="00B641BF"/>
  </w:style>
  <w:style w:type="paragraph" w:styleId="ListParagraph">
    <w:name w:val="List Paragraph"/>
    <w:basedOn w:val="Normal"/>
    <w:uiPriority w:val="34"/>
    <w:qFormat/>
    <w:rsid w:val="00ED06AE"/>
    <w:pPr>
      <w:ind w:left="720"/>
      <w:contextualSpacing/>
    </w:pPr>
  </w:style>
  <w:style w:type="character" w:styleId="Hyperlink">
    <w:name w:val="Hyperlink"/>
    <w:basedOn w:val="DefaultParagraphFont"/>
    <w:uiPriority w:val="99"/>
    <w:unhideWhenUsed/>
    <w:rsid w:val="00C90067"/>
    <w:rPr>
      <w:color w:val="0563C1" w:themeColor="hyperlink"/>
      <w:u w:val="single"/>
    </w:rPr>
  </w:style>
  <w:style w:type="character" w:customStyle="1" w:styleId="UnresolvedMention1">
    <w:name w:val="Unresolved Mention1"/>
    <w:basedOn w:val="DefaultParagraphFont"/>
    <w:uiPriority w:val="99"/>
    <w:semiHidden/>
    <w:unhideWhenUsed/>
    <w:rsid w:val="00C90067"/>
    <w:rPr>
      <w:color w:val="605E5C"/>
      <w:shd w:val="clear" w:color="auto" w:fill="E1DFDD"/>
    </w:rPr>
  </w:style>
  <w:style w:type="paragraph" w:styleId="EndnoteText">
    <w:name w:val="endnote text"/>
    <w:basedOn w:val="Normal"/>
    <w:link w:val="EndnoteTextChar"/>
    <w:uiPriority w:val="99"/>
    <w:semiHidden/>
    <w:unhideWhenUsed/>
    <w:rsid w:val="00D46D8F"/>
    <w:rPr>
      <w:sz w:val="20"/>
      <w:szCs w:val="20"/>
    </w:rPr>
  </w:style>
  <w:style w:type="character" w:customStyle="1" w:styleId="EndnoteTextChar">
    <w:name w:val="Endnote Text Char"/>
    <w:basedOn w:val="DefaultParagraphFont"/>
    <w:link w:val="EndnoteText"/>
    <w:uiPriority w:val="99"/>
    <w:semiHidden/>
    <w:rsid w:val="00D46D8F"/>
    <w:rPr>
      <w:sz w:val="20"/>
      <w:szCs w:val="20"/>
    </w:rPr>
  </w:style>
  <w:style w:type="character" w:styleId="EndnoteReference">
    <w:name w:val="endnote reference"/>
    <w:basedOn w:val="DefaultParagraphFont"/>
    <w:uiPriority w:val="99"/>
    <w:semiHidden/>
    <w:unhideWhenUsed/>
    <w:rsid w:val="00D46D8F"/>
    <w:rPr>
      <w:vertAlign w:val="superscript"/>
    </w:rPr>
  </w:style>
  <w:style w:type="character" w:styleId="CommentReference">
    <w:name w:val="annotation reference"/>
    <w:basedOn w:val="DefaultParagraphFont"/>
    <w:uiPriority w:val="99"/>
    <w:semiHidden/>
    <w:unhideWhenUsed/>
    <w:rsid w:val="00A843AD"/>
    <w:rPr>
      <w:sz w:val="16"/>
      <w:szCs w:val="16"/>
    </w:rPr>
  </w:style>
  <w:style w:type="paragraph" w:styleId="CommentText">
    <w:name w:val="annotation text"/>
    <w:basedOn w:val="Normal"/>
    <w:link w:val="CommentTextChar"/>
    <w:uiPriority w:val="99"/>
    <w:unhideWhenUsed/>
    <w:rsid w:val="00A843AD"/>
    <w:rPr>
      <w:sz w:val="20"/>
      <w:szCs w:val="20"/>
    </w:rPr>
  </w:style>
  <w:style w:type="character" w:customStyle="1" w:styleId="CommentTextChar">
    <w:name w:val="Comment Text Char"/>
    <w:basedOn w:val="DefaultParagraphFont"/>
    <w:link w:val="CommentText"/>
    <w:uiPriority w:val="99"/>
    <w:rsid w:val="00A843AD"/>
    <w:rPr>
      <w:sz w:val="20"/>
      <w:szCs w:val="20"/>
    </w:rPr>
  </w:style>
  <w:style w:type="paragraph" w:styleId="CommentSubject">
    <w:name w:val="annotation subject"/>
    <w:basedOn w:val="CommentText"/>
    <w:next w:val="CommentText"/>
    <w:link w:val="CommentSubjectChar"/>
    <w:uiPriority w:val="99"/>
    <w:semiHidden/>
    <w:unhideWhenUsed/>
    <w:rsid w:val="00A843AD"/>
    <w:rPr>
      <w:b/>
      <w:bCs/>
    </w:rPr>
  </w:style>
  <w:style w:type="character" w:customStyle="1" w:styleId="CommentSubjectChar">
    <w:name w:val="Comment Subject Char"/>
    <w:basedOn w:val="CommentTextChar"/>
    <w:link w:val="CommentSubject"/>
    <w:uiPriority w:val="99"/>
    <w:semiHidden/>
    <w:rsid w:val="00A843AD"/>
    <w:rPr>
      <w:b/>
      <w:bCs/>
      <w:sz w:val="20"/>
      <w:szCs w:val="20"/>
    </w:rPr>
  </w:style>
  <w:style w:type="character" w:customStyle="1" w:styleId="UnresolvedMention2">
    <w:name w:val="Unresolved Mention2"/>
    <w:basedOn w:val="DefaultParagraphFont"/>
    <w:uiPriority w:val="99"/>
    <w:semiHidden/>
    <w:unhideWhenUsed/>
    <w:rsid w:val="00364410"/>
    <w:rPr>
      <w:color w:val="605E5C"/>
      <w:shd w:val="clear" w:color="auto" w:fill="E1DFDD"/>
    </w:rPr>
  </w:style>
  <w:style w:type="paragraph" w:styleId="Revision">
    <w:name w:val="Revision"/>
    <w:hidden/>
    <w:uiPriority w:val="99"/>
    <w:semiHidden/>
    <w:rsid w:val="00AD0048"/>
  </w:style>
  <w:style w:type="character" w:customStyle="1" w:styleId="UnresolvedMention3">
    <w:name w:val="Unresolved Mention3"/>
    <w:basedOn w:val="DefaultParagraphFont"/>
    <w:uiPriority w:val="99"/>
    <w:semiHidden/>
    <w:unhideWhenUsed/>
    <w:rsid w:val="00734663"/>
    <w:rPr>
      <w:color w:val="605E5C"/>
      <w:shd w:val="clear" w:color="auto" w:fill="E1DFDD"/>
    </w:rPr>
  </w:style>
  <w:style w:type="character" w:customStyle="1" w:styleId="UnresolvedMention4">
    <w:name w:val="Unresolved Mention4"/>
    <w:basedOn w:val="DefaultParagraphFont"/>
    <w:uiPriority w:val="99"/>
    <w:semiHidden/>
    <w:unhideWhenUsed/>
    <w:rsid w:val="00052E3A"/>
    <w:rPr>
      <w:color w:val="605E5C"/>
      <w:shd w:val="clear" w:color="auto" w:fill="E1DFDD"/>
    </w:rPr>
  </w:style>
  <w:style w:type="character" w:styleId="UnresolvedMention">
    <w:name w:val="Unresolved Mention"/>
    <w:basedOn w:val="DefaultParagraphFont"/>
    <w:uiPriority w:val="99"/>
    <w:semiHidden/>
    <w:unhideWhenUsed/>
    <w:rsid w:val="00A77B94"/>
    <w:rPr>
      <w:color w:val="605E5C"/>
      <w:shd w:val="clear" w:color="auto" w:fill="E1DFDD"/>
    </w:rPr>
  </w:style>
  <w:style w:type="table" w:styleId="TableGrid">
    <w:name w:val="Table Grid"/>
    <w:basedOn w:val="TableNormal"/>
    <w:uiPriority w:val="39"/>
    <w:qFormat/>
    <w:rsid w:val="00832E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959258">
      <w:bodyDiv w:val="1"/>
      <w:marLeft w:val="0"/>
      <w:marRight w:val="0"/>
      <w:marTop w:val="0"/>
      <w:marBottom w:val="0"/>
      <w:divBdr>
        <w:top w:val="none" w:sz="0" w:space="0" w:color="auto"/>
        <w:left w:val="none" w:sz="0" w:space="0" w:color="auto"/>
        <w:bottom w:val="none" w:sz="0" w:space="0" w:color="auto"/>
        <w:right w:val="none" w:sz="0" w:space="0" w:color="auto"/>
      </w:divBdr>
    </w:div>
    <w:div w:id="206450098">
      <w:bodyDiv w:val="1"/>
      <w:marLeft w:val="0"/>
      <w:marRight w:val="0"/>
      <w:marTop w:val="0"/>
      <w:marBottom w:val="0"/>
      <w:divBdr>
        <w:top w:val="none" w:sz="0" w:space="0" w:color="auto"/>
        <w:left w:val="none" w:sz="0" w:space="0" w:color="auto"/>
        <w:bottom w:val="none" w:sz="0" w:space="0" w:color="auto"/>
        <w:right w:val="none" w:sz="0" w:space="0" w:color="auto"/>
      </w:divBdr>
    </w:div>
    <w:div w:id="243925819">
      <w:bodyDiv w:val="1"/>
      <w:marLeft w:val="0"/>
      <w:marRight w:val="0"/>
      <w:marTop w:val="0"/>
      <w:marBottom w:val="0"/>
      <w:divBdr>
        <w:top w:val="none" w:sz="0" w:space="0" w:color="auto"/>
        <w:left w:val="none" w:sz="0" w:space="0" w:color="auto"/>
        <w:bottom w:val="none" w:sz="0" w:space="0" w:color="auto"/>
        <w:right w:val="none" w:sz="0" w:space="0" w:color="auto"/>
      </w:divBdr>
    </w:div>
    <w:div w:id="318272981">
      <w:bodyDiv w:val="1"/>
      <w:marLeft w:val="0"/>
      <w:marRight w:val="0"/>
      <w:marTop w:val="0"/>
      <w:marBottom w:val="0"/>
      <w:divBdr>
        <w:top w:val="none" w:sz="0" w:space="0" w:color="auto"/>
        <w:left w:val="none" w:sz="0" w:space="0" w:color="auto"/>
        <w:bottom w:val="none" w:sz="0" w:space="0" w:color="auto"/>
        <w:right w:val="none" w:sz="0" w:space="0" w:color="auto"/>
      </w:divBdr>
    </w:div>
    <w:div w:id="408576862">
      <w:bodyDiv w:val="1"/>
      <w:marLeft w:val="0"/>
      <w:marRight w:val="0"/>
      <w:marTop w:val="0"/>
      <w:marBottom w:val="0"/>
      <w:divBdr>
        <w:top w:val="none" w:sz="0" w:space="0" w:color="auto"/>
        <w:left w:val="none" w:sz="0" w:space="0" w:color="auto"/>
        <w:bottom w:val="none" w:sz="0" w:space="0" w:color="auto"/>
        <w:right w:val="none" w:sz="0" w:space="0" w:color="auto"/>
      </w:divBdr>
    </w:div>
    <w:div w:id="558827390">
      <w:bodyDiv w:val="1"/>
      <w:marLeft w:val="0"/>
      <w:marRight w:val="0"/>
      <w:marTop w:val="0"/>
      <w:marBottom w:val="0"/>
      <w:divBdr>
        <w:top w:val="none" w:sz="0" w:space="0" w:color="auto"/>
        <w:left w:val="none" w:sz="0" w:space="0" w:color="auto"/>
        <w:bottom w:val="none" w:sz="0" w:space="0" w:color="auto"/>
        <w:right w:val="none" w:sz="0" w:space="0" w:color="auto"/>
      </w:divBdr>
    </w:div>
    <w:div w:id="591738231">
      <w:bodyDiv w:val="1"/>
      <w:marLeft w:val="0"/>
      <w:marRight w:val="0"/>
      <w:marTop w:val="0"/>
      <w:marBottom w:val="0"/>
      <w:divBdr>
        <w:top w:val="none" w:sz="0" w:space="0" w:color="auto"/>
        <w:left w:val="none" w:sz="0" w:space="0" w:color="auto"/>
        <w:bottom w:val="none" w:sz="0" w:space="0" w:color="auto"/>
        <w:right w:val="none" w:sz="0" w:space="0" w:color="auto"/>
      </w:divBdr>
    </w:div>
    <w:div w:id="690649115">
      <w:bodyDiv w:val="1"/>
      <w:marLeft w:val="0"/>
      <w:marRight w:val="0"/>
      <w:marTop w:val="0"/>
      <w:marBottom w:val="0"/>
      <w:divBdr>
        <w:top w:val="none" w:sz="0" w:space="0" w:color="auto"/>
        <w:left w:val="none" w:sz="0" w:space="0" w:color="auto"/>
        <w:bottom w:val="none" w:sz="0" w:space="0" w:color="auto"/>
        <w:right w:val="none" w:sz="0" w:space="0" w:color="auto"/>
      </w:divBdr>
    </w:div>
    <w:div w:id="709645842">
      <w:bodyDiv w:val="1"/>
      <w:marLeft w:val="0"/>
      <w:marRight w:val="0"/>
      <w:marTop w:val="0"/>
      <w:marBottom w:val="0"/>
      <w:divBdr>
        <w:top w:val="none" w:sz="0" w:space="0" w:color="auto"/>
        <w:left w:val="none" w:sz="0" w:space="0" w:color="auto"/>
        <w:bottom w:val="none" w:sz="0" w:space="0" w:color="auto"/>
        <w:right w:val="none" w:sz="0" w:space="0" w:color="auto"/>
      </w:divBdr>
    </w:div>
    <w:div w:id="746459747">
      <w:bodyDiv w:val="1"/>
      <w:marLeft w:val="0"/>
      <w:marRight w:val="0"/>
      <w:marTop w:val="0"/>
      <w:marBottom w:val="0"/>
      <w:divBdr>
        <w:top w:val="none" w:sz="0" w:space="0" w:color="auto"/>
        <w:left w:val="none" w:sz="0" w:space="0" w:color="auto"/>
        <w:bottom w:val="none" w:sz="0" w:space="0" w:color="auto"/>
        <w:right w:val="none" w:sz="0" w:space="0" w:color="auto"/>
      </w:divBdr>
    </w:div>
    <w:div w:id="751701961">
      <w:bodyDiv w:val="1"/>
      <w:marLeft w:val="0"/>
      <w:marRight w:val="0"/>
      <w:marTop w:val="0"/>
      <w:marBottom w:val="0"/>
      <w:divBdr>
        <w:top w:val="none" w:sz="0" w:space="0" w:color="auto"/>
        <w:left w:val="none" w:sz="0" w:space="0" w:color="auto"/>
        <w:bottom w:val="none" w:sz="0" w:space="0" w:color="auto"/>
        <w:right w:val="none" w:sz="0" w:space="0" w:color="auto"/>
      </w:divBdr>
    </w:div>
    <w:div w:id="759639050">
      <w:bodyDiv w:val="1"/>
      <w:marLeft w:val="0"/>
      <w:marRight w:val="0"/>
      <w:marTop w:val="0"/>
      <w:marBottom w:val="0"/>
      <w:divBdr>
        <w:top w:val="none" w:sz="0" w:space="0" w:color="auto"/>
        <w:left w:val="none" w:sz="0" w:space="0" w:color="auto"/>
        <w:bottom w:val="none" w:sz="0" w:space="0" w:color="auto"/>
        <w:right w:val="none" w:sz="0" w:space="0" w:color="auto"/>
      </w:divBdr>
    </w:div>
    <w:div w:id="777681537">
      <w:bodyDiv w:val="1"/>
      <w:marLeft w:val="0"/>
      <w:marRight w:val="0"/>
      <w:marTop w:val="0"/>
      <w:marBottom w:val="0"/>
      <w:divBdr>
        <w:top w:val="none" w:sz="0" w:space="0" w:color="auto"/>
        <w:left w:val="none" w:sz="0" w:space="0" w:color="auto"/>
        <w:bottom w:val="none" w:sz="0" w:space="0" w:color="auto"/>
        <w:right w:val="none" w:sz="0" w:space="0" w:color="auto"/>
      </w:divBdr>
    </w:div>
    <w:div w:id="779380259">
      <w:bodyDiv w:val="1"/>
      <w:marLeft w:val="0"/>
      <w:marRight w:val="0"/>
      <w:marTop w:val="0"/>
      <w:marBottom w:val="0"/>
      <w:divBdr>
        <w:top w:val="none" w:sz="0" w:space="0" w:color="auto"/>
        <w:left w:val="none" w:sz="0" w:space="0" w:color="auto"/>
        <w:bottom w:val="none" w:sz="0" w:space="0" w:color="auto"/>
        <w:right w:val="none" w:sz="0" w:space="0" w:color="auto"/>
      </w:divBdr>
    </w:div>
    <w:div w:id="872380421">
      <w:bodyDiv w:val="1"/>
      <w:marLeft w:val="0"/>
      <w:marRight w:val="0"/>
      <w:marTop w:val="0"/>
      <w:marBottom w:val="0"/>
      <w:divBdr>
        <w:top w:val="none" w:sz="0" w:space="0" w:color="auto"/>
        <w:left w:val="none" w:sz="0" w:space="0" w:color="auto"/>
        <w:bottom w:val="none" w:sz="0" w:space="0" w:color="auto"/>
        <w:right w:val="none" w:sz="0" w:space="0" w:color="auto"/>
      </w:divBdr>
    </w:div>
    <w:div w:id="1066729753">
      <w:bodyDiv w:val="1"/>
      <w:marLeft w:val="0"/>
      <w:marRight w:val="0"/>
      <w:marTop w:val="0"/>
      <w:marBottom w:val="0"/>
      <w:divBdr>
        <w:top w:val="none" w:sz="0" w:space="0" w:color="auto"/>
        <w:left w:val="none" w:sz="0" w:space="0" w:color="auto"/>
        <w:bottom w:val="none" w:sz="0" w:space="0" w:color="auto"/>
        <w:right w:val="none" w:sz="0" w:space="0" w:color="auto"/>
      </w:divBdr>
    </w:div>
    <w:div w:id="1089470629">
      <w:bodyDiv w:val="1"/>
      <w:marLeft w:val="0"/>
      <w:marRight w:val="0"/>
      <w:marTop w:val="0"/>
      <w:marBottom w:val="0"/>
      <w:divBdr>
        <w:top w:val="none" w:sz="0" w:space="0" w:color="auto"/>
        <w:left w:val="none" w:sz="0" w:space="0" w:color="auto"/>
        <w:bottom w:val="none" w:sz="0" w:space="0" w:color="auto"/>
        <w:right w:val="none" w:sz="0" w:space="0" w:color="auto"/>
      </w:divBdr>
    </w:div>
    <w:div w:id="1182863208">
      <w:bodyDiv w:val="1"/>
      <w:marLeft w:val="0"/>
      <w:marRight w:val="0"/>
      <w:marTop w:val="0"/>
      <w:marBottom w:val="0"/>
      <w:divBdr>
        <w:top w:val="none" w:sz="0" w:space="0" w:color="auto"/>
        <w:left w:val="none" w:sz="0" w:space="0" w:color="auto"/>
        <w:bottom w:val="none" w:sz="0" w:space="0" w:color="auto"/>
        <w:right w:val="none" w:sz="0" w:space="0" w:color="auto"/>
      </w:divBdr>
    </w:div>
    <w:div w:id="1275749098">
      <w:bodyDiv w:val="1"/>
      <w:marLeft w:val="0"/>
      <w:marRight w:val="0"/>
      <w:marTop w:val="0"/>
      <w:marBottom w:val="0"/>
      <w:divBdr>
        <w:top w:val="none" w:sz="0" w:space="0" w:color="auto"/>
        <w:left w:val="none" w:sz="0" w:space="0" w:color="auto"/>
        <w:bottom w:val="none" w:sz="0" w:space="0" w:color="auto"/>
        <w:right w:val="none" w:sz="0" w:space="0" w:color="auto"/>
      </w:divBdr>
    </w:div>
    <w:div w:id="1373265026">
      <w:bodyDiv w:val="1"/>
      <w:marLeft w:val="0"/>
      <w:marRight w:val="0"/>
      <w:marTop w:val="0"/>
      <w:marBottom w:val="0"/>
      <w:divBdr>
        <w:top w:val="none" w:sz="0" w:space="0" w:color="auto"/>
        <w:left w:val="none" w:sz="0" w:space="0" w:color="auto"/>
        <w:bottom w:val="none" w:sz="0" w:space="0" w:color="auto"/>
        <w:right w:val="none" w:sz="0" w:space="0" w:color="auto"/>
      </w:divBdr>
    </w:div>
    <w:div w:id="1633097660">
      <w:bodyDiv w:val="1"/>
      <w:marLeft w:val="0"/>
      <w:marRight w:val="0"/>
      <w:marTop w:val="0"/>
      <w:marBottom w:val="0"/>
      <w:divBdr>
        <w:top w:val="none" w:sz="0" w:space="0" w:color="auto"/>
        <w:left w:val="none" w:sz="0" w:space="0" w:color="auto"/>
        <w:bottom w:val="none" w:sz="0" w:space="0" w:color="auto"/>
        <w:right w:val="none" w:sz="0" w:space="0" w:color="auto"/>
      </w:divBdr>
    </w:div>
    <w:div w:id="1638224603">
      <w:bodyDiv w:val="1"/>
      <w:marLeft w:val="0"/>
      <w:marRight w:val="0"/>
      <w:marTop w:val="0"/>
      <w:marBottom w:val="0"/>
      <w:divBdr>
        <w:top w:val="none" w:sz="0" w:space="0" w:color="auto"/>
        <w:left w:val="none" w:sz="0" w:space="0" w:color="auto"/>
        <w:bottom w:val="none" w:sz="0" w:space="0" w:color="auto"/>
        <w:right w:val="none" w:sz="0" w:space="0" w:color="auto"/>
      </w:divBdr>
    </w:div>
    <w:div w:id="1665937606">
      <w:bodyDiv w:val="1"/>
      <w:marLeft w:val="0"/>
      <w:marRight w:val="0"/>
      <w:marTop w:val="0"/>
      <w:marBottom w:val="0"/>
      <w:divBdr>
        <w:top w:val="none" w:sz="0" w:space="0" w:color="auto"/>
        <w:left w:val="none" w:sz="0" w:space="0" w:color="auto"/>
        <w:bottom w:val="none" w:sz="0" w:space="0" w:color="auto"/>
        <w:right w:val="none" w:sz="0" w:space="0" w:color="auto"/>
      </w:divBdr>
    </w:div>
    <w:div w:id="1803190143">
      <w:bodyDiv w:val="1"/>
      <w:marLeft w:val="0"/>
      <w:marRight w:val="0"/>
      <w:marTop w:val="0"/>
      <w:marBottom w:val="0"/>
      <w:divBdr>
        <w:top w:val="none" w:sz="0" w:space="0" w:color="auto"/>
        <w:left w:val="none" w:sz="0" w:space="0" w:color="auto"/>
        <w:bottom w:val="none" w:sz="0" w:space="0" w:color="auto"/>
        <w:right w:val="none" w:sz="0" w:space="0" w:color="auto"/>
      </w:divBdr>
    </w:div>
    <w:div w:id="1814370059">
      <w:bodyDiv w:val="1"/>
      <w:marLeft w:val="0"/>
      <w:marRight w:val="0"/>
      <w:marTop w:val="0"/>
      <w:marBottom w:val="0"/>
      <w:divBdr>
        <w:top w:val="none" w:sz="0" w:space="0" w:color="auto"/>
        <w:left w:val="none" w:sz="0" w:space="0" w:color="auto"/>
        <w:bottom w:val="none" w:sz="0" w:space="0" w:color="auto"/>
        <w:right w:val="none" w:sz="0" w:space="0" w:color="auto"/>
      </w:divBdr>
    </w:div>
    <w:div w:id="1908108400">
      <w:bodyDiv w:val="1"/>
      <w:marLeft w:val="0"/>
      <w:marRight w:val="0"/>
      <w:marTop w:val="0"/>
      <w:marBottom w:val="0"/>
      <w:divBdr>
        <w:top w:val="none" w:sz="0" w:space="0" w:color="auto"/>
        <w:left w:val="none" w:sz="0" w:space="0" w:color="auto"/>
        <w:bottom w:val="none" w:sz="0" w:space="0" w:color="auto"/>
        <w:right w:val="none" w:sz="0" w:space="0" w:color="auto"/>
      </w:divBdr>
    </w:div>
    <w:div w:id="1932466018">
      <w:bodyDiv w:val="1"/>
      <w:marLeft w:val="0"/>
      <w:marRight w:val="0"/>
      <w:marTop w:val="0"/>
      <w:marBottom w:val="0"/>
      <w:divBdr>
        <w:top w:val="none" w:sz="0" w:space="0" w:color="auto"/>
        <w:left w:val="none" w:sz="0" w:space="0" w:color="auto"/>
        <w:bottom w:val="none" w:sz="0" w:space="0" w:color="auto"/>
        <w:right w:val="none" w:sz="0" w:space="0" w:color="auto"/>
      </w:divBdr>
    </w:div>
    <w:div w:id="2012755306">
      <w:bodyDiv w:val="1"/>
      <w:marLeft w:val="0"/>
      <w:marRight w:val="0"/>
      <w:marTop w:val="0"/>
      <w:marBottom w:val="0"/>
      <w:divBdr>
        <w:top w:val="none" w:sz="0" w:space="0" w:color="auto"/>
        <w:left w:val="none" w:sz="0" w:space="0" w:color="auto"/>
        <w:bottom w:val="none" w:sz="0" w:space="0" w:color="auto"/>
        <w:right w:val="none" w:sz="0" w:space="0" w:color="auto"/>
      </w:divBdr>
    </w:div>
    <w:div w:id="2030139617">
      <w:bodyDiv w:val="1"/>
      <w:marLeft w:val="0"/>
      <w:marRight w:val="0"/>
      <w:marTop w:val="0"/>
      <w:marBottom w:val="0"/>
      <w:divBdr>
        <w:top w:val="none" w:sz="0" w:space="0" w:color="auto"/>
        <w:left w:val="none" w:sz="0" w:space="0" w:color="auto"/>
        <w:bottom w:val="none" w:sz="0" w:space="0" w:color="auto"/>
        <w:right w:val="none" w:sz="0" w:space="0" w:color="auto"/>
      </w:divBdr>
    </w:div>
    <w:div w:id="2044749686">
      <w:bodyDiv w:val="1"/>
      <w:marLeft w:val="0"/>
      <w:marRight w:val="0"/>
      <w:marTop w:val="0"/>
      <w:marBottom w:val="0"/>
      <w:divBdr>
        <w:top w:val="none" w:sz="0" w:space="0" w:color="auto"/>
        <w:left w:val="none" w:sz="0" w:space="0" w:color="auto"/>
        <w:bottom w:val="none" w:sz="0" w:space="0" w:color="auto"/>
        <w:right w:val="none" w:sz="0" w:space="0" w:color="auto"/>
      </w:divBdr>
    </w:div>
    <w:div w:id="2142653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93/pch/12.8.701" TargetMode="External"/><Relationship Id="rId21" Type="http://schemas.openxmlformats.org/officeDocument/2006/relationships/hyperlink" Target="https://doi.org/10.1111/camh.12112" TargetMode="External"/><Relationship Id="rId42" Type="http://schemas.openxmlformats.org/officeDocument/2006/relationships/hyperlink" Target="https://doi.org/10.1016/S0376-8716(02)00011-X" TargetMode="External"/><Relationship Id="rId47" Type="http://schemas.openxmlformats.org/officeDocument/2006/relationships/hyperlink" Target="https://doi.org/10.1016/j.cbpra.2006.06.001" TargetMode="External"/><Relationship Id="rId63" Type="http://schemas.openxmlformats.org/officeDocument/2006/relationships/image" Target="media/image8.emf"/><Relationship Id="rId68" Type="http://schemas.openxmlformats.org/officeDocument/2006/relationships/image" Target="media/image11.png"/><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oi.org/10.1016/j.brat.2004.02.004" TargetMode="External"/><Relationship Id="rId29" Type="http://schemas.openxmlformats.org/officeDocument/2006/relationships/hyperlink" Target="https://doi.org/10.1111/camh.12284" TargetMode="External"/><Relationship Id="rId11" Type="http://schemas.openxmlformats.org/officeDocument/2006/relationships/hyperlink" Target="https://doi.org/https://doi.org/10.1176/appi.books.9780890425787" TargetMode="External"/><Relationship Id="rId24" Type="http://schemas.openxmlformats.org/officeDocument/2006/relationships/hyperlink" Target="https://doi.org/10.1192/bjp.128.3.280" TargetMode="External"/><Relationship Id="rId32" Type="http://schemas.openxmlformats.org/officeDocument/2006/relationships/hyperlink" Target="https://doi.org/10.1097/chi.0b013e31805c1613" TargetMode="External"/><Relationship Id="rId37" Type="http://schemas.openxmlformats.org/officeDocument/2006/relationships/hyperlink" Target="https://doi.org/10.1097/00004583-200403000-00008" TargetMode="External"/><Relationship Id="rId40" Type="http://schemas.openxmlformats.org/officeDocument/2006/relationships/hyperlink" Target="https://doi.org/10.1177/2150137816642439" TargetMode="External"/><Relationship Id="rId45" Type="http://schemas.openxmlformats.org/officeDocument/2006/relationships/hyperlink" Target="https://doi.org/10.1002/jclp.20685" TargetMode="External"/><Relationship Id="rId53" Type="http://schemas.openxmlformats.org/officeDocument/2006/relationships/hyperlink" Target="https://doi.org/10.1016/j.cbpra.2011.11.002" TargetMode="External"/><Relationship Id="rId58" Type="http://schemas.openxmlformats.org/officeDocument/2006/relationships/image" Target="media/image3.png"/><Relationship Id="rId66" Type="http://schemas.openxmlformats.org/officeDocument/2006/relationships/image" Target="media/image9.png"/><Relationship Id="rId5" Type="http://schemas.openxmlformats.org/officeDocument/2006/relationships/numbering" Target="numbering.xml"/><Relationship Id="rId61" Type="http://schemas.openxmlformats.org/officeDocument/2006/relationships/image" Target="media/image6.png"/><Relationship Id="rId19" Type="http://schemas.openxmlformats.org/officeDocument/2006/relationships/hyperlink" Target="https://doi.org/10.1080/87568225.2013.824337" TargetMode="External"/><Relationship Id="rId14" Type="http://schemas.openxmlformats.org/officeDocument/2006/relationships/hyperlink" Target="https://doi.org/10.1037/a0021338" TargetMode="External"/><Relationship Id="rId22" Type="http://schemas.openxmlformats.org/officeDocument/2006/relationships/hyperlink" Target="https://doi.org/10.1007/s12671-011-0061-6" TargetMode="External"/><Relationship Id="rId27" Type="http://schemas.openxmlformats.org/officeDocument/2006/relationships/hyperlink" Target="https://doi.org/10.1186/1753-2000-5-3" TargetMode="External"/><Relationship Id="rId30" Type="http://schemas.openxmlformats.org/officeDocument/2006/relationships/hyperlink" Target="https://doi.org/10.1155/2013/145219" TargetMode="External"/><Relationship Id="rId35" Type="http://schemas.openxmlformats.org/officeDocument/2006/relationships/hyperlink" Target="https://doi.org/10.1111/j.1475-3588.2007.00470.x" TargetMode="External"/><Relationship Id="rId43" Type="http://schemas.openxmlformats.org/officeDocument/2006/relationships/hyperlink" Target="https://doi.org/10.1007/s12310-021-09463-5" TargetMode="External"/><Relationship Id="rId48" Type="http://schemas.openxmlformats.org/officeDocument/2006/relationships/hyperlink" Target="https://doi.org/10.13109/prkk.2007.56.2.91" TargetMode="External"/><Relationship Id="rId56" Type="http://schemas.openxmlformats.org/officeDocument/2006/relationships/image" Target="media/image1.png"/><Relationship Id="rId64" Type="http://schemas.openxmlformats.org/officeDocument/2006/relationships/header" Target="header1.xml"/><Relationship Id="rId69" Type="http://schemas.openxmlformats.org/officeDocument/2006/relationships/image" Target="media/image12.png"/><Relationship Id="rId8" Type="http://schemas.openxmlformats.org/officeDocument/2006/relationships/webSettings" Target="webSettings.xml"/><Relationship Id="rId51" Type="http://schemas.openxmlformats.org/officeDocument/2006/relationships/hyperlink" Target="https://doi.org/10.1016/j.brat.2016.03.006" TargetMode="External"/><Relationship Id="rId3" Type="http://schemas.openxmlformats.org/officeDocument/2006/relationships/customXml" Target="../customXml/item3.xml"/><Relationship Id="rId12" Type="http://schemas.openxmlformats.org/officeDocument/2006/relationships/hyperlink" Target="https://doi.org/10.1016/j.addbeh.2015.07.018" TargetMode="External"/><Relationship Id="rId17" Type="http://schemas.openxmlformats.org/officeDocument/2006/relationships/hyperlink" Target="https://doi.org/10.1016/S0005-7967(99)00130-8" TargetMode="External"/><Relationship Id="rId25" Type="http://schemas.openxmlformats.org/officeDocument/2006/relationships/hyperlink" Target="https://doi.org/10.3758/BF03193146" TargetMode="External"/><Relationship Id="rId33" Type="http://schemas.openxmlformats.org/officeDocument/2006/relationships/hyperlink" Target="https://doi.org/10.1023/B:JOBA.0000007455.08539.94" TargetMode="External"/><Relationship Id="rId38" Type="http://schemas.openxmlformats.org/officeDocument/2006/relationships/hyperlink" Target="https://doi.org/10.3886/ICPSR28581.v6" TargetMode="External"/><Relationship Id="rId46" Type="http://schemas.openxmlformats.org/officeDocument/2006/relationships/hyperlink" Target="https://doi.org/10.1016/j.brat.2006.01.004" TargetMode="External"/><Relationship Id="rId59" Type="http://schemas.openxmlformats.org/officeDocument/2006/relationships/image" Target="media/image4.png"/><Relationship Id="rId67" Type="http://schemas.openxmlformats.org/officeDocument/2006/relationships/image" Target="media/image10.png"/><Relationship Id="rId20" Type="http://schemas.openxmlformats.org/officeDocument/2006/relationships/hyperlink" Target="https://doi.org/10.1016/j.cbpra.2006.04.023" TargetMode="External"/><Relationship Id="rId41" Type="http://schemas.openxmlformats.org/officeDocument/2006/relationships/hyperlink" Target="https://doi.org/10.1001/archpsyc.1991.01810360024003" TargetMode="External"/><Relationship Id="rId54" Type="http://schemas.openxmlformats.org/officeDocument/2006/relationships/hyperlink" Target="https://doi.org/10.1016/j.cbpra.2007.08.004" TargetMode="External"/><Relationship Id="rId62" Type="http://schemas.openxmlformats.org/officeDocument/2006/relationships/image" Target="media/image7.em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oi.org/10.1016/j.jpsychores.2004.04.366" TargetMode="External"/><Relationship Id="rId23" Type="http://schemas.openxmlformats.org/officeDocument/2006/relationships/hyperlink" Target="https://doi.org/10.1002/1097-4679(197710)33:4" TargetMode="External"/><Relationship Id="rId28" Type="http://schemas.openxmlformats.org/officeDocument/2006/relationships/hyperlink" Target="https://doi.org/10.1024/1422-4917.34.1.15" TargetMode="External"/><Relationship Id="rId36" Type="http://schemas.openxmlformats.org/officeDocument/2006/relationships/hyperlink" Target="https://doi.org/10.1111/j.1475-3588.2010.00571.x" TargetMode="External"/><Relationship Id="rId49" Type="http://schemas.openxmlformats.org/officeDocument/2006/relationships/hyperlink" Target="https://doi.org/10.1300/J007v21n04_06" TargetMode="External"/><Relationship Id="rId57" Type="http://schemas.openxmlformats.org/officeDocument/2006/relationships/image" Target="media/image2.jpg"/><Relationship Id="rId10" Type="http://schemas.openxmlformats.org/officeDocument/2006/relationships/endnotes" Target="endnotes.xml"/><Relationship Id="rId31" Type="http://schemas.openxmlformats.org/officeDocument/2006/relationships/hyperlink" Target="https://doi.org/10.1080/15374416.2019.1591281" TargetMode="External"/><Relationship Id="rId44" Type="http://schemas.openxmlformats.org/officeDocument/2006/relationships/hyperlink" Target="https://doi.org/10.1080/07448481.2013.791827" TargetMode="External"/><Relationship Id="rId52" Type="http://schemas.openxmlformats.org/officeDocument/2006/relationships/hyperlink" Target="https://doi.org/10.1037/a0016669" TargetMode="External"/><Relationship Id="rId60" Type="http://schemas.openxmlformats.org/officeDocument/2006/relationships/image" Target="media/image5.png"/><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doi.org/10.1037/0022-3514.84.4.822" TargetMode="External"/><Relationship Id="rId18" Type="http://schemas.openxmlformats.org/officeDocument/2006/relationships/hyperlink" Target="https://doi.org/10.1016/j.cbpra.2014.08.002" TargetMode="External"/><Relationship Id="rId39" Type="http://schemas.openxmlformats.org/officeDocument/2006/relationships/hyperlink" Target="https://doi.org/10.1016/S0005-7894(01)80009-5" TargetMode="External"/><Relationship Id="rId34" Type="http://schemas.openxmlformats.org/officeDocument/2006/relationships/hyperlink" Target="https://doi.org/10.1080/13284200802069035" TargetMode="External"/><Relationship Id="rId50" Type="http://schemas.openxmlformats.org/officeDocument/2006/relationships/hyperlink" Target="https://doi.org/10.1207/s15327906mbr2001_1" TargetMode="External"/><Relationship Id="rId55" Type="http://schemas.openxmlformats.org/officeDocument/2006/relationships/hyperlink" Target="https://doi.org/10.1542/peds.2006-2089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CF5543DF21104198F58E455C6A6680" ma:contentTypeVersion="18" ma:contentTypeDescription="Create a new document." ma:contentTypeScope="" ma:versionID="bde5cf2e306a371428bcbb211b9a6606">
  <xsd:schema xmlns:xsd="http://www.w3.org/2001/XMLSchema" xmlns:xs="http://www.w3.org/2001/XMLSchema" xmlns:p="http://schemas.microsoft.com/office/2006/metadata/properties" xmlns:ns2="1fbd9bd0-7824-48a2-b07b-4242af1e8391" xmlns:ns3="d6d9991b-80cc-459e-9c6f-e5311ba8d6ac" targetNamespace="http://schemas.microsoft.com/office/2006/metadata/properties" ma:root="true" ma:fieldsID="2c820ce28dc09c0dc0beb8ca73f5522c" ns2:_="" ns3:_="">
    <xsd:import namespace="1fbd9bd0-7824-48a2-b07b-4242af1e8391"/>
    <xsd:import namespace="d6d9991b-80cc-459e-9c6f-e5311ba8d6a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bd9bd0-7824-48a2-b07b-4242af1e83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27ef4de-c3e6-4adb-b068-938e9b32ad9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6d9991b-80cc-459e-9c6f-e5311ba8d6a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a9cfc6a-ef8c-4c9e-9e2a-242adadfc248}" ma:internalName="TaxCatchAll" ma:showField="CatchAllData" ma:web="d6d9991b-80cc-459e-9c6f-e5311ba8d6ac">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6d9991b-80cc-459e-9c6f-e5311ba8d6ac" xsi:nil="true"/>
    <lcf76f155ced4ddcb4097134ff3c332f xmlns="1fbd9bd0-7824-48a2-b07b-4242af1e8391">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4ECF87-DBA0-42E2-AD12-98E809E8EE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bd9bd0-7824-48a2-b07b-4242af1e8391"/>
    <ds:schemaRef ds:uri="d6d9991b-80cc-459e-9c6f-e5311ba8d6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DF13A3-0BBD-4BF6-9CD6-7DC93B403A1B}">
  <ds:schemaRefs>
    <ds:schemaRef ds:uri="http://schemas.microsoft.com/office/2006/metadata/properties"/>
    <ds:schemaRef ds:uri="http://schemas.microsoft.com/office/infopath/2007/PartnerControls"/>
    <ds:schemaRef ds:uri="d6d9991b-80cc-459e-9c6f-e5311ba8d6ac"/>
    <ds:schemaRef ds:uri="1fbd9bd0-7824-48a2-b07b-4242af1e8391"/>
  </ds:schemaRefs>
</ds:datastoreItem>
</file>

<file path=customXml/itemProps3.xml><?xml version="1.0" encoding="utf-8"?>
<ds:datastoreItem xmlns:ds="http://schemas.openxmlformats.org/officeDocument/2006/customXml" ds:itemID="{25FE3F69-D34C-4DAA-8D90-87CD3AF6E94D}">
  <ds:schemaRefs>
    <ds:schemaRef ds:uri="http://schemas.openxmlformats.org/officeDocument/2006/bibliography"/>
  </ds:schemaRefs>
</ds:datastoreItem>
</file>

<file path=customXml/itemProps4.xml><?xml version="1.0" encoding="utf-8"?>
<ds:datastoreItem xmlns:ds="http://schemas.openxmlformats.org/officeDocument/2006/customXml" ds:itemID="{1D411027-C5A1-4E64-8C5E-AF3D96690B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99</Pages>
  <Words>63453</Words>
  <Characters>361683</Characters>
  <Application>Microsoft Office Word</Application>
  <DocSecurity>0</DocSecurity>
  <Lines>3014</Lines>
  <Paragraphs>848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Mazzone, Erica (LLU)</dc:creator>
  <cp:keywords/>
  <dc:description/>
  <cp:lastModifiedBy>Call, Emelia (Student)</cp:lastModifiedBy>
  <cp:revision>2</cp:revision>
  <dcterms:created xsi:type="dcterms:W3CDTF">2025-04-08T18:15:00Z</dcterms:created>
  <dcterms:modified xsi:type="dcterms:W3CDTF">2025-04-08T18:15:00Z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0x01010066CF5543DF21104198F58E455C6A6680</vt:lpwstr>
  </property>
</Properties>
</file>