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  <w:r>
        <w:rPr>
          <w:rFonts w:hint="eastAsia" w:ascii="黑体" w:hAnsi="Arial Black" w:eastAsia="黑体"/>
          <w:b/>
          <w:sz w:val="44"/>
          <w:szCs w:val="44"/>
          <w:lang w:eastAsia="zh-CN"/>
        </w:rPr>
        <w:t>XYNJ-200/20型</w:t>
      </w:r>
    </w:p>
    <w:p>
      <w:pPr>
        <w:spacing w:line="600" w:lineRule="exact"/>
        <w:ind w:left="-180" w:leftChars="-75" w:firstLine="221" w:firstLineChars="50"/>
        <w:jc w:val="center"/>
        <w:rPr>
          <w:rFonts w:hint="default" w:ascii="黑体" w:hAnsi="Arial Black" w:eastAsia="黑体"/>
          <w:b/>
          <w:sz w:val="44"/>
          <w:szCs w:val="44"/>
          <w:lang w:val="en-US" w:eastAsia="zh-CN"/>
        </w:rPr>
      </w:pPr>
      <w:r>
        <w:rPr>
          <w:rFonts w:hint="eastAsia" w:ascii="黑体" w:hAnsi="Arial Black" w:eastAsia="黑体"/>
          <w:b/>
          <w:sz w:val="44"/>
          <w:szCs w:val="44"/>
          <w:lang w:eastAsia="zh-CN"/>
        </w:rPr>
        <w:t>油管液压拧扣机产品</w:t>
      </w:r>
      <w:r>
        <w:rPr>
          <w:rFonts w:hint="eastAsia" w:ascii="黑体" w:hAnsi="Arial Black" w:eastAsia="黑体"/>
          <w:b/>
          <w:sz w:val="44"/>
          <w:szCs w:val="44"/>
          <w:lang w:val="en-US" w:eastAsia="zh-CN"/>
        </w:rPr>
        <w:t>简介</w:t>
      </w: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140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-1041400</wp:posOffset>
            </wp:positionV>
            <wp:extent cx="5562600" cy="3230245"/>
            <wp:effectExtent l="0" t="0" r="0" b="7620"/>
            <wp:wrapNone/>
            <wp:docPr id="1" name="图片 1" descr="E:/设备视频照片/4油管液压拧扣机/透明背景图片/拧扣机透明图片水印.png拧扣机透明图片水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设备视频照片/4油管液压拧扣机/透明背景图片/拧扣机透明图片水印.png拧扣机透明图片水印"/>
                    <pic:cNvPicPr>
                      <a:picLocks noChangeAspect="1"/>
                    </pic:cNvPicPr>
                  </pic:nvPicPr>
                  <pic:blipFill>
                    <a:blip r:embed="rId8"/>
                    <a:srcRect t="11290" b="1129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</w:p>
    <w:p>
      <w:pPr>
        <w:spacing w:line="600" w:lineRule="exact"/>
        <w:ind w:left="-180" w:leftChars="-75" w:firstLine="1606" w:firstLineChars="500"/>
        <w:rPr>
          <w:rFonts w:ascii="Dutch801 Rm BT" w:hAnsi="Dutch801 Rm BT" w:eastAsia="黑体"/>
          <w:b/>
          <w:sz w:val="32"/>
          <w:szCs w:val="32"/>
          <w:lang w:eastAsia="zh-CN"/>
        </w:rPr>
      </w:pPr>
      <w:r>
        <w:rPr>
          <w:rFonts w:ascii="Dutch801 Rm BT" w:hAnsi="Dutch801 Rm BT" w:eastAsia="黑体"/>
          <w:b/>
          <w:sz w:val="32"/>
          <w:szCs w:val="32"/>
          <w:lang w:eastAsia="zh-CN"/>
        </w:rPr>
        <w:t>单位：</w:t>
      </w:r>
      <w:r>
        <w:rPr>
          <w:rFonts w:hint="eastAsia" w:ascii="Dutch801 Rm BT" w:hAnsi="Dutch801 Rm BT" w:eastAsia="黑体"/>
          <w:b/>
          <w:sz w:val="32"/>
          <w:szCs w:val="32"/>
          <w:lang w:val="en-US" w:eastAsia="zh-CN"/>
        </w:rPr>
        <w:t>河南一工高新装备</w:t>
      </w:r>
      <w:r>
        <w:rPr>
          <w:rFonts w:ascii="Dutch801 Rm BT" w:hAnsi="Dutch801 Rm BT" w:eastAsia="黑体"/>
          <w:b/>
          <w:sz w:val="32"/>
          <w:szCs w:val="32"/>
          <w:lang w:eastAsia="zh-CN"/>
        </w:rPr>
        <w:t>有限公司</w:t>
      </w:r>
    </w:p>
    <w:p>
      <w:pPr>
        <w:spacing w:line="600" w:lineRule="exact"/>
        <w:ind w:left="-180" w:leftChars="-75" w:firstLine="1606" w:firstLineChars="500"/>
        <w:rPr>
          <w:rFonts w:ascii="Dutch801 Rm BT" w:hAnsi="Dutch801 Rm BT" w:eastAsia="黑体"/>
          <w:b/>
          <w:sz w:val="32"/>
          <w:szCs w:val="32"/>
          <w:lang w:eastAsia="zh-CN"/>
        </w:rPr>
      </w:pPr>
      <w:r>
        <w:rPr>
          <w:rFonts w:ascii="Dutch801 Rm BT" w:hAnsi="Dutch801 Rm BT" w:eastAsia="黑体"/>
          <w:b/>
          <w:sz w:val="32"/>
          <w:szCs w:val="32"/>
          <w:lang w:eastAsia="zh-CN"/>
        </w:rPr>
        <w:t>地址：</w:t>
      </w:r>
      <w:r>
        <w:rPr>
          <w:rFonts w:hint="eastAsia" w:ascii="黑体" w:hAnsi="黑体" w:eastAsia="黑体" w:cs="黑体"/>
          <w:b/>
          <w:bCs/>
          <w:spacing w:val="-20"/>
          <w:kern w:val="10"/>
          <w:position w:val="2"/>
          <w:sz w:val="32"/>
          <w:szCs w:val="32"/>
        </w:rPr>
        <w:t>河南省濮阳市清丰县</w:t>
      </w:r>
      <w:r>
        <w:rPr>
          <w:rFonts w:hint="eastAsia" w:ascii="黑体" w:hAnsi="黑体" w:eastAsia="黑体" w:cs="黑体"/>
          <w:b/>
          <w:bCs/>
          <w:spacing w:val="-20"/>
          <w:kern w:val="10"/>
          <w:position w:val="2"/>
          <w:sz w:val="32"/>
          <w:szCs w:val="32"/>
          <w:lang w:eastAsia="zh-CN"/>
        </w:rPr>
        <w:t>清北工业园区</w:t>
      </w:r>
      <w:r>
        <w:rPr>
          <w:rFonts w:hint="eastAsia" w:ascii="宋体" w:hAnsi="宋体" w:cs="宋体"/>
          <w:spacing w:val="-20"/>
          <w:kern w:val="10"/>
          <w:position w:val="2"/>
          <w:sz w:val="30"/>
          <w:szCs w:val="30"/>
          <w:lang w:val="en-US" w:eastAsia="zh-CN"/>
        </w:rPr>
        <w:t xml:space="preserve"> </w:t>
      </w:r>
    </w:p>
    <w:p>
      <w:pPr>
        <w:spacing w:line="600" w:lineRule="exact"/>
        <w:ind w:left="-180" w:leftChars="-75" w:firstLine="1606" w:firstLineChars="500"/>
        <w:rPr>
          <w:rFonts w:ascii="Dutch801 Rm BT" w:hAnsi="Dutch801 Rm BT" w:eastAsia="黑体"/>
          <w:b/>
          <w:sz w:val="32"/>
          <w:szCs w:val="32"/>
          <w:lang w:eastAsia="zh-CN"/>
        </w:rPr>
      </w:pPr>
      <w:r>
        <w:rPr>
          <w:rFonts w:ascii="Dutch801 Rm BT" w:hAnsi="Dutch801 Rm BT" w:eastAsia="黑体"/>
          <w:b/>
          <w:sz w:val="32"/>
          <w:szCs w:val="32"/>
          <w:lang w:eastAsia="zh-CN"/>
        </w:rPr>
        <w:t>电话：137</w:t>
      </w:r>
      <w:r>
        <w:rPr>
          <w:rFonts w:hint="eastAsia" w:ascii="Dutch801 Rm BT" w:hAnsi="Dutch801 Rm BT" w:eastAsia="黑体"/>
          <w:b/>
          <w:sz w:val="32"/>
          <w:szCs w:val="32"/>
          <w:lang w:val="en-US" w:eastAsia="zh-CN"/>
        </w:rPr>
        <w:t xml:space="preserve"> </w:t>
      </w:r>
      <w:r>
        <w:rPr>
          <w:rFonts w:ascii="Dutch801 Rm BT" w:hAnsi="Dutch801 Rm BT" w:eastAsia="黑体"/>
          <w:b/>
          <w:sz w:val="32"/>
          <w:szCs w:val="32"/>
          <w:lang w:eastAsia="zh-CN"/>
        </w:rPr>
        <w:t>2177</w:t>
      </w:r>
      <w:r>
        <w:rPr>
          <w:rFonts w:hint="eastAsia" w:ascii="Dutch801 Rm BT" w:hAnsi="Dutch801 Rm BT" w:eastAsia="黑体"/>
          <w:b/>
          <w:sz w:val="32"/>
          <w:szCs w:val="32"/>
          <w:lang w:val="en-US" w:eastAsia="zh-CN"/>
        </w:rPr>
        <w:t xml:space="preserve"> </w:t>
      </w:r>
      <w:r>
        <w:rPr>
          <w:rFonts w:ascii="Dutch801 Rm BT" w:hAnsi="Dutch801 Rm BT" w:eastAsia="黑体"/>
          <w:b/>
          <w:sz w:val="32"/>
          <w:szCs w:val="32"/>
          <w:lang w:eastAsia="zh-CN"/>
        </w:rPr>
        <w:t>7522</w:t>
      </w:r>
    </w:p>
    <w:p>
      <w:pPr>
        <w:spacing w:line="600" w:lineRule="exact"/>
        <w:ind w:left="-180" w:leftChars="-75" w:firstLine="1606" w:firstLineChars="500"/>
        <w:rPr>
          <w:rFonts w:hint="default" w:ascii="Dutch801 Rm BT" w:hAnsi="Dutch801 Rm BT" w:eastAsia="黑体"/>
          <w:b/>
          <w:sz w:val="32"/>
          <w:szCs w:val="32"/>
          <w:lang w:val="en-US" w:eastAsia="zh-CN"/>
        </w:rPr>
      </w:pPr>
      <w:r>
        <w:rPr>
          <w:rFonts w:hint="eastAsia" w:ascii="Dutch801 Rm BT" w:hAnsi="Dutch801 Rm BT" w:eastAsia="黑体"/>
          <w:b/>
          <w:sz w:val="32"/>
          <w:szCs w:val="32"/>
          <w:lang w:val="en-US" w:eastAsia="zh-CN"/>
        </w:rPr>
        <w:t xml:space="preserve">      196 3935 0789</w:t>
      </w:r>
    </w:p>
    <w:p>
      <w:pPr>
        <w:spacing w:line="600" w:lineRule="exact"/>
        <w:ind w:left="-180" w:leftChars="-75" w:firstLine="1606" w:firstLineChars="500"/>
        <w:rPr>
          <w:rFonts w:ascii="黑体" w:hAnsi="Arial Black" w:eastAsia="黑体"/>
          <w:b/>
          <w:sz w:val="44"/>
          <w:szCs w:val="44"/>
          <w:lang w:eastAsia="zh-CN"/>
        </w:rPr>
      </w:pPr>
      <w:r>
        <w:rPr>
          <w:rFonts w:ascii="Dutch801 Rm BT" w:hAnsi="Dutch801 Rm BT" w:eastAsia="黑体"/>
          <w:b/>
          <w:sz w:val="32"/>
          <w:szCs w:val="32"/>
          <w:lang w:eastAsia="zh-CN"/>
        </w:rPr>
        <w:t>邮箱：</w:t>
      </w:r>
      <w:r>
        <w:rPr>
          <w:rFonts w:hint="eastAsia" w:ascii="Dutch801 Rm BT" w:hAnsi="Dutch801 Rm BT" w:eastAsia="黑体"/>
          <w:b/>
          <w:sz w:val="32"/>
          <w:szCs w:val="32"/>
          <w:lang w:val="en-US" w:eastAsia="zh-CN"/>
        </w:rPr>
        <w:t>dingangly</w:t>
      </w:r>
      <w:r>
        <w:rPr>
          <w:rFonts w:ascii="Dutch801 Rm BT" w:hAnsi="Dutch801 Rm BT" w:eastAsia="黑体"/>
          <w:b/>
          <w:sz w:val="32"/>
          <w:szCs w:val="32"/>
          <w:lang w:eastAsia="zh-CN"/>
        </w:rPr>
        <w:t>@qq.com</w:t>
      </w:r>
    </w:p>
    <w:p>
      <w:pPr>
        <w:spacing w:line="600" w:lineRule="exact"/>
        <w:ind w:left="-180" w:leftChars="-75" w:firstLine="221" w:firstLineChars="50"/>
        <w:jc w:val="center"/>
        <w:rPr>
          <w:rFonts w:ascii="黑体" w:hAnsi="Arial Black" w:eastAsia="黑体"/>
          <w:b/>
          <w:sz w:val="44"/>
          <w:szCs w:val="44"/>
          <w:lang w:eastAsia="zh-CN"/>
        </w:rPr>
      </w:pPr>
      <w:r>
        <w:rPr>
          <w:rFonts w:hint="eastAsia" w:ascii="黑体" w:hAnsi="Arial Black" w:eastAsia="黑体"/>
          <w:b/>
          <w:sz w:val="44"/>
          <w:szCs w:val="44"/>
          <w:lang w:eastAsia="zh-CN"/>
        </w:rPr>
        <w:t>XYNJ200/20型液压拧扣机</w:t>
      </w: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120015</wp:posOffset>
            </wp:positionV>
            <wp:extent cx="5562600" cy="3230245"/>
            <wp:effectExtent l="0" t="0" r="0" b="8255"/>
            <wp:wrapNone/>
            <wp:docPr id="5" name="图片 5" descr="E:/设备视频照片/4油管液压拧扣机/透明背景图片/自动拧扣机透明图片水印.png自动拧扣机透明图片水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设备视频照片/4油管液压拧扣机/透明背景图片/自动拧扣机透明图片水印.png自动拧扣机透明图片水印"/>
                    <pic:cNvPicPr>
                      <a:picLocks noChangeAspect="1"/>
                    </pic:cNvPicPr>
                  </pic:nvPicPr>
                  <pic:blipFill>
                    <a:blip r:embed="rId9"/>
                    <a:srcRect t="4412" b="44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  <w:r>
        <w:pict>
          <v:shape id="_x0000_s2050" o:spid="_x0000_s2050" o:spt="136" type="#_x0000_t136" style="position:absolute;left:0pt;margin-left:146.85pt;margin-top:6.65pt;height:36pt;width:257.5pt;z-index:251662336;mso-width-relative:page;mso-height-relative:page;" fillcolor="#FF0000" filled="t" stroked="t" coordsize="21600,21600" adj="10800">
            <v:path/>
            <v:fill on="t" color2="#FFFFFF" focussize="0,0"/>
            <v:stroke color="#FF0000"/>
            <v:imagedata o:title=""/>
            <o:lock v:ext="edit" aspectratio="f"/>
            <v:textpath on="t" fitshape="t" fitpath="t" trim="t" xscale="f" string="200-20自动型拧扣机主机" style="font-family:宋体;font-size:36pt;v-text-align:center;"/>
          </v:shape>
        </w:pict>
      </w: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111760</wp:posOffset>
            </wp:positionV>
            <wp:extent cx="5562600" cy="3626485"/>
            <wp:effectExtent l="0" t="0" r="0" b="12065"/>
            <wp:wrapNone/>
            <wp:docPr id="2" name="图片 2" descr="E:/设备视频照片/4油管液压拧扣机/透明背景图片/手动拧扣机透明图片水印.png手动拧扣机透明图片水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设备视频照片/4油管液压拧扣机/透明背景图片/手动拧扣机透明图片水印.png手动拧扣机透明图片水印"/>
                    <pic:cNvPicPr>
                      <a:picLocks noChangeAspect="1"/>
                    </pic:cNvPicPr>
                  </pic:nvPicPr>
                  <pic:blipFill>
                    <a:blip r:embed="rId10"/>
                    <a:srcRect t="1963" b="196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  <w:r>
        <w:pict>
          <v:shape id="_x0000_s2051" o:spid="_x0000_s2051" o:spt="136" type="#_x0000_t136" style="position:absolute;left:0pt;margin-left:151.95pt;margin-top:19.1pt;height:36pt;width:257.5pt;z-index:251663360;mso-width-relative:page;mso-height-relative:page;" fillcolor="#FF0000" filled="t" stroked="t" coordsize="21600,21600" adj="10800">
            <v:path/>
            <v:fill on="t" color2="#FFFFFF" focussize="0,0"/>
            <v:stroke color="#FF0000"/>
            <v:imagedata o:title=""/>
            <o:lock v:ext="edit" aspectratio="f"/>
            <v:textpath on="t" fitshape="t" fitpath="t" trim="t" xscale="f" string="200-20手动型拧扣机主机" style="font-family:宋体;font-size:36pt;v-text-align:center;"/>
          </v:shape>
        </w:pict>
      </w: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hint="eastAsia" w:ascii="Arial" w:hAnsi="宋体" w:cs="Arial"/>
          <w:b/>
          <w:sz w:val="32"/>
          <w:szCs w:val="32"/>
          <w:lang w:eastAsia="zh-CN"/>
        </w:rPr>
      </w:pPr>
    </w:p>
    <w:p>
      <w:pPr>
        <w:spacing w:line="460" w:lineRule="exact"/>
        <w:rPr>
          <w:rFonts w:ascii="Arial" w:hAnsi="宋体" w:cs="Arial"/>
          <w:b/>
          <w:sz w:val="32"/>
          <w:szCs w:val="32"/>
          <w:lang w:eastAsia="zh-CN"/>
        </w:rPr>
      </w:pPr>
      <w:r>
        <w:rPr>
          <w:rFonts w:hint="eastAsia" w:ascii="Arial" w:hAnsi="宋体" w:cs="Arial"/>
          <w:b/>
          <w:sz w:val="32"/>
          <w:szCs w:val="32"/>
          <w:lang w:eastAsia="zh-CN"/>
        </w:rPr>
        <w:t>★概述：</w:t>
      </w:r>
    </w:p>
    <w:p>
      <w:pPr>
        <w:ind w:firstLine="560" w:firstLineChars="200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我公司研制生产的拧扣机系列产品X</w:t>
      </w:r>
      <w:r>
        <w:rPr>
          <w:rFonts w:ascii="Arial" w:hAnsi="Arial" w:cs="Arial"/>
          <w:sz w:val="28"/>
          <w:szCs w:val="28"/>
          <w:lang w:eastAsia="zh-CN"/>
        </w:rPr>
        <w:t>YNJ</w:t>
      </w:r>
      <w:r>
        <w:rPr>
          <w:rFonts w:hint="eastAsia" w:ascii="Arial" w:hAnsi="Arial" w:cs="Arial"/>
          <w:sz w:val="28"/>
          <w:szCs w:val="28"/>
          <w:lang w:eastAsia="zh-CN"/>
        </w:rPr>
        <w:t>20</w:t>
      </w:r>
      <w:r>
        <w:rPr>
          <w:rFonts w:ascii="Arial" w:hAnsi="Arial" w:cs="Arial"/>
          <w:sz w:val="28"/>
          <w:szCs w:val="28"/>
          <w:lang w:eastAsia="zh-CN"/>
        </w:rPr>
        <w:t>0/</w:t>
      </w:r>
      <w:r>
        <w:rPr>
          <w:rFonts w:hint="eastAsia" w:ascii="Arial" w:hAnsi="Arial" w:cs="Arial"/>
          <w:sz w:val="28"/>
          <w:szCs w:val="28"/>
          <w:lang w:eastAsia="zh-CN"/>
        </w:rPr>
        <w:t>2</w:t>
      </w:r>
      <w:r>
        <w:rPr>
          <w:rFonts w:ascii="Arial" w:hAnsi="Arial" w:cs="Arial"/>
          <w:sz w:val="28"/>
          <w:szCs w:val="28"/>
          <w:lang w:eastAsia="zh-CN"/>
        </w:rPr>
        <w:t>0</w:t>
      </w:r>
      <w:r>
        <w:rPr>
          <w:rFonts w:hint="eastAsia" w:ascii="Arial" w:hAnsi="Arial" w:cs="Arial"/>
          <w:sz w:val="28"/>
          <w:szCs w:val="28"/>
          <w:lang w:eastAsia="zh-CN"/>
        </w:rPr>
        <w:t>型油（套）管拧扣机，是油田用于对油管修复时，更换接箍螺纹拆装的专用液压设备。该产品采</w:t>
      </w:r>
    </w:p>
    <w:p>
      <w:pPr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用新式行星夹紧方式，可在适应范围内任意夹紧管径及接箍，无需更换任何零部件及夹具。主钳采用双挡双速四档变速，背钳使用加厚牙板有效夹紧范围（</w:t>
      </w:r>
      <w:r>
        <w:rPr>
          <w:rFonts w:ascii="Arial" w:hAnsi="Arial" w:cs="Arial"/>
          <w:sz w:val="28"/>
          <w:szCs w:val="28"/>
          <w:lang w:eastAsia="zh-CN"/>
        </w:rPr>
        <w:t>Φ</w:t>
      </w:r>
      <w:r>
        <w:rPr>
          <w:rFonts w:hint="eastAsia" w:ascii="Arial" w:hAnsi="Arial" w:cs="Arial"/>
          <w:sz w:val="28"/>
          <w:szCs w:val="28"/>
          <w:lang w:eastAsia="zh-CN"/>
        </w:rPr>
        <w:t>60</w:t>
      </w:r>
      <w:r>
        <w:rPr>
          <w:rFonts w:ascii="Arial" w:hAnsi="Arial" w:cs="Arial"/>
          <w:sz w:val="28"/>
          <w:szCs w:val="28"/>
          <w:lang w:eastAsia="zh-CN"/>
        </w:rPr>
        <w:t>mm~Φ</w:t>
      </w:r>
      <w:r>
        <w:rPr>
          <w:rFonts w:hint="eastAsia" w:ascii="Arial" w:hAnsi="Arial" w:cs="Arial"/>
          <w:sz w:val="28"/>
          <w:szCs w:val="28"/>
          <w:lang w:eastAsia="zh-CN"/>
        </w:rPr>
        <w:t>178</w:t>
      </w:r>
      <w:r>
        <w:rPr>
          <w:rFonts w:ascii="Arial" w:hAnsi="Arial" w:cs="Arial"/>
          <w:sz w:val="28"/>
          <w:szCs w:val="28"/>
          <w:lang w:eastAsia="zh-CN"/>
        </w:rPr>
        <w:t>mm</w:t>
      </w:r>
      <w:r>
        <w:rPr>
          <w:rFonts w:hint="eastAsia" w:ascii="Arial" w:hAnsi="Arial" w:cs="Arial"/>
          <w:sz w:val="28"/>
          <w:szCs w:val="28"/>
          <w:lang w:eastAsia="zh-CN"/>
        </w:rPr>
        <w:t>）；所配备整体牙板采用渐开弧形，并可调头使用，节约用户一倍成本；机芯与壳体转动时采用滚柱式传动，降低了该设备的自损功率，增强了该设备的做功功能。该设备如按正常操作保养其寿命应在</w:t>
      </w:r>
      <w:r>
        <w:rPr>
          <w:rFonts w:ascii="Arial" w:hAnsi="Arial" w:cs="Arial"/>
          <w:sz w:val="28"/>
          <w:szCs w:val="28"/>
          <w:lang w:eastAsia="zh-CN"/>
        </w:rPr>
        <w:t>8~10</w:t>
      </w:r>
      <w:r>
        <w:rPr>
          <w:rFonts w:hint="eastAsia" w:ascii="Arial" w:hAnsi="Arial" w:cs="Arial"/>
          <w:sz w:val="28"/>
          <w:szCs w:val="28"/>
          <w:lang w:eastAsia="zh-CN"/>
        </w:rPr>
        <w:t>年。近年来在全国各大油田使用非常良好，深得用户良评。</w:t>
      </w:r>
    </w:p>
    <w:p>
      <w:pPr>
        <w:spacing w:line="460" w:lineRule="exact"/>
        <w:rPr>
          <w:rFonts w:ascii="Arial" w:hAnsi="宋体" w:cs="Arial"/>
          <w:b/>
          <w:sz w:val="30"/>
          <w:szCs w:val="30"/>
          <w:lang w:eastAsia="zh-CN"/>
        </w:rPr>
      </w:pPr>
      <w:r>
        <w:rPr>
          <w:rFonts w:hint="eastAsia" w:ascii="Arial" w:hAnsi="宋体" w:cs="Arial"/>
          <w:b/>
          <w:sz w:val="30"/>
          <w:szCs w:val="30"/>
          <w:lang w:eastAsia="zh-CN"/>
        </w:rPr>
        <w:t>★主要技术参数：</w:t>
      </w:r>
    </w:p>
    <w:p>
      <w:pPr>
        <w:spacing w:line="460" w:lineRule="exact"/>
        <w:ind w:firstLine="240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1</w:t>
      </w:r>
      <w:r>
        <w:rPr>
          <w:rFonts w:hint="eastAsia" w:ascii="Arial" w:hAnsi="Arial" w:cs="Arial"/>
          <w:sz w:val="28"/>
          <w:szCs w:val="28"/>
          <w:lang w:eastAsia="zh-CN"/>
        </w:rPr>
        <w:t>、适用范围：</w:t>
      </w:r>
      <w:r>
        <w:rPr>
          <w:rFonts w:ascii="Arial" w:hAnsi="Arial" w:cs="Arial"/>
          <w:sz w:val="28"/>
          <w:szCs w:val="28"/>
          <w:lang w:eastAsia="zh-CN"/>
        </w:rPr>
        <w:t>Φ</w:t>
      </w:r>
      <w:r>
        <w:rPr>
          <w:rFonts w:hint="eastAsia" w:ascii="Arial" w:hAnsi="Arial" w:cs="Arial"/>
          <w:sz w:val="28"/>
          <w:szCs w:val="28"/>
          <w:lang w:eastAsia="zh-CN"/>
        </w:rPr>
        <w:t>60</w:t>
      </w:r>
      <w:r>
        <w:rPr>
          <w:rFonts w:ascii="Arial" w:hAnsi="Arial" w:cs="Arial"/>
          <w:sz w:val="28"/>
          <w:szCs w:val="28"/>
          <w:lang w:eastAsia="zh-CN"/>
        </w:rPr>
        <w:t>mm~Φ</w:t>
      </w:r>
      <w:r>
        <w:rPr>
          <w:rFonts w:hint="eastAsia" w:ascii="Arial" w:hAnsi="Arial" w:cs="Arial"/>
          <w:sz w:val="28"/>
          <w:szCs w:val="28"/>
          <w:lang w:eastAsia="zh-CN"/>
        </w:rPr>
        <w:t>178</w:t>
      </w:r>
      <w:r>
        <w:rPr>
          <w:rFonts w:ascii="Arial" w:hAnsi="Arial" w:cs="Arial"/>
          <w:sz w:val="28"/>
          <w:szCs w:val="28"/>
          <w:lang w:eastAsia="zh-CN"/>
        </w:rPr>
        <w:t>mm    2</w:t>
      </w:r>
      <w:r>
        <w:rPr>
          <w:rFonts w:hint="eastAsia" w:ascii="Arial" w:hAnsi="Arial" w:cs="Arial"/>
          <w:sz w:val="28"/>
          <w:szCs w:val="28"/>
          <w:lang w:eastAsia="zh-CN"/>
        </w:rPr>
        <w:t>、额定最大扭矩：2</w:t>
      </w:r>
      <w:r>
        <w:rPr>
          <w:rFonts w:ascii="Arial" w:hAnsi="Arial" w:cs="Arial"/>
          <w:sz w:val="28"/>
          <w:szCs w:val="28"/>
          <w:lang w:eastAsia="zh-CN"/>
        </w:rPr>
        <w:t>0KN</w:t>
      </w:r>
      <w:r>
        <w:rPr>
          <w:rFonts w:hint="eastAsia" w:ascii="Arial" w:hAnsi="Arial" w:cs="Arial"/>
          <w:sz w:val="28"/>
          <w:szCs w:val="28"/>
          <w:lang w:eastAsia="zh-CN"/>
        </w:rPr>
        <w:t>/</w:t>
      </w:r>
      <w:r>
        <w:rPr>
          <w:rFonts w:ascii="Arial" w:hAnsi="Arial" w:cs="Arial"/>
          <w:sz w:val="28"/>
          <w:szCs w:val="28"/>
          <w:lang w:eastAsia="zh-CN"/>
        </w:rPr>
        <w:t>m</w:t>
      </w:r>
    </w:p>
    <w:p>
      <w:pPr>
        <w:spacing w:line="460" w:lineRule="exact"/>
        <w:ind w:firstLine="240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3</w:t>
      </w:r>
      <w:r>
        <w:rPr>
          <w:rFonts w:hint="eastAsia" w:ascii="Arial" w:hAnsi="Arial" w:cs="Arial"/>
          <w:sz w:val="28"/>
          <w:szCs w:val="28"/>
          <w:lang w:eastAsia="zh-CN"/>
        </w:rPr>
        <w:t>、低档转数：</w:t>
      </w:r>
      <w:r>
        <w:rPr>
          <w:rFonts w:ascii="Arial" w:hAnsi="Arial" w:cs="Arial"/>
          <w:sz w:val="28"/>
          <w:szCs w:val="28"/>
          <w:lang w:eastAsia="zh-CN"/>
        </w:rPr>
        <w:t>12r/min              4</w:t>
      </w:r>
      <w:r>
        <w:rPr>
          <w:rFonts w:hint="eastAsia" w:ascii="Arial" w:hAnsi="Arial" w:cs="Arial"/>
          <w:sz w:val="28"/>
          <w:szCs w:val="28"/>
          <w:lang w:eastAsia="zh-CN"/>
        </w:rPr>
        <w:t>、高档转数：</w:t>
      </w:r>
      <w:r>
        <w:rPr>
          <w:rFonts w:ascii="Arial" w:hAnsi="Arial" w:cs="Arial"/>
          <w:sz w:val="28"/>
          <w:szCs w:val="28"/>
          <w:lang w:eastAsia="zh-CN"/>
        </w:rPr>
        <w:t>64r/min</w:t>
      </w:r>
    </w:p>
    <w:p>
      <w:pPr>
        <w:spacing w:line="460" w:lineRule="exact"/>
        <w:ind w:firstLine="240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5</w:t>
      </w:r>
      <w:r>
        <w:rPr>
          <w:rFonts w:hint="eastAsia" w:ascii="Arial" w:hAnsi="Arial" w:cs="Arial"/>
          <w:sz w:val="28"/>
          <w:szCs w:val="28"/>
          <w:lang w:eastAsia="zh-CN"/>
        </w:rPr>
        <w:t>、系统额定压力：</w:t>
      </w:r>
      <w:r>
        <w:rPr>
          <w:rFonts w:ascii="Arial" w:hAnsi="Arial" w:cs="Arial"/>
          <w:sz w:val="28"/>
          <w:szCs w:val="28"/>
          <w:lang w:eastAsia="zh-CN"/>
        </w:rPr>
        <w:t>1</w:t>
      </w:r>
      <w:r>
        <w:rPr>
          <w:rFonts w:hint="eastAsia" w:ascii="Arial" w:hAnsi="Arial" w:cs="Arial"/>
          <w:sz w:val="28"/>
          <w:szCs w:val="28"/>
          <w:lang w:eastAsia="zh-CN"/>
        </w:rPr>
        <w:t>6</w:t>
      </w:r>
      <w:r>
        <w:rPr>
          <w:rFonts w:ascii="Arial" w:hAnsi="Arial" w:cs="Arial"/>
          <w:sz w:val="28"/>
          <w:szCs w:val="28"/>
          <w:lang w:eastAsia="zh-CN"/>
        </w:rPr>
        <w:t xml:space="preserve">Mpa        </w:t>
      </w:r>
      <w:r>
        <w:rPr>
          <w:rFonts w:hint="eastAsia" w:ascii="Arial" w:hAnsi="Arial" w:cs="Arial"/>
          <w:sz w:val="28"/>
          <w:szCs w:val="28"/>
          <w:lang w:eastAsia="zh-CN"/>
        </w:rPr>
        <w:t xml:space="preserve"> </w:t>
      </w:r>
      <w:r>
        <w:rPr>
          <w:rFonts w:ascii="Arial" w:hAnsi="Arial" w:cs="Arial"/>
          <w:sz w:val="28"/>
          <w:szCs w:val="28"/>
          <w:lang w:eastAsia="zh-CN"/>
        </w:rPr>
        <w:t xml:space="preserve"> </w:t>
      </w:r>
      <w:r>
        <w:rPr>
          <w:rFonts w:hint="eastAsia" w:ascii="Arial" w:hAnsi="Arial" w:cs="Arial"/>
          <w:sz w:val="28"/>
          <w:szCs w:val="28"/>
          <w:lang w:eastAsia="zh-CN"/>
        </w:rPr>
        <w:t xml:space="preserve"> </w:t>
      </w:r>
      <w:r>
        <w:rPr>
          <w:rFonts w:ascii="Arial" w:hAnsi="Arial" w:cs="Arial"/>
          <w:sz w:val="28"/>
          <w:szCs w:val="28"/>
          <w:lang w:eastAsia="zh-CN"/>
        </w:rPr>
        <w:t>6</w:t>
      </w:r>
      <w:r>
        <w:rPr>
          <w:rFonts w:hint="eastAsia" w:ascii="Arial" w:hAnsi="Arial" w:cs="Arial"/>
          <w:sz w:val="28"/>
          <w:szCs w:val="28"/>
          <w:lang w:eastAsia="zh-CN"/>
        </w:rPr>
        <w:t>、系统额定流量：</w:t>
      </w:r>
      <w:r>
        <w:rPr>
          <w:rFonts w:hint="eastAsia" w:ascii="Arial" w:hAnsi="Arial" w:cs="Arial"/>
          <w:sz w:val="28"/>
          <w:szCs w:val="28"/>
          <w:lang w:val="en-US" w:eastAsia="zh-CN"/>
        </w:rPr>
        <w:t>7</w:t>
      </w:r>
      <w:bookmarkStart w:id="0" w:name="_GoBack"/>
      <w:bookmarkEnd w:id="0"/>
      <w:r>
        <w:rPr>
          <w:rFonts w:hint="eastAsia" w:ascii="Arial" w:hAnsi="Arial" w:cs="Arial"/>
          <w:sz w:val="28"/>
          <w:szCs w:val="28"/>
          <w:lang w:eastAsia="zh-CN"/>
        </w:rPr>
        <w:t>0</w:t>
      </w:r>
      <w:r>
        <w:rPr>
          <w:rFonts w:ascii="Arial" w:hAnsi="Arial" w:cs="Arial"/>
          <w:sz w:val="28"/>
          <w:szCs w:val="28"/>
          <w:lang w:eastAsia="zh-CN"/>
        </w:rPr>
        <w:t>L/min</w:t>
      </w:r>
    </w:p>
    <w:p>
      <w:pPr>
        <w:spacing w:line="460" w:lineRule="exact"/>
        <w:ind w:firstLine="240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7</w:t>
      </w:r>
      <w:r>
        <w:rPr>
          <w:rFonts w:hint="eastAsia" w:ascii="Arial" w:hAnsi="Arial" w:cs="Arial"/>
          <w:sz w:val="28"/>
          <w:szCs w:val="28"/>
          <w:lang w:eastAsia="zh-CN"/>
        </w:rPr>
        <w:t>、总功率：</w:t>
      </w:r>
      <w:r>
        <w:rPr>
          <w:rFonts w:hint="eastAsia" w:ascii="宋体" w:hAnsi="宋体" w:cs="Arial"/>
          <w:b/>
          <w:sz w:val="28"/>
          <w:szCs w:val="28"/>
          <w:lang w:eastAsia="zh-CN"/>
        </w:rPr>
        <w:t>≤</w:t>
      </w:r>
      <w:r>
        <w:rPr>
          <w:rFonts w:hint="eastAsia" w:ascii="Arial" w:hAnsi="Arial" w:cs="Arial"/>
          <w:sz w:val="28"/>
          <w:szCs w:val="28"/>
          <w:lang w:eastAsia="zh-CN"/>
        </w:rPr>
        <w:t>23</w:t>
      </w:r>
      <w:r>
        <w:rPr>
          <w:rFonts w:ascii="Arial" w:hAnsi="Arial" w:cs="Arial"/>
          <w:sz w:val="28"/>
          <w:szCs w:val="28"/>
          <w:lang w:eastAsia="zh-CN"/>
        </w:rPr>
        <w:t xml:space="preserve">KW             </w:t>
      </w:r>
      <w:r>
        <w:rPr>
          <w:rFonts w:hint="eastAsia" w:ascii="Arial" w:hAnsi="Arial" w:cs="Arial"/>
          <w:sz w:val="28"/>
          <w:szCs w:val="28"/>
          <w:lang w:eastAsia="zh-CN"/>
        </w:rPr>
        <w:t xml:space="preserve"> </w:t>
      </w:r>
      <w:r>
        <w:rPr>
          <w:rFonts w:ascii="Arial" w:hAnsi="Arial" w:cs="Arial"/>
          <w:sz w:val="28"/>
          <w:szCs w:val="28"/>
          <w:lang w:eastAsia="zh-CN"/>
        </w:rPr>
        <w:t xml:space="preserve">  </w:t>
      </w:r>
    </w:p>
    <w:p>
      <w:pPr>
        <w:spacing w:line="460" w:lineRule="exact"/>
        <w:ind w:firstLine="240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8</w:t>
      </w:r>
      <w:r>
        <w:rPr>
          <w:rFonts w:hint="eastAsia" w:ascii="Arial" w:hAnsi="Arial" w:cs="Arial"/>
          <w:sz w:val="28"/>
          <w:szCs w:val="28"/>
          <w:lang w:eastAsia="zh-CN"/>
        </w:rPr>
        <w:t>、控制方式：自动（PLC）</w:t>
      </w:r>
      <w:r>
        <w:rPr>
          <w:rFonts w:ascii="Arial" w:hAnsi="Arial" w:cs="Arial"/>
          <w:sz w:val="28"/>
          <w:szCs w:val="28"/>
          <w:lang w:eastAsia="zh-CN"/>
        </w:rPr>
        <w:t>+</w:t>
      </w:r>
      <w:r>
        <w:rPr>
          <w:rFonts w:hint="eastAsia" w:ascii="Arial" w:hAnsi="Arial" w:cs="Arial"/>
          <w:sz w:val="28"/>
          <w:szCs w:val="28"/>
          <w:lang w:eastAsia="zh-CN"/>
        </w:rPr>
        <w:t>扭矩显示仪</w:t>
      </w:r>
    </w:p>
    <w:p>
      <w:pPr>
        <w:spacing w:line="460" w:lineRule="exact"/>
        <w:ind w:left="238" w:leftChars="99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9</w:t>
      </w:r>
      <w:r>
        <w:rPr>
          <w:rFonts w:hint="eastAsia" w:ascii="Arial" w:hAnsi="Arial" w:cs="Arial"/>
          <w:sz w:val="28"/>
          <w:szCs w:val="28"/>
          <w:lang w:eastAsia="zh-CN"/>
        </w:rPr>
        <w:t>、中心高度：</w:t>
      </w:r>
      <w:r>
        <w:rPr>
          <w:rFonts w:ascii="Arial" w:hAnsi="Arial" w:cs="Arial"/>
          <w:sz w:val="28"/>
          <w:szCs w:val="28"/>
          <w:lang w:eastAsia="zh-CN"/>
        </w:rPr>
        <w:t>800mm</w:t>
      </w:r>
      <w:r>
        <w:rPr>
          <w:rFonts w:hint="eastAsia" w:ascii="Arial" w:hAnsi="Arial" w:cs="Arial"/>
          <w:lang w:eastAsia="zh-CN"/>
        </w:rPr>
        <w:t>（可依据用户要求设计）</w:t>
      </w:r>
      <w:r>
        <w:rPr>
          <w:rFonts w:ascii="Arial" w:hAnsi="Arial" w:cs="Arial"/>
          <w:sz w:val="28"/>
          <w:szCs w:val="28"/>
          <w:lang w:eastAsia="zh-CN"/>
        </w:rPr>
        <w:t xml:space="preserve">   </w:t>
      </w:r>
      <w:r>
        <w:rPr>
          <w:rFonts w:hint="eastAsia" w:ascii="Arial" w:hAnsi="Arial" w:cs="Arial"/>
          <w:sz w:val="28"/>
          <w:szCs w:val="28"/>
          <w:lang w:eastAsia="zh-CN"/>
        </w:rPr>
        <w:t xml:space="preserve">           </w:t>
      </w:r>
      <w:r>
        <w:rPr>
          <w:rFonts w:ascii="Arial" w:hAnsi="Arial" w:cs="Arial"/>
          <w:sz w:val="28"/>
          <w:szCs w:val="28"/>
          <w:lang w:eastAsia="zh-CN"/>
        </w:rPr>
        <w:t xml:space="preserve">  </w:t>
      </w:r>
      <w:r>
        <w:rPr>
          <w:rFonts w:hint="eastAsia" w:ascii="Arial" w:hAnsi="Arial" w:cs="Arial"/>
          <w:sz w:val="28"/>
          <w:szCs w:val="28"/>
          <w:lang w:eastAsia="zh-CN"/>
        </w:rPr>
        <w:t xml:space="preserve">  </w:t>
      </w:r>
      <w:r>
        <w:rPr>
          <w:rFonts w:ascii="Arial" w:hAnsi="Arial" w:cs="Arial"/>
          <w:sz w:val="28"/>
          <w:szCs w:val="28"/>
          <w:lang w:eastAsia="zh-CN"/>
        </w:rPr>
        <w:t xml:space="preserve">       </w:t>
      </w:r>
    </w:p>
    <w:p>
      <w:pPr>
        <w:spacing w:line="460" w:lineRule="exact"/>
        <w:ind w:left="238" w:leftChars="99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10</w:t>
      </w:r>
      <w:r>
        <w:rPr>
          <w:rFonts w:hint="eastAsia" w:ascii="Arial" w:hAnsi="Arial" w:cs="Arial"/>
          <w:sz w:val="28"/>
          <w:szCs w:val="28"/>
          <w:lang w:eastAsia="zh-CN"/>
        </w:rPr>
        <w:t>、总质量：主机：约</w:t>
      </w:r>
      <w:r>
        <w:rPr>
          <w:rFonts w:ascii="Arial" w:hAnsi="Arial" w:cs="Arial"/>
          <w:sz w:val="28"/>
          <w:szCs w:val="28"/>
          <w:lang w:eastAsia="zh-CN"/>
        </w:rPr>
        <w:t>2550kg</w:t>
      </w:r>
      <w:r>
        <w:rPr>
          <w:rFonts w:hint="eastAsia" w:ascii="Arial" w:hAnsi="Arial" w:cs="Arial"/>
          <w:sz w:val="28"/>
          <w:szCs w:val="28"/>
          <w:lang w:eastAsia="zh-CN"/>
        </w:rPr>
        <w:t>；</w:t>
      </w:r>
    </w:p>
    <w:p>
      <w:pPr>
        <w:spacing w:line="440" w:lineRule="exact"/>
        <w:rPr>
          <w:rFonts w:ascii="Arial" w:hAnsi="宋体" w:cs="Arial"/>
          <w:b/>
          <w:sz w:val="32"/>
          <w:szCs w:val="32"/>
          <w:lang w:eastAsia="zh-CN"/>
        </w:rPr>
      </w:pPr>
      <w:r>
        <w:rPr>
          <w:rFonts w:hint="eastAsia" w:ascii="Arial" w:hAnsi="宋体" w:cs="Arial"/>
          <w:b/>
          <w:sz w:val="28"/>
          <w:szCs w:val="28"/>
          <w:lang w:eastAsia="zh-CN"/>
        </w:rPr>
        <w:t>★产品特点</w:t>
      </w:r>
      <w:r>
        <w:rPr>
          <w:rFonts w:hint="eastAsia" w:ascii="Arial" w:hAnsi="宋体" w:cs="Arial"/>
          <w:b/>
          <w:sz w:val="32"/>
          <w:szCs w:val="32"/>
          <w:lang w:eastAsia="zh-CN"/>
        </w:rPr>
        <w:t>：</w:t>
      </w:r>
    </w:p>
    <w:p>
      <w:pPr>
        <w:spacing w:line="440" w:lineRule="exact"/>
        <w:ind w:firstLine="560" w:firstLineChars="200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1、采用渐开线</w:t>
      </w:r>
      <w:r>
        <w:rPr>
          <w:rFonts w:ascii="Arial" w:hAnsi="Arial" w:cs="Arial"/>
          <w:sz w:val="28"/>
          <w:szCs w:val="28"/>
          <w:lang w:eastAsia="zh-CN"/>
        </w:rPr>
        <w:t>式行星</w:t>
      </w:r>
      <w:r>
        <w:rPr>
          <w:rFonts w:hint="eastAsia" w:ascii="Arial" w:hAnsi="Arial" w:cs="Arial"/>
          <w:sz w:val="28"/>
          <w:szCs w:val="28"/>
          <w:lang w:eastAsia="zh-CN"/>
        </w:rPr>
        <w:t>卡紧方式夹紧，扭转可靠，可在适用范围内任意夹紧管径，而且无需更换任何零件。拧紧后的工件表面没有划痕和毛刺，且不破坏工件原有精度。</w:t>
      </w:r>
    </w:p>
    <w:p>
      <w:pPr>
        <w:spacing w:line="440" w:lineRule="exact"/>
        <w:ind w:firstLine="560" w:firstLineChars="200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2、机芯与壳体采用滚动传动，降低自损，增大做功功能。</w:t>
      </w:r>
    </w:p>
    <w:p>
      <w:pPr>
        <w:spacing w:line="440" w:lineRule="exact"/>
        <w:ind w:firstLine="560" w:firstLineChars="200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3、液压系统配置流量大、噪声低</w:t>
      </w:r>
      <w:r>
        <w:rPr>
          <w:rFonts w:hint="eastAsia" w:ascii="Arial" w:hAnsi="Arial" w:cs="Arial"/>
          <w:sz w:val="28"/>
          <w:szCs w:val="28"/>
          <w:lang w:val="en-US" w:eastAsia="zh-CN"/>
        </w:rPr>
        <w:t>70</w:t>
      </w:r>
      <w:r>
        <w:rPr>
          <w:rFonts w:hint="eastAsia" w:ascii="Arial" w:hAnsi="Arial" w:cs="Arial"/>
          <w:sz w:val="28"/>
          <w:szCs w:val="28"/>
          <w:lang w:eastAsia="zh-CN"/>
        </w:rPr>
        <w:t>型柱销叶片泵、压力变送器、</w:t>
      </w:r>
      <w:r>
        <w:rPr>
          <w:rFonts w:hint="eastAsia" w:ascii="Arial" w:hAnsi="Arial" w:cs="Arial"/>
          <w:color w:val="FF0000"/>
          <w:sz w:val="28"/>
          <w:szCs w:val="28"/>
          <w:lang w:eastAsia="zh-CN"/>
        </w:rPr>
        <w:t>强制风冷器降温系统，确保在炎热夏季液压油温度达到使用要求温度≤60度。</w:t>
      </w:r>
    </w:p>
    <w:p>
      <w:pPr>
        <w:spacing w:line="440" w:lineRule="exact"/>
        <w:ind w:firstLine="560" w:firstLineChars="200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4、自动复位式电磁换向液压阀组控制技术，主、背钳动作准确，扭矩大小任意调整，安全可靠、稳定性强；</w:t>
      </w:r>
    </w:p>
    <w:p>
      <w:pPr>
        <w:spacing w:line="440" w:lineRule="exact"/>
        <w:ind w:firstLine="560" w:firstLineChars="200"/>
        <w:rPr>
          <w:rFonts w:ascii="Arial" w:hAnsi="Arial" w:cs="Arial"/>
          <w:color w:val="FF0000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5、</w:t>
      </w:r>
      <w:r>
        <w:rPr>
          <w:rFonts w:hint="eastAsia" w:ascii="Arial" w:hAnsi="Arial" w:cs="Arial"/>
          <w:color w:val="FF0000"/>
          <w:sz w:val="28"/>
          <w:szCs w:val="28"/>
          <w:lang w:eastAsia="zh-CN"/>
        </w:rPr>
        <w:t>背钳装有压力传感系统，操作柜配有液晶显示屏，1-2</w:t>
      </w:r>
      <w:r>
        <w:rPr>
          <w:rFonts w:ascii="Arial" w:hAnsi="Arial" w:cs="Arial"/>
          <w:color w:val="FF0000"/>
          <w:sz w:val="28"/>
          <w:szCs w:val="28"/>
          <w:lang w:eastAsia="zh-CN"/>
        </w:rPr>
        <w:t>0KN</w:t>
      </w:r>
      <w:r>
        <w:rPr>
          <w:rFonts w:hint="eastAsia" w:ascii="Arial" w:hAnsi="Arial" w:cs="Arial"/>
          <w:color w:val="FF0000"/>
          <w:sz w:val="28"/>
          <w:szCs w:val="28"/>
          <w:lang w:eastAsia="zh-CN"/>
        </w:rPr>
        <w:t>/</w:t>
      </w:r>
      <w:r>
        <w:rPr>
          <w:rFonts w:ascii="Arial" w:hAnsi="Arial" w:cs="Arial"/>
          <w:color w:val="FF0000"/>
          <w:sz w:val="28"/>
          <w:szCs w:val="28"/>
          <w:lang w:eastAsia="zh-CN"/>
        </w:rPr>
        <w:t>m</w:t>
      </w:r>
      <w:r>
        <w:rPr>
          <w:rFonts w:hint="eastAsia" w:ascii="Arial" w:hAnsi="Arial" w:cs="Arial"/>
          <w:color w:val="FF0000"/>
          <w:sz w:val="28"/>
          <w:szCs w:val="28"/>
          <w:lang w:eastAsia="zh-CN"/>
        </w:rPr>
        <w:t>扭矩可任意设定，上扣达到设定扭矩时，PLC下达命令打开电磁溢流阀卸荷，能够准确的控制上扣扭矩，从而起到保护油管及接箍丝扣作用；在卸扣时设定最大扭矩，能够瞬时输出最大扭矩进行卸扣作业。</w:t>
      </w:r>
    </w:p>
    <w:p>
      <w:pPr>
        <w:spacing w:line="440" w:lineRule="exact"/>
        <w:ind w:firstLine="560" w:firstLineChars="200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6、该机为整体式结构，设计合理，造型美观，安装、操作方便。</w:t>
      </w:r>
    </w:p>
    <w:p>
      <w:pPr>
        <w:spacing w:line="440" w:lineRule="exact"/>
        <w:rPr>
          <w:rFonts w:ascii="Arial" w:hAnsi="宋体" w:cs="Arial"/>
          <w:b/>
          <w:sz w:val="30"/>
          <w:szCs w:val="30"/>
          <w:lang w:eastAsia="zh-CN"/>
        </w:rPr>
      </w:pPr>
      <w:r>
        <w:rPr>
          <w:rFonts w:hint="eastAsia" w:ascii="Arial" w:hAnsi="宋体" w:cs="Arial"/>
          <w:b/>
          <w:sz w:val="30"/>
          <w:szCs w:val="30"/>
          <w:lang w:eastAsia="zh-CN"/>
        </w:rPr>
        <w:t>★</w:t>
      </w:r>
      <w:r>
        <w:rPr>
          <w:rFonts w:hint="eastAsia" w:ascii="Arial" w:hAnsi="Arial" w:cs="Arial"/>
          <w:b/>
          <w:sz w:val="30"/>
          <w:szCs w:val="30"/>
          <w:lang w:eastAsia="zh-CN"/>
        </w:rPr>
        <w:t>、</w:t>
      </w:r>
      <w:r>
        <w:rPr>
          <w:rFonts w:hint="eastAsia" w:ascii="Arial" w:hAnsi="宋体" w:cs="Arial"/>
          <w:b/>
          <w:sz w:val="30"/>
          <w:szCs w:val="30"/>
          <w:lang w:eastAsia="zh-CN"/>
        </w:rPr>
        <w:t>产品结构及工作原理：</w:t>
      </w:r>
    </w:p>
    <w:p>
      <w:pPr>
        <w:spacing w:line="440" w:lineRule="exact"/>
        <w:ind w:firstLine="560" w:firstLineChars="200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该机主机部分由主钳总成、主钳大扭矩液压马达、主钳底座、背钳总成、背钳液压马达、背钳行走小车、导轨、机架、液压泵站、风冷降温系统、液压动力源、液压控制系统、液晶显示器、组态扭矩控制、操作控制台等部分组成。</w:t>
      </w:r>
    </w:p>
    <w:p>
      <w:pPr>
        <w:spacing w:line="440" w:lineRule="exact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1、主钳</w:t>
      </w:r>
    </w:p>
    <w:p>
      <w:pPr>
        <w:spacing w:line="440" w:lineRule="exact"/>
        <w:ind w:left="480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主钳由大扭矩液压马达、齿轮箱减速机构、机芯、壳体等部分组成。</w:t>
      </w:r>
    </w:p>
    <w:p>
      <w:pPr>
        <w:spacing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主钳由液压马达输入动力，经齿轮箱齿轮传动带动机芯转动，设高、低两档四速变档机构，实现上卸扣时慢、快、慢方式有效保护工件丝扣。机芯是主钳的核心部分，当机芯开始转动时，内齿轮带动行星齿轮自转，使行星爪伸出钳壳，由行星爪上的渐开线弧形牙板卡紧管箍，机芯克服摩擦阻力继续转动，此时管箍随之一同旋转，完成上扣或卸扣动作，上扣或卸扣完毕，反向操作，使机芯逆转，复位于原位置。</w:t>
      </w:r>
    </w:p>
    <w:p>
      <w:pPr>
        <w:spacing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2、背钳</w:t>
      </w:r>
    </w:p>
    <w:p>
      <w:pPr>
        <w:spacing w:line="360" w:lineRule="auto"/>
        <w:ind w:firstLine="420" w:firstLineChars="150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背钳由行星卡紧机构，液压马达驱动机构，S型压力传感器，等部分组成，置背钳于小车之上，承受主钳反扭矩。背钳采用行星夹紧机构，该机构由主体、连接板、行星爪、外曲牙板、行星齿轮、齿轮轴、齿轮圈等零件组成，当液压马达驱动机构带动齿轮圈转过一定角度时，齿轮圈带动主体内齿轮转动并带动行星齿轮自转，使行星爪伸出钳壳，由行星爪上的渐开线弧形牙板卡紧管体，协助主钳完成上/卸扣作业。上/卸扣完成后，驱动机构带动齿轮圈反转，同时带动行星爪反转缩回钳壳，松开管体。</w:t>
      </w:r>
    </w:p>
    <w:p>
      <w:pPr>
        <w:spacing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3、液压系统由油箱、电动机、柱销叶片泵、风冷器、阀组集成块、电磁换向阀、电磁溢流阀、管路管线等组成。电动机带动油泵，从油箱中吸出液压油，输送到液压控制系统中，由阀组机构来控制系统的最高压力和工作压力，控制上、卸扣扭矩的大小，控制主、背钳的正反向夹紧，背钳移动。实现了从电能到液压能的转换</w:t>
      </w:r>
    </w:p>
    <w:p>
      <w:pPr>
        <w:spacing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5、操作控制台是液压拧扣机的操作控制中心，由电源控制柜、控制按扭、压力表、电流表、液晶显示器等组成。扭矩控制系统是由传感器、变送器、A/D转换、微控制器、显示仪等元件构成，用以测量、显示和控制上、卸扣扭矩的完成。</w:t>
      </w:r>
    </w:p>
    <w:p>
      <w:pPr>
        <w:spacing w:line="440" w:lineRule="exact"/>
        <w:rPr>
          <w:rFonts w:ascii="Arial" w:hAnsi="宋体" w:cs="Arial"/>
          <w:b/>
          <w:sz w:val="30"/>
          <w:szCs w:val="30"/>
          <w:lang w:eastAsia="zh-CN"/>
        </w:rPr>
      </w:pPr>
      <w:r>
        <w:rPr>
          <w:rFonts w:hint="eastAsia" w:ascii="Arial" w:hAnsi="宋体" w:cs="Arial"/>
          <w:b/>
          <w:sz w:val="30"/>
          <w:szCs w:val="30"/>
          <w:lang w:eastAsia="zh-CN"/>
        </w:rPr>
        <w:t>★</w:t>
      </w:r>
      <w:r>
        <w:rPr>
          <w:rFonts w:hint="eastAsia" w:ascii="Arial" w:hAnsi="Arial" w:cs="Arial"/>
          <w:b/>
          <w:sz w:val="30"/>
          <w:szCs w:val="30"/>
          <w:lang w:eastAsia="zh-CN"/>
        </w:rPr>
        <w:t>、</w:t>
      </w:r>
      <w:r>
        <w:rPr>
          <w:rFonts w:hint="eastAsia" w:ascii="Arial" w:hAnsi="宋体" w:cs="Arial"/>
          <w:b/>
          <w:sz w:val="30"/>
          <w:szCs w:val="30"/>
          <w:lang w:eastAsia="zh-CN"/>
        </w:rPr>
        <w:t>设备维护与保养：</w:t>
      </w:r>
    </w:p>
    <w:p>
      <w:pPr>
        <w:spacing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1、每台班前必须向主、背钳行星爪侧面注入机油，工作后，清除板牙间硬杂物；</w:t>
      </w:r>
    </w:p>
    <w:p>
      <w:pPr>
        <w:spacing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2、每工作4天必须向各油杯注入润滑脂；</w:t>
      </w:r>
    </w:p>
    <w:p>
      <w:pPr>
        <w:spacing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3、保持液压油清洁；</w:t>
      </w:r>
    </w:p>
    <w:p>
      <w:pPr>
        <w:spacing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4、油温应控制在15</w:t>
      </w:r>
      <w:r>
        <w:rPr>
          <w:rFonts w:ascii="Arial" w:hAnsi="Arial" w:cs="Arial"/>
          <w:sz w:val="28"/>
          <w:szCs w:val="28"/>
          <w:lang w:eastAsia="zh-CN"/>
        </w:rPr>
        <w:t>°</w:t>
      </w:r>
      <w:r>
        <w:rPr>
          <w:rFonts w:hint="eastAsia" w:ascii="Arial" w:hAnsi="Arial" w:cs="Arial"/>
          <w:sz w:val="28"/>
          <w:szCs w:val="28"/>
          <w:lang w:eastAsia="zh-CN"/>
        </w:rPr>
        <w:t>C--60</w:t>
      </w:r>
      <w:r>
        <w:rPr>
          <w:rFonts w:ascii="Arial" w:hAnsi="Arial" w:cs="Arial"/>
          <w:sz w:val="28"/>
          <w:szCs w:val="28"/>
          <w:lang w:eastAsia="zh-CN"/>
        </w:rPr>
        <w:t>°</w:t>
      </w:r>
      <w:r>
        <w:rPr>
          <w:rFonts w:hint="eastAsia" w:ascii="Arial" w:hAnsi="Arial" w:cs="Arial"/>
          <w:sz w:val="28"/>
          <w:szCs w:val="28"/>
          <w:lang w:eastAsia="zh-CN"/>
        </w:rPr>
        <w:t>C之间</w:t>
      </w:r>
    </w:p>
    <w:p>
      <w:pPr>
        <w:spacing w:line="360" w:lineRule="auto"/>
        <w:rPr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5、主钳摩擦片上卸扣10000~15000次需更换，主/背钳钳牙上卸扣5000~7000次需更换。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b/>
          <w:sz w:val="28"/>
          <w:szCs w:val="28"/>
          <w:lang w:eastAsia="zh-CN"/>
        </w:rPr>
      </w:pPr>
      <w:r>
        <w:rPr>
          <w:rFonts w:hint="eastAsia"/>
          <w:lang w:eastAsia="zh-CN"/>
        </w:rPr>
        <w:t xml:space="preserve">                                </w:t>
      </w:r>
      <w:r>
        <w:rPr>
          <w:rFonts w:hint="eastAsia"/>
          <w:b/>
          <w:sz w:val="28"/>
          <w:szCs w:val="28"/>
          <w:lang w:eastAsia="zh-CN"/>
        </w:rPr>
        <w:t xml:space="preserve"> 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361" w:bottom="1440" w:left="1588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Dutch801 Rm BT">
    <w:altName w:val="Times New Roman"/>
    <w:panose1 w:val="02020603060505020304"/>
    <w:charset w:val="00"/>
    <w:family w:val="roman"/>
    <w:pitch w:val="default"/>
    <w:sig w:usb0="00000000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/>
        <w:szCs w:val="21"/>
      </w:rPr>
      <w:t xml:space="preserve">第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- 2 -</w:t>
    </w:r>
    <w:r>
      <w:rPr>
        <w:szCs w:val="21"/>
      </w:rPr>
      <w:fldChar w:fldCharType="end"/>
    </w:r>
    <w:r>
      <w:rPr>
        <w:rFonts w:hint="eastAsia"/>
        <w:szCs w:val="21"/>
      </w:rPr>
      <w:t xml:space="preserve"> 页 共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>
      <w:rPr>
        <w:szCs w:val="21"/>
      </w:rPr>
      <w:t>6</w:t>
    </w:r>
    <w:r>
      <w:rPr>
        <w:szCs w:val="21"/>
      </w:rPr>
      <w:fldChar w:fldCharType="end"/>
    </w:r>
    <w:r>
      <w:rPr>
        <w:rFonts w:hint="eastAsia"/>
        <w:szCs w:val="21"/>
      </w:rPr>
      <w:t xml:space="preserve">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sz w:val="24"/>
        <w:szCs w:val="24"/>
      </w:rPr>
    </w:pPr>
    <w:r>
      <w:rPr>
        <w:rFonts w:hint="eastAsia"/>
        <w:sz w:val="24"/>
        <w:szCs w:val="24"/>
        <w:lang w:val="en-US" w:eastAsia="zh-CN"/>
      </w:rPr>
      <w:t>河南一工高新装备</w:t>
    </w:r>
    <w:r>
      <w:rPr>
        <w:rFonts w:hint="eastAsia"/>
        <w:sz w:val="24"/>
        <w:szCs w:val="24"/>
      </w:rPr>
      <w:t>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1NzY5MzEzZTBmMmQ2NWJjNDU4MzdkZjc1Yzg1YzcifQ=="/>
  </w:docVars>
  <w:rsids>
    <w:rsidRoot w:val="001F4004"/>
    <w:rsid w:val="0004068B"/>
    <w:rsid w:val="00082C0B"/>
    <w:rsid w:val="001D722C"/>
    <w:rsid w:val="001F4004"/>
    <w:rsid w:val="001F5A2E"/>
    <w:rsid w:val="00290331"/>
    <w:rsid w:val="002C6833"/>
    <w:rsid w:val="002C7BDF"/>
    <w:rsid w:val="003D63BD"/>
    <w:rsid w:val="00404A14"/>
    <w:rsid w:val="00656A81"/>
    <w:rsid w:val="006C2CF7"/>
    <w:rsid w:val="006E437B"/>
    <w:rsid w:val="00757257"/>
    <w:rsid w:val="007D3B66"/>
    <w:rsid w:val="00864562"/>
    <w:rsid w:val="008816F7"/>
    <w:rsid w:val="008B04ED"/>
    <w:rsid w:val="008E0A1F"/>
    <w:rsid w:val="009513EA"/>
    <w:rsid w:val="00966A6E"/>
    <w:rsid w:val="0098590F"/>
    <w:rsid w:val="009A213A"/>
    <w:rsid w:val="00AE10AA"/>
    <w:rsid w:val="00B21BAA"/>
    <w:rsid w:val="00B6792F"/>
    <w:rsid w:val="00C6757B"/>
    <w:rsid w:val="00C67A4E"/>
    <w:rsid w:val="00CC5987"/>
    <w:rsid w:val="00D44344"/>
    <w:rsid w:val="00DA1286"/>
    <w:rsid w:val="00DB32DC"/>
    <w:rsid w:val="00E32426"/>
    <w:rsid w:val="00E4716B"/>
    <w:rsid w:val="00E95F70"/>
    <w:rsid w:val="00EE4E97"/>
    <w:rsid w:val="00EF7E8F"/>
    <w:rsid w:val="00F113D8"/>
    <w:rsid w:val="00F555D9"/>
    <w:rsid w:val="00F65869"/>
    <w:rsid w:val="00FE34E1"/>
    <w:rsid w:val="01221C4F"/>
    <w:rsid w:val="025535B6"/>
    <w:rsid w:val="02DB47DB"/>
    <w:rsid w:val="03E70860"/>
    <w:rsid w:val="53FA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  <w:lang w:eastAsia="zh-CN"/>
    </w:rPr>
  </w:style>
  <w:style w:type="paragraph" w:styleId="4">
    <w:name w:val="header"/>
    <w:basedOn w:val="1"/>
    <w:link w:val="7"/>
    <w:unhideWhenUsed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eastAsia="zh-CN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1709</Words>
  <Characters>1875</Characters>
  <Lines>15</Lines>
  <Paragraphs>4</Paragraphs>
  <TotalTime>3</TotalTime>
  <ScaleCrop>false</ScaleCrop>
  <LinksUpToDate>false</LinksUpToDate>
  <CharactersWithSpaces>1989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2015-05-20T23:59:00Z</dcterms:created>
  <dc:creator>NTKO</dc:creator>
  <cp:lastModifiedBy>孟德坤</cp:lastModifiedBy>
  <dcterms:modified xsi:type="dcterms:W3CDTF">2024-06-18T09:42:56Z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3E831E0C9EAD40D3A2060A046485B326_13</vt:lpwstr>
  </property>
</Properties>
</file>