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07864" w14:textId="77777777" w:rsidR="00050A80" w:rsidRDefault="00050A80">
      <w:pPr>
        <w:rPr>
          <w:sz w:val="20"/>
          <w:szCs w:val="20"/>
        </w:rPr>
      </w:pPr>
    </w:p>
    <w:p w14:paraId="69B7501E" w14:textId="77777777" w:rsidR="00050A80" w:rsidRDefault="000F5B86">
      <w:pPr>
        <w:spacing w:line="20" w:lineRule="exact"/>
        <w:rPr>
          <w:sz w:val="24"/>
          <w:szCs w:val="24"/>
        </w:rPr>
      </w:pPr>
      <w:r>
        <w:rPr>
          <w:noProof/>
          <w:sz w:val="24"/>
          <w:szCs w:val="24"/>
        </w:rPr>
        <mc:AlternateContent>
          <mc:Choice Requires="wps">
            <w:drawing>
              <wp:anchor distT="0" distB="0" distL="114300" distR="114300" simplePos="0" relativeHeight="251652096" behindDoc="1" locked="0" layoutInCell="0" allowOverlap="1" wp14:anchorId="68247B33" wp14:editId="5A973708">
                <wp:simplePos x="0" y="0"/>
                <wp:positionH relativeFrom="column">
                  <wp:posOffset>0</wp:posOffset>
                </wp:positionH>
                <wp:positionV relativeFrom="paragraph">
                  <wp:posOffset>1330325</wp:posOffset>
                </wp:positionV>
                <wp:extent cx="512635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6355" cy="4763"/>
                        </a:xfrm>
                        <a:prstGeom prst="line">
                          <a:avLst/>
                        </a:prstGeom>
                        <a:solidFill>
                          <a:srgbClr val="FFFFFF"/>
                        </a:solidFill>
                        <a:ln w="3048">
                          <a:solidFill>
                            <a:srgbClr val="00033E"/>
                          </a:solidFill>
                          <a:miter lim="800000"/>
                          <a:headEnd/>
                          <a:tailEnd/>
                        </a:ln>
                      </wps:spPr>
                      <wps:bodyPr/>
                    </wps:wsp>
                  </a:graphicData>
                </a:graphic>
              </wp:anchor>
            </w:drawing>
          </mc:Choice>
          <mc:Fallback>
            <w:pict>
              <v:line w14:anchorId="10A0F538" id="Shape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04.75pt" to="403.6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" o:allowincell="f" filled="t" strokecolor="#00033e" strokeweight=".24pt">
                <v:stroke joinstyle="miter"/>
                <o:lock v:ext="edit" shapetype="f"/>
              </v:line>
            </w:pict>
          </mc:Fallback>
        </mc:AlternateContent>
      </w:r>
    </w:p>
    <w:p w14:paraId="38898D27" w14:textId="77777777" w:rsidR="00050A80" w:rsidRDefault="00050A80">
      <w:pPr>
        <w:spacing w:line="200" w:lineRule="exact"/>
        <w:rPr>
          <w:sz w:val="24"/>
          <w:szCs w:val="24"/>
        </w:rPr>
      </w:pPr>
    </w:p>
    <w:p w14:paraId="0FF8ED7C" w14:textId="77777777" w:rsidR="00E32AA1" w:rsidRDefault="00E32AA1">
      <w:pPr>
        <w:spacing w:line="200" w:lineRule="exact"/>
        <w:rPr>
          <w:sz w:val="24"/>
          <w:szCs w:val="24"/>
        </w:rPr>
      </w:pPr>
    </w:p>
    <w:p w14:paraId="5BBB5921" w14:textId="77777777" w:rsidR="00965EEB" w:rsidRDefault="00965EEB">
      <w:pPr>
        <w:spacing w:line="200" w:lineRule="exact"/>
        <w:rPr>
          <w:sz w:val="24"/>
          <w:szCs w:val="24"/>
        </w:rPr>
      </w:pPr>
    </w:p>
    <w:p w14:paraId="3D5731D6" w14:textId="77777777" w:rsidR="00965EEB" w:rsidRDefault="00965EEB">
      <w:pPr>
        <w:spacing w:line="200" w:lineRule="exact"/>
        <w:rPr>
          <w:sz w:val="24"/>
          <w:szCs w:val="24"/>
        </w:rPr>
      </w:pPr>
    </w:p>
    <w:p w14:paraId="551FB954" w14:textId="77777777" w:rsidR="00E32AA1" w:rsidRDefault="00E32AA1">
      <w:pPr>
        <w:spacing w:line="200" w:lineRule="exact"/>
        <w:rPr>
          <w:sz w:val="24"/>
          <w:szCs w:val="24"/>
        </w:rPr>
      </w:pPr>
    </w:p>
    <w:p w14:paraId="3D15BC82" w14:textId="77777777" w:rsidR="00E32AA1" w:rsidRDefault="00E32AA1">
      <w:pPr>
        <w:spacing w:line="200" w:lineRule="exact"/>
        <w:rPr>
          <w:sz w:val="24"/>
          <w:szCs w:val="24"/>
        </w:rPr>
      </w:pPr>
    </w:p>
    <w:p w14:paraId="05ED9DC6" w14:textId="77777777" w:rsidR="00E32AA1" w:rsidRDefault="00E32AA1">
      <w:pPr>
        <w:spacing w:line="200" w:lineRule="exact"/>
        <w:rPr>
          <w:sz w:val="24"/>
          <w:szCs w:val="24"/>
        </w:rPr>
      </w:pPr>
    </w:p>
    <w:p w14:paraId="07CA608B" w14:textId="77777777" w:rsidR="00050A80" w:rsidRDefault="00050A80">
      <w:pPr>
        <w:spacing w:line="200" w:lineRule="exact"/>
        <w:rPr>
          <w:sz w:val="24"/>
          <w:szCs w:val="24"/>
        </w:rPr>
      </w:pPr>
    </w:p>
    <w:p w14:paraId="79E65D07" w14:textId="77777777" w:rsidR="00050A80" w:rsidRDefault="00050A80">
      <w:pPr>
        <w:spacing w:line="200" w:lineRule="exact"/>
        <w:rPr>
          <w:sz w:val="24"/>
          <w:szCs w:val="24"/>
        </w:rPr>
      </w:pPr>
    </w:p>
    <w:p w14:paraId="158BE003" w14:textId="77777777" w:rsidR="00050A80" w:rsidRDefault="00050A80">
      <w:pPr>
        <w:spacing w:line="200" w:lineRule="exact"/>
        <w:rPr>
          <w:sz w:val="24"/>
          <w:szCs w:val="24"/>
        </w:rPr>
      </w:pPr>
    </w:p>
    <w:p w14:paraId="321DA058" w14:textId="77777777" w:rsidR="00050A80" w:rsidRDefault="00050A80">
      <w:pPr>
        <w:spacing w:line="291" w:lineRule="exact"/>
        <w:rPr>
          <w:sz w:val="24"/>
          <w:szCs w:val="24"/>
        </w:rPr>
      </w:pPr>
    </w:p>
    <w:p w14:paraId="359D0DDC" w14:textId="77777777" w:rsidR="00050A80" w:rsidRDefault="000F5B86">
      <w:pPr>
        <w:rPr>
          <w:sz w:val="20"/>
          <w:szCs w:val="20"/>
        </w:rPr>
      </w:pPr>
      <w:r>
        <w:rPr>
          <w:rFonts w:ascii="Arial" w:eastAsia="Arial" w:hAnsi="Arial" w:cs="Arial"/>
          <w:color w:val="808080"/>
          <w:sz w:val="36"/>
          <w:szCs w:val="36"/>
        </w:rPr>
        <w:t>Parking Management Policy</w:t>
      </w:r>
    </w:p>
    <w:p w14:paraId="65298C1C" w14:textId="77777777" w:rsidR="00050A80" w:rsidRDefault="000F5B86">
      <w:pPr>
        <w:spacing w:line="20" w:lineRule="exact"/>
        <w:rPr>
          <w:sz w:val="24"/>
          <w:szCs w:val="24"/>
        </w:rPr>
      </w:pPr>
      <w:r>
        <w:rPr>
          <w:noProof/>
          <w:sz w:val="24"/>
          <w:szCs w:val="24"/>
        </w:rPr>
        <mc:AlternateContent>
          <mc:Choice Requires="wps">
            <w:drawing>
              <wp:anchor distT="0" distB="0" distL="114300" distR="114300" simplePos="0" relativeHeight="251653120" behindDoc="1" locked="0" layoutInCell="0" allowOverlap="1" wp14:anchorId="76271022" wp14:editId="53A2ED93">
                <wp:simplePos x="0" y="0"/>
                <wp:positionH relativeFrom="column">
                  <wp:posOffset>0</wp:posOffset>
                </wp:positionH>
                <wp:positionV relativeFrom="paragraph">
                  <wp:posOffset>311785</wp:posOffset>
                </wp:positionV>
                <wp:extent cx="512635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6355" cy="4763"/>
                        </a:xfrm>
                        <a:prstGeom prst="line">
                          <a:avLst/>
                        </a:prstGeom>
                        <a:solidFill>
                          <a:srgbClr val="FFFFFF"/>
                        </a:solidFill>
                        <a:ln w="3047">
                          <a:solidFill>
                            <a:srgbClr val="00033E"/>
                          </a:solidFill>
                          <a:miter lim="800000"/>
                          <a:headEnd/>
                          <a:tailEnd/>
                        </a:ln>
                      </wps:spPr>
                      <wps:bodyPr/>
                    </wps:wsp>
                  </a:graphicData>
                </a:graphic>
              </wp:anchor>
            </w:drawing>
          </mc:Choice>
          <mc:Fallback>
            <w:pict>
              <v:line w14:anchorId="33DFF3FD" id="Shap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4.55pt" to="403.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" o:allowincell="f" filled="t" strokecolor="#00033e" strokeweight=".08464mm">
                <v:stroke joinstyle="miter"/>
                <o:lock v:ext="edit" shapetype="f"/>
              </v:line>
            </w:pict>
          </mc:Fallback>
        </mc:AlternateContent>
      </w:r>
    </w:p>
    <w:p w14:paraId="05F0EA30" w14:textId="77777777" w:rsidR="00050A80" w:rsidRDefault="00050A80">
      <w:pPr>
        <w:spacing w:line="379" w:lineRule="exact"/>
        <w:rPr>
          <w:sz w:val="24"/>
          <w:szCs w:val="24"/>
        </w:rPr>
      </w:pPr>
    </w:p>
    <w:p w14:paraId="0654E904" w14:textId="77777777" w:rsidR="00965EEB" w:rsidRDefault="00965EEB">
      <w:pPr>
        <w:spacing w:line="379" w:lineRule="exact"/>
        <w:rPr>
          <w:sz w:val="24"/>
          <w:szCs w:val="24"/>
        </w:rPr>
      </w:pPr>
    </w:p>
    <w:p w14:paraId="027BED10" w14:textId="77777777" w:rsidR="00050A80" w:rsidRDefault="00E32AA1">
      <w:pPr>
        <w:rPr>
          <w:sz w:val="20"/>
          <w:szCs w:val="20"/>
        </w:rPr>
      </w:pPr>
      <w:r>
        <w:rPr>
          <w:rFonts w:ascii="Arial" w:eastAsia="Arial" w:hAnsi="Arial" w:cs="Arial"/>
          <w:b/>
          <w:bCs/>
          <w:color w:val="808080"/>
        </w:rPr>
        <w:t>Department: Parking Services</w:t>
      </w:r>
    </w:p>
    <w:p w14:paraId="67423189" w14:textId="77777777" w:rsidR="00050A80" w:rsidRDefault="000F5B86">
      <w:pPr>
        <w:spacing w:line="20" w:lineRule="exact"/>
        <w:rPr>
          <w:sz w:val="24"/>
          <w:szCs w:val="24"/>
        </w:rPr>
      </w:pPr>
      <w:r>
        <w:rPr>
          <w:noProof/>
          <w:sz w:val="24"/>
          <w:szCs w:val="24"/>
        </w:rPr>
        <mc:AlternateContent>
          <mc:Choice Requires="wps">
            <w:drawing>
              <wp:anchor distT="0" distB="0" distL="114300" distR="114300" simplePos="0" relativeHeight="251654144" behindDoc="1" locked="0" layoutInCell="0" allowOverlap="1" wp14:anchorId="2C80F8BF" wp14:editId="6AD370C8">
                <wp:simplePos x="0" y="0"/>
                <wp:positionH relativeFrom="column">
                  <wp:posOffset>0</wp:posOffset>
                </wp:positionH>
                <wp:positionV relativeFrom="paragraph">
                  <wp:posOffset>149225</wp:posOffset>
                </wp:positionV>
                <wp:extent cx="512635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6355" cy="4763"/>
                        </a:xfrm>
                        <a:prstGeom prst="line">
                          <a:avLst/>
                        </a:prstGeom>
                        <a:solidFill>
                          <a:srgbClr val="FFFFFF"/>
                        </a:solidFill>
                        <a:ln w="3048">
                          <a:solidFill>
                            <a:srgbClr val="00033E"/>
                          </a:solidFill>
                          <a:miter lim="800000"/>
                          <a:headEnd/>
                          <a:tailEnd/>
                        </a:ln>
                      </wps:spPr>
                      <wps:bodyPr/>
                    </wps:wsp>
                  </a:graphicData>
                </a:graphic>
              </wp:anchor>
            </w:drawing>
          </mc:Choice>
          <mc:Fallback>
            <w:pict>
              <v:line w14:anchorId="5B95117A" id="Shap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75pt" to="403.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" o:allowincell="f" filled="t" strokecolor="#00033e" strokeweight=".24pt">
                <v:stroke joinstyle="miter"/>
                <o:lock v:ext="edit" shapetype="f"/>
              </v:line>
            </w:pict>
          </mc:Fallback>
        </mc:AlternateContent>
      </w:r>
    </w:p>
    <w:p w14:paraId="717353D9" w14:textId="77777777" w:rsidR="00050A80" w:rsidRDefault="00050A80">
      <w:pPr>
        <w:spacing w:line="321" w:lineRule="exact"/>
        <w:rPr>
          <w:sz w:val="24"/>
          <w:szCs w:val="24"/>
        </w:rPr>
      </w:pPr>
    </w:p>
    <w:p w14:paraId="70649F12" w14:textId="4612CCB2" w:rsidR="00050A80" w:rsidRDefault="00E32AA1">
      <w:pPr>
        <w:rPr>
          <w:rFonts w:ascii="Arial" w:eastAsia="Arial" w:hAnsi="Arial" w:cs="Arial"/>
          <w:b/>
          <w:bCs/>
          <w:color w:val="808080"/>
        </w:rPr>
      </w:pPr>
      <w:r>
        <w:rPr>
          <w:rFonts w:ascii="Arial" w:eastAsia="Arial" w:hAnsi="Arial" w:cs="Arial"/>
          <w:b/>
          <w:bCs/>
          <w:color w:val="808080"/>
        </w:rPr>
        <w:t xml:space="preserve">Author: </w:t>
      </w:r>
      <w:r w:rsidR="00E75A4A">
        <w:rPr>
          <w:rFonts w:ascii="Arial" w:eastAsia="Arial" w:hAnsi="Arial" w:cs="Arial"/>
          <w:b/>
          <w:bCs/>
          <w:color w:val="808080"/>
        </w:rPr>
        <w:t>Chris Burton</w:t>
      </w:r>
      <w:r w:rsidR="00AC76CE">
        <w:rPr>
          <w:rFonts w:ascii="Arial" w:eastAsia="Arial" w:hAnsi="Arial" w:cs="Arial"/>
          <w:b/>
          <w:bCs/>
          <w:color w:val="808080"/>
        </w:rPr>
        <w:t xml:space="preserve"> </w:t>
      </w:r>
      <w:r>
        <w:rPr>
          <w:rFonts w:ascii="Arial" w:eastAsia="Arial" w:hAnsi="Arial" w:cs="Arial"/>
          <w:b/>
          <w:bCs/>
          <w:color w:val="808080"/>
        </w:rPr>
        <w:t>– Operations Manager</w:t>
      </w:r>
    </w:p>
    <w:p w14:paraId="5F375D77" w14:textId="35E997C7" w:rsidR="00E32AA1" w:rsidRDefault="00E32AA1">
      <w:pPr>
        <w:rPr>
          <w:sz w:val="20"/>
          <w:szCs w:val="20"/>
        </w:rPr>
      </w:pPr>
      <w:r>
        <w:rPr>
          <w:rFonts w:ascii="Arial" w:eastAsia="Arial" w:hAnsi="Arial" w:cs="Arial"/>
          <w:b/>
          <w:bCs/>
          <w:color w:val="808080"/>
        </w:rPr>
        <w:t xml:space="preserve">Assisted by: </w:t>
      </w:r>
      <w:r w:rsidR="00E75A4A">
        <w:rPr>
          <w:rFonts w:ascii="Arial" w:eastAsia="Arial" w:hAnsi="Arial" w:cs="Arial"/>
          <w:b/>
          <w:bCs/>
          <w:color w:val="808080"/>
        </w:rPr>
        <w:t>Paul Brecken</w:t>
      </w:r>
      <w:r>
        <w:rPr>
          <w:rFonts w:ascii="Arial" w:eastAsia="Arial" w:hAnsi="Arial" w:cs="Arial"/>
          <w:b/>
          <w:bCs/>
          <w:color w:val="808080"/>
        </w:rPr>
        <w:t xml:space="preserve"> – </w:t>
      </w:r>
      <w:r w:rsidR="00E75A4A">
        <w:rPr>
          <w:rFonts w:ascii="Arial" w:eastAsia="Arial" w:hAnsi="Arial" w:cs="Arial"/>
          <w:b/>
          <w:bCs/>
          <w:color w:val="808080"/>
        </w:rPr>
        <w:t>Compliance Officer</w:t>
      </w:r>
    </w:p>
    <w:p w14:paraId="6A0975AB" w14:textId="77777777" w:rsidR="00050A80" w:rsidRDefault="000F5B86">
      <w:pPr>
        <w:spacing w:line="20" w:lineRule="exact"/>
        <w:rPr>
          <w:sz w:val="24"/>
          <w:szCs w:val="24"/>
        </w:rPr>
      </w:pPr>
      <w:r>
        <w:rPr>
          <w:noProof/>
          <w:sz w:val="24"/>
          <w:szCs w:val="24"/>
        </w:rPr>
        <mc:AlternateContent>
          <mc:Choice Requires="wps">
            <w:drawing>
              <wp:anchor distT="0" distB="0" distL="114300" distR="114300" simplePos="0" relativeHeight="251655168" behindDoc="1" locked="0" layoutInCell="0" allowOverlap="1" wp14:anchorId="4C9A87BD" wp14:editId="5F564AD4">
                <wp:simplePos x="0" y="0"/>
                <wp:positionH relativeFrom="column">
                  <wp:posOffset>0</wp:posOffset>
                </wp:positionH>
                <wp:positionV relativeFrom="paragraph">
                  <wp:posOffset>127000</wp:posOffset>
                </wp:positionV>
                <wp:extent cx="512635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6355" cy="4763"/>
                        </a:xfrm>
                        <a:prstGeom prst="line">
                          <a:avLst/>
                        </a:prstGeom>
                        <a:solidFill>
                          <a:srgbClr val="FFFFFF"/>
                        </a:solidFill>
                        <a:ln w="3047">
                          <a:solidFill>
                            <a:srgbClr val="00033E"/>
                          </a:solidFill>
                          <a:miter lim="800000"/>
                          <a:headEnd/>
                          <a:tailEnd/>
                        </a:ln>
                      </wps:spPr>
                      <wps:bodyPr/>
                    </wps:wsp>
                  </a:graphicData>
                </a:graphic>
              </wp:anchor>
            </w:drawing>
          </mc:Choice>
          <mc:Fallback>
            <w:pict>
              <v:line w14:anchorId="0580683C" id="Shap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pt" to="403.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" o:allowincell="f" filled="t" strokecolor="#00033e" strokeweight=".08464mm">
                <v:stroke joinstyle="miter"/>
                <o:lock v:ext="edit" shapetype="f"/>
              </v:line>
            </w:pict>
          </mc:Fallback>
        </mc:AlternateContent>
      </w:r>
    </w:p>
    <w:p w14:paraId="07F4205A" w14:textId="77777777" w:rsidR="00050A80" w:rsidRDefault="00050A80">
      <w:pPr>
        <w:spacing w:line="286" w:lineRule="exact"/>
        <w:rPr>
          <w:sz w:val="24"/>
          <w:szCs w:val="24"/>
        </w:rPr>
      </w:pPr>
    </w:p>
    <w:p w14:paraId="3B89E082" w14:textId="1CD8BA4C" w:rsidR="00050A80" w:rsidRDefault="00E32AA1">
      <w:pPr>
        <w:tabs>
          <w:tab w:val="left" w:pos="4020"/>
        </w:tabs>
        <w:rPr>
          <w:sz w:val="20"/>
          <w:szCs w:val="20"/>
        </w:rPr>
      </w:pPr>
      <w:r>
        <w:rPr>
          <w:rFonts w:ascii="Arial" w:eastAsia="Arial" w:hAnsi="Arial" w:cs="Arial"/>
          <w:b/>
          <w:bCs/>
          <w:color w:val="808080"/>
        </w:rPr>
        <w:t xml:space="preserve">Date Issued: </w:t>
      </w:r>
      <w:r w:rsidR="00E75A4A">
        <w:rPr>
          <w:rFonts w:ascii="Arial" w:eastAsia="Arial" w:hAnsi="Arial" w:cs="Arial"/>
          <w:b/>
          <w:bCs/>
          <w:color w:val="808080"/>
        </w:rPr>
        <w:t>Ju</w:t>
      </w:r>
      <w:r w:rsidR="00A20528">
        <w:rPr>
          <w:rFonts w:ascii="Arial" w:eastAsia="Arial" w:hAnsi="Arial" w:cs="Arial"/>
          <w:b/>
          <w:bCs/>
          <w:color w:val="808080"/>
        </w:rPr>
        <w:t>ne</w:t>
      </w:r>
      <w:r w:rsidR="003E42DA">
        <w:rPr>
          <w:rFonts w:ascii="Arial" w:eastAsia="Arial" w:hAnsi="Arial" w:cs="Arial"/>
          <w:b/>
          <w:bCs/>
          <w:color w:val="808080"/>
        </w:rPr>
        <w:t xml:space="preserve"> 202</w:t>
      </w:r>
      <w:r w:rsidR="00A20528">
        <w:rPr>
          <w:rFonts w:ascii="Arial" w:eastAsia="Arial" w:hAnsi="Arial" w:cs="Arial"/>
          <w:b/>
          <w:bCs/>
          <w:color w:val="808080"/>
        </w:rPr>
        <w:t>4</w:t>
      </w:r>
      <w:r w:rsidR="0017377B">
        <w:rPr>
          <w:rFonts w:ascii="Arial" w:eastAsia="Arial" w:hAnsi="Arial" w:cs="Arial"/>
          <w:b/>
          <w:bCs/>
          <w:color w:val="808080"/>
        </w:rPr>
        <w:t>.</w:t>
      </w:r>
      <w:r w:rsidR="000F5B86">
        <w:rPr>
          <w:sz w:val="20"/>
          <w:szCs w:val="20"/>
        </w:rPr>
        <w:tab/>
      </w:r>
      <w:r>
        <w:rPr>
          <w:rFonts w:ascii="Arial" w:eastAsia="Arial" w:hAnsi="Arial" w:cs="Arial"/>
          <w:b/>
          <w:bCs/>
          <w:color w:val="808080"/>
          <w:sz w:val="21"/>
          <w:szCs w:val="21"/>
        </w:rPr>
        <w:t>To be reviewed:</w:t>
      </w:r>
      <w:r w:rsidR="003E42DA">
        <w:rPr>
          <w:rFonts w:ascii="Arial" w:eastAsia="Arial" w:hAnsi="Arial" w:cs="Arial"/>
          <w:b/>
          <w:bCs/>
          <w:color w:val="808080"/>
          <w:sz w:val="21"/>
          <w:szCs w:val="21"/>
        </w:rPr>
        <w:t xml:space="preserve"> </w:t>
      </w:r>
      <w:r w:rsidR="00E75A4A">
        <w:rPr>
          <w:rFonts w:ascii="Arial" w:eastAsia="Arial" w:hAnsi="Arial" w:cs="Arial"/>
          <w:b/>
          <w:bCs/>
          <w:color w:val="808080"/>
          <w:sz w:val="21"/>
          <w:szCs w:val="21"/>
        </w:rPr>
        <w:t>Ju</w:t>
      </w:r>
      <w:r w:rsidR="00A20528">
        <w:rPr>
          <w:rFonts w:ascii="Arial" w:eastAsia="Arial" w:hAnsi="Arial" w:cs="Arial"/>
          <w:b/>
          <w:bCs/>
          <w:color w:val="808080"/>
          <w:sz w:val="21"/>
          <w:szCs w:val="21"/>
        </w:rPr>
        <w:t>ne</w:t>
      </w:r>
      <w:r w:rsidR="003E42DA">
        <w:rPr>
          <w:rFonts w:ascii="Arial" w:eastAsia="Arial" w:hAnsi="Arial" w:cs="Arial"/>
          <w:b/>
          <w:bCs/>
          <w:color w:val="808080"/>
          <w:sz w:val="21"/>
          <w:szCs w:val="21"/>
        </w:rPr>
        <w:t xml:space="preserve"> 202</w:t>
      </w:r>
      <w:r w:rsidR="00A20528">
        <w:rPr>
          <w:rFonts w:ascii="Arial" w:eastAsia="Arial" w:hAnsi="Arial" w:cs="Arial"/>
          <w:b/>
          <w:bCs/>
          <w:color w:val="808080"/>
          <w:sz w:val="21"/>
          <w:szCs w:val="21"/>
        </w:rPr>
        <w:t>5</w:t>
      </w:r>
    </w:p>
    <w:p w14:paraId="33769D77" w14:textId="77777777" w:rsidR="00050A80" w:rsidRDefault="000F5B86">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14:anchorId="0C8199CF" wp14:editId="62F6582A">
                <wp:simplePos x="0" y="0"/>
                <wp:positionH relativeFrom="column">
                  <wp:posOffset>0</wp:posOffset>
                </wp:positionH>
                <wp:positionV relativeFrom="paragraph">
                  <wp:posOffset>127000</wp:posOffset>
                </wp:positionV>
                <wp:extent cx="512635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6355" cy="4763"/>
                        </a:xfrm>
                        <a:prstGeom prst="line">
                          <a:avLst/>
                        </a:prstGeom>
                        <a:solidFill>
                          <a:srgbClr val="FFFFFF"/>
                        </a:solidFill>
                        <a:ln w="3047">
                          <a:solidFill>
                            <a:srgbClr val="00033E"/>
                          </a:solidFill>
                          <a:miter lim="800000"/>
                          <a:headEnd/>
                          <a:tailEnd/>
                        </a:ln>
                      </wps:spPr>
                      <wps:bodyPr/>
                    </wps:wsp>
                  </a:graphicData>
                </a:graphic>
              </wp:anchor>
            </w:drawing>
          </mc:Choice>
          <mc:Fallback>
            <w:pict>
              <v:line w14:anchorId="2E6EAE7F" id="Shape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0pt" to="403.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" o:allowincell="f" filled="t" strokecolor="#00033e" strokeweight=".08464mm">
                <v:stroke joinstyle="miter"/>
                <o:lock v:ext="edit" shapetype="f"/>
              </v:line>
            </w:pict>
          </mc:Fallback>
        </mc:AlternateContent>
      </w:r>
    </w:p>
    <w:p w14:paraId="6883A795" w14:textId="77777777" w:rsidR="00050A80" w:rsidRDefault="00050A80">
      <w:pPr>
        <w:spacing w:line="286" w:lineRule="exact"/>
        <w:rPr>
          <w:sz w:val="24"/>
          <w:szCs w:val="24"/>
        </w:rPr>
      </w:pPr>
    </w:p>
    <w:p w14:paraId="1DC0F8AA" w14:textId="023DDEF1" w:rsidR="00050A80" w:rsidRDefault="000F5B86">
      <w:pPr>
        <w:rPr>
          <w:sz w:val="20"/>
          <w:szCs w:val="20"/>
        </w:rPr>
      </w:pPr>
      <w:r>
        <w:rPr>
          <w:rFonts w:ascii="Arial" w:eastAsia="Arial" w:hAnsi="Arial" w:cs="Arial"/>
          <w:b/>
          <w:bCs/>
          <w:color w:val="808080"/>
        </w:rPr>
        <w:t xml:space="preserve">Version Number: </w:t>
      </w:r>
      <w:r w:rsidR="00E75A4A">
        <w:rPr>
          <w:rFonts w:ascii="Arial" w:eastAsia="Arial" w:hAnsi="Arial" w:cs="Arial"/>
          <w:b/>
          <w:bCs/>
          <w:color w:val="808080"/>
        </w:rPr>
        <w:t>5</w:t>
      </w:r>
    </w:p>
    <w:p w14:paraId="0F105D10" w14:textId="77777777" w:rsidR="00050A80" w:rsidRDefault="000F5B86">
      <w:pPr>
        <w:spacing w:line="20"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14:anchorId="1FA1256B" wp14:editId="04252B67">
                <wp:simplePos x="0" y="0"/>
                <wp:positionH relativeFrom="column">
                  <wp:posOffset>-8890</wp:posOffset>
                </wp:positionH>
                <wp:positionV relativeFrom="paragraph">
                  <wp:posOffset>127000</wp:posOffset>
                </wp:positionV>
                <wp:extent cx="513524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5245" cy="4763"/>
                        </a:xfrm>
                        <a:prstGeom prst="line">
                          <a:avLst/>
                        </a:prstGeom>
                        <a:solidFill>
                          <a:srgbClr val="FFFFFF"/>
                        </a:solidFill>
                        <a:ln w="3047">
                          <a:solidFill>
                            <a:srgbClr val="00033E"/>
                          </a:solidFill>
                          <a:miter lim="800000"/>
                          <a:headEnd/>
                          <a:tailEnd/>
                        </a:ln>
                      </wps:spPr>
                      <wps:bodyPr/>
                    </wps:wsp>
                  </a:graphicData>
                </a:graphic>
              </wp:anchor>
            </w:drawing>
          </mc:Choice>
          <mc:Fallback>
            <w:pict>
              <v:line w14:anchorId="45B7D4BB" id="Shap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0pt" to="403.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" o:allowincell="f" filled="t" strokecolor="#00033e" strokeweight=".08464mm">
                <v:stroke joinstyle="miter"/>
                <o:lock v:ext="edit" shapetype="f"/>
              </v:line>
            </w:pict>
          </mc:Fallback>
        </mc:AlternateContent>
      </w:r>
    </w:p>
    <w:p w14:paraId="01CEF759" w14:textId="77777777" w:rsidR="00050A80" w:rsidRDefault="00050A80">
      <w:pPr>
        <w:spacing w:line="200" w:lineRule="exact"/>
        <w:rPr>
          <w:sz w:val="24"/>
          <w:szCs w:val="24"/>
        </w:rPr>
      </w:pPr>
    </w:p>
    <w:p w14:paraId="7BF3BE36" w14:textId="176E25EF" w:rsidR="00050A80" w:rsidRDefault="00050A80">
      <w:pPr>
        <w:spacing w:line="235" w:lineRule="exact"/>
        <w:rPr>
          <w:sz w:val="24"/>
          <w:szCs w:val="24"/>
        </w:rPr>
      </w:pPr>
    </w:p>
    <w:p w14:paraId="77B1FDB0" w14:textId="702B048E" w:rsidR="000C4507" w:rsidRDefault="000C4507">
      <w:pPr>
        <w:spacing w:line="235" w:lineRule="exact"/>
        <w:rPr>
          <w:sz w:val="24"/>
          <w:szCs w:val="24"/>
        </w:rPr>
      </w:pPr>
    </w:p>
    <w:p w14:paraId="3D5AB1C0" w14:textId="77777777" w:rsidR="000C4507" w:rsidRDefault="000C4507">
      <w:pPr>
        <w:spacing w:line="235" w:lineRule="exact"/>
        <w:rPr>
          <w:sz w:val="24"/>
          <w:szCs w:val="24"/>
        </w:rPr>
      </w:pPr>
    </w:p>
    <w:p w14:paraId="50D51641" w14:textId="654A698C" w:rsidR="00050A80" w:rsidRPr="006B5F20" w:rsidRDefault="006B5F20">
      <w:pPr>
        <w:spacing w:line="303" w:lineRule="exact"/>
        <w:rPr>
          <w:rFonts w:ascii="Arial" w:hAnsi="Arial" w:cs="Arial"/>
          <w:b/>
          <w:color w:val="808080" w:themeColor="background1" w:themeShade="80"/>
        </w:rPr>
      </w:pPr>
      <w:r w:rsidRPr="006B5F20">
        <w:rPr>
          <w:rFonts w:ascii="Arial" w:hAnsi="Arial" w:cs="Arial"/>
          <w:b/>
          <w:color w:val="808080" w:themeColor="background1" w:themeShade="80"/>
        </w:rPr>
        <w:t>Approved by:</w:t>
      </w:r>
      <w:r>
        <w:rPr>
          <w:rFonts w:ascii="Arial" w:hAnsi="Arial" w:cs="Arial"/>
          <w:b/>
          <w:color w:val="808080" w:themeColor="background1" w:themeShade="80"/>
        </w:rPr>
        <w:tab/>
      </w:r>
      <w:r w:rsidR="000C4507">
        <w:rPr>
          <w:rFonts w:ascii="Arial" w:hAnsi="Arial" w:cs="Arial"/>
          <w:b/>
          <w:color w:val="808080" w:themeColor="background1" w:themeShade="80"/>
        </w:rPr>
        <w:t xml:space="preserve"> </w:t>
      </w:r>
      <w:r w:rsidR="003C5317">
        <w:rPr>
          <w:rFonts w:ascii="Arial" w:hAnsi="Arial" w:cs="Arial"/>
          <w:b/>
          <w:color w:val="808080" w:themeColor="background1" w:themeShade="80"/>
        </w:rPr>
        <w:t>Deanne Shallcross, CEO</w:t>
      </w:r>
      <w:r w:rsidR="003E42DA">
        <w:rPr>
          <w:rFonts w:ascii="Arial" w:hAnsi="Arial" w:cs="Arial"/>
          <w:b/>
          <w:color w:val="808080" w:themeColor="background1" w:themeShade="80"/>
        </w:rPr>
        <w:tab/>
      </w:r>
      <w:r w:rsidR="003E42DA">
        <w:rPr>
          <w:rFonts w:ascii="Arial" w:hAnsi="Arial" w:cs="Arial"/>
          <w:b/>
          <w:color w:val="808080" w:themeColor="background1" w:themeShade="80"/>
        </w:rPr>
        <w:tab/>
      </w:r>
      <w:r w:rsidR="000C4507">
        <w:rPr>
          <w:rFonts w:ascii="Arial" w:hAnsi="Arial" w:cs="Arial"/>
          <w:b/>
          <w:color w:val="808080" w:themeColor="background1" w:themeShade="80"/>
        </w:rPr>
        <w:t xml:space="preserve"> </w:t>
      </w:r>
      <w:r>
        <w:rPr>
          <w:rFonts w:ascii="Arial" w:hAnsi="Arial" w:cs="Arial"/>
          <w:b/>
          <w:color w:val="808080" w:themeColor="background1" w:themeShade="80"/>
        </w:rPr>
        <w:t>Date:</w:t>
      </w:r>
      <w:r w:rsidR="000C4507">
        <w:rPr>
          <w:rFonts w:ascii="Arial" w:hAnsi="Arial" w:cs="Arial"/>
          <w:b/>
          <w:color w:val="808080" w:themeColor="background1" w:themeShade="80"/>
        </w:rPr>
        <w:t xml:space="preserve"> </w:t>
      </w:r>
      <w:r w:rsidR="0092598B">
        <w:rPr>
          <w:rFonts w:ascii="Arial" w:hAnsi="Arial" w:cs="Arial"/>
          <w:b/>
          <w:color w:val="808080" w:themeColor="background1" w:themeShade="80"/>
        </w:rPr>
        <w:t>30 June 2024</w:t>
      </w:r>
    </w:p>
    <w:p w14:paraId="19C3971A" w14:textId="77777777" w:rsidR="006B5F20" w:rsidRPr="006B5F20" w:rsidRDefault="006B5F20">
      <w:pPr>
        <w:spacing w:line="303" w:lineRule="exact"/>
        <w:rPr>
          <w:rFonts w:ascii="Arial" w:hAnsi="Arial" w:cs="Arial"/>
        </w:rPr>
      </w:pPr>
    </w:p>
    <w:p w14:paraId="7F8891F7" w14:textId="0770EE06" w:rsidR="00E32AA1" w:rsidRDefault="006B5F20">
      <w:pPr>
        <w:rPr>
          <w:sz w:val="20"/>
          <w:szCs w:val="20"/>
        </w:rPr>
      </w:pPr>
      <w:r>
        <w:rPr>
          <w:noProof/>
          <w:sz w:val="24"/>
          <w:szCs w:val="24"/>
        </w:rPr>
        <mc:AlternateContent>
          <mc:Choice Requires="wps">
            <w:drawing>
              <wp:anchor distT="0" distB="0" distL="114300" distR="114300" simplePos="0" relativeHeight="251659264" behindDoc="1" locked="0" layoutInCell="0" allowOverlap="1" wp14:anchorId="20FEC45E" wp14:editId="68C01B98">
                <wp:simplePos x="0" y="0"/>
                <wp:positionH relativeFrom="column">
                  <wp:posOffset>0</wp:posOffset>
                </wp:positionH>
                <wp:positionV relativeFrom="paragraph">
                  <wp:posOffset>-635</wp:posOffset>
                </wp:positionV>
                <wp:extent cx="5135245" cy="0"/>
                <wp:effectExtent l="0" t="0" r="0" b="0"/>
                <wp:wrapNone/>
                <wp:docPr id="1"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5245" cy="4763"/>
                        </a:xfrm>
                        <a:prstGeom prst="line">
                          <a:avLst/>
                        </a:prstGeom>
                        <a:solidFill>
                          <a:srgbClr val="FFFFFF"/>
                        </a:solidFill>
                        <a:ln w="3047">
                          <a:solidFill>
                            <a:srgbClr val="00033E"/>
                          </a:solidFill>
                          <a:miter lim="800000"/>
                          <a:headEnd/>
                          <a:tailEnd/>
                        </a:ln>
                      </wps:spPr>
                      <wps:bodyPr/>
                    </wps:wsp>
                  </a:graphicData>
                </a:graphic>
              </wp:anchor>
            </w:drawing>
          </mc:Choice>
          <mc:Fallback>
            <w:pict>
              <v:line w14:anchorId="6F22F47E" id="Shape 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05pt" to="40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" o:allowincell="f" filled="t" strokecolor="#00033e" strokeweight=".08464mm">
                <v:stroke joinstyle="miter"/>
                <o:lock v:ext="edit" shapetype="f"/>
              </v:line>
            </w:pict>
          </mc:Fallback>
        </mc:AlternateContent>
      </w:r>
      <w:r w:rsidR="00E32AA1">
        <w:rPr>
          <w:sz w:val="20"/>
          <w:szCs w:val="20"/>
        </w:rPr>
        <w:br w:type="page"/>
      </w:r>
    </w:p>
    <w:p w14:paraId="3554A28C" w14:textId="77777777" w:rsidR="00E32AA1" w:rsidRDefault="00E32AA1">
      <w:pPr>
        <w:spacing w:line="303" w:lineRule="exact"/>
        <w:rPr>
          <w:sz w:val="20"/>
          <w:szCs w:val="20"/>
        </w:rPr>
      </w:pPr>
    </w:p>
    <w:p w14:paraId="0AECAB68" w14:textId="77777777" w:rsidR="00E32AA1" w:rsidRDefault="00E32AA1">
      <w:pPr>
        <w:spacing w:line="303" w:lineRule="exact"/>
        <w:rPr>
          <w:sz w:val="20"/>
          <w:szCs w:val="20"/>
        </w:rPr>
      </w:pPr>
    </w:p>
    <w:p w14:paraId="34786064" w14:textId="77777777" w:rsidR="00E32AA1" w:rsidRDefault="00E32AA1">
      <w:pPr>
        <w:spacing w:line="303" w:lineRule="exact"/>
        <w:rPr>
          <w:sz w:val="20"/>
          <w:szCs w:val="20"/>
        </w:rPr>
      </w:pPr>
    </w:p>
    <w:sdt>
      <w:sdtPr>
        <w:rPr>
          <w:rFonts w:ascii="Times New Roman" w:eastAsiaTheme="minorEastAsia" w:hAnsi="Times New Roman" w:cs="Times New Roman"/>
          <w:color w:val="auto"/>
          <w:sz w:val="22"/>
          <w:szCs w:val="22"/>
          <w:lang w:val="en-GB" w:eastAsia="en-GB"/>
        </w:rPr>
        <w:id w:val="1327626855"/>
        <w:docPartObj>
          <w:docPartGallery w:val="Table of Contents"/>
          <w:docPartUnique/>
        </w:docPartObj>
      </w:sdtPr>
      <w:sdtEndPr>
        <w:rPr>
          <w:b/>
          <w:bCs/>
          <w:noProof/>
        </w:rPr>
      </w:sdtEndPr>
      <w:sdtContent>
        <w:p w14:paraId="0916AB3B" w14:textId="77777777" w:rsidR="0017377B" w:rsidRDefault="0017377B">
          <w:pPr>
            <w:pStyle w:val="TOCHeading"/>
          </w:pPr>
          <w:r>
            <w:t>Contents</w:t>
          </w:r>
        </w:p>
        <w:p w14:paraId="0FE9E16E" w14:textId="49690372" w:rsidR="009B1D86" w:rsidRDefault="0017377B">
          <w:pPr>
            <w:pStyle w:val="TOC1"/>
            <w:tabs>
              <w:tab w:val="left" w:pos="660"/>
              <w:tab w:val="right" w:leader="dot" w:pos="9710"/>
            </w:tabs>
            <w:rPr>
              <w:rFonts w:asciiTheme="minorHAnsi" w:hAnsiTheme="minorHAnsi" w:cstheme="minorBidi"/>
              <w:noProof/>
            </w:rPr>
          </w:pPr>
          <w:r>
            <w:fldChar w:fldCharType="begin"/>
          </w:r>
          <w:r>
            <w:instrText xml:space="preserve"> TOC \o "1-3" \h \z \u </w:instrText>
          </w:r>
          <w:r>
            <w:fldChar w:fldCharType="separate"/>
          </w:r>
          <w:hyperlink w:anchor="_Toc68781411" w:history="1">
            <w:r w:rsidR="009B1D86" w:rsidRPr="009B7AC1">
              <w:rPr>
                <w:rStyle w:val="Hyperlink"/>
                <w:rFonts w:eastAsia="Arial"/>
                <w:noProof/>
              </w:rPr>
              <w:t>1.0</w:t>
            </w:r>
            <w:r w:rsidR="009B1D86">
              <w:rPr>
                <w:rFonts w:asciiTheme="minorHAnsi" w:hAnsiTheme="minorHAnsi" w:cstheme="minorBidi"/>
                <w:noProof/>
              </w:rPr>
              <w:tab/>
            </w:r>
            <w:r w:rsidR="009B1D86" w:rsidRPr="009B7AC1">
              <w:rPr>
                <w:rStyle w:val="Hyperlink"/>
                <w:rFonts w:eastAsia="Arial"/>
                <w:noProof/>
              </w:rPr>
              <w:t>INTRODUCTION</w:t>
            </w:r>
            <w:r w:rsidR="009B1D86">
              <w:rPr>
                <w:noProof/>
                <w:webHidden/>
              </w:rPr>
              <w:tab/>
            </w:r>
            <w:r w:rsidR="009B1D86">
              <w:rPr>
                <w:noProof/>
                <w:webHidden/>
              </w:rPr>
              <w:fldChar w:fldCharType="begin"/>
            </w:r>
            <w:r w:rsidR="009B1D86">
              <w:rPr>
                <w:noProof/>
                <w:webHidden/>
              </w:rPr>
              <w:instrText xml:space="preserve"> PAGEREF _Toc68781411 \h </w:instrText>
            </w:r>
            <w:r w:rsidR="009B1D86">
              <w:rPr>
                <w:noProof/>
                <w:webHidden/>
              </w:rPr>
            </w:r>
            <w:r w:rsidR="009B1D86">
              <w:rPr>
                <w:noProof/>
                <w:webHidden/>
              </w:rPr>
              <w:fldChar w:fldCharType="separate"/>
            </w:r>
            <w:r w:rsidR="00AC76CE">
              <w:rPr>
                <w:noProof/>
                <w:webHidden/>
              </w:rPr>
              <w:t>3</w:t>
            </w:r>
            <w:r w:rsidR="009B1D86">
              <w:rPr>
                <w:noProof/>
                <w:webHidden/>
              </w:rPr>
              <w:fldChar w:fldCharType="end"/>
            </w:r>
          </w:hyperlink>
        </w:p>
        <w:p w14:paraId="1A79E313" w14:textId="4CE72B1F" w:rsidR="009B1D86" w:rsidRDefault="00AC76CE">
          <w:pPr>
            <w:pStyle w:val="TOC2"/>
            <w:tabs>
              <w:tab w:val="right" w:leader="dot" w:pos="9710"/>
            </w:tabs>
            <w:rPr>
              <w:rFonts w:asciiTheme="minorHAnsi" w:hAnsiTheme="minorHAnsi" w:cstheme="minorBidi"/>
              <w:noProof/>
            </w:rPr>
          </w:pPr>
          <w:hyperlink w:anchor="_Toc68781412" w:history="1">
            <w:r w:rsidR="009B1D86" w:rsidRPr="009B7AC1">
              <w:rPr>
                <w:rStyle w:val="Hyperlink"/>
                <w:rFonts w:eastAsia="Arial"/>
                <w:noProof/>
              </w:rPr>
              <w:t>1.1 Parking Management</w:t>
            </w:r>
            <w:r w:rsidR="009B1D86">
              <w:rPr>
                <w:noProof/>
                <w:webHidden/>
              </w:rPr>
              <w:tab/>
            </w:r>
            <w:r w:rsidR="009B1D86">
              <w:rPr>
                <w:noProof/>
                <w:webHidden/>
              </w:rPr>
              <w:fldChar w:fldCharType="begin"/>
            </w:r>
            <w:r w:rsidR="009B1D86">
              <w:rPr>
                <w:noProof/>
                <w:webHidden/>
              </w:rPr>
              <w:instrText xml:space="preserve"> PAGEREF _Toc68781412 \h </w:instrText>
            </w:r>
            <w:r w:rsidR="009B1D86">
              <w:rPr>
                <w:noProof/>
                <w:webHidden/>
              </w:rPr>
            </w:r>
            <w:r w:rsidR="009B1D86">
              <w:rPr>
                <w:noProof/>
                <w:webHidden/>
              </w:rPr>
              <w:fldChar w:fldCharType="separate"/>
            </w:r>
            <w:r>
              <w:rPr>
                <w:noProof/>
                <w:webHidden/>
              </w:rPr>
              <w:t>4</w:t>
            </w:r>
            <w:r w:rsidR="009B1D86">
              <w:rPr>
                <w:noProof/>
                <w:webHidden/>
              </w:rPr>
              <w:fldChar w:fldCharType="end"/>
            </w:r>
          </w:hyperlink>
        </w:p>
        <w:p w14:paraId="51090686" w14:textId="2D4B9D2D" w:rsidR="009B1D86" w:rsidRDefault="00AC76CE">
          <w:pPr>
            <w:pStyle w:val="TOC2"/>
            <w:tabs>
              <w:tab w:val="right" w:leader="dot" w:pos="9710"/>
            </w:tabs>
            <w:rPr>
              <w:rFonts w:asciiTheme="minorHAnsi" w:hAnsiTheme="minorHAnsi" w:cstheme="minorBidi"/>
              <w:noProof/>
            </w:rPr>
          </w:pPr>
          <w:hyperlink w:anchor="_Toc68781413" w:history="1">
            <w:r w:rsidR="009B1D86" w:rsidRPr="009B7AC1">
              <w:rPr>
                <w:rStyle w:val="Hyperlink"/>
                <w:rFonts w:eastAsia="Arial"/>
                <w:noProof/>
              </w:rPr>
              <w:t>1.2 Definition</w:t>
            </w:r>
            <w:r w:rsidR="009B1D86">
              <w:rPr>
                <w:noProof/>
                <w:webHidden/>
              </w:rPr>
              <w:tab/>
            </w:r>
            <w:r w:rsidR="009B1D86">
              <w:rPr>
                <w:noProof/>
                <w:webHidden/>
              </w:rPr>
              <w:fldChar w:fldCharType="begin"/>
            </w:r>
            <w:r w:rsidR="009B1D86">
              <w:rPr>
                <w:noProof/>
                <w:webHidden/>
              </w:rPr>
              <w:instrText xml:space="preserve"> PAGEREF _Toc68781413 \h </w:instrText>
            </w:r>
            <w:r w:rsidR="009B1D86">
              <w:rPr>
                <w:noProof/>
                <w:webHidden/>
              </w:rPr>
            </w:r>
            <w:r w:rsidR="009B1D86">
              <w:rPr>
                <w:noProof/>
                <w:webHidden/>
              </w:rPr>
              <w:fldChar w:fldCharType="separate"/>
            </w:r>
            <w:r>
              <w:rPr>
                <w:noProof/>
                <w:webHidden/>
              </w:rPr>
              <w:t>4</w:t>
            </w:r>
            <w:r w:rsidR="009B1D86">
              <w:rPr>
                <w:noProof/>
                <w:webHidden/>
              </w:rPr>
              <w:fldChar w:fldCharType="end"/>
            </w:r>
          </w:hyperlink>
        </w:p>
        <w:p w14:paraId="624C2C7A" w14:textId="5CE78431" w:rsidR="009B1D86" w:rsidRDefault="00AC76CE">
          <w:pPr>
            <w:pStyle w:val="TOC2"/>
            <w:tabs>
              <w:tab w:val="right" w:leader="dot" w:pos="9710"/>
            </w:tabs>
            <w:rPr>
              <w:rFonts w:asciiTheme="minorHAnsi" w:hAnsiTheme="minorHAnsi" w:cstheme="minorBidi"/>
              <w:noProof/>
            </w:rPr>
          </w:pPr>
          <w:hyperlink w:anchor="_Toc68781414" w:history="1">
            <w:r w:rsidR="009B1D86" w:rsidRPr="009B7AC1">
              <w:rPr>
                <w:rStyle w:val="Hyperlink"/>
                <w:rFonts w:eastAsia="Arial"/>
                <w:noProof/>
              </w:rPr>
              <w:t>1.2.1 Residents</w:t>
            </w:r>
            <w:r w:rsidR="009B1D86">
              <w:rPr>
                <w:noProof/>
                <w:webHidden/>
              </w:rPr>
              <w:tab/>
            </w:r>
            <w:r w:rsidR="009B1D86">
              <w:rPr>
                <w:noProof/>
                <w:webHidden/>
              </w:rPr>
              <w:fldChar w:fldCharType="begin"/>
            </w:r>
            <w:r w:rsidR="009B1D86">
              <w:rPr>
                <w:noProof/>
                <w:webHidden/>
              </w:rPr>
              <w:instrText xml:space="preserve"> PAGEREF _Toc68781414 \h </w:instrText>
            </w:r>
            <w:r w:rsidR="009B1D86">
              <w:rPr>
                <w:noProof/>
                <w:webHidden/>
              </w:rPr>
            </w:r>
            <w:r w:rsidR="009B1D86">
              <w:rPr>
                <w:noProof/>
                <w:webHidden/>
              </w:rPr>
              <w:fldChar w:fldCharType="separate"/>
            </w:r>
            <w:r>
              <w:rPr>
                <w:noProof/>
                <w:webHidden/>
              </w:rPr>
              <w:t>5</w:t>
            </w:r>
            <w:r w:rsidR="009B1D86">
              <w:rPr>
                <w:noProof/>
                <w:webHidden/>
              </w:rPr>
              <w:fldChar w:fldCharType="end"/>
            </w:r>
          </w:hyperlink>
        </w:p>
        <w:p w14:paraId="1F533072" w14:textId="4ABF78F7" w:rsidR="009B1D86" w:rsidRDefault="00AC76CE">
          <w:pPr>
            <w:pStyle w:val="TOC2"/>
            <w:tabs>
              <w:tab w:val="right" w:leader="dot" w:pos="9710"/>
            </w:tabs>
            <w:rPr>
              <w:rFonts w:asciiTheme="minorHAnsi" w:hAnsiTheme="minorHAnsi" w:cstheme="minorBidi"/>
              <w:noProof/>
            </w:rPr>
          </w:pPr>
          <w:hyperlink w:anchor="_Toc68781415" w:history="1">
            <w:r w:rsidR="009B1D86" w:rsidRPr="009B7AC1">
              <w:rPr>
                <w:rStyle w:val="Hyperlink"/>
                <w:rFonts w:eastAsia="Arial"/>
                <w:noProof/>
              </w:rPr>
              <w:t>1.2.2 Vehicles</w:t>
            </w:r>
            <w:r w:rsidR="009B1D86">
              <w:rPr>
                <w:noProof/>
                <w:webHidden/>
              </w:rPr>
              <w:tab/>
            </w:r>
            <w:r w:rsidR="009B1D86">
              <w:rPr>
                <w:noProof/>
                <w:webHidden/>
              </w:rPr>
              <w:fldChar w:fldCharType="begin"/>
            </w:r>
            <w:r w:rsidR="009B1D86">
              <w:rPr>
                <w:noProof/>
                <w:webHidden/>
              </w:rPr>
              <w:instrText xml:space="preserve"> PAGEREF _Toc68781415 \h </w:instrText>
            </w:r>
            <w:r w:rsidR="009B1D86">
              <w:rPr>
                <w:noProof/>
                <w:webHidden/>
              </w:rPr>
            </w:r>
            <w:r w:rsidR="009B1D86">
              <w:rPr>
                <w:noProof/>
                <w:webHidden/>
              </w:rPr>
              <w:fldChar w:fldCharType="separate"/>
            </w:r>
            <w:r>
              <w:rPr>
                <w:noProof/>
                <w:webHidden/>
              </w:rPr>
              <w:t>5</w:t>
            </w:r>
            <w:r w:rsidR="009B1D86">
              <w:rPr>
                <w:noProof/>
                <w:webHidden/>
              </w:rPr>
              <w:fldChar w:fldCharType="end"/>
            </w:r>
          </w:hyperlink>
        </w:p>
        <w:p w14:paraId="55763D03" w14:textId="7862838B" w:rsidR="009B1D86" w:rsidRDefault="00AC76CE">
          <w:pPr>
            <w:pStyle w:val="TOC2"/>
            <w:tabs>
              <w:tab w:val="right" w:leader="dot" w:pos="9710"/>
            </w:tabs>
            <w:rPr>
              <w:rFonts w:asciiTheme="minorHAnsi" w:hAnsiTheme="minorHAnsi" w:cstheme="minorBidi"/>
              <w:noProof/>
            </w:rPr>
          </w:pPr>
          <w:hyperlink w:anchor="_Toc68781416" w:history="1">
            <w:r w:rsidR="009B1D86" w:rsidRPr="009B7AC1">
              <w:rPr>
                <w:rStyle w:val="Hyperlink"/>
                <w:rFonts w:eastAsia="Arial"/>
                <w:noProof/>
              </w:rPr>
              <w:t>1.2.3 Authorised persons</w:t>
            </w:r>
            <w:r w:rsidR="009B1D86">
              <w:rPr>
                <w:noProof/>
                <w:webHidden/>
              </w:rPr>
              <w:tab/>
            </w:r>
            <w:r w:rsidR="009B1D86">
              <w:rPr>
                <w:noProof/>
                <w:webHidden/>
              </w:rPr>
              <w:fldChar w:fldCharType="begin"/>
            </w:r>
            <w:r w:rsidR="009B1D86">
              <w:rPr>
                <w:noProof/>
                <w:webHidden/>
              </w:rPr>
              <w:instrText xml:space="preserve"> PAGEREF _Toc68781416 \h </w:instrText>
            </w:r>
            <w:r w:rsidR="009B1D86">
              <w:rPr>
                <w:noProof/>
                <w:webHidden/>
              </w:rPr>
            </w:r>
            <w:r w:rsidR="009B1D86">
              <w:rPr>
                <w:noProof/>
                <w:webHidden/>
              </w:rPr>
              <w:fldChar w:fldCharType="separate"/>
            </w:r>
            <w:r>
              <w:rPr>
                <w:noProof/>
                <w:webHidden/>
              </w:rPr>
              <w:t>5</w:t>
            </w:r>
            <w:r w:rsidR="009B1D86">
              <w:rPr>
                <w:noProof/>
                <w:webHidden/>
              </w:rPr>
              <w:fldChar w:fldCharType="end"/>
            </w:r>
          </w:hyperlink>
        </w:p>
        <w:p w14:paraId="340F6D63" w14:textId="7672C0F2" w:rsidR="009B1D86" w:rsidRDefault="00AC76CE">
          <w:pPr>
            <w:pStyle w:val="TOC2"/>
            <w:tabs>
              <w:tab w:val="right" w:leader="dot" w:pos="9710"/>
            </w:tabs>
            <w:rPr>
              <w:rFonts w:asciiTheme="minorHAnsi" w:hAnsiTheme="minorHAnsi" w:cstheme="minorBidi"/>
              <w:noProof/>
            </w:rPr>
          </w:pPr>
          <w:hyperlink w:anchor="_Toc68781417" w:history="1">
            <w:r w:rsidR="009B1D86" w:rsidRPr="009B7AC1">
              <w:rPr>
                <w:rStyle w:val="Hyperlink"/>
                <w:noProof/>
              </w:rPr>
              <w:t>1.2.4 Parking schemes</w:t>
            </w:r>
            <w:r w:rsidR="009B1D86">
              <w:rPr>
                <w:noProof/>
                <w:webHidden/>
              </w:rPr>
              <w:tab/>
            </w:r>
            <w:r w:rsidR="009B1D86">
              <w:rPr>
                <w:noProof/>
                <w:webHidden/>
              </w:rPr>
              <w:fldChar w:fldCharType="begin"/>
            </w:r>
            <w:r w:rsidR="009B1D86">
              <w:rPr>
                <w:noProof/>
                <w:webHidden/>
              </w:rPr>
              <w:instrText xml:space="preserve"> PAGEREF _Toc68781417 \h </w:instrText>
            </w:r>
            <w:r w:rsidR="009B1D86">
              <w:rPr>
                <w:noProof/>
                <w:webHidden/>
              </w:rPr>
            </w:r>
            <w:r w:rsidR="009B1D86">
              <w:rPr>
                <w:noProof/>
                <w:webHidden/>
              </w:rPr>
              <w:fldChar w:fldCharType="separate"/>
            </w:r>
            <w:r>
              <w:rPr>
                <w:noProof/>
                <w:webHidden/>
              </w:rPr>
              <w:t>5</w:t>
            </w:r>
            <w:r w:rsidR="009B1D86">
              <w:rPr>
                <w:noProof/>
                <w:webHidden/>
              </w:rPr>
              <w:fldChar w:fldCharType="end"/>
            </w:r>
          </w:hyperlink>
        </w:p>
        <w:p w14:paraId="4EE44BE0" w14:textId="412A6433" w:rsidR="009B1D86" w:rsidRDefault="00AC76CE">
          <w:pPr>
            <w:pStyle w:val="TOC1"/>
            <w:tabs>
              <w:tab w:val="right" w:leader="dot" w:pos="9710"/>
            </w:tabs>
            <w:rPr>
              <w:rFonts w:asciiTheme="minorHAnsi" w:hAnsiTheme="minorHAnsi" w:cstheme="minorBidi"/>
              <w:noProof/>
            </w:rPr>
          </w:pPr>
          <w:hyperlink w:anchor="_Toc68781418" w:history="1">
            <w:r w:rsidR="009B1D86" w:rsidRPr="009B7AC1">
              <w:rPr>
                <w:rStyle w:val="Hyperlink"/>
                <w:rFonts w:eastAsia="Arial"/>
                <w:noProof/>
              </w:rPr>
              <w:t>2.0 AIMS &amp; OBJECTIVES</w:t>
            </w:r>
            <w:r w:rsidR="009B1D86">
              <w:rPr>
                <w:noProof/>
                <w:webHidden/>
              </w:rPr>
              <w:tab/>
            </w:r>
            <w:r w:rsidR="009B1D86">
              <w:rPr>
                <w:noProof/>
                <w:webHidden/>
              </w:rPr>
              <w:fldChar w:fldCharType="begin"/>
            </w:r>
            <w:r w:rsidR="009B1D86">
              <w:rPr>
                <w:noProof/>
                <w:webHidden/>
              </w:rPr>
              <w:instrText xml:space="preserve"> PAGEREF _Toc68781418 \h </w:instrText>
            </w:r>
            <w:r w:rsidR="009B1D86">
              <w:rPr>
                <w:noProof/>
                <w:webHidden/>
              </w:rPr>
            </w:r>
            <w:r w:rsidR="009B1D86">
              <w:rPr>
                <w:noProof/>
                <w:webHidden/>
              </w:rPr>
              <w:fldChar w:fldCharType="separate"/>
            </w:r>
            <w:r>
              <w:rPr>
                <w:noProof/>
                <w:webHidden/>
              </w:rPr>
              <w:t>5</w:t>
            </w:r>
            <w:r w:rsidR="009B1D86">
              <w:rPr>
                <w:noProof/>
                <w:webHidden/>
              </w:rPr>
              <w:fldChar w:fldCharType="end"/>
            </w:r>
          </w:hyperlink>
        </w:p>
        <w:p w14:paraId="273FB335" w14:textId="108DB89B" w:rsidR="009B1D86" w:rsidRDefault="00AC76CE">
          <w:pPr>
            <w:pStyle w:val="TOC2"/>
            <w:tabs>
              <w:tab w:val="right" w:leader="dot" w:pos="9710"/>
            </w:tabs>
            <w:rPr>
              <w:rFonts w:asciiTheme="minorHAnsi" w:hAnsiTheme="minorHAnsi" w:cstheme="minorBidi"/>
              <w:noProof/>
            </w:rPr>
          </w:pPr>
          <w:hyperlink w:anchor="_Toc68781419" w:history="1">
            <w:r w:rsidR="009B1D86" w:rsidRPr="009B7AC1">
              <w:rPr>
                <w:rStyle w:val="Hyperlink"/>
                <w:rFonts w:eastAsia="Arial"/>
                <w:noProof/>
              </w:rPr>
              <w:t>2.1 Aims:</w:t>
            </w:r>
            <w:r w:rsidR="009B1D86">
              <w:rPr>
                <w:noProof/>
                <w:webHidden/>
              </w:rPr>
              <w:tab/>
            </w:r>
            <w:r w:rsidR="009B1D86">
              <w:rPr>
                <w:noProof/>
                <w:webHidden/>
              </w:rPr>
              <w:fldChar w:fldCharType="begin"/>
            </w:r>
            <w:r w:rsidR="009B1D86">
              <w:rPr>
                <w:noProof/>
                <w:webHidden/>
              </w:rPr>
              <w:instrText xml:space="preserve"> PAGEREF _Toc68781419 \h </w:instrText>
            </w:r>
            <w:r w:rsidR="009B1D86">
              <w:rPr>
                <w:noProof/>
                <w:webHidden/>
              </w:rPr>
            </w:r>
            <w:r w:rsidR="009B1D86">
              <w:rPr>
                <w:noProof/>
                <w:webHidden/>
              </w:rPr>
              <w:fldChar w:fldCharType="separate"/>
            </w:r>
            <w:r>
              <w:rPr>
                <w:noProof/>
                <w:webHidden/>
              </w:rPr>
              <w:t>5</w:t>
            </w:r>
            <w:r w:rsidR="009B1D86">
              <w:rPr>
                <w:noProof/>
                <w:webHidden/>
              </w:rPr>
              <w:fldChar w:fldCharType="end"/>
            </w:r>
          </w:hyperlink>
        </w:p>
        <w:p w14:paraId="51CAC222" w14:textId="34BFDEFA" w:rsidR="009B1D86" w:rsidRDefault="00AC76CE">
          <w:pPr>
            <w:pStyle w:val="TOC2"/>
            <w:tabs>
              <w:tab w:val="right" w:leader="dot" w:pos="9710"/>
            </w:tabs>
            <w:rPr>
              <w:rFonts w:asciiTheme="minorHAnsi" w:hAnsiTheme="minorHAnsi" w:cstheme="minorBidi"/>
              <w:noProof/>
            </w:rPr>
          </w:pPr>
          <w:hyperlink w:anchor="_Toc68781420" w:history="1">
            <w:r w:rsidR="009B1D86" w:rsidRPr="009B7AC1">
              <w:rPr>
                <w:rStyle w:val="Hyperlink"/>
                <w:rFonts w:eastAsia="Arial"/>
                <w:noProof/>
              </w:rPr>
              <w:t>2.2 Objectives:</w:t>
            </w:r>
            <w:r w:rsidR="009B1D86">
              <w:rPr>
                <w:noProof/>
                <w:webHidden/>
              </w:rPr>
              <w:tab/>
            </w:r>
            <w:r w:rsidR="009B1D86">
              <w:rPr>
                <w:noProof/>
                <w:webHidden/>
              </w:rPr>
              <w:fldChar w:fldCharType="begin"/>
            </w:r>
            <w:r w:rsidR="009B1D86">
              <w:rPr>
                <w:noProof/>
                <w:webHidden/>
              </w:rPr>
              <w:instrText xml:space="preserve"> PAGEREF _Toc68781420 \h </w:instrText>
            </w:r>
            <w:r w:rsidR="009B1D86">
              <w:rPr>
                <w:noProof/>
                <w:webHidden/>
              </w:rPr>
            </w:r>
            <w:r w:rsidR="009B1D86">
              <w:rPr>
                <w:noProof/>
                <w:webHidden/>
              </w:rPr>
              <w:fldChar w:fldCharType="separate"/>
            </w:r>
            <w:r>
              <w:rPr>
                <w:noProof/>
                <w:webHidden/>
              </w:rPr>
              <w:t>5</w:t>
            </w:r>
            <w:r w:rsidR="009B1D86">
              <w:rPr>
                <w:noProof/>
                <w:webHidden/>
              </w:rPr>
              <w:fldChar w:fldCharType="end"/>
            </w:r>
          </w:hyperlink>
        </w:p>
        <w:p w14:paraId="6A866FEF" w14:textId="264EB4C9" w:rsidR="009B1D86" w:rsidRDefault="00AC76CE">
          <w:pPr>
            <w:pStyle w:val="TOC1"/>
            <w:tabs>
              <w:tab w:val="right" w:leader="dot" w:pos="9710"/>
            </w:tabs>
            <w:rPr>
              <w:rFonts w:asciiTheme="minorHAnsi" w:hAnsiTheme="minorHAnsi" w:cstheme="minorBidi"/>
              <w:noProof/>
            </w:rPr>
          </w:pPr>
          <w:hyperlink w:anchor="_Toc68781421" w:history="1">
            <w:r w:rsidR="009B1D86" w:rsidRPr="009B7AC1">
              <w:rPr>
                <w:rStyle w:val="Hyperlink"/>
                <w:rFonts w:eastAsia="Arial"/>
                <w:noProof/>
              </w:rPr>
              <w:t>3.0 POLICY STATEMENT</w:t>
            </w:r>
            <w:r w:rsidR="009B1D86">
              <w:rPr>
                <w:noProof/>
                <w:webHidden/>
              </w:rPr>
              <w:tab/>
            </w:r>
            <w:r w:rsidR="009B1D86">
              <w:rPr>
                <w:noProof/>
                <w:webHidden/>
              </w:rPr>
              <w:fldChar w:fldCharType="begin"/>
            </w:r>
            <w:r w:rsidR="009B1D86">
              <w:rPr>
                <w:noProof/>
                <w:webHidden/>
              </w:rPr>
              <w:instrText xml:space="preserve"> PAGEREF _Toc68781421 \h </w:instrText>
            </w:r>
            <w:r w:rsidR="009B1D86">
              <w:rPr>
                <w:noProof/>
                <w:webHidden/>
              </w:rPr>
            </w:r>
            <w:r w:rsidR="009B1D86">
              <w:rPr>
                <w:noProof/>
                <w:webHidden/>
              </w:rPr>
              <w:fldChar w:fldCharType="separate"/>
            </w:r>
            <w:r>
              <w:rPr>
                <w:noProof/>
                <w:webHidden/>
              </w:rPr>
              <w:t>6</w:t>
            </w:r>
            <w:r w:rsidR="009B1D86">
              <w:rPr>
                <w:noProof/>
                <w:webHidden/>
              </w:rPr>
              <w:fldChar w:fldCharType="end"/>
            </w:r>
          </w:hyperlink>
        </w:p>
        <w:p w14:paraId="42811F02" w14:textId="5397291F" w:rsidR="009B1D86" w:rsidRDefault="00AC76CE">
          <w:pPr>
            <w:pStyle w:val="TOC1"/>
            <w:tabs>
              <w:tab w:val="right" w:leader="dot" w:pos="9710"/>
            </w:tabs>
            <w:rPr>
              <w:rFonts w:asciiTheme="minorHAnsi" w:hAnsiTheme="minorHAnsi" w:cstheme="minorBidi"/>
              <w:noProof/>
            </w:rPr>
          </w:pPr>
          <w:hyperlink w:anchor="_Toc68781422" w:history="1">
            <w:r w:rsidR="009B1D86" w:rsidRPr="009B7AC1">
              <w:rPr>
                <w:rStyle w:val="Hyperlink"/>
                <w:rFonts w:eastAsia="Arial"/>
                <w:noProof/>
              </w:rPr>
              <w:t>4.0 RESIDENT SUPPORT</w:t>
            </w:r>
            <w:r w:rsidR="009B1D86">
              <w:rPr>
                <w:noProof/>
                <w:webHidden/>
              </w:rPr>
              <w:tab/>
            </w:r>
            <w:r w:rsidR="009B1D86">
              <w:rPr>
                <w:noProof/>
                <w:webHidden/>
              </w:rPr>
              <w:fldChar w:fldCharType="begin"/>
            </w:r>
            <w:r w:rsidR="009B1D86">
              <w:rPr>
                <w:noProof/>
                <w:webHidden/>
              </w:rPr>
              <w:instrText xml:space="preserve"> PAGEREF _Toc68781422 \h </w:instrText>
            </w:r>
            <w:r w:rsidR="009B1D86">
              <w:rPr>
                <w:noProof/>
                <w:webHidden/>
              </w:rPr>
            </w:r>
            <w:r w:rsidR="009B1D86">
              <w:rPr>
                <w:noProof/>
                <w:webHidden/>
              </w:rPr>
              <w:fldChar w:fldCharType="separate"/>
            </w:r>
            <w:r>
              <w:rPr>
                <w:noProof/>
                <w:webHidden/>
              </w:rPr>
              <w:t>6</w:t>
            </w:r>
            <w:r w:rsidR="009B1D86">
              <w:rPr>
                <w:noProof/>
                <w:webHidden/>
              </w:rPr>
              <w:fldChar w:fldCharType="end"/>
            </w:r>
          </w:hyperlink>
        </w:p>
        <w:p w14:paraId="6E8F5AE1" w14:textId="5C6D9D47" w:rsidR="009B1D86" w:rsidRDefault="00AC76CE">
          <w:pPr>
            <w:pStyle w:val="TOC1"/>
            <w:tabs>
              <w:tab w:val="right" w:leader="dot" w:pos="9710"/>
            </w:tabs>
            <w:rPr>
              <w:rFonts w:asciiTheme="minorHAnsi" w:hAnsiTheme="minorHAnsi" w:cstheme="minorBidi"/>
              <w:noProof/>
            </w:rPr>
          </w:pPr>
          <w:hyperlink w:anchor="_Toc68781423" w:history="1">
            <w:r w:rsidR="009B1D86" w:rsidRPr="009B7AC1">
              <w:rPr>
                <w:rStyle w:val="Hyperlink"/>
                <w:rFonts w:eastAsia="Arial"/>
                <w:noProof/>
              </w:rPr>
              <w:t>5.0 ELIGIBILITY, PRIORITY AND ALLOCATION</w:t>
            </w:r>
            <w:r w:rsidR="009B1D86">
              <w:rPr>
                <w:noProof/>
                <w:webHidden/>
              </w:rPr>
              <w:tab/>
            </w:r>
            <w:r w:rsidR="009B1D86">
              <w:rPr>
                <w:noProof/>
                <w:webHidden/>
              </w:rPr>
              <w:fldChar w:fldCharType="begin"/>
            </w:r>
            <w:r w:rsidR="009B1D86">
              <w:rPr>
                <w:noProof/>
                <w:webHidden/>
              </w:rPr>
              <w:instrText xml:space="preserve"> PAGEREF _Toc68781423 \h </w:instrText>
            </w:r>
            <w:r w:rsidR="009B1D86">
              <w:rPr>
                <w:noProof/>
                <w:webHidden/>
              </w:rPr>
            </w:r>
            <w:r w:rsidR="009B1D86">
              <w:rPr>
                <w:noProof/>
                <w:webHidden/>
              </w:rPr>
              <w:fldChar w:fldCharType="separate"/>
            </w:r>
            <w:r>
              <w:rPr>
                <w:noProof/>
                <w:webHidden/>
              </w:rPr>
              <w:t>6</w:t>
            </w:r>
            <w:r w:rsidR="009B1D86">
              <w:rPr>
                <w:noProof/>
                <w:webHidden/>
              </w:rPr>
              <w:fldChar w:fldCharType="end"/>
            </w:r>
          </w:hyperlink>
        </w:p>
        <w:p w14:paraId="0C9E4AB3" w14:textId="140C05CF" w:rsidR="009B1D86" w:rsidRDefault="00AC76CE">
          <w:pPr>
            <w:pStyle w:val="TOC1"/>
            <w:tabs>
              <w:tab w:val="right" w:leader="dot" w:pos="9710"/>
            </w:tabs>
            <w:rPr>
              <w:rFonts w:asciiTheme="minorHAnsi" w:hAnsiTheme="minorHAnsi" w:cstheme="minorBidi"/>
              <w:noProof/>
            </w:rPr>
          </w:pPr>
          <w:hyperlink w:anchor="_Toc68781424" w:history="1">
            <w:r w:rsidR="009B1D86" w:rsidRPr="009B7AC1">
              <w:rPr>
                <w:rStyle w:val="Hyperlink"/>
                <w:rFonts w:eastAsia="Arial"/>
                <w:noProof/>
              </w:rPr>
              <w:t>6.0 DEVELOPING AND MAINTAINING PARKING SCHEMES</w:t>
            </w:r>
            <w:r w:rsidR="009B1D86">
              <w:rPr>
                <w:noProof/>
                <w:webHidden/>
              </w:rPr>
              <w:tab/>
            </w:r>
            <w:r w:rsidR="009B1D86">
              <w:rPr>
                <w:noProof/>
                <w:webHidden/>
              </w:rPr>
              <w:fldChar w:fldCharType="begin"/>
            </w:r>
            <w:r w:rsidR="009B1D86">
              <w:rPr>
                <w:noProof/>
                <w:webHidden/>
              </w:rPr>
              <w:instrText xml:space="preserve"> PAGEREF _Toc68781424 \h </w:instrText>
            </w:r>
            <w:r w:rsidR="009B1D86">
              <w:rPr>
                <w:noProof/>
                <w:webHidden/>
              </w:rPr>
            </w:r>
            <w:r w:rsidR="009B1D86">
              <w:rPr>
                <w:noProof/>
                <w:webHidden/>
              </w:rPr>
              <w:fldChar w:fldCharType="separate"/>
            </w:r>
            <w:r>
              <w:rPr>
                <w:noProof/>
                <w:webHidden/>
              </w:rPr>
              <w:t>6</w:t>
            </w:r>
            <w:r w:rsidR="009B1D86">
              <w:rPr>
                <w:noProof/>
                <w:webHidden/>
              </w:rPr>
              <w:fldChar w:fldCharType="end"/>
            </w:r>
          </w:hyperlink>
        </w:p>
        <w:p w14:paraId="2FA46A4D" w14:textId="4E658FEF" w:rsidR="009B1D86" w:rsidRDefault="00AC76CE">
          <w:pPr>
            <w:pStyle w:val="TOC1"/>
            <w:tabs>
              <w:tab w:val="right" w:leader="dot" w:pos="9710"/>
            </w:tabs>
            <w:rPr>
              <w:rFonts w:asciiTheme="minorHAnsi" w:hAnsiTheme="minorHAnsi" w:cstheme="minorBidi"/>
              <w:noProof/>
            </w:rPr>
          </w:pPr>
          <w:hyperlink w:anchor="_Toc68781425" w:history="1">
            <w:r w:rsidR="009B1D86" w:rsidRPr="009B7AC1">
              <w:rPr>
                <w:rStyle w:val="Hyperlink"/>
                <w:rFonts w:eastAsia="Arial"/>
                <w:noProof/>
              </w:rPr>
              <w:t>7.0 APPLICATION AND PERMITS</w:t>
            </w:r>
            <w:r w:rsidR="009B1D86">
              <w:rPr>
                <w:noProof/>
                <w:webHidden/>
              </w:rPr>
              <w:tab/>
            </w:r>
            <w:r w:rsidR="009B1D86">
              <w:rPr>
                <w:noProof/>
                <w:webHidden/>
              </w:rPr>
              <w:fldChar w:fldCharType="begin"/>
            </w:r>
            <w:r w:rsidR="009B1D86">
              <w:rPr>
                <w:noProof/>
                <w:webHidden/>
              </w:rPr>
              <w:instrText xml:space="preserve"> PAGEREF _Toc68781425 \h </w:instrText>
            </w:r>
            <w:r w:rsidR="009B1D86">
              <w:rPr>
                <w:noProof/>
                <w:webHidden/>
              </w:rPr>
            </w:r>
            <w:r w:rsidR="009B1D86">
              <w:rPr>
                <w:noProof/>
                <w:webHidden/>
              </w:rPr>
              <w:fldChar w:fldCharType="separate"/>
            </w:r>
            <w:r>
              <w:rPr>
                <w:noProof/>
                <w:webHidden/>
              </w:rPr>
              <w:t>6</w:t>
            </w:r>
            <w:r w:rsidR="009B1D86">
              <w:rPr>
                <w:noProof/>
                <w:webHidden/>
              </w:rPr>
              <w:fldChar w:fldCharType="end"/>
            </w:r>
          </w:hyperlink>
        </w:p>
        <w:p w14:paraId="518EEB6E" w14:textId="701B0083" w:rsidR="009B1D86" w:rsidRDefault="00AC76CE">
          <w:pPr>
            <w:pStyle w:val="TOC2"/>
            <w:tabs>
              <w:tab w:val="right" w:leader="dot" w:pos="9710"/>
            </w:tabs>
            <w:rPr>
              <w:rFonts w:asciiTheme="minorHAnsi" w:hAnsiTheme="minorHAnsi" w:cstheme="minorBidi"/>
              <w:noProof/>
            </w:rPr>
          </w:pPr>
          <w:hyperlink w:anchor="_Toc68781426" w:history="1">
            <w:r w:rsidR="009B1D86" w:rsidRPr="009B7AC1">
              <w:rPr>
                <w:rStyle w:val="Hyperlink"/>
                <w:noProof/>
              </w:rPr>
              <w:t>7.1 WHC Parking Permits</w:t>
            </w:r>
            <w:r w:rsidR="009B1D86">
              <w:rPr>
                <w:noProof/>
                <w:webHidden/>
              </w:rPr>
              <w:tab/>
            </w:r>
            <w:r w:rsidR="009B1D86">
              <w:rPr>
                <w:noProof/>
                <w:webHidden/>
              </w:rPr>
              <w:fldChar w:fldCharType="begin"/>
            </w:r>
            <w:r w:rsidR="009B1D86">
              <w:rPr>
                <w:noProof/>
                <w:webHidden/>
              </w:rPr>
              <w:instrText xml:space="preserve"> PAGEREF _Toc68781426 \h </w:instrText>
            </w:r>
            <w:r w:rsidR="009B1D86">
              <w:rPr>
                <w:noProof/>
                <w:webHidden/>
              </w:rPr>
            </w:r>
            <w:r w:rsidR="009B1D86">
              <w:rPr>
                <w:noProof/>
                <w:webHidden/>
              </w:rPr>
              <w:fldChar w:fldCharType="separate"/>
            </w:r>
            <w:r>
              <w:rPr>
                <w:noProof/>
                <w:webHidden/>
              </w:rPr>
              <w:t>6</w:t>
            </w:r>
            <w:r w:rsidR="009B1D86">
              <w:rPr>
                <w:noProof/>
                <w:webHidden/>
              </w:rPr>
              <w:fldChar w:fldCharType="end"/>
            </w:r>
          </w:hyperlink>
        </w:p>
        <w:p w14:paraId="72EAC488" w14:textId="3EEE5F39" w:rsidR="009B1D86" w:rsidRDefault="00AC76CE">
          <w:pPr>
            <w:pStyle w:val="TOC3"/>
            <w:tabs>
              <w:tab w:val="right" w:leader="dot" w:pos="9710"/>
            </w:tabs>
            <w:rPr>
              <w:rFonts w:asciiTheme="minorHAnsi" w:hAnsiTheme="minorHAnsi" w:cstheme="minorBidi"/>
              <w:noProof/>
            </w:rPr>
          </w:pPr>
          <w:hyperlink w:anchor="_Toc68781427" w:history="1">
            <w:r w:rsidR="009B1D86" w:rsidRPr="009B7AC1">
              <w:rPr>
                <w:rStyle w:val="Hyperlink"/>
                <w:rFonts w:eastAsia="Arial"/>
                <w:noProof/>
              </w:rPr>
              <w:t>7.1.1 Required Documents</w:t>
            </w:r>
            <w:r w:rsidR="009B1D86">
              <w:rPr>
                <w:noProof/>
                <w:webHidden/>
              </w:rPr>
              <w:tab/>
            </w:r>
            <w:r w:rsidR="009B1D86">
              <w:rPr>
                <w:noProof/>
                <w:webHidden/>
              </w:rPr>
              <w:fldChar w:fldCharType="begin"/>
            </w:r>
            <w:r w:rsidR="009B1D86">
              <w:rPr>
                <w:noProof/>
                <w:webHidden/>
              </w:rPr>
              <w:instrText xml:space="preserve"> PAGEREF _Toc68781427 \h </w:instrText>
            </w:r>
            <w:r w:rsidR="009B1D86">
              <w:rPr>
                <w:noProof/>
                <w:webHidden/>
              </w:rPr>
            </w:r>
            <w:r w:rsidR="009B1D86">
              <w:rPr>
                <w:noProof/>
                <w:webHidden/>
              </w:rPr>
              <w:fldChar w:fldCharType="separate"/>
            </w:r>
            <w:r>
              <w:rPr>
                <w:noProof/>
                <w:webHidden/>
              </w:rPr>
              <w:t>7</w:t>
            </w:r>
            <w:r w:rsidR="009B1D86">
              <w:rPr>
                <w:noProof/>
                <w:webHidden/>
              </w:rPr>
              <w:fldChar w:fldCharType="end"/>
            </w:r>
          </w:hyperlink>
        </w:p>
        <w:p w14:paraId="338292FD" w14:textId="63306CDE" w:rsidR="009B1D86" w:rsidRDefault="00AC76CE">
          <w:pPr>
            <w:pStyle w:val="TOC2"/>
            <w:tabs>
              <w:tab w:val="right" w:leader="dot" w:pos="9710"/>
            </w:tabs>
            <w:rPr>
              <w:rFonts w:asciiTheme="minorHAnsi" w:hAnsiTheme="minorHAnsi" w:cstheme="minorBidi"/>
              <w:noProof/>
            </w:rPr>
          </w:pPr>
          <w:hyperlink w:anchor="_Toc68781428" w:history="1">
            <w:r w:rsidR="009B1D86" w:rsidRPr="009B7AC1">
              <w:rPr>
                <w:rStyle w:val="Hyperlink"/>
                <w:noProof/>
              </w:rPr>
              <w:t>7.2 Other Landowner sites</w:t>
            </w:r>
            <w:r w:rsidR="009B1D86">
              <w:rPr>
                <w:noProof/>
                <w:webHidden/>
              </w:rPr>
              <w:tab/>
            </w:r>
            <w:r w:rsidR="009B1D86">
              <w:rPr>
                <w:noProof/>
                <w:webHidden/>
              </w:rPr>
              <w:fldChar w:fldCharType="begin"/>
            </w:r>
            <w:r w:rsidR="009B1D86">
              <w:rPr>
                <w:noProof/>
                <w:webHidden/>
              </w:rPr>
              <w:instrText xml:space="preserve"> PAGEREF _Toc68781428 \h </w:instrText>
            </w:r>
            <w:r w:rsidR="009B1D86">
              <w:rPr>
                <w:noProof/>
                <w:webHidden/>
              </w:rPr>
            </w:r>
            <w:r w:rsidR="009B1D86">
              <w:rPr>
                <w:noProof/>
                <w:webHidden/>
              </w:rPr>
              <w:fldChar w:fldCharType="separate"/>
            </w:r>
            <w:r>
              <w:rPr>
                <w:noProof/>
                <w:webHidden/>
              </w:rPr>
              <w:t>7</w:t>
            </w:r>
            <w:r w:rsidR="009B1D86">
              <w:rPr>
                <w:noProof/>
                <w:webHidden/>
              </w:rPr>
              <w:fldChar w:fldCharType="end"/>
            </w:r>
          </w:hyperlink>
        </w:p>
        <w:p w14:paraId="334DB7DF" w14:textId="0C2E6FE2" w:rsidR="009B1D86" w:rsidRDefault="00AC76CE">
          <w:pPr>
            <w:pStyle w:val="TOC3"/>
            <w:tabs>
              <w:tab w:val="right" w:leader="dot" w:pos="9710"/>
            </w:tabs>
            <w:rPr>
              <w:rFonts w:asciiTheme="minorHAnsi" w:hAnsiTheme="minorHAnsi" w:cstheme="minorBidi"/>
              <w:noProof/>
            </w:rPr>
          </w:pPr>
          <w:hyperlink w:anchor="_Toc68781429" w:history="1">
            <w:r w:rsidR="009B1D86" w:rsidRPr="009B7AC1">
              <w:rPr>
                <w:rStyle w:val="Hyperlink"/>
                <w:rFonts w:eastAsia="Arial"/>
                <w:noProof/>
              </w:rPr>
              <w:t>7.2.2 Charges and costs</w:t>
            </w:r>
            <w:r w:rsidR="009B1D86">
              <w:rPr>
                <w:noProof/>
                <w:webHidden/>
              </w:rPr>
              <w:tab/>
            </w:r>
            <w:r w:rsidR="009B1D86">
              <w:rPr>
                <w:noProof/>
                <w:webHidden/>
              </w:rPr>
              <w:fldChar w:fldCharType="begin"/>
            </w:r>
            <w:r w:rsidR="009B1D86">
              <w:rPr>
                <w:noProof/>
                <w:webHidden/>
              </w:rPr>
              <w:instrText xml:space="preserve"> PAGEREF _Toc68781429 \h </w:instrText>
            </w:r>
            <w:r w:rsidR="009B1D86">
              <w:rPr>
                <w:noProof/>
                <w:webHidden/>
              </w:rPr>
            </w:r>
            <w:r w:rsidR="009B1D86">
              <w:rPr>
                <w:noProof/>
                <w:webHidden/>
              </w:rPr>
              <w:fldChar w:fldCharType="separate"/>
            </w:r>
            <w:r>
              <w:rPr>
                <w:noProof/>
                <w:webHidden/>
              </w:rPr>
              <w:t>7</w:t>
            </w:r>
            <w:r w:rsidR="009B1D86">
              <w:rPr>
                <w:noProof/>
                <w:webHidden/>
              </w:rPr>
              <w:fldChar w:fldCharType="end"/>
            </w:r>
          </w:hyperlink>
        </w:p>
        <w:p w14:paraId="4793B62F" w14:textId="0CB7020E" w:rsidR="009B1D86" w:rsidRDefault="00AC76CE">
          <w:pPr>
            <w:pStyle w:val="TOC1"/>
            <w:tabs>
              <w:tab w:val="right" w:leader="dot" w:pos="9710"/>
            </w:tabs>
            <w:rPr>
              <w:rFonts w:asciiTheme="minorHAnsi" w:hAnsiTheme="minorHAnsi" w:cstheme="minorBidi"/>
              <w:noProof/>
            </w:rPr>
          </w:pPr>
          <w:hyperlink w:anchor="_Toc68781430" w:history="1">
            <w:r w:rsidR="009B1D86" w:rsidRPr="009B7AC1">
              <w:rPr>
                <w:rStyle w:val="Hyperlink"/>
                <w:noProof/>
              </w:rPr>
              <w:t>8.0 PARKING ENFORCEMENT CONTRAVENTIONS</w:t>
            </w:r>
            <w:r w:rsidR="009B1D86">
              <w:rPr>
                <w:noProof/>
                <w:webHidden/>
              </w:rPr>
              <w:tab/>
            </w:r>
            <w:r w:rsidR="009B1D86">
              <w:rPr>
                <w:noProof/>
                <w:webHidden/>
              </w:rPr>
              <w:fldChar w:fldCharType="begin"/>
            </w:r>
            <w:r w:rsidR="009B1D86">
              <w:rPr>
                <w:noProof/>
                <w:webHidden/>
              </w:rPr>
              <w:instrText xml:space="preserve"> PAGEREF _Toc68781430 \h </w:instrText>
            </w:r>
            <w:r w:rsidR="009B1D86">
              <w:rPr>
                <w:noProof/>
                <w:webHidden/>
              </w:rPr>
            </w:r>
            <w:r w:rsidR="009B1D86">
              <w:rPr>
                <w:noProof/>
                <w:webHidden/>
              </w:rPr>
              <w:fldChar w:fldCharType="separate"/>
            </w:r>
            <w:r>
              <w:rPr>
                <w:noProof/>
                <w:webHidden/>
              </w:rPr>
              <w:t>7</w:t>
            </w:r>
            <w:r w:rsidR="009B1D86">
              <w:rPr>
                <w:noProof/>
                <w:webHidden/>
              </w:rPr>
              <w:fldChar w:fldCharType="end"/>
            </w:r>
          </w:hyperlink>
        </w:p>
        <w:p w14:paraId="08C1108E" w14:textId="38B2CB73" w:rsidR="009B1D86" w:rsidRDefault="00AC76CE">
          <w:pPr>
            <w:pStyle w:val="TOC2"/>
            <w:tabs>
              <w:tab w:val="right" w:leader="dot" w:pos="9710"/>
            </w:tabs>
            <w:rPr>
              <w:rFonts w:asciiTheme="minorHAnsi" w:hAnsiTheme="minorHAnsi" w:cstheme="minorBidi"/>
              <w:noProof/>
            </w:rPr>
          </w:pPr>
          <w:hyperlink w:anchor="_Toc68781431" w:history="1">
            <w:r w:rsidR="009B1D86" w:rsidRPr="009B7AC1">
              <w:rPr>
                <w:rStyle w:val="Hyperlink"/>
                <w:rFonts w:eastAsia="Arial"/>
                <w:noProof/>
              </w:rPr>
              <w:t>8.1 Reasons for enforcement</w:t>
            </w:r>
            <w:r w:rsidR="009B1D86">
              <w:rPr>
                <w:noProof/>
                <w:webHidden/>
              </w:rPr>
              <w:tab/>
            </w:r>
            <w:r w:rsidR="009B1D86">
              <w:rPr>
                <w:noProof/>
                <w:webHidden/>
              </w:rPr>
              <w:fldChar w:fldCharType="begin"/>
            </w:r>
            <w:r w:rsidR="009B1D86">
              <w:rPr>
                <w:noProof/>
                <w:webHidden/>
              </w:rPr>
              <w:instrText xml:space="preserve"> PAGEREF _Toc68781431 \h </w:instrText>
            </w:r>
            <w:r w:rsidR="009B1D86">
              <w:rPr>
                <w:noProof/>
                <w:webHidden/>
              </w:rPr>
            </w:r>
            <w:r w:rsidR="009B1D86">
              <w:rPr>
                <w:noProof/>
                <w:webHidden/>
              </w:rPr>
              <w:fldChar w:fldCharType="separate"/>
            </w:r>
            <w:r>
              <w:rPr>
                <w:noProof/>
                <w:webHidden/>
              </w:rPr>
              <w:t>8</w:t>
            </w:r>
            <w:r w:rsidR="009B1D86">
              <w:rPr>
                <w:noProof/>
                <w:webHidden/>
              </w:rPr>
              <w:fldChar w:fldCharType="end"/>
            </w:r>
          </w:hyperlink>
        </w:p>
        <w:p w14:paraId="71A4C524" w14:textId="64DB09CB" w:rsidR="009B1D86" w:rsidRDefault="00AC76CE">
          <w:pPr>
            <w:pStyle w:val="TOC2"/>
            <w:tabs>
              <w:tab w:val="right" w:leader="dot" w:pos="9710"/>
            </w:tabs>
            <w:rPr>
              <w:rFonts w:asciiTheme="minorHAnsi" w:hAnsiTheme="minorHAnsi" w:cstheme="minorBidi"/>
              <w:noProof/>
            </w:rPr>
          </w:pPr>
          <w:hyperlink w:anchor="_Toc68781432" w:history="1">
            <w:r w:rsidR="009B1D86" w:rsidRPr="009B7AC1">
              <w:rPr>
                <w:rStyle w:val="Hyperlink"/>
                <w:rFonts w:eastAsia="Arial"/>
                <w:noProof/>
              </w:rPr>
              <w:t>8.2 PARKING APPEALS PROCEDURE</w:t>
            </w:r>
            <w:r w:rsidR="009B1D86">
              <w:rPr>
                <w:noProof/>
                <w:webHidden/>
              </w:rPr>
              <w:tab/>
            </w:r>
            <w:r w:rsidR="009B1D86">
              <w:rPr>
                <w:noProof/>
                <w:webHidden/>
              </w:rPr>
              <w:fldChar w:fldCharType="begin"/>
            </w:r>
            <w:r w:rsidR="009B1D86">
              <w:rPr>
                <w:noProof/>
                <w:webHidden/>
              </w:rPr>
              <w:instrText xml:space="preserve"> PAGEREF _Toc68781432 \h </w:instrText>
            </w:r>
            <w:r w:rsidR="009B1D86">
              <w:rPr>
                <w:noProof/>
                <w:webHidden/>
              </w:rPr>
            </w:r>
            <w:r w:rsidR="009B1D86">
              <w:rPr>
                <w:noProof/>
                <w:webHidden/>
              </w:rPr>
              <w:fldChar w:fldCharType="separate"/>
            </w:r>
            <w:r>
              <w:rPr>
                <w:noProof/>
                <w:webHidden/>
              </w:rPr>
              <w:t>8</w:t>
            </w:r>
            <w:r w:rsidR="009B1D86">
              <w:rPr>
                <w:noProof/>
                <w:webHidden/>
              </w:rPr>
              <w:fldChar w:fldCharType="end"/>
            </w:r>
          </w:hyperlink>
        </w:p>
        <w:p w14:paraId="592BE0B3" w14:textId="06058825" w:rsidR="009B1D86" w:rsidRDefault="00AC76CE">
          <w:pPr>
            <w:pStyle w:val="TOC2"/>
            <w:tabs>
              <w:tab w:val="right" w:leader="dot" w:pos="9710"/>
            </w:tabs>
            <w:rPr>
              <w:rFonts w:asciiTheme="minorHAnsi" w:hAnsiTheme="minorHAnsi" w:cstheme="minorBidi"/>
              <w:noProof/>
            </w:rPr>
          </w:pPr>
          <w:hyperlink w:anchor="_Toc68781433" w:history="1">
            <w:r w:rsidR="009B1D86" w:rsidRPr="009B7AC1">
              <w:rPr>
                <w:rStyle w:val="Hyperlink"/>
                <w:rFonts w:eastAsia="Arial" w:cstheme="minorHAnsi"/>
                <w:noProof/>
              </w:rPr>
              <w:t>8.3 COMPLAINTS PROCESS</w:t>
            </w:r>
            <w:r w:rsidR="009B1D86">
              <w:rPr>
                <w:noProof/>
                <w:webHidden/>
              </w:rPr>
              <w:tab/>
            </w:r>
            <w:r w:rsidR="009B1D86">
              <w:rPr>
                <w:noProof/>
                <w:webHidden/>
              </w:rPr>
              <w:fldChar w:fldCharType="begin"/>
            </w:r>
            <w:r w:rsidR="009B1D86">
              <w:rPr>
                <w:noProof/>
                <w:webHidden/>
              </w:rPr>
              <w:instrText xml:space="preserve"> PAGEREF _Toc68781433 \h </w:instrText>
            </w:r>
            <w:r w:rsidR="009B1D86">
              <w:rPr>
                <w:noProof/>
                <w:webHidden/>
              </w:rPr>
            </w:r>
            <w:r w:rsidR="009B1D86">
              <w:rPr>
                <w:noProof/>
                <w:webHidden/>
              </w:rPr>
              <w:fldChar w:fldCharType="separate"/>
            </w:r>
            <w:r>
              <w:rPr>
                <w:noProof/>
                <w:webHidden/>
              </w:rPr>
              <w:t>10</w:t>
            </w:r>
            <w:r w:rsidR="009B1D86">
              <w:rPr>
                <w:noProof/>
                <w:webHidden/>
              </w:rPr>
              <w:fldChar w:fldCharType="end"/>
            </w:r>
          </w:hyperlink>
        </w:p>
        <w:p w14:paraId="66AFD2C3" w14:textId="701A3C24" w:rsidR="009B1D86" w:rsidRDefault="00AC76CE">
          <w:pPr>
            <w:pStyle w:val="TOC1"/>
            <w:tabs>
              <w:tab w:val="right" w:leader="dot" w:pos="9710"/>
            </w:tabs>
            <w:rPr>
              <w:rFonts w:asciiTheme="minorHAnsi" w:hAnsiTheme="minorHAnsi" w:cstheme="minorBidi"/>
              <w:noProof/>
            </w:rPr>
          </w:pPr>
          <w:hyperlink w:anchor="_Toc68781435" w:history="1">
            <w:r w:rsidR="009B1D86" w:rsidRPr="009B7AC1">
              <w:rPr>
                <w:rStyle w:val="Hyperlink"/>
                <w:noProof/>
              </w:rPr>
              <w:t>8.3.1 Complaints Policy Statement</w:t>
            </w:r>
            <w:r w:rsidR="009B1D86">
              <w:rPr>
                <w:noProof/>
                <w:webHidden/>
              </w:rPr>
              <w:tab/>
            </w:r>
            <w:r w:rsidR="009B1D86">
              <w:rPr>
                <w:noProof/>
                <w:webHidden/>
              </w:rPr>
              <w:fldChar w:fldCharType="begin"/>
            </w:r>
            <w:r w:rsidR="009B1D86">
              <w:rPr>
                <w:noProof/>
                <w:webHidden/>
              </w:rPr>
              <w:instrText xml:space="preserve"> PAGEREF _Toc68781435 \h </w:instrText>
            </w:r>
            <w:r w:rsidR="009B1D86">
              <w:rPr>
                <w:noProof/>
                <w:webHidden/>
              </w:rPr>
            </w:r>
            <w:r w:rsidR="009B1D86">
              <w:rPr>
                <w:noProof/>
                <w:webHidden/>
              </w:rPr>
              <w:fldChar w:fldCharType="separate"/>
            </w:r>
            <w:r>
              <w:rPr>
                <w:noProof/>
                <w:webHidden/>
              </w:rPr>
              <w:t>10</w:t>
            </w:r>
            <w:r w:rsidR="009B1D86">
              <w:rPr>
                <w:noProof/>
                <w:webHidden/>
              </w:rPr>
              <w:fldChar w:fldCharType="end"/>
            </w:r>
          </w:hyperlink>
        </w:p>
        <w:p w14:paraId="02357A81" w14:textId="509E4071" w:rsidR="009B1D86" w:rsidRDefault="00AC76CE">
          <w:pPr>
            <w:pStyle w:val="TOC1"/>
            <w:tabs>
              <w:tab w:val="right" w:leader="dot" w:pos="9710"/>
            </w:tabs>
            <w:rPr>
              <w:rFonts w:asciiTheme="minorHAnsi" w:hAnsiTheme="minorHAnsi" w:cstheme="minorBidi"/>
              <w:noProof/>
            </w:rPr>
          </w:pPr>
          <w:hyperlink w:anchor="_Toc68781436" w:history="1">
            <w:r w:rsidR="009B1D86" w:rsidRPr="009B7AC1">
              <w:rPr>
                <w:rStyle w:val="Hyperlink"/>
                <w:noProof/>
              </w:rPr>
              <w:t>8.3.2 Aim</w:t>
            </w:r>
            <w:r w:rsidR="009B1D86">
              <w:rPr>
                <w:noProof/>
                <w:webHidden/>
              </w:rPr>
              <w:tab/>
            </w:r>
            <w:r w:rsidR="009B1D86">
              <w:rPr>
                <w:noProof/>
                <w:webHidden/>
              </w:rPr>
              <w:fldChar w:fldCharType="begin"/>
            </w:r>
            <w:r w:rsidR="009B1D86">
              <w:rPr>
                <w:noProof/>
                <w:webHidden/>
              </w:rPr>
              <w:instrText xml:space="preserve"> PAGEREF _Toc68781436 \h </w:instrText>
            </w:r>
            <w:r w:rsidR="009B1D86">
              <w:rPr>
                <w:noProof/>
                <w:webHidden/>
              </w:rPr>
            </w:r>
            <w:r w:rsidR="009B1D86">
              <w:rPr>
                <w:noProof/>
                <w:webHidden/>
              </w:rPr>
              <w:fldChar w:fldCharType="separate"/>
            </w:r>
            <w:r>
              <w:rPr>
                <w:noProof/>
                <w:webHidden/>
              </w:rPr>
              <w:t>10</w:t>
            </w:r>
            <w:r w:rsidR="009B1D86">
              <w:rPr>
                <w:noProof/>
                <w:webHidden/>
              </w:rPr>
              <w:fldChar w:fldCharType="end"/>
            </w:r>
          </w:hyperlink>
        </w:p>
        <w:p w14:paraId="58A95D69" w14:textId="4095D6FE" w:rsidR="009B1D86" w:rsidRDefault="00AC76CE">
          <w:pPr>
            <w:pStyle w:val="TOC1"/>
            <w:tabs>
              <w:tab w:val="right" w:leader="dot" w:pos="9710"/>
            </w:tabs>
            <w:rPr>
              <w:rFonts w:asciiTheme="minorHAnsi" w:hAnsiTheme="minorHAnsi" w:cstheme="minorBidi"/>
              <w:noProof/>
            </w:rPr>
          </w:pPr>
          <w:hyperlink w:anchor="_Toc68781437" w:history="1">
            <w:r w:rsidR="009B1D86" w:rsidRPr="009B7AC1">
              <w:rPr>
                <w:rStyle w:val="Hyperlink"/>
                <w:noProof/>
              </w:rPr>
              <w:t>8.3.3 Goals</w:t>
            </w:r>
            <w:r w:rsidR="009B1D86">
              <w:rPr>
                <w:noProof/>
                <w:webHidden/>
              </w:rPr>
              <w:tab/>
            </w:r>
            <w:r w:rsidR="009B1D86">
              <w:rPr>
                <w:noProof/>
                <w:webHidden/>
              </w:rPr>
              <w:fldChar w:fldCharType="begin"/>
            </w:r>
            <w:r w:rsidR="009B1D86">
              <w:rPr>
                <w:noProof/>
                <w:webHidden/>
              </w:rPr>
              <w:instrText xml:space="preserve"> PAGEREF _Toc68781437 \h </w:instrText>
            </w:r>
            <w:r w:rsidR="009B1D86">
              <w:rPr>
                <w:noProof/>
                <w:webHidden/>
              </w:rPr>
            </w:r>
            <w:r w:rsidR="009B1D86">
              <w:rPr>
                <w:noProof/>
                <w:webHidden/>
              </w:rPr>
              <w:fldChar w:fldCharType="separate"/>
            </w:r>
            <w:r>
              <w:rPr>
                <w:noProof/>
                <w:webHidden/>
              </w:rPr>
              <w:t>10</w:t>
            </w:r>
            <w:r w:rsidR="009B1D86">
              <w:rPr>
                <w:noProof/>
                <w:webHidden/>
              </w:rPr>
              <w:fldChar w:fldCharType="end"/>
            </w:r>
          </w:hyperlink>
        </w:p>
        <w:p w14:paraId="747167F9" w14:textId="0BF1BB10" w:rsidR="009B1D86" w:rsidRDefault="00AC76CE">
          <w:pPr>
            <w:pStyle w:val="TOC2"/>
            <w:tabs>
              <w:tab w:val="right" w:leader="dot" w:pos="9710"/>
            </w:tabs>
            <w:rPr>
              <w:rFonts w:asciiTheme="minorHAnsi" w:hAnsiTheme="minorHAnsi" w:cstheme="minorBidi"/>
              <w:noProof/>
            </w:rPr>
          </w:pPr>
          <w:hyperlink w:anchor="_Toc68781438" w:history="1">
            <w:r w:rsidR="009B1D86" w:rsidRPr="009B7AC1">
              <w:rPr>
                <w:rStyle w:val="Hyperlink"/>
                <w:i/>
                <w:noProof/>
              </w:rPr>
              <w:t>Written Complaints</w:t>
            </w:r>
            <w:r w:rsidR="009B1D86">
              <w:rPr>
                <w:noProof/>
                <w:webHidden/>
              </w:rPr>
              <w:tab/>
            </w:r>
            <w:r w:rsidR="009B1D86">
              <w:rPr>
                <w:noProof/>
                <w:webHidden/>
              </w:rPr>
              <w:fldChar w:fldCharType="begin"/>
            </w:r>
            <w:r w:rsidR="009B1D86">
              <w:rPr>
                <w:noProof/>
                <w:webHidden/>
              </w:rPr>
              <w:instrText xml:space="preserve"> PAGEREF _Toc68781438 \h </w:instrText>
            </w:r>
            <w:r w:rsidR="009B1D86">
              <w:rPr>
                <w:noProof/>
                <w:webHidden/>
              </w:rPr>
            </w:r>
            <w:r w:rsidR="009B1D86">
              <w:rPr>
                <w:noProof/>
                <w:webHidden/>
              </w:rPr>
              <w:fldChar w:fldCharType="separate"/>
            </w:r>
            <w:r>
              <w:rPr>
                <w:noProof/>
                <w:webHidden/>
              </w:rPr>
              <w:t>11</w:t>
            </w:r>
            <w:r w:rsidR="009B1D86">
              <w:rPr>
                <w:noProof/>
                <w:webHidden/>
              </w:rPr>
              <w:fldChar w:fldCharType="end"/>
            </w:r>
          </w:hyperlink>
        </w:p>
        <w:p w14:paraId="3DAEC2B4" w14:textId="08C34077" w:rsidR="009B1D86" w:rsidRDefault="00AC76CE">
          <w:pPr>
            <w:pStyle w:val="TOC2"/>
            <w:tabs>
              <w:tab w:val="right" w:leader="dot" w:pos="9710"/>
            </w:tabs>
            <w:rPr>
              <w:rFonts w:asciiTheme="minorHAnsi" w:hAnsiTheme="minorHAnsi" w:cstheme="minorBidi"/>
              <w:noProof/>
            </w:rPr>
          </w:pPr>
          <w:hyperlink w:anchor="_Toc68781439" w:history="1">
            <w:r w:rsidR="009B1D86" w:rsidRPr="009B7AC1">
              <w:rPr>
                <w:rStyle w:val="Hyperlink"/>
                <w:i/>
                <w:noProof/>
              </w:rPr>
              <w:t>Training</w:t>
            </w:r>
            <w:r w:rsidR="009B1D86">
              <w:rPr>
                <w:noProof/>
                <w:webHidden/>
              </w:rPr>
              <w:tab/>
            </w:r>
            <w:r w:rsidR="009B1D86">
              <w:rPr>
                <w:noProof/>
                <w:webHidden/>
              </w:rPr>
              <w:fldChar w:fldCharType="begin"/>
            </w:r>
            <w:r w:rsidR="009B1D86">
              <w:rPr>
                <w:noProof/>
                <w:webHidden/>
              </w:rPr>
              <w:instrText xml:space="preserve"> PAGEREF _Toc68781439 \h </w:instrText>
            </w:r>
            <w:r w:rsidR="009B1D86">
              <w:rPr>
                <w:noProof/>
                <w:webHidden/>
              </w:rPr>
            </w:r>
            <w:r w:rsidR="009B1D86">
              <w:rPr>
                <w:noProof/>
                <w:webHidden/>
              </w:rPr>
              <w:fldChar w:fldCharType="separate"/>
            </w:r>
            <w:r>
              <w:rPr>
                <w:noProof/>
                <w:webHidden/>
              </w:rPr>
              <w:t>11</w:t>
            </w:r>
            <w:r w:rsidR="009B1D86">
              <w:rPr>
                <w:noProof/>
                <w:webHidden/>
              </w:rPr>
              <w:fldChar w:fldCharType="end"/>
            </w:r>
          </w:hyperlink>
        </w:p>
        <w:p w14:paraId="747047FB" w14:textId="4624AC1B" w:rsidR="009B1D86" w:rsidRDefault="00AC76CE">
          <w:pPr>
            <w:pStyle w:val="TOC1"/>
            <w:tabs>
              <w:tab w:val="right" w:leader="dot" w:pos="9710"/>
            </w:tabs>
            <w:rPr>
              <w:rFonts w:asciiTheme="minorHAnsi" w:hAnsiTheme="minorHAnsi" w:cstheme="minorBidi"/>
              <w:noProof/>
            </w:rPr>
          </w:pPr>
          <w:hyperlink w:anchor="_Toc68781440" w:history="1">
            <w:r w:rsidR="009B1D86" w:rsidRPr="009B7AC1">
              <w:rPr>
                <w:rStyle w:val="Hyperlink"/>
                <w:rFonts w:eastAsia="Arial"/>
                <w:noProof/>
              </w:rPr>
              <w:t>9.0 RESPONSIBILITIES</w:t>
            </w:r>
            <w:r w:rsidR="009B1D86">
              <w:rPr>
                <w:noProof/>
                <w:webHidden/>
              </w:rPr>
              <w:tab/>
            </w:r>
            <w:r w:rsidR="009B1D86">
              <w:rPr>
                <w:noProof/>
                <w:webHidden/>
              </w:rPr>
              <w:fldChar w:fldCharType="begin"/>
            </w:r>
            <w:r w:rsidR="009B1D86">
              <w:rPr>
                <w:noProof/>
                <w:webHidden/>
              </w:rPr>
              <w:instrText xml:space="preserve"> PAGEREF _Toc68781440 \h </w:instrText>
            </w:r>
            <w:r w:rsidR="009B1D86">
              <w:rPr>
                <w:noProof/>
                <w:webHidden/>
              </w:rPr>
            </w:r>
            <w:r w:rsidR="009B1D86">
              <w:rPr>
                <w:noProof/>
                <w:webHidden/>
              </w:rPr>
              <w:fldChar w:fldCharType="separate"/>
            </w:r>
            <w:r>
              <w:rPr>
                <w:noProof/>
                <w:webHidden/>
              </w:rPr>
              <w:t>12</w:t>
            </w:r>
            <w:r w:rsidR="009B1D86">
              <w:rPr>
                <w:noProof/>
                <w:webHidden/>
              </w:rPr>
              <w:fldChar w:fldCharType="end"/>
            </w:r>
          </w:hyperlink>
        </w:p>
        <w:p w14:paraId="12866B29" w14:textId="6B9DD405" w:rsidR="009B1D86" w:rsidRDefault="00AC76CE">
          <w:pPr>
            <w:pStyle w:val="TOC2"/>
            <w:tabs>
              <w:tab w:val="right" w:leader="dot" w:pos="9710"/>
            </w:tabs>
            <w:rPr>
              <w:rFonts w:asciiTheme="minorHAnsi" w:hAnsiTheme="minorHAnsi" w:cstheme="minorBidi"/>
              <w:noProof/>
            </w:rPr>
          </w:pPr>
          <w:hyperlink w:anchor="_Toc68781441" w:history="1">
            <w:r w:rsidR="009B1D86" w:rsidRPr="009B7AC1">
              <w:rPr>
                <w:rStyle w:val="Hyperlink"/>
                <w:noProof/>
              </w:rPr>
              <w:t>9.1 WHC Car Parks</w:t>
            </w:r>
            <w:r w:rsidR="009B1D86">
              <w:rPr>
                <w:noProof/>
                <w:webHidden/>
              </w:rPr>
              <w:tab/>
            </w:r>
            <w:r w:rsidR="009B1D86">
              <w:rPr>
                <w:noProof/>
                <w:webHidden/>
              </w:rPr>
              <w:fldChar w:fldCharType="begin"/>
            </w:r>
            <w:r w:rsidR="009B1D86">
              <w:rPr>
                <w:noProof/>
                <w:webHidden/>
              </w:rPr>
              <w:instrText xml:space="preserve"> PAGEREF _Toc68781441 \h </w:instrText>
            </w:r>
            <w:r w:rsidR="009B1D86">
              <w:rPr>
                <w:noProof/>
                <w:webHidden/>
              </w:rPr>
            </w:r>
            <w:r w:rsidR="009B1D86">
              <w:rPr>
                <w:noProof/>
                <w:webHidden/>
              </w:rPr>
              <w:fldChar w:fldCharType="separate"/>
            </w:r>
            <w:r>
              <w:rPr>
                <w:noProof/>
                <w:webHidden/>
              </w:rPr>
              <w:t>12</w:t>
            </w:r>
            <w:r w:rsidR="009B1D86">
              <w:rPr>
                <w:noProof/>
                <w:webHidden/>
              </w:rPr>
              <w:fldChar w:fldCharType="end"/>
            </w:r>
          </w:hyperlink>
        </w:p>
        <w:p w14:paraId="49C9CADA" w14:textId="25419C16" w:rsidR="009B1D86" w:rsidRDefault="00AC76CE">
          <w:pPr>
            <w:pStyle w:val="TOC2"/>
            <w:tabs>
              <w:tab w:val="right" w:leader="dot" w:pos="9710"/>
            </w:tabs>
            <w:rPr>
              <w:rFonts w:asciiTheme="minorHAnsi" w:hAnsiTheme="minorHAnsi" w:cstheme="minorBidi"/>
              <w:noProof/>
            </w:rPr>
          </w:pPr>
          <w:hyperlink w:anchor="_Toc68781442" w:history="1">
            <w:r w:rsidR="009B1D86" w:rsidRPr="009B7AC1">
              <w:rPr>
                <w:rStyle w:val="Hyperlink"/>
                <w:noProof/>
              </w:rPr>
              <w:t>9.2 Other Landowners Car Parks</w:t>
            </w:r>
            <w:r w:rsidR="009B1D86">
              <w:rPr>
                <w:noProof/>
                <w:webHidden/>
              </w:rPr>
              <w:tab/>
            </w:r>
            <w:r w:rsidR="009B1D86">
              <w:rPr>
                <w:noProof/>
                <w:webHidden/>
              </w:rPr>
              <w:fldChar w:fldCharType="begin"/>
            </w:r>
            <w:r w:rsidR="009B1D86">
              <w:rPr>
                <w:noProof/>
                <w:webHidden/>
              </w:rPr>
              <w:instrText xml:space="preserve"> PAGEREF _Toc68781442 \h </w:instrText>
            </w:r>
            <w:r w:rsidR="009B1D86">
              <w:rPr>
                <w:noProof/>
                <w:webHidden/>
              </w:rPr>
            </w:r>
            <w:r w:rsidR="009B1D86">
              <w:rPr>
                <w:noProof/>
                <w:webHidden/>
              </w:rPr>
              <w:fldChar w:fldCharType="separate"/>
            </w:r>
            <w:r>
              <w:rPr>
                <w:noProof/>
                <w:webHidden/>
              </w:rPr>
              <w:t>12</w:t>
            </w:r>
            <w:r w:rsidR="009B1D86">
              <w:rPr>
                <w:noProof/>
                <w:webHidden/>
              </w:rPr>
              <w:fldChar w:fldCharType="end"/>
            </w:r>
          </w:hyperlink>
        </w:p>
        <w:p w14:paraId="5D77E78F" w14:textId="67C7E61D" w:rsidR="009B1D86" w:rsidRDefault="00AC76CE">
          <w:pPr>
            <w:pStyle w:val="TOC1"/>
            <w:tabs>
              <w:tab w:val="right" w:leader="dot" w:pos="9710"/>
            </w:tabs>
            <w:rPr>
              <w:rFonts w:asciiTheme="minorHAnsi" w:hAnsiTheme="minorHAnsi" w:cstheme="minorBidi"/>
              <w:noProof/>
            </w:rPr>
          </w:pPr>
          <w:hyperlink w:anchor="_Toc68781443" w:history="1">
            <w:r w:rsidR="009B1D86" w:rsidRPr="009B7AC1">
              <w:rPr>
                <w:rStyle w:val="Hyperlink"/>
                <w:rFonts w:eastAsia="Arial"/>
                <w:noProof/>
              </w:rPr>
              <w:t>10.0 LEGISLATION REGULATION &amp; GUIDANCE</w:t>
            </w:r>
            <w:r w:rsidR="009B1D86">
              <w:rPr>
                <w:noProof/>
                <w:webHidden/>
              </w:rPr>
              <w:tab/>
            </w:r>
            <w:r w:rsidR="009B1D86">
              <w:rPr>
                <w:noProof/>
                <w:webHidden/>
              </w:rPr>
              <w:fldChar w:fldCharType="begin"/>
            </w:r>
            <w:r w:rsidR="009B1D86">
              <w:rPr>
                <w:noProof/>
                <w:webHidden/>
              </w:rPr>
              <w:instrText xml:space="preserve"> PAGEREF _Toc68781443 \h </w:instrText>
            </w:r>
            <w:r w:rsidR="009B1D86">
              <w:rPr>
                <w:noProof/>
                <w:webHidden/>
              </w:rPr>
            </w:r>
            <w:r w:rsidR="009B1D86">
              <w:rPr>
                <w:noProof/>
                <w:webHidden/>
              </w:rPr>
              <w:fldChar w:fldCharType="separate"/>
            </w:r>
            <w:r>
              <w:rPr>
                <w:noProof/>
                <w:webHidden/>
              </w:rPr>
              <w:t>12</w:t>
            </w:r>
            <w:r w:rsidR="009B1D86">
              <w:rPr>
                <w:noProof/>
                <w:webHidden/>
              </w:rPr>
              <w:fldChar w:fldCharType="end"/>
            </w:r>
          </w:hyperlink>
        </w:p>
        <w:p w14:paraId="5BFB3509" w14:textId="2A3FC0C3" w:rsidR="009B1D86" w:rsidRDefault="00AC76CE">
          <w:pPr>
            <w:pStyle w:val="TOC1"/>
            <w:tabs>
              <w:tab w:val="right" w:leader="dot" w:pos="9710"/>
            </w:tabs>
            <w:rPr>
              <w:rFonts w:asciiTheme="minorHAnsi" w:hAnsiTheme="minorHAnsi" w:cstheme="minorBidi"/>
              <w:noProof/>
            </w:rPr>
          </w:pPr>
          <w:hyperlink w:anchor="_Toc68781444" w:history="1">
            <w:r w:rsidR="009B1D86" w:rsidRPr="009B7AC1">
              <w:rPr>
                <w:rStyle w:val="Hyperlink"/>
                <w:rFonts w:eastAsia="Arial"/>
                <w:noProof/>
              </w:rPr>
              <w:t>11.0 RESOURCING &amp; VALUE FOR MONEY</w:t>
            </w:r>
            <w:r w:rsidR="009B1D86">
              <w:rPr>
                <w:noProof/>
                <w:webHidden/>
              </w:rPr>
              <w:tab/>
            </w:r>
            <w:r w:rsidR="009B1D86">
              <w:rPr>
                <w:noProof/>
                <w:webHidden/>
              </w:rPr>
              <w:fldChar w:fldCharType="begin"/>
            </w:r>
            <w:r w:rsidR="009B1D86">
              <w:rPr>
                <w:noProof/>
                <w:webHidden/>
              </w:rPr>
              <w:instrText xml:space="preserve"> PAGEREF _Toc68781444 \h </w:instrText>
            </w:r>
            <w:r w:rsidR="009B1D86">
              <w:rPr>
                <w:noProof/>
                <w:webHidden/>
              </w:rPr>
            </w:r>
            <w:r w:rsidR="009B1D86">
              <w:rPr>
                <w:noProof/>
                <w:webHidden/>
              </w:rPr>
              <w:fldChar w:fldCharType="separate"/>
            </w:r>
            <w:r>
              <w:rPr>
                <w:noProof/>
                <w:webHidden/>
              </w:rPr>
              <w:t>12</w:t>
            </w:r>
            <w:r w:rsidR="009B1D86">
              <w:rPr>
                <w:noProof/>
                <w:webHidden/>
              </w:rPr>
              <w:fldChar w:fldCharType="end"/>
            </w:r>
          </w:hyperlink>
        </w:p>
        <w:p w14:paraId="4F2E7D2D" w14:textId="3259CC5F" w:rsidR="009B1D86" w:rsidRDefault="00AC76CE">
          <w:pPr>
            <w:pStyle w:val="TOC1"/>
            <w:tabs>
              <w:tab w:val="right" w:leader="dot" w:pos="9710"/>
            </w:tabs>
            <w:rPr>
              <w:rFonts w:asciiTheme="minorHAnsi" w:hAnsiTheme="minorHAnsi" w:cstheme="minorBidi"/>
              <w:noProof/>
            </w:rPr>
          </w:pPr>
          <w:hyperlink w:anchor="_Toc68781445" w:history="1">
            <w:r w:rsidR="009B1D86" w:rsidRPr="009B7AC1">
              <w:rPr>
                <w:rStyle w:val="Hyperlink"/>
                <w:noProof/>
              </w:rPr>
              <w:t>12.0 CONFIDENTIALITY</w:t>
            </w:r>
            <w:r w:rsidR="009B1D86">
              <w:rPr>
                <w:noProof/>
                <w:webHidden/>
              </w:rPr>
              <w:tab/>
            </w:r>
            <w:r w:rsidR="009B1D86">
              <w:rPr>
                <w:noProof/>
                <w:webHidden/>
              </w:rPr>
              <w:fldChar w:fldCharType="begin"/>
            </w:r>
            <w:r w:rsidR="009B1D86">
              <w:rPr>
                <w:noProof/>
                <w:webHidden/>
              </w:rPr>
              <w:instrText xml:space="preserve"> PAGEREF _Toc68781445 \h </w:instrText>
            </w:r>
            <w:r w:rsidR="009B1D86">
              <w:rPr>
                <w:noProof/>
                <w:webHidden/>
              </w:rPr>
            </w:r>
            <w:r w:rsidR="009B1D86">
              <w:rPr>
                <w:noProof/>
                <w:webHidden/>
              </w:rPr>
              <w:fldChar w:fldCharType="separate"/>
            </w:r>
            <w:r>
              <w:rPr>
                <w:noProof/>
                <w:webHidden/>
              </w:rPr>
              <w:t>12</w:t>
            </w:r>
            <w:r w:rsidR="009B1D86">
              <w:rPr>
                <w:noProof/>
                <w:webHidden/>
              </w:rPr>
              <w:fldChar w:fldCharType="end"/>
            </w:r>
          </w:hyperlink>
        </w:p>
        <w:p w14:paraId="4584F832" w14:textId="7E5B9A81" w:rsidR="009B1D86" w:rsidRDefault="00AC76CE">
          <w:pPr>
            <w:pStyle w:val="TOC1"/>
            <w:tabs>
              <w:tab w:val="right" w:leader="dot" w:pos="9710"/>
            </w:tabs>
            <w:rPr>
              <w:rFonts w:asciiTheme="minorHAnsi" w:hAnsiTheme="minorHAnsi" w:cstheme="minorBidi"/>
              <w:noProof/>
            </w:rPr>
          </w:pPr>
          <w:hyperlink w:anchor="_Toc68781446" w:history="1">
            <w:r w:rsidR="009B1D86" w:rsidRPr="009B7AC1">
              <w:rPr>
                <w:rStyle w:val="Hyperlink"/>
                <w:rFonts w:eastAsia="Arial"/>
                <w:noProof/>
              </w:rPr>
              <w:t>13.0 EQUALITY &amp; DIVERSITY</w:t>
            </w:r>
            <w:r w:rsidR="009B1D86">
              <w:rPr>
                <w:noProof/>
                <w:webHidden/>
              </w:rPr>
              <w:tab/>
            </w:r>
            <w:r w:rsidR="009B1D86">
              <w:rPr>
                <w:noProof/>
                <w:webHidden/>
              </w:rPr>
              <w:fldChar w:fldCharType="begin"/>
            </w:r>
            <w:r w:rsidR="009B1D86">
              <w:rPr>
                <w:noProof/>
                <w:webHidden/>
              </w:rPr>
              <w:instrText xml:space="preserve"> PAGEREF _Toc68781446 \h </w:instrText>
            </w:r>
            <w:r w:rsidR="009B1D86">
              <w:rPr>
                <w:noProof/>
                <w:webHidden/>
              </w:rPr>
            </w:r>
            <w:r w:rsidR="009B1D86">
              <w:rPr>
                <w:noProof/>
                <w:webHidden/>
              </w:rPr>
              <w:fldChar w:fldCharType="separate"/>
            </w:r>
            <w:r>
              <w:rPr>
                <w:noProof/>
                <w:webHidden/>
              </w:rPr>
              <w:t>12</w:t>
            </w:r>
            <w:r w:rsidR="009B1D86">
              <w:rPr>
                <w:noProof/>
                <w:webHidden/>
              </w:rPr>
              <w:fldChar w:fldCharType="end"/>
            </w:r>
          </w:hyperlink>
        </w:p>
        <w:p w14:paraId="19326FA2" w14:textId="0109D1E8" w:rsidR="009B1D86" w:rsidRDefault="00AC76CE">
          <w:pPr>
            <w:pStyle w:val="TOC1"/>
            <w:tabs>
              <w:tab w:val="right" w:leader="dot" w:pos="9710"/>
            </w:tabs>
            <w:rPr>
              <w:rFonts w:asciiTheme="minorHAnsi" w:hAnsiTheme="minorHAnsi" w:cstheme="minorBidi"/>
              <w:noProof/>
            </w:rPr>
          </w:pPr>
          <w:hyperlink w:anchor="_Toc68781447" w:history="1">
            <w:r w:rsidR="009B1D86" w:rsidRPr="009B7AC1">
              <w:rPr>
                <w:rStyle w:val="Hyperlink"/>
                <w:rFonts w:eastAsia="Arial"/>
                <w:noProof/>
              </w:rPr>
              <w:t>14.0 MONITORING &amp; REPORTING</w:t>
            </w:r>
            <w:r w:rsidR="009B1D86">
              <w:rPr>
                <w:noProof/>
                <w:webHidden/>
              </w:rPr>
              <w:tab/>
            </w:r>
            <w:r w:rsidR="009B1D86">
              <w:rPr>
                <w:noProof/>
                <w:webHidden/>
              </w:rPr>
              <w:fldChar w:fldCharType="begin"/>
            </w:r>
            <w:r w:rsidR="009B1D86">
              <w:rPr>
                <w:noProof/>
                <w:webHidden/>
              </w:rPr>
              <w:instrText xml:space="preserve"> PAGEREF _Toc68781447 \h </w:instrText>
            </w:r>
            <w:r w:rsidR="009B1D86">
              <w:rPr>
                <w:noProof/>
                <w:webHidden/>
              </w:rPr>
            </w:r>
            <w:r w:rsidR="009B1D86">
              <w:rPr>
                <w:noProof/>
                <w:webHidden/>
              </w:rPr>
              <w:fldChar w:fldCharType="separate"/>
            </w:r>
            <w:r>
              <w:rPr>
                <w:noProof/>
                <w:webHidden/>
              </w:rPr>
              <w:t>12</w:t>
            </w:r>
            <w:r w:rsidR="009B1D86">
              <w:rPr>
                <w:noProof/>
                <w:webHidden/>
              </w:rPr>
              <w:fldChar w:fldCharType="end"/>
            </w:r>
          </w:hyperlink>
        </w:p>
        <w:p w14:paraId="3EF148AF" w14:textId="065C14EC" w:rsidR="009B1D86" w:rsidRDefault="00AC76CE">
          <w:pPr>
            <w:pStyle w:val="TOC1"/>
            <w:tabs>
              <w:tab w:val="right" w:leader="dot" w:pos="9710"/>
            </w:tabs>
            <w:rPr>
              <w:rFonts w:asciiTheme="minorHAnsi" w:hAnsiTheme="minorHAnsi" w:cstheme="minorBidi"/>
              <w:noProof/>
            </w:rPr>
          </w:pPr>
          <w:hyperlink w:anchor="_Toc68781448" w:history="1">
            <w:r w:rsidR="009B1D86" w:rsidRPr="009B7AC1">
              <w:rPr>
                <w:rStyle w:val="Hyperlink"/>
                <w:rFonts w:eastAsia="Arial"/>
                <w:noProof/>
              </w:rPr>
              <w:t>15.0 HEALTH &amp; SAFETY</w:t>
            </w:r>
            <w:r w:rsidR="009B1D86">
              <w:rPr>
                <w:noProof/>
                <w:webHidden/>
              </w:rPr>
              <w:tab/>
            </w:r>
            <w:r w:rsidR="009B1D86">
              <w:rPr>
                <w:noProof/>
                <w:webHidden/>
              </w:rPr>
              <w:fldChar w:fldCharType="begin"/>
            </w:r>
            <w:r w:rsidR="009B1D86">
              <w:rPr>
                <w:noProof/>
                <w:webHidden/>
              </w:rPr>
              <w:instrText xml:space="preserve"> PAGEREF _Toc68781448 \h </w:instrText>
            </w:r>
            <w:r w:rsidR="009B1D86">
              <w:rPr>
                <w:noProof/>
                <w:webHidden/>
              </w:rPr>
            </w:r>
            <w:r w:rsidR="009B1D86">
              <w:rPr>
                <w:noProof/>
                <w:webHidden/>
              </w:rPr>
              <w:fldChar w:fldCharType="separate"/>
            </w:r>
            <w:r>
              <w:rPr>
                <w:noProof/>
                <w:webHidden/>
              </w:rPr>
              <w:t>13</w:t>
            </w:r>
            <w:r w:rsidR="009B1D86">
              <w:rPr>
                <w:noProof/>
                <w:webHidden/>
              </w:rPr>
              <w:fldChar w:fldCharType="end"/>
            </w:r>
          </w:hyperlink>
        </w:p>
        <w:p w14:paraId="46B4123D" w14:textId="497E2935" w:rsidR="0017377B" w:rsidRDefault="0017377B">
          <w:r>
            <w:rPr>
              <w:b/>
              <w:bCs/>
              <w:noProof/>
            </w:rPr>
            <w:fldChar w:fldCharType="end"/>
          </w:r>
          <w:r w:rsidR="003302D3">
            <w:rPr>
              <w:b/>
              <w:bCs/>
              <w:noProof/>
            </w:rPr>
            <w:t xml:space="preserve">16.0 </w:t>
          </w:r>
        </w:p>
      </w:sdtContent>
    </w:sdt>
    <w:p w14:paraId="052C86A8" w14:textId="77777777" w:rsidR="00E32AA1" w:rsidRDefault="00E32AA1">
      <w:pPr>
        <w:spacing w:line="303" w:lineRule="exact"/>
        <w:rPr>
          <w:sz w:val="20"/>
          <w:szCs w:val="20"/>
        </w:rPr>
      </w:pPr>
    </w:p>
    <w:p w14:paraId="18367C01" w14:textId="77777777" w:rsidR="00E32AA1" w:rsidRDefault="00E32AA1" w:rsidP="0017377B">
      <w:pPr>
        <w:rPr>
          <w:sz w:val="20"/>
          <w:szCs w:val="20"/>
        </w:rPr>
      </w:pPr>
    </w:p>
    <w:p w14:paraId="7D3FE2D7" w14:textId="77777777" w:rsidR="00D410DD" w:rsidRDefault="00D410DD" w:rsidP="0017377B">
      <w:pPr>
        <w:rPr>
          <w:sz w:val="20"/>
          <w:szCs w:val="20"/>
        </w:rPr>
      </w:pPr>
    </w:p>
    <w:p w14:paraId="16EE3FF4" w14:textId="77777777" w:rsidR="00A82F14" w:rsidRDefault="000F5B86" w:rsidP="00BF3EA0">
      <w:pPr>
        <w:pStyle w:val="Heading1"/>
        <w:numPr>
          <w:ilvl w:val="0"/>
          <w:numId w:val="28"/>
        </w:numPr>
        <w:rPr>
          <w:rFonts w:eastAsia="Arial"/>
        </w:rPr>
      </w:pPr>
      <w:bookmarkStart w:id="0" w:name="_Toc68781411"/>
      <w:r>
        <w:rPr>
          <w:rFonts w:eastAsia="Arial"/>
        </w:rPr>
        <w:t>INTRODUCTION</w:t>
      </w:r>
      <w:bookmarkEnd w:id="0"/>
    </w:p>
    <w:p w14:paraId="4D183235" w14:textId="77777777" w:rsidR="00BF3EA0" w:rsidRPr="00BF3EA0" w:rsidRDefault="00BF3EA0" w:rsidP="00BF3EA0"/>
    <w:p w14:paraId="344AE86E" w14:textId="77777777" w:rsidR="00D25016" w:rsidRPr="00902BF4" w:rsidRDefault="00A82F14" w:rsidP="00A82F14">
      <w:pPr>
        <w:rPr>
          <w:rFonts w:asciiTheme="minorHAnsi" w:eastAsia="Arial" w:hAnsiTheme="minorHAnsi" w:cstheme="minorHAnsi"/>
        </w:rPr>
      </w:pPr>
      <w:r w:rsidRPr="00902BF4">
        <w:rPr>
          <w:rFonts w:asciiTheme="minorHAnsi" w:eastAsia="Arial" w:hAnsiTheme="minorHAnsi" w:cstheme="minorHAnsi"/>
        </w:rPr>
        <w:t>Whitehaven Harbour Commissioners</w:t>
      </w:r>
      <w:r w:rsidR="000F5B86" w:rsidRPr="00902BF4">
        <w:rPr>
          <w:rFonts w:asciiTheme="minorHAnsi" w:eastAsia="Arial" w:hAnsiTheme="minorHAnsi" w:cstheme="minorHAnsi"/>
        </w:rPr>
        <w:t xml:space="preserve"> recognise th</w:t>
      </w:r>
      <w:r w:rsidRPr="00902BF4">
        <w:rPr>
          <w:rFonts w:asciiTheme="minorHAnsi" w:eastAsia="Arial" w:hAnsiTheme="minorHAnsi" w:cstheme="minorHAnsi"/>
        </w:rPr>
        <w:t>e importance of meeting customer</w:t>
      </w:r>
      <w:r w:rsidR="000F5B86" w:rsidRPr="00902BF4">
        <w:rPr>
          <w:rFonts w:asciiTheme="minorHAnsi" w:eastAsia="Arial" w:hAnsiTheme="minorHAnsi" w:cstheme="minorHAnsi"/>
        </w:rPr>
        <w:t>’</w:t>
      </w:r>
      <w:r w:rsidR="00FB0A4A">
        <w:rPr>
          <w:rFonts w:asciiTheme="minorHAnsi" w:eastAsia="Arial" w:hAnsiTheme="minorHAnsi" w:cstheme="minorHAnsi"/>
        </w:rPr>
        <w:t>s</w:t>
      </w:r>
      <w:r w:rsidR="000F5B86" w:rsidRPr="00902BF4">
        <w:rPr>
          <w:rFonts w:asciiTheme="minorHAnsi" w:eastAsia="Arial" w:hAnsiTheme="minorHAnsi" w:cstheme="minorHAnsi"/>
        </w:rPr>
        <w:t xml:space="preserve"> expectations of a high standard of service </w:t>
      </w:r>
      <w:r w:rsidR="008669B1" w:rsidRPr="00902BF4">
        <w:rPr>
          <w:rFonts w:asciiTheme="minorHAnsi" w:eastAsia="Arial" w:hAnsiTheme="minorHAnsi" w:cstheme="minorHAnsi"/>
        </w:rPr>
        <w:t xml:space="preserve">delivery. The </w:t>
      </w:r>
      <w:r w:rsidR="000F5B86" w:rsidRPr="00902BF4">
        <w:rPr>
          <w:rFonts w:asciiTheme="minorHAnsi" w:eastAsia="Arial" w:hAnsiTheme="minorHAnsi" w:cstheme="minorHAnsi"/>
        </w:rPr>
        <w:t>manage</w:t>
      </w:r>
      <w:r w:rsidR="008669B1" w:rsidRPr="00902BF4">
        <w:rPr>
          <w:rFonts w:asciiTheme="minorHAnsi" w:eastAsia="Arial" w:hAnsiTheme="minorHAnsi" w:cstheme="minorHAnsi"/>
        </w:rPr>
        <w:t>ment of all</w:t>
      </w:r>
      <w:r w:rsidR="000F5B86" w:rsidRPr="00902BF4">
        <w:rPr>
          <w:rFonts w:asciiTheme="minorHAnsi" w:eastAsia="Arial" w:hAnsiTheme="minorHAnsi" w:cstheme="minorHAnsi"/>
        </w:rPr>
        <w:t xml:space="preserve"> parking schemes is therefore one of </w:t>
      </w:r>
      <w:r w:rsidRPr="00902BF4">
        <w:rPr>
          <w:rFonts w:asciiTheme="minorHAnsi" w:eastAsia="Arial" w:hAnsiTheme="minorHAnsi" w:cstheme="minorHAnsi"/>
        </w:rPr>
        <w:t>WHC’s</w:t>
      </w:r>
      <w:r w:rsidR="000F5B86" w:rsidRPr="00902BF4">
        <w:rPr>
          <w:rFonts w:asciiTheme="minorHAnsi" w:eastAsia="Arial" w:hAnsiTheme="minorHAnsi" w:cstheme="minorHAnsi"/>
        </w:rPr>
        <w:t xml:space="preserve"> priorities. </w:t>
      </w:r>
      <w:r w:rsidR="00D25016" w:rsidRPr="00902BF4">
        <w:rPr>
          <w:rFonts w:asciiTheme="minorHAnsi" w:eastAsia="Arial" w:hAnsiTheme="minorHAnsi" w:cstheme="minorHAnsi"/>
        </w:rPr>
        <w:t>WHC car parks are as follows:</w:t>
      </w:r>
    </w:p>
    <w:p w14:paraId="38C3A13F" w14:textId="77777777" w:rsidR="00D25016" w:rsidRPr="00902BF4" w:rsidRDefault="00D25016" w:rsidP="00A82F14">
      <w:pPr>
        <w:rPr>
          <w:rFonts w:asciiTheme="minorHAnsi" w:eastAsia="Arial" w:hAnsiTheme="minorHAnsi" w:cstheme="minorHAnsi"/>
        </w:rPr>
      </w:pPr>
    </w:p>
    <w:p w14:paraId="440DCD32" w14:textId="77777777" w:rsidR="00D25016" w:rsidRPr="00902BF4" w:rsidRDefault="00D25016" w:rsidP="00A82F14">
      <w:pPr>
        <w:pStyle w:val="ListParagraph"/>
        <w:numPr>
          <w:ilvl w:val="0"/>
          <w:numId w:val="20"/>
        </w:numPr>
        <w:rPr>
          <w:rFonts w:asciiTheme="minorHAnsi" w:eastAsia="Arial" w:hAnsiTheme="minorHAnsi" w:cstheme="minorHAnsi"/>
        </w:rPr>
      </w:pPr>
      <w:r w:rsidRPr="00902BF4">
        <w:rPr>
          <w:rFonts w:asciiTheme="minorHAnsi" w:eastAsia="Arial" w:hAnsiTheme="minorHAnsi" w:cstheme="minorHAnsi"/>
        </w:rPr>
        <w:t>Car Parks</w:t>
      </w:r>
    </w:p>
    <w:p w14:paraId="6085D2CD" w14:textId="77777777" w:rsidR="00D25016" w:rsidRPr="00902BF4" w:rsidRDefault="00D25016" w:rsidP="00D25016">
      <w:pPr>
        <w:pStyle w:val="ListParagraph"/>
        <w:numPr>
          <w:ilvl w:val="0"/>
          <w:numId w:val="21"/>
        </w:numPr>
        <w:rPr>
          <w:rFonts w:asciiTheme="minorHAnsi" w:eastAsia="Arial" w:hAnsiTheme="minorHAnsi" w:cstheme="minorHAnsi"/>
        </w:rPr>
      </w:pPr>
      <w:r w:rsidRPr="00902BF4">
        <w:rPr>
          <w:rFonts w:asciiTheme="minorHAnsi" w:eastAsia="Arial" w:hAnsiTheme="minorHAnsi" w:cstheme="minorHAnsi"/>
        </w:rPr>
        <w:t>Multi-Storey Car Park</w:t>
      </w:r>
      <w:r w:rsidR="00081967">
        <w:rPr>
          <w:rFonts w:asciiTheme="minorHAnsi" w:eastAsia="Arial" w:hAnsiTheme="minorHAnsi" w:cstheme="minorHAnsi"/>
        </w:rPr>
        <w:t xml:space="preserve"> –</w:t>
      </w:r>
      <w:r w:rsidR="00E12F31">
        <w:rPr>
          <w:rFonts w:asciiTheme="minorHAnsi" w:eastAsia="Arial" w:hAnsiTheme="minorHAnsi" w:cstheme="minorHAnsi"/>
        </w:rPr>
        <w:t xml:space="preserve"> </w:t>
      </w:r>
      <w:r w:rsidR="00081967">
        <w:rPr>
          <w:rFonts w:asciiTheme="minorHAnsi" w:eastAsia="Arial" w:hAnsiTheme="minorHAnsi" w:cstheme="minorHAnsi"/>
        </w:rPr>
        <w:t xml:space="preserve">Long Stay and Permit Holder Car Park </w:t>
      </w:r>
    </w:p>
    <w:p w14:paraId="08F4E1EF" w14:textId="490581C7" w:rsidR="00D25016" w:rsidRPr="00902BF4" w:rsidRDefault="00D25016" w:rsidP="00D25016">
      <w:pPr>
        <w:pStyle w:val="ListParagraph"/>
        <w:numPr>
          <w:ilvl w:val="0"/>
          <w:numId w:val="21"/>
        </w:numPr>
        <w:rPr>
          <w:rFonts w:asciiTheme="minorHAnsi" w:eastAsia="Arial" w:hAnsiTheme="minorHAnsi" w:cstheme="minorHAnsi"/>
        </w:rPr>
      </w:pPr>
      <w:r w:rsidRPr="00902BF4">
        <w:rPr>
          <w:rFonts w:asciiTheme="minorHAnsi" w:eastAsia="Arial" w:hAnsiTheme="minorHAnsi" w:cstheme="minorHAnsi"/>
        </w:rPr>
        <w:t>Quay Street North –</w:t>
      </w:r>
      <w:r w:rsidR="00051D18" w:rsidRPr="00902BF4">
        <w:rPr>
          <w:rFonts w:asciiTheme="minorHAnsi" w:eastAsia="Arial" w:hAnsiTheme="minorHAnsi" w:cstheme="minorHAnsi"/>
        </w:rPr>
        <w:t xml:space="preserve"> </w:t>
      </w:r>
      <w:r w:rsidR="00A20528">
        <w:rPr>
          <w:rFonts w:asciiTheme="minorHAnsi" w:eastAsia="Arial" w:hAnsiTheme="minorHAnsi" w:cstheme="minorHAnsi"/>
        </w:rPr>
        <w:t>Long Stay</w:t>
      </w:r>
      <w:r w:rsidRPr="00902BF4">
        <w:rPr>
          <w:rFonts w:asciiTheme="minorHAnsi" w:eastAsia="Arial" w:hAnsiTheme="minorHAnsi" w:cstheme="minorHAnsi"/>
        </w:rPr>
        <w:t xml:space="preserve"> Car Park</w:t>
      </w:r>
    </w:p>
    <w:p w14:paraId="630D9D7C" w14:textId="682536AD" w:rsidR="00D25016" w:rsidRPr="00A20528" w:rsidRDefault="00D25016" w:rsidP="00A20528">
      <w:pPr>
        <w:pStyle w:val="ListParagraph"/>
        <w:numPr>
          <w:ilvl w:val="0"/>
          <w:numId w:val="21"/>
        </w:numPr>
        <w:rPr>
          <w:rFonts w:asciiTheme="minorHAnsi" w:eastAsia="Arial" w:hAnsiTheme="minorHAnsi" w:cstheme="minorHAnsi"/>
        </w:rPr>
      </w:pPr>
      <w:r w:rsidRPr="00902BF4">
        <w:rPr>
          <w:rFonts w:asciiTheme="minorHAnsi" w:eastAsia="Arial" w:hAnsiTheme="minorHAnsi" w:cstheme="minorHAnsi"/>
        </w:rPr>
        <w:t xml:space="preserve">Quay Street South – </w:t>
      </w:r>
      <w:r w:rsidR="00A20528">
        <w:rPr>
          <w:rFonts w:asciiTheme="minorHAnsi" w:eastAsia="Arial" w:hAnsiTheme="minorHAnsi" w:cstheme="minorHAnsi"/>
        </w:rPr>
        <w:t>Long Stay</w:t>
      </w:r>
      <w:r w:rsidR="00051D18" w:rsidRPr="00902BF4">
        <w:rPr>
          <w:rFonts w:asciiTheme="minorHAnsi" w:eastAsia="Arial" w:hAnsiTheme="minorHAnsi" w:cstheme="minorHAnsi"/>
        </w:rPr>
        <w:t xml:space="preserve"> and Permit Holder</w:t>
      </w:r>
      <w:r w:rsidRPr="00902BF4">
        <w:rPr>
          <w:rFonts w:asciiTheme="minorHAnsi" w:eastAsia="Arial" w:hAnsiTheme="minorHAnsi" w:cstheme="minorHAnsi"/>
        </w:rPr>
        <w:t xml:space="preserve"> Car Park</w:t>
      </w:r>
    </w:p>
    <w:p w14:paraId="1C5F885F" w14:textId="359FDBA6" w:rsidR="00D25016" w:rsidRPr="00902BF4" w:rsidRDefault="00D25016" w:rsidP="00D25016">
      <w:pPr>
        <w:pStyle w:val="ListParagraph"/>
        <w:numPr>
          <w:ilvl w:val="0"/>
          <w:numId w:val="21"/>
        </w:numPr>
        <w:rPr>
          <w:rFonts w:asciiTheme="minorHAnsi" w:eastAsia="Arial" w:hAnsiTheme="minorHAnsi" w:cstheme="minorHAnsi"/>
        </w:rPr>
      </w:pPr>
      <w:r w:rsidRPr="00902BF4">
        <w:rPr>
          <w:rFonts w:asciiTheme="minorHAnsi" w:eastAsia="Arial" w:hAnsiTheme="minorHAnsi" w:cstheme="minorHAnsi"/>
        </w:rPr>
        <w:t xml:space="preserve">Tangier Street – </w:t>
      </w:r>
      <w:r w:rsidR="00A20528">
        <w:rPr>
          <w:rFonts w:asciiTheme="minorHAnsi" w:eastAsia="Arial" w:hAnsiTheme="minorHAnsi" w:cstheme="minorHAnsi"/>
        </w:rPr>
        <w:t>Long</w:t>
      </w:r>
      <w:r w:rsidRPr="00902BF4">
        <w:rPr>
          <w:rFonts w:asciiTheme="minorHAnsi" w:eastAsia="Arial" w:hAnsiTheme="minorHAnsi" w:cstheme="minorHAnsi"/>
        </w:rPr>
        <w:t xml:space="preserve"> </w:t>
      </w:r>
      <w:r w:rsidR="00051D18" w:rsidRPr="00902BF4">
        <w:rPr>
          <w:rFonts w:asciiTheme="minorHAnsi" w:eastAsia="Arial" w:hAnsiTheme="minorHAnsi" w:cstheme="minorHAnsi"/>
        </w:rPr>
        <w:t xml:space="preserve">and Permit Holder </w:t>
      </w:r>
      <w:r w:rsidRPr="00902BF4">
        <w:rPr>
          <w:rFonts w:asciiTheme="minorHAnsi" w:eastAsia="Arial" w:hAnsiTheme="minorHAnsi" w:cstheme="minorHAnsi"/>
        </w:rPr>
        <w:t>Car Park</w:t>
      </w:r>
    </w:p>
    <w:p w14:paraId="17FF74B0" w14:textId="77777777" w:rsidR="00D25016" w:rsidRPr="00902BF4" w:rsidRDefault="00D25016" w:rsidP="00D25016">
      <w:pPr>
        <w:pStyle w:val="ListParagraph"/>
        <w:numPr>
          <w:ilvl w:val="0"/>
          <w:numId w:val="21"/>
        </w:numPr>
        <w:rPr>
          <w:rFonts w:asciiTheme="minorHAnsi" w:eastAsia="Arial" w:hAnsiTheme="minorHAnsi" w:cstheme="minorHAnsi"/>
        </w:rPr>
      </w:pPr>
      <w:r w:rsidRPr="00902BF4">
        <w:rPr>
          <w:rFonts w:asciiTheme="minorHAnsi" w:eastAsia="Arial" w:hAnsiTheme="minorHAnsi" w:cstheme="minorHAnsi"/>
        </w:rPr>
        <w:t>Queens Dock – Long Stay</w:t>
      </w:r>
      <w:r w:rsidR="00051D18" w:rsidRPr="00902BF4">
        <w:rPr>
          <w:rFonts w:asciiTheme="minorHAnsi" w:eastAsia="Arial" w:hAnsiTheme="minorHAnsi" w:cstheme="minorHAnsi"/>
        </w:rPr>
        <w:t xml:space="preserve"> and Permit Holder</w:t>
      </w:r>
      <w:r w:rsidRPr="00902BF4">
        <w:rPr>
          <w:rFonts w:asciiTheme="minorHAnsi" w:eastAsia="Arial" w:hAnsiTheme="minorHAnsi" w:cstheme="minorHAnsi"/>
        </w:rPr>
        <w:t xml:space="preserve"> Car Park</w:t>
      </w:r>
    </w:p>
    <w:p w14:paraId="3E2C450D" w14:textId="77777777" w:rsidR="00D25016" w:rsidRPr="00902BF4" w:rsidRDefault="00D25016" w:rsidP="00D25016">
      <w:pPr>
        <w:pStyle w:val="ListParagraph"/>
        <w:numPr>
          <w:ilvl w:val="0"/>
          <w:numId w:val="21"/>
        </w:numPr>
        <w:rPr>
          <w:rFonts w:asciiTheme="minorHAnsi" w:eastAsia="Arial" w:hAnsiTheme="minorHAnsi" w:cstheme="minorHAnsi"/>
        </w:rPr>
      </w:pPr>
      <w:r w:rsidRPr="00902BF4">
        <w:rPr>
          <w:rFonts w:asciiTheme="minorHAnsi" w:eastAsia="Arial" w:hAnsiTheme="minorHAnsi" w:cstheme="minorHAnsi"/>
        </w:rPr>
        <w:t xml:space="preserve">Duncan Square </w:t>
      </w:r>
      <w:r w:rsidR="00051D18" w:rsidRPr="00902BF4">
        <w:rPr>
          <w:rFonts w:asciiTheme="minorHAnsi" w:eastAsia="Arial" w:hAnsiTheme="minorHAnsi" w:cstheme="minorHAnsi"/>
        </w:rPr>
        <w:t xml:space="preserve">(WHC) </w:t>
      </w:r>
      <w:r w:rsidRPr="00902BF4">
        <w:rPr>
          <w:rFonts w:asciiTheme="minorHAnsi" w:eastAsia="Arial" w:hAnsiTheme="minorHAnsi" w:cstheme="minorHAnsi"/>
        </w:rPr>
        <w:t>Permit Holder Car Park</w:t>
      </w:r>
    </w:p>
    <w:p w14:paraId="4361D7A4" w14:textId="77777777" w:rsidR="00D25016" w:rsidRPr="00902BF4" w:rsidRDefault="00D25016" w:rsidP="00D25016">
      <w:pPr>
        <w:pStyle w:val="ListParagraph"/>
        <w:numPr>
          <w:ilvl w:val="0"/>
          <w:numId w:val="21"/>
        </w:numPr>
        <w:rPr>
          <w:rFonts w:asciiTheme="minorHAnsi" w:eastAsia="Arial" w:hAnsiTheme="minorHAnsi" w:cstheme="minorHAnsi"/>
        </w:rPr>
      </w:pPr>
      <w:r w:rsidRPr="00902BF4">
        <w:rPr>
          <w:rFonts w:asciiTheme="minorHAnsi" w:eastAsia="Arial" w:hAnsiTheme="minorHAnsi" w:cstheme="minorHAnsi"/>
        </w:rPr>
        <w:t xml:space="preserve">Low George Street </w:t>
      </w:r>
      <w:r w:rsidR="00051D18" w:rsidRPr="00902BF4">
        <w:rPr>
          <w:rFonts w:asciiTheme="minorHAnsi" w:eastAsia="Arial" w:hAnsiTheme="minorHAnsi" w:cstheme="minorHAnsi"/>
        </w:rPr>
        <w:t xml:space="preserve">(WHC) </w:t>
      </w:r>
      <w:r w:rsidRPr="00902BF4">
        <w:rPr>
          <w:rFonts w:asciiTheme="minorHAnsi" w:eastAsia="Arial" w:hAnsiTheme="minorHAnsi" w:cstheme="minorHAnsi"/>
        </w:rPr>
        <w:t>Permit Holder Car Park</w:t>
      </w:r>
    </w:p>
    <w:p w14:paraId="1B9A9934" w14:textId="77777777" w:rsidR="00051D18" w:rsidRPr="00902BF4" w:rsidRDefault="00051D18" w:rsidP="00D25016">
      <w:pPr>
        <w:pStyle w:val="ListParagraph"/>
        <w:numPr>
          <w:ilvl w:val="0"/>
          <w:numId w:val="21"/>
        </w:numPr>
        <w:rPr>
          <w:rFonts w:asciiTheme="minorHAnsi" w:eastAsia="Arial" w:hAnsiTheme="minorHAnsi" w:cstheme="minorHAnsi"/>
        </w:rPr>
      </w:pPr>
      <w:r w:rsidRPr="00902BF4">
        <w:rPr>
          <w:rFonts w:asciiTheme="minorHAnsi" w:eastAsia="Arial" w:hAnsiTheme="minorHAnsi" w:cstheme="minorHAnsi"/>
        </w:rPr>
        <w:t>West Strand (WML) Permit Holder Car Park</w:t>
      </w:r>
    </w:p>
    <w:p w14:paraId="14F42594" w14:textId="77777777" w:rsidR="00D25016" w:rsidRPr="00902BF4" w:rsidRDefault="00D25016" w:rsidP="00D25016">
      <w:pPr>
        <w:ind w:left="720"/>
        <w:rPr>
          <w:rFonts w:asciiTheme="minorHAnsi" w:eastAsia="Arial" w:hAnsiTheme="minorHAnsi" w:cstheme="minorHAnsi"/>
        </w:rPr>
      </w:pPr>
    </w:p>
    <w:p w14:paraId="75524F64" w14:textId="77777777" w:rsidR="00D25016" w:rsidRPr="00902BF4" w:rsidRDefault="00D25016" w:rsidP="00D25016">
      <w:pPr>
        <w:rPr>
          <w:rFonts w:asciiTheme="minorHAnsi" w:eastAsia="Arial" w:hAnsiTheme="minorHAnsi" w:cstheme="minorHAnsi"/>
        </w:rPr>
      </w:pPr>
    </w:p>
    <w:p w14:paraId="71BCAB1B" w14:textId="77777777" w:rsidR="00D25016" w:rsidRPr="00902BF4" w:rsidRDefault="00D25016" w:rsidP="00D25016">
      <w:pPr>
        <w:pStyle w:val="ListParagraph"/>
        <w:numPr>
          <w:ilvl w:val="0"/>
          <w:numId w:val="19"/>
        </w:numPr>
        <w:ind w:left="709"/>
        <w:rPr>
          <w:rFonts w:asciiTheme="minorHAnsi" w:eastAsia="Arial" w:hAnsiTheme="minorHAnsi" w:cstheme="minorHAnsi"/>
        </w:rPr>
      </w:pPr>
      <w:r w:rsidRPr="00902BF4">
        <w:rPr>
          <w:rFonts w:asciiTheme="minorHAnsi" w:eastAsia="Arial" w:hAnsiTheme="minorHAnsi" w:cstheme="minorHAnsi"/>
        </w:rPr>
        <w:t>Authorised Users Parking Areas</w:t>
      </w:r>
    </w:p>
    <w:p w14:paraId="6DFD2DB5" w14:textId="77777777" w:rsidR="00D25016" w:rsidRPr="00902BF4" w:rsidRDefault="00D25016"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Fish Hall Car Park</w:t>
      </w:r>
    </w:p>
    <w:p w14:paraId="24CF5F2F" w14:textId="77777777" w:rsidR="00D25016" w:rsidRPr="00902BF4" w:rsidRDefault="00D25016"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North Harbour Wall</w:t>
      </w:r>
    </w:p>
    <w:p w14:paraId="42834D3D" w14:textId="77777777" w:rsidR="00D25016" w:rsidRPr="00902BF4" w:rsidRDefault="00D25016"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Landing Quay</w:t>
      </w:r>
    </w:p>
    <w:p w14:paraId="4236FBB8" w14:textId="77777777" w:rsidR="00D25016" w:rsidRPr="00902BF4" w:rsidRDefault="00D25016"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Boat Yard Hard-standing</w:t>
      </w:r>
    </w:p>
    <w:p w14:paraId="5263A486" w14:textId="77777777" w:rsidR="00051D18" w:rsidRPr="00902BF4" w:rsidRDefault="00051D18"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Lime Tongue</w:t>
      </w:r>
    </w:p>
    <w:p w14:paraId="53AB8AFC" w14:textId="77777777" w:rsidR="00051D18" w:rsidRPr="00902BF4" w:rsidRDefault="00051D18"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Sugar Tongue</w:t>
      </w:r>
    </w:p>
    <w:p w14:paraId="76FFCB5F" w14:textId="77777777" w:rsidR="00D25016" w:rsidRPr="00902BF4" w:rsidRDefault="00D25016" w:rsidP="00D25016">
      <w:pPr>
        <w:pStyle w:val="ListParagraph"/>
        <w:ind w:left="1800"/>
        <w:rPr>
          <w:rFonts w:asciiTheme="minorHAnsi" w:eastAsia="Arial" w:hAnsiTheme="minorHAnsi" w:cstheme="minorHAnsi"/>
        </w:rPr>
      </w:pPr>
    </w:p>
    <w:p w14:paraId="3ACD1743" w14:textId="518F6FB1" w:rsidR="00D25016" w:rsidRDefault="00D25016" w:rsidP="00A20528">
      <w:pPr>
        <w:pStyle w:val="ListParagraph"/>
        <w:numPr>
          <w:ilvl w:val="0"/>
          <w:numId w:val="19"/>
        </w:numPr>
        <w:ind w:left="709"/>
        <w:rPr>
          <w:rFonts w:asciiTheme="minorHAnsi" w:eastAsia="Arial" w:hAnsiTheme="minorHAnsi" w:cstheme="minorHAnsi"/>
        </w:rPr>
      </w:pPr>
      <w:r w:rsidRPr="00902BF4">
        <w:rPr>
          <w:rFonts w:asciiTheme="minorHAnsi" w:eastAsia="Arial" w:hAnsiTheme="minorHAnsi" w:cstheme="minorHAnsi"/>
        </w:rPr>
        <w:t>No Parking Areas</w:t>
      </w:r>
    </w:p>
    <w:p w14:paraId="13395AD6" w14:textId="77777777" w:rsidR="00A20528" w:rsidRPr="00A20528" w:rsidRDefault="00A20528" w:rsidP="00A20528">
      <w:pPr>
        <w:pStyle w:val="ListParagraph"/>
        <w:ind w:left="709"/>
        <w:rPr>
          <w:rFonts w:asciiTheme="minorHAnsi" w:eastAsia="Arial" w:hAnsiTheme="minorHAnsi" w:cstheme="minorHAnsi"/>
        </w:rPr>
      </w:pPr>
    </w:p>
    <w:p w14:paraId="690230B7" w14:textId="77777777" w:rsidR="00051D18" w:rsidRPr="00902BF4" w:rsidRDefault="00051D18"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Old Quay</w:t>
      </w:r>
    </w:p>
    <w:p w14:paraId="1413D258" w14:textId="77777777" w:rsidR="00D25016" w:rsidRPr="00902BF4" w:rsidRDefault="00D25016"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The Hub</w:t>
      </w:r>
    </w:p>
    <w:p w14:paraId="57794918" w14:textId="77777777" w:rsidR="00D25016" w:rsidRPr="00902BF4" w:rsidRDefault="00051D18"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Harbour Strip</w:t>
      </w:r>
    </w:p>
    <w:p w14:paraId="62F5F05D" w14:textId="77777777" w:rsidR="00051D18" w:rsidRPr="00902BF4" w:rsidRDefault="00051D18"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Millennium Parade</w:t>
      </w:r>
    </w:p>
    <w:p w14:paraId="1013070A" w14:textId="77777777" w:rsidR="00051D18" w:rsidRPr="00902BF4" w:rsidRDefault="00051D18" w:rsidP="00D25016">
      <w:pPr>
        <w:pStyle w:val="ListParagraph"/>
        <w:numPr>
          <w:ilvl w:val="1"/>
          <w:numId w:val="19"/>
        </w:numPr>
        <w:rPr>
          <w:rFonts w:asciiTheme="minorHAnsi" w:eastAsia="Arial" w:hAnsiTheme="minorHAnsi" w:cstheme="minorHAnsi"/>
        </w:rPr>
      </w:pPr>
      <w:r w:rsidRPr="00902BF4">
        <w:rPr>
          <w:rFonts w:asciiTheme="minorHAnsi" w:eastAsia="Arial" w:hAnsiTheme="minorHAnsi" w:cstheme="minorHAnsi"/>
        </w:rPr>
        <w:t>Bulwark Quay</w:t>
      </w:r>
    </w:p>
    <w:p w14:paraId="4501C9A6" w14:textId="77777777" w:rsidR="00051D18" w:rsidRPr="00902BF4" w:rsidRDefault="00051D18" w:rsidP="00051D18">
      <w:pPr>
        <w:ind w:left="1440"/>
        <w:rPr>
          <w:rFonts w:asciiTheme="minorHAnsi" w:eastAsia="Arial" w:hAnsiTheme="minorHAnsi" w:cstheme="minorHAnsi"/>
        </w:rPr>
      </w:pPr>
    </w:p>
    <w:p w14:paraId="70A1B5ED" w14:textId="77777777" w:rsidR="00D25016" w:rsidRPr="00902BF4" w:rsidRDefault="00D25016" w:rsidP="00A82F14">
      <w:pPr>
        <w:rPr>
          <w:rFonts w:asciiTheme="minorHAnsi" w:eastAsia="Arial" w:hAnsiTheme="minorHAnsi" w:cstheme="minorHAnsi"/>
        </w:rPr>
      </w:pPr>
    </w:p>
    <w:p w14:paraId="06CD3006" w14:textId="77777777" w:rsidR="00050A80" w:rsidRPr="00902BF4" w:rsidRDefault="00A82F14" w:rsidP="00A82F14">
      <w:pPr>
        <w:rPr>
          <w:rFonts w:asciiTheme="minorHAnsi" w:eastAsia="Arial" w:hAnsiTheme="minorHAnsi" w:cstheme="minorHAnsi"/>
        </w:rPr>
      </w:pPr>
      <w:r w:rsidRPr="00902BF4">
        <w:rPr>
          <w:rFonts w:asciiTheme="minorHAnsi" w:eastAsia="Arial" w:hAnsiTheme="minorHAnsi" w:cstheme="minorHAnsi"/>
        </w:rPr>
        <w:t xml:space="preserve">As well as managing our own car parks and land around the harbour area, we also work on behalf of a number of other landowners, </w:t>
      </w:r>
      <w:r w:rsidR="00EC7C33" w:rsidRPr="00902BF4">
        <w:rPr>
          <w:rFonts w:asciiTheme="minorHAnsi" w:eastAsia="Arial" w:hAnsiTheme="minorHAnsi" w:cstheme="minorHAnsi"/>
        </w:rPr>
        <w:t xml:space="preserve">hereafter referred to as </w:t>
      </w:r>
      <w:r w:rsidR="00E12F31">
        <w:rPr>
          <w:rFonts w:asciiTheme="minorHAnsi" w:eastAsia="Arial" w:hAnsiTheme="minorHAnsi" w:cstheme="minorHAnsi"/>
        </w:rPr>
        <w:t>O</w:t>
      </w:r>
      <w:r w:rsidR="00EC7C33" w:rsidRPr="00902BF4">
        <w:rPr>
          <w:rFonts w:asciiTheme="minorHAnsi" w:eastAsia="Arial" w:hAnsiTheme="minorHAnsi" w:cstheme="minorHAnsi"/>
        </w:rPr>
        <w:t xml:space="preserve">ther </w:t>
      </w:r>
      <w:r w:rsidR="00E12F31">
        <w:rPr>
          <w:rFonts w:asciiTheme="minorHAnsi" w:eastAsia="Arial" w:hAnsiTheme="minorHAnsi" w:cstheme="minorHAnsi"/>
        </w:rPr>
        <w:t>L</w:t>
      </w:r>
      <w:r w:rsidR="00EC7C33" w:rsidRPr="00902BF4">
        <w:rPr>
          <w:rFonts w:asciiTheme="minorHAnsi" w:eastAsia="Arial" w:hAnsiTheme="minorHAnsi" w:cstheme="minorHAnsi"/>
        </w:rPr>
        <w:t xml:space="preserve">andowners, </w:t>
      </w:r>
      <w:r w:rsidR="0004089E" w:rsidRPr="00902BF4">
        <w:rPr>
          <w:rFonts w:asciiTheme="minorHAnsi" w:eastAsia="Arial" w:hAnsiTheme="minorHAnsi" w:cstheme="minorHAnsi"/>
        </w:rPr>
        <w:t>these are as follows:</w:t>
      </w:r>
    </w:p>
    <w:p w14:paraId="08B81174" w14:textId="66FD7632" w:rsidR="00EC7C33" w:rsidRDefault="00EC7C33" w:rsidP="00A82F14">
      <w:pPr>
        <w:rPr>
          <w:rFonts w:asciiTheme="minorHAnsi" w:eastAsia="Arial" w:hAnsiTheme="minorHAnsi" w:cstheme="minorHAnsi"/>
        </w:rPr>
      </w:pPr>
    </w:p>
    <w:p w14:paraId="1A11F8B0" w14:textId="77777777" w:rsidR="00952B1A" w:rsidRDefault="00952B1A" w:rsidP="00A82F14">
      <w:pPr>
        <w:rPr>
          <w:rFonts w:asciiTheme="minorHAnsi" w:eastAsia="Arial" w:hAnsiTheme="minorHAnsi" w:cstheme="minorHAnsi"/>
        </w:rPr>
      </w:pPr>
    </w:p>
    <w:p w14:paraId="24AC4990" w14:textId="77777777" w:rsidR="003E42DA" w:rsidRDefault="003E42DA" w:rsidP="00A82F14">
      <w:pPr>
        <w:rPr>
          <w:rFonts w:asciiTheme="minorHAnsi" w:eastAsia="Arial" w:hAnsiTheme="minorHAnsi" w:cstheme="minorHAnsi"/>
        </w:rPr>
      </w:pPr>
    </w:p>
    <w:p w14:paraId="34F9720D" w14:textId="77777777" w:rsidR="00A20528" w:rsidRPr="00902BF4" w:rsidRDefault="00A20528" w:rsidP="00A82F14">
      <w:pPr>
        <w:rPr>
          <w:rFonts w:asciiTheme="minorHAnsi" w:eastAsia="Arial" w:hAnsiTheme="minorHAnsi" w:cstheme="minorHAnsi"/>
        </w:rPr>
      </w:pPr>
    </w:p>
    <w:p w14:paraId="18823642" w14:textId="77777777" w:rsidR="005E59B4" w:rsidRPr="00902BF4" w:rsidRDefault="0004089E" w:rsidP="005E59B4">
      <w:pPr>
        <w:pStyle w:val="ListParagraph"/>
        <w:numPr>
          <w:ilvl w:val="0"/>
          <w:numId w:val="17"/>
        </w:numPr>
        <w:rPr>
          <w:rFonts w:asciiTheme="minorHAnsi" w:eastAsia="Arial" w:hAnsiTheme="minorHAnsi" w:cstheme="minorHAnsi"/>
        </w:rPr>
      </w:pPr>
      <w:r w:rsidRPr="00902BF4">
        <w:rPr>
          <w:rFonts w:asciiTheme="minorHAnsi" w:eastAsia="Arial" w:hAnsiTheme="minorHAnsi" w:cstheme="minorHAnsi"/>
        </w:rPr>
        <w:t xml:space="preserve">Sainsbury  </w:t>
      </w:r>
    </w:p>
    <w:p w14:paraId="56682E68" w14:textId="77777777" w:rsidR="0004089E" w:rsidRDefault="0004089E"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Argos</w:t>
      </w:r>
    </w:p>
    <w:p w14:paraId="08EFB7B6" w14:textId="77777777" w:rsidR="00952B1A" w:rsidRPr="00902BF4" w:rsidRDefault="00952B1A" w:rsidP="00952B1A">
      <w:pPr>
        <w:pStyle w:val="ListParagraph"/>
        <w:ind w:left="2880"/>
        <w:rPr>
          <w:rFonts w:asciiTheme="minorHAnsi" w:eastAsia="Arial" w:hAnsiTheme="minorHAnsi" w:cstheme="minorHAnsi"/>
        </w:rPr>
      </w:pPr>
    </w:p>
    <w:p w14:paraId="117AC9ED" w14:textId="77777777" w:rsidR="003E42DA" w:rsidRDefault="0004089E" w:rsidP="005E59B4">
      <w:pPr>
        <w:pStyle w:val="ListParagraph"/>
        <w:numPr>
          <w:ilvl w:val="0"/>
          <w:numId w:val="17"/>
        </w:numPr>
        <w:rPr>
          <w:rFonts w:asciiTheme="minorHAnsi" w:eastAsia="Arial" w:hAnsiTheme="minorHAnsi" w:cstheme="minorHAnsi"/>
        </w:rPr>
      </w:pPr>
      <w:r w:rsidRPr="00902BF4">
        <w:rPr>
          <w:rFonts w:asciiTheme="minorHAnsi" w:eastAsia="Arial" w:hAnsiTheme="minorHAnsi" w:cstheme="minorHAnsi"/>
        </w:rPr>
        <w:t>Buckingham Assured Properties Ltd</w:t>
      </w:r>
    </w:p>
    <w:p w14:paraId="189C0676" w14:textId="77777777" w:rsidR="003E42DA" w:rsidRPr="00902BF4" w:rsidRDefault="0004089E" w:rsidP="003E42DA">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 xml:space="preserve"> </w:t>
      </w:r>
      <w:r w:rsidR="003E42DA" w:rsidRPr="00902BF4">
        <w:rPr>
          <w:rFonts w:asciiTheme="minorHAnsi" w:eastAsia="Arial" w:hAnsiTheme="minorHAnsi" w:cstheme="minorHAnsi"/>
        </w:rPr>
        <w:t>Slipway Flats and Courtyard</w:t>
      </w:r>
    </w:p>
    <w:p w14:paraId="0272A620" w14:textId="566C06CF" w:rsidR="003E42DA" w:rsidRPr="00A20528" w:rsidRDefault="003E42DA" w:rsidP="00A20528">
      <w:pPr>
        <w:rPr>
          <w:rFonts w:asciiTheme="minorHAnsi" w:eastAsia="Arial" w:hAnsiTheme="minorHAnsi" w:cstheme="minorHAnsi"/>
        </w:rPr>
      </w:pPr>
    </w:p>
    <w:p w14:paraId="388F73E2" w14:textId="77777777" w:rsidR="005E59B4" w:rsidRPr="00902BF4" w:rsidRDefault="0004089E" w:rsidP="005E59B4">
      <w:pPr>
        <w:pStyle w:val="ListParagraph"/>
        <w:numPr>
          <w:ilvl w:val="0"/>
          <w:numId w:val="17"/>
        </w:numPr>
        <w:rPr>
          <w:rFonts w:asciiTheme="minorHAnsi" w:eastAsia="Arial" w:hAnsiTheme="minorHAnsi" w:cstheme="minorHAnsi"/>
        </w:rPr>
      </w:pPr>
      <w:r w:rsidRPr="00902BF4">
        <w:rPr>
          <w:rFonts w:asciiTheme="minorHAnsi" w:eastAsia="Arial" w:hAnsiTheme="minorHAnsi" w:cstheme="minorHAnsi"/>
        </w:rPr>
        <w:t>Castles and Coasts Housing Association</w:t>
      </w:r>
    </w:p>
    <w:p w14:paraId="725D6995" w14:textId="1E7D9EE9" w:rsidR="005E59B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Catherine Mill and Catherine Mews</w:t>
      </w:r>
    </w:p>
    <w:p w14:paraId="54462516" w14:textId="4DDF0253" w:rsidR="00591D53" w:rsidRPr="00902BF4" w:rsidRDefault="00591D53" w:rsidP="00A20528">
      <w:pPr>
        <w:pStyle w:val="ListParagraph"/>
        <w:ind w:left="2880"/>
        <w:rPr>
          <w:rFonts w:asciiTheme="minorHAnsi" w:eastAsia="Arial" w:hAnsiTheme="minorHAnsi" w:cstheme="minorHAnsi"/>
        </w:rPr>
      </w:pPr>
    </w:p>
    <w:p w14:paraId="04A87A16" w14:textId="77777777" w:rsidR="005E59B4" w:rsidRPr="00902BF4" w:rsidRDefault="005E59B4" w:rsidP="005E59B4">
      <w:pPr>
        <w:pStyle w:val="ListParagraph"/>
        <w:numPr>
          <w:ilvl w:val="0"/>
          <w:numId w:val="17"/>
        </w:numPr>
        <w:rPr>
          <w:rFonts w:asciiTheme="minorHAnsi" w:eastAsia="Arial" w:hAnsiTheme="minorHAnsi" w:cstheme="minorHAnsi"/>
        </w:rPr>
      </w:pPr>
      <w:r w:rsidRPr="00902BF4">
        <w:rPr>
          <w:rFonts w:asciiTheme="minorHAnsi" w:eastAsia="Arial" w:hAnsiTheme="minorHAnsi" w:cstheme="minorHAnsi"/>
        </w:rPr>
        <w:t>Home Group</w:t>
      </w:r>
    </w:p>
    <w:p w14:paraId="4E604255" w14:textId="77777777" w:rsidR="005E59B4" w:rsidRPr="00902BF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Birley Court</w:t>
      </w:r>
    </w:p>
    <w:p w14:paraId="5DDD9463" w14:textId="77777777" w:rsidR="005E59B4" w:rsidRPr="00902BF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Church Street</w:t>
      </w:r>
    </w:p>
    <w:p w14:paraId="18928E2E" w14:textId="77777777" w:rsidR="005E59B4" w:rsidRPr="00902BF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Duke Street</w:t>
      </w:r>
    </w:p>
    <w:p w14:paraId="496549FC" w14:textId="77777777" w:rsidR="005E59B4" w:rsidRPr="00902BF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Michael Street</w:t>
      </w:r>
    </w:p>
    <w:p w14:paraId="4DD42921" w14:textId="77777777" w:rsidR="005E59B4" w:rsidRPr="00902BF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New Street</w:t>
      </w:r>
    </w:p>
    <w:p w14:paraId="5F3AB5FF" w14:textId="77777777" w:rsidR="005E59B4" w:rsidRPr="00902BF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Scotch Street</w:t>
      </w:r>
    </w:p>
    <w:p w14:paraId="6A64DDC3" w14:textId="77777777" w:rsidR="005E59B4" w:rsidRPr="00902BF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St James Court</w:t>
      </w:r>
    </w:p>
    <w:p w14:paraId="3A9C71C9" w14:textId="77777777" w:rsidR="005E59B4" w:rsidRPr="00902BF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Wellington Row</w:t>
      </w:r>
    </w:p>
    <w:p w14:paraId="1EC5EDBC" w14:textId="77777777" w:rsidR="005E59B4" w:rsidRPr="00902BF4" w:rsidRDefault="005E59B4" w:rsidP="005E59B4">
      <w:pPr>
        <w:rPr>
          <w:rFonts w:asciiTheme="minorHAnsi" w:eastAsia="Arial" w:hAnsiTheme="minorHAnsi" w:cstheme="minorHAnsi"/>
        </w:rPr>
      </w:pPr>
    </w:p>
    <w:p w14:paraId="2A3E043D" w14:textId="77777777" w:rsidR="005E59B4" w:rsidRPr="00902BF4" w:rsidRDefault="005E59B4" w:rsidP="005E59B4">
      <w:pPr>
        <w:pStyle w:val="ListParagraph"/>
        <w:numPr>
          <w:ilvl w:val="0"/>
          <w:numId w:val="17"/>
        </w:numPr>
        <w:rPr>
          <w:rFonts w:asciiTheme="minorHAnsi" w:eastAsia="Arial" w:hAnsiTheme="minorHAnsi" w:cstheme="minorHAnsi"/>
        </w:rPr>
      </w:pPr>
      <w:r w:rsidRPr="00902BF4">
        <w:rPr>
          <w:rFonts w:asciiTheme="minorHAnsi" w:eastAsia="Arial" w:hAnsiTheme="minorHAnsi" w:cstheme="minorHAnsi"/>
        </w:rPr>
        <w:t>Sandhills Court Estates</w:t>
      </w:r>
    </w:p>
    <w:p w14:paraId="283561D1" w14:textId="77777777" w:rsidR="005E59B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Sandhills Court</w:t>
      </w:r>
    </w:p>
    <w:p w14:paraId="1720057F" w14:textId="77777777" w:rsidR="00B4228E" w:rsidRPr="00902BF4" w:rsidRDefault="00B4228E" w:rsidP="00B4228E">
      <w:pPr>
        <w:pStyle w:val="ListParagraph"/>
        <w:ind w:left="2880"/>
        <w:rPr>
          <w:rFonts w:asciiTheme="minorHAnsi" w:eastAsia="Arial" w:hAnsiTheme="minorHAnsi" w:cstheme="minorHAnsi"/>
        </w:rPr>
      </w:pPr>
    </w:p>
    <w:p w14:paraId="22F6579C" w14:textId="77777777" w:rsidR="005E59B4" w:rsidRPr="00902BF4" w:rsidRDefault="005E59B4" w:rsidP="005E59B4">
      <w:pPr>
        <w:pStyle w:val="ListParagraph"/>
        <w:numPr>
          <w:ilvl w:val="0"/>
          <w:numId w:val="17"/>
        </w:numPr>
        <w:rPr>
          <w:rFonts w:asciiTheme="minorHAnsi" w:eastAsia="Arial" w:hAnsiTheme="minorHAnsi" w:cstheme="minorHAnsi"/>
        </w:rPr>
      </w:pPr>
      <w:r w:rsidRPr="00902BF4">
        <w:rPr>
          <w:rFonts w:asciiTheme="minorHAnsi" w:eastAsia="Arial" w:hAnsiTheme="minorHAnsi" w:cstheme="minorHAnsi"/>
        </w:rPr>
        <w:t>Pears House Estates Management</w:t>
      </w:r>
    </w:p>
    <w:p w14:paraId="5F8BB67D" w14:textId="77777777" w:rsidR="005E59B4" w:rsidRDefault="005E59B4"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Pears House</w:t>
      </w:r>
    </w:p>
    <w:p w14:paraId="31F1B854" w14:textId="77777777" w:rsidR="00B4228E" w:rsidRPr="00902BF4" w:rsidRDefault="00B4228E" w:rsidP="00B4228E">
      <w:pPr>
        <w:pStyle w:val="ListParagraph"/>
        <w:ind w:left="2880"/>
        <w:rPr>
          <w:rFonts w:asciiTheme="minorHAnsi" w:eastAsia="Arial" w:hAnsiTheme="minorHAnsi" w:cstheme="minorHAnsi"/>
        </w:rPr>
      </w:pPr>
    </w:p>
    <w:p w14:paraId="0DE4C9CE" w14:textId="77777777" w:rsidR="005E59B4" w:rsidRPr="00902BF4" w:rsidRDefault="005E59B4" w:rsidP="005E59B4">
      <w:pPr>
        <w:pStyle w:val="ListParagraph"/>
        <w:numPr>
          <w:ilvl w:val="0"/>
          <w:numId w:val="17"/>
        </w:numPr>
        <w:rPr>
          <w:rFonts w:asciiTheme="minorHAnsi" w:eastAsia="Arial" w:hAnsiTheme="minorHAnsi" w:cstheme="minorHAnsi"/>
        </w:rPr>
      </w:pPr>
      <w:r w:rsidRPr="00902BF4">
        <w:rPr>
          <w:rFonts w:asciiTheme="minorHAnsi" w:eastAsia="Arial" w:hAnsiTheme="minorHAnsi" w:cstheme="minorHAnsi"/>
        </w:rPr>
        <w:t>Armstrong</w:t>
      </w:r>
      <w:r w:rsidR="00EC7C33" w:rsidRPr="00902BF4">
        <w:rPr>
          <w:rFonts w:asciiTheme="minorHAnsi" w:eastAsia="Arial" w:hAnsiTheme="minorHAnsi" w:cstheme="minorHAnsi"/>
        </w:rPr>
        <w:t xml:space="preserve"> Richardson</w:t>
      </w:r>
    </w:p>
    <w:p w14:paraId="1D1EA8FF" w14:textId="77777777" w:rsidR="00EC7C33" w:rsidRDefault="00EC7C33" w:rsidP="008669B1">
      <w:pPr>
        <w:pStyle w:val="ListParagraph"/>
        <w:numPr>
          <w:ilvl w:val="3"/>
          <w:numId w:val="17"/>
        </w:numPr>
        <w:rPr>
          <w:rFonts w:asciiTheme="minorHAnsi" w:eastAsia="Arial" w:hAnsiTheme="minorHAnsi" w:cstheme="minorHAnsi"/>
        </w:rPr>
      </w:pPr>
      <w:proofErr w:type="spellStart"/>
      <w:r w:rsidRPr="00902BF4">
        <w:rPr>
          <w:rFonts w:asciiTheme="minorHAnsi" w:eastAsia="Arial" w:hAnsiTheme="minorHAnsi" w:cstheme="minorHAnsi"/>
        </w:rPr>
        <w:t>Millbry</w:t>
      </w:r>
      <w:proofErr w:type="spellEnd"/>
      <w:r w:rsidRPr="00902BF4">
        <w:rPr>
          <w:rFonts w:asciiTheme="minorHAnsi" w:eastAsia="Arial" w:hAnsiTheme="minorHAnsi" w:cstheme="minorHAnsi"/>
        </w:rPr>
        <w:t xml:space="preserve"> Hill</w:t>
      </w:r>
    </w:p>
    <w:p w14:paraId="2D93DCFE" w14:textId="77777777" w:rsidR="00B4228E" w:rsidRPr="00902BF4" w:rsidRDefault="00B4228E" w:rsidP="00B4228E">
      <w:pPr>
        <w:pStyle w:val="ListParagraph"/>
        <w:ind w:left="2880"/>
        <w:rPr>
          <w:rFonts w:asciiTheme="minorHAnsi" w:eastAsia="Arial" w:hAnsiTheme="minorHAnsi" w:cstheme="minorHAnsi"/>
        </w:rPr>
      </w:pPr>
    </w:p>
    <w:p w14:paraId="3C460B37" w14:textId="77777777" w:rsidR="00EC7C33" w:rsidRPr="00902BF4" w:rsidRDefault="00EC7C33" w:rsidP="005E59B4">
      <w:pPr>
        <w:pStyle w:val="ListParagraph"/>
        <w:numPr>
          <w:ilvl w:val="0"/>
          <w:numId w:val="17"/>
        </w:numPr>
        <w:rPr>
          <w:rFonts w:asciiTheme="minorHAnsi" w:eastAsia="Arial" w:hAnsiTheme="minorHAnsi" w:cstheme="minorHAnsi"/>
        </w:rPr>
      </w:pPr>
      <w:r w:rsidRPr="00902BF4">
        <w:rPr>
          <w:rFonts w:asciiTheme="minorHAnsi" w:eastAsia="Arial" w:hAnsiTheme="minorHAnsi" w:cstheme="minorHAnsi"/>
        </w:rPr>
        <w:t>Peacocks Stores</w:t>
      </w:r>
    </w:p>
    <w:p w14:paraId="662908E1" w14:textId="6587BFE4" w:rsidR="00EC7C33" w:rsidRDefault="00EC7C33" w:rsidP="008669B1">
      <w:pPr>
        <w:pStyle w:val="ListParagraph"/>
        <w:numPr>
          <w:ilvl w:val="3"/>
          <w:numId w:val="17"/>
        </w:numPr>
        <w:rPr>
          <w:rFonts w:asciiTheme="minorHAnsi" w:eastAsia="Arial" w:hAnsiTheme="minorHAnsi" w:cstheme="minorHAnsi"/>
        </w:rPr>
      </w:pPr>
      <w:r w:rsidRPr="00902BF4">
        <w:rPr>
          <w:rFonts w:asciiTheme="minorHAnsi" w:eastAsia="Arial" w:hAnsiTheme="minorHAnsi" w:cstheme="minorHAnsi"/>
        </w:rPr>
        <w:t>New Street (rear of store)</w:t>
      </w:r>
    </w:p>
    <w:p w14:paraId="23D96B7E" w14:textId="77777777" w:rsidR="003E42DA" w:rsidRPr="00902BF4" w:rsidRDefault="003E42DA" w:rsidP="003E42DA">
      <w:pPr>
        <w:pStyle w:val="ListParagraph"/>
        <w:ind w:left="2880"/>
        <w:rPr>
          <w:rFonts w:asciiTheme="minorHAnsi" w:eastAsia="Arial" w:hAnsiTheme="minorHAnsi" w:cstheme="minorHAnsi"/>
        </w:rPr>
      </w:pPr>
    </w:p>
    <w:p w14:paraId="4F46A004" w14:textId="77777777" w:rsidR="00EC7C33" w:rsidRDefault="00EC7C33">
      <w:pPr>
        <w:rPr>
          <w:rFonts w:ascii="Arial" w:eastAsia="Arial" w:hAnsi="Arial" w:cs="Arial"/>
        </w:rPr>
      </w:pPr>
    </w:p>
    <w:p w14:paraId="63759217" w14:textId="77777777" w:rsidR="00050A80" w:rsidRPr="00EC7C33" w:rsidRDefault="00EC7C33" w:rsidP="00E32AA1">
      <w:pPr>
        <w:pStyle w:val="Heading2"/>
        <w:rPr>
          <w:rFonts w:eastAsia="Arial"/>
          <w:sz w:val="22"/>
          <w:szCs w:val="22"/>
        </w:rPr>
      </w:pPr>
      <w:bookmarkStart w:id="1" w:name="_Toc68781412"/>
      <w:r>
        <w:rPr>
          <w:rFonts w:eastAsia="Arial"/>
        </w:rPr>
        <w:t xml:space="preserve">1.1 </w:t>
      </w:r>
      <w:r w:rsidR="00BF3EA0">
        <w:rPr>
          <w:rFonts w:eastAsia="Arial"/>
        </w:rPr>
        <w:t>Parking Management</w:t>
      </w:r>
      <w:bookmarkEnd w:id="1"/>
    </w:p>
    <w:p w14:paraId="307277FD" w14:textId="77777777" w:rsidR="00050A80" w:rsidRDefault="00050A80">
      <w:pPr>
        <w:spacing w:line="1" w:lineRule="exact"/>
        <w:rPr>
          <w:sz w:val="20"/>
          <w:szCs w:val="20"/>
        </w:rPr>
      </w:pPr>
    </w:p>
    <w:p w14:paraId="3271F383" w14:textId="77777777" w:rsidR="00050A80" w:rsidRPr="00902BF4" w:rsidRDefault="000F5B86">
      <w:pPr>
        <w:spacing w:line="245" w:lineRule="auto"/>
        <w:jc w:val="both"/>
        <w:rPr>
          <w:rFonts w:asciiTheme="minorHAnsi" w:eastAsia="Arial" w:hAnsiTheme="minorHAnsi" w:cstheme="minorHAnsi"/>
        </w:rPr>
      </w:pPr>
      <w:r w:rsidRPr="00902BF4">
        <w:rPr>
          <w:rFonts w:asciiTheme="minorHAnsi" w:eastAsia="Arial" w:hAnsiTheme="minorHAnsi" w:cstheme="minorHAnsi"/>
        </w:rPr>
        <w:t>Parking Management is a service provided to</w:t>
      </w:r>
      <w:r w:rsidR="00BF3EA0" w:rsidRPr="00902BF4">
        <w:rPr>
          <w:rFonts w:asciiTheme="minorHAnsi" w:eastAsia="Arial" w:hAnsiTheme="minorHAnsi" w:cstheme="minorHAnsi"/>
        </w:rPr>
        <w:t xml:space="preserve"> all users of WHC land and </w:t>
      </w:r>
      <w:r w:rsidR="00E12F31">
        <w:rPr>
          <w:rFonts w:asciiTheme="minorHAnsi" w:eastAsia="Arial" w:hAnsiTheme="minorHAnsi" w:cstheme="minorHAnsi"/>
        </w:rPr>
        <w:t xml:space="preserve">the </w:t>
      </w:r>
      <w:r w:rsidR="00BF3EA0" w:rsidRPr="00902BF4">
        <w:rPr>
          <w:rFonts w:asciiTheme="minorHAnsi" w:eastAsia="Arial" w:hAnsiTheme="minorHAnsi" w:cstheme="minorHAnsi"/>
        </w:rPr>
        <w:t xml:space="preserve">land </w:t>
      </w:r>
      <w:r w:rsidR="00E12F31">
        <w:rPr>
          <w:rFonts w:asciiTheme="minorHAnsi" w:eastAsia="Arial" w:hAnsiTheme="minorHAnsi" w:cstheme="minorHAnsi"/>
        </w:rPr>
        <w:t>of</w:t>
      </w:r>
      <w:r w:rsidR="00BF3EA0" w:rsidRPr="00902BF4">
        <w:rPr>
          <w:rFonts w:asciiTheme="minorHAnsi" w:eastAsia="Arial" w:hAnsiTheme="minorHAnsi" w:cstheme="minorHAnsi"/>
        </w:rPr>
        <w:t xml:space="preserve"> </w:t>
      </w:r>
      <w:r w:rsidR="00E12F31">
        <w:rPr>
          <w:rFonts w:asciiTheme="minorHAnsi" w:eastAsia="Arial" w:hAnsiTheme="minorHAnsi" w:cstheme="minorHAnsi"/>
        </w:rPr>
        <w:t>O</w:t>
      </w:r>
      <w:r w:rsidR="00BF3EA0" w:rsidRPr="00902BF4">
        <w:rPr>
          <w:rFonts w:asciiTheme="minorHAnsi" w:eastAsia="Arial" w:hAnsiTheme="minorHAnsi" w:cstheme="minorHAnsi"/>
        </w:rPr>
        <w:t xml:space="preserve">ther </w:t>
      </w:r>
      <w:r w:rsidR="00E12F31">
        <w:rPr>
          <w:rFonts w:asciiTheme="minorHAnsi" w:eastAsia="Arial" w:hAnsiTheme="minorHAnsi" w:cstheme="minorHAnsi"/>
        </w:rPr>
        <w:t>L</w:t>
      </w:r>
      <w:r w:rsidR="00BF3EA0" w:rsidRPr="00902BF4">
        <w:rPr>
          <w:rFonts w:asciiTheme="minorHAnsi" w:eastAsia="Arial" w:hAnsiTheme="minorHAnsi" w:cstheme="minorHAnsi"/>
        </w:rPr>
        <w:t>andowners</w:t>
      </w:r>
      <w:r w:rsidR="00FB0A4A">
        <w:rPr>
          <w:rFonts w:asciiTheme="minorHAnsi" w:eastAsia="Arial" w:hAnsiTheme="minorHAnsi" w:cstheme="minorHAnsi"/>
        </w:rPr>
        <w:t>.</w:t>
      </w:r>
      <w:r w:rsidRPr="00902BF4">
        <w:rPr>
          <w:rFonts w:asciiTheme="minorHAnsi" w:eastAsia="Arial" w:hAnsiTheme="minorHAnsi" w:cstheme="minorHAnsi"/>
        </w:rPr>
        <w:t xml:space="preserve"> </w:t>
      </w:r>
      <w:r w:rsidR="00FB0A4A">
        <w:rPr>
          <w:rFonts w:asciiTheme="minorHAnsi" w:eastAsia="Arial" w:hAnsiTheme="minorHAnsi" w:cstheme="minorHAnsi"/>
        </w:rPr>
        <w:t>T</w:t>
      </w:r>
      <w:r w:rsidRPr="00902BF4">
        <w:rPr>
          <w:rFonts w:asciiTheme="minorHAnsi" w:eastAsia="Arial" w:hAnsiTheme="minorHAnsi" w:cstheme="minorHAnsi"/>
        </w:rPr>
        <w:t>h</w:t>
      </w:r>
      <w:r w:rsidR="00FB0A4A">
        <w:rPr>
          <w:rFonts w:asciiTheme="minorHAnsi" w:eastAsia="Arial" w:hAnsiTheme="minorHAnsi" w:cstheme="minorHAnsi"/>
        </w:rPr>
        <w:t>is</w:t>
      </w:r>
      <w:r w:rsidRPr="00902BF4">
        <w:rPr>
          <w:rFonts w:asciiTheme="minorHAnsi" w:eastAsia="Arial" w:hAnsiTheme="minorHAnsi" w:cstheme="minorHAnsi"/>
        </w:rPr>
        <w:t xml:space="preserve"> Parking Management Policy is a </w:t>
      </w:r>
      <w:r w:rsidR="00EC7C33" w:rsidRPr="00902BF4">
        <w:rPr>
          <w:rFonts w:asciiTheme="minorHAnsi" w:eastAsia="Arial" w:hAnsiTheme="minorHAnsi" w:cstheme="minorHAnsi"/>
        </w:rPr>
        <w:t>WHC</w:t>
      </w:r>
      <w:r w:rsidRPr="00902BF4">
        <w:rPr>
          <w:rFonts w:asciiTheme="minorHAnsi" w:eastAsia="Arial" w:hAnsiTheme="minorHAnsi" w:cstheme="minorHAnsi"/>
        </w:rPr>
        <w:t xml:space="preserve"> policy. For reasons of practicality, where ‘</w:t>
      </w:r>
      <w:r w:rsidR="00EC7C33" w:rsidRPr="00902BF4">
        <w:rPr>
          <w:rFonts w:asciiTheme="minorHAnsi" w:eastAsia="Arial" w:hAnsiTheme="minorHAnsi" w:cstheme="minorHAnsi"/>
        </w:rPr>
        <w:t>WHC’</w:t>
      </w:r>
      <w:r w:rsidRPr="00902BF4">
        <w:rPr>
          <w:rFonts w:asciiTheme="minorHAnsi" w:eastAsia="Arial" w:hAnsiTheme="minorHAnsi" w:cstheme="minorHAnsi"/>
        </w:rPr>
        <w:t xml:space="preserve"> is used throughout this policy document, it also </w:t>
      </w:r>
      <w:r w:rsidR="00FB0A4A">
        <w:rPr>
          <w:rFonts w:asciiTheme="minorHAnsi" w:eastAsia="Arial" w:hAnsiTheme="minorHAnsi" w:cstheme="minorHAnsi"/>
        </w:rPr>
        <w:t>includes</w:t>
      </w:r>
      <w:r w:rsidR="00EC7C33" w:rsidRPr="00902BF4">
        <w:rPr>
          <w:rFonts w:asciiTheme="minorHAnsi" w:eastAsia="Arial" w:hAnsiTheme="minorHAnsi" w:cstheme="minorHAnsi"/>
        </w:rPr>
        <w:t xml:space="preserve"> other landowners</w:t>
      </w:r>
      <w:r w:rsidR="00FB0A4A">
        <w:rPr>
          <w:rFonts w:asciiTheme="minorHAnsi" w:eastAsia="Arial" w:hAnsiTheme="minorHAnsi" w:cstheme="minorHAnsi"/>
        </w:rPr>
        <w:t xml:space="preserve"> whose car parks are managed by Whitehaven Harbour Commissioners</w:t>
      </w:r>
      <w:r w:rsidRPr="00902BF4">
        <w:rPr>
          <w:rFonts w:asciiTheme="minorHAnsi" w:eastAsia="Arial" w:hAnsiTheme="minorHAnsi" w:cstheme="minorHAnsi"/>
        </w:rPr>
        <w:t>.</w:t>
      </w:r>
    </w:p>
    <w:p w14:paraId="5897B0D2" w14:textId="77777777" w:rsidR="00050A80" w:rsidRDefault="00050A80">
      <w:pPr>
        <w:spacing w:line="210" w:lineRule="exact"/>
        <w:rPr>
          <w:sz w:val="20"/>
          <w:szCs w:val="20"/>
        </w:rPr>
      </w:pPr>
    </w:p>
    <w:p w14:paraId="4E674606" w14:textId="77777777" w:rsidR="00050A80" w:rsidRDefault="000F5B86" w:rsidP="00E32AA1">
      <w:pPr>
        <w:pStyle w:val="Heading2"/>
        <w:rPr>
          <w:sz w:val="20"/>
          <w:szCs w:val="20"/>
        </w:rPr>
      </w:pPr>
      <w:bookmarkStart w:id="2" w:name="_Toc68781413"/>
      <w:r>
        <w:rPr>
          <w:rFonts w:eastAsia="Arial"/>
        </w:rPr>
        <w:t>1.2 Definition</w:t>
      </w:r>
      <w:bookmarkEnd w:id="2"/>
    </w:p>
    <w:p w14:paraId="6AF636EF" w14:textId="77777777" w:rsidR="00050A80" w:rsidRDefault="00050A80">
      <w:pPr>
        <w:spacing w:line="1" w:lineRule="exact"/>
        <w:rPr>
          <w:sz w:val="20"/>
          <w:szCs w:val="20"/>
        </w:rPr>
      </w:pPr>
    </w:p>
    <w:p w14:paraId="02A6581A" w14:textId="77777777" w:rsidR="00050A80" w:rsidRPr="00902BF4" w:rsidRDefault="000F5B86">
      <w:pPr>
        <w:spacing w:line="251" w:lineRule="auto"/>
        <w:jc w:val="both"/>
        <w:rPr>
          <w:rFonts w:asciiTheme="minorHAnsi" w:hAnsiTheme="minorHAnsi" w:cstheme="minorHAnsi"/>
          <w:sz w:val="20"/>
          <w:szCs w:val="20"/>
        </w:rPr>
      </w:pPr>
      <w:r w:rsidRPr="00902BF4">
        <w:rPr>
          <w:rFonts w:asciiTheme="minorHAnsi" w:eastAsia="Arial" w:hAnsiTheme="minorHAnsi" w:cstheme="minorHAnsi"/>
        </w:rPr>
        <w:t xml:space="preserve">For the purpose of this policy, </w:t>
      </w:r>
      <w:r w:rsidR="00AE3369" w:rsidRPr="00902BF4">
        <w:rPr>
          <w:rFonts w:asciiTheme="minorHAnsi" w:eastAsia="Arial" w:hAnsiTheme="minorHAnsi" w:cstheme="minorHAnsi"/>
          <w:b/>
          <w:bCs/>
        </w:rPr>
        <w:t>parking enforcement</w:t>
      </w:r>
      <w:r w:rsidRPr="00902BF4">
        <w:rPr>
          <w:rFonts w:asciiTheme="minorHAnsi" w:eastAsia="Arial" w:hAnsiTheme="minorHAnsi" w:cstheme="minorHAnsi"/>
        </w:rPr>
        <w:t xml:space="preserve"> is defined as any measure</w:t>
      </w:r>
      <w:r w:rsidR="00EC7C33" w:rsidRPr="00902BF4">
        <w:rPr>
          <w:rFonts w:asciiTheme="minorHAnsi" w:eastAsia="Arial" w:hAnsiTheme="minorHAnsi" w:cstheme="minorHAnsi"/>
        </w:rPr>
        <w:t xml:space="preserve"> introduced by WHC</w:t>
      </w:r>
      <w:r w:rsidRPr="00902BF4">
        <w:rPr>
          <w:rFonts w:asciiTheme="minorHAnsi" w:eastAsia="Arial" w:hAnsiTheme="minorHAnsi" w:cstheme="minorHAnsi"/>
        </w:rPr>
        <w:t xml:space="preserve"> to aid the management and identification of vehicles authorised to park on </w:t>
      </w:r>
      <w:r w:rsidR="00EC7C33" w:rsidRPr="00902BF4">
        <w:rPr>
          <w:rFonts w:asciiTheme="minorHAnsi" w:eastAsia="Arial" w:hAnsiTheme="minorHAnsi" w:cstheme="minorHAnsi"/>
        </w:rPr>
        <w:t>any l</w:t>
      </w:r>
      <w:r w:rsidRPr="00902BF4">
        <w:rPr>
          <w:rFonts w:asciiTheme="minorHAnsi" w:eastAsia="Arial" w:hAnsiTheme="minorHAnsi" w:cstheme="minorHAnsi"/>
        </w:rPr>
        <w:t>and, in a designated bay or defined area (for parking) that it owns or manages by agreement</w:t>
      </w:r>
      <w:r w:rsidR="00E12F31">
        <w:rPr>
          <w:rFonts w:asciiTheme="minorHAnsi" w:eastAsia="Arial" w:hAnsiTheme="minorHAnsi" w:cstheme="minorHAnsi"/>
        </w:rPr>
        <w:t xml:space="preserve"> including </w:t>
      </w:r>
      <w:r w:rsidR="00AE3369" w:rsidRPr="00902BF4">
        <w:rPr>
          <w:rFonts w:asciiTheme="minorHAnsi" w:eastAsia="Arial" w:hAnsiTheme="minorHAnsi" w:cstheme="minorHAnsi"/>
        </w:rPr>
        <w:t>any measure to aid the management and identification of vehicles parked without authorisation or, in areas where parking is not permitted.</w:t>
      </w:r>
      <w:r w:rsidR="00D23B6F" w:rsidRPr="00902BF4">
        <w:rPr>
          <w:rFonts w:asciiTheme="minorHAnsi" w:eastAsia="Arial" w:hAnsiTheme="minorHAnsi" w:cstheme="minorHAnsi"/>
        </w:rPr>
        <w:t xml:space="preserve"> </w:t>
      </w:r>
    </w:p>
    <w:p w14:paraId="428E98DD" w14:textId="77777777" w:rsidR="00050A80" w:rsidRDefault="00050A80">
      <w:pPr>
        <w:spacing w:line="205" w:lineRule="exact"/>
        <w:rPr>
          <w:sz w:val="20"/>
          <w:szCs w:val="20"/>
        </w:rPr>
      </w:pPr>
    </w:p>
    <w:p w14:paraId="738B31B2" w14:textId="77777777" w:rsidR="00B45753" w:rsidRDefault="00060934" w:rsidP="00E12F31">
      <w:pPr>
        <w:pStyle w:val="Heading2"/>
        <w:rPr>
          <w:rFonts w:eastAsia="Arial"/>
        </w:rPr>
      </w:pPr>
      <w:bookmarkStart w:id="3" w:name="_Toc68781414"/>
      <w:r>
        <w:rPr>
          <w:rFonts w:eastAsia="Arial"/>
        </w:rPr>
        <w:lastRenderedPageBreak/>
        <w:t xml:space="preserve">1.2.1 </w:t>
      </w:r>
      <w:r w:rsidR="000F5B86">
        <w:rPr>
          <w:rFonts w:eastAsia="Arial"/>
        </w:rPr>
        <w:t>Residents</w:t>
      </w:r>
      <w:bookmarkEnd w:id="3"/>
      <w:r w:rsidR="000F5B86">
        <w:rPr>
          <w:rFonts w:eastAsia="Arial"/>
        </w:rPr>
        <w:t xml:space="preserve"> </w:t>
      </w:r>
    </w:p>
    <w:p w14:paraId="3DFE8196" w14:textId="77777777" w:rsidR="00050A80" w:rsidRPr="00902BF4" w:rsidRDefault="00B45753">
      <w:pPr>
        <w:spacing w:line="258" w:lineRule="auto"/>
        <w:jc w:val="both"/>
        <w:rPr>
          <w:rFonts w:asciiTheme="minorHAnsi" w:eastAsia="Arial" w:hAnsiTheme="minorHAnsi" w:cstheme="minorHAnsi"/>
        </w:rPr>
      </w:pPr>
      <w:r w:rsidRPr="00902BF4">
        <w:rPr>
          <w:rFonts w:asciiTheme="minorHAnsi" w:eastAsia="Arial" w:hAnsiTheme="minorHAnsi" w:cstheme="minorHAnsi"/>
        </w:rPr>
        <w:t>Are</w:t>
      </w:r>
      <w:r w:rsidR="000F5B86" w:rsidRPr="00902BF4">
        <w:rPr>
          <w:rFonts w:asciiTheme="minorHAnsi" w:eastAsia="Arial" w:hAnsiTheme="minorHAnsi" w:cstheme="minorHAnsi"/>
        </w:rPr>
        <w:t xml:space="preserve"> deemed to be individuals who hold a </w:t>
      </w:r>
      <w:r w:rsidR="00051D18" w:rsidRPr="00902BF4">
        <w:rPr>
          <w:rFonts w:asciiTheme="minorHAnsi" w:eastAsia="Arial" w:hAnsiTheme="minorHAnsi" w:cstheme="minorHAnsi"/>
        </w:rPr>
        <w:t xml:space="preserve">parking permit agreement with WHC or a tenancy or a lease jointly with </w:t>
      </w:r>
      <w:r w:rsidR="00526225">
        <w:rPr>
          <w:rFonts w:asciiTheme="minorHAnsi" w:eastAsia="Arial" w:hAnsiTheme="minorHAnsi" w:cstheme="minorHAnsi"/>
        </w:rPr>
        <w:t>O</w:t>
      </w:r>
      <w:r w:rsidR="00D23B6F" w:rsidRPr="00902BF4">
        <w:rPr>
          <w:rFonts w:asciiTheme="minorHAnsi" w:eastAsia="Arial" w:hAnsiTheme="minorHAnsi" w:cstheme="minorHAnsi"/>
        </w:rPr>
        <w:t xml:space="preserve">ther </w:t>
      </w:r>
      <w:r w:rsidR="00526225">
        <w:rPr>
          <w:rFonts w:asciiTheme="minorHAnsi" w:eastAsia="Arial" w:hAnsiTheme="minorHAnsi" w:cstheme="minorHAnsi"/>
        </w:rPr>
        <w:t>L</w:t>
      </w:r>
      <w:r w:rsidR="00D23B6F" w:rsidRPr="00902BF4">
        <w:rPr>
          <w:rFonts w:asciiTheme="minorHAnsi" w:eastAsia="Arial" w:hAnsiTheme="minorHAnsi" w:cstheme="minorHAnsi"/>
        </w:rPr>
        <w:t>andowners</w:t>
      </w:r>
      <w:r w:rsidR="000F5B86" w:rsidRPr="00902BF4">
        <w:rPr>
          <w:rFonts w:asciiTheme="minorHAnsi" w:eastAsia="Arial" w:hAnsiTheme="minorHAnsi" w:cstheme="minorHAnsi"/>
        </w:rPr>
        <w:t xml:space="preserve">, or who otherwise occupy a property on an estate where </w:t>
      </w:r>
      <w:r w:rsidR="00D23B6F" w:rsidRPr="00902BF4">
        <w:rPr>
          <w:rFonts w:asciiTheme="minorHAnsi" w:eastAsia="Arial" w:hAnsiTheme="minorHAnsi" w:cstheme="minorHAnsi"/>
        </w:rPr>
        <w:t>other landowners are</w:t>
      </w:r>
      <w:r w:rsidR="000F5B86" w:rsidRPr="00902BF4">
        <w:rPr>
          <w:rFonts w:asciiTheme="minorHAnsi" w:eastAsia="Arial" w:hAnsiTheme="minorHAnsi" w:cstheme="minorHAnsi"/>
        </w:rPr>
        <w:t xml:space="preserve"> the management agent</w:t>
      </w:r>
      <w:r w:rsidR="00D23B6F" w:rsidRPr="00902BF4">
        <w:rPr>
          <w:rFonts w:asciiTheme="minorHAnsi" w:eastAsia="Arial" w:hAnsiTheme="minorHAnsi" w:cstheme="minorHAnsi"/>
        </w:rPr>
        <w:t xml:space="preserve"> and they deem them suitable to be able to park a vehicle on their land.</w:t>
      </w:r>
    </w:p>
    <w:p w14:paraId="67BE1E26" w14:textId="77777777" w:rsidR="00050A80" w:rsidRDefault="00050A80">
      <w:pPr>
        <w:spacing w:line="237" w:lineRule="exact"/>
        <w:rPr>
          <w:sz w:val="20"/>
          <w:szCs w:val="20"/>
        </w:rPr>
      </w:pPr>
    </w:p>
    <w:p w14:paraId="03977CAA" w14:textId="77777777" w:rsidR="00B45753" w:rsidRDefault="00060934" w:rsidP="00B45753">
      <w:pPr>
        <w:pStyle w:val="Heading2"/>
        <w:rPr>
          <w:rFonts w:eastAsia="Arial"/>
        </w:rPr>
      </w:pPr>
      <w:bookmarkStart w:id="4" w:name="_Toc68781415"/>
      <w:r>
        <w:rPr>
          <w:rFonts w:eastAsia="Arial"/>
        </w:rPr>
        <w:t xml:space="preserve">1.2.2 </w:t>
      </w:r>
      <w:r w:rsidR="000F5B86">
        <w:rPr>
          <w:rFonts w:eastAsia="Arial"/>
        </w:rPr>
        <w:t>Vehicles</w:t>
      </w:r>
      <w:bookmarkEnd w:id="4"/>
      <w:r w:rsidR="000F5B86">
        <w:rPr>
          <w:rFonts w:eastAsia="Arial"/>
        </w:rPr>
        <w:t xml:space="preserve"> </w:t>
      </w:r>
    </w:p>
    <w:p w14:paraId="6596259A" w14:textId="77777777" w:rsidR="00050A80" w:rsidRPr="00902BF4" w:rsidRDefault="00B45753">
      <w:pPr>
        <w:spacing w:line="257" w:lineRule="auto"/>
        <w:jc w:val="both"/>
        <w:rPr>
          <w:rFonts w:asciiTheme="minorHAnsi" w:hAnsiTheme="minorHAnsi" w:cstheme="minorHAnsi"/>
          <w:sz w:val="20"/>
          <w:szCs w:val="20"/>
        </w:rPr>
      </w:pPr>
      <w:r w:rsidRPr="00902BF4">
        <w:rPr>
          <w:rFonts w:asciiTheme="minorHAnsi" w:eastAsia="Arial" w:hAnsiTheme="minorHAnsi" w:cstheme="minorHAnsi"/>
        </w:rPr>
        <w:t>Include</w:t>
      </w:r>
      <w:r w:rsidR="000F5B86" w:rsidRPr="00902BF4">
        <w:rPr>
          <w:rFonts w:asciiTheme="minorHAnsi" w:eastAsia="Arial" w:hAnsiTheme="minorHAnsi" w:cstheme="minorHAnsi"/>
        </w:rPr>
        <w:t xml:space="preserve"> any motorised vehicle, requiring insurance and valid tax in order to be driven or</w:t>
      </w:r>
      <w:r w:rsidR="000F5B86" w:rsidRPr="00902BF4">
        <w:rPr>
          <w:rFonts w:asciiTheme="minorHAnsi" w:eastAsia="Arial" w:hAnsiTheme="minorHAnsi" w:cstheme="minorHAnsi"/>
          <w:b/>
          <w:bCs/>
        </w:rPr>
        <w:t xml:space="preserve"> </w:t>
      </w:r>
      <w:r w:rsidR="000F5B86" w:rsidRPr="00902BF4">
        <w:rPr>
          <w:rFonts w:asciiTheme="minorHAnsi" w:eastAsia="Arial" w:hAnsiTheme="minorHAnsi" w:cstheme="minorHAnsi"/>
        </w:rPr>
        <w:t>ridden lawfully. This includes cars, vans, motor cycle</w:t>
      </w:r>
      <w:r w:rsidR="00D23B6F" w:rsidRPr="00902BF4">
        <w:rPr>
          <w:rFonts w:asciiTheme="minorHAnsi" w:eastAsia="Arial" w:hAnsiTheme="minorHAnsi" w:cstheme="minorHAnsi"/>
        </w:rPr>
        <w:t xml:space="preserve">s, scooters, commercial vehicles when loading and/or unloading, mini-buses and taxis when picking up or dropping off passengers. It does not include trailers </w:t>
      </w:r>
      <w:r w:rsidR="000F5B86" w:rsidRPr="00902BF4">
        <w:rPr>
          <w:rFonts w:asciiTheme="minorHAnsi" w:eastAsia="Arial" w:hAnsiTheme="minorHAnsi" w:cstheme="minorHAnsi"/>
        </w:rPr>
        <w:t>or caravans.</w:t>
      </w:r>
    </w:p>
    <w:p w14:paraId="4C2D665A" w14:textId="77777777" w:rsidR="00050A80" w:rsidRDefault="00050A80">
      <w:pPr>
        <w:spacing w:line="199" w:lineRule="exact"/>
        <w:rPr>
          <w:sz w:val="20"/>
          <w:szCs w:val="20"/>
        </w:rPr>
      </w:pPr>
    </w:p>
    <w:p w14:paraId="04BC69A2" w14:textId="77777777" w:rsidR="00B45753" w:rsidRDefault="00060934" w:rsidP="00B45753">
      <w:pPr>
        <w:pStyle w:val="Heading2"/>
        <w:rPr>
          <w:rFonts w:eastAsia="Arial"/>
        </w:rPr>
      </w:pPr>
      <w:bookmarkStart w:id="5" w:name="_Toc68781416"/>
      <w:r>
        <w:rPr>
          <w:rFonts w:eastAsia="Arial"/>
        </w:rPr>
        <w:t xml:space="preserve">1.2.3 </w:t>
      </w:r>
      <w:r w:rsidR="000F5B86">
        <w:rPr>
          <w:rFonts w:eastAsia="Arial"/>
        </w:rPr>
        <w:t>Authorised persons</w:t>
      </w:r>
      <w:bookmarkEnd w:id="5"/>
      <w:r w:rsidR="000F5B86">
        <w:rPr>
          <w:rFonts w:eastAsia="Arial"/>
        </w:rPr>
        <w:t xml:space="preserve"> </w:t>
      </w:r>
    </w:p>
    <w:p w14:paraId="7FEC406A" w14:textId="68943F70" w:rsidR="00E80363" w:rsidRDefault="00B45753" w:rsidP="00B4228E">
      <w:pPr>
        <w:spacing w:line="276" w:lineRule="auto"/>
        <w:jc w:val="both"/>
        <w:rPr>
          <w:sz w:val="20"/>
          <w:szCs w:val="20"/>
        </w:rPr>
      </w:pPr>
      <w:r w:rsidRPr="000C4658">
        <w:rPr>
          <w:rFonts w:asciiTheme="minorHAnsi" w:eastAsia="Arial" w:hAnsiTheme="minorHAnsi" w:cstheme="minorHAnsi"/>
        </w:rPr>
        <w:t>Are</w:t>
      </w:r>
      <w:r w:rsidR="000F5B86" w:rsidRPr="000C4658">
        <w:rPr>
          <w:rFonts w:asciiTheme="minorHAnsi" w:eastAsia="Arial" w:hAnsiTheme="minorHAnsi" w:cstheme="minorHAnsi"/>
        </w:rPr>
        <w:t xml:space="preserve"> non-residents who have </w:t>
      </w:r>
      <w:r w:rsidR="00FB0A4A">
        <w:rPr>
          <w:rFonts w:asciiTheme="minorHAnsi" w:eastAsia="Arial" w:hAnsiTheme="minorHAnsi" w:cstheme="minorHAnsi"/>
        </w:rPr>
        <w:t>permission</w:t>
      </w:r>
      <w:r w:rsidR="000F5B86" w:rsidRPr="000C4658">
        <w:rPr>
          <w:rFonts w:asciiTheme="minorHAnsi" w:eastAsia="Arial" w:hAnsiTheme="minorHAnsi" w:cstheme="minorHAnsi"/>
        </w:rPr>
        <w:t xml:space="preserve"> to park </w:t>
      </w:r>
      <w:r w:rsidR="00F95726">
        <w:rPr>
          <w:rFonts w:asciiTheme="minorHAnsi" w:eastAsia="Arial" w:hAnsiTheme="minorHAnsi" w:cstheme="minorHAnsi"/>
        </w:rPr>
        <w:t>with the</w:t>
      </w:r>
      <w:r w:rsidR="000F5B86" w:rsidRPr="000C4658">
        <w:rPr>
          <w:rFonts w:asciiTheme="minorHAnsi" w:eastAsia="Arial" w:hAnsiTheme="minorHAnsi" w:cstheme="minorHAnsi"/>
        </w:rPr>
        <w:t xml:space="preserve"> consent</w:t>
      </w:r>
      <w:r w:rsidR="00F95726">
        <w:rPr>
          <w:rFonts w:asciiTheme="minorHAnsi" w:eastAsia="Arial" w:hAnsiTheme="minorHAnsi" w:cstheme="minorHAnsi"/>
        </w:rPr>
        <w:t xml:space="preserve"> of the relevant </w:t>
      </w:r>
      <w:r w:rsidR="00526225">
        <w:rPr>
          <w:rFonts w:asciiTheme="minorHAnsi" w:eastAsia="Arial" w:hAnsiTheme="minorHAnsi" w:cstheme="minorHAnsi"/>
        </w:rPr>
        <w:t>Other L</w:t>
      </w:r>
      <w:r w:rsidR="00F95726">
        <w:rPr>
          <w:rFonts w:asciiTheme="minorHAnsi" w:eastAsia="Arial" w:hAnsiTheme="minorHAnsi" w:cstheme="minorHAnsi"/>
        </w:rPr>
        <w:t>andowner who will advise WHC of this consent</w:t>
      </w:r>
      <w:r w:rsidR="00526225">
        <w:rPr>
          <w:rFonts w:asciiTheme="minorHAnsi" w:eastAsia="Arial" w:hAnsiTheme="minorHAnsi" w:cstheme="minorHAnsi"/>
        </w:rPr>
        <w:t>.</w:t>
      </w:r>
    </w:p>
    <w:p w14:paraId="3AD39037" w14:textId="77777777" w:rsidR="00E80363" w:rsidRDefault="00E80363">
      <w:pPr>
        <w:spacing w:line="178" w:lineRule="exact"/>
        <w:rPr>
          <w:sz w:val="20"/>
          <w:szCs w:val="20"/>
        </w:rPr>
      </w:pPr>
    </w:p>
    <w:p w14:paraId="45968810" w14:textId="77777777" w:rsidR="00B45753" w:rsidRDefault="00060934">
      <w:pPr>
        <w:spacing w:line="275" w:lineRule="auto"/>
        <w:jc w:val="both"/>
        <w:rPr>
          <w:rFonts w:ascii="Arial" w:eastAsia="Arial" w:hAnsi="Arial" w:cs="Arial"/>
          <w:b/>
          <w:bCs/>
        </w:rPr>
      </w:pPr>
      <w:bookmarkStart w:id="6" w:name="_Toc68781417"/>
      <w:r w:rsidRPr="00B45753">
        <w:rPr>
          <w:rStyle w:val="Heading2Char"/>
        </w:rPr>
        <w:t xml:space="preserve">1.2.4 </w:t>
      </w:r>
      <w:r w:rsidR="000F5B86" w:rsidRPr="00B45753">
        <w:rPr>
          <w:rStyle w:val="Heading2Char"/>
        </w:rPr>
        <w:t>Parking schemes</w:t>
      </w:r>
      <w:bookmarkEnd w:id="6"/>
      <w:r w:rsidR="000F5B86">
        <w:rPr>
          <w:rFonts w:ascii="Arial" w:eastAsia="Arial" w:hAnsi="Arial" w:cs="Arial"/>
          <w:b/>
          <w:bCs/>
        </w:rPr>
        <w:t xml:space="preserve"> </w:t>
      </w:r>
    </w:p>
    <w:p w14:paraId="4C983421" w14:textId="199D0D64" w:rsidR="00D410DD" w:rsidRPr="004F542D" w:rsidRDefault="0075761F" w:rsidP="004F542D">
      <w:pPr>
        <w:spacing w:line="275" w:lineRule="auto"/>
        <w:jc w:val="both"/>
        <w:rPr>
          <w:rFonts w:asciiTheme="minorHAnsi" w:hAnsiTheme="minorHAnsi" w:cstheme="minorHAnsi"/>
          <w:sz w:val="20"/>
          <w:szCs w:val="20"/>
        </w:rPr>
      </w:pPr>
      <w:r w:rsidRPr="000C4658">
        <w:rPr>
          <w:rFonts w:asciiTheme="minorHAnsi" w:eastAsia="Arial" w:hAnsiTheme="minorHAnsi" w:cstheme="minorHAnsi"/>
        </w:rPr>
        <w:t>These a</w:t>
      </w:r>
      <w:r w:rsidR="00B45753" w:rsidRPr="000C4658">
        <w:rPr>
          <w:rFonts w:asciiTheme="minorHAnsi" w:eastAsia="Arial" w:hAnsiTheme="minorHAnsi" w:cstheme="minorHAnsi"/>
        </w:rPr>
        <w:t>re</w:t>
      </w:r>
      <w:r w:rsidR="000F5B86" w:rsidRPr="000C4658">
        <w:rPr>
          <w:rFonts w:asciiTheme="minorHAnsi" w:eastAsia="Arial" w:hAnsiTheme="minorHAnsi" w:cstheme="minorHAnsi"/>
        </w:rPr>
        <w:t xml:space="preserve"> managed areas of park</w:t>
      </w:r>
      <w:r w:rsidR="00D23B6F" w:rsidRPr="000C4658">
        <w:rPr>
          <w:rFonts w:asciiTheme="minorHAnsi" w:eastAsia="Arial" w:hAnsiTheme="minorHAnsi" w:cstheme="minorHAnsi"/>
        </w:rPr>
        <w:t>ing, gated or otherwise, where parking enforcement is undertaken by WHC parking enforcement staff</w:t>
      </w:r>
      <w:r w:rsidR="00060934" w:rsidRPr="000C4658">
        <w:rPr>
          <w:rFonts w:asciiTheme="minorHAnsi" w:eastAsia="Arial" w:hAnsiTheme="minorHAnsi" w:cstheme="minorHAnsi"/>
        </w:rPr>
        <w:t xml:space="preserve"> and parking is based on </w:t>
      </w:r>
      <w:r w:rsidR="00F95726">
        <w:rPr>
          <w:rFonts w:asciiTheme="minorHAnsi" w:eastAsia="Arial" w:hAnsiTheme="minorHAnsi" w:cstheme="minorHAnsi"/>
        </w:rPr>
        <w:t>c</w:t>
      </w:r>
      <w:r w:rsidR="00060934" w:rsidRPr="000C4658">
        <w:rPr>
          <w:rFonts w:asciiTheme="minorHAnsi" w:eastAsia="Arial" w:hAnsiTheme="minorHAnsi" w:cstheme="minorHAnsi"/>
        </w:rPr>
        <w:t xml:space="preserve">ontract </w:t>
      </w:r>
      <w:r w:rsidR="00F95726">
        <w:rPr>
          <w:rFonts w:asciiTheme="minorHAnsi" w:eastAsia="Arial" w:hAnsiTheme="minorHAnsi" w:cstheme="minorHAnsi"/>
        </w:rPr>
        <w:t>l</w:t>
      </w:r>
      <w:r w:rsidR="00060934" w:rsidRPr="000C4658">
        <w:rPr>
          <w:rFonts w:asciiTheme="minorHAnsi" w:eastAsia="Arial" w:hAnsiTheme="minorHAnsi" w:cstheme="minorHAnsi"/>
        </w:rPr>
        <w:t>aw and all conditions of use are as displayed on signs throughout</w:t>
      </w:r>
      <w:r w:rsidR="00953005" w:rsidRPr="000C4658">
        <w:rPr>
          <w:rFonts w:asciiTheme="minorHAnsi" w:eastAsia="Arial" w:hAnsiTheme="minorHAnsi" w:cstheme="minorHAnsi"/>
        </w:rPr>
        <w:t xml:space="preserve"> each of</w:t>
      </w:r>
      <w:r w:rsidR="00060934" w:rsidRPr="000C4658">
        <w:rPr>
          <w:rFonts w:asciiTheme="minorHAnsi" w:eastAsia="Arial" w:hAnsiTheme="minorHAnsi" w:cstheme="minorHAnsi"/>
        </w:rPr>
        <w:t xml:space="preserve"> the parking area</w:t>
      </w:r>
      <w:r w:rsidR="00953005" w:rsidRPr="000C4658">
        <w:rPr>
          <w:rFonts w:asciiTheme="minorHAnsi" w:eastAsia="Arial" w:hAnsiTheme="minorHAnsi" w:cstheme="minorHAnsi"/>
        </w:rPr>
        <w:t>s</w:t>
      </w:r>
      <w:r w:rsidR="000F5B86" w:rsidRPr="000C4658">
        <w:rPr>
          <w:rFonts w:asciiTheme="minorHAnsi" w:eastAsia="Arial" w:hAnsiTheme="minorHAnsi" w:cstheme="minorHAnsi"/>
        </w:rPr>
        <w:t>.</w:t>
      </w:r>
    </w:p>
    <w:p w14:paraId="0614A27E" w14:textId="77777777" w:rsidR="00060934" w:rsidRDefault="00B45753" w:rsidP="00B45753">
      <w:pPr>
        <w:pStyle w:val="Heading1"/>
        <w:rPr>
          <w:rFonts w:eastAsia="Arial"/>
        </w:rPr>
      </w:pPr>
      <w:bookmarkStart w:id="7" w:name="_Toc68781418"/>
      <w:r>
        <w:rPr>
          <w:rFonts w:eastAsia="Arial"/>
        </w:rPr>
        <w:t xml:space="preserve">2.0 </w:t>
      </w:r>
      <w:r w:rsidR="00060934">
        <w:rPr>
          <w:rFonts w:eastAsia="Arial"/>
        </w:rPr>
        <w:t xml:space="preserve">AIMS &amp; </w:t>
      </w:r>
      <w:r w:rsidR="000F5B86" w:rsidRPr="00060934">
        <w:rPr>
          <w:rFonts w:eastAsia="Arial"/>
        </w:rPr>
        <w:t>OBJECTIVES</w:t>
      </w:r>
      <w:bookmarkEnd w:id="7"/>
      <w:r w:rsidR="000F5B86" w:rsidRPr="00060934">
        <w:rPr>
          <w:rFonts w:eastAsia="Arial"/>
        </w:rPr>
        <w:t xml:space="preserve"> </w:t>
      </w:r>
    </w:p>
    <w:p w14:paraId="60AA80B5" w14:textId="77777777" w:rsidR="00050A80" w:rsidRDefault="00B45753" w:rsidP="00B45753">
      <w:pPr>
        <w:pStyle w:val="Heading2"/>
        <w:rPr>
          <w:rFonts w:eastAsia="Arial"/>
        </w:rPr>
      </w:pPr>
      <w:bookmarkStart w:id="8" w:name="_Toc68781419"/>
      <w:r>
        <w:rPr>
          <w:rFonts w:eastAsia="Arial"/>
        </w:rPr>
        <w:t>2.1 Aims:</w:t>
      </w:r>
      <w:bookmarkEnd w:id="8"/>
    </w:p>
    <w:p w14:paraId="08187DCB" w14:textId="77777777" w:rsidR="00BF3EA0" w:rsidRPr="00BF3EA0" w:rsidRDefault="00BF3EA0" w:rsidP="00BF3EA0"/>
    <w:p w14:paraId="2E9E86A6" w14:textId="77777777" w:rsidR="00050A80" w:rsidRDefault="00050A80">
      <w:pPr>
        <w:spacing w:line="2" w:lineRule="exact"/>
        <w:rPr>
          <w:rFonts w:ascii="Arial" w:eastAsia="Arial" w:hAnsi="Arial" w:cs="Arial"/>
          <w:b/>
          <w:bCs/>
        </w:rPr>
      </w:pPr>
    </w:p>
    <w:p w14:paraId="12A06719" w14:textId="77777777" w:rsidR="00050A80" w:rsidRPr="000C4658" w:rsidRDefault="000F5B86" w:rsidP="00BF3EA0">
      <w:pPr>
        <w:pStyle w:val="ListParagraph"/>
        <w:numPr>
          <w:ilvl w:val="0"/>
          <w:numId w:val="27"/>
        </w:numPr>
        <w:rPr>
          <w:rFonts w:asciiTheme="minorHAnsi" w:eastAsia="Arial" w:hAnsiTheme="minorHAnsi" w:cstheme="minorHAnsi"/>
        </w:rPr>
      </w:pPr>
      <w:r w:rsidRPr="000C4658">
        <w:rPr>
          <w:rFonts w:asciiTheme="minorHAnsi" w:eastAsia="Arial" w:hAnsiTheme="minorHAnsi" w:cstheme="minorHAnsi"/>
        </w:rPr>
        <w:t xml:space="preserve">To provide </w:t>
      </w:r>
      <w:r w:rsidR="00965EEB">
        <w:rPr>
          <w:rFonts w:asciiTheme="minorHAnsi" w:eastAsia="Arial" w:hAnsiTheme="minorHAnsi" w:cstheme="minorHAnsi"/>
        </w:rPr>
        <w:t xml:space="preserve">and administer </w:t>
      </w:r>
      <w:r w:rsidRPr="000C4658">
        <w:rPr>
          <w:rFonts w:asciiTheme="minorHAnsi" w:eastAsia="Arial" w:hAnsiTheme="minorHAnsi" w:cstheme="minorHAnsi"/>
        </w:rPr>
        <w:t>a consistent</w:t>
      </w:r>
      <w:r w:rsidR="00965EEB">
        <w:rPr>
          <w:rFonts w:asciiTheme="minorHAnsi" w:eastAsia="Arial" w:hAnsiTheme="minorHAnsi" w:cstheme="minorHAnsi"/>
        </w:rPr>
        <w:t xml:space="preserve">, </w:t>
      </w:r>
      <w:r w:rsidRPr="000C4658">
        <w:rPr>
          <w:rFonts w:asciiTheme="minorHAnsi" w:eastAsia="Arial" w:hAnsiTheme="minorHAnsi" w:cstheme="minorHAnsi"/>
        </w:rPr>
        <w:t>fair</w:t>
      </w:r>
      <w:r w:rsidR="00965EEB">
        <w:rPr>
          <w:rFonts w:asciiTheme="minorHAnsi" w:eastAsia="Arial" w:hAnsiTheme="minorHAnsi" w:cstheme="minorHAnsi"/>
        </w:rPr>
        <w:t xml:space="preserve">, </w:t>
      </w:r>
      <w:r w:rsidR="00965EEB" w:rsidRPr="000C4658">
        <w:rPr>
          <w:rFonts w:asciiTheme="minorHAnsi" w:eastAsia="Arial" w:hAnsiTheme="minorHAnsi" w:cstheme="minorHAnsi"/>
        </w:rPr>
        <w:t>efficient and effective</w:t>
      </w:r>
      <w:r w:rsidRPr="000C4658">
        <w:rPr>
          <w:rFonts w:asciiTheme="minorHAnsi" w:eastAsia="Arial" w:hAnsiTheme="minorHAnsi" w:cstheme="minorHAnsi"/>
        </w:rPr>
        <w:t xml:space="preserve"> parking management service</w:t>
      </w:r>
      <w:r w:rsidR="00F95726">
        <w:rPr>
          <w:rFonts w:asciiTheme="minorHAnsi" w:eastAsia="Arial" w:hAnsiTheme="minorHAnsi" w:cstheme="minorHAnsi"/>
        </w:rPr>
        <w:t>.</w:t>
      </w:r>
    </w:p>
    <w:p w14:paraId="2E9FE6ED" w14:textId="77777777" w:rsidR="00060934" w:rsidRPr="000C4658" w:rsidRDefault="00060934" w:rsidP="00BF3EA0">
      <w:pPr>
        <w:pStyle w:val="ListParagraph"/>
        <w:numPr>
          <w:ilvl w:val="0"/>
          <w:numId w:val="27"/>
        </w:numPr>
        <w:rPr>
          <w:rFonts w:asciiTheme="minorHAnsi" w:eastAsia="Arial" w:hAnsiTheme="minorHAnsi" w:cstheme="minorHAnsi"/>
        </w:rPr>
      </w:pPr>
      <w:r w:rsidRPr="000C4658">
        <w:rPr>
          <w:rFonts w:asciiTheme="minorHAnsi" w:eastAsia="Arial" w:hAnsiTheme="minorHAnsi" w:cstheme="minorHAnsi"/>
        </w:rPr>
        <w:t xml:space="preserve">To ensure that all pay and display car parks are used correctly and in accordance with the </w:t>
      </w:r>
      <w:r w:rsidR="00526225">
        <w:rPr>
          <w:rFonts w:asciiTheme="minorHAnsi" w:eastAsia="Arial" w:hAnsiTheme="minorHAnsi" w:cstheme="minorHAnsi"/>
        </w:rPr>
        <w:t>Terms and C</w:t>
      </w:r>
      <w:r w:rsidRPr="000C4658">
        <w:rPr>
          <w:rFonts w:asciiTheme="minorHAnsi" w:eastAsia="Arial" w:hAnsiTheme="minorHAnsi" w:cstheme="minorHAnsi"/>
        </w:rPr>
        <w:t>onditions as displayed in the car parks.</w:t>
      </w:r>
    </w:p>
    <w:p w14:paraId="476AD875" w14:textId="77777777" w:rsidR="00060934" w:rsidRPr="000C4658" w:rsidRDefault="00060934" w:rsidP="00BF3EA0">
      <w:pPr>
        <w:pStyle w:val="ListParagraph"/>
        <w:numPr>
          <w:ilvl w:val="0"/>
          <w:numId w:val="27"/>
        </w:numPr>
        <w:rPr>
          <w:rFonts w:asciiTheme="minorHAnsi" w:eastAsia="Arial" w:hAnsiTheme="minorHAnsi" w:cstheme="minorHAnsi"/>
          <w:b/>
          <w:bCs/>
        </w:rPr>
      </w:pPr>
      <w:r w:rsidRPr="000C4658">
        <w:rPr>
          <w:rFonts w:asciiTheme="minorHAnsi" w:eastAsia="Arial" w:hAnsiTheme="minorHAnsi" w:cstheme="minorHAnsi"/>
        </w:rPr>
        <w:t xml:space="preserve">To ensure that land around the harbour and its </w:t>
      </w:r>
      <w:proofErr w:type="spellStart"/>
      <w:r w:rsidRPr="000C4658">
        <w:rPr>
          <w:rFonts w:asciiTheme="minorHAnsi" w:eastAsia="Arial" w:hAnsiTheme="minorHAnsi" w:cstheme="minorHAnsi"/>
        </w:rPr>
        <w:t>piers</w:t>
      </w:r>
      <w:proofErr w:type="spellEnd"/>
      <w:r w:rsidR="00965EEB">
        <w:rPr>
          <w:rFonts w:asciiTheme="minorHAnsi" w:eastAsia="Arial" w:hAnsiTheme="minorHAnsi" w:cstheme="minorHAnsi"/>
        </w:rPr>
        <w:t xml:space="preserve"> and tongues</w:t>
      </w:r>
      <w:r w:rsidRPr="000C4658">
        <w:rPr>
          <w:rFonts w:asciiTheme="minorHAnsi" w:eastAsia="Arial" w:hAnsiTheme="minorHAnsi" w:cstheme="minorHAnsi"/>
        </w:rPr>
        <w:t xml:space="preserve"> </w:t>
      </w:r>
      <w:r w:rsidR="00F95726">
        <w:rPr>
          <w:rFonts w:asciiTheme="minorHAnsi" w:eastAsia="Arial" w:hAnsiTheme="minorHAnsi" w:cstheme="minorHAnsi"/>
        </w:rPr>
        <w:t xml:space="preserve">and land owned by </w:t>
      </w:r>
      <w:r w:rsidR="00526225">
        <w:rPr>
          <w:rFonts w:asciiTheme="minorHAnsi" w:eastAsia="Arial" w:hAnsiTheme="minorHAnsi" w:cstheme="minorHAnsi"/>
        </w:rPr>
        <w:t>O</w:t>
      </w:r>
      <w:r w:rsidR="00F95726">
        <w:rPr>
          <w:rFonts w:asciiTheme="minorHAnsi" w:eastAsia="Arial" w:hAnsiTheme="minorHAnsi" w:cstheme="minorHAnsi"/>
        </w:rPr>
        <w:t xml:space="preserve">ther </w:t>
      </w:r>
      <w:r w:rsidR="00526225">
        <w:rPr>
          <w:rFonts w:asciiTheme="minorHAnsi" w:eastAsia="Arial" w:hAnsiTheme="minorHAnsi" w:cstheme="minorHAnsi"/>
        </w:rPr>
        <w:t>L</w:t>
      </w:r>
      <w:r w:rsidR="00F95726">
        <w:rPr>
          <w:rFonts w:asciiTheme="minorHAnsi" w:eastAsia="Arial" w:hAnsiTheme="minorHAnsi" w:cstheme="minorHAnsi"/>
        </w:rPr>
        <w:t xml:space="preserve">andowners </w:t>
      </w:r>
      <w:r w:rsidRPr="000C4658">
        <w:rPr>
          <w:rFonts w:asciiTheme="minorHAnsi" w:eastAsia="Arial" w:hAnsiTheme="minorHAnsi" w:cstheme="minorHAnsi"/>
        </w:rPr>
        <w:t xml:space="preserve">is kept free of unauthorised vehicles at all times in accordance with the </w:t>
      </w:r>
      <w:r w:rsidR="00526225">
        <w:rPr>
          <w:rFonts w:asciiTheme="minorHAnsi" w:eastAsia="Arial" w:hAnsiTheme="minorHAnsi" w:cstheme="minorHAnsi"/>
        </w:rPr>
        <w:t>Terms and C</w:t>
      </w:r>
      <w:r w:rsidRPr="000C4658">
        <w:rPr>
          <w:rFonts w:asciiTheme="minorHAnsi" w:eastAsia="Arial" w:hAnsiTheme="minorHAnsi" w:cstheme="minorHAnsi"/>
        </w:rPr>
        <w:t>onditions</w:t>
      </w:r>
      <w:r w:rsidR="00F95726">
        <w:rPr>
          <w:rFonts w:asciiTheme="minorHAnsi" w:eastAsia="Arial" w:hAnsiTheme="minorHAnsi" w:cstheme="minorHAnsi"/>
        </w:rPr>
        <w:t xml:space="preserve"> </w:t>
      </w:r>
      <w:r w:rsidRPr="000C4658">
        <w:rPr>
          <w:rFonts w:asciiTheme="minorHAnsi" w:eastAsia="Arial" w:hAnsiTheme="minorHAnsi" w:cstheme="minorHAnsi"/>
        </w:rPr>
        <w:t>as displayed.</w:t>
      </w:r>
    </w:p>
    <w:p w14:paraId="68FEC97B" w14:textId="77777777" w:rsidR="00050A80" w:rsidRPr="000C4658" w:rsidRDefault="00050A80">
      <w:pPr>
        <w:spacing w:line="14" w:lineRule="exact"/>
        <w:rPr>
          <w:rFonts w:asciiTheme="minorHAnsi" w:eastAsia="Arial" w:hAnsiTheme="minorHAnsi" w:cstheme="minorHAnsi"/>
          <w:b/>
          <w:bCs/>
        </w:rPr>
      </w:pPr>
    </w:p>
    <w:p w14:paraId="118470BE" w14:textId="77777777" w:rsidR="00050A80" w:rsidRPr="000C4658" w:rsidRDefault="000F5B86" w:rsidP="00BF3EA0">
      <w:pPr>
        <w:pStyle w:val="ListParagraph"/>
        <w:numPr>
          <w:ilvl w:val="0"/>
          <w:numId w:val="27"/>
        </w:numPr>
        <w:spacing w:line="247" w:lineRule="auto"/>
        <w:rPr>
          <w:rFonts w:asciiTheme="minorHAnsi" w:eastAsia="Arial" w:hAnsiTheme="minorHAnsi" w:cstheme="minorHAnsi"/>
          <w:b/>
          <w:bCs/>
        </w:rPr>
      </w:pPr>
      <w:r w:rsidRPr="000C4658">
        <w:rPr>
          <w:rFonts w:asciiTheme="minorHAnsi" w:eastAsia="Arial" w:hAnsiTheme="minorHAnsi" w:cstheme="minorHAnsi"/>
        </w:rPr>
        <w:t>To ensure that residents and authorised persons are a</w:t>
      </w:r>
      <w:r w:rsidR="00060934" w:rsidRPr="000C4658">
        <w:rPr>
          <w:rFonts w:asciiTheme="minorHAnsi" w:eastAsia="Arial" w:hAnsiTheme="minorHAnsi" w:cstheme="minorHAnsi"/>
        </w:rPr>
        <w:t xml:space="preserve">ble to park in </w:t>
      </w:r>
      <w:r w:rsidR="00526225">
        <w:rPr>
          <w:rFonts w:asciiTheme="minorHAnsi" w:eastAsia="Arial" w:hAnsiTheme="minorHAnsi" w:cstheme="minorHAnsi"/>
        </w:rPr>
        <w:t>O</w:t>
      </w:r>
      <w:r w:rsidR="00060934" w:rsidRPr="000C4658">
        <w:rPr>
          <w:rFonts w:asciiTheme="minorHAnsi" w:eastAsia="Arial" w:hAnsiTheme="minorHAnsi" w:cstheme="minorHAnsi"/>
        </w:rPr>
        <w:t xml:space="preserve">ther </w:t>
      </w:r>
      <w:r w:rsidR="00526225">
        <w:rPr>
          <w:rFonts w:asciiTheme="minorHAnsi" w:eastAsia="Arial" w:hAnsiTheme="minorHAnsi" w:cstheme="minorHAnsi"/>
        </w:rPr>
        <w:t>L</w:t>
      </w:r>
      <w:r w:rsidR="00060934" w:rsidRPr="000C4658">
        <w:rPr>
          <w:rFonts w:asciiTheme="minorHAnsi" w:eastAsia="Arial" w:hAnsiTheme="minorHAnsi" w:cstheme="minorHAnsi"/>
        </w:rPr>
        <w:t>andowners</w:t>
      </w:r>
      <w:r w:rsidRPr="000C4658">
        <w:rPr>
          <w:rFonts w:asciiTheme="minorHAnsi" w:eastAsia="Arial" w:hAnsiTheme="minorHAnsi" w:cstheme="minorHAnsi"/>
        </w:rPr>
        <w:t xml:space="preserve"> parking </w:t>
      </w:r>
      <w:r w:rsidR="00F95726">
        <w:rPr>
          <w:rFonts w:asciiTheme="minorHAnsi" w:eastAsia="Arial" w:hAnsiTheme="minorHAnsi" w:cstheme="minorHAnsi"/>
        </w:rPr>
        <w:t>area</w:t>
      </w:r>
      <w:r w:rsidRPr="000C4658">
        <w:rPr>
          <w:rFonts w:asciiTheme="minorHAnsi" w:eastAsia="Arial" w:hAnsiTheme="minorHAnsi" w:cstheme="minorHAnsi"/>
        </w:rPr>
        <w:t>s without nuisance or disruption</w:t>
      </w:r>
      <w:r w:rsidR="00526225">
        <w:rPr>
          <w:rFonts w:asciiTheme="minorHAnsi" w:eastAsia="Arial" w:hAnsiTheme="minorHAnsi" w:cstheme="minorHAnsi"/>
        </w:rPr>
        <w:t>.</w:t>
      </w:r>
    </w:p>
    <w:p w14:paraId="20E5E292" w14:textId="3E6CA0C2" w:rsidR="00050A80" w:rsidRPr="000C4658" w:rsidRDefault="000F5B86" w:rsidP="00BF3EA0">
      <w:pPr>
        <w:pStyle w:val="ListParagraph"/>
        <w:numPr>
          <w:ilvl w:val="0"/>
          <w:numId w:val="27"/>
        </w:numPr>
        <w:spacing w:line="247" w:lineRule="auto"/>
        <w:rPr>
          <w:rFonts w:asciiTheme="minorHAnsi" w:eastAsia="Arial" w:hAnsiTheme="minorHAnsi" w:cstheme="minorHAnsi"/>
          <w:b/>
          <w:bCs/>
        </w:rPr>
      </w:pPr>
      <w:r w:rsidRPr="000C4658">
        <w:rPr>
          <w:rFonts w:asciiTheme="minorHAnsi" w:eastAsia="Arial" w:hAnsiTheme="minorHAnsi" w:cstheme="minorHAnsi"/>
        </w:rPr>
        <w:t xml:space="preserve">To ensure that </w:t>
      </w:r>
      <w:r w:rsidR="00060934" w:rsidRPr="000C4658">
        <w:rPr>
          <w:rFonts w:asciiTheme="minorHAnsi" w:eastAsia="Arial" w:hAnsiTheme="minorHAnsi" w:cstheme="minorHAnsi"/>
        </w:rPr>
        <w:t>WHC</w:t>
      </w:r>
      <w:r w:rsidRPr="000C4658">
        <w:rPr>
          <w:rFonts w:asciiTheme="minorHAnsi" w:eastAsia="Arial" w:hAnsiTheme="minorHAnsi" w:cstheme="minorHAnsi"/>
        </w:rPr>
        <w:t xml:space="preserve"> parking management processes a</w:t>
      </w:r>
      <w:r w:rsidR="00060934" w:rsidRPr="000C4658">
        <w:rPr>
          <w:rFonts w:asciiTheme="minorHAnsi" w:eastAsia="Arial" w:hAnsiTheme="minorHAnsi" w:cstheme="minorHAnsi"/>
        </w:rPr>
        <w:t>re compliant with any Codes of Practice</w:t>
      </w:r>
      <w:r w:rsidRPr="000C4658">
        <w:rPr>
          <w:rFonts w:asciiTheme="minorHAnsi" w:eastAsia="Arial" w:hAnsiTheme="minorHAnsi" w:cstheme="minorHAnsi"/>
        </w:rPr>
        <w:t xml:space="preserve"> and statutory requirements</w:t>
      </w:r>
      <w:r w:rsidR="007D1174">
        <w:rPr>
          <w:rFonts w:asciiTheme="minorHAnsi" w:eastAsia="Arial" w:hAnsiTheme="minorHAnsi" w:cstheme="minorHAnsi"/>
        </w:rPr>
        <w:t>.</w:t>
      </w:r>
    </w:p>
    <w:p w14:paraId="2E31C1B3" w14:textId="77777777" w:rsidR="00050A80" w:rsidRPr="000C4658" w:rsidRDefault="00050A80">
      <w:pPr>
        <w:spacing w:line="14" w:lineRule="exact"/>
        <w:rPr>
          <w:rFonts w:asciiTheme="minorHAnsi" w:eastAsia="Arial" w:hAnsiTheme="minorHAnsi" w:cstheme="minorHAnsi"/>
          <w:b/>
          <w:bCs/>
        </w:rPr>
      </w:pPr>
    </w:p>
    <w:p w14:paraId="45E0AE84" w14:textId="77777777" w:rsidR="00050A80" w:rsidRPr="000C4658" w:rsidRDefault="000F5B86" w:rsidP="00BF3EA0">
      <w:pPr>
        <w:pStyle w:val="ListParagraph"/>
        <w:numPr>
          <w:ilvl w:val="0"/>
          <w:numId w:val="27"/>
        </w:numPr>
        <w:rPr>
          <w:rFonts w:asciiTheme="minorHAnsi" w:eastAsia="Arial" w:hAnsiTheme="minorHAnsi" w:cstheme="minorHAnsi"/>
          <w:b/>
          <w:bCs/>
        </w:rPr>
      </w:pPr>
      <w:r w:rsidRPr="000C4658">
        <w:rPr>
          <w:rFonts w:asciiTheme="minorHAnsi" w:eastAsia="Arial" w:hAnsiTheme="minorHAnsi" w:cstheme="minorHAnsi"/>
        </w:rPr>
        <w:t>To ensure</w:t>
      </w:r>
      <w:r w:rsidR="00060934" w:rsidRPr="000C4658">
        <w:rPr>
          <w:rFonts w:asciiTheme="minorHAnsi" w:eastAsia="Arial" w:hAnsiTheme="minorHAnsi" w:cstheme="minorHAnsi"/>
        </w:rPr>
        <w:t xml:space="preserve"> that parking bays are provided</w:t>
      </w:r>
      <w:r w:rsidRPr="000C4658">
        <w:rPr>
          <w:rFonts w:asciiTheme="minorHAnsi" w:eastAsia="Arial" w:hAnsiTheme="minorHAnsi" w:cstheme="minorHAnsi"/>
        </w:rPr>
        <w:t xml:space="preserve"> for both g</w:t>
      </w:r>
      <w:r w:rsidR="00060934" w:rsidRPr="000C4658">
        <w:rPr>
          <w:rFonts w:asciiTheme="minorHAnsi" w:eastAsia="Arial" w:hAnsiTheme="minorHAnsi" w:cstheme="minorHAnsi"/>
        </w:rPr>
        <w:t xml:space="preserve">eneral needs use, </w:t>
      </w:r>
      <w:r w:rsidR="00F95726">
        <w:rPr>
          <w:rFonts w:asciiTheme="minorHAnsi" w:eastAsia="Arial" w:hAnsiTheme="minorHAnsi" w:cstheme="minorHAnsi"/>
        </w:rPr>
        <w:t>or</w:t>
      </w:r>
      <w:r w:rsidR="00F95726" w:rsidRPr="000C4658">
        <w:rPr>
          <w:rFonts w:asciiTheme="minorHAnsi" w:eastAsia="Arial" w:hAnsiTheme="minorHAnsi" w:cstheme="minorHAnsi"/>
        </w:rPr>
        <w:t xml:space="preserve"> disabled </w:t>
      </w:r>
      <w:r w:rsidR="00F95726">
        <w:rPr>
          <w:rFonts w:asciiTheme="minorHAnsi" w:eastAsia="Arial" w:hAnsiTheme="minorHAnsi" w:cstheme="minorHAnsi"/>
        </w:rPr>
        <w:t xml:space="preserve">person or </w:t>
      </w:r>
      <w:r w:rsidR="00F95726" w:rsidRPr="000C4658">
        <w:rPr>
          <w:rFonts w:asciiTheme="minorHAnsi" w:eastAsia="Arial" w:hAnsiTheme="minorHAnsi" w:cstheme="minorHAnsi"/>
        </w:rPr>
        <w:t>accessible parking</w:t>
      </w:r>
      <w:r w:rsidR="00F95726">
        <w:rPr>
          <w:rFonts w:asciiTheme="minorHAnsi" w:eastAsia="Arial" w:hAnsiTheme="minorHAnsi" w:cstheme="minorHAnsi"/>
        </w:rPr>
        <w:t xml:space="preserve"> bay use which is either </w:t>
      </w:r>
      <w:r w:rsidR="00AB6AC8" w:rsidRPr="000C4658">
        <w:rPr>
          <w:rFonts w:asciiTheme="minorHAnsi" w:eastAsia="Arial" w:hAnsiTheme="minorHAnsi" w:cstheme="minorHAnsi"/>
        </w:rPr>
        <w:t xml:space="preserve">pay and display </w:t>
      </w:r>
      <w:r w:rsidR="00F95726">
        <w:rPr>
          <w:rFonts w:asciiTheme="minorHAnsi" w:eastAsia="Arial" w:hAnsiTheme="minorHAnsi" w:cstheme="minorHAnsi"/>
        </w:rPr>
        <w:t>or</w:t>
      </w:r>
      <w:r w:rsidR="00AB6AC8" w:rsidRPr="000C4658">
        <w:rPr>
          <w:rFonts w:asciiTheme="minorHAnsi" w:eastAsia="Arial" w:hAnsiTheme="minorHAnsi" w:cstheme="minorHAnsi"/>
        </w:rPr>
        <w:t xml:space="preserve"> </w:t>
      </w:r>
      <w:r w:rsidR="00060934" w:rsidRPr="000C4658">
        <w:rPr>
          <w:rFonts w:asciiTheme="minorHAnsi" w:eastAsia="Arial" w:hAnsiTheme="minorHAnsi" w:cstheme="minorHAnsi"/>
        </w:rPr>
        <w:t>permit parking</w:t>
      </w:r>
      <w:r w:rsidR="00AB6AC8" w:rsidRPr="000C4658">
        <w:rPr>
          <w:rFonts w:asciiTheme="minorHAnsi" w:eastAsia="Arial" w:hAnsiTheme="minorHAnsi" w:cstheme="minorHAnsi"/>
        </w:rPr>
        <w:t xml:space="preserve">. </w:t>
      </w:r>
    </w:p>
    <w:p w14:paraId="5793EA86" w14:textId="77777777" w:rsidR="00050A80" w:rsidRDefault="00050A80">
      <w:pPr>
        <w:spacing w:line="180" w:lineRule="exact"/>
        <w:rPr>
          <w:sz w:val="20"/>
          <w:szCs w:val="20"/>
        </w:rPr>
      </w:pPr>
    </w:p>
    <w:p w14:paraId="6098F816" w14:textId="77777777" w:rsidR="00050A80" w:rsidRDefault="00060934" w:rsidP="00B45753">
      <w:pPr>
        <w:pStyle w:val="Heading2"/>
        <w:rPr>
          <w:rFonts w:eastAsia="Arial"/>
        </w:rPr>
      </w:pPr>
      <w:bookmarkStart w:id="9" w:name="_Toc68781420"/>
      <w:r>
        <w:rPr>
          <w:rFonts w:eastAsia="Arial"/>
        </w:rPr>
        <w:t xml:space="preserve">2.2 </w:t>
      </w:r>
      <w:r w:rsidR="000F5B86">
        <w:rPr>
          <w:rFonts w:eastAsia="Arial"/>
        </w:rPr>
        <w:t>Objectives:</w:t>
      </w:r>
      <w:bookmarkEnd w:id="9"/>
    </w:p>
    <w:p w14:paraId="677242ED" w14:textId="77777777" w:rsidR="00BF3EA0" w:rsidRPr="00BF3EA0" w:rsidRDefault="00BF3EA0" w:rsidP="00BF3EA0"/>
    <w:p w14:paraId="257E5D42" w14:textId="77777777" w:rsidR="00050A80" w:rsidRDefault="00050A80">
      <w:pPr>
        <w:spacing w:line="16" w:lineRule="exact"/>
        <w:rPr>
          <w:sz w:val="20"/>
          <w:szCs w:val="20"/>
        </w:rPr>
      </w:pPr>
    </w:p>
    <w:p w14:paraId="7BCC7AAD" w14:textId="77777777" w:rsidR="00526225" w:rsidRPr="00526225" w:rsidRDefault="00526225" w:rsidP="00BF3EA0">
      <w:pPr>
        <w:pStyle w:val="ListParagraph"/>
        <w:numPr>
          <w:ilvl w:val="0"/>
          <w:numId w:val="26"/>
        </w:numPr>
        <w:spacing w:line="247" w:lineRule="auto"/>
        <w:rPr>
          <w:rFonts w:asciiTheme="minorHAnsi" w:hAnsiTheme="minorHAnsi" w:cstheme="minorHAnsi"/>
        </w:rPr>
      </w:pPr>
      <w:r w:rsidRPr="00526225">
        <w:rPr>
          <w:rFonts w:asciiTheme="minorHAnsi" w:hAnsiTheme="minorHAnsi" w:cstheme="minorHAnsi"/>
        </w:rPr>
        <w:t>To manage car parking on WHC land and the land of Other Landowners to ensure that car parking is available to users in accordance with the Terms and Conditions</w:t>
      </w:r>
      <w:r>
        <w:rPr>
          <w:rFonts w:asciiTheme="minorHAnsi" w:hAnsiTheme="minorHAnsi" w:cstheme="minorHAnsi"/>
        </w:rPr>
        <w:t xml:space="preserve"> as displayed</w:t>
      </w:r>
      <w:r w:rsidRPr="00526225">
        <w:rPr>
          <w:rFonts w:asciiTheme="minorHAnsi" w:hAnsiTheme="minorHAnsi" w:cstheme="minorHAnsi"/>
        </w:rPr>
        <w:t>.</w:t>
      </w:r>
    </w:p>
    <w:p w14:paraId="6E8B268C" w14:textId="77777777" w:rsidR="00050A80" w:rsidRPr="000C4658" w:rsidRDefault="000F5B86" w:rsidP="00BF3EA0">
      <w:pPr>
        <w:pStyle w:val="ListParagraph"/>
        <w:numPr>
          <w:ilvl w:val="0"/>
          <w:numId w:val="26"/>
        </w:numPr>
        <w:spacing w:line="247" w:lineRule="auto"/>
        <w:rPr>
          <w:rFonts w:asciiTheme="minorHAnsi" w:hAnsiTheme="minorHAnsi" w:cstheme="minorHAnsi"/>
          <w:sz w:val="20"/>
          <w:szCs w:val="20"/>
        </w:rPr>
      </w:pPr>
      <w:r w:rsidRPr="000C4658">
        <w:rPr>
          <w:rFonts w:asciiTheme="minorHAnsi" w:eastAsia="Arial" w:hAnsiTheme="minorHAnsi" w:cstheme="minorHAnsi"/>
        </w:rPr>
        <w:t xml:space="preserve">To </w:t>
      </w:r>
      <w:r w:rsidR="00037CD3">
        <w:rPr>
          <w:rFonts w:asciiTheme="minorHAnsi" w:eastAsia="Arial" w:hAnsiTheme="minorHAnsi" w:cstheme="minorHAnsi"/>
        </w:rPr>
        <w:t>publish</w:t>
      </w:r>
      <w:r w:rsidR="00BF3EA0" w:rsidRPr="000C4658">
        <w:rPr>
          <w:rFonts w:asciiTheme="minorHAnsi" w:eastAsia="Arial" w:hAnsiTheme="minorHAnsi" w:cstheme="minorHAnsi"/>
        </w:rPr>
        <w:t xml:space="preserve"> </w:t>
      </w:r>
      <w:r w:rsidR="00060934" w:rsidRPr="000C4658">
        <w:rPr>
          <w:rFonts w:asciiTheme="minorHAnsi" w:eastAsia="Arial" w:hAnsiTheme="minorHAnsi" w:cstheme="minorHAnsi"/>
        </w:rPr>
        <w:t>WHC’s</w:t>
      </w:r>
      <w:r w:rsidRPr="000C4658">
        <w:rPr>
          <w:rFonts w:asciiTheme="minorHAnsi" w:eastAsia="Arial" w:hAnsiTheme="minorHAnsi" w:cstheme="minorHAnsi"/>
        </w:rPr>
        <w:t xml:space="preserve"> Parking Management Policy</w:t>
      </w:r>
      <w:r w:rsidR="00037CD3">
        <w:rPr>
          <w:rFonts w:asciiTheme="minorHAnsi" w:eastAsia="Arial" w:hAnsiTheme="minorHAnsi" w:cstheme="minorHAnsi"/>
        </w:rPr>
        <w:t>.</w:t>
      </w:r>
    </w:p>
    <w:p w14:paraId="6B52B1AF" w14:textId="77777777" w:rsidR="00050A80" w:rsidRPr="000C4658" w:rsidRDefault="00050A80">
      <w:pPr>
        <w:spacing w:line="1" w:lineRule="exact"/>
        <w:rPr>
          <w:rFonts w:asciiTheme="minorHAnsi" w:hAnsiTheme="minorHAnsi" w:cstheme="minorHAnsi"/>
          <w:sz w:val="20"/>
          <w:szCs w:val="20"/>
        </w:rPr>
      </w:pPr>
    </w:p>
    <w:p w14:paraId="5E7764E8" w14:textId="77777777" w:rsidR="00050A80" w:rsidRPr="000C4658" w:rsidRDefault="000F5B86" w:rsidP="00BF3EA0">
      <w:pPr>
        <w:pStyle w:val="ListParagraph"/>
        <w:numPr>
          <w:ilvl w:val="0"/>
          <w:numId w:val="26"/>
        </w:numPr>
        <w:rPr>
          <w:rFonts w:asciiTheme="minorHAnsi" w:hAnsiTheme="minorHAnsi" w:cstheme="minorHAnsi"/>
          <w:sz w:val="20"/>
          <w:szCs w:val="20"/>
        </w:rPr>
      </w:pPr>
      <w:r w:rsidRPr="000C4658">
        <w:rPr>
          <w:rFonts w:asciiTheme="minorHAnsi" w:eastAsia="Arial" w:hAnsiTheme="minorHAnsi" w:cstheme="minorHAnsi"/>
        </w:rPr>
        <w:t xml:space="preserve">To provide support for vulnerable </w:t>
      </w:r>
      <w:r w:rsidR="00037CD3">
        <w:rPr>
          <w:rFonts w:asciiTheme="minorHAnsi" w:eastAsia="Arial" w:hAnsiTheme="minorHAnsi" w:cstheme="minorHAnsi"/>
        </w:rPr>
        <w:t>users</w:t>
      </w:r>
      <w:r w:rsidRPr="000C4658">
        <w:rPr>
          <w:rFonts w:asciiTheme="minorHAnsi" w:eastAsia="Arial" w:hAnsiTheme="minorHAnsi" w:cstheme="minorHAnsi"/>
        </w:rPr>
        <w:t xml:space="preserve"> through the </w:t>
      </w:r>
      <w:r w:rsidR="00037CD3">
        <w:rPr>
          <w:rFonts w:asciiTheme="minorHAnsi" w:eastAsia="Arial" w:hAnsiTheme="minorHAnsi" w:cstheme="minorHAnsi"/>
        </w:rPr>
        <w:t xml:space="preserve">permit </w:t>
      </w:r>
      <w:r w:rsidRPr="000C4658">
        <w:rPr>
          <w:rFonts w:asciiTheme="minorHAnsi" w:eastAsia="Arial" w:hAnsiTheme="minorHAnsi" w:cstheme="minorHAnsi"/>
        </w:rPr>
        <w:t>application process</w:t>
      </w:r>
      <w:r w:rsidR="00037CD3">
        <w:rPr>
          <w:rFonts w:asciiTheme="minorHAnsi" w:eastAsia="Arial" w:hAnsiTheme="minorHAnsi" w:cstheme="minorHAnsi"/>
        </w:rPr>
        <w:t>.</w:t>
      </w:r>
    </w:p>
    <w:p w14:paraId="25670C7F" w14:textId="77777777" w:rsidR="00050A80" w:rsidRPr="000C4658" w:rsidRDefault="00050A80">
      <w:pPr>
        <w:spacing w:line="14" w:lineRule="exact"/>
        <w:rPr>
          <w:rFonts w:asciiTheme="minorHAnsi" w:hAnsiTheme="minorHAnsi" w:cstheme="minorHAnsi"/>
          <w:sz w:val="20"/>
          <w:szCs w:val="20"/>
        </w:rPr>
      </w:pPr>
    </w:p>
    <w:p w14:paraId="7D573368" w14:textId="77777777" w:rsidR="00050A80" w:rsidRPr="000C4658" w:rsidRDefault="000F5B86" w:rsidP="00BF3EA0">
      <w:pPr>
        <w:pStyle w:val="ListParagraph"/>
        <w:numPr>
          <w:ilvl w:val="0"/>
          <w:numId w:val="26"/>
        </w:numPr>
        <w:spacing w:line="257" w:lineRule="auto"/>
        <w:rPr>
          <w:rFonts w:asciiTheme="minorHAnsi" w:hAnsiTheme="minorHAnsi" w:cstheme="minorHAnsi"/>
          <w:sz w:val="20"/>
          <w:szCs w:val="20"/>
        </w:rPr>
      </w:pPr>
      <w:r w:rsidRPr="000C4658">
        <w:rPr>
          <w:rFonts w:asciiTheme="minorHAnsi" w:eastAsia="Arial" w:hAnsiTheme="minorHAnsi" w:cstheme="minorHAnsi"/>
        </w:rPr>
        <w:t xml:space="preserve">To work in partnership with companies providing specialist parking services who </w:t>
      </w:r>
      <w:r w:rsidR="00037CD3">
        <w:rPr>
          <w:rFonts w:asciiTheme="minorHAnsi" w:eastAsia="Arial" w:hAnsiTheme="minorHAnsi" w:cstheme="minorHAnsi"/>
        </w:rPr>
        <w:t>are registered with</w:t>
      </w:r>
      <w:r w:rsidRPr="000C4658">
        <w:rPr>
          <w:rFonts w:asciiTheme="minorHAnsi" w:eastAsia="Arial" w:hAnsiTheme="minorHAnsi" w:cstheme="minorHAnsi"/>
        </w:rPr>
        <w:t xml:space="preserve"> the </w:t>
      </w:r>
      <w:r w:rsidR="0029346C" w:rsidRPr="000C4658">
        <w:rPr>
          <w:rFonts w:asciiTheme="minorHAnsi" w:eastAsia="Arial" w:hAnsiTheme="minorHAnsi" w:cstheme="minorHAnsi"/>
        </w:rPr>
        <w:t>International Parking Community</w:t>
      </w:r>
      <w:r w:rsidR="00037CD3">
        <w:rPr>
          <w:rFonts w:asciiTheme="minorHAnsi" w:eastAsia="Arial" w:hAnsiTheme="minorHAnsi" w:cstheme="minorHAnsi"/>
        </w:rPr>
        <w:t>.</w:t>
      </w:r>
    </w:p>
    <w:p w14:paraId="155C23BB" w14:textId="77777777" w:rsidR="00050A80" w:rsidRDefault="00050A80">
      <w:pPr>
        <w:spacing w:line="304" w:lineRule="exact"/>
        <w:rPr>
          <w:sz w:val="20"/>
          <w:szCs w:val="20"/>
        </w:rPr>
      </w:pPr>
    </w:p>
    <w:p w14:paraId="0AD375A8" w14:textId="77777777" w:rsidR="00050A80" w:rsidRDefault="0029346C" w:rsidP="00B45753">
      <w:pPr>
        <w:pStyle w:val="Heading1"/>
        <w:rPr>
          <w:rFonts w:eastAsia="Arial"/>
        </w:rPr>
      </w:pPr>
      <w:bookmarkStart w:id="10" w:name="_Toc68781421"/>
      <w:r>
        <w:rPr>
          <w:rFonts w:eastAsia="Arial"/>
        </w:rPr>
        <w:lastRenderedPageBreak/>
        <w:t xml:space="preserve">3.0 </w:t>
      </w:r>
      <w:r w:rsidR="000F5B86">
        <w:rPr>
          <w:rFonts w:eastAsia="Arial"/>
        </w:rPr>
        <w:t>POLICY STATEMENT</w:t>
      </w:r>
      <w:bookmarkEnd w:id="10"/>
    </w:p>
    <w:p w14:paraId="6D5574C3" w14:textId="77777777" w:rsidR="00BF3EA0" w:rsidRPr="00BF3EA0" w:rsidRDefault="00BF3EA0" w:rsidP="00BF3EA0"/>
    <w:p w14:paraId="026D48AA" w14:textId="77777777" w:rsidR="00050A80" w:rsidRPr="000C4658" w:rsidRDefault="0029346C">
      <w:pPr>
        <w:rPr>
          <w:rFonts w:asciiTheme="minorHAnsi" w:hAnsiTheme="minorHAnsi" w:cstheme="minorHAnsi"/>
          <w:sz w:val="20"/>
          <w:szCs w:val="20"/>
        </w:rPr>
      </w:pPr>
      <w:r w:rsidRPr="000C4658">
        <w:rPr>
          <w:rFonts w:asciiTheme="minorHAnsi" w:eastAsia="Arial" w:hAnsiTheme="minorHAnsi" w:cstheme="minorHAnsi"/>
        </w:rPr>
        <w:t>WHC</w:t>
      </w:r>
      <w:r w:rsidR="000F5B86" w:rsidRPr="000C4658">
        <w:rPr>
          <w:rFonts w:asciiTheme="minorHAnsi" w:eastAsia="Arial" w:hAnsiTheme="minorHAnsi" w:cstheme="minorHAnsi"/>
        </w:rPr>
        <w:t xml:space="preserve"> will introduce parking control and enforce this on </w:t>
      </w:r>
      <w:r w:rsidR="000C4658" w:rsidRPr="000C4658">
        <w:rPr>
          <w:rFonts w:asciiTheme="minorHAnsi" w:eastAsia="Arial" w:hAnsiTheme="minorHAnsi" w:cstheme="minorHAnsi"/>
        </w:rPr>
        <w:t xml:space="preserve">all </w:t>
      </w:r>
      <w:r w:rsidR="000F5B86" w:rsidRPr="000C4658">
        <w:rPr>
          <w:rFonts w:asciiTheme="minorHAnsi" w:eastAsia="Arial" w:hAnsiTheme="minorHAnsi" w:cstheme="minorHAnsi"/>
        </w:rPr>
        <w:t>schemes:</w:t>
      </w:r>
    </w:p>
    <w:p w14:paraId="358963EC" w14:textId="77777777" w:rsidR="00050A80" w:rsidRPr="000C4658" w:rsidRDefault="00050A80">
      <w:pPr>
        <w:spacing w:line="13" w:lineRule="exact"/>
        <w:rPr>
          <w:rFonts w:asciiTheme="minorHAnsi" w:hAnsiTheme="minorHAnsi" w:cstheme="minorHAnsi"/>
          <w:sz w:val="20"/>
          <w:szCs w:val="20"/>
        </w:rPr>
      </w:pPr>
    </w:p>
    <w:p w14:paraId="72CB171F" w14:textId="77777777" w:rsidR="00050A80" w:rsidRPr="000C4658" w:rsidRDefault="0029346C" w:rsidP="00BF3EA0">
      <w:pPr>
        <w:pStyle w:val="ListParagraph"/>
        <w:numPr>
          <w:ilvl w:val="0"/>
          <w:numId w:val="25"/>
        </w:numPr>
        <w:spacing w:line="283" w:lineRule="auto"/>
        <w:ind w:right="820"/>
        <w:rPr>
          <w:rFonts w:asciiTheme="minorHAnsi" w:hAnsiTheme="minorHAnsi" w:cstheme="minorHAnsi"/>
          <w:sz w:val="20"/>
          <w:szCs w:val="20"/>
        </w:rPr>
      </w:pPr>
      <w:r w:rsidRPr="000C4658">
        <w:rPr>
          <w:rFonts w:asciiTheme="minorHAnsi" w:eastAsia="Arial" w:hAnsiTheme="minorHAnsi" w:cstheme="minorHAnsi"/>
        </w:rPr>
        <w:t>It</w:t>
      </w:r>
      <w:r w:rsidR="000F5B86" w:rsidRPr="000C4658">
        <w:rPr>
          <w:rFonts w:asciiTheme="minorHAnsi" w:eastAsia="Arial" w:hAnsiTheme="minorHAnsi" w:cstheme="minorHAnsi"/>
        </w:rPr>
        <w:t xml:space="preserve"> owns or otherwise manages where parking restrictions are in place or are required</w:t>
      </w:r>
      <w:r w:rsidRPr="000C4658">
        <w:rPr>
          <w:rFonts w:asciiTheme="minorHAnsi" w:eastAsia="Arial" w:hAnsiTheme="minorHAnsi" w:cstheme="minorHAnsi"/>
        </w:rPr>
        <w:t xml:space="preserve"> and</w:t>
      </w:r>
      <w:r w:rsidR="000F5B86" w:rsidRPr="000C4658">
        <w:rPr>
          <w:rFonts w:asciiTheme="minorHAnsi" w:eastAsia="Arial" w:hAnsiTheme="minorHAnsi" w:cstheme="minorHAnsi"/>
        </w:rPr>
        <w:t xml:space="preserve"> where there is limited or no parking on site</w:t>
      </w:r>
      <w:r w:rsidR="00037CD3">
        <w:rPr>
          <w:rFonts w:asciiTheme="minorHAnsi" w:eastAsia="Arial" w:hAnsiTheme="minorHAnsi" w:cstheme="minorHAnsi"/>
        </w:rPr>
        <w:t>.</w:t>
      </w:r>
    </w:p>
    <w:p w14:paraId="7442EE8E" w14:textId="77777777" w:rsidR="00050A80" w:rsidRPr="000C4658" w:rsidRDefault="00050A80">
      <w:pPr>
        <w:spacing w:line="1" w:lineRule="exact"/>
        <w:rPr>
          <w:rFonts w:asciiTheme="minorHAnsi" w:hAnsiTheme="minorHAnsi" w:cstheme="minorHAnsi"/>
          <w:sz w:val="20"/>
          <w:szCs w:val="20"/>
        </w:rPr>
      </w:pPr>
    </w:p>
    <w:p w14:paraId="46C6A5D0" w14:textId="77777777" w:rsidR="00050A80" w:rsidRPr="000C4658" w:rsidRDefault="0029346C" w:rsidP="00BF3EA0">
      <w:pPr>
        <w:pStyle w:val="ListParagraph"/>
        <w:numPr>
          <w:ilvl w:val="0"/>
          <w:numId w:val="25"/>
        </w:numPr>
        <w:rPr>
          <w:rFonts w:asciiTheme="minorHAnsi" w:hAnsiTheme="minorHAnsi" w:cstheme="minorHAnsi"/>
          <w:sz w:val="20"/>
          <w:szCs w:val="20"/>
        </w:rPr>
      </w:pPr>
      <w:r w:rsidRPr="000C4658">
        <w:rPr>
          <w:rFonts w:asciiTheme="minorHAnsi" w:eastAsia="Arial" w:hAnsiTheme="minorHAnsi" w:cstheme="minorHAnsi"/>
        </w:rPr>
        <w:t>Where</w:t>
      </w:r>
      <w:r w:rsidR="000F5B86" w:rsidRPr="000C4658">
        <w:rPr>
          <w:rFonts w:asciiTheme="minorHAnsi" w:eastAsia="Arial" w:hAnsiTheme="minorHAnsi" w:cstheme="minorHAnsi"/>
        </w:rPr>
        <w:t xml:space="preserve"> the </w:t>
      </w:r>
      <w:r w:rsidR="00037CD3">
        <w:rPr>
          <w:rFonts w:asciiTheme="minorHAnsi" w:eastAsia="Arial" w:hAnsiTheme="minorHAnsi" w:cstheme="minorHAnsi"/>
        </w:rPr>
        <w:t>location</w:t>
      </w:r>
      <w:r w:rsidRPr="000C4658">
        <w:rPr>
          <w:rFonts w:asciiTheme="minorHAnsi" w:eastAsia="Arial" w:hAnsiTheme="minorHAnsi" w:cstheme="minorHAnsi"/>
        </w:rPr>
        <w:t xml:space="preserve"> is deemed to be a no parking area</w:t>
      </w:r>
      <w:r w:rsidR="00037CD3">
        <w:rPr>
          <w:rFonts w:asciiTheme="minorHAnsi" w:eastAsia="Arial" w:hAnsiTheme="minorHAnsi" w:cstheme="minorHAnsi"/>
        </w:rPr>
        <w:t>.</w:t>
      </w:r>
    </w:p>
    <w:p w14:paraId="4DD3E983" w14:textId="77777777" w:rsidR="00050A80" w:rsidRPr="000C4658" w:rsidRDefault="00050A80">
      <w:pPr>
        <w:spacing w:line="35" w:lineRule="exact"/>
        <w:rPr>
          <w:rFonts w:asciiTheme="minorHAnsi" w:hAnsiTheme="minorHAnsi" w:cstheme="minorHAnsi"/>
          <w:sz w:val="20"/>
          <w:szCs w:val="20"/>
        </w:rPr>
      </w:pPr>
    </w:p>
    <w:p w14:paraId="7A853E71" w14:textId="19AE34D3" w:rsidR="00E80363" w:rsidRPr="002F3065" w:rsidRDefault="0029346C" w:rsidP="002F3065">
      <w:pPr>
        <w:pStyle w:val="ListParagraph"/>
        <w:numPr>
          <w:ilvl w:val="0"/>
          <w:numId w:val="25"/>
        </w:numPr>
        <w:rPr>
          <w:rFonts w:asciiTheme="minorHAnsi" w:eastAsia="Arial" w:hAnsiTheme="minorHAnsi" w:cstheme="minorHAnsi"/>
        </w:rPr>
      </w:pPr>
      <w:r w:rsidRPr="000C4658">
        <w:rPr>
          <w:rFonts w:asciiTheme="minorHAnsi" w:eastAsia="Arial" w:hAnsiTheme="minorHAnsi" w:cstheme="minorHAnsi"/>
        </w:rPr>
        <w:t>Where</w:t>
      </w:r>
      <w:r w:rsidR="000F5B86" w:rsidRPr="000C4658">
        <w:rPr>
          <w:rFonts w:asciiTheme="minorHAnsi" w:eastAsia="Arial" w:hAnsiTheme="minorHAnsi" w:cstheme="minorHAnsi"/>
        </w:rPr>
        <w:t xml:space="preserve"> </w:t>
      </w:r>
      <w:r w:rsidR="00037CD3">
        <w:rPr>
          <w:rFonts w:asciiTheme="minorHAnsi" w:eastAsia="Arial" w:hAnsiTheme="minorHAnsi" w:cstheme="minorHAnsi"/>
        </w:rPr>
        <w:t xml:space="preserve">authorised </w:t>
      </w:r>
      <w:r w:rsidR="000F5B86" w:rsidRPr="000C4658">
        <w:rPr>
          <w:rFonts w:asciiTheme="minorHAnsi" w:eastAsia="Arial" w:hAnsiTheme="minorHAnsi" w:cstheme="minorHAnsi"/>
        </w:rPr>
        <w:t>parking facilities are misused.</w:t>
      </w:r>
    </w:p>
    <w:p w14:paraId="2770A0BD" w14:textId="77777777" w:rsidR="00050A80" w:rsidRDefault="000F5B86" w:rsidP="00B45753">
      <w:pPr>
        <w:pStyle w:val="Heading1"/>
        <w:rPr>
          <w:rFonts w:eastAsia="Arial"/>
        </w:rPr>
      </w:pPr>
      <w:bookmarkStart w:id="11" w:name="_Toc68781422"/>
      <w:r>
        <w:rPr>
          <w:rFonts w:eastAsia="Arial"/>
        </w:rPr>
        <w:t>4</w:t>
      </w:r>
      <w:r w:rsidR="0029346C">
        <w:rPr>
          <w:rFonts w:eastAsia="Arial"/>
        </w:rPr>
        <w:t>.0</w:t>
      </w:r>
      <w:r>
        <w:rPr>
          <w:rFonts w:eastAsia="Arial"/>
        </w:rPr>
        <w:t xml:space="preserve"> RESIDENT SUPPORT</w:t>
      </w:r>
      <w:bookmarkEnd w:id="11"/>
    </w:p>
    <w:p w14:paraId="26D33653" w14:textId="77777777" w:rsidR="00BF3EA0" w:rsidRPr="00BF3EA0" w:rsidRDefault="00BF3EA0" w:rsidP="00BF3EA0"/>
    <w:p w14:paraId="0FD7C275" w14:textId="77777777" w:rsidR="00050A80" w:rsidRDefault="00050A80">
      <w:pPr>
        <w:spacing w:line="1" w:lineRule="exact"/>
        <w:rPr>
          <w:sz w:val="20"/>
          <w:szCs w:val="20"/>
        </w:rPr>
      </w:pPr>
    </w:p>
    <w:p w14:paraId="634BADBC" w14:textId="3192561B" w:rsidR="00050A80" w:rsidRPr="000C4658" w:rsidRDefault="0029346C">
      <w:pPr>
        <w:spacing w:line="246" w:lineRule="auto"/>
        <w:jc w:val="both"/>
        <w:rPr>
          <w:rFonts w:asciiTheme="minorHAnsi" w:hAnsiTheme="minorHAnsi" w:cstheme="minorHAnsi"/>
          <w:sz w:val="20"/>
          <w:szCs w:val="20"/>
        </w:rPr>
      </w:pPr>
      <w:r w:rsidRPr="000C4658">
        <w:rPr>
          <w:rFonts w:asciiTheme="minorHAnsi" w:eastAsia="Arial" w:hAnsiTheme="minorHAnsi" w:cstheme="minorHAnsi"/>
        </w:rPr>
        <w:t>WHC recognise</w:t>
      </w:r>
      <w:r w:rsidR="000F5B86" w:rsidRPr="000C4658">
        <w:rPr>
          <w:rFonts w:asciiTheme="minorHAnsi" w:eastAsia="Arial" w:hAnsiTheme="minorHAnsi" w:cstheme="minorHAnsi"/>
        </w:rPr>
        <w:t xml:space="preserve"> that some households have individual members with complex and long-term special needs due to chronic illness, or mobility problems. In such cases </w:t>
      </w:r>
      <w:r w:rsidRPr="000C4658">
        <w:rPr>
          <w:rFonts w:asciiTheme="minorHAnsi" w:eastAsia="Arial" w:hAnsiTheme="minorHAnsi" w:cstheme="minorHAnsi"/>
        </w:rPr>
        <w:t>WHC will</w:t>
      </w:r>
      <w:r w:rsidR="004F161B">
        <w:rPr>
          <w:rFonts w:asciiTheme="minorHAnsi" w:eastAsia="Arial" w:hAnsiTheme="minorHAnsi" w:cstheme="minorHAnsi"/>
        </w:rPr>
        <w:t>,</w:t>
      </w:r>
      <w:r w:rsidRPr="000C4658">
        <w:rPr>
          <w:rFonts w:asciiTheme="minorHAnsi" w:eastAsia="Arial" w:hAnsiTheme="minorHAnsi" w:cstheme="minorHAnsi"/>
        </w:rPr>
        <w:t xml:space="preserve"> following a decision by the </w:t>
      </w:r>
      <w:r w:rsidR="00526225">
        <w:rPr>
          <w:rFonts w:asciiTheme="minorHAnsi" w:eastAsia="Arial" w:hAnsiTheme="minorHAnsi" w:cstheme="minorHAnsi"/>
        </w:rPr>
        <w:t>O</w:t>
      </w:r>
      <w:r w:rsidRPr="000C4658">
        <w:rPr>
          <w:rFonts w:asciiTheme="minorHAnsi" w:eastAsia="Arial" w:hAnsiTheme="minorHAnsi" w:cstheme="minorHAnsi"/>
        </w:rPr>
        <w:t xml:space="preserve">ther </w:t>
      </w:r>
      <w:r w:rsidR="00526225">
        <w:rPr>
          <w:rFonts w:asciiTheme="minorHAnsi" w:eastAsia="Arial" w:hAnsiTheme="minorHAnsi" w:cstheme="minorHAnsi"/>
        </w:rPr>
        <w:t>L</w:t>
      </w:r>
      <w:r w:rsidRPr="000C4658">
        <w:rPr>
          <w:rFonts w:asciiTheme="minorHAnsi" w:eastAsia="Arial" w:hAnsiTheme="minorHAnsi" w:cstheme="minorHAnsi"/>
        </w:rPr>
        <w:t>andowners</w:t>
      </w:r>
      <w:r w:rsidR="00022CC3">
        <w:rPr>
          <w:rFonts w:asciiTheme="minorHAnsi" w:eastAsia="Arial" w:hAnsiTheme="minorHAnsi" w:cstheme="minorHAnsi"/>
        </w:rPr>
        <w:t xml:space="preserve"> giving consent</w:t>
      </w:r>
      <w:r w:rsidRPr="000C4658">
        <w:rPr>
          <w:rFonts w:asciiTheme="minorHAnsi" w:eastAsia="Arial" w:hAnsiTheme="minorHAnsi" w:cstheme="minorHAnsi"/>
        </w:rPr>
        <w:t>,</w:t>
      </w:r>
      <w:r w:rsidR="000F5B86" w:rsidRPr="000C4658">
        <w:rPr>
          <w:rFonts w:asciiTheme="minorHAnsi" w:eastAsia="Arial" w:hAnsiTheme="minorHAnsi" w:cstheme="minorHAnsi"/>
        </w:rPr>
        <w:t xml:space="preserve"> assist the household where possible with the parking needs for a supporting member of their household or an approved carer, subject to availability on site. Permits issued to carers will enable them to share the resident’s designated bay or allow access to general needs bay on the development for a fixed period, where applicable.</w:t>
      </w:r>
    </w:p>
    <w:p w14:paraId="43EA6B33" w14:textId="77777777" w:rsidR="00965EEB" w:rsidRDefault="00965EEB">
      <w:pPr>
        <w:spacing w:line="246" w:lineRule="auto"/>
        <w:jc w:val="both"/>
        <w:rPr>
          <w:rFonts w:asciiTheme="minorHAnsi" w:eastAsia="Arial" w:hAnsiTheme="minorHAnsi" w:cstheme="minorHAnsi"/>
        </w:rPr>
      </w:pPr>
    </w:p>
    <w:p w14:paraId="131F532E" w14:textId="77777777" w:rsidR="00050A80" w:rsidRDefault="000F5B86">
      <w:pPr>
        <w:spacing w:line="246" w:lineRule="auto"/>
        <w:jc w:val="both"/>
        <w:rPr>
          <w:sz w:val="20"/>
          <w:szCs w:val="20"/>
        </w:rPr>
      </w:pPr>
      <w:r w:rsidRPr="000C4658">
        <w:rPr>
          <w:rFonts w:asciiTheme="minorHAnsi" w:eastAsia="Arial" w:hAnsiTheme="minorHAnsi" w:cstheme="minorHAnsi"/>
        </w:rPr>
        <w:t xml:space="preserve">In addition to this, </w:t>
      </w:r>
      <w:r w:rsidR="0029346C" w:rsidRPr="000C4658">
        <w:rPr>
          <w:rFonts w:asciiTheme="minorHAnsi" w:eastAsia="Arial" w:hAnsiTheme="minorHAnsi" w:cstheme="minorHAnsi"/>
        </w:rPr>
        <w:t>WHC</w:t>
      </w:r>
      <w:r w:rsidRPr="000C4658">
        <w:rPr>
          <w:rFonts w:asciiTheme="minorHAnsi" w:eastAsia="Arial" w:hAnsiTheme="minorHAnsi" w:cstheme="minorHAnsi"/>
        </w:rPr>
        <w:t xml:space="preserve"> will </w:t>
      </w:r>
      <w:r w:rsidR="0029346C" w:rsidRPr="000C4658">
        <w:rPr>
          <w:rFonts w:asciiTheme="minorHAnsi" w:eastAsia="Arial" w:hAnsiTheme="minorHAnsi" w:cstheme="minorHAnsi"/>
        </w:rPr>
        <w:t xml:space="preserve">with the </w:t>
      </w:r>
      <w:r w:rsidR="00526225">
        <w:rPr>
          <w:rFonts w:asciiTheme="minorHAnsi" w:eastAsia="Arial" w:hAnsiTheme="minorHAnsi" w:cstheme="minorHAnsi"/>
        </w:rPr>
        <w:t>O</w:t>
      </w:r>
      <w:r w:rsidR="0029346C" w:rsidRPr="000C4658">
        <w:rPr>
          <w:rFonts w:asciiTheme="minorHAnsi" w:eastAsia="Arial" w:hAnsiTheme="minorHAnsi" w:cstheme="minorHAnsi"/>
        </w:rPr>
        <w:t xml:space="preserve">ther </w:t>
      </w:r>
      <w:r w:rsidR="00526225">
        <w:rPr>
          <w:rFonts w:asciiTheme="minorHAnsi" w:eastAsia="Arial" w:hAnsiTheme="minorHAnsi" w:cstheme="minorHAnsi"/>
        </w:rPr>
        <w:t>L</w:t>
      </w:r>
      <w:r w:rsidR="0029346C" w:rsidRPr="000C4658">
        <w:rPr>
          <w:rFonts w:asciiTheme="minorHAnsi" w:eastAsia="Arial" w:hAnsiTheme="minorHAnsi" w:cstheme="minorHAnsi"/>
        </w:rPr>
        <w:t xml:space="preserve">andowners </w:t>
      </w:r>
      <w:r w:rsidRPr="000C4658">
        <w:rPr>
          <w:rFonts w:asciiTheme="minorHAnsi" w:eastAsia="Arial" w:hAnsiTheme="minorHAnsi" w:cstheme="minorHAnsi"/>
        </w:rPr>
        <w:t>ensure that blue badge holding residents with specific mobility difficulties are offered parking bays most suitable to their needs, subject to availability. Where possible this includes wider bays, bays closer to their home or dropped kerbs. Where there are limited disabled bays, allocation will be undertaken on a first-come-first-served basis</w:t>
      </w:r>
      <w:r>
        <w:rPr>
          <w:rFonts w:ascii="Arial" w:eastAsia="Arial" w:hAnsi="Arial" w:cs="Arial"/>
        </w:rPr>
        <w:t>.</w:t>
      </w:r>
    </w:p>
    <w:p w14:paraId="33C6C269" w14:textId="77777777" w:rsidR="00050A80" w:rsidRDefault="00050A80">
      <w:pPr>
        <w:spacing w:line="213" w:lineRule="exact"/>
        <w:rPr>
          <w:sz w:val="20"/>
          <w:szCs w:val="20"/>
        </w:rPr>
      </w:pPr>
    </w:p>
    <w:p w14:paraId="6B1D008C" w14:textId="77777777" w:rsidR="00050A80" w:rsidRDefault="000F5B86" w:rsidP="00B45753">
      <w:pPr>
        <w:pStyle w:val="Heading1"/>
        <w:rPr>
          <w:rFonts w:eastAsia="Arial"/>
        </w:rPr>
      </w:pPr>
      <w:bookmarkStart w:id="12" w:name="_Toc68781423"/>
      <w:r>
        <w:rPr>
          <w:rFonts w:eastAsia="Arial"/>
        </w:rPr>
        <w:t>5</w:t>
      </w:r>
      <w:r w:rsidR="0029346C">
        <w:rPr>
          <w:rFonts w:eastAsia="Arial"/>
        </w:rPr>
        <w:t>.0</w:t>
      </w:r>
      <w:r>
        <w:rPr>
          <w:rFonts w:eastAsia="Arial"/>
        </w:rPr>
        <w:t xml:space="preserve"> ELIGIBILITY, PRIORITY AND ALLOCATION</w:t>
      </w:r>
      <w:bookmarkEnd w:id="12"/>
    </w:p>
    <w:p w14:paraId="52AAE2DC" w14:textId="77777777" w:rsidR="00E14A3E" w:rsidRPr="00E14A3E" w:rsidRDefault="00E14A3E" w:rsidP="00E14A3E"/>
    <w:p w14:paraId="00CDF043" w14:textId="77777777" w:rsidR="00050A80" w:rsidRDefault="00050A80">
      <w:pPr>
        <w:spacing w:line="1" w:lineRule="exact"/>
        <w:rPr>
          <w:sz w:val="20"/>
          <w:szCs w:val="20"/>
        </w:rPr>
      </w:pPr>
    </w:p>
    <w:p w14:paraId="7786E1C0" w14:textId="77777777" w:rsidR="00050A80" w:rsidRPr="000C4658" w:rsidRDefault="000F5B86">
      <w:pPr>
        <w:spacing w:line="245" w:lineRule="auto"/>
        <w:jc w:val="both"/>
        <w:rPr>
          <w:rFonts w:asciiTheme="minorHAnsi" w:hAnsiTheme="minorHAnsi" w:cstheme="minorHAnsi"/>
          <w:sz w:val="20"/>
          <w:szCs w:val="20"/>
        </w:rPr>
      </w:pPr>
      <w:r w:rsidRPr="000C4658">
        <w:rPr>
          <w:rFonts w:asciiTheme="minorHAnsi" w:eastAsia="Arial" w:hAnsiTheme="minorHAnsi" w:cstheme="minorHAnsi"/>
        </w:rPr>
        <w:t xml:space="preserve">All </w:t>
      </w:r>
      <w:r w:rsidR="00526225">
        <w:rPr>
          <w:rFonts w:asciiTheme="minorHAnsi" w:eastAsia="Arial" w:hAnsiTheme="minorHAnsi" w:cstheme="minorHAnsi"/>
        </w:rPr>
        <w:t>O</w:t>
      </w:r>
      <w:r w:rsidR="0029346C" w:rsidRPr="000C4658">
        <w:rPr>
          <w:rFonts w:asciiTheme="minorHAnsi" w:eastAsia="Arial" w:hAnsiTheme="minorHAnsi" w:cstheme="minorHAnsi"/>
        </w:rPr>
        <w:t xml:space="preserve">ther </w:t>
      </w:r>
      <w:r w:rsidR="00526225">
        <w:rPr>
          <w:rFonts w:asciiTheme="minorHAnsi" w:eastAsia="Arial" w:hAnsiTheme="minorHAnsi" w:cstheme="minorHAnsi"/>
        </w:rPr>
        <w:t>L</w:t>
      </w:r>
      <w:r w:rsidR="0029346C" w:rsidRPr="000C4658">
        <w:rPr>
          <w:rFonts w:asciiTheme="minorHAnsi" w:eastAsia="Arial" w:hAnsiTheme="minorHAnsi" w:cstheme="minorHAnsi"/>
        </w:rPr>
        <w:t>andowner</w:t>
      </w:r>
      <w:r w:rsidRPr="000C4658">
        <w:rPr>
          <w:rFonts w:asciiTheme="minorHAnsi" w:eastAsia="Arial" w:hAnsiTheme="minorHAnsi" w:cstheme="minorHAnsi"/>
        </w:rPr>
        <w:t xml:space="preserve"> residents and </w:t>
      </w:r>
      <w:r w:rsidR="000C4658" w:rsidRPr="000C4658">
        <w:rPr>
          <w:rFonts w:asciiTheme="minorHAnsi" w:eastAsia="Arial" w:hAnsiTheme="minorHAnsi" w:cstheme="minorHAnsi"/>
        </w:rPr>
        <w:t>leaseholders</w:t>
      </w:r>
      <w:r w:rsidRPr="000C4658">
        <w:rPr>
          <w:rFonts w:asciiTheme="minorHAnsi" w:eastAsia="Arial" w:hAnsiTheme="minorHAnsi" w:cstheme="minorHAnsi"/>
        </w:rPr>
        <w:t xml:space="preserve"> are eligib</w:t>
      </w:r>
      <w:r w:rsidR="0029346C" w:rsidRPr="000C4658">
        <w:rPr>
          <w:rFonts w:asciiTheme="minorHAnsi" w:eastAsia="Arial" w:hAnsiTheme="minorHAnsi" w:cstheme="minorHAnsi"/>
        </w:rPr>
        <w:t xml:space="preserve">le to apply to their individual </w:t>
      </w:r>
      <w:r w:rsidR="00EC47F8">
        <w:rPr>
          <w:rFonts w:asciiTheme="minorHAnsi" w:eastAsia="Arial" w:hAnsiTheme="minorHAnsi" w:cstheme="minorHAnsi"/>
        </w:rPr>
        <w:t>Other L</w:t>
      </w:r>
      <w:r w:rsidR="0029346C" w:rsidRPr="000C4658">
        <w:rPr>
          <w:rFonts w:asciiTheme="minorHAnsi" w:eastAsia="Arial" w:hAnsiTheme="minorHAnsi" w:cstheme="minorHAnsi"/>
        </w:rPr>
        <w:t>andowner</w:t>
      </w:r>
      <w:r w:rsidRPr="000C4658">
        <w:rPr>
          <w:rFonts w:asciiTheme="minorHAnsi" w:eastAsia="Arial" w:hAnsiTheme="minorHAnsi" w:cstheme="minorHAnsi"/>
        </w:rPr>
        <w:t xml:space="preserve"> for a parking permit for a scheme on their estate managed by </w:t>
      </w:r>
      <w:r w:rsidR="0029346C" w:rsidRPr="000C4658">
        <w:rPr>
          <w:rFonts w:asciiTheme="minorHAnsi" w:eastAsia="Arial" w:hAnsiTheme="minorHAnsi" w:cstheme="minorHAnsi"/>
        </w:rPr>
        <w:t>WHC.</w:t>
      </w:r>
      <w:r w:rsidRPr="000C4658">
        <w:rPr>
          <w:rFonts w:asciiTheme="minorHAnsi" w:eastAsia="Arial" w:hAnsiTheme="minorHAnsi" w:cstheme="minorHAnsi"/>
        </w:rPr>
        <w:t xml:space="preserve"> </w:t>
      </w:r>
    </w:p>
    <w:p w14:paraId="0C8F716C" w14:textId="77777777" w:rsidR="001846FF" w:rsidRPr="000C4658" w:rsidRDefault="001846FF" w:rsidP="001846FF">
      <w:pPr>
        <w:spacing w:line="274" w:lineRule="auto"/>
        <w:jc w:val="both"/>
        <w:rPr>
          <w:rFonts w:asciiTheme="minorHAnsi" w:hAnsiTheme="minorHAnsi" w:cstheme="minorHAnsi"/>
          <w:sz w:val="20"/>
          <w:szCs w:val="20"/>
        </w:rPr>
      </w:pPr>
      <w:r w:rsidRPr="000C4658">
        <w:rPr>
          <w:rFonts w:asciiTheme="minorHAnsi" w:eastAsia="Arial" w:hAnsiTheme="minorHAnsi" w:cstheme="minorHAnsi"/>
        </w:rPr>
        <w:t xml:space="preserve">Visitor parking will be provided by the individual </w:t>
      </w:r>
      <w:r w:rsidR="00EC47F8">
        <w:rPr>
          <w:rFonts w:asciiTheme="minorHAnsi" w:eastAsia="Arial" w:hAnsiTheme="minorHAnsi" w:cstheme="minorHAnsi"/>
        </w:rPr>
        <w:t>Other L</w:t>
      </w:r>
      <w:r w:rsidRPr="000C4658">
        <w:rPr>
          <w:rFonts w:asciiTheme="minorHAnsi" w:eastAsia="Arial" w:hAnsiTheme="minorHAnsi" w:cstheme="minorHAnsi"/>
        </w:rPr>
        <w:t>andowner, where possible and managed according to the terms and availability of each parking scheme.</w:t>
      </w:r>
    </w:p>
    <w:p w14:paraId="75FF0630" w14:textId="77777777" w:rsidR="001846FF" w:rsidRPr="000C4658" w:rsidRDefault="001846FF" w:rsidP="001846FF">
      <w:pPr>
        <w:rPr>
          <w:rFonts w:asciiTheme="minorHAnsi" w:eastAsia="Arial" w:hAnsiTheme="minorHAnsi" w:cstheme="minorHAnsi"/>
          <w:b/>
          <w:bCs/>
        </w:rPr>
      </w:pPr>
      <w:r w:rsidRPr="000C4658">
        <w:rPr>
          <w:rFonts w:asciiTheme="minorHAnsi" w:eastAsia="Arial" w:hAnsiTheme="minorHAnsi" w:cstheme="minorHAnsi"/>
        </w:rPr>
        <w:t xml:space="preserve">WHC are not responsible for issue or management of parking permits for </w:t>
      </w:r>
      <w:r w:rsidR="00EC47F8">
        <w:rPr>
          <w:rFonts w:asciiTheme="minorHAnsi" w:eastAsia="Arial" w:hAnsiTheme="minorHAnsi" w:cstheme="minorHAnsi"/>
        </w:rPr>
        <w:t>O</w:t>
      </w:r>
      <w:r w:rsidRPr="000C4658">
        <w:rPr>
          <w:rFonts w:asciiTheme="minorHAnsi" w:eastAsia="Arial" w:hAnsiTheme="minorHAnsi" w:cstheme="minorHAnsi"/>
        </w:rPr>
        <w:t xml:space="preserve">ther </w:t>
      </w:r>
      <w:r w:rsidR="00EC47F8">
        <w:rPr>
          <w:rFonts w:asciiTheme="minorHAnsi" w:eastAsia="Arial" w:hAnsiTheme="minorHAnsi" w:cstheme="minorHAnsi"/>
        </w:rPr>
        <w:t>L</w:t>
      </w:r>
      <w:r w:rsidRPr="000C4658">
        <w:rPr>
          <w:rFonts w:asciiTheme="minorHAnsi" w:eastAsia="Arial" w:hAnsiTheme="minorHAnsi" w:cstheme="minorHAnsi"/>
        </w:rPr>
        <w:t xml:space="preserve">andowners’ property unless this is agreed in </w:t>
      </w:r>
      <w:r w:rsidR="00022CC3">
        <w:rPr>
          <w:rFonts w:asciiTheme="minorHAnsi" w:eastAsia="Arial" w:hAnsiTheme="minorHAnsi" w:cstheme="minorHAnsi"/>
        </w:rPr>
        <w:t>wri</w:t>
      </w:r>
      <w:r w:rsidRPr="000C4658">
        <w:rPr>
          <w:rFonts w:asciiTheme="minorHAnsi" w:eastAsia="Arial" w:hAnsiTheme="minorHAnsi" w:cstheme="minorHAnsi"/>
        </w:rPr>
        <w:t>t</w:t>
      </w:r>
      <w:r w:rsidR="00022CC3">
        <w:rPr>
          <w:rFonts w:asciiTheme="minorHAnsi" w:eastAsia="Arial" w:hAnsiTheme="minorHAnsi" w:cstheme="minorHAnsi"/>
        </w:rPr>
        <w:t>ing</w:t>
      </w:r>
      <w:r w:rsidRPr="000C4658">
        <w:rPr>
          <w:rFonts w:asciiTheme="minorHAnsi" w:eastAsia="Arial" w:hAnsiTheme="minorHAnsi" w:cstheme="minorHAnsi"/>
        </w:rPr>
        <w:t xml:space="preserve"> between </w:t>
      </w:r>
      <w:r w:rsidR="00022CC3">
        <w:rPr>
          <w:rFonts w:asciiTheme="minorHAnsi" w:eastAsia="Arial" w:hAnsiTheme="minorHAnsi" w:cstheme="minorHAnsi"/>
        </w:rPr>
        <w:t xml:space="preserve">WHC and the </w:t>
      </w:r>
      <w:r w:rsidR="00EC47F8">
        <w:rPr>
          <w:rFonts w:asciiTheme="minorHAnsi" w:eastAsia="Arial" w:hAnsiTheme="minorHAnsi" w:cstheme="minorHAnsi"/>
        </w:rPr>
        <w:t>O</w:t>
      </w:r>
      <w:r w:rsidR="00022CC3">
        <w:rPr>
          <w:rFonts w:asciiTheme="minorHAnsi" w:eastAsia="Arial" w:hAnsiTheme="minorHAnsi" w:cstheme="minorHAnsi"/>
        </w:rPr>
        <w:t xml:space="preserve">ther </w:t>
      </w:r>
      <w:r w:rsidR="00EC47F8">
        <w:rPr>
          <w:rFonts w:asciiTheme="minorHAnsi" w:eastAsia="Arial" w:hAnsiTheme="minorHAnsi" w:cstheme="minorHAnsi"/>
        </w:rPr>
        <w:t>L</w:t>
      </w:r>
      <w:r w:rsidR="00022CC3">
        <w:rPr>
          <w:rFonts w:asciiTheme="minorHAnsi" w:eastAsia="Arial" w:hAnsiTheme="minorHAnsi" w:cstheme="minorHAnsi"/>
        </w:rPr>
        <w:t>andowner</w:t>
      </w:r>
      <w:r w:rsidRPr="000C4658">
        <w:rPr>
          <w:rFonts w:asciiTheme="minorHAnsi" w:eastAsia="Arial" w:hAnsiTheme="minorHAnsi" w:cstheme="minorHAnsi"/>
        </w:rPr>
        <w:t>.</w:t>
      </w:r>
      <w:r w:rsidRPr="000C4658">
        <w:rPr>
          <w:rFonts w:asciiTheme="minorHAnsi" w:eastAsia="Arial" w:hAnsiTheme="minorHAnsi" w:cstheme="minorHAnsi"/>
          <w:b/>
          <w:bCs/>
        </w:rPr>
        <w:t xml:space="preserve"> </w:t>
      </w:r>
    </w:p>
    <w:p w14:paraId="539D43FE" w14:textId="77777777" w:rsidR="001846FF" w:rsidRDefault="001846FF" w:rsidP="001846FF">
      <w:pPr>
        <w:rPr>
          <w:rFonts w:ascii="Arial" w:eastAsia="Arial" w:hAnsi="Arial" w:cs="Arial"/>
          <w:b/>
          <w:bCs/>
        </w:rPr>
      </w:pPr>
    </w:p>
    <w:p w14:paraId="5346381F" w14:textId="77777777" w:rsidR="001846FF" w:rsidRDefault="001846FF" w:rsidP="00B45753">
      <w:pPr>
        <w:pStyle w:val="Heading1"/>
        <w:rPr>
          <w:sz w:val="20"/>
          <w:szCs w:val="20"/>
        </w:rPr>
      </w:pPr>
      <w:bookmarkStart w:id="13" w:name="_Toc68781424"/>
      <w:r>
        <w:rPr>
          <w:rFonts w:eastAsia="Arial"/>
        </w:rPr>
        <w:t>6.0 DEVELOPING AND MAINTAINING PARKING SCHEMES</w:t>
      </w:r>
      <w:bookmarkEnd w:id="13"/>
    </w:p>
    <w:p w14:paraId="47E3D6BA" w14:textId="77777777" w:rsidR="001846FF" w:rsidRPr="00902BF4" w:rsidRDefault="001846FF" w:rsidP="001846FF">
      <w:pPr>
        <w:spacing w:line="211" w:lineRule="exact"/>
        <w:rPr>
          <w:rFonts w:asciiTheme="minorHAnsi" w:hAnsiTheme="minorHAnsi" w:cstheme="minorHAnsi"/>
          <w:sz w:val="20"/>
          <w:szCs w:val="20"/>
        </w:rPr>
      </w:pPr>
    </w:p>
    <w:p w14:paraId="0AB172C4" w14:textId="77777777" w:rsidR="001846FF" w:rsidRPr="00902BF4" w:rsidRDefault="001846FF" w:rsidP="001846FF">
      <w:pPr>
        <w:spacing w:line="248" w:lineRule="auto"/>
        <w:ind w:right="60"/>
        <w:rPr>
          <w:rFonts w:asciiTheme="minorHAnsi" w:eastAsia="Arial" w:hAnsiTheme="minorHAnsi" w:cstheme="minorHAnsi"/>
        </w:rPr>
      </w:pPr>
      <w:r w:rsidRPr="00902BF4">
        <w:rPr>
          <w:rFonts w:asciiTheme="minorHAnsi" w:eastAsia="Arial" w:hAnsiTheme="minorHAnsi" w:cstheme="minorHAnsi"/>
        </w:rPr>
        <w:t xml:space="preserve">The maintenance and repair of the car parking areas will be the responsibility of the individual </w:t>
      </w:r>
      <w:r w:rsidR="00EC47F8">
        <w:rPr>
          <w:rFonts w:asciiTheme="minorHAnsi" w:eastAsia="Arial" w:hAnsiTheme="minorHAnsi" w:cstheme="minorHAnsi"/>
        </w:rPr>
        <w:t>O</w:t>
      </w:r>
      <w:r w:rsidR="00022CC3">
        <w:rPr>
          <w:rFonts w:asciiTheme="minorHAnsi" w:eastAsia="Arial" w:hAnsiTheme="minorHAnsi" w:cstheme="minorHAnsi"/>
        </w:rPr>
        <w:t xml:space="preserve">ther </w:t>
      </w:r>
      <w:r w:rsidR="00EC47F8">
        <w:rPr>
          <w:rFonts w:asciiTheme="minorHAnsi" w:eastAsia="Arial" w:hAnsiTheme="minorHAnsi" w:cstheme="minorHAnsi"/>
        </w:rPr>
        <w:t>L</w:t>
      </w:r>
      <w:r w:rsidRPr="00902BF4">
        <w:rPr>
          <w:rFonts w:asciiTheme="minorHAnsi" w:eastAsia="Arial" w:hAnsiTheme="minorHAnsi" w:cstheme="minorHAnsi"/>
        </w:rPr>
        <w:t>andowners. This includes the painting of bays, renewal of signage and maintenance of any gates, security and fob access systems. WHC are not responsible for vehicles parked within the parking area or liable for any damage, theft or vandalism to vehicles.</w:t>
      </w:r>
    </w:p>
    <w:p w14:paraId="548C90D5" w14:textId="77777777" w:rsidR="00B45753" w:rsidRDefault="00B45753" w:rsidP="001846FF">
      <w:pPr>
        <w:spacing w:line="248" w:lineRule="auto"/>
        <w:ind w:right="60"/>
        <w:rPr>
          <w:sz w:val="20"/>
          <w:szCs w:val="20"/>
        </w:rPr>
      </w:pPr>
    </w:p>
    <w:p w14:paraId="2F9D2E18" w14:textId="77777777" w:rsidR="00B45753" w:rsidRDefault="00B45753" w:rsidP="00B45753">
      <w:pPr>
        <w:pStyle w:val="Heading1"/>
        <w:rPr>
          <w:rFonts w:eastAsia="Arial"/>
        </w:rPr>
      </w:pPr>
      <w:bookmarkStart w:id="14" w:name="_Toc68781425"/>
      <w:r>
        <w:rPr>
          <w:rFonts w:eastAsia="Arial"/>
        </w:rPr>
        <w:t>7.0 APPLICATION AND PERMITS</w:t>
      </w:r>
      <w:bookmarkEnd w:id="14"/>
    </w:p>
    <w:p w14:paraId="3BFE2C14" w14:textId="77777777" w:rsidR="00E14A3E" w:rsidRDefault="00E14A3E" w:rsidP="00E14A3E">
      <w:pPr>
        <w:pStyle w:val="Heading2"/>
      </w:pPr>
      <w:bookmarkStart w:id="15" w:name="_Toc68781426"/>
      <w:r w:rsidRPr="00E14A3E">
        <w:t>7.1 WHC Parking Permits</w:t>
      </w:r>
      <w:bookmarkEnd w:id="15"/>
    </w:p>
    <w:p w14:paraId="20EDE18C" w14:textId="77777777" w:rsidR="00E14A3E" w:rsidRDefault="00E14A3E" w:rsidP="00E14A3E"/>
    <w:p w14:paraId="60F26903" w14:textId="363C7B9A" w:rsidR="00902BF4" w:rsidRDefault="00E14A3E" w:rsidP="00E14A3E">
      <w:pPr>
        <w:rPr>
          <w:rFonts w:asciiTheme="minorHAnsi" w:hAnsiTheme="minorHAnsi" w:cstheme="minorHAnsi"/>
        </w:rPr>
      </w:pPr>
      <w:r w:rsidRPr="00902BF4">
        <w:rPr>
          <w:rFonts w:asciiTheme="minorHAnsi" w:hAnsiTheme="minorHAnsi" w:cstheme="minorHAnsi"/>
        </w:rPr>
        <w:t xml:space="preserve">Parking permits are available for the car parks listed as permit </w:t>
      </w:r>
      <w:r w:rsidR="00081967">
        <w:rPr>
          <w:rFonts w:asciiTheme="minorHAnsi" w:hAnsiTheme="minorHAnsi" w:cstheme="minorHAnsi"/>
        </w:rPr>
        <w:t xml:space="preserve">holder </w:t>
      </w:r>
      <w:r w:rsidRPr="00902BF4">
        <w:rPr>
          <w:rFonts w:asciiTheme="minorHAnsi" w:hAnsiTheme="minorHAnsi" w:cstheme="minorHAnsi"/>
        </w:rPr>
        <w:t>car parks in section 1</w:t>
      </w:r>
      <w:r w:rsidR="00B731AA" w:rsidRPr="00902BF4">
        <w:rPr>
          <w:rFonts w:asciiTheme="minorHAnsi" w:hAnsiTheme="minorHAnsi" w:cstheme="minorHAnsi"/>
        </w:rPr>
        <w:t>, the</w:t>
      </w:r>
      <w:r w:rsidR="004F542D">
        <w:rPr>
          <w:rFonts w:asciiTheme="minorHAnsi" w:hAnsiTheme="minorHAnsi" w:cstheme="minorHAnsi"/>
        </w:rPr>
        <w:t xml:space="preserve"> application forms </w:t>
      </w:r>
      <w:r w:rsidR="00B731AA" w:rsidRPr="00902BF4">
        <w:rPr>
          <w:rFonts w:asciiTheme="minorHAnsi" w:hAnsiTheme="minorHAnsi" w:cstheme="minorHAnsi"/>
        </w:rPr>
        <w:t xml:space="preserve">can be downloaded from </w:t>
      </w:r>
      <w:hyperlink r:id="rId8" w:history="1">
        <w:r w:rsidR="00B731AA" w:rsidRPr="00902BF4">
          <w:rPr>
            <w:rStyle w:val="Hyperlink"/>
            <w:rFonts w:asciiTheme="minorHAnsi" w:hAnsiTheme="minorHAnsi" w:cstheme="minorHAnsi"/>
          </w:rPr>
          <w:t>www.whitehavenhc.org.uk/parking</w:t>
        </w:r>
      </w:hyperlink>
      <w:r w:rsidR="00B731AA" w:rsidRPr="00902BF4">
        <w:rPr>
          <w:rFonts w:asciiTheme="minorHAnsi" w:hAnsiTheme="minorHAnsi" w:cstheme="minorHAnsi"/>
        </w:rPr>
        <w:t xml:space="preserve"> </w:t>
      </w:r>
      <w:r w:rsidRPr="00902BF4">
        <w:rPr>
          <w:rFonts w:asciiTheme="minorHAnsi" w:hAnsiTheme="minorHAnsi" w:cstheme="minorHAnsi"/>
        </w:rPr>
        <w:t xml:space="preserve">with the exception of West Strand </w:t>
      </w:r>
      <w:r w:rsidRPr="00902BF4">
        <w:rPr>
          <w:rFonts w:asciiTheme="minorHAnsi" w:hAnsiTheme="minorHAnsi" w:cstheme="minorHAnsi"/>
        </w:rPr>
        <w:lastRenderedPageBreak/>
        <w:t>Parking Area</w:t>
      </w:r>
      <w:r w:rsidR="00B731AA" w:rsidRPr="00902BF4">
        <w:rPr>
          <w:rFonts w:asciiTheme="minorHAnsi" w:hAnsiTheme="minorHAnsi" w:cstheme="minorHAnsi"/>
        </w:rPr>
        <w:t xml:space="preserve">, </w:t>
      </w:r>
      <w:r w:rsidR="00953005" w:rsidRPr="00902BF4">
        <w:rPr>
          <w:rFonts w:asciiTheme="minorHAnsi" w:hAnsiTheme="minorHAnsi" w:cstheme="minorHAnsi"/>
        </w:rPr>
        <w:t>and these</w:t>
      </w:r>
      <w:r w:rsidR="00B731AA" w:rsidRPr="00902BF4">
        <w:rPr>
          <w:rFonts w:asciiTheme="minorHAnsi" w:hAnsiTheme="minorHAnsi" w:cstheme="minorHAnsi"/>
        </w:rPr>
        <w:t xml:space="preserve"> can be obtained from</w:t>
      </w:r>
      <w:r w:rsidR="0075761F" w:rsidRPr="00902BF4">
        <w:rPr>
          <w:rFonts w:asciiTheme="minorHAnsi" w:hAnsiTheme="minorHAnsi" w:cstheme="minorHAnsi"/>
        </w:rPr>
        <w:t xml:space="preserve"> Whitehaven Marina Limited (WML)</w:t>
      </w:r>
      <w:r w:rsidR="00BF3EA0" w:rsidRPr="00902BF4">
        <w:rPr>
          <w:rFonts w:asciiTheme="minorHAnsi" w:hAnsiTheme="minorHAnsi" w:cstheme="minorHAnsi"/>
        </w:rPr>
        <w:t xml:space="preserve"> but </w:t>
      </w:r>
      <w:r w:rsidR="00B731AA" w:rsidRPr="00902BF4">
        <w:rPr>
          <w:rFonts w:asciiTheme="minorHAnsi" w:hAnsiTheme="minorHAnsi" w:cstheme="minorHAnsi"/>
        </w:rPr>
        <w:t>are restricted to berth holders only.</w:t>
      </w:r>
    </w:p>
    <w:p w14:paraId="4EB377EC" w14:textId="77777777" w:rsidR="00902BF4" w:rsidRDefault="00902BF4" w:rsidP="00E14A3E">
      <w:pPr>
        <w:rPr>
          <w:rFonts w:asciiTheme="minorHAnsi" w:hAnsiTheme="minorHAnsi" w:cstheme="minorHAnsi"/>
        </w:rPr>
      </w:pPr>
    </w:p>
    <w:p w14:paraId="560C7EC9" w14:textId="77777777" w:rsidR="00902BF4" w:rsidRDefault="00902BF4" w:rsidP="00902BF4">
      <w:pPr>
        <w:pStyle w:val="Heading3"/>
        <w:rPr>
          <w:rFonts w:eastAsia="Arial"/>
        </w:rPr>
      </w:pPr>
      <w:bookmarkStart w:id="16" w:name="_Toc68781427"/>
      <w:r>
        <w:rPr>
          <w:rFonts w:eastAsia="Arial"/>
        </w:rPr>
        <w:t>7.1.1 Required Documents</w:t>
      </w:r>
      <w:bookmarkEnd w:id="16"/>
    </w:p>
    <w:p w14:paraId="3868CDFF" w14:textId="77777777" w:rsidR="00902BF4" w:rsidRDefault="00902BF4" w:rsidP="00902BF4"/>
    <w:p w14:paraId="27B37579" w14:textId="77777777" w:rsidR="00902BF4" w:rsidRPr="00B731AA" w:rsidRDefault="00902BF4" w:rsidP="00902BF4">
      <w:pPr>
        <w:pStyle w:val="Heading4"/>
      </w:pPr>
      <w:r w:rsidRPr="00B731AA">
        <w:t>WHC permits</w:t>
      </w:r>
    </w:p>
    <w:p w14:paraId="2AAE6186" w14:textId="77777777" w:rsidR="00902BF4" w:rsidRPr="00B731AA" w:rsidRDefault="00902BF4" w:rsidP="00902BF4">
      <w:pPr>
        <w:rPr>
          <w:rFonts w:ascii="Arial" w:hAnsi="Arial" w:cs="Arial"/>
        </w:rPr>
      </w:pPr>
    </w:p>
    <w:p w14:paraId="7EE01EDA" w14:textId="77777777" w:rsidR="00902BF4" w:rsidRPr="00902BF4" w:rsidRDefault="00902BF4" w:rsidP="00902BF4">
      <w:pPr>
        <w:rPr>
          <w:rFonts w:asciiTheme="minorHAnsi" w:hAnsiTheme="minorHAnsi" w:cstheme="minorHAnsi"/>
        </w:rPr>
      </w:pPr>
      <w:r w:rsidRPr="00902BF4">
        <w:rPr>
          <w:rFonts w:asciiTheme="minorHAnsi" w:hAnsiTheme="minorHAnsi" w:cstheme="minorHAnsi"/>
        </w:rPr>
        <w:t>A completed application form is required along with the relevant payment or details of method of payment.</w:t>
      </w:r>
    </w:p>
    <w:p w14:paraId="770C94D7" w14:textId="77777777" w:rsidR="00902BF4" w:rsidRPr="00902BF4" w:rsidRDefault="00902BF4" w:rsidP="00E14A3E">
      <w:pPr>
        <w:rPr>
          <w:rFonts w:asciiTheme="minorHAnsi" w:hAnsiTheme="minorHAnsi" w:cstheme="minorHAnsi"/>
        </w:rPr>
      </w:pPr>
    </w:p>
    <w:p w14:paraId="38B701DA" w14:textId="77777777" w:rsidR="00902BF4" w:rsidRPr="00E14A3E" w:rsidRDefault="00902BF4" w:rsidP="00E14A3E"/>
    <w:p w14:paraId="5FCEEAE0" w14:textId="77777777" w:rsidR="00B45753" w:rsidRPr="00B45753" w:rsidRDefault="00E14A3E" w:rsidP="00B45753">
      <w:pPr>
        <w:pStyle w:val="Heading2"/>
      </w:pPr>
      <w:bookmarkStart w:id="17" w:name="_Toc68781428"/>
      <w:r>
        <w:t>7.2</w:t>
      </w:r>
      <w:r w:rsidR="00B45753">
        <w:t xml:space="preserve"> Other </w:t>
      </w:r>
      <w:r w:rsidR="00EC47F8">
        <w:t>L</w:t>
      </w:r>
      <w:r w:rsidR="00B45753">
        <w:t>andowner site</w:t>
      </w:r>
      <w:r w:rsidR="00953005">
        <w:t>s</w:t>
      </w:r>
      <w:bookmarkEnd w:id="17"/>
    </w:p>
    <w:p w14:paraId="201575AF" w14:textId="77777777" w:rsidR="00B45753" w:rsidRDefault="00B45753" w:rsidP="00B45753">
      <w:pPr>
        <w:spacing w:line="253" w:lineRule="exact"/>
        <w:rPr>
          <w:sz w:val="20"/>
          <w:szCs w:val="20"/>
        </w:rPr>
      </w:pPr>
    </w:p>
    <w:p w14:paraId="72507A09" w14:textId="77777777" w:rsidR="00B45753" w:rsidRPr="00902BF4" w:rsidRDefault="00B45753" w:rsidP="00B45753">
      <w:pPr>
        <w:spacing w:line="257" w:lineRule="auto"/>
        <w:jc w:val="both"/>
        <w:rPr>
          <w:rFonts w:asciiTheme="minorHAnsi" w:hAnsiTheme="minorHAnsi" w:cstheme="minorHAnsi"/>
          <w:sz w:val="20"/>
          <w:szCs w:val="20"/>
        </w:rPr>
      </w:pPr>
      <w:r w:rsidRPr="00902BF4">
        <w:rPr>
          <w:rFonts w:asciiTheme="minorHAnsi" w:eastAsia="Arial" w:hAnsiTheme="minorHAnsi" w:cstheme="minorHAnsi"/>
        </w:rPr>
        <w:t xml:space="preserve">Anyone eligible to apply should make an application directly to their </w:t>
      </w:r>
      <w:r w:rsidR="00EC47F8">
        <w:rPr>
          <w:rFonts w:asciiTheme="minorHAnsi" w:eastAsia="Arial" w:hAnsiTheme="minorHAnsi" w:cstheme="minorHAnsi"/>
        </w:rPr>
        <w:t>relevant Other L</w:t>
      </w:r>
      <w:r w:rsidRPr="00902BF4">
        <w:rPr>
          <w:rFonts w:asciiTheme="minorHAnsi" w:eastAsia="Arial" w:hAnsiTheme="minorHAnsi" w:cstheme="minorHAnsi"/>
        </w:rPr>
        <w:t>andowner at one of the</w:t>
      </w:r>
      <w:r w:rsidR="00081967">
        <w:rPr>
          <w:rFonts w:asciiTheme="minorHAnsi" w:eastAsia="Arial" w:hAnsiTheme="minorHAnsi" w:cstheme="minorHAnsi"/>
        </w:rPr>
        <w:t>ir</w:t>
      </w:r>
      <w:r w:rsidRPr="00902BF4">
        <w:rPr>
          <w:rFonts w:asciiTheme="minorHAnsi" w:eastAsia="Arial" w:hAnsiTheme="minorHAnsi" w:cstheme="minorHAnsi"/>
        </w:rPr>
        <w:t xml:space="preserve"> local offices. Payment and documentation will need to be provided at this stage.</w:t>
      </w:r>
    </w:p>
    <w:p w14:paraId="1466A5B5" w14:textId="77777777" w:rsidR="00B45753" w:rsidRPr="00902BF4" w:rsidRDefault="00B45753" w:rsidP="00B45753">
      <w:pPr>
        <w:spacing w:line="200" w:lineRule="exact"/>
        <w:rPr>
          <w:rFonts w:asciiTheme="minorHAnsi" w:hAnsiTheme="minorHAnsi" w:cstheme="minorHAnsi"/>
          <w:sz w:val="20"/>
          <w:szCs w:val="20"/>
        </w:rPr>
      </w:pPr>
    </w:p>
    <w:p w14:paraId="40EFBCBD" w14:textId="22B5C850" w:rsidR="00D410DD" w:rsidRPr="00D410DD" w:rsidRDefault="00B45753" w:rsidP="00D410DD">
      <w:pPr>
        <w:pStyle w:val="Heading4"/>
        <w:rPr>
          <w:rFonts w:asciiTheme="minorHAnsi" w:eastAsia="Arial" w:hAnsiTheme="minorHAnsi" w:cstheme="minorHAnsi"/>
          <w:color w:val="auto"/>
        </w:rPr>
      </w:pPr>
      <w:r w:rsidRPr="00D410DD">
        <w:rPr>
          <w:rFonts w:asciiTheme="minorHAnsi" w:eastAsia="Arial" w:hAnsiTheme="minorHAnsi" w:cstheme="minorHAnsi"/>
          <w:color w:val="auto"/>
        </w:rPr>
        <w:t xml:space="preserve">Where parking control is in place the </w:t>
      </w:r>
      <w:r w:rsidR="00EC47F8">
        <w:rPr>
          <w:rFonts w:asciiTheme="minorHAnsi" w:eastAsia="Arial" w:hAnsiTheme="minorHAnsi" w:cstheme="minorHAnsi"/>
          <w:color w:val="auto"/>
        </w:rPr>
        <w:t>O</w:t>
      </w:r>
      <w:r w:rsidR="00081967">
        <w:rPr>
          <w:rFonts w:asciiTheme="minorHAnsi" w:eastAsia="Arial" w:hAnsiTheme="minorHAnsi" w:cstheme="minorHAnsi"/>
          <w:color w:val="auto"/>
        </w:rPr>
        <w:t xml:space="preserve">ther </w:t>
      </w:r>
      <w:r w:rsidR="00EC47F8">
        <w:rPr>
          <w:rFonts w:asciiTheme="minorHAnsi" w:eastAsia="Arial" w:hAnsiTheme="minorHAnsi" w:cstheme="minorHAnsi"/>
          <w:color w:val="auto"/>
        </w:rPr>
        <w:t>L</w:t>
      </w:r>
      <w:r w:rsidRPr="00D410DD">
        <w:rPr>
          <w:rFonts w:asciiTheme="minorHAnsi" w:eastAsia="Arial" w:hAnsiTheme="minorHAnsi" w:cstheme="minorHAnsi"/>
          <w:color w:val="auto"/>
        </w:rPr>
        <w:t>andowner will issue residents with a permit and/or licen</w:t>
      </w:r>
      <w:r w:rsidR="002F3065">
        <w:rPr>
          <w:rFonts w:asciiTheme="minorHAnsi" w:eastAsia="Arial" w:hAnsiTheme="minorHAnsi" w:cstheme="minorHAnsi"/>
          <w:color w:val="auto"/>
        </w:rPr>
        <w:t>c</w:t>
      </w:r>
      <w:r w:rsidRPr="00D410DD">
        <w:rPr>
          <w:rFonts w:asciiTheme="minorHAnsi" w:eastAsia="Arial" w:hAnsiTheme="minorHAnsi" w:cstheme="minorHAnsi"/>
          <w:color w:val="auto"/>
        </w:rPr>
        <w:t>e for parking their vehicle and provide guidelines stipulating the rules by which parking on their estate is to be manage</w:t>
      </w:r>
      <w:r w:rsidR="00081967">
        <w:rPr>
          <w:rFonts w:asciiTheme="minorHAnsi" w:eastAsia="Arial" w:hAnsiTheme="minorHAnsi" w:cstheme="minorHAnsi"/>
          <w:color w:val="auto"/>
        </w:rPr>
        <w:t>d</w:t>
      </w:r>
      <w:r w:rsidRPr="00D410DD">
        <w:rPr>
          <w:rFonts w:asciiTheme="minorHAnsi" w:eastAsia="Arial" w:hAnsiTheme="minorHAnsi" w:cstheme="minorHAnsi"/>
          <w:color w:val="auto"/>
        </w:rPr>
        <w:t xml:space="preserve">. It is the </w:t>
      </w:r>
      <w:r w:rsidR="00081967">
        <w:rPr>
          <w:rFonts w:asciiTheme="minorHAnsi" w:eastAsia="Arial" w:hAnsiTheme="minorHAnsi" w:cstheme="minorHAnsi"/>
          <w:color w:val="auto"/>
        </w:rPr>
        <w:t>permit holder’</w:t>
      </w:r>
      <w:r w:rsidRPr="00D410DD">
        <w:rPr>
          <w:rFonts w:asciiTheme="minorHAnsi" w:eastAsia="Arial" w:hAnsiTheme="minorHAnsi" w:cstheme="minorHAnsi"/>
          <w:color w:val="auto"/>
        </w:rPr>
        <w:t>s responsibility to ensure that they receive and display their permit at all times and obtain a valid temporary permit duri</w:t>
      </w:r>
      <w:r w:rsidR="00D410DD" w:rsidRPr="00D410DD">
        <w:rPr>
          <w:rFonts w:asciiTheme="minorHAnsi" w:eastAsia="Arial" w:hAnsiTheme="minorHAnsi" w:cstheme="minorHAnsi"/>
          <w:color w:val="auto"/>
        </w:rPr>
        <w:t>ng interim period</w:t>
      </w:r>
      <w:r w:rsidR="00081967">
        <w:rPr>
          <w:rFonts w:asciiTheme="minorHAnsi" w:eastAsia="Arial" w:hAnsiTheme="minorHAnsi" w:cstheme="minorHAnsi"/>
          <w:color w:val="auto"/>
        </w:rPr>
        <w:t xml:space="preserve"> of the application and issuance of the permit</w:t>
      </w:r>
      <w:r w:rsidR="00D410DD" w:rsidRPr="00D410DD">
        <w:rPr>
          <w:rFonts w:asciiTheme="minorHAnsi" w:eastAsia="Arial" w:hAnsiTheme="minorHAnsi" w:cstheme="minorHAnsi"/>
          <w:color w:val="auto"/>
        </w:rPr>
        <w:t>.</w:t>
      </w:r>
    </w:p>
    <w:p w14:paraId="48286A0A" w14:textId="77777777" w:rsidR="00D410DD" w:rsidRDefault="00D410DD" w:rsidP="00D410DD">
      <w:pPr>
        <w:pStyle w:val="Heading4"/>
        <w:rPr>
          <w:rFonts w:asciiTheme="minorHAnsi" w:eastAsia="Arial" w:hAnsiTheme="minorHAnsi" w:cstheme="minorHAnsi"/>
        </w:rPr>
      </w:pPr>
    </w:p>
    <w:p w14:paraId="5178D122" w14:textId="77777777" w:rsidR="00D410DD" w:rsidRDefault="00D410DD" w:rsidP="00D410DD">
      <w:pPr>
        <w:pStyle w:val="Heading4"/>
      </w:pPr>
      <w:r w:rsidRPr="00D410DD">
        <w:t xml:space="preserve"> </w:t>
      </w:r>
      <w:r>
        <w:t>7.2.1 Other landowners</w:t>
      </w:r>
    </w:p>
    <w:p w14:paraId="22FBD47A" w14:textId="77777777" w:rsidR="00D410DD" w:rsidRPr="00B731AA" w:rsidRDefault="00D410DD" w:rsidP="00D410DD">
      <w:pPr>
        <w:rPr>
          <w:rFonts w:ascii="Arial" w:hAnsi="Arial" w:cs="Arial"/>
        </w:rPr>
      </w:pPr>
    </w:p>
    <w:p w14:paraId="32131EF8" w14:textId="77777777" w:rsidR="00D410DD" w:rsidRDefault="00D410DD" w:rsidP="00D410DD">
      <w:pPr>
        <w:spacing w:line="1" w:lineRule="exact"/>
        <w:rPr>
          <w:sz w:val="20"/>
          <w:szCs w:val="20"/>
        </w:rPr>
      </w:pPr>
    </w:p>
    <w:p w14:paraId="2297D0FC" w14:textId="77777777" w:rsidR="00D410DD" w:rsidRDefault="00D410DD" w:rsidP="001E570D">
      <w:pPr>
        <w:jc w:val="both"/>
        <w:rPr>
          <w:rFonts w:asciiTheme="minorHAnsi" w:eastAsia="Arial" w:hAnsiTheme="minorHAnsi" w:cstheme="minorHAnsi"/>
        </w:rPr>
      </w:pPr>
      <w:r w:rsidRPr="00902BF4">
        <w:rPr>
          <w:rFonts w:asciiTheme="minorHAnsi" w:eastAsia="Arial" w:hAnsiTheme="minorHAnsi" w:cstheme="minorHAnsi"/>
        </w:rPr>
        <w:t xml:space="preserve">The </w:t>
      </w:r>
      <w:r w:rsidR="00EC47F8">
        <w:rPr>
          <w:rFonts w:asciiTheme="minorHAnsi" w:eastAsia="Arial" w:hAnsiTheme="minorHAnsi" w:cstheme="minorHAnsi"/>
        </w:rPr>
        <w:t>O</w:t>
      </w:r>
      <w:r w:rsidRPr="00902BF4">
        <w:rPr>
          <w:rFonts w:asciiTheme="minorHAnsi" w:eastAsia="Arial" w:hAnsiTheme="minorHAnsi" w:cstheme="minorHAnsi"/>
        </w:rPr>
        <w:t xml:space="preserve">ther </w:t>
      </w:r>
      <w:r w:rsidR="00EC47F8">
        <w:rPr>
          <w:rFonts w:asciiTheme="minorHAnsi" w:eastAsia="Arial" w:hAnsiTheme="minorHAnsi" w:cstheme="minorHAnsi"/>
        </w:rPr>
        <w:t>L</w:t>
      </w:r>
      <w:r w:rsidRPr="00902BF4">
        <w:rPr>
          <w:rFonts w:asciiTheme="minorHAnsi" w:eastAsia="Arial" w:hAnsiTheme="minorHAnsi" w:cstheme="minorHAnsi"/>
        </w:rPr>
        <w:t xml:space="preserve">andowners will only give consent for roadworthy vehicles to park on its land, </w:t>
      </w:r>
      <w:r w:rsidR="001E570D">
        <w:rPr>
          <w:rFonts w:asciiTheme="minorHAnsi" w:eastAsia="Arial" w:hAnsiTheme="minorHAnsi" w:cstheme="minorHAnsi"/>
        </w:rPr>
        <w:t xml:space="preserve">for which the appropriate </w:t>
      </w:r>
      <w:r w:rsidRPr="00902BF4">
        <w:rPr>
          <w:rFonts w:asciiTheme="minorHAnsi" w:eastAsia="Arial" w:hAnsiTheme="minorHAnsi" w:cstheme="minorHAnsi"/>
        </w:rPr>
        <w:t>road tax for the vehicle</w:t>
      </w:r>
      <w:r w:rsidR="001E570D">
        <w:rPr>
          <w:rFonts w:asciiTheme="minorHAnsi" w:eastAsia="Arial" w:hAnsiTheme="minorHAnsi" w:cstheme="minorHAnsi"/>
        </w:rPr>
        <w:t xml:space="preserve"> has been paid</w:t>
      </w:r>
      <w:r w:rsidRPr="00902BF4">
        <w:rPr>
          <w:rFonts w:asciiTheme="minorHAnsi" w:eastAsia="Arial" w:hAnsiTheme="minorHAnsi" w:cstheme="minorHAnsi"/>
        </w:rPr>
        <w:t xml:space="preserve">. </w:t>
      </w:r>
      <w:r w:rsidR="001E570D">
        <w:rPr>
          <w:rFonts w:asciiTheme="minorHAnsi" w:eastAsia="Arial" w:hAnsiTheme="minorHAnsi" w:cstheme="minorHAnsi"/>
        </w:rPr>
        <w:t xml:space="preserve">The </w:t>
      </w:r>
      <w:r w:rsidR="00EC47F8">
        <w:rPr>
          <w:rFonts w:asciiTheme="minorHAnsi" w:eastAsia="Arial" w:hAnsiTheme="minorHAnsi" w:cstheme="minorHAnsi"/>
        </w:rPr>
        <w:t>O</w:t>
      </w:r>
      <w:r w:rsidR="001E570D">
        <w:rPr>
          <w:rFonts w:asciiTheme="minorHAnsi" w:eastAsia="Arial" w:hAnsiTheme="minorHAnsi" w:cstheme="minorHAnsi"/>
        </w:rPr>
        <w:t xml:space="preserve">ther </w:t>
      </w:r>
      <w:r w:rsidR="00EC47F8">
        <w:rPr>
          <w:rFonts w:asciiTheme="minorHAnsi" w:eastAsia="Arial" w:hAnsiTheme="minorHAnsi" w:cstheme="minorHAnsi"/>
        </w:rPr>
        <w:t>L</w:t>
      </w:r>
      <w:r w:rsidR="001E570D">
        <w:rPr>
          <w:rFonts w:asciiTheme="minorHAnsi" w:eastAsia="Arial" w:hAnsiTheme="minorHAnsi" w:cstheme="minorHAnsi"/>
        </w:rPr>
        <w:t xml:space="preserve">andowners may provide WHC with a list of permits granted to the residents or other authorised persons.                                                                                            </w:t>
      </w:r>
    </w:p>
    <w:p w14:paraId="35391290" w14:textId="77777777" w:rsidR="00D410DD" w:rsidRPr="00902BF4" w:rsidRDefault="00D410DD" w:rsidP="00D410DD">
      <w:pPr>
        <w:spacing w:line="274" w:lineRule="auto"/>
        <w:rPr>
          <w:rFonts w:asciiTheme="minorHAnsi" w:hAnsiTheme="minorHAnsi" w:cstheme="minorHAnsi"/>
          <w:sz w:val="20"/>
          <w:szCs w:val="20"/>
        </w:rPr>
      </w:pPr>
    </w:p>
    <w:p w14:paraId="6989EEEF" w14:textId="77777777" w:rsidR="00D410DD" w:rsidRDefault="00D410DD" w:rsidP="00D410DD">
      <w:pPr>
        <w:pStyle w:val="Heading3"/>
        <w:rPr>
          <w:rFonts w:eastAsia="Arial"/>
        </w:rPr>
      </w:pPr>
      <w:bookmarkStart w:id="18" w:name="_Toc68781429"/>
      <w:r>
        <w:rPr>
          <w:rFonts w:eastAsia="Arial"/>
        </w:rPr>
        <w:t>7.2.2 Charges and costs</w:t>
      </w:r>
      <w:bookmarkEnd w:id="18"/>
    </w:p>
    <w:p w14:paraId="6BA031BF" w14:textId="77777777" w:rsidR="00D410DD" w:rsidRDefault="00D410DD" w:rsidP="00D410DD"/>
    <w:p w14:paraId="7BA14DF1" w14:textId="77777777" w:rsidR="00D410DD" w:rsidRDefault="00D410DD" w:rsidP="00D410DD">
      <w:pPr>
        <w:pStyle w:val="Heading4"/>
      </w:pPr>
      <w:r>
        <w:t>7.2</w:t>
      </w:r>
      <w:r w:rsidRPr="00B731AA">
        <w:t>.2.1 WHC Permits</w:t>
      </w:r>
    </w:p>
    <w:p w14:paraId="76380392" w14:textId="77777777" w:rsidR="00D410DD" w:rsidRDefault="00D410DD" w:rsidP="00D410DD"/>
    <w:p w14:paraId="5DEDDCF7" w14:textId="77777777" w:rsidR="00D410DD" w:rsidRPr="00902BF4" w:rsidRDefault="00D410DD" w:rsidP="00D410DD">
      <w:pPr>
        <w:rPr>
          <w:rFonts w:asciiTheme="minorHAnsi" w:hAnsiTheme="minorHAnsi" w:cstheme="minorHAnsi"/>
        </w:rPr>
      </w:pPr>
      <w:r w:rsidRPr="00902BF4">
        <w:rPr>
          <w:rFonts w:asciiTheme="minorHAnsi" w:hAnsiTheme="minorHAnsi" w:cstheme="minorHAnsi"/>
        </w:rPr>
        <w:t xml:space="preserve">Lost permits or any change of details </w:t>
      </w:r>
      <w:r w:rsidR="00965EEB">
        <w:rPr>
          <w:rFonts w:asciiTheme="minorHAnsi" w:hAnsiTheme="minorHAnsi" w:cstheme="minorHAnsi"/>
        </w:rPr>
        <w:t xml:space="preserve">will </w:t>
      </w:r>
      <w:r w:rsidRPr="00902BF4">
        <w:rPr>
          <w:rFonts w:asciiTheme="minorHAnsi" w:hAnsiTheme="minorHAnsi" w:cstheme="minorHAnsi"/>
        </w:rPr>
        <w:t>incur an administration charge</w:t>
      </w:r>
      <w:r w:rsidR="00EC47F8">
        <w:rPr>
          <w:rFonts w:asciiTheme="minorHAnsi" w:hAnsiTheme="minorHAnsi" w:cstheme="minorHAnsi"/>
        </w:rPr>
        <w:t>.</w:t>
      </w:r>
    </w:p>
    <w:p w14:paraId="0942E359" w14:textId="77777777" w:rsidR="00D410DD" w:rsidRDefault="00D410DD" w:rsidP="00D410DD">
      <w:pPr>
        <w:rPr>
          <w:rFonts w:ascii="Arial" w:hAnsi="Arial" w:cs="Arial"/>
        </w:rPr>
      </w:pPr>
    </w:p>
    <w:p w14:paraId="66188B39" w14:textId="77777777" w:rsidR="004C73A0" w:rsidRDefault="004C73A0" w:rsidP="00D410DD">
      <w:pPr>
        <w:rPr>
          <w:rFonts w:ascii="Arial" w:hAnsi="Arial" w:cs="Arial"/>
        </w:rPr>
      </w:pPr>
    </w:p>
    <w:p w14:paraId="56A1E4E5" w14:textId="771CA20D" w:rsidR="004C73A0" w:rsidRPr="00B45753" w:rsidRDefault="004C73A0" w:rsidP="004C73A0">
      <w:pPr>
        <w:pStyle w:val="Heading1"/>
      </w:pPr>
      <w:bookmarkStart w:id="19" w:name="_Toc68781430"/>
      <w:bookmarkStart w:id="20" w:name="_Hlk68780067"/>
      <w:r w:rsidRPr="00B45753">
        <w:t xml:space="preserve">8.0 </w:t>
      </w:r>
      <w:r>
        <w:t xml:space="preserve">PARKING ENFORCEMENT </w:t>
      </w:r>
      <w:r w:rsidRPr="00B45753">
        <w:t>CONTRAVENTION</w:t>
      </w:r>
      <w:r w:rsidR="003302D3">
        <w:t>S</w:t>
      </w:r>
      <w:bookmarkEnd w:id="19"/>
    </w:p>
    <w:p w14:paraId="1BD70135" w14:textId="77777777" w:rsidR="004C73A0" w:rsidRDefault="004C73A0" w:rsidP="004C73A0">
      <w:pPr>
        <w:spacing w:line="254" w:lineRule="exact"/>
        <w:rPr>
          <w:sz w:val="20"/>
          <w:szCs w:val="20"/>
        </w:rPr>
      </w:pPr>
    </w:p>
    <w:p w14:paraId="225603D4" w14:textId="77777777" w:rsidR="004C73A0" w:rsidRPr="00902BF4" w:rsidRDefault="004C73A0" w:rsidP="004C73A0">
      <w:pPr>
        <w:spacing w:line="257" w:lineRule="auto"/>
        <w:jc w:val="both"/>
        <w:rPr>
          <w:rFonts w:asciiTheme="minorHAnsi" w:eastAsia="Arial" w:hAnsiTheme="minorHAnsi" w:cstheme="minorHAnsi"/>
        </w:rPr>
      </w:pPr>
      <w:r w:rsidRPr="00902BF4">
        <w:rPr>
          <w:rFonts w:asciiTheme="minorHAnsi" w:eastAsia="Arial" w:hAnsiTheme="minorHAnsi" w:cstheme="minorHAnsi"/>
        </w:rPr>
        <w:t xml:space="preserve">Where parking contraventions occur, either by a paying or non-paying customer, a permit holder or non-permit holder, or any other users of WHC land or </w:t>
      </w:r>
      <w:r w:rsidR="00EC47F8">
        <w:rPr>
          <w:rFonts w:asciiTheme="minorHAnsi" w:eastAsia="Arial" w:hAnsiTheme="minorHAnsi" w:cstheme="minorHAnsi"/>
        </w:rPr>
        <w:t>O</w:t>
      </w:r>
      <w:r w:rsidRPr="00902BF4">
        <w:rPr>
          <w:rFonts w:asciiTheme="minorHAnsi" w:eastAsia="Arial" w:hAnsiTheme="minorHAnsi" w:cstheme="minorHAnsi"/>
        </w:rPr>
        <w:t xml:space="preserve">ther </w:t>
      </w:r>
      <w:r w:rsidR="00EC47F8">
        <w:rPr>
          <w:rFonts w:asciiTheme="minorHAnsi" w:eastAsia="Arial" w:hAnsiTheme="minorHAnsi" w:cstheme="minorHAnsi"/>
        </w:rPr>
        <w:t>L</w:t>
      </w:r>
      <w:r w:rsidRPr="00902BF4">
        <w:rPr>
          <w:rFonts w:asciiTheme="minorHAnsi" w:eastAsia="Arial" w:hAnsiTheme="minorHAnsi" w:cstheme="minorHAnsi"/>
        </w:rPr>
        <w:t xml:space="preserve">andowners land WHC’s parking enforcement team have the right to issue a Parking Charge Notice, hereafter referred to as PCN. </w:t>
      </w:r>
    </w:p>
    <w:p w14:paraId="58DDB0FC" w14:textId="77777777" w:rsidR="004C73A0" w:rsidRPr="00902BF4" w:rsidRDefault="004C73A0" w:rsidP="004C73A0">
      <w:pPr>
        <w:spacing w:line="257" w:lineRule="auto"/>
        <w:jc w:val="both"/>
        <w:rPr>
          <w:rFonts w:asciiTheme="minorHAnsi" w:eastAsia="Arial" w:hAnsiTheme="minorHAnsi" w:cstheme="minorHAnsi"/>
        </w:rPr>
      </w:pPr>
    </w:p>
    <w:p w14:paraId="4BDB8CA3" w14:textId="77777777" w:rsidR="004C73A0" w:rsidRDefault="004C73A0" w:rsidP="004C73A0">
      <w:pPr>
        <w:spacing w:line="257" w:lineRule="auto"/>
        <w:jc w:val="both"/>
        <w:rPr>
          <w:rFonts w:asciiTheme="minorHAnsi" w:eastAsia="Arial" w:hAnsiTheme="minorHAnsi" w:cstheme="minorHAnsi"/>
        </w:rPr>
      </w:pPr>
      <w:r w:rsidRPr="00902BF4">
        <w:rPr>
          <w:rFonts w:asciiTheme="minorHAnsi" w:eastAsia="Arial" w:hAnsiTheme="minorHAnsi" w:cstheme="minorHAnsi"/>
        </w:rPr>
        <w:t>This may be in the form of a PCN placed on the windscreen or delive</w:t>
      </w:r>
      <w:r w:rsidR="00EC47F8">
        <w:rPr>
          <w:rFonts w:asciiTheme="minorHAnsi" w:eastAsia="Arial" w:hAnsiTheme="minorHAnsi" w:cstheme="minorHAnsi"/>
        </w:rPr>
        <w:t>red</w:t>
      </w:r>
      <w:r w:rsidRPr="00902BF4">
        <w:rPr>
          <w:rFonts w:asciiTheme="minorHAnsi" w:eastAsia="Arial" w:hAnsiTheme="minorHAnsi" w:cstheme="minorHAnsi"/>
        </w:rPr>
        <w:t xml:space="preserve"> by </w:t>
      </w:r>
      <w:r w:rsidR="00EC47F8">
        <w:rPr>
          <w:rFonts w:asciiTheme="minorHAnsi" w:eastAsia="Arial" w:hAnsiTheme="minorHAnsi" w:cstheme="minorHAnsi"/>
        </w:rPr>
        <w:t xml:space="preserve">the </w:t>
      </w:r>
      <w:r w:rsidRPr="00902BF4">
        <w:rPr>
          <w:rFonts w:asciiTheme="minorHAnsi" w:eastAsia="Arial" w:hAnsiTheme="minorHAnsi" w:cstheme="minorHAnsi"/>
        </w:rPr>
        <w:t xml:space="preserve">postal service if it was deemed dangerous or inappropriate to issue directly to the vehicle by the enforcement officer. This may be due to an aggressive driver, passenger or any other situation </w:t>
      </w:r>
      <w:r w:rsidR="00EC47F8">
        <w:rPr>
          <w:rFonts w:asciiTheme="minorHAnsi" w:eastAsia="Arial" w:hAnsiTheme="minorHAnsi" w:cstheme="minorHAnsi"/>
        </w:rPr>
        <w:t xml:space="preserve">where </w:t>
      </w:r>
      <w:r w:rsidRPr="00902BF4">
        <w:rPr>
          <w:rFonts w:asciiTheme="minorHAnsi" w:eastAsia="Arial" w:hAnsiTheme="minorHAnsi" w:cstheme="minorHAnsi"/>
        </w:rPr>
        <w:t xml:space="preserve">the enforcement officer </w:t>
      </w:r>
      <w:r w:rsidR="00EC47F8">
        <w:rPr>
          <w:rFonts w:asciiTheme="minorHAnsi" w:eastAsia="Arial" w:hAnsiTheme="minorHAnsi" w:cstheme="minorHAnsi"/>
        </w:rPr>
        <w:t xml:space="preserve">determined </w:t>
      </w:r>
      <w:r w:rsidRPr="00902BF4">
        <w:rPr>
          <w:rFonts w:asciiTheme="minorHAnsi" w:eastAsia="Arial" w:hAnsiTheme="minorHAnsi" w:cstheme="minorHAnsi"/>
        </w:rPr>
        <w:t>that it would be unwise to issue directly to the vehicle.</w:t>
      </w:r>
    </w:p>
    <w:p w14:paraId="40AF21EE" w14:textId="77777777" w:rsidR="004C73A0" w:rsidRPr="00902BF4" w:rsidRDefault="004C73A0" w:rsidP="004C73A0">
      <w:pPr>
        <w:spacing w:line="257" w:lineRule="auto"/>
        <w:jc w:val="both"/>
        <w:rPr>
          <w:rFonts w:asciiTheme="minorHAnsi" w:eastAsia="Arial" w:hAnsiTheme="minorHAnsi" w:cstheme="minorHAnsi"/>
        </w:rPr>
      </w:pPr>
    </w:p>
    <w:p w14:paraId="19B583B3" w14:textId="77777777" w:rsidR="004C73A0" w:rsidRPr="004C73A0" w:rsidRDefault="004C73A0" w:rsidP="004C73A0">
      <w:pPr>
        <w:spacing w:line="257" w:lineRule="auto"/>
        <w:jc w:val="both"/>
        <w:rPr>
          <w:rFonts w:asciiTheme="minorHAnsi" w:eastAsia="Arial" w:hAnsiTheme="minorHAnsi" w:cstheme="minorHAnsi"/>
        </w:rPr>
      </w:pPr>
      <w:r w:rsidRPr="004C73A0">
        <w:rPr>
          <w:rFonts w:asciiTheme="minorHAnsi" w:eastAsia="Arial" w:hAnsiTheme="minorHAnsi" w:cstheme="minorHAnsi"/>
        </w:rPr>
        <w:lastRenderedPageBreak/>
        <w:t>A postal PCN can also be issued to a vehicle when the driver has refused to accept the PCN and drives off before the officer is able to affix the notice to the vehicle.</w:t>
      </w:r>
    </w:p>
    <w:p w14:paraId="638A3481" w14:textId="77777777" w:rsidR="004C73A0" w:rsidRPr="004C73A0" w:rsidRDefault="004C73A0" w:rsidP="004C73A0">
      <w:pPr>
        <w:spacing w:line="257" w:lineRule="auto"/>
        <w:jc w:val="both"/>
        <w:rPr>
          <w:rFonts w:asciiTheme="minorHAnsi" w:eastAsia="Arial" w:hAnsiTheme="minorHAnsi" w:cstheme="minorHAnsi"/>
        </w:rPr>
      </w:pPr>
    </w:p>
    <w:p w14:paraId="480D27D5" w14:textId="77777777" w:rsidR="004C73A0" w:rsidRDefault="004C73A0" w:rsidP="004C73A0">
      <w:pPr>
        <w:spacing w:line="257" w:lineRule="auto"/>
        <w:jc w:val="both"/>
        <w:rPr>
          <w:rFonts w:asciiTheme="minorHAnsi" w:eastAsia="Arial" w:hAnsiTheme="minorHAnsi" w:cstheme="minorHAnsi"/>
        </w:rPr>
      </w:pPr>
      <w:r w:rsidRPr="004C73A0">
        <w:rPr>
          <w:rFonts w:asciiTheme="minorHAnsi" w:eastAsia="Arial" w:hAnsiTheme="minorHAnsi" w:cstheme="minorHAnsi"/>
        </w:rPr>
        <w:t xml:space="preserve">The parking charge reduced fee of £40.00 will become payable once a notice has been issued. Failure to pay or appeal within 14 days of issue will result in the full charge of £70.00 being payable. This will increase further if a payment or an appeal has not been made within 28 days. </w:t>
      </w:r>
    </w:p>
    <w:p w14:paraId="4FF979FC" w14:textId="77777777" w:rsidR="002F3065" w:rsidRPr="004C73A0" w:rsidRDefault="002F3065" w:rsidP="004C73A0">
      <w:pPr>
        <w:spacing w:line="257" w:lineRule="auto"/>
        <w:jc w:val="both"/>
        <w:rPr>
          <w:rFonts w:asciiTheme="minorHAnsi" w:eastAsia="Arial" w:hAnsiTheme="minorHAnsi" w:cstheme="minorHAnsi"/>
        </w:rPr>
      </w:pPr>
    </w:p>
    <w:p w14:paraId="6C8B64A7" w14:textId="4533BC82" w:rsidR="009B1D86" w:rsidRPr="00902BF4" w:rsidRDefault="009B1D86" w:rsidP="009B1D86">
      <w:pPr>
        <w:pStyle w:val="ListParagraph"/>
        <w:numPr>
          <w:ilvl w:val="0"/>
          <w:numId w:val="24"/>
        </w:numPr>
        <w:spacing w:line="257" w:lineRule="auto"/>
        <w:jc w:val="both"/>
        <w:rPr>
          <w:rFonts w:asciiTheme="minorHAnsi" w:eastAsia="Arial" w:hAnsiTheme="minorHAnsi" w:cstheme="minorHAnsi"/>
        </w:rPr>
      </w:pPr>
      <w:bookmarkStart w:id="21" w:name="page4"/>
      <w:bookmarkStart w:id="22" w:name="page5"/>
      <w:bookmarkEnd w:id="21"/>
      <w:bookmarkEnd w:id="22"/>
      <w:r w:rsidRPr="00902BF4">
        <w:rPr>
          <w:rFonts w:asciiTheme="minorHAnsi" w:eastAsia="Arial" w:hAnsiTheme="minorHAnsi" w:cstheme="minorHAnsi"/>
        </w:rPr>
        <w:t>For manually issued PCN’s, WHC will request the registered keeper details from the DVLA and a Notice to Keeper (N</w:t>
      </w:r>
      <w:r w:rsidR="00B0381E">
        <w:rPr>
          <w:rFonts w:asciiTheme="minorHAnsi" w:eastAsia="Arial" w:hAnsiTheme="minorHAnsi" w:cstheme="minorHAnsi"/>
        </w:rPr>
        <w:t>T</w:t>
      </w:r>
      <w:r w:rsidRPr="00902BF4">
        <w:rPr>
          <w:rFonts w:asciiTheme="minorHAnsi" w:eastAsia="Arial" w:hAnsiTheme="minorHAnsi" w:cstheme="minorHAnsi"/>
        </w:rPr>
        <w:t>K) will be sent to the registered keeper</w:t>
      </w:r>
      <w:r>
        <w:rPr>
          <w:rFonts w:asciiTheme="minorHAnsi" w:eastAsia="Arial" w:hAnsiTheme="minorHAnsi" w:cstheme="minorHAnsi"/>
        </w:rPr>
        <w:t>’</w:t>
      </w:r>
      <w:r w:rsidRPr="00902BF4">
        <w:rPr>
          <w:rFonts w:asciiTheme="minorHAnsi" w:eastAsia="Arial" w:hAnsiTheme="minorHAnsi" w:cstheme="minorHAnsi"/>
        </w:rPr>
        <w:t>s address with</w:t>
      </w:r>
      <w:r>
        <w:rPr>
          <w:rFonts w:asciiTheme="minorHAnsi" w:eastAsia="Arial" w:hAnsiTheme="minorHAnsi" w:cstheme="minorHAnsi"/>
        </w:rPr>
        <w:t>in</w:t>
      </w:r>
      <w:r w:rsidRPr="00902BF4">
        <w:rPr>
          <w:rFonts w:asciiTheme="minorHAnsi" w:eastAsia="Arial" w:hAnsiTheme="minorHAnsi" w:cstheme="minorHAnsi"/>
        </w:rPr>
        <w:t xml:space="preserve"> 56 days following the date of issue. </w:t>
      </w:r>
    </w:p>
    <w:p w14:paraId="3AA14F2F" w14:textId="77777777" w:rsidR="009B1D86" w:rsidRPr="00902BF4" w:rsidRDefault="009B1D86" w:rsidP="009B1D86">
      <w:pPr>
        <w:pStyle w:val="ListParagraph"/>
        <w:numPr>
          <w:ilvl w:val="0"/>
          <w:numId w:val="24"/>
        </w:numPr>
        <w:spacing w:line="257" w:lineRule="auto"/>
        <w:jc w:val="both"/>
        <w:rPr>
          <w:rFonts w:asciiTheme="minorHAnsi" w:eastAsia="Arial" w:hAnsiTheme="minorHAnsi" w:cstheme="minorHAnsi"/>
        </w:rPr>
      </w:pPr>
      <w:r w:rsidRPr="00902BF4">
        <w:rPr>
          <w:rFonts w:asciiTheme="minorHAnsi" w:eastAsia="Arial" w:hAnsiTheme="minorHAnsi" w:cstheme="minorHAnsi"/>
        </w:rPr>
        <w:t>For postal PCN’s, WHC will request the registered keeper details from the DVLA immediately and a Notice to Keeper will be sent to the registered keeper</w:t>
      </w:r>
      <w:r>
        <w:rPr>
          <w:rFonts w:asciiTheme="minorHAnsi" w:eastAsia="Arial" w:hAnsiTheme="minorHAnsi" w:cstheme="minorHAnsi"/>
        </w:rPr>
        <w:t>’</w:t>
      </w:r>
      <w:r w:rsidRPr="00902BF4">
        <w:rPr>
          <w:rFonts w:asciiTheme="minorHAnsi" w:eastAsia="Arial" w:hAnsiTheme="minorHAnsi" w:cstheme="minorHAnsi"/>
        </w:rPr>
        <w:t>s address within 14 days of issue.</w:t>
      </w:r>
    </w:p>
    <w:p w14:paraId="596782EF" w14:textId="77777777" w:rsidR="009B1D86" w:rsidRPr="00902BF4" w:rsidRDefault="009B1D86" w:rsidP="009B1D86">
      <w:pPr>
        <w:pStyle w:val="ListParagraph"/>
        <w:spacing w:line="257" w:lineRule="auto"/>
        <w:jc w:val="both"/>
        <w:rPr>
          <w:rFonts w:asciiTheme="minorHAnsi" w:eastAsia="Arial" w:hAnsiTheme="minorHAnsi" w:cstheme="minorHAnsi"/>
        </w:rPr>
      </w:pPr>
    </w:p>
    <w:p w14:paraId="7316E1E3" w14:textId="77777777" w:rsidR="009B1D86" w:rsidRPr="00902BF4" w:rsidRDefault="009B1D86" w:rsidP="009B1D86">
      <w:pPr>
        <w:spacing w:line="257" w:lineRule="auto"/>
        <w:jc w:val="both"/>
        <w:rPr>
          <w:rFonts w:asciiTheme="minorHAnsi" w:eastAsia="Arial" w:hAnsiTheme="minorHAnsi" w:cstheme="minorHAnsi"/>
        </w:rPr>
      </w:pPr>
      <w:r w:rsidRPr="00902BF4">
        <w:rPr>
          <w:rFonts w:asciiTheme="minorHAnsi" w:eastAsia="Arial" w:hAnsiTheme="minorHAnsi" w:cstheme="minorHAnsi"/>
        </w:rPr>
        <w:t>In either event the registered keeper will have 28 days to respond</w:t>
      </w:r>
      <w:r>
        <w:rPr>
          <w:rFonts w:asciiTheme="minorHAnsi" w:eastAsia="Arial" w:hAnsiTheme="minorHAnsi" w:cstheme="minorHAnsi"/>
        </w:rPr>
        <w:t xml:space="preserve"> and may</w:t>
      </w:r>
      <w:r w:rsidRPr="00902BF4">
        <w:rPr>
          <w:rFonts w:asciiTheme="minorHAnsi" w:eastAsia="Arial" w:hAnsiTheme="minorHAnsi" w:cstheme="minorHAnsi"/>
        </w:rPr>
        <w:t xml:space="preserve"> do one of the following:</w:t>
      </w:r>
    </w:p>
    <w:p w14:paraId="4FE4C437" w14:textId="77777777" w:rsidR="009B1D86" w:rsidRPr="00902BF4" w:rsidRDefault="009B1D86" w:rsidP="009B1D86">
      <w:pPr>
        <w:pStyle w:val="ListParagraph"/>
        <w:numPr>
          <w:ilvl w:val="0"/>
          <w:numId w:val="23"/>
        </w:numPr>
        <w:spacing w:line="257" w:lineRule="auto"/>
        <w:jc w:val="both"/>
        <w:rPr>
          <w:rFonts w:asciiTheme="minorHAnsi" w:eastAsia="Arial" w:hAnsiTheme="minorHAnsi" w:cstheme="minorHAnsi"/>
        </w:rPr>
      </w:pPr>
      <w:r w:rsidRPr="00902BF4">
        <w:rPr>
          <w:rFonts w:asciiTheme="minorHAnsi" w:eastAsia="Arial" w:hAnsiTheme="minorHAnsi" w:cstheme="minorHAnsi"/>
        </w:rPr>
        <w:t>Pay the full fee</w:t>
      </w:r>
    </w:p>
    <w:p w14:paraId="16484A79" w14:textId="77777777" w:rsidR="009B1D86" w:rsidRPr="00902BF4" w:rsidRDefault="009B1D86" w:rsidP="009B1D86">
      <w:pPr>
        <w:pStyle w:val="ListParagraph"/>
        <w:numPr>
          <w:ilvl w:val="0"/>
          <w:numId w:val="23"/>
        </w:numPr>
        <w:spacing w:line="257" w:lineRule="auto"/>
        <w:jc w:val="both"/>
        <w:rPr>
          <w:rFonts w:asciiTheme="minorHAnsi" w:eastAsia="Arial" w:hAnsiTheme="minorHAnsi" w:cstheme="minorHAnsi"/>
        </w:rPr>
      </w:pPr>
      <w:r w:rsidRPr="00902BF4">
        <w:rPr>
          <w:rFonts w:asciiTheme="minorHAnsi" w:eastAsia="Arial" w:hAnsiTheme="minorHAnsi" w:cstheme="minorHAnsi"/>
        </w:rPr>
        <w:t>Appeal the issue of the notice</w:t>
      </w:r>
    </w:p>
    <w:p w14:paraId="6E5DCB49" w14:textId="77777777" w:rsidR="009B1D86" w:rsidRDefault="009B1D86" w:rsidP="009B1D86">
      <w:pPr>
        <w:pStyle w:val="ListParagraph"/>
        <w:numPr>
          <w:ilvl w:val="0"/>
          <w:numId w:val="23"/>
        </w:numPr>
        <w:spacing w:line="257" w:lineRule="auto"/>
        <w:jc w:val="both"/>
        <w:rPr>
          <w:rFonts w:asciiTheme="minorHAnsi" w:eastAsia="Arial" w:hAnsiTheme="minorHAnsi" w:cstheme="minorHAnsi"/>
        </w:rPr>
      </w:pPr>
      <w:r w:rsidRPr="00902BF4">
        <w:rPr>
          <w:rFonts w:asciiTheme="minorHAnsi" w:eastAsia="Arial" w:hAnsiTheme="minorHAnsi" w:cstheme="minorHAnsi"/>
        </w:rPr>
        <w:t>Provide the driver</w:t>
      </w:r>
      <w:r>
        <w:rPr>
          <w:rFonts w:asciiTheme="minorHAnsi" w:eastAsia="Arial" w:hAnsiTheme="minorHAnsi" w:cstheme="minorHAnsi"/>
        </w:rPr>
        <w:t>’</w:t>
      </w:r>
      <w:r w:rsidRPr="00902BF4">
        <w:rPr>
          <w:rFonts w:asciiTheme="minorHAnsi" w:eastAsia="Arial" w:hAnsiTheme="minorHAnsi" w:cstheme="minorHAnsi"/>
        </w:rPr>
        <w:t>s details</w:t>
      </w:r>
    </w:p>
    <w:p w14:paraId="5A77F693" w14:textId="77777777" w:rsidR="00D952BD" w:rsidRPr="00902BF4" w:rsidRDefault="00D952BD" w:rsidP="009B1D86">
      <w:pPr>
        <w:pStyle w:val="ListParagraph"/>
        <w:numPr>
          <w:ilvl w:val="0"/>
          <w:numId w:val="23"/>
        </w:numPr>
        <w:spacing w:line="257" w:lineRule="auto"/>
        <w:jc w:val="both"/>
        <w:rPr>
          <w:rFonts w:asciiTheme="minorHAnsi" w:eastAsia="Arial" w:hAnsiTheme="minorHAnsi" w:cstheme="minorHAnsi"/>
        </w:rPr>
      </w:pPr>
    </w:p>
    <w:p w14:paraId="5B8B2320" w14:textId="2EDAFCD8" w:rsidR="009B1D86" w:rsidRPr="00902BF4" w:rsidRDefault="009B1D86" w:rsidP="009B1D86">
      <w:pPr>
        <w:spacing w:line="257" w:lineRule="auto"/>
        <w:jc w:val="both"/>
        <w:rPr>
          <w:rFonts w:asciiTheme="minorHAnsi" w:eastAsia="Arial" w:hAnsiTheme="minorHAnsi" w:cstheme="minorHAnsi"/>
        </w:rPr>
      </w:pPr>
      <w:r w:rsidRPr="00902BF4">
        <w:rPr>
          <w:rFonts w:asciiTheme="minorHAnsi" w:eastAsia="Arial" w:hAnsiTheme="minorHAnsi" w:cstheme="minorHAnsi"/>
        </w:rPr>
        <w:t xml:space="preserve">Failure to do any of the above will result in either debt recovery and or litigation </w:t>
      </w:r>
      <w:r>
        <w:rPr>
          <w:rFonts w:asciiTheme="minorHAnsi" w:eastAsia="Arial" w:hAnsiTheme="minorHAnsi" w:cstheme="minorHAnsi"/>
        </w:rPr>
        <w:t>being implemented</w:t>
      </w:r>
      <w:r w:rsidRPr="00902BF4">
        <w:rPr>
          <w:rFonts w:asciiTheme="minorHAnsi" w:eastAsia="Arial" w:hAnsiTheme="minorHAnsi" w:cstheme="minorHAnsi"/>
        </w:rPr>
        <w:t xml:space="preserve">. This will also add further costs to the </w:t>
      </w:r>
      <w:r>
        <w:rPr>
          <w:rFonts w:asciiTheme="minorHAnsi" w:eastAsia="Arial" w:hAnsiTheme="minorHAnsi" w:cstheme="minorHAnsi"/>
        </w:rPr>
        <w:t>PCN</w:t>
      </w:r>
      <w:r w:rsidRPr="00902BF4">
        <w:rPr>
          <w:rFonts w:asciiTheme="minorHAnsi" w:eastAsia="Arial" w:hAnsiTheme="minorHAnsi" w:cstheme="minorHAnsi"/>
        </w:rPr>
        <w:t>.</w:t>
      </w:r>
    </w:p>
    <w:p w14:paraId="03CF6E60" w14:textId="77777777" w:rsidR="009B1D86" w:rsidRPr="00902BF4" w:rsidRDefault="009B1D86" w:rsidP="009B1D86">
      <w:pPr>
        <w:spacing w:line="199" w:lineRule="exact"/>
        <w:rPr>
          <w:rFonts w:asciiTheme="minorHAnsi" w:hAnsiTheme="minorHAnsi" w:cstheme="minorHAnsi"/>
          <w:sz w:val="20"/>
          <w:szCs w:val="20"/>
        </w:rPr>
      </w:pPr>
    </w:p>
    <w:p w14:paraId="66E3CCB0" w14:textId="51C72E89" w:rsidR="00872F97" w:rsidRPr="00902BF4" w:rsidRDefault="009B1D86" w:rsidP="009C797E">
      <w:pPr>
        <w:spacing w:line="257" w:lineRule="auto"/>
        <w:jc w:val="both"/>
        <w:rPr>
          <w:rFonts w:asciiTheme="minorHAnsi" w:eastAsia="Arial" w:hAnsiTheme="minorHAnsi" w:cstheme="minorHAnsi"/>
        </w:rPr>
      </w:pPr>
      <w:r w:rsidRPr="00902BF4">
        <w:rPr>
          <w:rFonts w:asciiTheme="minorHAnsi" w:eastAsia="Arial" w:hAnsiTheme="minorHAnsi" w:cstheme="minorHAnsi"/>
        </w:rPr>
        <w:t>Monitoring and patrolling will be consistent</w:t>
      </w:r>
      <w:r>
        <w:rPr>
          <w:rFonts w:asciiTheme="minorHAnsi" w:eastAsia="Arial" w:hAnsiTheme="minorHAnsi" w:cstheme="minorHAnsi"/>
        </w:rPr>
        <w:t xml:space="preserve"> by our enforcement officers</w:t>
      </w:r>
      <w:r w:rsidRPr="00902BF4">
        <w:rPr>
          <w:rFonts w:asciiTheme="minorHAnsi" w:eastAsia="Arial" w:hAnsiTheme="minorHAnsi" w:cstheme="minorHAnsi"/>
        </w:rPr>
        <w:t xml:space="preserve"> across all parking schemes.</w:t>
      </w:r>
    </w:p>
    <w:p w14:paraId="4C305CF8" w14:textId="77777777" w:rsidR="00407A03" w:rsidRDefault="00407A03" w:rsidP="00872F97">
      <w:pPr>
        <w:rPr>
          <w:rFonts w:ascii="Arial" w:eastAsia="Arial" w:hAnsi="Arial" w:cs="Arial"/>
        </w:rPr>
      </w:pPr>
    </w:p>
    <w:p w14:paraId="766B788C" w14:textId="77777777" w:rsidR="00407A03" w:rsidRDefault="00407A03" w:rsidP="00407A03">
      <w:pPr>
        <w:pStyle w:val="Heading2"/>
        <w:rPr>
          <w:rFonts w:eastAsia="Arial"/>
        </w:rPr>
      </w:pPr>
      <w:bookmarkStart w:id="23" w:name="_Toc68781431"/>
      <w:r>
        <w:rPr>
          <w:rFonts w:eastAsia="Arial"/>
        </w:rPr>
        <w:t>8.1 Reasons for enforcement</w:t>
      </w:r>
      <w:bookmarkEnd w:id="23"/>
    </w:p>
    <w:p w14:paraId="13FC86A0" w14:textId="77777777" w:rsidR="00407A03" w:rsidRPr="00902BF4" w:rsidRDefault="00407A03" w:rsidP="00407A03">
      <w:pPr>
        <w:pStyle w:val="ListParagraph"/>
        <w:numPr>
          <w:ilvl w:val="0"/>
          <w:numId w:val="22"/>
        </w:numPr>
        <w:rPr>
          <w:rFonts w:asciiTheme="minorHAnsi" w:hAnsiTheme="minorHAnsi" w:cstheme="minorHAnsi"/>
        </w:rPr>
      </w:pPr>
      <w:r w:rsidRPr="00902BF4">
        <w:rPr>
          <w:rFonts w:asciiTheme="minorHAnsi" w:hAnsiTheme="minorHAnsi" w:cstheme="minorHAnsi"/>
        </w:rPr>
        <w:t>Failing to display a pay and display ticket</w:t>
      </w:r>
      <w:r w:rsidR="00147A8B">
        <w:rPr>
          <w:rFonts w:asciiTheme="minorHAnsi" w:hAnsiTheme="minorHAnsi" w:cstheme="minorHAnsi"/>
        </w:rPr>
        <w:t xml:space="preserve"> which is visible to the enforcement officer,</w:t>
      </w:r>
      <w:r w:rsidRPr="00902BF4">
        <w:rPr>
          <w:rFonts w:asciiTheme="minorHAnsi" w:hAnsiTheme="minorHAnsi" w:cstheme="minorHAnsi"/>
        </w:rPr>
        <w:t xml:space="preserve"> in or on the windscreen.</w:t>
      </w:r>
    </w:p>
    <w:p w14:paraId="59C57407" w14:textId="77777777" w:rsidR="00903C79" w:rsidRPr="00902BF4" w:rsidRDefault="00903C79" w:rsidP="00407A03">
      <w:pPr>
        <w:pStyle w:val="ListParagraph"/>
        <w:numPr>
          <w:ilvl w:val="0"/>
          <w:numId w:val="22"/>
        </w:numPr>
        <w:rPr>
          <w:rFonts w:asciiTheme="minorHAnsi" w:hAnsiTheme="minorHAnsi" w:cstheme="minorHAnsi"/>
        </w:rPr>
      </w:pPr>
      <w:r w:rsidRPr="00902BF4">
        <w:rPr>
          <w:rFonts w:asciiTheme="minorHAnsi" w:hAnsiTheme="minorHAnsi" w:cstheme="minorHAnsi"/>
        </w:rPr>
        <w:t>Displaying an expired pay and display ticket (expired by over 10 minutes).</w:t>
      </w:r>
    </w:p>
    <w:p w14:paraId="07010A76" w14:textId="5BAC3154" w:rsidR="00903C79" w:rsidRDefault="00903C79" w:rsidP="00407A03">
      <w:pPr>
        <w:pStyle w:val="ListParagraph"/>
        <w:numPr>
          <w:ilvl w:val="0"/>
          <w:numId w:val="22"/>
        </w:numPr>
        <w:rPr>
          <w:rFonts w:asciiTheme="minorHAnsi" w:hAnsiTheme="minorHAnsi" w:cstheme="minorHAnsi"/>
        </w:rPr>
      </w:pPr>
      <w:r w:rsidRPr="00902BF4">
        <w:rPr>
          <w:rFonts w:asciiTheme="minorHAnsi" w:hAnsiTheme="minorHAnsi" w:cstheme="minorHAnsi"/>
        </w:rPr>
        <w:t xml:space="preserve">Not displaying a valid parking permit or having a valid virtual </w:t>
      </w:r>
      <w:r w:rsidR="00773ADB">
        <w:rPr>
          <w:rFonts w:asciiTheme="minorHAnsi" w:hAnsiTheme="minorHAnsi" w:cstheme="minorHAnsi"/>
        </w:rPr>
        <w:t xml:space="preserve">“E” </w:t>
      </w:r>
      <w:r w:rsidRPr="00902BF4">
        <w:rPr>
          <w:rFonts w:asciiTheme="minorHAnsi" w:hAnsiTheme="minorHAnsi" w:cstheme="minorHAnsi"/>
        </w:rPr>
        <w:t>permit for the location in which the</w:t>
      </w:r>
      <w:r w:rsidR="00147A8B">
        <w:rPr>
          <w:rFonts w:asciiTheme="minorHAnsi" w:hAnsiTheme="minorHAnsi" w:cstheme="minorHAnsi"/>
        </w:rPr>
        <w:t xml:space="preserve"> vehicle is </w:t>
      </w:r>
      <w:r w:rsidRPr="00902BF4">
        <w:rPr>
          <w:rFonts w:asciiTheme="minorHAnsi" w:hAnsiTheme="minorHAnsi" w:cstheme="minorHAnsi"/>
        </w:rPr>
        <w:t>parked.</w:t>
      </w:r>
    </w:p>
    <w:p w14:paraId="77ED50FC" w14:textId="24B6BE53" w:rsidR="00773ADB" w:rsidRPr="00902BF4" w:rsidRDefault="00773ADB" w:rsidP="00407A03">
      <w:pPr>
        <w:pStyle w:val="ListParagraph"/>
        <w:numPr>
          <w:ilvl w:val="0"/>
          <w:numId w:val="22"/>
        </w:numPr>
        <w:rPr>
          <w:rFonts w:asciiTheme="minorHAnsi" w:hAnsiTheme="minorHAnsi" w:cstheme="minorHAnsi"/>
        </w:rPr>
      </w:pPr>
      <w:r>
        <w:rPr>
          <w:rFonts w:asciiTheme="minorHAnsi" w:hAnsiTheme="minorHAnsi" w:cstheme="minorHAnsi"/>
        </w:rPr>
        <w:t xml:space="preserve">Not having a valid </w:t>
      </w:r>
      <w:proofErr w:type="spellStart"/>
      <w:r w:rsidR="004B7A42">
        <w:rPr>
          <w:rFonts w:asciiTheme="minorHAnsi" w:hAnsiTheme="minorHAnsi" w:cstheme="minorHAnsi"/>
        </w:rPr>
        <w:t>PayByPhone</w:t>
      </w:r>
      <w:proofErr w:type="spellEnd"/>
      <w:r>
        <w:rPr>
          <w:rFonts w:asciiTheme="minorHAnsi" w:hAnsiTheme="minorHAnsi" w:cstheme="minorHAnsi"/>
        </w:rPr>
        <w:t xml:space="preserve"> mobile phone transaction.</w:t>
      </w:r>
    </w:p>
    <w:p w14:paraId="4DFB0325" w14:textId="77777777" w:rsidR="00903C79" w:rsidRPr="00902BF4" w:rsidRDefault="00903C79" w:rsidP="00407A03">
      <w:pPr>
        <w:pStyle w:val="ListParagraph"/>
        <w:numPr>
          <w:ilvl w:val="0"/>
          <w:numId w:val="22"/>
        </w:numPr>
        <w:rPr>
          <w:rFonts w:asciiTheme="minorHAnsi" w:hAnsiTheme="minorHAnsi" w:cstheme="minorHAnsi"/>
        </w:rPr>
      </w:pPr>
      <w:r w:rsidRPr="00902BF4">
        <w:rPr>
          <w:rFonts w:asciiTheme="minorHAnsi" w:hAnsiTheme="minorHAnsi" w:cstheme="minorHAnsi"/>
        </w:rPr>
        <w:t xml:space="preserve">Not parking wholly </w:t>
      </w:r>
      <w:r w:rsidR="00147A8B">
        <w:rPr>
          <w:rFonts w:asciiTheme="minorHAnsi" w:hAnsiTheme="minorHAnsi" w:cstheme="minorHAnsi"/>
        </w:rPr>
        <w:t>with</w:t>
      </w:r>
      <w:r w:rsidRPr="00902BF4">
        <w:rPr>
          <w:rFonts w:asciiTheme="minorHAnsi" w:hAnsiTheme="minorHAnsi" w:cstheme="minorHAnsi"/>
        </w:rPr>
        <w:t xml:space="preserve">in </w:t>
      </w:r>
      <w:r w:rsidR="00147A8B">
        <w:rPr>
          <w:rFonts w:asciiTheme="minorHAnsi" w:hAnsiTheme="minorHAnsi" w:cstheme="minorHAnsi"/>
        </w:rPr>
        <w:t xml:space="preserve">the confines of </w:t>
      </w:r>
      <w:r w:rsidRPr="00902BF4">
        <w:rPr>
          <w:rFonts w:asciiTheme="minorHAnsi" w:hAnsiTheme="minorHAnsi" w:cstheme="minorHAnsi"/>
        </w:rPr>
        <w:t>a marked bay.</w:t>
      </w:r>
    </w:p>
    <w:p w14:paraId="31B477B6" w14:textId="77777777" w:rsidR="00903C79" w:rsidRPr="00902BF4" w:rsidRDefault="00903C79" w:rsidP="00407A03">
      <w:pPr>
        <w:pStyle w:val="ListParagraph"/>
        <w:numPr>
          <w:ilvl w:val="0"/>
          <w:numId w:val="22"/>
        </w:numPr>
        <w:rPr>
          <w:rFonts w:asciiTheme="minorHAnsi" w:hAnsiTheme="minorHAnsi" w:cstheme="minorHAnsi"/>
        </w:rPr>
      </w:pPr>
      <w:r w:rsidRPr="00902BF4">
        <w:rPr>
          <w:rFonts w:asciiTheme="minorHAnsi" w:hAnsiTheme="minorHAnsi" w:cstheme="minorHAnsi"/>
        </w:rPr>
        <w:t>Parking on yellow lines or hatched areas.</w:t>
      </w:r>
    </w:p>
    <w:p w14:paraId="73614FB7" w14:textId="77777777" w:rsidR="00903C79" w:rsidRPr="00902BF4" w:rsidRDefault="00903C79" w:rsidP="00407A03">
      <w:pPr>
        <w:pStyle w:val="ListParagraph"/>
        <w:numPr>
          <w:ilvl w:val="0"/>
          <w:numId w:val="22"/>
        </w:numPr>
        <w:rPr>
          <w:rFonts w:asciiTheme="minorHAnsi" w:hAnsiTheme="minorHAnsi" w:cstheme="minorHAnsi"/>
        </w:rPr>
      </w:pPr>
      <w:r w:rsidRPr="00902BF4">
        <w:rPr>
          <w:rFonts w:asciiTheme="minorHAnsi" w:hAnsiTheme="minorHAnsi" w:cstheme="minorHAnsi"/>
        </w:rPr>
        <w:t>Parked so as to cause an obstruction or inconvenience to others.</w:t>
      </w:r>
    </w:p>
    <w:p w14:paraId="773C0E12" w14:textId="4ACBB843" w:rsidR="00903C79" w:rsidRPr="00902BF4" w:rsidRDefault="00903C79" w:rsidP="00407A03">
      <w:pPr>
        <w:pStyle w:val="ListParagraph"/>
        <w:numPr>
          <w:ilvl w:val="0"/>
          <w:numId w:val="22"/>
        </w:numPr>
        <w:rPr>
          <w:rFonts w:asciiTheme="minorHAnsi" w:hAnsiTheme="minorHAnsi" w:cstheme="minorHAnsi"/>
        </w:rPr>
      </w:pPr>
      <w:r w:rsidRPr="00902BF4">
        <w:rPr>
          <w:rFonts w:asciiTheme="minorHAnsi" w:hAnsiTheme="minorHAnsi" w:cstheme="minorHAnsi"/>
        </w:rPr>
        <w:t xml:space="preserve">Parking in unauthorised areas </w:t>
      </w:r>
      <w:r w:rsidR="00147A8B">
        <w:rPr>
          <w:rFonts w:asciiTheme="minorHAnsi" w:hAnsiTheme="minorHAnsi" w:cstheme="minorHAnsi"/>
        </w:rPr>
        <w:t>i</w:t>
      </w:r>
      <w:r w:rsidR="00B0381E">
        <w:rPr>
          <w:rFonts w:asciiTheme="minorHAnsi" w:hAnsiTheme="minorHAnsi" w:cstheme="minorHAnsi"/>
        </w:rPr>
        <w:t>n</w:t>
      </w:r>
      <w:r w:rsidRPr="00902BF4">
        <w:rPr>
          <w:rFonts w:asciiTheme="minorHAnsi" w:hAnsiTheme="minorHAnsi" w:cstheme="minorHAnsi"/>
        </w:rPr>
        <w:t xml:space="preserve"> No Parking areas.</w:t>
      </w:r>
    </w:p>
    <w:p w14:paraId="55F4CCA3" w14:textId="77777777" w:rsidR="00903C79" w:rsidRDefault="00903C79" w:rsidP="00407A03">
      <w:pPr>
        <w:pStyle w:val="ListParagraph"/>
        <w:numPr>
          <w:ilvl w:val="0"/>
          <w:numId w:val="22"/>
        </w:numPr>
        <w:rPr>
          <w:rFonts w:asciiTheme="minorHAnsi" w:hAnsiTheme="minorHAnsi" w:cstheme="minorHAnsi"/>
        </w:rPr>
      </w:pPr>
      <w:r w:rsidRPr="00902BF4">
        <w:rPr>
          <w:rFonts w:asciiTheme="minorHAnsi" w:hAnsiTheme="minorHAnsi" w:cstheme="minorHAnsi"/>
        </w:rPr>
        <w:t>Parking in authorised parking areas without authorisation.</w:t>
      </w:r>
    </w:p>
    <w:p w14:paraId="10777C97" w14:textId="6CB293BD" w:rsidR="00B0381E" w:rsidRPr="00902BF4" w:rsidRDefault="00B0381E" w:rsidP="00407A03">
      <w:pPr>
        <w:pStyle w:val="ListParagraph"/>
        <w:numPr>
          <w:ilvl w:val="0"/>
          <w:numId w:val="22"/>
        </w:numPr>
        <w:rPr>
          <w:rFonts w:asciiTheme="minorHAnsi" w:hAnsiTheme="minorHAnsi" w:cstheme="minorHAnsi"/>
        </w:rPr>
      </w:pPr>
      <w:r>
        <w:rPr>
          <w:rFonts w:asciiTheme="minorHAnsi" w:hAnsiTheme="minorHAnsi" w:cstheme="minorHAnsi"/>
        </w:rPr>
        <w:t>Failure to display a valid Blue Badge in a</w:t>
      </w:r>
      <w:r w:rsidR="008E426D">
        <w:rPr>
          <w:rFonts w:asciiTheme="minorHAnsi" w:hAnsiTheme="minorHAnsi" w:cstheme="minorHAnsi"/>
        </w:rPr>
        <w:t xml:space="preserve"> Disabled</w:t>
      </w:r>
      <w:r>
        <w:rPr>
          <w:rFonts w:asciiTheme="minorHAnsi" w:hAnsiTheme="minorHAnsi" w:cstheme="minorHAnsi"/>
        </w:rPr>
        <w:t xml:space="preserve"> Parking Bay  </w:t>
      </w:r>
    </w:p>
    <w:p w14:paraId="6D4CD23C" w14:textId="77777777" w:rsidR="00872F97" w:rsidRDefault="00872F97" w:rsidP="00872F97">
      <w:pPr>
        <w:rPr>
          <w:sz w:val="20"/>
          <w:szCs w:val="20"/>
        </w:rPr>
      </w:pPr>
    </w:p>
    <w:p w14:paraId="372A4BBF" w14:textId="77777777" w:rsidR="00872F97" w:rsidRDefault="00872F97" w:rsidP="00872F97">
      <w:pPr>
        <w:spacing w:line="251" w:lineRule="exact"/>
        <w:rPr>
          <w:sz w:val="20"/>
          <w:szCs w:val="20"/>
        </w:rPr>
      </w:pPr>
    </w:p>
    <w:p w14:paraId="6CA8B347" w14:textId="6436A5DA" w:rsidR="00872F97" w:rsidRPr="009C797E" w:rsidRDefault="00872F97" w:rsidP="009C797E">
      <w:pPr>
        <w:pStyle w:val="Heading2"/>
      </w:pPr>
      <w:bookmarkStart w:id="24" w:name="_Toc68781432"/>
      <w:r w:rsidRPr="009C797E">
        <w:t>8.</w:t>
      </w:r>
      <w:r w:rsidR="00407A03" w:rsidRPr="009C797E">
        <w:t>2</w:t>
      </w:r>
      <w:r w:rsidRPr="009C797E">
        <w:t xml:space="preserve"> </w:t>
      </w:r>
      <w:r w:rsidR="00425B15" w:rsidRPr="009C797E">
        <w:t>PARKING APPEALS PROC</w:t>
      </w:r>
      <w:r w:rsidR="00CC506A" w:rsidRPr="009C797E">
        <w:t>EDURE</w:t>
      </w:r>
      <w:bookmarkEnd w:id="24"/>
    </w:p>
    <w:p w14:paraId="1EF2A348" w14:textId="77777777" w:rsidR="00872F97" w:rsidRDefault="00872F97" w:rsidP="00872F97">
      <w:pPr>
        <w:spacing w:line="254" w:lineRule="exact"/>
        <w:rPr>
          <w:sz w:val="20"/>
          <w:szCs w:val="20"/>
        </w:rPr>
      </w:pPr>
    </w:p>
    <w:p w14:paraId="5D6EB7A1" w14:textId="4AFE00FC" w:rsidR="00EF5E84" w:rsidRPr="00190F7A" w:rsidRDefault="00872F97" w:rsidP="00CA2E6E">
      <w:pPr>
        <w:rPr>
          <w:rFonts w:asciiTheme="minorHAnsi" w:eastAsia="Arial" w:hAnsiTheme="minorHAnsi" w:cstheme="minorHAnsi"/>
        </w:rPr>
      </w:pPr>
      <w:r w:rsidRPr="00190F7A">
        <w:rPr>
          <w:rFonts w:asciiTheme="minorHAnsi" w:eastAsia="Arial" w:hAnsiTheme="minorHAnsi" w:cstheme="minorHAnsi"/>
        </w:rPr>
        <w:t>Where a PCN has been issued to a vehicle, the appropriate charge will need to be paid directly to WHC. If a driver feels aggrieved and wrongly penalised by th</w:t>
      </w:r>
      <w:r w:rsidR="00CA2E6E" w:rsidRPr="00190F7A">
        <w:rPr>
          <w:rFonts w:asciiTheme="minorHAnsi" w:eastAsia="Arial" w:hAnsiTheme="minorHAnsi" w:cstheme="minorHAnsi"/>
        </w:rPr>
        <w:t xml:space="preserve">e </w:t>
      </w:r>
      <w:r w:rsidR="00CC506A" w:rsidRPr="00190F7A">
        <w:rPr>
          <w:rFonts w:asciiTheme="minorHAnsi" w:eastAsia="Arial" w:hAnsiTheme="minorHAnsi" w:cstheme="minorHAnsi"/>
        </w:rPr>
        <w:t>enforcement,</w:t>
      </w:r>
      <w:r w:rsidR="00CA2E6E" w:rsidRPr="00190F7A">
        <w:rPr>
          <w:rFonts w:asciiTheme="minorHAnsi" w:eastAsia="Arial" w:hAnsiTheme="minorHAnsi" w:cstheme="minorHAnsi"/>
        </w:rPr>
        <w:t xml:space="preserve"> they</w:t>
      </w:r>
      <w:r w:rsidRPr="00190F7A">
        <w:rPr>
          <w:rFonts w:asciiTheme="minorHAnsi" w:eastAsia="Arial" w:hAnsiTheme="minorHAnsi" w:cstheme="minorHAnsi"/>
        </w:rPr>
        <w:t xml:space="preserve"> may make an appea</w:t>
      </w:r>
      <w:r w:rsidR="00CA2E6E" w:rsidRPr="00190F7A">
        <w:rPr>
          <w:rFonts w:asciiTheme="minorHAnsi" w:eastAsia="Arial" w:hAnsiTheme="minorHAnsi" w:cstheme="minorHAnsi"/>
        </w:rPr>
        <w:t>l directly to the WHC by following the ‘</w:t>
      </w:r>
      <w:r w:rsidR="00EC47F8" w:rsidRPr="00190F7A">
        <w:rPr>
          <w:rFonts w:asciiTheme="minorHAnsi" w:eastAsia="Arial" w:hAnsiTheme="minorHAnsi" w:cstheme="minorHAnsi"/>
        </w:rPr>
        <w:t>Challenges</w:t>
      </w:r>
      <w:r w:rsidR="00CA2E6E" w:rsidRPr="00190F7A">
        <w:rPr>
          <w:rFonts w:asciiTheme="minorHAnsi" w:eastAsia="Arial" w:hAnsiTheme="minorHAnsi" w:cstheme="minorHAnsi"/>
        </w:rPr>
        <w:t>’</w:t>
      </w:r>
      <w:r w:rsidR="00CC506A" w:rsidRPr="00190F7A">
        <w:rPr>
          <w:rFonts w:asciiTheme="minorHAnsi" w:eastAsia="Arial" w:hAnsiTheme="minorHAnsi" w:cstheme="minorHAnsi"/>
        </w:rPr>
        <w:t xml:space="preserve"> section</w:t>
      </w:r>
      <w:r w:rsidR="00CA2E6E" w:rsidRPr="00190F7A">
        <w:rPr>
          <w:rFonts w:asciiTheme="minorHAnsi" w:eastAsia="Arial" w:hAnsiTheme="minorHAnsi" w:cstheme="minorHAnsi"/>
        </w:rPr>
        <w:t xml:space="preserve"> on the PCN</w:t>
      </w:r>
      <w:r w:rsidRPr="00190F7A">
        <w:rPr>
          <w:rFonts w:asciiTheme="minorHAnsi" w:eastAsia="Arial" w:hAnsiTheme="minorHAnsi" w:cstheme="minorHAnsi"/>
        </w:rPr>
        <w:t>.</w:t>
      </w:r>
    </w:p>
    <w:p w14:paraId="7B877759" w14:textId="77777777" w:rsidR="00EF5E84" w:rsidRPr="00190F7A" w:rsidRDefault="00EF5E84" w:rsidP="00CA2E6E">
      <w:pPr>
        <w:rPr>
          <w:rFonts w:asciiTheme="minorHAnsi" w:eastAsia="Arial" w:hAnsiTheme="minorHAnsi" w:cstheme="minorHAnsi"/>
        </w:rPr>
      </w:pPr>
    </w:p>
    <w:p w14:paraId="182D96A3" w14:textId="073BED0A" w:rsidR="00CC506A" w:rsidRPr="00190F7A" w:rsidRDefault="00EF5E84" w:rsidP="00CA2E6E">
      <w:pPr>
        <w:rPr>
          <w:rFonts w:asciiTheme="minorHAnsi" w:eastAsia="Arial" w:hAnsiTheme="minorHAnsi" w:cstheme="minorHAnsi"/>
        </w:rPr>
      </w:pPr>
      <w:r w:rsidRPr="00190F7A">
        <w:rPr>
          <w:rFonts w:asciiTheme="minorHAnsi" w:eastAsia="Arial" w:hAnsiTheme="minorHAnsi" w:cstheme="minorHAnsi"/>
        </w:rPr>
        <w:t xml:space="preserve">All </w:t>
      </w:r>
      <w:r w:rsidR="00EC47F8" w:rsidRPr="00190F7A">
        <w:rPr>
          <w:rFonts w:asciiTheme="minorHAnsi" w:eastAsia="Arial" w:hAnsiTheme="minorHAnsi" w:cstheme="minorHAnsi"/>
        </w:rPr>
        <w:t>challenges</w:t>
      </w:r>
      <w:r w:rsidRPr="00190F7A">
        <w:rPr>
          <w:rFonts w:asciiTheme="minorHAnsi" w:eastAsia="Arial" w:hAnsiTheme="minorHAnsi" w:cstheme="minorHAnsi"/>
        </w:rPr>
        <w:t xml:space="preserve"> will be considered in a fair and consistent manner and will </w:t>
      </w:r>
      <w:r w:rsidR="00DE1206" w:rsidRPr="00190F7A">
        <w:rPr>
          <w:rFonts w:asciiTheme="minorHAnsi" w:eastAsia="Arial" w:hAnsiTheme="minorHAnsi" w:cstheme="minorHAnsi"/>
        </w:rPr>
        <w:t xml:space="preserve">normally </w:t>
      </w:r>
      <w:r w:rsidRPr="00190F7A">
        <w:rPr>
          <w:rFonts w:asciiTheme="minorHAnsi" w:eastAsia="Arial" w:hAnsiTheme="minorHAnsi" w:cstheme="minorHAnsi"/>
        </w:rPr>
        <w:t xml:space="preserve">be </w:t>
      </w:r>
      <w:r w:rsidR="00DE1206" w:rsidRPr="00190F7A">
        <w:rPr>
          <w:rFonts w:asciiTheme="minorHAnsi" w:eastAsia="Arial" w:hAnsiTheme="minorHAnsi" w:cstheme="minorHAnsi"/>
        </w:rPr>
        <w:t>responded to</w:t>
      </w:r>
      <w:r w:rsidRPr="00190F7A">
        <w:rPr>
          <w:rFonts w:asciiTheme="minorHAnsi" w:eastAsia="Arial" w:hAnsiTheme="minorHAnsi" w:cstheme="minorHAnsi"/>
        </w:rPr>
        <w:t xml:space="preserve"> within 10 days of receipt.</w:t>
      </w:r>
      <w:r w:rsidR="00BF3EA0" w:rsidRPr="00190F7A">
        <w:rPr>
          <w:rFonts w:asciiTheme="minorHAnsi" w:eastAsia="Arial" w:hAnsiTheme="minorHAnsi" w:cstheme="minorHAnsi"/>
        </w:rPr>
        <w:t xml:space="preserve"> All rejected </w:t>
      </w:r>
      <w:r w:rsidR="00EC47F8" w:rsidRPr="00190F7A">
        <w:rPr>
          <w:rFonts w:asciiTheme="minorHAnsi" w:eastAsia="Arial" w:hAnsiTheme="minorHAnsi" w:cstheme="minorHAnsi"/>
        </w:rPr>
        <w:t>challenges</w:t>
      </w:r>
      <w:r w:rsidRPr="00190F7A">
        <w:rPr>
          <w:rFonts w:asciiTheme="minorHAnsi" w:eastAsia="Arial" w:hAnsiTheme="minorHAnsi" w:cstheme="minorHAnsi"/>
        </w:rPr>
        <w:t xml:space="preserve"> will </w:t>
      </w:r>
      <w:r w:rsidR="004C73A0" w:rsidRPr="00190F7A">
        <w:rPr>
          <w:rFonts w:asciiTheme="minorHAnsi" w:eastAsia="Arial" w:hAnsiTheme="minorHAnsi" w:cstheme="minorHAnsi"/>
        </w:rPr>
        <w:t>include</w:t>
      </w:r>
      <w:r w:rsidR="00BF3EA0" w:rsidRPr="00190F7A">
        <w:rPr>
          <w:rFonts w:asciiTheme="minorHAnsi" w:eastAsia="Arial" w:hAnsiTheme="minorHAnsi" w:cstheme="minorHAnsi"/>
        </w:rPr>
        <w:t xml:space="preserve"> the contact details of the Independent Appeals Scheme (IAS).</w:t>
      </w:r>
    </w:p>
    <w:p w14:paraId="4956597B" w14:textId="77777777" w:rsidR="009B1D86" w:rsidRPr="00190F7A" w:rsidRDefault="009B1D86" w:rsidP="00CA2E6E">
      <w:pPr>
        <w:rPr>
          <w:rFonts w:asciiTheme="minorHAnsi" w:hAnsiTheme="minorHAnsi" w:cstheme="minorHAnsi"/>
          <w:b/>
          <w:sz w:val="28"/>
          <w:u w:val="thick"/>
        </w:rPr>
      </w:pPr>
    </w:p>
    <w:p w14:paraId="2A50DC1D" w14:textId="1590BBA6" w:rsidR="00203D1C" w:rsidRPr="00190F7A" w:rsidRDefault="00203D1C" w:rsidP="00203D1C">
      <w:pPr>
        <w:rPr>
          <w:rFonts w:asciiTheme="minorHAnsi" w:hAnsiTheme="minorHAnsi" w:cstheme="minorHAnsi"/>
        </w:rPr>
      </w:pPr>
      <w:r w:rsidRPr="00190F7A">
        <w:rPr>
          <w:rFonts w:asciiTheme="minorHAnsi" w:eastAsia="Arial" w:hAnsiTheme="minorHAnsi" w:cstheme="minorHAnsi"/>
        </w:rPr>
        <w:t xml:space="preserve">All challenges must be done online at </w:t>
      </w:r>
      <w:hyperlink r:id="rId9" w:history="1">
        <w:r w:rsidRPr="00190F7A">
          <w:rPr>
            <w:rStyle w:val="Hyperlink"/>
            <w:rFonts w:asciiTheme="minorHAnsi" w:eastAsia="Arial" w:hAnsiTheme="minorHAnsi" w:cstheme="minorHAnsi"/>
          </w:rPr>
          <w:t>https://whitehavenhc.zatappeal.com</w:t>
        </w:r>
      </w:hyperlink>
      <w:r w:rsidRPr="00190F7A">
        <w:rPr>
          <w:rFonts w:asciiTheme="minorHAnsi" w:eastAsia="Arial" w:hAnsiTheme="minorHAnsi" w:cstheme="minorHAnsi"/>
        </w:rPr>
        <w:t xml:space="preserve"> alternatively they can be made in writing to: Car Parking, </w:t>
      </w:r>
      <w:r w:rsidRPr="00190F7A">
        <w:rPr>
          <w:rFonts w:asciiTheme="minorHAnsi" w:hAnsiTheme="minorHAnsi" w:cstheme="minorHAnsi"/>
        </w:rPr>
        <w:t xml:space="preserve">Whitehaven Harbour Commissioners, 27 Lowther Street, Whitehaven, Cumbria, CA28 7DN, or by email to: </w:t>
      </w:r>
      <w:hyperlink r:id="rId10" w:history="1">
        <w:r w:rsidRPr="00190F7A">
          <w:rPr>
            <w:rStyle w:val="Hyperlink"/>
            <w:rFonts w:asciiTheme="minorHAnsi" w:hAnsiTheme="minorHAnsi" w:cstheme="minorHAnsi"/>
          </w:rPr>
          <w:t>parking@whitehavenhc.org.uk</w:t>
        </w:r>
      </w:hyperlink>
      <w:r w:rsidRPr="00190F7A">
        <w:rPr>
          <w:rFonts w:asciiTheme="minorHAnsi" w:hAnsiTheme="minorHAnsi" w:cstheme="minorHAnsi"/>
        </w:rPr>
        <w:t xml:space="preserve"> within 28 days of receipt of the notice. The appeal should detail the reasons why it is believed that the notice was not appropriately issued and include the full name and address of the appellant, the Parking Charge Number and or VRM and details as to whether they are the registered keeper or the driver.</w:t>
      </w:r>
      <w:r w:rsidR="009C797E">
        <w:rPr>
          <w:rFonts w:asciiTheme="minorHAnsi" w:hAnsiTheme="minorHAnsi" w:cstheme="minorHAnsi"/>
        </w:rPr>
        <w:t xml:space="preserve"> </w:t>
      </w:r>
      <w:r w:rsidRPr="00190F7A">
        <w:rPr>
          <w:rFonts w:asciiTheme="minorHAnsi" w:hAnsiTheme="minorHAnsi" w:cstheme="minorHAnsi"/>
        </w:rPr>
        <w:t>We can only accept an appeal from the registered keeper or the driver at the date of issue. Unfortunately, we are unable to accept any verbal challenges.</w:t>
      </w:r>
    </w:p>
    <w:p w14:paraId="6DA894D5" w14:textId="77777777" w:rsidR="00D457C0" w:rsidRPr="00190F7A" w:rsidRDefault="00D457C0" w:rsidP="00CA2E6E">
      <w:pPr>
        <w:rPr>
          <w:rFonts w:asciiTheme="minorHAnsi" w:hAnsiTheme="minorHAnsi" w:cstheme="minorHAnsi"/>
        </w:rPr>
      </w:pPr>
    </w:p>
    <w:p w14:paraId="154BD602" w14:textId="77777777" w:rsidR="009C797E" w:rsidRDefault="00D457C0" w:rsidP="00CA2E6E">
      <w:pPr>
        <w:rPr>
          <w:rFonts w:asciiTheme="minorHAnsi" w:hAnsiTheme="minorHAnsi" w:cstheme="minorHAnsi"/>
        </w:rPr>
      </w:pPr>
      <w:r w:rsidRPr="00190F7A">
        <w:rPr>
          <w:rFonts w:asciiTheme="minorHAnsi" w:hAnsiTheme="minorHAnsi" w:cstheme="minorHAnsi"/>
        </w:rPr>
        <w:t>F</w:t>
      </w:r>
      <w:r w:rsidR="00D340B7" w:rsidRPr="00190F7A">
        <w:rPr>
          <w:rFonts w:asciiTheme="minorHAnsi" w:hAnsiTheme="minorHAnsi" w:cstheme="minorHAnsi"/>
        </w:rPr>
        <w:t>ailure to provide this information may mean that we are unable to log your appeal, however, where this is the case and you have provided an email or a mailing address we will email / write to you requesting further information.</w:t>
      </w:r>
    </w:p>
    <w:p w14:paraId="3EFA242C" w14:textId="77777777" w:rsidR="009C797E" w:rsidRDefault="009C797E" w:rsidP="00CA2E6E">
      <w:pPr>
        <w:rPr>
          <w:rFonts w:asciiTheme="minorHAnsi" w:hAnsiTheme="minorHAnsi" w:cstheme="minorHAnsi"/>
        </w:rPr>
      </w:pPr>
    </w:p>
    <w:p w14:paraId="54E3E849" w14:textId="7ACE526C" w:rsidR="00CC506A" w:rsidRPr="00190F7A" w:rsidRDefault="00D457C0" w:rsidP="00CA2E6E">
      <w:pPr>
        <w:rPr>
          <w:rFonts w:asciiTheme="minorHAnsi" w:hAnsiTheme="minorHAnsi" w:cstheme="minorHAnsi"/>
        </w:rPr>
      </w:pPr>
      <w:r w:rsidRPr="00190F7A">
        <w:rPr>
          <w:rFonts w:asciiTheme="minorHAnsi" w:hAnsiTheme="minorHAnsi" w:cstheme="minorHAnsi"/>
        </w:rPr>
        <w:t>In exceptional circumstances only, we may consider appeals outside of the 28 days</w:t>
      </w:r>
      <w:r w:rsidR="009C797E">
        <w:rPr>
          <w:rFonts w:asciiTheme="minorHAnsi" w:hAnsiTheme="minorHAnsi" w:cstheme="minorHAnsi"/>
        </w:rPr>
        <w:t xml:space="preserve"> - </w:t>
      </w:r>
      <w:proofErr w:type="spellStart"/>
      <w:r w:rsidR="009C797E">
        <w:rPr>
          <w:rFonts w:asciiTheme="minorHAnsi" w:hAnsiTheme="minorHAnsi" w:cstheme="minorHAnsi"/>
        </w:rPr>
        <w:t>ie</w:t>
      </w:r>
      <w:proofErr w:type="spellEnd"/>
      <w:r w:rsidRPr="00190F7A">
        <w:rPr>
          <w:rFonts w:asciiTheme="minorHAnsi" w:hAnsiTheme="minorHAnsi" w:cstheme="minorHAnsi"/>
        </w:rPr>
        <w:t>:</w:t>
      </w:r>
    </w:p>
    <w:p w14:paraId="0749D942" w14:textId="69E50A2A" w:rsidR="00D457C0" w:rsidRPr="00190F7A" w:rsidRDefault="00D457C0" w:rsidP="00CA2E6E">
      <w:pPr>
        <w:rPr>
          <w:rFonts w:asciiTheme="minorHAnsi" w:hAnsiTheme="minorHAnsi" w:cstheme="minorHAnsi"/>
        </w:rPr>
      </w:pPr>
      <w:r w:rsidRPr="00190F7A">
        <w:rPr>
          <w:rFonts w:asciiTheme="minorHAnsi" w:hAnsiTheme="minorHAnsi" w:cstheme="minorHAnsi"/>
        </w:rPr>
        <w:t>Appellant has been in hospital.</w:t>
      </w:r>
    </w:p>
    <w:p w14:paraId="12C3D5B6" w14:textId="6C0F455D" w:rsidR="00D457C0" w:rsidRPr="00190F7A" w:rsidRDefault="00D457C0" w:rsidP="00CA2E6E">
      <w:pPr>
        <w:rPr>
          <w:rFonts w:asciiTheme="minorHAnsi" w:hAnsiTheme="minorHAnsi" w:cstheme="minorHAnsi"/>
        </w:rPr>
      </w:pPr>
      <w:r w:rsidRPr="00190F7A">
        <w:rPr>
          <w:rFonts w:asciiTheme="minorHAnsi" w:hAnsiTheme="minorHAnsi" w:cstheme="minorHAnsi"/>
        </w:rPr>
        <w:t>Family bereavement.</w:t>
      </w:r>
    </w:p>
    <w:p w14:paraId="20E4ECD6" w14:textId="44EFAF08" w:rsidR="00D457C0" w:rsidRPr="00190F7A" w:rsidRDefault="00D457C0" w:rsidP="00CA2E6E">
      <w:pPr>
        <w:rPr>
          <w:rFonts w:asciiTheme="minorHAnsi" w:hAnsiTheme="minorHAnsi" w:cstheme="minorHAnsi"/>
        </w:rPr>
      </w:pPr>
      <w:r w:rsidRPr="00190F7A">
        <w:rPr>
          <w:rFonts w:asciiTheme="minorHAnsi" w:hAnsiTheme="minorHAnsi" w:cstheme="minorHAnsi"/>
        </w:rPr>
        <w:t>Appellant has been out of the country.</w:t>
      </w:r>
    </w:p>
    <w:p w14:paraId="3A1AB074" w14:textId="583CEB93" w:rsidR="00D457C0" w:rsidRPr="00190F7A" w:rsidRDefault="00D457C0" w:rsidP="00CA2E6E">
      <w:pPr>
        <w:rPr>
          <w:rFonts w:asciiTheme="minorHAnsi" w:hAnsiTheme="minorHAnsi" w:cstheme="minorHAnsi"/>
        </w:rPr>
      </w:pPr>
      <w:r w:rsidRPr="00190F7A">
        <w:rPr>
          <w:rFonts w:asciiTheme="minorHAnsi" w:hAnsiTheme="minorHAnsi" w:cstheme="minorHAnsi"/>
        </w:rPr>
        <w:t>Proof to support the claim will be required</w:t>
      </w:r>
      <w:r w:rsidR="009C797E">
        <w:rPr>
          <w:rFonts w:asciiTheme="minorHAnsi" w:hAnsiTheme="minorHAnsi" w:cstheme="minorHAnsi"/>
        </w:rPr>
        <w:t>.</w:t>
      </w:r>
    </w:p>
    <w:p w14:paraId="5215DAE9" w14:textId="2B7C108F" w:rsidR="00CC506A" w:rsidRPr="00190F7A" w:rsidRDefault="00CC506A" w:rsidP="00CA2E6E">
      <w:pPr>
        <w:rPr>
          <w:rFonts w:asciiTheme="minorHAnsi" w:hAnsiTheme="minorHAnsi" w:cstheme="minorHAnsi"/>
        </w:rPr>
      </w:pPr>
    </w:p>
    <w:p w14:paraId="519417B6" w14:textId="0E68B5B5" w:rsidR="00CC506A" w:rsidRPr="00190F7A" w:rsidRDefault="00CC506A" w:rsidP="00CA2E6E">
      <w:pPr>
        <w:rPr>
          <w:rFonts w:asciiTheme="minorHAnsi" w:hAnsiTheme="minorHAnsi" w:cstheme="minorHAnsi"/>
        </w:rPr>
      </w:pPr>
      <w:r w:rsidRPr="00190F7A">
        <w:rPr>
          <w:rFonts w:asciiTheme="minorHAnsi" w:hAnsiTheme="minorHAnsi" w:cstheme="minorHAnsi"/>
        </w:rPr>
        <w:t>Once the appeal has been</w:t>
      </w:r>
      <w:r w:rsidR="008E426D" w:rsidRPr="00190F7A">
        <w:rPr>
          <w:rFonts w:asciiTheme="minorHAnsi" w:hAnsiTheme="minorHAnsi" w:cstheme="minorHAnsi"/>
        </w:rPr>
        <w:t xml:space="preserve"> received</w:t>
      </w:r>
      <w:r w:rsidRPr="00190F7A">
        <w:rPr>
          <w:rFonts w:asciiTheme="minorHAnsi" w:hAnsiTheme="minorHAnsi" w:cstheme="minorHAnsi"/>
        </w:rPr>
        <w:t xml:space="preserve"> it will automatically </w:t>
      </w:r>
      <w:r w:rsidR="00D340B7" w:rsidRPr="00190F7A">
        <w:rPr>
          <w:rFonts w:asciiTheme="minorHAnsi" w:hAnsiTheme="minorHAnsi" w:cstheme="minorHAnsi"/>
        </w:rPr>
        <w:t xml:space="preserve">be </w:t>
      </w:r>
      <w:r w:rsidRPr="00190F7A">
        <w:rPr>
          <w:rFonts w:asciiTheme="minorHAnsi" w:hAnsiTheme="minorHAnsi" w:cstheme="minorHAnsi"/>
        </w:rPr>
        <w:t>log</w:t>
      </w:r>
      <w:r w:rsidR="00D340B7" w:rsidRPr="00190F7A">
        <w:rPr>
          <w:rFonts w:asciiTheme="minorHAnsi" w:hAnsiTheme="minorHAnsi" w:cstheme="minorHAnsi"/>
        </w:rPr>
        <w:t xml:space="preserve">ged against the PCN Number, for emailed appeals, the email will be forwarded to the case file by way of the </w:t>
      </w:r>
      <w:proofErr w:type="spellStart"/>
      <w:r w:rsidR="00D340B7" w:rsidRPr="00190F7A">
        <w:rPr>
          <w:rFonts w:asciiTheme="minorHAnsi" w:hAnsiTheme="minorHAnsi" w:cstheme="minorHAnsi"/>
        </w:rPr>
        <w:t>ZatAttach</w:t>
      </w:r>
      <w:proofErr w:type="spellEnd"/>
      <w:r w:rsidR="00D340B7" w:rsidRPr="00190F7A">
        <w:rPr>
          <w:rFonts w:asciiTheme="minorHAnsi" w:hAnsiTheme="minorHAnsi" w:cstheme="minorHAnsi"/>
        </w:rPr>
        <w:t xml:space="preserve"> process and for written appeals, these will be scanned and uploaded into the system manually. Once scanned and uploaded, the written document will be securely disposed of by our selected secure shredding provider.</w:t>
      </w:r>
    </w:p>
    <w:p w14:paraId="375F922E" w14:textId="77777777" w:rsidR="00D340B7" w:rsidRPr="00190F7A" w:rsidRDefault="00D340B7" w:rsidP="00CA2E6E">
      <w:pPr>
        <w:rPr>
          <w:rFonts w:asciiTheme="minorHAnsi" w:eastAsia="Arial" w:hAnsiTheme="minorHAnsi" w:cstheme="minorHAnsi"/>
        </w:rPr>
      </w:pPr>
    </w:p>
    <w:p w14:paraId="21C76D1D" w14:textId="77777777" w:rsidR="00D40A78" w:rsidRDefault="00784572" w:rsidP="00CA2E6E">
      <w:pPr>
        <w:rPr>
          <w:rFonts w:asciiTheme="minorHAnsi" w:hAnsiTheme="minorHAnsi" w:cstheme="minorHAnsi"/>
        </w:rPr>
      </w:pPr>
      <w:r w:rsidRPr="00190F7A">
        <w:rPr>
          <w:rFonts w:asciiTheme="minorHAnsi" w:hAnsiTheme="minorHAnsi" w:cstheme="minorHAnsi"/>
        </w:rPr>
        <w:t>From the receipt of the appeal the charges will be held until a decision has been made. We will consider an appeal in conjunction with evidence gathered, including photographic evidence by our officers or evidence provided by the appellant and we will respond within 28 days.</w:t>
      </w:r>
      <w:r w:rsidR="00D457C0" w:rsidRPr="00190F7A">
        <w:rPr>
          <w:rFonts w:asciiTheme="minorHAnsi" w:hAnsiTheme="minorHAnsi" w:cstheme="minorHAnsi"/>
        </w:rPr>
        <w:t xml:space="preserve"> If we are unable to comply with this timescale due to a delay with gathering information from one of our third-party landowners, we will contact the appellant accordingly giving an estimated timescale for the conclusion of the appeal.</w:t>
      </w:r>
    </w:p>
    <w:p w14:paraId="0C873098" w14:textId="77777777" w:rsidR="00D40A78" w:rsidRDefault="00D40A78" w:rsidP="00CA2E6E">
      <w:pPr>
        <w:rPr>
          <w:rFonts w:asciiTheme="minorHAnsi" w:hAnsiTheme="minorHAnsi" w:cstheme="minorHAnsi"/>
        </w:rPr>
      </w:pPr>
    </w:p>
    <w:p w14:paraId="55EE6CCF" w14:textId="201A8191" w:rsidR="00425B15" w:rsidRPr="00190F7A" w:rsidRDefault="00D457C0" w:rsidP="00CA2E6E">
      <w:pPr>
        <w:rPr>
          <w:rFonts w:asciiTheme="minorHAnsi" w:hAnsiTheme="minorHAnsi" w:cstheme="minorHAnsi"/>
        </w:rPr>
      </w:pPr>
      <w:r w:rsidRPr="00190F7A">
        <w:rPr>
          <w:rFonts w:asciiTheme="minorHAnsi" w:hAnsiTheme="minorHAnsi" w:cstheme="minorHAnsi"/>
        </w:rPr>
        <w:t xml:space="preserve">If an appeal is successful, we will close the case and no further </w:t>
      </w:r>
      <w:r w:rsidR="00773ADB" w:rsidRPr="00190F7A">
        <w:rPr>
          <w:rFonts w:asciiTheme="minorHAnsi" w:hAnsiTheme="minorHAnsi" w:cstheme="minorHAnsi"/>
        </w:rPr>
        <w:t>enforcement will ensue. If we reject the appeal, we will give 14 days at which to pay the reduced fee provided that the appeal was made within 14 days of the date of issue</w:t>
      </w:r>
      <w:r w:rsidR="00D40A78">
        <w:rPr>
          <w:rFonts w:asciiTheme="minorHAnsi" w:hAnsiTheme="minorHAnsi" w:cstheme="minorHAnsi"/>
        </w:rPr>
        <w:t xml:space="preserve">. </w:t>
      </w:r>
      <w:r w:rsidR="00773ADB" w:rsidRPr="00190F7A">
        <w:rPr>
          <w:rFonts w:asciiTheme="minorHAnsi" w:hAnsiTheme="minorHAnsi" w:cstheme="minorHAnsi"/>
        </w:rPr>
        <w:t xml:space="preserve">If the appeal was received outside of the 14 days, then the full fee will be payable. </w:t>
      </w:r>
      <w:r w:rsidR="00BC4AA5">
        <w:rPr>
          <w:rFonts w:asciiTheme="minorHAnsi" w:hAnsiTheme="minorHAnsi" w:cstheme="minorHAnsi"/>
        </w:rPr>
        <w:t xml:space="preserve"> </w:t>
      </w:r>
      <w:r w:rsidR="00784572" w:rsidRPr="00190F7A">
        <w:rPr>
          <w:rFonts w:asciiTheme="minorHAnsi" w:hAnsiTheme="minorHAnsi" w:cstheme="minorHAnsi"/>
        </w:rPr>
        <w:t xml:space="preserve">If we </w:t>
      </w:r>
      <w:r w:rsidR="00773ADB" w:rsidRPr="00190F7A">
        <w:rPr>
          <w:rFonts w:asciiTheme="minorHAnsi" w:hAnsiTheme="minorHAnsi" w:cstheme="minorHAnsi"/>
        </w:rPr>
        <w:t xml:space="preserve">do </w:t>
      </w:r>
      <w:r w:rsidR="00784572" w:rsidRPr="00190F7A">
        <w:rPr>
          <w:rFonts w:asciiTheme="minorHAnsi" w:hAnsiTheme="minorHAnsi" w:cstheme="minorHAnsi"/>
        </w:rPr>
        <w:t>reject an appeal, we will provide the contact details for the Independent Appeals Service</w:t>
      </w:r>
      <w:r w:rsidR="00773ADB" w:rsidRPr="00190F7A">
        <w:rPr>
          <w:rFonts w:asciiTheme="minorHAnsi" w:hAnsiTheme="minorHAnsi" w:cstheme="minorHAnsi"/>
        </w:rPr>
        <w:t xml:space="preserve"> where the appellant can make a further no-cost appeal within 21 days of the date of the rejection letter.</w:t>
      </w:r>
    </w:p>
    <w:p w14:paraId="700F9D9E" w14:textId="221EA033" w:rsidR="00773ADB" w:rsidRPr="00190F7A" w:rsidRDefault="00773ADB" w:rsidP="00CA2E6E">
      <w:pPr>
        <w:rPr>
          <w:rFonts w:asciiTheme="minorHAnsi" w:hAnsiTheme="minorHAnsi" w:cstheme="minorHAnsi"/>
        </w:rPr>
      </w:pPr>
    </w:p>
    <w:p w14:paraId="12556BC6" w14:textId="4AAC028A" w:rsidR="003302D3" w:rsidRPr="00190F7A" w:rsidRDefault="00773ADB" w:rsidP="00CA2E6E">
      <w:pPr>
        <w:rPr>
          <w:rFonts w:asciiTheme="minorHAnsi" w:eastAsia="Arial" w:hAnsiTheme="minorHAnsi" w:cstheme="minorHAnsi"/>
        </w:rPr>
      </w:pPr>
      <w:r w:rsidRPr="00190F7A">
        <w:rPr>
          <w:rFonts w:asciiTheme="minorHAnsi" w:hAnsiTheme="minorHAnsi" w:cstheme="minorHAnsi"/>
        </w:rPr>
        <w:t>Once an appeal is rejected, we will upload the case details onto the I</w:t>
      </w:r>
      <w:r w:rsidR="00E75A4A" w:rsidRPr="00190F7A">
        <w:rPr>
          <w:rFonts w:asciiTheme="minorHAnsi" w:hAnsiTheme="minorHAnsi" w:cstheme="minorHAnsi"/>
        </w:rPr>
        <w:t>AS</w:t>
      </w:r>
      <w:r w:rsidRPr="00190F7A">
        <w:rPr>
          <w:rFonts w:asciiTheme="minorHAnsi" w:hAnsiTheme="minorHAnsi" w:cstheme="minorHAnsi"/>
        </w:rPr>
        <w:t xml:space="preserve"> (</w:t>
      </w:r>
      <w:r w:rsidR="00E75A4A" w:rsidRPr="00190F7A">
        <w:rPr>
          <w:rFonts w:asciiTheme="minorHAnsi" w:hAnsiTheme="minorHAnsi" w:cstheme="minorHAnsi"/>
        </w:rPr>
        <w:t>Independent Appeals Service</w:t>
      </w:r>
      <w:r w:rsidRPr="00190F7A">
        <w:rPr>
          <w:rFonts w:asciiTheme="minorHAnsi" w:hAnsiTheme="minorHAnsi" w:cstheme="minorHAnsi"/>
        </w:rPr>
        <w:t>) website.</w:t>
      </w:r>
      <w:bookmarkEnd w:id="20"/>
    </w:p>
    <w:p w14:paraId="4504CEFF" w14:textId="77777777" w:rsidR="009B1D86" w:rsidRPr="00190F7A" w:rsidRDefault="003302D3" w:rsidP="003302D3">
      <w:pPr>
        <w:pStyle w:val="Heading2"/>
        <w:rPr>
          <w:rFonts w:asciiTheme="minorHAnsi" w:eastAsia="Arial" w:hAnsiTheme="minorHAnsi" w:cstheme="minorHAnsi"/>
        </w:rPr>
      </w:pPr>
      <w:bookmarkStart w:id="25" w:name="_Toc68781433"/>
      <w:r w:rsidRPr="00190F7A">
        <w:rPr>
          <w:rFonts w:asciiTheme="minorHAnsi" w:eastAsia="Arial" w:hAnsiTheme="minorHAnsi" w:cstheme="minorHAnsi"/>
        </w:rPr>
        <w:lastRenderedPageBreak/>
        <w:t xml:space="preserve">8.3 </w:t>
      </w:r>
      <w:r w:rsidR="00425B15" w:rsidRPr="00190F7A">
        <w:rPr>
          <w:rFonts w:asciiTheme="minorHAnsi" w:eastAsia="Arial" w:hAnsiTheme="minorHAnsi" w:cstheme="minorHAnsi"/>
        </w:rPr>
        <w:t>COMPLAINTS</w:t>
      </w:r>
      <w:r w:rsidRPr="00190F7A">
        <w:rPr>
          <w:rFonts w:asciiTheme="minorHAnsi" w:eastAsia="Arial" w:hAnsiTheme="minorHAnsi" w:cstheme="minorHAnsi"/>
        </w:rPr>
        <w:t xml:space="preserve"> P</w:t>
      </w:r>
      <w:r w:rsidR="00425B15" w:rsidRPr="00190F7A">
        <w:rPr>
          <w:rFonts w:asciiTheme="minorHAnsi" w:eastAsia="Arial" w:hAnsiTheme="minorHAnsi" w:cstheme="minorHAnsi"/>
        </w:rPr>
        <w:t>ROCESS</w:t>
      </w:r>
      <w:bookmarkStart w:id="26" w:name="_Toc45722597"/>
      <w:bookmarkEnd w:id="25"/>
    </w:p>
    <w:p w14:paraId="7F6C0D8D" w14:textId="77777777" w:rsidR="009B1D86" w:rsidRPr="00190F7A" w:rsidRDefault="009B1D86" w:rsidP="003302D3">
      <w:pPr>
        <w:pStyle w:val="Heading2"/>
        <w:rPr>
          <w:rFonts w:asciiTheme="minorHAnsi" w:eastAsia="Arial" w:hAnsiTheme="minorHAnsi" w:cstheme="minorHAnsi"/>
        </w:rPr>
      </w:pPr>
    </w:p>
    <w:p w14:paraId="1187C0F8" w14:textId="6485E340" w:rsidR="003302D3" w:rsidRPr="00190F7A" w:rsidRDefault="003302D3" w:rsidP="003302D3">
      <w:pPr>
        <w:pStyle w:val="Heading2"/>
        <w:rPr>
          <w:rFonts w:asciiTheme="minorHAnsi" w:eastAsia="Arial" w:hAnsiTheme="minorHAnsi" w:cstheme="minorHAnsi"/>
        </w:rPr>
      </w:pPr>
      <w:bookmarkStart w:id="27" w:name="_Toc68781434"/>
      <w:r w:rsidRPr="00190F7A">
        <w:rPr>
          <w:rFonts w:asciiTheme="minorHAnsi" w:eastAsiaTheme="minorEastAsia" w:hAnsiTheme="minorHAnsi" w:cstheme="minorHAnsi"/>
          <w:color w:val="auto"/>
          <w:sz w:val="22"/>
          <w:szCs w:val="22"/>
        </w:rPr>
        <w:t>To make a complaint about any of the services offered by Whitehaven Harbour Commissioners, please write or email giving your name and address and full details of your complaint to:</w:t>
      </w:r>
      <w:r w:rsidRPr="00190F7A">
        <w:rPr>
          <w:rFonts w:asciiTheme="minorHAnsi" w:eastAsiaTheme="minorEastAsia" w:hAnsiTheme="minorHAnsi" w:cstheme="minorHAnsi"/>
          <w:color w:val="auto"/>
          <w:sz w:val="22"/>
          <w:szCs w:val="22"/>
        </w:rPr>
        <w:br/>
      </w:r>
      <w:r w:rsidRPr="00190F7A">
        <w:rPr>
          <w:rFonts w:asciiTheme="minorHAnsi" w:eastAsiaTheme="minorEastAsia" w:hAnsiTheme="minorHAnsi" w:cstheme="minorHAnsi"/>
          <w:color w:val="auto"/>
          <w:sz w:val="22"/>
          <w:szCs w:val="22"/>
        </w:rPr>
        <w:br/>
        <w:t>Whitehaven Harbour Commissioners</w:t>
      </w:r>
      <w:r w:rsidRPr="00190F7A">
        <w:rPr>
          <w:rFonts w:asciiTheme="minorHAnsi" w:eastAsiaTheme="minorEastAsia" w:hAnsiTheme="minorHAnsi" w:cstheme="minorHAnsi"/>
          <w:color w:val="auto"/>
          <w:sz w:val="22"/>
          <w:szCs w:val="22"/>
        </w:rPr>
        <w:br/>
        <w:t>27 Lowther Street</w:t>
      </w:r>
      <w:r w:rsidRPr="00190F7A">
        <w:rPr>
          <w:rFonts w:asciiTheme="minorHAnsi" w:eastAsiaTheme="minorEastAsia" w:hAnsiTheme="minorHAnsi" w:cstheme="minorHAnsi"/>
          <w:color w:val="auto"/>
          <w:sz w:val="22"/>
          <w:szCs w:val="22"/>
        </w:rPr>
        <w:br/>
        <w:t>Whitehaven</w:t>
      </w:r>
      <w:r w:rsidRPr="00190F7A">
        <w:rPr>
          <w:rFonts w:asciiTheme="minorHAnsi" w:eastAsiaTheme="minorEastAsia" w:hAnsiTheme="minorHAnsi" w:cstheme="minorHAnsi"/>
          <w:color w:val="auto"/>
          <w:sz w:val="22"/>
          <w:szCs w:val="22"/>
        </w:rPr>
        <w:br/>
        <w:t>Cumbria</w:t>
      </w:r>
      <w:r w:rsidRPr="00190F7A">
        <w:rPr>
          <w:rFonts w:asciiTheme="minorHAnsi" w:eastAsiaTheme="minorEastAsia" w:hAnsiTheme="minorHAnsi" w:cstheme="minorHAnsi"/>
          <w:color w:val="auto"/>
          <w:sz w:val="22"/>
          <w:szCs w:val="22"/>
        </w:rPr>
        <w:br/>
        <w:t>CA28 7DN</w:t>
      </w:r>
      <w:r w:rsidRPr="00190F7A">
        <w:rPr>
          <w:rFonts w:asciiTheme="minorHAnsi" w:eastAsiaTheme="minorEastAsia" w:hAnsiTheme="minorHAnsi" w:cstheme="minorHAnsi"/>
          <w:color w:val="auto"/>
          <w:sz w:val="22"/>
          <w:szCs w:val="22"/>
        </w:rPr>
        <w:br/>
      </w:r>
      <w:r w:rsidRPr="00190F7A">
        <w:rPr>
          <w:rFonts w:asciiTheme="minorHAnsi" w:eastAsiaTheme="minorEastAsia" w:hAnsiTheme="minorHAnsi" w:cstheme="minorHAnsi"/>
          <w:color w:val="auto"/>
          <w:sz w:val="22"/>
          <w:szCs w:val="22"/>
        </w:rPr>
        <w:br/>
        <w:t xml:space="preserve">or Email to: </w:t>
      </w:r>
      <w:hyperlink r:id="rId11" w:history="1">
        <w:r w:rsidRPr="00190F7A">
          <w:rPr>
            <w:rFonts w:asciiTheme="minorHAnsi" w:eastAsiaTheme="minorEastAsia" w:hAnsiTheme="minorHAnsi" w:cstheme="minorHAnsi"/>
            <w:color w:val="0000FF"/>
            <w:sz w:val="22"/>
            <w:szCs w:val="22"/>
            <w:u w:val="single"/>
          </w:rPr>
          <w:t>info@whitehavenhc.org.uk</w:t>
        </w:r>
      </w:hyperlink>
      <w:r w:rsidRPr="00190F7A">
        <w:rPr>
          <w:rFonts w:asciiTheme="minorHAnsi" w:eastAsiaTheme="minorEastAsia" w:hAnsiTheme="minorHAnsi" w:cstheme="minorHAnsi"/>
          <w:color w:val="auto"/>
          <w:sz w:val="22"/>
          <w:szCs w:val="22"/>
        </w:rPr>
        <w:br/>
      </w:r>
      <w:r w:rsidRPr="00190F7A">
        <w:rPr>
          <w:rFonts w:asciiTheme="minorHAnsi" w:eastAsiaTheme="minorEastAsia" w:hAnsiTheme="minorHAnsi" w:cstheme="minorHAnsi"/>
          <w:color w:val="auto"/>
          <w:sz w:val="22"/>
          <w:szCs w:val="22"/>
        </w:rPr>
        <w:br/>
        <w:t>Please Note: Complaints made by telephone will not be accepted.</w:t>
      </w:r>
      <w:bookmarkEnd w:id="26"/>
      <w:bookmarkEnd w:id="27"/>
    </w:p>
    <w:p w14:paraId="29FF9D83" w14:textId="70CE0A91" w:rsidR="00F047F9" w:rsidRPr="00190F7A" w:rsidRDefault="00F047F9" w:rsidP="00F047F9">
      <w:pPr>
        <w:rPr>
          <w:rFonts w:asciiTheme="minorHAnsi" w:hAnsiTheme="minorHAnsi" w:cstheme="minorHAnsi"/>
        </w:rPr>
      </w:pPr>
    </w:p>
    <w:p w14:paraId="2B785397" w14:textId="77777777" w:rsidR="00773ADB" w:rsidRPr="00190F7A" w:rsidRDefault="00773ADB" w:rsidP="00F047F9">
      <w:pPr>
        <w:rPr>
          <w:rFonts w:asciiTheme="minorHAnsi" w:hAnsiTheme="minorHAnsi" w:cstheme="minorHAnsi"/>
        </w:rPr>
      </w:pPr>
    </w:p>
    <w:p w14:paraId="4504286A" w14:textId="31F71B5E" w:rsidR="00591D53" w:rsidRPr="00190F7A" w:rsidRDefault="009B1D86" w:rsidP="00190F7A">
      <w:pPr>
        <w:pStyle w:val="Heading1"/>
        <w:spacing w:before="0"/>
        <w:rPr>
          <w:rFonts w:asciiTheme="minorHAnsi" w:hAnsiTheme="minorHAnsi" w:cstheme="minorHAnsi"/>
          <w:sz w:val="28"/>
          <w:szCs w:val="28"/>
          <w:u w:val="single"/>
        </w:rPr>
      </w:pPr>
      <w:r w:rsidRPr="00190F7A">
        <w:rPr>
          <w:rFonts w:asciiTheme="minorHAnsi" w:hAnsiTheme="minorHAnsi" w:cstheme="minorHAnsi"/>
          <w:sz w:val="28"/>
          <w:szCs w:val="28"/>
          <w:u w:val="single"/>
        </w:rPr>
        <w:tab/>
      </w:r>
      <w:bookmarkStart w:id="28" w:name="_Toc68781435"/>
      <w:r w:rsidRPr="00190F7A">
        <w:rPr>
          <w:rFonts w:asciiTheme="minorHAnsi" w:hAnsiTheme="minorHAnsi" w:cstheme="minorHAnsi"/>
          <w:sz w:val="28"/>
          <w:szCs w:val="28"/>
          <w:u w:val="single"/>
        </w:rPr>
        <w:t xml:space="preserve">8.3.1 </w:t>
      </w:r>
      <w:r w:rsidR="00591D53" w:rsidRPr="00190F7A">
        <w:rPr>
          <w:rFonts w:asciiTheme="minorHAnsi" w:hAnsiTheme="minorHAnsi" w:cstheme="minorHAnsi"/>
          <w:sz w:val="28"/>
          <w:szCs w:val="28"/>
          <w:u w:val="single"/>
        </w:rPr>
        <w:t>Complaints Policy Statement</w:t>
      </w:r>
      <w:bookmarkEnd w:id="28"/>
    </w:p>
    <w:p w14:paraId="4B8F42B3" w14:textId="77777777" w:rsidR="00591D53" w:rsidRPr="00190F7A" w:rsidRDefault="00591D53" w:rsidP="00591D53">
      <w:pPr>
        <w:pStyle w:val="BodyText"/>
        <w:ind w:left="0" w:firstLine="0"/>
        <w:rPr>
          <w:rFonts w:asciiTheme="minorHAnsi" w:hAnsiTheme="minorHAnsi" w:cstheme="minorHAnsi"/>
          <w:b/>
        </w:rPr>
      </w:pPr>
    </w:p>
    <w:p w14:paraId="51FE9ED9" w14:textId="7B1984BD" w:rsidR="00591D53" w:rsidRPr="00190F7A" w:rsidRDefault="00591D53" w:rsidP="00591D53">
      <w:pPr>
        <w:pStyle w:val="BodyText"/>
        <w:spacing w:line="211" w:lineRule="auto"/>
        <w:ind w:left="120" w:right="119" w:firstLine="0"/>
        <w:jc w:val="both"/>
        <w:rPr>
          <w:rFonts w:asciiTheme="minorHAnsi" w:hAnsiTheme="minorHAnsi" w:cstheme="minorHAnsi"/>
        </w:rPr>
      </w:pPr>
      <w:r w:rsidRPr="00190F7A">
        <w:rPr>
          <w:rFonts w:asciiTheme="minorHAnsi" w:hAnsiTheme="minorHAnsi" w:cstheme="minorHAnsi"/>
        </w:rPr>
        <w:t xml:space="preserve">We at Whitehaven </w:t>
      </w:r>
      <w:r w:rsidRPr="00190F7A">
        <w:rPr>
          <w:rFonts w:asciiTheme="minorHAnsi" w:hAnsiTheme="minorHAnsi" w:cstheme="minorHAnsi"/>
          <w:lang w:val="en-GB"/>
        </w:rPr>
        <w:t>Harbour</w:t>
      </w:r>
      <w:r w:rsidRPr="00190F7A">
        <w:rPr>
          <w:rFonts w:asciiTheme="minorHAnsi" w:hAnsiTheme="minorHAnsi" w:cstheme="minorHAnsi"/>
        </w:rPr>
        <w:t xml:space="preserve"> Commissioners believe that if a customer wishes to make a complaint or register a concern, they should find it easy to do so. Whitehaven </w:t>
      </w:r>
      <w:proofErr w:type="spellStart"/>
      <w:r w:rsidRPr="00190F7A">
        <w:rPr>
          <w:rFonts w:asciiTheme="minorHAnsi" w:hAnsiTheme="minorHAnsi" w:cstheme="minorHAnsi"/>
        </w:rPr>
        <w:t>Harbour</w:t>
      </w:r>
      <w:proofErr w:type="spellEnd"/>
      <w:r w:rsidRPr="00190F7A">
        <w:rPr>
          <w:rFonts w:asciiTheme="minorHAnsi" w:hAnsiTheme="minorHAnsi" w:cstheme="minorHAnsi"/>
        </w:rPr>
        <w:t xml:space="preserve"> Commissioners’ policy is to welcome complaints and look upon them as an opportunity to learn, adapt, improve and provide a better service.</w:t>
      </w:r>
      <w:r w:rsidR="00DB5A48">
        <w:rPr>
          <w:rFonts w:asciiTheme="minorHAnsi" w:hAnsiTheme="minorHAnsi" w:cstheme="minorHAnsi"/>
        </w:rPr>
        <w:t xml:space="preserve"> </w:t>
      </w:r>
      <w:r w:rsidRPr="00190F7A">
        <w:rPr>
          <w:rFonts w:asciiTheme="minorHAnsi" w:hAnsiTheme="minorHAnsi" w:cstheme="minorHAnsi"/>
        </w:rPr>
        <w:t>This policy is intended to ensure that complaints are dealt with properly and that all complaints or comments by customers are taken</w:t>
      </w:r>
      <w:r w:rsidRPr="00190F7A">
        <w:rPr>
          <w:rFonts w:asciiTheme="minorHAnsi" w:hAnsiTheme="minorHAnsi" w:cstheme="minorHAnsi"/>
          <w:spacing w:val="-4"/>
        </w:rPr>
        <w:t xml:space="preserve"> </w:t>
      </w:r>
      <w:r w:rsidRPr="00190F7A">
        <w:rPr>
          <w:rFonts w:asciiTheme="minorHAnsi" w:hAnsiTheme="minorHAnsi" w:cstheme="minorHAnsi"/>
        </w:rPr>
        <w:t>seriously.</w:t>
      </w:r>
    </w:p>
    <w:p w14:paraId="3020D229" w14:textId="77777777" w:rsidR="00591D53" w:rsidRPr="00190F7A" w:rsidRDefault="00591D53" w:rsidP="00DB5A48">
      <w:pPr>
        <w:pStyle w:val="BodyText"/>
        <w:spacing w:before="216" w:line="260" w:lineRule="exact"/>
        <w:rPr>
          <w:rFonts w:asciiTheme="minorHAnsi" w:hAnsiTheme="minorHAnsi" w:cstheme="minorHAnsi"/>
        </w:rPr>
      </w:pPr>
      <w:r w:rsidRPr="00190F7A">
        <w:rPr>
          <w:rFonts w:asciiTheme="minorHAnsi" w:hAnsiTheme="minorHAnsi" w:cstheme="minorHAnsi"/>
        </w:rPr>
        <w:t>The policy is not designed to apportion blame, to consider the possibility of negligence or</w:t>
      </w:r>
      <w:r w:rsidRPr="00190F7A">
        <w:rPr>
          <w:rFonts w:asciiTheme="minorHAnsi" w:hAnsiTheme="minorHAnsi" w:cstheme="minorHAnsi"/>
          <w:spacing w:val="56"/>
        </w:rPr>
        <w:t xml:space="preserve"> </w:t>
      </w:r>
      <w:r w:rsidRPr="00190F7A">
        <w:rPr>
          <w:rFonts w:asciiTheme="minorHAnsi" w:hAnsiTheme="minorHAnsi" w:cstheme="minorHAnsi"/>
        </w:rPr>
        <w:t>to</w:t>
      </w:r>
    </w:p>
    <w:p w14:paraId="762B34E0" w14:textId="77777777" w:rsidR="00591D53" w:rsidRPr="00190F7A" w:rsidRDefault="00591D53" w:rsidP="00591D53">
      <w:pPr>
        <w:pStyle w:val="BodyText"/>
        <w:spacing w:line="260" w:lineRule="exact"/>
        <w:ind w:left="120" w:firstLine="0"/>
        <w:jc w:val="both"/>
        <w:rPr>
          <w:rFonts w:asciiTheme="minorHAnsi" w:hAnsiTheme="minorHAnsi" w:cstheme="minorHAnsi"/>
        </w:rPr>
      </w:pPr>
      <w:r w:rsidRPr="00190F7A">
        <w:rPr>
          <w:rFonts w:asciiTheme="minorHAnsi" w:hAnsiTheme="minorHAnsi" w:cstheme="minorHAnsi"/>
        </w:rPr>
        <w:t>provide compensation. It does NOT form part of our disciplinary policy.</w:t>
      </w:r>
    </w:p>
    <w:p w14:paraId="7298683D" w14:textId="77777777" w:rsidR="00591D53" w:rsidRPr="00190F7A" w:rsidRDefault="00591D53" w:rsidP="00591D53">
      <w:pPr>
        <w:pStyle w:val="BodyText"/>
        <w:spacing w:before="6"/>
        <w:ind w:left="0" w:firstLine="0"/>
        <w:rPr>
          <w:rFonts w:asciiTheme="minorHAnsi" w:hAnsiTheme="minorHAnsi" w:cstheme="minorHAnsi"/>
          <w:sz w:val="20"/>
        </w:rPr>
      </w:pPr>
    </w:p>
    <w:p w14:paraId="5BE3D788" w14:textId="33E949A7" w:rsidR="00591D53" w:rsidRPr="00190F7A" w:rsidRDefault="00591D53" w:rsidP="00DB5A48">
      <w:pPr>
        <w:pStyle w:val="BodyText"/>
        <w:spacing w:line="211" w:lineRule="auto"/>
        <w:ind w:left="120" w:right="115" w:firstLine="0"/>
        <w:jc w:val="both"/>
        <w:rPr>
          <w:rFonts w:asciiTheme="minorHAnsi" w:hAnsiTheme="minorHAnsi" w:cstheme="minorHAnsi"/>
          <w:lang w:val="en-GB"/>
        </w:rPr>
      </w:pPr>
      <w:r w:rsidRPr="00190F7A">
        <w:rPr>
          <w:rFonts w:asciiTheme="minorHAnsi" w:hAnsiTheme="minorHAnsi" w:cstheme="minorHAnsi"/>
          <w:noProof/>
        </w:rPr>
        <mc:AlternateContent>
          <mc:Choice Requires="wps">
            <w:drawing>
              <wp:anchor distT="0" distB="0" distL="114300" distR="114300" simplePos="0" relativeHeight="251656704" behindDoc="1" locked="0" layoutInCell="1" allowOverlap="1" wp14:anchorId="093BFA8E" wp14:editId="5D07E137">
                <wp:simplePos x="0" y="0"/>
                <wp:positionH relativeFrom="page">
                  <wp:posOffset>914400</wp:posOffset>
                </wp:positionH>
                <wp:positionV relativeFrom="paragraph">
                  <wp:posOffset>599440</wp:posOffset>
                </wp:positionV>
                <wp:extent cx="5942330" cy="487680"/>
                <wp:effectExtent l="0" t="0" r="0" b="0"/>
                <wp:wrapNone/>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487680"/>
                        </a:xfrm>
                        <a:custGeom>
                          <a:avLst/>
                          <a:gdLst>
                            <a:gd name="T0" fmla="+- 0 10798 1440"/>
                            <a:gd name="T1" fmla="*/ T0 w 9358"/>
                            <a:gd name="T2" fmla="+- 0 944 944"/>
                            <a:gd name="T3" fmla="*/ 944 h 768"/>
                            <a:gd name="T4" fmla="+- 0 6062 1440"/>
                            <a:gd name="T5" fmla="*/ T4 w 9358"/>
                            <a:gd name="T6" fmla="+- 0 944 944"/>
                            <a:gd name="T7" fmla="*/ 944 h 768"/>
                            <a:gd name="T8" fmla="+- 0 6062 1440"/>
                            <a:gd name="T9" fmla="*/ T8 w 9358"/>
                            <a:gd name="T10" fmla="+- 0 1186 944"/>
                            <a:gd name="T11" fmla="*/ 1186 h 768"/>
                            <a:gd name="T12" fmla="+- 0 1440 1440"/>
                            <a:gd name="T13" fmla="*/ T12 w 9358"/>
                            <a:gd name="T14" fmla="+- 0 1186 944"/>
                            <a:gd name="T15" fmla="*/ 1186 h 768"/>
                            <a:gd name="T16" fmla="+- 0 1440 1440"/>
                            <a:gd name="T17" fmla="*/ T16 w 9358"/>
                            <a:gd name="T18" fmla="+- 0 1431 944"/>
                            <a:gd name="T19" fmla="*/ 1431 h 768"/>
                            <a:gd name="T20" fmla="+- 0 1440 1440"/>
                            <a:gd name="T21" fmla="*/ T20 w 9358"/>
                            <a:gd name="T22" fmla="+- 0 1467 944"/>
                            <a:gd name="T23" fmla="*/ 1467 h 768"/>
                            <a:gd name="T24" fmla="+- 0 1440 1440"/>
                            <a:gd name="T25" fmla="*/ T24 w 9358"/>
                            <a:gd name="T26" fmla="+- 0 1712 944"/>
                            <a:gd name="T27" fmla="*/ 1712 h 768"/>
                            <a:gd name="T28" fmla="+- 0 5191 1440"/>
                            <a:gd name="T29" fmla="*/ T28 w 9358"/>
                            <a:gd name="T30" fmla="+- 0 1712 944"/>
                            <a:gd name="T31" fmla="*/ 1712 h 768"/>
                            <a:gd name="T32" fmla="+- 0 5191 1440"/>
                            <a:gd name="T33" fmla="*/ T32 w 9358"/>
                            <a:gd name="T34" fmla="+- 0 1467 944"/>
                            <a:gd name="T35" fmla="*/ 1467 h 768"/>
                            <a:gd name="T36" fmla="+- 0 10798 1440"/>
                            <a:gd name="T37" fmla="*/ T36 w 9358"/>
                            <a:gd name="T38" fmla="+- 0 1467 944"/>
                            <a:gd name="T39" fmla="*/ 1467 h 768"/>
                            <a:gd name="T40" fmla="+- 0 10798 1440"/>
                            <a:gd name="T41" fmla="*/ T40 w 9358"/>
                            <a:gd name="T42" fmla="+- 0 1186 944"/>
                            <a:gd name="T43" fmla="*/ 1186 h 768"/>
                            <a:gd name="T44" fmla="+- 0 10798 1440"/>
                            <a:gd name="T45" fmla="*/ T44 w 9358"/>
                            <a:gd name="T46" fmla="+- 0 944 944"/>
                            <a:gd name="T47" fmla="*/ 944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8" h="768">
                              <a:moveTo>
                                <a:pt x="9358" y="0"/>
                              </a:moveTo>
                              <a:lnTo>
                                <a:pt x="4622" y="0"/>
                              </a:lnTo>
                              <a:lnTo>
                                <a:pt x="4622" y="242"/>
                              </a:lnTo>
                              <a:lnTo>
                                <a:pt x="0" y="242"/>
                              </a:lnTo>
                              <a:lnTo>
                                <a:pt x="0" y="487"/>
                              </a:lnTo>
                              <a:lnTo>
                                <a:pt x="0" y="523"/>
                              </a:lnTo>
                              <a:lnTo>
                                <a:pt x="0" y="768"/>
                              </a:lnTo>
                              <a:lnTo>
                                <a:pt x="3751" y="768"/>
                              </a:lnTo>
                              <a:lnTo>
                                <a:pt x="3751" y="523"/>
                              </a:lnTo>
                              <a:lnTo>
                                <a:pt x="9358" y="523"/>
                              </a:lnTo>
                              <a:lnTo>
                                <a:pt x="9358" y="242"/>
                              </a:lnTo>
                              <a:lnTo>
                                <a:pt x="93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324915" id="Freeform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9.9pt,47.2pt,303.1pt,47.2pt,303.1pt,59.3pt,1in,59.3pt,1in,71.55pt,1in,73.35pt,1in,85.6pt,259.55pt,85.6pt,259.55pt,73.35pt,539.9pt,73.35pt,539.9pt,59.3pt,539.9pt,47.2pt" coordsize="935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" stroked="f">
                <v:path arrowok="t" o:connecttype="custom" o:connectlocs="5942330,599440;2934970,599440;2934970,753110;0,753110;0,908685;0,931545;0,1087120;2381885,1087120;2381885,931545;5942330,931545;5942330,753110;5942330,599440" o:connectangles="0,0,0,0,0,0,0,0,0,0,0,0"/>
                <w10:wrap anchorx="page"/>
              </v:polyline>
            </w:pict>
          </mc:Fallback>
        </mc:AlternateContent>
      </w:r>
      <w:r w:rsidRPr="00190F7A">
        <w:rPr>
          <w:rFonts w:asciiTheme="minorHAnsi" w:hAnsiTheme="minorHAnsi" w:cstheme="minorHAnsi"/>
        </w:rPr>
        <w:t xml:space="preserve">We at Whitehaven </w:t>
      </w:r>
      <w:r w:rsidRPr="00190F7A">
        <w:rPr>
          <w:rFonts w:asciiTheme="minorHAnsi" w:hAnsiTheme="minorHAnsi" w:cstheme="minorHAnsi"/>
          <w:lang w:val="en-GB"/>
        </w:rPr>
        <w:t>Harbour</w:t>
      </w:r>
      <w:r w:rsidRPr="00190F7A">
        <w:rPr>
          <w:rFonts w:asciiTheme="minorHAnsi" w:hAnsiTheme="minorHAnsi" w:cstheme="minorHAnsi"/>
        </w:rPr>
        <w:t xml:space="preserve"> Commissioners believe that failure to listen to or acknowledge complaints will lead to an aggravation of problems, customer dissatisfaction and possible litigation. Whitehaven </w:t>
      </w:r>
      <w:proofErr w:type="spellStart"/>
      <w:r w:rsidRPr="00190F7A">
        <w:rPr>
          <w:rFonts w:asciiTheme="minorHAnsi" w:hAnsiTheme="minorHAnsi" w:cstheme="minorHAnsi"/>
        </w:rPr>
        <w:t>Harbour</w:t>
      </w:r>
      <w:proofErr w:type="spellEnd"/>
      <w:r w:rsidRPr="00190F7A">
        <w:rPr>
          <w:rFonts w:asciiTheme="minorHAnsi" w:hAnsiTheme="minorHAnsi" w:cstheme="minorHAnsi"/>
        </w:rPr>
        <w:t xml:space="preserve"> Commissioners supports the concept that most complaints, if dealt with early, openly and honestly, can be sorted out between just the complainant and Whitehaven </w:t>
      </w:r>
      <w:proofErr w:type="spellStart"/>
      <w:r w:rsidRPr="00190F7A">
        <w:rPr>
          <w:rFonts w:asciiTheme="minorHAnsi" w:hAnsiTheme="minorHAnsi" w:cstheme="minorHAnsi"/>
        </w:rPr>
        <w:t>Harbour</w:t>
      </w:r>
      <w:proofErr w:type="spellEnd"/>
      <w:r w:rsidRPr="00190F7A">
        <w:rPr>
          <w:rFonts w:asciiTheme="minorHAnsi" w:hAnsiTheme="minorHAnsi" w:cstheme="minorHAnsi"/>
        </w:rPr>
        <w:t xml:space="preserve"> Commissioners. </w:t>
      </w:r>
    </w:p>
    <w:p w14:paraId="4ED0617C" w14:textId="77777777" w:rsidR="00591D53" w:rsidRPr="00190F7A" w:rsidRDefault="00591D53" w:rsidP="00591D53">
      <w:pPr>
        <w:pStyle w:val="BodyText"/>
        <w:ind w:left="0" w:firstLine="0"/>
        <w:rPr>
          <w:rFonts w:asciiTheme="minorHAnsi" w:hAnsiTheme="minorHAnsi" w:cstheme="minorHAnsi"/>
          <w:sz w:val="26"/>
        </w:rPr>
      </w:pPr>
    </w:p>
    <w:p w14:paraId="2B38AD29" w14:textId="6FE1B6E5" w:rsidR="00591D53" w:rsidRPr="00190F7A" w:rsidRDefault="009B1D86" w:rsidP="00591D53">
      <w:pPr>
        <w:pStyle w:val="Heading1"/>
        <w:spacing w:before="228"/>
        <w:rPr>
          <w:rFonts w:asciiTheme="minorHAnsi" w:hAnsiTheme="minorHAnsi" w:cstheme="minorHAnsi"/>
          <w:sz w:val="28"/>
          <w:szCs w:val="28"/>
          <w:u w:val="single"/>
        </w:rPr>
      </w:pPr>
      <w:r w:rsidRPr="00190F7A">
        <w:rPr>
          <w:rFonts w:asciiTheme="minorHAnsi" w:hAnsiTheme="minorHAnsi" w:cstheme="minorHAnsi"/>
          <w:sz w:val="28"/>
          <w:szCs w:val="28"/>
          <w:u w:val="single"/>
        </w:rPr>
        <w:tab/>
      </w:r>
      <w:bookmarkStart w:id="29" w:name="_Toc68781436"/>
      <w:r w:rsidRPr="00190F7A">
        <w:rPr>
          <w:rFonts w:asciiTheme="minorHAnsi" w:hAnsiTheme="minorHAnsi" w:cstheme="minorHAnsi"/>
          <w:sz w:val="28"/>
          <w:szCs w:val="28"/>
          <w:u w:val="single"/>
        </w:rPr>
        <w:t xml:space="preserve">8.3.2 </w:t>
      </w:r>
      <w:r w:rsidR="00591D53" w:rsidRPr="00190F7A">
        <w:rPr>
          <w:rFonts w:asciiTheme="minorHAnsi" w:hAnsiTheme="minorHAnsi" w:cstheme="minorHAnsi"/>
          <w:sz w:val="28"/>
          <w:szCs w:val="28"/>
          <w:u w:val="single"/>
        </w:rPr>
        <w:t>Aim</w:t>
      </w:r>
      <w:bookmarkEnd w:id="29"/>
    </w:p>
    <w:p w14:paraId="3857D2F0" w14:textId="77777777" w:rsidR="00591D53" w:rsidRPr="00190F7A" w:rsidRDefault="00591D53" w:rsidP="00591D53">
      <w:pPr>
        <w:pStyle w:val="BodyText"/>
        <w:ind w:left="0" w:firstLine="0"/>
        <w:rPr>
          <w:rFonts w:asciiTheme="minorHAnsi" w:hAnsiTheme="minorHAnsi" w:cstheme="minorHAnsi"/>
          <w:b/>
        </w:rPr>
      </w:pPr>
    </w:p>
    <w:p w14:paraId="1C442140" w14:textId="77777777" w:rsidR="00591D53" w:rsidRPr="00190F7A" w:rsidRDefault="00591D53" w:rsidP="00591D53">
      <w:pPr>
        <w:pStyle w:val="BodyText"/>
        <w:spacing w:line="211" w:lineRule="auto"/>
        <w:ind w:left="120" w:right="124" w:firstLine="0"/>
        <w:jc w:val="both"/>
        <w:rPr>
          <w:rFonts w:asciiTheme="minorHAnsi" w:hAnsiTheme="minorHAnsi" w:cstheme="minorHAnsi"/>
        </w:rPr>
      </w:pPr>
      <w:r w:rsidRPr="00190F7A">
        <w:rPr>
          <w:rFonts w:asciiTheme="minorHAnsi" w:hAnsiTheme="minorHAnsi" w:cstheme="minorHAnsi"/>
        </w:rPr>
        <w:t xml:space="preserve">The aim of Whitehaven </w:t>
      </w:r>
      <w:proofErr w:type="spellStart"/>
      <w:r w:rsidRPr="00190F7A">
        <w:rPr>
          <w:rFonts w:asciiTheme="minorHAnsi" w:hAnsiTheme="minorHAnsi" w:cstheme="minorHAnsi"/>
        </w:rPr>
        <w:t>Harbour</w:t>
      </w:r>
      <w:proofErr w:type="spellEnd"/>
      <w:r w:rsidRPr="00190F7A">
        <w:rPr>
          <w:rFonts w:asciiTheme="minorHAnsi" w:hAnsiTheme="minorHAnsi" w:cstheme="minorHAnsi"/>
        </w:rPr>
        <w:t xml:space="preserve"> Commissioners is to ensure that its complaints procedure is properly and effectively implemented, and that complainants feel confident that their complaints and worries are listened to and acted upon promptly and fairly.</w:t>
      </w:r>
    </w:p>
    <w:p w14:paraId="7CBC427A" w14:textId="77777777" w:rsidR="00591D53" w:rsidRPr="00190F7A" w:rsidRDefault="00591D53" w:rsidP="00591D53">
      <w:pPr>
        <w:pStyle w:val="BodyText"/>
        <w:ind w:left="0" w:firstLine="0"/>
        <w:rPr>
          <w:rFonts w:asciiTheme="minorHAnsi" w:hAnsiTheme="minorHAnsi" w:cstheme="minorHAnsi"/>
          <w:sz w:val="26"/>
        </w:rPr>
      </w:pPr>
    </w:p>
    <w:p w14:paraId="5D4F454B" w14:textId="41324F8D" w:rsidR="00591D53" w:rsidRPr="00190F7A" w:rsidRDefault="009B1D86" w:rsidP="00591D53">
      <w:pPr>
        <w:pStyle w:val="Heading1"/>
        <w:spacing w:before="186"/>
        <w:rPr>
          <w:rFonts w:asciiTheme="minorHAnsi" w:hAnsiTheme="minorHAnsi" w:cstheme="minorHAnsi"/>
          <w:sz w:val="28"/>
          <w:szCs w:val="28"/>
          <w:u w:val="single"/>
        </w:rPr>
      </w:pPr>
      <w:r w:rsidRPr="00190F7A">
        <w:rPr>
          <w:rFonts w:asciiTheme="minorHAnsi" w:hAnsiTheme="minorHAnsi" w:cstheme="minorHAnsi"/>
          <w:sz w:val="28"/>
          <w:szCs w:val="28"/>
          <w:u w:val="single"/>
        </w:rPr>
        <w:tab/>
      </w:r>
      <w:bookmarkStart w:id="30" w:name="_Toc68781437"/>
      <w:r w:rsidRPr="00190F7A">
        <w:rPr>
          <w:rFonts w:asciiTheme="minorHAnsi" w:hAnsiTheme="minorHAnsi" w:cstheme="minorHAnsi"/>
          <w:sz w:val="28"/>
          <w:szCs w:val="28"/>
          <w:u w:val="single"/>
        </w:rPr>
        <w:t xml:space="preserve">8.3.3 </w:t>
      </w:r>
      <w:r w:rsidR="00591D53" w:rsidRPr="00190F7A">
        <w:rPr>
          <w:rFonts w:asciiTheme="minorHAnsi" w:hAnsiTheme="minorHAnsi" w:cstheme="minorHAnsi"/>
          <w:sz w:val="28"/>
          <w:szCs w:val="28"/>
          <w:u w:val="single"/>
        </w:rPr>
        <w:t>Goals</w:t>
      </w:r>
      <w:bookmarkEnd w:id="30"/>
    </w:p>
    <w:p w14:paraId="45223B91" w14:textId="77777777" w:rsidR="00591D53" w:rsidRPr="00190F7A" w:rsidRDefault="00591D53" w:rsidP="00591D53">
      <w:pPr>
        <w:pStyle w:val="BodyText"/>
        <w:spacing w:before="2"/>
        <w:ind w:left="0" w:firstLine="0"/>
        <w:rPr>
          <w:rFonts w:asciiTheme="minorHAnsi" w:hAnsiTheme="minorHAnsi" w:cstheme="minorHAnsi"/>
          <w:b/>
          <w:sz w:val="21"/>
        </w:rPr>
      </w:pPr>
    </w:p>
    <w:p w14:paraId="4D54040A" w14:textId="6BE4A6BD" w:rsidR="00591D53" w:rsidRPr="00190F7A" w:rsidRDefault="00591D53" w:rsidP="00591D53">
      <w:pPr>
        <w:pStyle w:val="ListParagraph"/>
        <w:widowControl w:val="0"/>
        <w:numPr>
          <w:ilvl w:val="0"/>
          <w:numId w:val="30"/>
        </w:numPr>
        <w:tabs>
          <w:tab w:val="left" w:pos="346"/>
        </w:tabs>
        <w:autoSpaceDE w:val="0"/>
        <w:autoSpaceDN w:val="0"/>
        <w:spacing w:line="211" w:lineRule="auto"/>
        <w:ind w:right="120"/>
        <w:contextualSpacing w:val="0"/>
        <w:rPr>
          <w:rFonts w:asciiTheme="minorHAnsi" w:hAnsiTheme="minorHAnsi" w:cstheme="minorHAnsi"/>
          <w:sz w:val="24"/>
        </w:rPr>
      </w:pPr>
      <w:r w:rsidRPr="00190F7A">
        <w:rPr>
          <w:rFonts w:asciiTheme="minorHAnsi" w:hAnsiTheme="minorHAnsi" w:cstheme="minorHAnsi"/>
          <w:sz w:val="24"/>
        </w:rPr>
        <w:t>Customers and their representatives are aware of how to complain, and that Whitehaven Harbour Commissioners provides easy to use opportunities for them to register their</w:t>
      </w:r>
      <w:r w:rsidR="00DB5A48">
        <w:rPr>
          <w:rFonts w:asciiTheme="minorHAnsi" w:hAnsiTheme="minorHAnsi" w:cstheme="minorHAnsi"/>
          <w:spacing w:val="-15"/>
          <w:sz w:val="24"/>
        </w:rPr>
        <w:t xml:space="preserve"> c</w:t>
      </w:r>
      <w:r w:rsidRPr="00190F7A">
        <w:rPr>
          <w:rFonts w:asciiTheme="minorHAnsi" w:hAnsiTheme="minorHAnsi" w:cstheme="minorHAnsi"/>
          <w:sz w:val="24"/>
        </w:rPr>
        <w:t>omplaints</w:t>
      </w:r>
    </w:p>
    <w:p w14:paraId="2B2BCFB9" w14:textId="77777777" w:rsidR="00591D53" w:rsidRPr="00190F7A" w:rsidRDefault="00591D53" w:rsidP="00591D53">
      <w:pPr>
        <w:pStyle w:val="ListParagraph"/>
        <w:widowControl w:val="0"/>
        <w:numPr>
          <w:ilvl w:val="0"/>
          <w:numId w:val="30"/>
        </w:numPr>
        <w:tabs>
          <w:tab w:val="left" w:pos="346"/>
        </w:tabs>
        <w:autoSpaceDE w:val="0"/>
        <w:autoSpaceDN w:val="0"/>
        <w:spacing w:line="242" w:lineRule="exact"/>
        <w:contextualSpacing w:val="0"/>
        <w:rPr>
          <w:rFonts w:asciiTheme="minorHAnsi" w:hAnsiTheme="minorHAnsi" w:cstheme="minorHAnsi"/>
          <w:sz w:val="24"/>
        </w:rPr>
      </w:pPr>
      <w:r w:rsidRPr="00190F7A">
        <w:rPr>
          <w:rFonts w:asciiTheme="minorHAnsi" w:hAnsiTheme="minorHAnsi" w:cstheme="minorHAnsi"/>
          <w:sz w:val="24"/>
        </w:rPr>
        <w:t>Every written complaint is acknowledged within ten working</w:t>
      </w:r>
      <w:r w:rsidRPr="00190F7A">
        <w:rPr>
          <w:rFonts w:asciiTheme="minorHAnsi" w:hAnsiTheme="minorHAnsi" w:cstheme="minorHAnsi"/>
          <w:spacing w:val="-10"/>
          <w:sz w:val="24"/>
        </w:rPr>
        <w:t xml:space="preserve"> </w:t>
      </w:r>
      <w:r w:rsidRPr="00190F7A">
        <w:rPr>
          <w:rFonts w:asciiTheme="minorHAnsi" w:hAnsiTheme="minorHAnsi" w:cstheme="minorHAnsi"/>
          <w:sz w:val="24"/>
        </w:rPr>
        <w:t>days</w:t>
      </w:r>
    </w:p>
    <w:p w14:paraId="4ACCA8C0" w14:textId="77777777" w:rsidR="00591D53" w:rsidRPr="00190F7A" w:rsidRDefault="00591D53" w:rsidP="00591D53">
      <w:pPr>
        <w:pStyle w:val="ListParagraph"/>
        <w:widowControl w:val="0"/>
        <w:numPr>
          <w:ilvl w:val="0"/>
          <w:numId w:val="30"/>
        </w:numPr>
        <w:tabs>
          <w:tab w:val="left" w:pos="346"/>
        </w:tabs>
        <w:autoSpaceDE w:val="0"/>
        <w:autoSpaceDN w:val="0"/>
        <w:spacing w:line="242" w:lineRule="exact"/>
        <w:contextualSpacing w:val="0"/>
        <w:rPr>
          <w:rFonts w:asciiTheme="minorHAnsi" w:hAnsiTheme="minorHAnsi" w:cstheme="minorHAnsi"/>
          <w:sz w:val="24"/>
        </w:rPr>
      </w:pPr>
      <w:r w:rsidRPr="00190F7A">
        <w:rPr>
          <w:rFonts w:asciiTheme="minorHAnsi" w:hAnsiTheme="minorHAnsi" w:cstheme="minorHAnsi"/>
          <w:sz w:val="24"/>
        </w:rPr>
        <w:t>Investigations into written complaints are held within 28</w:t>
      </w:r>
      <w:r w:rsidRPr="00190F7A">
        <w:rPr>
          <w:rFonts w:asciiTheme="minorHAnsi" w:hAnsiTheme="minorHAnsi" w:cstheme="minorHAnsi"/>
          <w:spacing w:val="-9"/>
          <w:sz w:val="24"/>
        </w:rPr>
        <w:t xml:space="preserve"> </w:t>
      </w:r>
      <w:r w:rsidRPr="00190F7A">
        <w:rPr>
          <w:rFonts w:asciiTheme="minorHAnsi" w:hAnsiTheme="minorHAnsi" w:cstheme="minorHAnsi"/>
          <w:sz w:val="24"/>
        </w:rPr>
        <w:t>days</w:t>
      </w:r>
    </w:p>
    <w:p w14:paraId="28729E99" w14:textId="77777777" w:rsidR="00591D53" w:rsidRPr="00190F7A" w:rsidRDefault="00591D53" w:rsidP="00591D53">
      <w:pPr>
        <w:pStyle w:val="ListParagraph"/>
        <w:widowControl w:val="0"/>
        <w:numPr>
          <w:ilvl w:val="0"/>
          <w:numId w:val="30"/>
        </w:numPr>
        <w:tabs>
          <w:tab w:val="left" w:pos="346"/>
        </w:tabs>
        <w:autoSpaceDE w:val="0"/>
        <w:autoSpaceDN w:val="0"/>
        <w:spacing w:line="244" w:lineRule="exact"/>
        <w:contextualSpacing w:val="0"/>
        <w:rPr>
          <w:rFonts w:asciiTheme="minorHAnsi" w:hAnsiTheme="minorHAnsi" w:cstheme="minorHAnsi"/>
          <w:sz w:val="24"/>
        </w:rPr>
      </w:pPr>
      <w:r w:rsidRPr="00190F7A">
        <w:rPr>
          <w:rFonts w:asciiTheme="minorHAnsi" w:hAnsiTheme="minorHAnsi" w:cstheme="minorHAnsi"/>
          <w:sz w:val="24"/>
        </w:rPr>
        <w:t>All complaints are responded to in writing by Whitehaven Harbour Commissioners</w:t>
      </w:r>
    </w:p>
    <w:p w14:paraId="7AA8B4C6" w14:textId="6CD1B45F" w:rsidR="00E80363" w:rsidRDefault="00591D53" w:rsidP="00190F7A">
      <w:pPr>
        <w:pStyle w:val="ListParagraph"/>
        <w:widowControl w:val="0"/>
        <w:numPr>
          <w:ilvl w:val="0"/>
          <w:numId w:val="30"/>
        </w:numPr>
        <w:tabs>
          <w:tab w:val="left" w:pos="346"/>
        </w:tabs>
        <w:autoSpaceDE w:val="0"/>
        <w:autoSpaceDN w:val="0"/>
        <w:spacing w:before="11" w:line="211" w:lineRule="auto"/>
        <w:ind w:right="132"/>
        <w:contextualSpacing w:val="0"/>
        <w:rPr>
          <w:rFonts w:asciiTheme="minorHAnsi" w:hAnsiTheme="minorHAnsi" w:cstheme="minorHAnsi"/>
          <w:sz w:val="24"/>
        </w:rPr>
      </w:pPr>
      <w:r w:rsidRPr="00190F7A">
        <w:rPr>
          <w:rFonts w:asciiTheme="minorHAnsi" w:hAnsiTheme="minorHAnsi" w:cstheme="minorHAnsi"/>
          <w:sz w:val="24"/>
        </w:rPr>
        <w:lastRenderedPageBreak/>
        <w:t>Complaints are dealt with promptly, fairly and sensitively with due regard to the upset and worry that they can cause to both Whitehaven Harbour Commissioners and their</w:t>
      </w:r>
      <w:r w:rsidRPr="00190F7A">
        <w:rPr>
          <w:rFonts w:asciiTheme="minorHAnsi" w:hAnsiTheme="minorHAnsi" w:cstheme="minorHAnsi"/>
          <w:spacing w:val="-13"/>
          <w:sz w:val="24"/>
        </w:rPr>
        <w:t xml:space="preserve"> </w:t>
      </w:r>
      <w:r w:rsidRPr="00190F7A">
        <w:rPr>
          <w:rFonts w:asciiTheme="minorHAnsi" w:hAnsiTheme="minorHAnsi" w:cstheme="minorHAnsi"/>
          <w:sz w:val="24"/>
        </w:rPr>
        <w:t>customers.</w:t>
      </w:r>
    </w:p>
    <w:p w14:paraId="3C2CE59F" w14:textId="77777777" w:rsidR="00190F7A" w:rsidRPr="00190F7A" w:rsidRDefault="00190F7A" w:rsidP="009C797E">
      <w:pPr>
        <w:pStyle w:val="ListParagraph"/>
        <w:widowControl w:val="0"/>
        <w:tabs>
          <w:tab w:val="left" w:pos="346"/>
        </w:tabs>
        <w:autoSpaceDE w:val="0"/>
        <w:autoSpaceDN w:val="0"/>
        <w:spacing w:before="11" w:line="211" w:lineRule="auto"/>
        <w:ind w:left="345" w:right="132"/>
        <w:contextualSpacing w:val="0"/>
        <w:rPr>
          <w:rFonts w:asciiTheme="minorHAnsi" w:hAnsiTheme="minorHAnsi" w:cstheme="minorHAnsi"/>
          <w:sz w:val="24"/>
        </w:rPr>
      </w:pPr>
    </w:p>
    <w:p w14:paraId="32BA80FD" w14:textId="5D78ED3C" w:rsidR="009C797E" w:rsidRPr="00190F7A" w:rsidRDefault="009C797E" w:rsidP="009C797E">
      <w:pPr>
        <w:pStyle w:val="Heading2"/>
        <w:rPr>
          <w:rFonts w:asciiTheme="minorHAnsi" w:eastAsia="Arial" w:hAnsiTheme="minorHAnsi" w:cstheme="minorHAnsi"/>
        </w:rPr>
      </w:pPr>
      <w:r w:rsidRPr="00190F7A">
        <w:rPr>
          <w:rFonts w:asciiTheme="minorHAnsi" w:eastAsia="Arial" w:hAnsiTheme="minorHAnsi" w:cstheme="minorHAnsi"/>
        </w:rPr>
        <w:t>8.</w:t>
      </w:r>
      <w:r>
        <w:rPr>
          <w:rFonts w:asciiTheme="minorHAnsi" w:eastAsia="Arial" w:hAnsiTheme="minorHAnsi" w:cstheme="minorHAnsi"/>
        </w:rPr>
        <w:t>4</w:t>
      </w:r>
      <w:r w:rsidRPr="00190F7A">
        <w:rPr>
          <w:rFonts w:asciiTheme="minorHAnsi" w:eastAsia="Arial" w:hAnsiTheme="minorHAnsi" w:cstheme="minorHAnsi"/>
        </w:rPr>
        <w:t xml:space="preserve"> COMPLAINTS </w:t>
      </w:r>
      <w:r>
        <w:rPr>
          <w:rFonts w:asciiTheme="minorHAnsi" w:eastAsia="Arial" w:hAnsiTheme="minorHAnsi" w:cstheme="minorHAnsi"/>
        </w:rPr>
        <w:t>PROCEDURE</w:t>
      </w:r>
    </w:p>
    <w:p w14:paraId="077F6011" w14:textId="77777777" w:rsidR="00591D53" w:rsidRPr="00190F7A" w:rsidRDefault="00591D53" w:rsidP="00591D53">
      <w:pPr>
        <w:pStyle w:val="BodyText"/>
        <w:spacing w:before="5"/>
        <w:ind w:left="0" w:firstLine="0"/>
        <w:rPr>
          <w:rFonts w:asciiTheme="minorHAnsi" w:hAnsiTheme="minorHAnsi" w:cstheme="minorHAnsi"/>
          <w:sz w:val="20"/>
        </w:rPr>
      </w:pPr>
    </w:p>
    <w:p w14:paraId="3C951CA8" w14:textId="77777777" w:rsidR="00591D53" w:rsidRPr="00190F7A" w:rsidRDefault="00591D53" w:rsidP="00591D53">
      <w:pPr>
        <w:pStyle w:val="Heading2"/>
        <w:rPr>
          <w:rFonts w:asciiTheme="minorHAnsi" w:hAnsiTheme="minorHAnsi" w:cstheme="minorHAnsi"/>
        </w:rPr>
      </w:pPr>
      <w:bookmarkStart w:id="31" w:name="_Toc68781438"/>
      <w:r w:rsidRPr="00190F7A">
        <w:rPr>
          <w:rFonts w:asciiTheme="minorHAnsi" w:hAnsiTheme="minorHAnsi" w:cstheme="minorHAnsi"/>
          <w:i/>
        </w:rPr>
        <w:t>Written Complaints</w:t>
      </w:r>
      <w:bookmarkEnd w:id="31"/>
    </w:p>
    <w:p w14:paraId="3F792083" w14:textId="77777777" w:rsidR="00591D53" w:rsidRPr="00190F7A" w:rsidRDefault="00591D53" w:rsidP="00591D53">
      <w:pPr>
        <w:pStyle w:val="BodyText"/>
        <w:spacing w:before="1"/>
        <w:ind w:left="0" w:firstLine="0"/>
        <w:rPr>
          <w:rFonts w:asciiTheme="minorHAnsi" w:hAnsiTheme="minorHAnsi" w:cstheme="minorHAnsi"/>
          <w:b/>
          <w:i/>
        </w:rPr>
      </w:pPr>
    </w:p>
    <w:p w14:paraId="69F2B097" w14:textId="77777777" w:rsidR="00047C7D" w:rsidRDefault="00591D53" w:rsidP="00047C7D">
      <w:pPr>
        <w:pStyle w:val="ListParagraph"/>
        <w:widowControl w:val="0"/>
        <w:numPr>
          <w:ilvl w:val="0"/>
          <w:numId w:val="30"/>
        </w:numPr>
        <w:tabs>
          <w:tab w:val="left" w:pos="346"/>
        </w:tabs>
        <w:autoSpaceDE w:val="0"/>
        <w:autoSpaceDN w:val="0"/>
        <w:ind w:left="346" w:right="116" w:hanging="227"/>
        <w:contextualSpacing w:val="0"/>
        <w:jc w:val="both"/>
        <w:rPr>
          <w:rFonts w:asciiTheme="minorHAnsi" w:hAnsiTheme="minorHAnsi" w:cstheme="minorHAnsi"/>
          <w:sz w:val="24"/>
        </w:rPr>
      </w:pPr>
      <w:r w:rsidRPr="00047C7D">
        <w:rPr>
          <w:rFonts w:asciiTheme="minorHAnsi" w:hAnsiTheme="minorHAnsi" w:cstheme="minorHAnsi"/>
          <w:sz w:val="24"/>
        </w:rPr>
        <w:t>When a complaint is received in writing it should be passed on to the manager of the business service concerned, who should record it in the complaints book and send an acknowledgment letter within two working days. The service manager will be the person who deals with the complaint through the process.</w:t>
      </w:r>
    </w:p>
    <w:p w14:paraId="0E52F252" w14:textId="74C5F91D" w:rsidR="00047C7D" w:rsidRPr="00047C7D" w:rsidRDefault="00591D53" w:rsidP="00047C7D">
      <w:pPr>
        <w:pStyle w:val="ListParagraph"/>
        <w:widowControl w:val="0"/>
        <w:numPr>
          <w:ilvl w:val="0"/>
          <w:numId w:val="30"/>
        </w:numPr>
        <w:tabs>
          <w:tab w:val="left" w:pos="346"/>
        </w:tabs>
        <w:autoSpaceDE w:val="0"/>
        <w:autoSpaceDN w:val="0"/>
        <w:ind w:left="346" w:right="116" w:hanging="227"/>
        <w:contextualSpacing w:val="0"/>
        <w:jc w:val="both"/>
        <w:rPr>
          <w:rFonts w:asciiTheme="minorHAnsi" w:hAnsiTheme="minorHAnsi" w:cstheme="minorHAnsi"/>
          <w:sz w:val="24"/>
        </w:rPr>
      </w:pPr>
      <w:r w:rsidRPr="00047C7D">
        <w:rPr>
          <w:rFonts w:asciiTheme="minorHAnsi" w:hAnsiTheme="minorHAnsi" w:cstheme="minorHAnsi"/>
          <w:sz w:val="24"/>
        </w:rPr>
        <w:t>If necessary, further details should be obtained from the complainant. If the complaint is not made by the customer but on the customer’s behalf, then consent of the customer, preferably in writing, must be obtained from the</w:t>
      </w:r>
      <w:r w:rsidRPr="00047C7D">
        <w:rPr>
          <w:rFonts w:asciiTheme="minorHAnsi" w:hAnsiTheme="minorHAnsi" w:cstheme="minorHAnsi"/>
          <w:spacing w:val="-4"/>
          <w:sz w:val="24"/>
        </w:rPr>
        <w:t xml:space="preserve"> </w:t>
      </w:r>
      <w:r w:rsidRPr="00047C7D">
        <w:rPr>
          <w:rFonts w:asciiTheme="minorHAnsi" w:hAnsiTheme="minorHAnsi" w:cstheme="minorHAnsi"/>
          <w:sz w:val="24"/>
        </w:rPr>
        <w:t>customer.</w:t>
      </w:r>
    </w:p>
    <w:p w14:paraId="5BED43AC" w14:textId="77777777" w:rsidR="00047C7D" w:rsidRDefault="00591D53" w:rsidP="00047C7D">
      <w:pPr>
        <w:pStyle w:val="ListParagraph"/>
        <w:widowControl w:val="0"/>
        <w:numPr>
          <w:ilvl w:val="0"/>
          <w:numId w:val="30"/>
        </w:numPr>
        <w:tabs>
          <w:tab w:val="left" w:pos="346"/>
        </w:tabs>
        <w:autoSpaceDE w:val="0"/>
        <w:autoSpaceDN w:val="0"/>
        <w:ind w:left="346" w:right="118" w:hanging="227"/>
        <w:contextualSpacing w:val="0"/>
        <w:jc w:val="both"/>
        <w:rPr>
          <w:rFonts w:asciiTheme="minorHAnsi" w:hAnsiTheme="minorHAnsi" w:cstheme="minorHAnsi"/>
          <w:sz w:val="24"/>
        </w:rPr>
      </w:pPr>
      <w:r w:rsidRPr="00047C7D">
        <w:rPr>
          <w:rFonts w:asciiTheme="minorHAnsi" w:hAnsiTheme="minorHAnsi" w:cstheme="minorHAnsi"/>
          <w:sz w:val="24"/>
        </w:rPr>
        <w:t xml:space="preserve">A copy of the </w:t>
      </w:r>
      <w:proofErr w:type="gramStart"/>
      <w:r w:rsidRPr="00047C7D">
        <w:rPr>
          <w:rFonts w:asciiTheme="minorHAnsi" w:hAnsiTheme="minorHAnsi" w:cstheme="minorHAnsi"/>
          <w:sz w:val="24"/>
        </w:rPr>
        <w:t>complaints</w:t>
      </w:r>
      <w:proofErr w:type="gramEnd"/>
      <w:r w:rsidRPr="00047C7D">
        <w:rPr>
          <w:rFonts w:asciiTheme="minorHAnsi" w:hAnsiTheme="minorHAnsi" w:cstheme="minorHAnsi"/>
          <w:sz w:val="24"/>
        </w:rPr>
        <w:t xml:space="preserve"> procedure will be given to the</w:t>
      </w:r>
      <w:r w:rsidRPr="00047C7D">
        <w:rPr>
          <w:rFonts w:asciiTheme="minorHAnsi" w:hAnsiTheme="minorHAnsi" w:cstheme="minorHAnsi"/>
          <w:spacing w:val="-10"/>
          <w:sz w:val="24"/>
        </w:rPr>
        <w:t xml:space="preserve"> </w:t>
      </w:r>
      <w:r w:rsidRPr="00047C7D">
        <w:rPr>
          <w:rFonts w:asciiTheme="minorHAnsi" w:hAnsiTheme="minorHAnsi" w:cstheme="minorHAnsi"/>
          <w:sz w:val="24"/>
        </w:rPr>
        <w:t>customer.</w:t>
      </w:r>
    </w:p>
    <w:p w14:paraId="74EBCC19" w14:textId="77777777" w:rsidR="00047C7D" w:rsidRDefault="00591D53" w:rsidP="00047C7D">
      <w:pPr>
        <w:pStyle w:val="ListParagraph"/>
        <w:widowControl w:val="0"/>
        <w:numPr>
          <w:ilvl w:val="0"/>
          <w:numId w:val="30"/>
        </w:numPr>
        <w:tabs>
          <w:tab w:val="left" w:pos="346"/>
        </w:tabs>
        <w:autoSpaceDE w:val="0"/>
        <w:autoSpaceDN w:val="0"/>
        <w:ind w:left="346" w:right="130" w:hanging="227"/>
        <w:contextualSpacing w:val="0"/>
        <w:jc w:val="both"/>
        <w:rPr>
          <w:rFonts w:asciiTheme="minorHAnsi" w:hAnsiTheme="minorHAnsi" w:cstheme="minorHAnsi"/>
          <w:sz w:val="24"/>
        </w:rPr>
      </w:pPr>
      <w:r w:rsidRPr="00047C7D">
        <w:rPr>
          <w:rFonts w:asciiTheme="minorHAnsi" w:hAnsiTheme="minorHAnsi" w:cstheme="minorHAnsi"/>
          <w:sz w:val="24"/>
        </w:rPr>
        <w:t xml:space="preserve">If the complaint raises potentially serious matters, advice should be sought from a legal advisor. If legal action is taken at this stage any investigation </w:t>
      </w:r>
      <w:r w:rsidRPr="00047C7D">
        <w:rPr>
          <w:rFonts w:asciiTheme="minorHAnsi" w:hAnsiTheme="minorHAnsi" w:cstheme="minorHAnsi"/>
          <w:spacing w:val="3"/>
          <w:sz w:val="24"/>
        </w:rPr>
        <w:t xml:space="preserve">by </w:t>
      </w:r>
      <w:r w:rsidRPr="00047C7D">
        <w:rPr>
          <w:rFonts w:asciiTheme="minorHAnsi" w:hAnsiTheme="minorHAnsi" w:cstheme="minorHAnsi"/>
          <w:sz w:val="24"/>
        </w:rPr>
        <w:t>Whitehaven Harbour Commissioners under the complaint’s procedure should cease</w:t>
      </w:r>
      <w:r w:rsidRPr="00047C7D">
        <w:rPr>
          <w:rFonts w:asciiTheme="minorHAnsi" w:hAnsiTheme="minorHAnsi" w:cstheme="minorHAnsi"/>
          <w:spacing w:val="-4"/>
          <w:sz w:val="24"/>
        </w:rPr>
        <w:t xml:space="preserve"> </w:t>
      </w:r>
      <w:r w:rsidRPr="00047C7D">
        <w:rPr>
          <w:rFonts w:asciiTheme="minorHAnsi" w:hAnsiTheme="minorHAnsi" w:cstheme="minorHAnsi"/>
          <w:sz w:val="24"/>
        </w:rPr>
        <w:t>immediately.</w:t>
      </w:r>
    </w:p>
    <w:p w14:paraId="1FCFA89E" w14:textId="1B0DA125" w:rsidR="00047C7D" w:rsidRPr="00047C7D" w:rsidRDefault="00591D53" w:rsidP="00047C7D">
      <w:pPr>
        <w:pStyle w:val="ListParagraph"/>
        <w:widowControl w:val="0"/>
        <w:numPr>
          <w:ilvl w:val="0"/>
          <w:numId w:val="30"/>
        </w:numPr>
        <w:tabs>
          <w:tab w:val="left" w:pos="346"/>
        </w:tabs>
        <w:autoSpaceDE w:val="0"/>
        <w:autoSpaceDN w:val="0"/>
        <w:ind w:left="346" w:right="130" w:hanging="227"/>
        <w:contextualSpacing w:val="0"/>
        <w:jc w:val="both"/>
        <w:rPr>
          <w:rFonts w:asciiTheme="minorHAnsi" w:hAnsiTheme="minorHAnsi" w:cstheme="minorHAnsi"/>
          <w:sz w:val="24"/>
        </w:rPr>
      </w:pPr>
      <w:r w:rsidRPr="00047C7D">
        <w:rPr>
          <w:rFonts w:asciiTheme="minorHAnsi" w:hAnsiTheme="minorHAnsi" w:cstheme="minorHAnsi"/>
          <w:sz w:val="24"/>
        </w:rPr>
        <w:t>Immediately on receipt of the complaint Whitehaven Harbour Commissioners should launch an investigation and within 28 days should be in a position to provide a full explanation to the complainant, either in writing or by arranging a meeting with the individuals</w:t>
      </w:r>
      <w:r w:rsidRPr="00047C7D">
        <w:rPr>
          <w:rFonts w:asciiTheme="minorHAnsi" w:hAnsiTheme="minorHAnsi" w:cstheme="minorHAnsi"/>
          <w:spacing w:val="-20"/>
          <w:sz w:val="24"/>
        </w:rPr>
        <w:t xml:space="preserve"> </w:t>
      </w:r>
      <w:r w:rsidRPr="00047C7D">
        <w:rPr>
          <w:rFonts w:asciiTheme="minorHAnsi" w:hAnsiTheme="minorHAnsi" w:cstheme="minorHAnsi"/>
          <w:sz w:val="24"/>
        </w:rPr>
        <w:t>concerned.</w:t>
      </w:r>
    </w:p>
    <w:p w14:paraId="672CCD6B" w14:textId="5853BEE8" w:rsidR="00047C7D" w:rsidRPr="00047C7D" w:rsidRDefault="00591D53" w:rsidP="00047C7D">
      <w:pPr>
        <w:pStyle w:val="ListParagraph"/>
        <w:widowControl w:val="0"/>
        <w:numPr>
          <w:ilvl w:val="0"/>
          <w:numId w:val="30"/>
        </w:numPr>
        <w:tabs>
          <w:tab w:val="left" w:pos="346"/>
        </w:tabs>
        <w:autoSpaceDE w:val="0"/>
        <w:autoSpaceDN w:val="0"/>
        <w:ind w:left="346" w:right="130" w:hanging="227"/>
        <w:contextualSpacing w:val="0"/>
        <w:jc w:val="both"/>
        <w:rPr>
          <w:rFonts w:asciiTheme="minorHAnsi" w:hAnsiTheme="minorHAnsi" w:cstheme="minorHAnsi"/>
          <w:sz w:val="24"/>
        </w:rPr>
      </w:pPr>
      <w:r w:rsidRPr="00047C7D">
        <w:rPr>
          <w:rFonts w:asciiTheme="minorHAnsi" w:hAnsiTheme="minorHAnsi" w:cstheme="minorHAnsi"/>
          <w:sz w:val="24"/>
        </w:rPr>
        <w:t>If the issues are too complex to complete the investigation within 28 days, the complainant should be informed of any</w:t>
      </w:r>
      <w:r w:rsidRPr="00047C7D">
        <w:rPr>
          <w:rFonts w:asciiTheme="minorHAnsi" w:hAnsiTheme="minorHAnsi" w:cstheme="minorHAnsi"/>
          <w:spacing w:val="-8"/>
          <w:sz w:val="24"/>
        </w:rPr>
        <w:t xml:space="preserve"> </w:t>
      </w:r>
      <w:r w:rsidRPr="00047C7D">
        <w:rPr>
          <w:rFonts w:asciiTheme="minorHAnsi" w:hAnsiTheme="minorHAnsi" w:cstheme="minorHAnsi"/>
          <w:sz w:val="24"/>
        </w:rPr>
        <w:t>delays.</w:t>
      </w:r>
    </w:p>
    <w:p w14:paraId="37A666A2" w14:textId="5079AE9E" w:rsidR="00591D53" w:rsidRPr="00047C7D" w:rsidRDefault="00591D53" w:rsidP="00047C7D">
      <w:pPr>
        <w:pStyle w:val="ListParagraph"/>
        <w:widowControl w:val="0"/>
        <w:numPr>
          <w:ilvl w:val="0"/>
          <w:numId w:val="30"/>
        </w:numPr>
        <w:tabs>
          <w:tab w:val="left" w:pos="346"/>
        </w:tabs>
        <w:autoSpaceDE w:val="0"/>
        <w:autoSpaceDN w:val="0"/>
        <w:ind w:left="346" w:right="130" w:hanging="227"/>
        <w:contextualSpacing w:val="0"/>
        <w:jc w:val="both"/>
        <w:rPr>
          <w:rFonts w:asciiTheme="minorHAnsi" w:hAnsiTheme="minorHAnsi" w:cstheme="minorHAnsi"/>
          <w:sz w:val="24"/>
        </w:rPr>
      </w:pPr>
      <w:r w:rsidRPr="00047C7D">
        <w:rPr>
          <w:rFonts w:asciiTheme="minorHAnsi" w:hAnsiTheme="minorHAnsi" w:cstheme="minorHAnsi"/>
          <w:sz w:val="24"/>
        </w:rPr>
        <w:t>If a meeting is arranged the complainant should be advised that they may, if they wish, bring a friend or relative or a representative such as an</w:t>
      </w:r>
      <w:r w:rsidRPr="00047C7D">
        <w:rPr>
          <w:rFonts w:asciiTheme="minorHAnsi" w:hAnsiTheme="minorHAnsi" w:cstheme="minorHAnsi"/>
          <w:spacing w:val="-3"/>
          <w:sz w:val="24"/>
        </w:rPr>
        <w:t xml:space="preserve"> </w:t>
      </w:r>
      <w:r w:rsidRPr="00047C7D">
        <w:rPr>
          <w:rFonts w:asciiTheme="minorHAnsi" w:hAnsiTheme="minorHAnsi" w:cstheme="minorHAnsi"/>
          <w:sz w:val="24"/>
        </w:rPr>
        <w:t>advocate.</w:t>
      </w:r>
    </w:p>
    <w:p w14:paraId="05BC25C7" w14:textId="77777777" w:rsidR="00591D53" w:rsidRPr="00190F7A" w:rsidRDefault="00591D53" w:rsidP="00047C7D">
      <w:pPr>
        <w:pStyle w:val="ListParagraph"/>
        <w:widowControl w:val="0"/>
        <w:numPr>
          <w:ilvl w:val="0"/>
          <w:numId w:val="30"/>
        </w:numPr>
        <w:tabs>
          <w:tab w:val="left" w:pos="346"/>
        </w:tabs>
        <w:autoSpaceDE w:val="0"/>
        <w:autoSpaceDN w:val="0"/>
        <w:ind w:left="346" w:right="128" w:hanging="227"/>
        <w:contextualSpacing w:val="0"/>
        <w:jc w:val="both"/>
        <w:rPr>
          <w:rFonts w:asciiTheme="minorHAnsi" w:hAnsiTheme="minorHAnsi" w:cstheme="minorHAnsi"/>
          <w:sz w:val="24"/>
        </w:rPr>
      </w:pPr>
      <w:r w:rsidRPr="00190F7A">
        <w:rPr>
          <w:rFonts w:asciiTheme="minorHAnsi" w:hAnsiTheme="minorHAnsi" w:cstheme="minorHAnsi"/>
          <w:sz w:val="24"/>
        </w:rPr>
        <w:t>At the meeting a detailed explanation of the results of the investigation should be given and also an apology if it is deemed appropriate (apologising for what has happened need not be an admission of</w:t>
      </w:r>
      <w:r w:rsidRPr="00190F7A">
        <w:rPr>
          <w:rFonts w:asciiTheme="minorHAnsi" w:hAnsiTheme="minorHAnsi" w:cstheme="minorHAnsi"/>
          <w:spacing w:val="-3"/>
          <w:sz w:val="24"/>
        </w:rPr>
        <w:t xml:space="preserve"> </w:t>
      </w:r>
      <w:r w:rsidRPr="00190F7A">
        <w:rPr>
          <w:rFonts w:asciiTheme="minorHAnsi" w:hAnsiTheme="minorHAnsi" w:cstheme="minorHAnsi"/>
          <w:sz w:val="24"/>
        </w:rPr>
        <w:t>liability).</w:t>
      </w:r>
    </w:p>
    <w:p w14:paraId="1E01FD5D" w14:textId="77777777" w:rsidR="00591D53" w:rsidRPr="00190F7A" w:rsidRDefault="00591D53" w:rsidP="00047C7D">
      <w:pPr>
        <w:pStyle w:val="ListParagraph"/>
        <w:widowControl w:val="0"/>
        <w:numPr>
          <w:ilvl w:val="0"/>
          <w:numId w:val="30"/>
        </w:numPr>
        <w:tabs>
          <w:tab w:val="left" w:pos="346"/>
        </w:tabs>
        <w:autoSpaceDE w:val="0"/>
        <w:autoSpaceDN w:val="0"/>
        <w:ind w:left="346" w:right="125" w:hanging="227"/>
        <w:contextualSpacing w:val="0"/>
        <w:jc w:val="both"/>
        <w:rPr>
          <w:rFonts w:asciiTheme="minorHAnsi" w:hAnsiTheme="minorHAnsi" w:cstheme="minorHAnsi"/>
          <w:sz w:val="24"/>
        </w:rPr>
      </w:pPr>
      <w:r w:rsidRPr="00190F7A">
        <w:rPr>
          <w:rFonts w:asciiTheme="minorHAnsi" w:hAnsiTheme="minorHAnsi" w:cstheme="minorHAnsi"/>
          <w:sz w:val="24"/>
        </w:rPr>
        <w:t>Such a meeting gives Whitehaven Harbour Commissioners the opportunity to show the complainant that the matter has been taken seriously and has been thoroughly</w:t>
      </w:r>
      <w:r w:rsidRPr="00190F7A">
        <w:rPr>
          <w:rFonts w:asciiTheme="minorHAnsi" w:hAnsiTheme="minorHAnsi" w:cstheme="minorHAnsi"/>
          <w:spacing w:val="-13"/>
          <w:sz w:val="24"/>
        </w:rPr>
        <w:t xml:space="preserve"> </w:t>
      </w:r>
      <w:r w:rsidRPr="00190F7A">
        <w:rPr>
          <w:rFonts w:asciiTheme="minorHAnsi" w:hAnsiTheme="minorHAnsi" w:cstheme="minorHAnsi"/>
          <w:sz w:val="24"/>
        </w:rPr>
        <w:t>investigated.</w:t>
      </w:r>
    </w:p>
    <w:p w14:paraId="4D61A9DB" w14:textId="77777777" w:rsidR="00591D53" w:rsidRPr="00190F7A" w:rsidRDefault="00591D53" w:rsidP="00047C7D">
      <w:pPr>
        <w:pStyle w:val="ListParagraph"/>
        <w:widowControl w:val="0"/>
        <w:numPr>
          <w:ilvl w:val="0"/>
          <w:numId w:val="30"/>
        </w:numPr>
        <w:tabs>
          <w:tab w:val="left" w:pos="346"/>
        </w:tabs>
        <w:autoSpaceDE w:val="0"/>
        <w:autoSpaceDN w:val="0"/>
        <w:ind w:left="346" w:right="125" w:hanging="227"/>
        <w:contextualSpacing w:val="0"/>
        <w:jc w:val="both"/>
        <w:rPr>
          <w:rFonts w:asciiTheme="minorHAnsi" w:hAnsiTheme="minorHAnsi" w:cstheme="minorHAnsi"/>
          <w:sz w:val="24"/>
        </w:rPr>
      </w:pPr>
      <w:r w:rsidRPr="00190F7A">
        <w:rPr>
          <w:rFonts w:asciiTheme="minorHAnsi" w:hAnsiTheme="minorHAnsi" w:cstheme="minorHAnsi"/>
          <w:sz w:val="24"/>
        </w:rPr>
        <w:t xml:space="preserve">After the meeting, or if the complainant does not want a meeting, a written account of the investigation should be sent to the complainant. </w:t>
      </w:r>
    </w:p>
    <w:p w14:paraId="36BE24EE" w14:textId="60A1BD1D" w:rsidR="00591D53" w:rsidRPr="00190F7A" w:rsidRDefault="00591D53" w:rsidP="00047C7D">
      <w:pPr>
        <w:pStyle w:val="ListParagraph"/>
        <w:widowControl w:val="0"/>
        <w:numPr>
          <w:ilvl w:val="0"/>
          <w:numId w:val="30"/>
        </w:numPr>
        <w:tabs>
          <w:tab w:val="left" w:pos="324"/>
        </w:tabs>
        <w:autoSpaceDE w:val="0"/>
        <w:autoSpaceDN w:val="0"/>
        <w:ind w:left="346" w:right="123" w:hanging="227"/>
        <w:contextualSpacing w:val="0"/>
        <w:jc w:val="both"/>
        <w:rPr>
          <w:rFonts w:asciiTheme="minorHAnsi" w:hAnsiTheme="minorHAnsi" w:cstheme="minorHAnsi"/>
          <w:sz w:val="24"/>
        </w:rPr>
      </w:pPr>
      <w:r w:rsidRPr="00190F7A">
        <w:rPr>
          <w:rFonts w:asciiTheme="minorHAnsi" w:hAnsiTheme="minorHAnsi" w:cstheme="minorHAnsi"/>
          <w:sz w:val="24"/>
        </w:rPr>
        <w:t xml:space="preserve">The outcomes of the investigation and the meeting should be recorded on appropriate documentation and any shortcomings in Whitehaven Harbour </w:t>
      </w:r>
      <w:r w:rsidR="00E80363" w:rsidRPr="00190F7A">
        <w:rPr>
          <w:rFonts w:asciiTheme="minorHAnsi" w:hAnsiTheme="minorHAnsi" w:cstheme="minorHAnsi"/>
          <w:sz w:val="24"/>
        </w:rPr>
        <w:t>Commissioners’</w:t>
      </w:r>
      <w:r w:rsidRPr="00190F7A">
        <w:rPr>
          <w:rFonts w:asciiTheme="minorHAnsi" w:hAnsiTheme="minorHAnsi" w:cstheme="minorHAnsi"/>
          <w:sz w:val="24"/>
        </w:rPr>
        <w:t xml:space="preserve"> procedures should be identified and acted</w:t>
      </w:r>
      <w:r w:rsidRPr="00190F7A">
        <w:rPr>
          <w:rFonts w:asciiTheme="minorHAnsi" w:hAnsiTheme="minorHAnsi" w:cstheme="minorHAnsi"/>
          <w:spacing w:val="-3"/>
          <w:sz w:val="24"/>
        </w:rPr>
        <w:t xml:space="preserve"> </w:t>
      </w:r>
      <w:r w:rsidRPr="00190F7A">
        <w:rPr>
          <w:rFonts w:asciiTheme="minorHAnsi" w:hAnsiTheme="minorHAnsi" w:cstheme="minorHAnsi"/>
          <w:sz w:val="24"/>
        </w:rPr>
        <w:t>upon.</w:t>
      </w:r>
    </w:p>
    <w:p w14:paraId="379B874B" w14:textId="77777777" w:rsidR="00591D53" w:rsidRPr="00190F7A" w:rsidRDefault="00591D53" w:rsidP="00047C7D">
      <w:pPr>
        <w:pStyle w:val="ListParagraph"/>
        <w:widowControl w:val="0"/>
        <w:numPr>
          <w:ilvl w:val="0"/>
          <w:numId w:val="30"/>
        </w:numPr>
        <w:tabs>
          <w:tab w:val="left" w:pos="346"/>
        </w:tabs>
        <w:autoSpaceDE w:val="0"/>
        <w:autoSpaceDN w:val="0"/>
        <w:ind w:left="346" w:hanging="227"/>
        <w:contextualSpacing w:val="0"/>
        <w:jc w:val="both"/>
        <w:rPr>
          <w:rFonts w:asciiTheme="minorHAnsi" w:hAnsiTheme="minorHAnsi" w:cstheme="minorHAnsi"/>
          <w:sz w:val="24"/>
        </w:rPr>
      </w:pPr>
      <w:r w:rsidRPr="00190F7A">
        <w:rPr>
          <w:rFonts w:asciiTheme="minorHAnsi" w:hAnsiTheme="minorHAnsi" w:cstheme="minorHAnsi"/>
          <w:sz w:val="24"/>
        </w:rPr>
        <w:t>Whitehaven Harbour Commissioners’ complaints procedure should be audited by the manager every six</w:t>
      </w:r>
      <w:r w:rsidRPr="00190F7A">
        <w:rPr>
          <w:rFonts w:asciiTheme="minorHAnsi" w:hAnsiTheme="minorHAnsi" w:cstheme="minorHAnsi"/>
          <w:spacing w:val="-25"/>
          <w:sz w:val="24"/>
        </w:rPr>
        <w:t xml:space="preserve"> </w:t>
      </w:r>
      <w:r w:rsidRPr="00190F7A">
        <w:rPr>
          <w:rFonts w:asciiTheme="minorHAnsi" w:hAnsiTheme="minorHAnsi" w:cstheme="minorHAnsi"/>
          <w:sz w:val="24"/>
        </w:rPr>
        <w:t>months.</w:t>
      </w:r>
    </w:p>
    <w:p w14:paraId="38731527" w14:textId="04426C97" w:rsidR="00591D53" w:rsidRPr="00047C7D" w:rsidRDefault="00591D53" w:rsidP="00047C7D">
      <w:pPr>
        <w:pStyle w:val="Heading2"/>
        <w:spacing w:before="179"/>
        <w:rPr>
          <w:rFonts w:asciiTheme="minorHAnsi" w:hAnsiTheme="minorHAnsi" w:cstheme="minorHAnsi"/>
        </w:rPr>
      </w:pPr>
      <w:bookmarkStart w:id="32" w:name="_Toc68781439"/>
      <w:r w:rsidRPr="00190F7A">
        <w:rPr>
          <w:rFonts w:asciiTheme="minorHAnsi" w:hAnsiTheme="minorHAnsi" w:cstheme="minorHAnsi"/>
          <w:i/>
        </w:rPr>
        <w:t>Training</w:t>
      </w:r>
      <w:bookmarkEnd w:id="32"/>
    </w:p>
    <w:p w14:paraId="31FF3F14" w14:textId="77777777" w:rsidR="00591D53" w:rsidRPr="00190F7A" w:rsidRDefault="00591D53" w:rsidP="00591D53">
      <w:pPr>
        <w:pStyle w:val="BodyText"/>
        <w:spacing w:before="6"/>
        <w:ind w:left="0" w:firstLine="0"/>
        <w:rPr>
          <w:rFonts w:asciiTheme="minorHAnsi" w:hAnsiTheme="minorHAnsi" w:cstheme="minorHAnsi"/>
          <w:sz w:val="20"/>
        </w:rPr>
      </w:pPr>
    </w:p>
    <w:p w14:paraId="2823A7CD" w14:textId="034C88EB" w:rsidR="00591D53" w:rsidRPr="00190F7A" w:rsidRDefault="00591D53" w:rsidP="00591D53">
      <w:pPr>
        <w:pStyle w:val="BodyText"/>
        <w:spacing w:line="211" w:lineRule="auto"/>
        <w:ind w:left="120" w:right="82" w:firstLine="0"/>
        <w:rPr>
          <w:rFonts w:asciiTheme="minorHAnsi" w:hAnsiTheme="minorHAnsi" w:cstheme="minorHAnsi"/>
        </w:rPr>
      </w:pPr>
      <w:r w:rsidRPr="00190F7A">
        <w:rPr>
          <w:rFonts w:asciiTheme="minorHAnsi" w:hAnsiTheme="minorHAnsi" w:cstheme="minorHAnsi"/>
        </w:rPr>
        <w:t xml:space="preserve">All staff should be trained in dealing with, and responding to, complaints. </w:t>
      </w:r>
      <w:r w:rsidR="004F542D" w:rsidRPr="00190F7A">
        <w:rPr>
          <w:rFonts w:asciiTheme="minorHAnsi" w:hAnsiTheme="minorHAnsi" w:cstheme="minorHAnsi"/>
        </w:rPr>
        <w:t>Complaints</w:t>
      </w:r>
      <w:r w:rsidRPr="00190F7A">
        <w:rPr>
          <w:rFonts w:asciiTheme="minorHAnsi" w:hAnsiTheme="minorHAnsi" w:cstheme="minorHAnsi"/>
        </w:rPr>
        <w:t xml:space="preserve"> policy training should be included in the induction training for all new staff and in-house training sessions on handling complaints should be conducted at least annually and all relevant staff should attend.</w:t>
      </w:r>
    </w:p>
    <w:p w14:paraId="23E7DAF4" w14:textId="77777777" w:rsidR="00953005" w:rsidRPr="00190F7A" w:rsidRDefault="00953005" w:rsidP="00CA2E6E">
      <w:pPr>
        <w:rPr>
          <w:rFonts w:asciiTheme="minorHAnsi" w:eastAsia="Arial" w:hAnsiTheme="minorHAnsi" w:cstheme="minorHAnsi"/>
        </w:rPr>
      </w:pPr>
    </w:p>
    <w:p w14:paraId="10C77B97" w14:textId="77777777" w:rsidR="00CA2E6E" w:rsidRPr="00190F7A" w:rsidRDefault="00CA2E6E" w:rsidP="00B45753">
      <w:pPr>
        <w:pStyle w:val="Heading1"/>
        <w:rPr>
          <w:rFonts w:asciiTheme="minorHAnsi" w:eastAsia="Arial" w:hAnsiTheme="minorHAnsi" w:cstheme="minorHAnsi"/>
        </w:rPr>
      </w:pPr>
      <w:bookmarkStart w:id="33" w:name="_Toc68781440"/>
      <w:r w:rsidRPr="00190F7A">
        <w:rPr>
          <w:rFonts w:asciiTheme="minorHAnsi" w:eastAsia="Arial" w:hAnsiTheme="minorHAnsi" w:cstheme="minorHAnsi"/>
        </w:rPr>
        <w:lastRenderedPageBreak/>
        <w:t>9.0 RESPONSIBILITIES</w:t>
      </w:r>
      <w:bookmarkEnd w:id="33"/>
    </w:p>
    <w:p w14:paraId="4FDD0521" w14:textId="77777777" w:rsidR="008D181C" w:rsidRPr="00190F7A" w:rsidRDefault="008D181C" w:rsidP="008D181C">
      <w:pPr>
        <w:rPr>
          <w:rFonts w:asciiTheme="minorHAnsi" w:hAnsiTheme="minorHAnsi" w:cstheme="minorHAnsi"/>
        </w:rPr>
      </w:pPr>
    </w:p>
    <w:p w14:paraId="6D1AA272" w14:textId="77777777" w:rsidR="008D181C" w:rsidRPr="00190F7A" w:rsidRDefault="008D181C" w:rsidP="008D181C">
      <w:pPr>
        <w:pStyle w:val="Heading2"/>
        <w:rPr>
          <w:rFonts w:asciiTheme="minorHAnsi" w:hAnsiTheme="minorHAnsi" w:cstheme="minorHAnsi"/>
        </w:rPr>
      </w:pPr>
      <w:bookmarkStart w:id="34" w:name="_Toc68781441"/>
      <w:r w:rsidRPr="00190F7A">
        <w:rPr>
          <w:rFonts w:asciiTheme="minorHAnsi" w:hAnsiTheme="minorHAnsi" w:cstheme="minorHAnsi"/>
        </w:rPr>
        <w:t>9.1 WHC Car Parks</w:t>
      </w:r>
      <w:bookmarkEnd w:id="34"/>
    </w:p>
    <w:p w14:paraId="31D6D8FD" w14:textId="77777777" w:rsidR="00953005" w:rsidRPr="00190F7A" w:rsidRDefault="00953005" w:rsidP="00953005">
      <w:pPr>
        <w:rPr>
          <w:rFonts w:asciiTheme="minorHAnsi" w:hAnsiTheme="minorHAnsi" w:cstheme="minorHAnsi"/>
        </w:rPr>
      </w:pPr>
    </w:p>
    <w:p w14:paraId="1A4F3934" w14:textId="77777777" w:rsidR="008D181C" w:rsidRPr="00190F7A" w:rsidRDefault="004C73A0" w:rsidP="008D181C">
      <w:pPr>
        <w:rPr>
          <w:rFonts w:asciiTheme="minorHAnsi" w:hAnsiTheme="minorHAnsi" w:cstheme="minorHAnsi"/>
        </w:rPr>
      </w:pPr>
      <w:bookmarkStart w:id="35" w:name="OLE_LINK1"/>
      <w:bookmarkStart w:id="36" w:name="OLE_LINK2"/>
      <w:bookmarkStart w:id="37" w:name="OLE_LINK3"/>
      <w:r w:rsidRPr="00190F7A">
        <w:rPr>
          <w:rFonts w:asciiTheme="minorHAnsi" w:hAnsiTheme="minorHAnsi" w:cstheme="minorHAnsi"/>
        </w:rPr>
        <w:t>All users shall</w:t>
      </w:r>
      <w:r w:rsidR="008D181C" w:rsidRPr="00190F7A">
        <w:rPr>
          <w:rFonts w:asciiTheme="minorHAnsi" w:hAnsiTheme="minorHAnsi" w:cstheme="minorHAnsi"/>
        </w:rPr>
        <w:t xml:space="preserve"> park in accordance with the </w:t>
      </w:r>
      <w:r w:rsidR="005F4ED6" w:rsidRPr="00190F7A">
        <w:rPr>
          <w:rFonts w:asciiTheme="minorHAnsi" w:hAnsiTheme="minorHAnsi" w:cstheme="minorHAnsi"/>
        </w:rPr>
        <w:t xml:space="preserve">Terms and </w:t>
      </w:r>
      <w:r w:rsidR="008D181C" w:rsidRPr="00190F7A">
        <w:rPr>
          <w:rFonts w:asciiTheme="minorHAnsi" w:hAnsiTheme="minorHAnsi" w:cstheme="minorHAnsi"/>
        </w:rPr>
        <w:t>Conditions as displayed on the signs across the sites.</w:t>
      </w:r>
    </w:p>
    <w:bookmarkEnd w:id="35"/>
    <w:bookmarkEnd w:id="36"/>
    <w:bookmarkEnd w:id="37"/>
    <w:p w14:paraId="0F84BF89" w14:textId="77777777" w:rsidR="004C73A0" w:rsidRPr="00190F7A" w:rsidRDefault="004C73A0" w:rsidP="008D181C">
      <w:pPr>
        <w:pStyle w:val="Heading2"/>
        <w:rPr>
          <w:rFonts w:asciiTheme="minorHAnsi" w:hAnsiTheme="minorHAnsi" w:cstheme="minorHAnsi"/>
        </w:rPr>
      </w:pPr>
    </w:p>
    <w:p w14:paraId="72B49BC5" w14:textId="77777777" w:rsidR="008D181C" w:rsidRPr="00190F7A" w:rsidRDefault="008D181C" w:rsidP="008D181C">
      <w:pPr>
        <w:pStyle w:val="Heading2"/>
        <w:rPr>
          <w:rFonts w:asciiTheme="minorHAnsi" w:hAnsiTheme="minorHAnsi" w:cstheme="minorHAnsi"/>
        </w:rPr>
      </w:pPr>
      <w:bookmarkStart w:id="38" w:name="_Toc68781442"/>
      <w:r w:rsidRPr="00190F7A">
        <w:rPr>
          <w:rFonts w:asciiTheme="minorHAnsi" w:hAnsiTheme="minorHAnsi" w:cstheme="minorHAnsi"/>
        </w:rPr>
        <w:t xml:space="preserve">9.2 Other </w:t>
      </w:r>
      <w:r w:rsidR="005F4ED6" w:rsidRPr="00190F7A">
        <w:rPr>
          <w:rFonts w:asciiTheme="minorHAnsi" w:hAnsiTheme="minorHAnsi" w:cstheme="minorHAnsi"/>
        </w:rPr>
        <w:t>L</w:t>
      </w:r>
      <w:r w:rsidRPr="00190F7A">
        <w:rPr>
          <w:rFonts w:asciiTheme="minorHAnsi" w:hAnsiTheme="minorHAnsi" w:cstheme="minorHAnsi"/>
        </w:rPr>
        <w:t>andowners Car Parks</w:t>
      </w:r>
      <w:bookmarkEnd w:id="38"/>
    </w:p>
    <w:p w14:paraId="15C8CCD4" w14:textId="77777777" w:rsidR="00CA2E6E" w:rsidRPr="00190F7A" w:rsidRDefault="00CA2E6E" w:rsidP="00CA2E6E">
      <w:pPr>
        <w:spacing w:line="254" w:lineRule="exact"/>
        <w:rPr>
          <w:rFonts w:asciiTheme="minorHAnsi" w:hAnsiTheme="minorHAnsi" w:cstheme="minorHAnsi"/>
          <w:sz w:val="20"/>
          <w:szCs w:val="20"/>
        </w:rPr>
      </w:pPr>
    </w:p>
    <w:p w14:paraId="5366A905" w14:textId="77777777" w:rsidR="004C73A0" w:rsidRPr="00190F7A" w:rsidRDefault="004C73A0" w:rsidP="004C73A0">
      <w:pPr>
        <w:rPr>
          <w:rFonts w:asciiTheme="minorHAnsi" w:hAnsiTheme="minorHAnsi" w:cstheme="minorHAnsi"/>
        </w:rPr>
      </w:pPr>
      <w:r w:rsidRPr="00190F7A">
        <w:rPr>
          <w:rFonts w:asciiTheme="minorHAnsi" w:hAnsiTheme="minorHAnsi" w:cstheme="minorHAnsi"/>
        </w:rPr>
        <w:t xml:space="preserve">All users shall park in accordance with the </w:t>
      </w:r>
      <w:r w:rsidR="005F4ED6" w:rsidRPr="00190F7A">
        <w:rPr>
          <w:rFonts w:asciiTheme="minorHAnsi" w:hAnsiTheme="minorHAnsi" w:cstheme="minorHAnsi"/>
        </w:rPr>
        <w:t xml:space="preserve">Terms and </w:t>
      </w:r>
      <w:r w:rsidRPr="00190F7A">
        <w:rPr>
          <w:rFonts w:asciiTheme="minorHAnsi" w:hAnsiTheme="minorHAnsi" w:cstheme="minorHAnsi"/>
        </w:rPr>
        <w:t>Conditions as displayed on the signs across the sites.</w:t>
      </w:r>
    </w:p>
    <w:p w14:paraId="246F1403" w14:textId="77777777" w:rsidR="00CA2E6E" w:rsidRPr="00190F7A" w:rsidRDefault="00CA2E6E" w:rsidP="00CA2E6E">
      <w:pPr>
        <w:spacing w:line="1" w:lineRule="exact"/>
        <w:rPr>
          <w:rFonts w:asciiTheme="minorHAnsi" w:hAnsiTheme="minorHAnsi" w:cstheme="minorHAnsi"/>
          <w:sz w:val="20"/>
          <w:szCs w:val="20"/>
        </w:rPr>
      </w:pPr>
    </w:p>
    <w:p w14:paraId="545F7FD8" w14:textId="77777777" w:rsidR="00CA2E6E" w:rsidRPr="00190F7A" w:rsidRDefault="00CA2E6E" w:rsidP="00CA2E6E">
      <w:pPr>
        <w:spacing w:line="183" w:lineRule="exact"/>
        <w:rPr>
          <w:rFonts w:asciiTheme="minorHAnsi" w:hAnsiTheme="minorHAnsi" w:cstheme="minorHAnsi"/>
          <w:sz w:val="20"/>
          <w:szCs w:val="20"/>
        </w:rPr>
      </w:pPr>
    </w:p>
    <w:p w14:paraId="6EB8699E" w14:textId="77777777" w:rsidR="00CA2E6E" w:rsidRPr="00190F7A" w:rsidRDefault="0017377B" w:rsidP="00B45753">
      <w:pPr>
        <w:pStyle w:val="Heading1"/>
        <w:rPr>
          <w:rFonts w:asciiTheme="minorHAnsi" w:eastAsia="Arial" w:hAnsiTheme="minorHAnsi" w:cstheme="minorHAnsi"/>
        </w:rPr>
      </w:pPr>
      <w:bookmarkStart w:id="39" w:name="_Toc68781443"/>
      <w:r w:rsidRPr="00190F7A">
        <w:rPr>
          <w:rFonts w:asciiTheme="minorHAnsi" w:eastAsia="Arial" w:hAnsiTheme="minorHAnsi" w:cstheme="minorHAnsi"/>
        </w:rPr>
        <w:t>10</w:t>
      </w:r>
      <w:r w:rsidR="00CA2E6E" w:rsidRPr="00190F7A">
        <w:rPr>
          <w:rFonts w:asciiTheme="minorHAnsi" w:eastAsia="Arial" w:hAnsiTheme="minorHAnsi" w:cstheme="minorHAnsi"/>
        </w:rPr>
        <w:t>.</w:t>
      </w:r>
      <w:r w:rsidR="00DB3131" w:rsidRPr="00190F7A">
        <w:rPr>
          <w:rFonts w:asciiTheme="minorHAnsi" w:eastAsia="Arial" w:hAnsiTheme="minorHAnsi" w:cstheme="minorHAnsi"/>
        </w:rPr>
        <w:t>0</w:t>
      </w:r>
      <w:r w:rsidR="00CA2E6E" w:rsidRPr="00190F7A">
        <w:rPr>
          <w:rFonts w:asciiTheme="minorHAnsi" w:eastAsia="Arial" w:hAnsiTheme="minorHAnsi" w:cstheme="minorHAnsi"/>
        </w:rPr>
        <w:t xml:space="preserve"> LEGISLATION REGULATION &amp; GUIDANCE</w:t>
      </w:r>
      <w:bookmarkEnd w:id="39"/>
    </w:p>
    <w:p w14:paraId="33B8BEAC" w14:textId="77777777" w:rsidR="00BF3EA0" w:rsidRPr="00190F7A" w:rsidRDefault="00BF3EA0" w:rsidP="00BF3EA0">
      <w:pPr>
        <w:rPr>
          <w:rFonts w:asciiTheme="minorHAnsi" w:hAnsiTheme="minorHAnsi" w:cstheme="minorHAnsi"/>
        </w:rPr>
      </w:pPr>
    </w:p>
    <w:p w14:paraId="51779218" w14:textId="77777777" w:rsidR="00CA2E6E" w:rsidRPr="00190F7A" w:rsidRDefault="00CA2E6E" w:rsidP="00CA2E6E">
      <w:pPr>
        <w:spacing w:line="1" w:lineRule="exact"/>
        <w:rPr>
          <w:rFonts w:asciiTheme="minorHAnsi" w:hAnsiTheme="minorHAnsi" w:cstheme="minorHAnsi"/>
          <w:sz w:val="20"/>
          <w:szCs w:val="20"/>
        </w:rPr>
      </w:pPr>
    </w:p>
    <w:p w14:paraId="732C72BD" w14:textId="77777777" w:rsidR="00CA2E6E" w:rsidRPr="00190F7A" w:rsidRDefault="00DB3131" w:rsidP="00CA2E6E">
      <w:pPr>
        <w:spacing w:line="253" w:lineRule="exact"/>
        <w:rPr>
          <w:rFonts w:asciiTheme="minorHAnsi" w:eastAsia="Arial" w:hAnsiTheme="minorHAnsi" w:cstheme="minorHAnsi"/>
        </w:rPr>
      </w:pPr>
      <w:r w:rsidRPr="00190F7A">
        <w:rPr>
          <w:rFonts w:asciiTheme="minorHAnsi" w:eastAsia="Arial" w:hAnsiTheme="minorHAnsi" w:cstheme="minorHAnsi"/>
        </w:rPr>
        <w:t>WHC will undertake all parking enforcement by complying with the IPC Code of Practice and the Protection of Freedoms Act 2014</w:t>
      </w:r>
      <w:r w:rsidR="004C73A0" w:rsidRPr="00190F7A">
        <w:rPr>
          <w:rFonts w:asciiTheme="minorHAnsi" w:eastAsia="Arial" w:hAnsiTheme="minorHAnsi" w:cstheme="minorHAnsi"/>
        </w:rPr>
        <w:t xml:space="preserve"> and other relevant legislation.</w:t>
      </w:r>
    </w:p>
    <w:p w14:paraId="0B3ABC91" w14:textId="77777777" w:rsidR="00DB3131" w:rsidRPr="00190F7A" w:rsidRDefault="00DB3131" w:rsidP="00CA2E6E">
      <w:pPr>
        <w:spacing w:line="253" w:lineRule="exact"/>
        <w:rPr>
          <w:rFonts w:asciiTheme="minorHAnsi" w:hAnsiTheme="minorHAnsi" w:cstheme="minorHAnsi"/>
          <w:sz w:val="20"/>
          <w:szCs w:val="20"/>
        </w:rPr>
      </w:pPr>
    </w:p>
    <w:p w14:paraId="6760BC8C" w14:textId="77777777" w:rsidR="00CA2E6E" w:rsidRPr="00190F7A" w:rsidRDefault="0017377B" w:rsidP="00B45753">
      <w:pPr>
        <w:pStyle w:val="Heading1"/>
        <w:rPr>
          <w:rFonts w:asciiTheme="minorHAnsi" w:eastAsia="Arial" w:hAnsiTheme="minorHAnsi" w:cstheme="minorHAnsi"/>
        </w:rPr>
      </w:pPr>
      <w:bookmarkStart w:id="40" w:name="_Toc68781444"/>
      <w:r w:rsidRPr="00190F7A">
        <w:rPr>
          <w:rFonts w:asciiTheme="minorHAnsi" w:eastAsia="Arial" w:hAnsiTheme="minorHAnsi" w:cstheme="minorHAnsi"/>
        </w:rPr>
        <w:t>11</w:t>
      </w:r>
      <w:r w:rsidR="00CA2E6E" w:rsidRPr="00190F7A">
        <w:rPr>
          <w:rFonts w:asciiTheme="minorHAnsi" w:eastAsia="Arial" w:hAnsiTheme="minorHAnsi" w:cstheme="minorHAnsi"/>
        </w:rPr>
        <w:t>.</w:t>
      </w:r>
      <w:r w:rsidR="00DB3131" w:rsidRPr="00190F7A">
        <w:rPr>
          <w:rFonts w:asciiTheme="minorHAnsi" w:eastAsia="Arial" w:hAnsiTheme="minorHAnsi" w:cstheme="minorHAnsi"/>
        </w:rPr>
        <w:t>0</w:t>
      </w:r>
      <w:r w:rsidR="00CA2E6E" w:rsidRPr="00190F7A">
        <w:rPr>
          <w:rFonts w:asciiTheme="minorHAnsi" w:eastAsia="Arial" w:hAnsiTheme="minorHAnsi" w:cstheme="minorHAnsi"/>
        </w:rPr>
        <w:t xml:space="preserve"> RESOURCING &amp; VALUE FOR MONEY</w:t>
      </w:r>
      <w:bookmarkEnd w:id="40"/>
    </w:p>
    <w:p w14:paraId="052E37B5" w14:textId="77777777" w:rsidR="00BF3EA0" w:rsidRPr="00190F7A" w:rsidRDefault="00BF3EA0" w:rsidP="00BF3EA0">
      <w:pPr>
        <w:rPr>
          <w:rFonts w:asciiTheme="minorHAnsi" w:hAnsiTheme="minorHAnsi" w:cstheme="minorHAnsi"/>
        </w:rPr>
      </w:pPr>
    </w:p>
    <w:p w14:paraId="591BBCFF" w14:textId="77777777" w:rsidR="00CA2E6E" w:rsidRPr="00190F7A" w:rsidRDefault="00CA2E6E" w:rsidP="00CA2E6E">
      <w:pPr>
        <w:rPr>
          <w:rFonts w:asciiTheme="minorHAnsi" w:hAnsiTheme="minorHAnsi" w:cstheme="minorHAnsi"/>
          <w:sz w:val="20"/>
          <w:szCs w:val="20"/>
        </w:rPr>
      </w:pPr>
      <w:r w:rsidRPr="00190F7A">
        <w:rPr>
          <w:rFonts w:asciiTheme="minorHAnsi" w:eastAsia="Arial" w:hAnsiTheme="minorHAnsi" w:cstheme="minorHAnsi"/>
          <w:b/>
          <w:bCs/>
        </w:rPr>
        <w:t xml:space="preserve">Staffing: </w:t>
      </w:r>
      <w:r w:rsidRPr="00190F7A">
        <w:rPr>
          <w:rFonts w:asciiTheme="minorHAnsi" w:eastAsia="Arial" w:hAnsiTheme="minorHAnsi" w:cstheme="minorHAnsi"/>
        </w:rPr>
        <w:t xml:space="preserve">Parking </w:t>
      </w:r>
      <w:r w:rsidR="00DB3131" w:rsidRPr="00190F7A">
        <w:rPr>
          <w:rFonts w:asciiTheme="minorHAnsi" w:eastAsia="Arial" w:hAnsiTheme="minorHAnsi" w:cstheme="minorHAnsi"/>
        </w:rPr>
        <w:t xml:space="preserve">enforcement and </w:t>
      </w:r>
      <w:r w:rsidRPr="00190F7A">
        <w:rPr>
          <w:rFonts w:asciiTheme="minorHAnsi" w:eastAsia="Arial" w:hAnsiTheme="minorHAnsi" w:cstheme="minorHAnsi"/>
        </w:rPr>
        <w:t>administration will be m</w:t>
      </w:r>
      <w:r w:rsidR="00DB3131" w:rsidRPr="00190F7A">
        <w:rPr>
          <w:rFonts w:asciiTheme="minorHAnsi" w:eastAsia="Arial" w:hAnsiTheme="minorHAnsi" w:cstheme="minorHAnsi"/>
        </w:rPr>
        <w:t>anaged entirely by WHC</w:t>
      </w:r>
      <w:r w:rsidRPr="00190F7A">
        <w:rPr>
          <w:rFonts w:asciiTheme="minorHAnsi" w:eastAsia="Arial" w:hAnsiTheme="minorHAnsi" w:cstheme="minorHAnsi"/>
        </w:rPr>
        <w:t>.</w:t>
      </w:r>
    </w:p>
    <w:p w14:paraId="182E5CDA" w14:textId="77777777" w:rsidR="00CA2E6E" w:rsidRPr="00190F7A" w:rsidRDefault="00CA2E6E" w:rsidP="00CA2E6E">
      <w:pPr>
        <w:spacing w:line="251" w:lineRule="exact"/>
        <w:rPr>
          <w:rFonts w:asciiTheme="minorHAnsi" w:hAnsiTheme="minorHAnsi" w:cstheme="minorHAnsi"/>
          <w:sz w:val="20"/>
          <w:szCs w:val="20"/>
        </w:rPr>
      </w:pPr>
    </w:p>
    <w:p w14:paraId="45ACE558" w14:textId="77777777" w:rsidR="00D410DD" w:rsidRPr="00190F7A" w:rsidRDefault="00D410DD" w:rsidP="00CA2E6E">
      <w:pPr>
        <w:spacing w:line="251" w:lineRule="exact"/>
        <w:rPr>
          <w:rFonts w:asciiTheme="minorHAnsi" w:hAnsiTheme="minorHAnsi" w:cstheme="minorHAnsi"/>
          <w:sz w:val="20"/>
          <w:szCs w:val="20"/>
        </w:rPr>
      </w:pPr>
    </w:p>
    <w:p w14:paraId="14E74C1F" w14:textId="77777777" w:rsidR="00BF3EA0" w:rsidRPr="00190F7A" w:rsidRDefault="0017377B" w:rsidP="00CA2E6E">
      <w:pPr>
        <w:rPr>
          <w:rFonts w:asciiTheme="minorHAnsi" w:eastAsia="Arial" w:hAnsiTheme="minorHAnsi" w:cstheme="minorHAnsi"/>
          <w:b/>
          <w:i/>
          <w:u w:val="single"/>
        </w:rPr>
      </w:pPr>
      <w:bookmarkStart w:id="41" w:name="_Toc68781445"/>
      <w:r w:rsidRPr="00190F7A">
        <w:rPr>
          <w:rStyle w:val="Heading1Char"/>
          <w:rFonts w:asciiTheme="minorHAnsi" w:hAnsiTheme="minorHAnsi" w:cstheme="minorHAnsi"/>
        </w:rPr>
        <w:t>12</w:t>
      </w:r>
      <w:r w:rsidR="00DB3131" w:rsidRPr="00190F7A">
        <w:rPr>
          <w:rStyle w:val="Heading1Char"/>
          <w:rFonts w:asciiTheme="minorHAnsi" w:hAnsiTheme="minorHAnsi" w:cstheme="minorHAnsi"/>
        </w:rPr>
        <w:t>.0</w:t>
      </w:r>
      <w:r w:rsidR="00CA2E6E" w:rsidRPr="00190F7A">
        <w:rPr>
          <w:rStyle w:val="Heading1Char"/>
          <w:rFonts w:asciiTheme="minorHAnsi" w:hAnsiTheme="minorHAnsi" w:cstheme="minorHAnsi"/>
        </w:rPr>
        <w:t xml:space="preserve"> CONFIDENTIALITY</w:t>
      </w:r>
      <w:bookmarkEnd w:id="41"/>
      <w:r w:rsidR="00DB3131" w:rsidRPr="00190F7A">
        <w:rPr>
          <w:rFonts w:asciiTheme="minorHAnsi" w:eastAsia="Arial" w:hAnsiTheme="minorHAnsi" w:cstheme="minorHAnsi"/>
          <w:b/>
          <w:bCs/>
        </w:rPr>
        <w:t xml:space="preserve"> </w:t>
      </w:r>
      <w:r w:rsidR="00DB3131" w:rsidRPr="00190F7A">
        <w:rPr>
          <w:rFonts w:asciiTheme="minorHAnsi" w:eastAsia="Arial" w:hAnsiTheme="minorHAnsi" w:cstheme="minorHAnsi"/>
          <w:b/>
          <w:i/>
          <w:u w:val="single"/>
        </w:rPr>
        <w:t xml:space="preserve"> </w:t>
      </w:r>
    </w:p>
    <w:p w14:paraId="085FEB00" w14:textId="77777777" w:rsidR="00BF3EA0" w:rsidRPr="00190F7A" w:rsidRDefault="00BF3EA0" w:rsidP="00CA2E6E">
      <w:pPr>
        <w:rPr>
          <w:rFonts w:asciiTheme="minorHAnsi" w:eastAsia="Arial" w:hAnsiTheme="minorHAnsi" w:cstheme="minorHAnsi"/>
          <w:b/>
          <w:i/>
          <w:u w:val="single"/>
        </w:rPr>
      </w:pPr>
    </w:p>
    <w:p w14:paraId="62C71924" w14:textId="77777777" w:rsidR="00CA2E6E" w:rsidRPr="00190F7A" w:rsidRDefault="00CA2E6E" w:rsidP="00CA2E6E">
      <w:pPr>
        <w:spacing w:line="1" w:lineRule="exact"/>
        <w:rPr>
          <w:rFonts w:asciiTheme="minorHAnsi" w:hAnsiTheme="minorHAnsi" w:cstheme="minorHAnsi"/>
          <w:sz w:val="20"/>
          <w:szCs w:val="20"/>
        </w:rPr>
      </w:pPr>
    </w:p>
    <w:p w14:paraId="0B1C787C" w14:textId="77777777" w:rsidR="004F27E1" w:rsidRPr="00190F7A" w:rsidRDefault="00CA2E6E" w:rsidP="004F27E1">
      <w:pPr>
        <w:spacing w:line="258" w:lineRule="auto"/>
        <w:ind w:right="480"/>
        <w:rPr>
          <w:rFonts w:asciiTheme="minorHAnsi" w:hAnsiTheme="minorHAnsi" w:cstheme="minorHAnsi"/>
          <w:sz w:val="20"/>
          <w:szCs w:val="20"/>
        </w:rPr>
      </w:pPr>
      <w:r w:rsidRPr="00190F7A">
        <w:rPr>
          <w:rFonts w:asciiTheme="minorHAnsi" w:eastAsia="Arial" w:hAnsiTheme="minorHAnsi" w:cstheme="minorHAnsi"/>
          <w:sz w:val="21"/>
          <w:szCs w:val="21"/>
        </w:rPr>
        <w:t>Under the Data Protection Act 1998 and the Human Rights Act 1998</w:t>
      </w:r>
      <w:r w:rsidR="00DE1206" w:rsidRPr="00190F7A">
        <w:rPr>
          <w:rFonts w:asciiTheme="minorHAnsi" w:eastAsia="Arial" w:hAnsiTheme="minorHAnsi" w:cstheme="minorHAnsi"/>
          <w:sz w:val="21"/>
          <w:szCs w:val="21"/>
        </w:rPr>
        <w:t xml:space="preserve"> and the General Data Protection Regulations May 2018,</w:t>
      </w:r>
      <w:r w:rsidRPr="00190F7A">
        <w:rPr>
          <w:rFonts w:asciiTheme="minorHAnsi" w:eastAsia="Arial" w:hAnsiTheme="minorHAnsi" w:cstheme="minorHAnsi"/>
          <w:sz w:val="21"/>
          <w:szCs w:val="21"/>
        </w:rPr>
        <w:t xml:space="preserve"> all personal and sensitive organisational information, however received, is treated as confidential. </w:t>
      </w:r>
    </w:p>
    <w:p w14:paraId="5E46F0EE" w14:textId="77777777" w:rsidR="00CA2E6E" w:rsidRPr="00190F7A" w:rsidRDefault="00CA2E6E" w:rsidP="00CA2E6E">
      <w:pPr>
        <w:spacing w:line="1" w:lineRule="exact"/>
        <w:rPr>
          <w:rFonts w:asciiTheme="minorHAnsi" w:hAnsiTheme="minorHAnsi" w:cstheme="minorHAnsi"/>
          <w:sz w:val="20"/>
          <w:szCs w:val="20"/>
        </w:rPr>
      </w:pPr>
    </w:p>
    <w:p w14:paraId="6295CA07" w14:textId="77777777" w:rsidR="00E32AA1" w:rsidRPr="00190F7A" w:rsidRDefault="00E32AA1" w:rsidP="00E32AA1">
      <w:pPr>
        <w:spacing w:line="197" w:lineRule="exact"/>
        <w:rPr>
          <w:rFonts w:asciiTheme="minorHAnsi" w:hAnsiTheme="minorHAnsi" w:cstheme="minorHAnsi"/>
          <w:sz w:val="20"/>
          <w:szCs w:val="20"/>
        </w:rPr>
      </w:pPr>
    </w:p>
    <w:p w14:paraId="27745A24" w14:textId="77777777" w:rsidR="00E32AA1" w:rsidRPr="00190F7A" w:rsidRDefault="00E32AA1" w:rsidP="00E32AA1">
      <w:pPr>
        <w:rPr>
          <w:rFonts w:asciiTheme="minorHAnsi" w:hAnsiTheme="minorHAnsi" w:cstheme="minorHAnsi"/>
          <w:sz w:val="20"/>
          <w:szCs w:val="20"/>
        </w:rPr>
      </w:pPr>
      <w:r w:rsidRPr="00190F7A">
        <w:rPr>
          <w:rFonts w:asciiTheme="minorHAnsi" w:eastAsia="Arial" w:hAnsiTheme="minorHAnsi" w:cstheme="minorHAnsi"/>
        </w:rPr>
        <w:t xml:space="preserve">Please refer to the WHC </w:t>
      </w:r>
      <w:r w:rsidRPr="00190F7A">
        <w:rPr>
          <w:rFonts w:asciiTheme="minorHAnsi" w:eastAsia="Arial" w:hAnsiTheme="minorHAnsi" w:cstheme="minorHAnsi"/>
          <w:b/>
          <w:bCs/>
          <w:color w:val="000080"/>
        </w:rPr>
        <w:t>Data Protection Policy</w:t>
      </w:r>
      <w:r w:rsidRPr="00190F7A">
        <w:rPr>
          <w:rFonts w:asciiTheme="minorHAnsi" w:eastAsia="Arial" w:hAnsiTheme="minorHAnsi" w:cstheme="minorHAnsi"/>
        </w:rPr>
        <w:t xml:space="preserve"> for further information.</w:t>
      </w:r>
    </w:p>
    <w:p w14:paraId="35B2EAA0" w14:textId="77777777" w:rsidR="00E32AA1" w:rsidRPr="00190F7A" w:rsidRDefault="00E32AA1" w:rsidP="00E32AA1">
      <w:pPr>
        <w:spacing w:line="255" w:lineRule="exact"/>
        <w:rPr>
          <w:rFonts w:asciiTheme="minorHAnsi" w:hAnsiTheme="minorHAnsi" w:cstheme="minorHAnsi"/>
          <w:sz w:val="20"/>
          <w:szCs w:val="20"/>
        </w:rPr>
      </w:pPr>
    </w:p>
    <w:p w14:paraId="2BDFC3E8" w14:textId="77777777" w:rsidR="00E32AA1" w:rsidRPr="00190F7A" w:rsidRDefault="0017377B" w:rsidP="00B45753">
      <w:pPr>
        <w:pStyle w:val="Heading1"/>
        <w:rPr>
          <w:rFonts w:asciiTheme="minorHAnsi" w:eastAsia="Arial" w:hAnsiTheme="minorHAnsi" w:cstheme="minorHAnsi"/>
        </w:rPr>
      </w:pPr>
      <w:bookmarkStart w:id="42" w:name="_Toc68781446"/>
      <w:r w:rsidRPr="00190F7A">
        <w:rPr>
          <w:rFonts w:asciiTheme="minorHAnsi" w:eastAsia="Arial" w:hAnsiTheme="minorHAnsi" w:cstheme="minorHAnsi"/>
        </w:rPr>
        <w:t>13</w:t>
      </w:r>
      <w:r w:rsidR="00B45753" w:rsidRPr="00190F7A">
        <w:rPr>
          <w:rFonts w:asciiTheme="minorHAnsi" w:eastAsia="Arial" w:hAnsiTheme="minorHAnsi" w:cstheme="minorHAnsi"/>
        </w:rPr>
        <w:t>.0</w:t>
      </w:r>
      <w:r w:rsidR="00E32AA1" w:rsidRPr="00190F7A">
        <w:rPr>
          <w:rFonts w:asciiTheme="minorHAnsi" w:eastAsia="Arial" w:hAnsiTheme="minorHAnsi" w:cstheme="minorHAnsi"/>
        </w:rPr>
        <w:t xml:space="preserve"> EQUALITY &amp; DIVERSITY</w:t>
      </w:r>
      <w:bookmarkEnd w:id="42"/>
    </w:p>
    <w:p w14:paraId="426B7592" w14:textId="77777777" w:rsidR="00BF3EA0" w:rsidRPr="00190F7A" w:rsidRDefault="00BF3EA0" w:rsidP="00BF3EA0">
      <w:pPr>
        <w:rPr>
          <w:rFonts w:asciiTheme="minorHAnsi" w:hAnsiTheme="minorHAnsi" w:cstheme="minorHAnsi"/>
        </w:rPr>
      </w:pPr>
    </w:p>
    <w:p w14:paraId="2F8A3729" w14:textId="77777777" w:rsidR="00E32AA1" w:rsidRPr="00190F7A" w:rsidRDefault="00E32AA1" w:rsidP="00E32AA1">
      <w:pPr>
        <w:spacing w:line="1" w:lineRule="exact"/>
        <w:rPr>
          <w:rFonts w:asciiTheme="minorHAnsi" w:hAnsiTheme="minorHAnsi" w:cstheme="minorHAnsi"/>
          <w:sz w:val="20"/>
          <w:szCs w:val="20"/>
        </w:rPr>
      </w:pPr>
    </w:p>
    <w:p w14:paraId="6472E08E" w14:textId="77777777" w:rsidR="00E32AA1" w:rsidRPr="00190F7A" w:rsidRDefault="00E32AA1" w:rsidP="00E32AA1">
      <w:pPr>
        <w:spacing w:line="246" w:lineRule="auto"/>
        <w:jc w:val="both"/>
        <w:rPr>
          <w:rFonts w:asciiTheme="minorHAnsi" w:hAnsiTheme="minorHAnsi" w:cstheme="minorHAnsi"/>
          <w:sz w:val="20"/>
          <w:szCs w:val="20"/>
        </w:rPr>
      </w:pPr>
      <w:r w:rsidRPr="00190F7A">
        <w:rPr>
          <w:rFonts w:asciiTheme="minorHAnsi" w:eastAsia="Arial" w:hAnsiTheme="minorHAnsi" w:cstheme="minorHAnsi"/>
        </w:rPr>
        <w:t xml:space="preserve">WHC </w:t>
      </w:r>
      <w:r w:rsidR="004F27E1" w:rsidRPr="00190F7A">
        <w:rPr>
          <w:rFonts w:asciiTheme="minorHAnsi" w:eastAsia="Arial" w:hAnsiTheme="minorHAnsi" w:cstheme="minorHAnsi"/>
        </w:rPr>
        <w:t>operates in accordance with its</w:t>
      </w:r>
      <w:r w:rsidRPr="00190F7A">
        <w:rPr>
          <w:rFonts w:asciiTheme="minorHAnsi" w:eastAsia="Arial" w:hAnsiTheme="minorHAnsi" w:cstheme="minorHAnsi"/>
        </w:rPr>
        <w:t xml:space="preserve"> </w:t>
      </w:r>
      <w:r w:rsidRPr="00190F7A">
        <w:rPr>
          <w:rFonts w:asciiTheme="minorHAnsi" w:eastAsia="Arial" w:hAnsiTheme="minorHAnsi" w:cstheme="minorHAnsi"/>
          <w:b/>
          <w:bCs/>
          <w:color w:val="000080"/>
        </w:rPr>
        <w:t>Equality and Diversity Policy</w:t>
      </w:r>
      <w:r w:rsidRPr="00190F7A">
        <w:rPr>
          <w:rFonts w:asciiTheme="minorHAnsi" w:eastAsia="Arial" w:hAnsiTheme="minorHAnsi" w:cstheme="minorHAnsi"/>
        </w:rPr>
        <w:t xml:space="preserve">, the Human Rights Act 1998, The Disability Discrimination Act, and </w:t>
      </w:r>
      <w:r w:rsidR="005F4ED6" w:rsidRPr="00190F7A">
        <w:rPr>
          <w:rFonts w:asciiTheme="minorHAnsi" w:eastAsia="Arial" w:hAnsiTheme="minorHAnsi" w:cstheme="minorHAnsi"/>
        </w:rPr>
        <w:t xml:space="preserve">the </w:t>
      </w:r>
      <w:r w:rsidRPr="00190F7A">
        <w:rPr>
          <w:rFonts w:asciiTheme="minorHAnsi" w:eastAsia="Arial" w:hAnsiTheme="minorHAnsi" w:cstheme="minorHAnsi"/>
        </w:rPr>
        <w:t xml:space="preserve">Race Relations Act. </w:t>
      </w:r>
    </w:p>
    <w:p w14:paraId="261D9E6D" w14:textId="77777777" w:rsidR="00E32AA1" w:rsidRPr="00190F7A" w:rsidRDefault="00E32AA1" w:rsidP="00E32AA1">
      <w:pPr>
        <w:spacing w:line="213" w:lineRule="exact"/>
        <w:rPr>
          <w:rFonts w:asciiTheme="minorHAnsi" w:hAnsiTheme="minorHAnsi" w:cstheme="minorHAnsi"/>
          <w:sz w:val="20"/>
          <w:szCs w:val="20"/>
        </w:rPr>
      </w:pPr>
    </w:p>
    <w:p w14:paraId="59537238" w14:textId="77777777" w:rsidR="00E32AA1" w:rsidRPr="00190F7A" w:rsidRDefault="0017377B" w:rsidP="00B45753">
      <w:pPr>
        <w:pStyle w:val="Heading1"/>
        <w:rPr>
          <w:rFonts w:asciiTheme="minorHAnsi" w:eastAsia="Arial" w:hAnsiTheme="minorHAnsi" w:cstheme="minorHAnsi"/>
        </w:rPr>
      </w:pPr>
      <w:bookmarkStart w:id="43" w:name="_Toc68781447"/>
      <w:r w:rsidRPr="00190F7A">
        <w:rPr>
          <w:rFonts w:asciiTheme="minorHAnsi" w:eastAsia="Arial" w:hAnsiTheme="minorHAnsi" w:cstheme="minorHAnsi"/>
        </w:rPr>
        <w:t>14</w:t>
      </w:r>
      <w:r w:rsidR="00B45753" w:rsidRPr="00190F7A">
        <w:rPr>
          <w:rFonts w:asciiTheme="minorHAnsi" w:eastAsia="Arial" w:hAnsiTheme="minorHAnsi" w:cstheme="minorHAnsi"/>
        </w:rPr>
        <w:t>.0</w:t>
      </w:r>
      <w:r w:rsidR="00E32AA1" w:rsidRPr="00190F7A">
        <w:rPr>
          <w:rFonts w:asciiTheme="minorHAnsi" w:eastAsia="Arial" w:hAnsiTheme="minorHAnsi" w:cstheme="minorHAnsi"/>
        </w:rPr>
        <w:t xml:space="preserve"> MONITORING &amp; REPORTING</w:t>
      </w:r>
      <w:bookmarkEnd w:id="43"/>
    </w:p>
    <w:p w14:paraId="7151B824" w14:textId="77777777" w:rsidR="00BF3EA0" w:rsidRPr="00190F7A" w:rsidRDefault="00BF3EA0" w:rsidP="00BF3EA0">
      <w:pPr>
        <w:rPr>
          <w:rFonts w:asciiTheme="minorHAnsi" w:hAnsiTheme="minorHAnsi" w:cstheme="minorHAnsi"/>
        </w:rPr>
      </w:pPr>
    </w:p>
    <w:p w14:paraId="67122933" w14:textId="77777777" w:rsidR="00E32AA1" w:rsidRPr="00190F7A" w:rsidRDefault="00E32AA1" w:rsidP="00E32AA1">
      <w:pPr>
        <w:spacing w:line="1" w:lineRule="exact"/>
        <w:rPr>
          <w:rFonts w:asciiTheme="minorHAnsi" w:hAnsiTheme="minorHAnsi" w:cstheme="minorHAnsi"/>
          <w:sz w:val="20"/>
          <w:szCs w:val="20"/>
        </w:rPr>
      </w:pPr>
    </w:p>
    <w:p w14:paraId="3EC36790" w14:textId="77777777" w:rsidR="00E32AA1" w:rsidRPr="00190F7A" w:rsidRDefault="00E32AA1" w:rsidP="00E32AA1">
      <w:pPr>
        <w:spacing w:line="247" w:lineRule="auto"/>
        <w:jc w:val="both"/>
        <w:rPr>
          <w:rFonts w:asciiTheme="minorHAnsi" w:hAnsiTheme="minorHAnsi" w:cstheme="minorHAnsi"/>
          <w:sz w:val="20"/>
          <w:szCs w:val="20"/>
        </w:rPr>
      </w:pPr>
      <w:r w:rsidRPr="00190F7A">
        <w:rPr>
          <w:rFonts w:asciiTheme="minorHAnsi" w:eastAsia="Arial" w:hAnsiTheme="minorHAnsi" w:cstheme="minorHAnsi"/>
        </w:rPr>
        <w:t>To ensure the</w:t>
      </w:r>
      <w:r w:rsidR="004F27E1" w:rsidRPr="00190F7A">
        <w:rPr>
          <w:rFonts w:asciiTheme="minorHAnsi" w:eastAsia="Arial" w:hAnsiTheme="minorHAnsi" w:cstheme="minorHAnsi"/>
        </w:rPr>
        <w:t xml:space="preserve"> continuing</w:t>
      </w:r>
      <w:r w:rsidRPr="00190F7A">
        <w:rPr>
          <w:rFonts w:asciiTheme="minorHAnsi" w:eastAsia="Arial" w:hAnsiTheme="minorHAnsi" w:cstheme="minorHAnsi"/>
        </w:rPr>
        <w:t xml:space="preserve"> </w:t>
      </w:r>
      <w:r w:rsidR="004F27E1" w:rsidRPr="00190F7A">
        <w:rPr>
          <w:rFonts w:asciiTheme="minorHAnsi" w:eastAsia="Arial" w:hAnsiTheme="minorHAnsi" w:cstheme="minorHAnsi"/>
        </w:rPr>
        <w:t xml:space="preserve">improvement in the </w:t>
      </w:r>
      <w:r w:rsidRPr="00190F7A">
        <w:rPr>
          <w:rFonts w:asciiTheme="minorHAnsi" w:eastAsia="Arial" w:hAnsiTheme="minorHAnsi" w:cstheme="minorHAnsi"/>
        </w:rPr>
        <w:t>parking services</w:t>
      </w:r>
      <w:r w:rsidR="005F4ED6" w:rsidRPr="00190F7A">
        <w:rPr>
          <w:rFonts w:asciiTheme="minorHAnsi" w:eastAsia="Arial" w:hAnsiTheme="minorHAnsi" w:cstheme="minorHAnsi"/>
        </w:rPr>
        <w:t>,</w:t>
      </w:r>
      <w:r w:rsidRPr="00190F7A">
        <w:rPr>
          <w:rFonts w:asciiTheme="minorHAnsi" w:eastAsia="Arial" w:hAnsiTheme="minorHAnsi" w:cstheme="minorHAnsi"/>
        </w:rPr>
        <w:t xml:space="preserve"> WHC </w:t>
      </w:r>
      <w:r w:rsidR="005F4ED6" w:rsidRPr="00190F7A">
        <w:rPr>
          <w:rFonts w:asciiTheme="minorHAnsi" w:eastAsia="Arial" w:hAnsiTheme="minorHAnsi" w:cstheme="minorHAnsi"/>
        </w:rPr>
        <w:t>monitors</w:t>
      </w:r>
      <w:r w:rsidR="004F27E1" w:rsidRPr="00190F7A">
        <w:rPr>
          <w:rFonts w:asciiTheme="minorHAnsi" w:eastAsia="Arial" w:hAnsiTheme="minorHAnsi" w:cstheme="minorHAnsi"/>
        </w:rPr>
        <w:t>:</w:t>
      </w:r>
    </w:p>
    <w:p w14:paraId="6968D793" w14:textId="77777777" w:rsidR="00E32AA1" w:rsidRPr="00190F7A" w:rsidRDefault="00E32AA1" w:rsidP="00DE1206">
      <w:pPr>
        <w:pStyle w:val="ListParagraph"/>
        <w:numPr>
          <w:ilvl w:val="0"/>
          <w:numId w:val="29"/>
        </w:numPr>
        <w:spacing w:line="247" w:lineRule="auto"/>
        <w:ind w:right="77"/>
        <w:rPr>
          <w:rFonts w:asciiTheme="minorHAnsi" w:hAnsiTheme="minorHAnsi" w:cstheme="minorHAnsi"/>
          <w:sz w:val="20"/>
          <w:szCs w:val="20"/>
        </w:rPr>
      </w:pPr>
      <w:r w:rsidRPr="00190F7A">
        <w:rPr>
          <w:rFonts w:asciiTheme="minorHAnsi" w:eastAsia="Arial" w:hAnsiTheme="minorHAnsi" w:cstheme="minorHAnsi"/>
        </w:rPr>
        <w:t xml:space="preserve">Complaints received regarding parking </w:t>
      </w:r>
      <w:r w:rsidR="00DE1206" w:rsidRPr="00190F7A">
        <w:rPr>
          <w:rFonts w:asciiTheme="minorHAnsi" w:eastAsia="Arial" w:hAnsiTheme="minorHAnsi" w:cstheme="minorHAnsi"/>
        </w:rPr>
        <w:t>o</w:t>
      </w:r>
      <w:r w:rsidRPr="00190F7A">
        <w:rPr>
          <w:rFonts w:asciiTheme="minorHAnsi" w:eastAsia="Arial" w:hAnsiTheme="minorHAnsi" w:cstheme="minorHAnsi"/>
        </w:rPr>
        <w:t>utcomes</w:t>
      </w:r>
      <w:r w:rsidR="00DE1206" w:rsidRPr="00190F7A">
        <w:rPr>
          <w:rFonts w:asciiTheme="minorHAnsi" w:eastAsia="Arial" w:hAnsiTheme="minorHAnsi" w:cstheme="minorHAnsi"/>
        </w:rPr>
        <w:t xml:space="preserve"> </w:t>
      </w:r>
      <w:r w:rsidRPr="00190F7A">
        <w:rPr>
          <w:rFonts w:asciiTheme="minorHAnsi" w:eastAsia="Arial" w:hAnsiTheme="minorHAnsi" w:cstheme="minorHAnsi"/>
        </w:rPr>
        <w:t>and lessons learnt from complaints</w:t>
      </w:r>
    </w:p>
    <w:p w14:paraId="7623218D" w14:textId="77777777" w:rsidR="00E32AA1" w:rsidRPr="00190F7A" w:rsidRDefault="00DE1206" w:rsidP="00DE1206">
      <w:pPr>
        <w:pStyle w:val="ListParagraph"/>
        <w:numPr>
          <w:ilvl w:val="0"/>
          <w:numId w:val="29"/>
        </w:numPr>
        <w:spacing w:line="274" w:lineRule="auto"/>
        <w:rPr>
          <w:rFonts w:asciiTheme="minorHAnsi" w:hAnsiTheme="minorHAnsi" w:cstheme="minorHAnsi"/>
          <w:sz w:val="20"/>
          <w:szCs w:val="20"/>
        </w:rPr>
      </w:pPr>
      <w:r w:rsidRPr="00190F7A">
        <w:rPr>
          <w:rFonts w:asciiTheme="minorHAnsi" w:eastAsia="Arial" w:hAnsiTheme="minorHAnsi" w:cstheme="minorHAnsi"/>
        </w:rPr>
        <w:t>T</w:t>
      </w:r>
      <w:r w:rsidR="00E32AA1" w:rsidRPr="00190F7A">
        <w:rPr>
          <w:rFonts w:asciiTheme="minorHAnsi" w:eastAsia="Arial" w:hAnsiTheme="minorHAnsi" w:cstheme="minorHAnsi"/>
        </w:rPr>
        <w:t xml:space="preserve">he </w:t>
      </w:r>
      <w:r w:rsidR="00273DE9" w:rsidRPr="00190F7A">
        <w:rPr>
          <w:rFonts w:asciiTheme="minorHAnsi" w:eastAsia="Arial" w:hAnsiTheme="minorHAnsi" w:cstheme="minorHAnsi"/>
        </w:rPr>
        <w:t>allocation of</w:t>
      </w:r>
      <w:r w:rsidR="00E32AA1" w:rsidRPr="00190F7A">
        <w:rPr>
          <w:rFonts w:asciiTheme="minorHAnsi" w:eastAsia="Arial" w:hAnsiTheme="minorHAnsi" w:cstheme="minorHAnsi"/>
        </w:rPr>
        <w:t xml:space="preserve"> permits </w:t>
      </w:r>
      <w:r w:rsidR="00273DE9" w:rsidRPr="00190F7A">
        <w:rPr>
          <w:rFonts w:asciiTheme="minorHAnsi" w:eastAsia="Arial" w:hAnsiTheme="minorHAnsi" w:cstheme="minorHAnsi"/>
        </w:rPr>
        <w:t>to individual locations</w:t>
      </w:r>
      <w:r w:rsidR="00E32AA1" w:rsidRPr="00190F7A">
        <w:rPr>
          <w:rFonts w:asciiTheme="minorHAnsi" w:eastAsia="Arial" w:hAnsiTheme="minorHAnsi" w:cstheme="minorHAnsi"/>
        </w:rPr>
        <w:t xml:space="preserve"> will be m</w:t>
      </w:r>
      <w:r w:rsidR="00273DE9" w:rsidRPr="00190F7A">
        <w:rPr>
          <w:rFonts w:asciiTheme="minorHAnsi" w:eastAsia="Arial" w:hAnsiTheme="minorHAnsi" w:cstheme="minorHAnsi"/>
        </w:rPr>
        <w:t xml:space="preserve">onitored </w:t>
      </w:r>
      <w:r w:rsidR="00E32AA1" w:rsidRPr="00190F7A">
        <w:rPr>
          <w:rFonts w:asciiTheme="minorHAnsi" w:eastAsia="Arial" w:hAnsiTheme="minorHAnsi" w:cstheme="minorHAnsi"/>
        </w:rPr>
        <w:t>to ensure correct resources are allocated to this service.</w:t>
      </w:r>
    </w:p>
    <w:p w14:paraId="3CCB27CB" w14:textId="77777777" w:rsidR="00DE1206" w:rsidRPr="00190F7A" w:rsidRDefault="00DE1206" w:rsidP="00DE1206">
      <w:pPr>
        <w:pStyle w:val="ListParagraph"/>
        <w:numPr>
          <w:ilvl w:val="0"/>
          <w:numId w:val="29"/>
        </w:numPr>
        <w:spacing w:line="274" w:lineRule="auto"/>
        <w:rPr>
          <w:rFonts w:asciiTheme="minorHAnsi" w:hAnsiTheme="minorHAnsi" w:cstheme="minorHAnsi"/>
        </w:rPr>
      </w:pPr>
      <w:r w:rsidRPr="00190F7A">
        <w:rPr>
          <w:rFonts w:asciiTheme="minorHAnsi" w:hAnsiTheme="minorHAnsi" w:cstheme="minorHAnsi"/>
        </w:rPr>
        <w:t xml:space="preserve">The number of Parking Officer </w:t>
      </w:r>
      <w:r w:rsidR="00273DE9" w:rsidRPr="00190F7A">
        <w:rPr>
          <w:rFonts w:asciiTheme="minorHAnsi" w:hAnsiTheme="minorHAnsi" w:cstheme="minorHAnsi"/>
        </w:rPr>
        <w:t xml:space="preserve">PCN </w:t>
      </w:r>
      <w:r w:rsidRPr="00190F7A">
        <w:rPr>
          <w:rFonts w:asciiTheme="minorHAnsi" w:hAnsiTheme="minorHAnsi" w:cstheme="minorHAnsi"/>
        </w:rPr>
        <w:t>errors when issuing notices.</w:t>
      </w:r>
    </w:p>
    <w:p w14:paraId="58C25D1A" w14:textId="77777777" w:rsidR="00E32AA1" w:rsidRPr="00190F7A" w:rsidRDefault="00E32AA1" w:rsidP="00E32AA1">
      <w:pPr>
        <w:spacing w:line="181" w:lineRule="exact"/>
        <w:rPr>
          <w:rFonts w:asciiTheme="minorHAnsi" w:hAnsiTheme="minorHAnsi" w:cstheme="minorHAnsi"/>
          <w:sz w:val="20"/>
          <w:szCs w:val="20"/>
        </w:rPr>
      </w:pPr>
    </w:p>
    <w:p w14:paraId="337A9DCA" w14:textId="77777777" w:rsidR="00B45753" w:rsidRPr="00190F7A" w:rsidRDefault="00B45753" w:rsidP="00E32AA1">
      <w:pPr>
        <w:spacing w:line="181" w:lineRule="exact"/>
        <w:rPr>
          <w:rFonts w:asciiTheme="minorHAnsi" w:hAnsiTheme="minorHAnsi" w:cstheme="minorHAnsi"/>
          <w:sz w:val="20"/>
          <w:szCs w:val="20"/>
        </w:rPr>
      </w:pPr>
    </w:p>
    <w:p w14:paraId="02042514" w14:textId="77777777" w:rsidR="00E32AA1" w:rsidRPr="00190F7A" w:rsidRDefault="0017377B" w:rsidP="00B45753">
      <w:pPr>
        <w:pStyle w:val="Heading1"/>
        <w:rPr>
          <w:rFonts w:asciiTheme="minorHAnsi" w:eastAsia="Arial" w:hAnsiTheme="minorHAnsi" w:cstheme="minorHAnsi"/>
        </w:rPr>
      </w:pPr>
      <w:bookmarkStart w:id="44" w:name="_Toc68781448"/>
      <w:r w:rsidRPr="00190F7A">
        <w:rPr>
          <w:rFonts w:asciiTheme="minorHAnsi" w:eastAsia="Arial" w:hAnsiTheme="minorHAnsi" w:cstheme="minorHAnsi"/>
        </w:rPr>
        <w:lastRenderedPageBreak/>
        <w:t>15</w:t>
      </w:r>
      <w:r w:rsidR="00B45753" w:rsidRPr="00190F7A">
        <w:rPr>
          <w:rFonts w:asciiTheme="minorHAnsi" w:eastAsia="Arial" w:hAnsiTheme="minorHAnsi" w:cstheme="minorHAnsi"/>
        </w:rPr>
        <w:t>.0</w:t>
      </w:r>
      <w:r w:rsidR="00E32AA1" w:rsidRPr="00190F7A">
        <w:rPr>
          <w:rFonts w:asciiTheme="minorHAnsi" w:eastAsia="Arial" w:hAnsiTheme="minorHAnsi" w:cstheme="minorHAnsi"/>
        </w:rPr>
        <w:t xml:space="preserve"> HEALTH &amp; SAFETY</w:t>
      </w:r>
      <w:bookmarkEnd w:id="44"/>
    </w:p>
    <w:p w14:paraId="740F29CF" w14:textId="77777777" w:rsidR="00BF3EA0" w:rsidRPr="00190F7A" w:rsidRDefault="00BF3EA0" w:rsidP="00BF3EA0">
      <w:pPr>
        <w:rPr>
          <w:rFonts w:asciiTheme="minorHAnsi" w:hAnsiTheme="minorHAnsi" w:cstheme="minorHAnsi"/>
        </w:rPr>
      </w:pPr>
    </w:p>
    <w:p w14:paraId="04C3D73A" w14:textId="77777777" w:rsidR="00050A80" w:rsidRPr="00190F7A" w:rsidRDefault="00273DE9" w:rsidP="008D181C">
      <w:pPr>
        <w:spacing w:line="274" w:lineRule="auto"/>
        <w:ind w:right="200"/>
        <w:rPr>
          <w:rFonts w:asciiTheme="minorHAnsi" w:hAnsiTheme="minorHAnsi" w:cstheme="minorHAnsi"/>
          <w:sz w:val="20"/>
          <w:szCs w:val="20"/>
        </w:rPr>
      </w:pPr>
      <w:r w:rsidRPr="00190F7A">
        <w:rPr>
          <w:rFonts w:asciiTheme="minorHAnsi" w:eastAsia="Arial" w:hAnsiTheme="minorHAnsi" w:cstheme="minorHAnsi"/>
        </w:rPr>
        <w:t xml:space="preserve">WHC’s </w:t>
      </w:r>
      <w:r w:rsidR="00E32AA1" w:rsidRPr="00190F7A">
        <w:rPr>
          <w:rFonts w:asciiTheme="minorHAnsi" w:eastAsia="Arial" w:hAnsiTheme="minorHAnsi" w:cstheme="minorHAnsi"/>
        </w:rPr>
        <w:t xml:space="preserve">Officers </w:t>
      </w:r>
      <w:r w:rsidRPr="00190F7A">
        <w:rPr>
          <w:rFonts w:asciiTheme="minorHAnsi" w:eastAsia="Arial" w:hAnsiTheme="minorHAnsi" w:cstheme="minorHAnsi"/>
        </w:rPr>
        <w:t>act in accordance with</w:t>
      </w:r>
      <w:r w:rsidR="00E32AA1" w:rsidRPr="00190F7A">
        <w:rPr>
          <w:rFonts w:asciiTheme="minorHAnsi" w:eastAsia="Arial" w:hAnsiTheme="minorHAnsi" w:cstheme="minorHAnsi"/>
        </w:rPr>
        <w:t xml:space="preserve"> WHC’s </w:t>
      </w:r>
      <w:r w:rsidR="00E32AA1" w:rsidRPr="00190F7A">
        <w:rPr>
          <w:rFonts w:asciiTheme="minorHAnsi" w:eastAsia="Arial" w:hAnsiTheme="minorHAnsi" w:cstheme="minorHAnsi"/>
          <w:b/>
          <w:bCs/>
          <w:color w:val="000080"/>
        </w:rPr>
        <w:t>Health and Safety Policy</w:t>
      </w:r>
      <w:r w:rsidR="00E32AA1" w:rsidRPr="00190F7A">
        <w:rPr>
          <w:rFonts w:asciiTheme="minorHAnsi" w:eastAsia="Arial" w:hAnsiTheme="minorHAnsi" w:cstheme="minorHAnsi"/>
        </w:rPr>
        <w:t xml:space="preserve"> and </w:t>
      </w:r>
      <w:r w:rsidR="00E32AA1" w:rsidRPr="00190F7A">
        <w:rPr>
          <w:rFonts w:asciiTheme="minorHAnsi" w:eastAsia="Arial" w:hAnsiTheme="minorHAnsi" w:cstheme="minorHAnsi"/>
          <w:b/>
          <w:bCs/>
          <w:color w:val="000080"/>
        </w:rPr>
        <w:t>Lone Working Policy</w:t>
      </w:r>
      <w:r w:rsidR="00E32AA1" w:rsidRPr="00190F7A">
        <w:rPr>
          <w:rFonts w:asciiTheme="minorHAnsi" w:eastAsia="Arial" w:hAnsiTheme="minorHAnsi" w:cstheme="minorHAnsi"/>
        </w:rPr>
        <w:t>, at all times when undertaking parking enforcement.</w:t>
      </w:r>
      <w:bookmarkStart w:id="45" w:name="page6"/>
      <w:bookmarkEnd w:id="45"/>
    </w:p>
    <w:sectPr w:rsidR="00050A80" w:rsidRPr="00190F7A" w:rsidSect="00D457C0">
      <w:headerReference w:type="default" r:id="rId12"/>
      <w:footerReference w:type="default" r:id="rId13"/>
      <w:pgSz w:w="11900" w:h="16840"/>
      <w:pgMar w:top="944" w:right="1104" w:bottom="158" w:left="1080" w:header="0" w:footer="1280" w:gutter="0"/>
      <w:cols w:space="72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CCB4" w14:textId="77777777" w:rsidR="009B1D86" w:rsidRDefault="009B1D86" w:rsidP="00E32AA1">
      <w:r>
        <w:separator/>
      </w:r>
    </w:p>
  </w:endnote>
  <w:endnote w:type="continuationSeparator" w:id="0">
    <w:p w14:paraId="69728CD8" w14:textId="77777777" w:rsidR="009B1D86" w:rsidRDefault="009B1D86" w:rsidP="00E3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3F2B" w14:textId="77777777" w:rsidR="009B1D86" w:rsidRDefault="009B1D86" w:rsidP="008669B1">
    <w:pPr>
      <w:pStyle w:val="Footer"/>
      <w:jc w:val="center"/>
    </w:pPr>
    <w:r>
      <w:t>Parking Management Policy</w:t>
    </w:r>
    <w:r>
      <w:tab/>
    </w:r>
    <w:r>
      <w:tab/>
    </w:r>
    <w:sdt>
      <w:sdtPr>
        <w:id w:val="-1277017590"/>
        <w:docPartObj>
          <w:docPartGallery w:val="Page Numbers (Bottom of Page)"/>
          <w:docPartUnique/>
        </w:docPartObj>
      </w:sdtPr>
      <w:sdtEndPr/>
      <w:sdtContent>
        <w:sdt>
          <w:sdtPr>
            <w:id w:val="-6695551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F8111" w14:textId="77777777" w:rsidR="009B1D86" w:rsidRDefault="009B1D86" w:rsidP="00E32AA1">
      <w:r>
        <w:separator/>
      </w:r>
    </w:p>
  </w:footnote>
  <w:footnote w:type="continuationSeparator" w:id="0">
    <w:p w14:paraId="122F80D6" w14:textId="77777777" w:rsidR="009B1D86" w:rsidRDefault="009B1D86" w:rsidP="00E3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CF3BB" w14:textId="77777777" w:rsidR="009B1D86" w:rsidRDefault="009B1D86" w:rsidP="00E32AA1">
    <w:pPr>
      <w:pStyle w:val="Header"/>
      <w:jc w:val="center"/>
    </w:pPr>
  </w:p>
  <w:p w14:paraId="39EEFE03" w14:textId="77777777" w:rsidR="009B1D86" w:rsidRDefault="009B1D86" w:rsidP="00E32AA1">
    <w:pPr>
      <w:pStyle w:val="Header"/>
      <w:jc w:val="center"/>
    </w:pPr>
  </w:p>
  <w:p w14:paraId="209391F5" w14:textId="77777777" w:rsidR="009B1D86" w:rsidRDefault="009B1D86" w:rsidP="00E32AA1">
    <w:pPr>
      <w:pStyle w:val="Header"/>
      <w:jc w:val="center"/>
    </w:pPr>
    <w:r>
      <w:rPr>
        <w:noProof/>
      </w:rPr>
      <w:drawing>
        <wp:inline distT="0" distB="0" distL="0" distR="0" wp14:anchorId="04745D90" wp14:editId="7F35FF7A">
          <wp:extent cx="3086100" cy="923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 whc logo side 5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1707" cy="934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8BF"/>
    <w:multiLevelType w:val="hybridMultilevel"/>
    <w:tmpl w:val="1C8CB0DE"/>
    <w:lvl w:ilvl="0" w:tplc="A6407826">
      <w:numFmt w:val="bullet"/>
      <w:lvlText w:val="•"/>
      <w:lvlJc w:val="left"/>
      <w:pPr>
        <w:ind w:left="345" w:hanging="226"/>
      </w:pPr>
      <w:rPr>
        <w:rFonts w:ascii="Times New Roman" w:eastAsia="Times New Roman" w:hAnsi="Times New Roman" w:cs="Times New Roman" w:hint="default"/>
        <w:w w:val="99"/>
        <w:sz w:val="24"/>
        <w:szCs w:val="24"/>
        <w:lang w:val="en-US" w:eastAsia="en-US" w:bidi="en-US"/>
      </w:rPr>
    </w:lvl>
    <w:lvl w:ilvl="1" w:tplc="AD8C5D7C">
      <w:numFmt w:val="bullet"/>
      <w:lvlText w:val="•"/>
      <w:lvlJc w:val="left"/>
      <w:pPr>
        <w:ind w:left="1266" w:hanging="226"/>
      </w:pPr>
      <w:rPr>
        <w:rFonts w:hint="default"/>
        <w:lang w:val="en-US" w:eastAsia="en-US" w:bidi="en-US"/>
      </w:rPr>
    </w:lvl>
    <w:lvl w:ilvl="2" w:tplc="B826FE32">
      <w:numFmt w:val="bullet"/>
      <w:lvlText w:val="•"/>
      <w:lvlJc w:val="left"/>
      <w:pPr>
        <w:ind w:left="2192" w:hanging="226"/>
      </w:pPr>
      <w:rPr>
        <w:rFonts w:hint="default"/>
        <w:lang w:val="en-US" w:eastAsia="en-US" w:bidi="en-US"/>
      </w:rPr>
    </w:lvl>
    <w:lvl w:ilvl="3" w:tplc="731A2846">
      <w:numFmt w:val="bullet"/>
      <w:lvlText w:val="•"/>
      <w:lvlJc w:val="left"/>
      <w:pPr>
        <w:ind w:left="3118" w:hanging="226"/>
      </w:pPr>
      <w:rPr>
        <w:rFonts w:hint="default"/>
        <w:lang w:val="en-US" w:eastAsia="en-US" w:bidi="en-US"/>
      </w:rPr>
    </w:lvl>
    <w:lvl w:ilvl="4" w:tplc="67A48A02">
      <w:numFmt w:val="bullet"/>
      <w:lvlText w:val="•"/>
      <w:lvlJc w:val="left"/>
      <w:pPr>
        <w:ind w:left="4044" w:hanging="226"/>
      </w:pPr>
      <w:rPr>
        <w:rFonts w:hint="default"/>
        <w:lang w:val="en-US" w:eastAsia="en-US" w:bidi="en-US"/>
      </w:rPr>
    </w:lvl>
    <w:lvl w:ilvl="5" w:tplc="0C4C2C84">
      <w:numFmt w:val="bullet"/>
      <w:lvlText w:val="•"/>
      <w:lvlJc w:val="left"/>
      <w:pPr>
        <w:ind w:left="4970" w:hanging="226"/>
      </w:pPr>
      <w:rPr>
        <w:rFonts w:hint="default"/>
        <w:lang w:val="en-US" w:eastAsia="en-US" w:bidi="en-US"/>
      </w:rPr>
    </w:lvl>
    <w:lvl w:ilvl="6" w:tplc="2DAEF642">
      <w:numFmt w:val="bullet"/>
      <w:lvlText w:val="•"/>
      <w:lvlJc w:val="left"/>
      <w:pPr>
        <w:ind w:left="5896" w:hanging="226"/>
      </w:pPr>
      <w:rPr>
        <w:rFonts w:hint="default"/>
        <w:lang w:val="en-US" w:eastAsia="en-US" w:bidi="en-US"/>
      </w:rPr>
    </w:lvl>
    <w:lvl w:ilvl="7" w:tplc="E9063488">
      <w:numFmt w:val="bullet"/>
      <w:lvlText w:val="•"/>
      <w:lvlJc w:val="left"/>
      <w:pPr>
        <w:ind w:left="6822" w:hanging="226"/>
      </w:pPr>
      <w:rPr>
        <w:rFonts w:hint="default"/>
        <w:lang w:val="en-US" w:eastAsia="en-US" w:bidi="en-US"/>
      </w:rPr>
    </w:lvl>
    <w:lvl w:ilvl="8" w:tplc="D6180EA8">
      <w:numFmt w:val="bullet"/>
      <w:lvlText w:val="•"/>
      <w:lvlJc w:val="left"/>
      <w:pPr>
        <w:ind w:left="7748" w:hanging="226"/>
      </w:pPr>
      <w:rPr>
        <w:rFonts w:hint="default"/>
        <w:lang w:val="en-US" w:eastAsia="en-US" w:bidi="en-US"/>
      </w:rPr>
    </w:lvl>
  </w:abstractNum>
  <w:abstractNum w:abstractNumId="1" w15:restartNumberingAfterBreak="0">
    <w:nsid w:val="0216231B"/>
    <w:multiLevelType w:val="hybridMultilevel"/>
    <w:tmpl w:val="2B9C7414"/>
    <w:lvl w:ilvl="0" w:tplc="AC34B1AC">
      <w:start w:val="1"/>
      <w:numFmt w:val="bullet"/>
      <w:lvlText w:val=" "/>
      <w:lvlJc w:val="left"/>
    </w:lvl>
    <w:lvl w:ilvl="1" w:tplc="9C0271BE">
      <w:numFmt w:val="decimal"/>
      <w:lvlText w:val=""/>
      <w:lvlJc w:val="left"/>
    </w:lvl>
    <w:lvl w:ilvl="2" w:tplc="0774715E">
      <w:numFmt w:val="decimal"/>
      <w:lvlText w:val=""/>
      <w:lvlJc w:val="left"/>
    </w:lvl>
    <w:lvl w:ilvl="3" w:tplc="8DAEF3DC">
      <w:numFmt w:val="decimal"/>
      <w:lvlText w:val=""/>
      <w:lvlJc w:val="left"/>
    </w:lvl>
    <w:lvl w:ilvl="4" w:tplc="EA508A32">
      <w:numFmt w:val="decimal"/>
      <w:lvlText w:val=""/>
      <w:lvlJc w:val="left"/>
    </w:lvl>
    <w:lvl w:ilvl="5" w:tplc="0C88FFBA">
      <w:numFmt w:val="decimal"/>
      <w:lvlText w:val=""/>
      <w:lvlJc w:val="left"/>
    </w:lvl>
    <w:lvl w:ilvl="6" w:tplc="3174B6DE">
      <w:numFmt w:val="decimal"/>
      <w:lvlText w:val=""/>
      <w:lvlJc w:val="left"/>
    </w:lvl>
    <w:lvl w:ilvl="7" w:tplc="1682EF5C">
      <w:numFmt w:val="decimal"/>
      <w:lvlText w:val=""/>
      <w:lvlJc w:val="left"/>
    </w:lvl>
    <w:lvl w:ilvl="8" w:tplc="55003754">
      <w:numFmt w:val="decimal"/>
      <w:lvlText w:val=""/>
      <w:lvlJc w:val="left"/>
    </w:lvl>
  </w:abstractNum>
  <w:abstractNum w:abstractNumId="2" w15:restartNumberingAfterBreak="0">
    <w:nsid w:val="1190CDE7"/>
    <w:multiLevelType w:val="hybridMultilevel"/>
    <w:tmpl w:val="6AEC820C"/>
    <w:lvl w:ilvl="0" w:tplc="7006FEA6">
      <w:start w:val="1"/>
      <w:numFmt w:val="bullet"/>
      <w:lvlText w:val=" "/>
      <w:lvlJc w:val="left"/>
    </w:lvl>
    <w:lvl w:ilvl="1" w:tplc="D236F560">
      <w:numFmt w:val="decimal"/>
      <w:lvlText w:val=""/>
      <w:lvlJc w:val="left"/>
    </w:lvl>
    <w:lvl w:ilvl="2" w:tplc="148A31BC">
      <w:numFmt w:val="decimal"/>
      <w:lvlText w:val=""/>
      <w:lvlJc w:val="left"/>
    </w:lvl>
    <w:lvl w:ilvl="3" w:tplc="84900270">
      <w:numFmt w:val="decimal"/>
      <w:lvlText w:val=""/>
      <w:lvlJc w:val="left"/>
    </w:lvl>
    <w:lvl w:ilvl="4" w:tplc="E95273E4">
      <w:numFmt w:val="decimal"/>
      <w:lvlText w:val=""/>
      <w:lvlJc w:val="left"/>
    </w:lvl>
    <w:lvl w:ilvl="5" w:tplc="8DCAE2AC">
      <w:numFmt w:val="decimal"/>
      <w:lvlText w:val=""/>
      <w:lvlJc w:val="left"/>
    </w:lvl>
    <w:lvl w:ilvl="6" w:tplc="A06E0FA4">
      <w:numFmt w:val="decimal"/>
      <w:lvlText w:val=""/>
      <w:lvlJc w:val="left"/>
    </w:lvl>
    <w:lvl w:ilvl="7" w:tplc="5120B088">
      <w:numFmt w:val="decimal"/>
      <w:lvlText w:val=""/>
      <w:lvlJc w:val="left"/>
    </w:lvl>
    <w:lvl w:ilvl="8" w:tplc="C7021104">
      <w:numFmt w:val="decimal"/>
      <w:lvlText w:val=""/>
      <w:lvlJc w:val="left"/>
    </w:lvl>
  </w:abstractNum>
  <w:abstractNum w:abstractNumId="3" w15:restartNumberingAfterBreak="0">
    <w:nsid w:val="12200854"/>
    <w:multiLevelType w:val="hybridMultilevel"/>
    <w:tmpl w:val="AAE46EEE"/>
    <w:lvl w:ilvl="0" w:tplc="11C4EC62">
      <w:start w:val="1"/>
      <w:numFmt w:val="bullet"/>
      <w:lvlText w:val=" "/>
      <w:lvlJc w:val="left"/>
    </w:lvl>
    <w:lvl w:ilvl="1" w:tplc="10D88366">
      <w:numFmt w:val="decimal"/>
      <w:lvlText w:val=""/>
      <w:lvlJc w:val="left"/>
    </w:lvl>
    <w:lvl w:ilvl="2" w:tplc="6598FEBC">
      <w:numFmt w:val="decimal"/>
      <w:lvlText w:val=""/>
      <w:lvlJc w:val="left"/>
    </w:lvl>
    <w:lvl w:ilvl="3" w:tplc="1C1E349C">
      <w:numFmt w:val="decimal"/>
      <w:lvlText w:val=""/>
      <w:lvlJc w:val="left"/>
    </w:lvl>
    <w:lvl w:ilvl="4" w:tplc="ADBCA414">
      <w:numFmt w:val="decimal"/>
      <w:lvlText w:val=""/>
      <w:lvlJc w:val="left"/>
    </w:lvl>
    <w:lvl w:ilvl="5" w:tplc="00446814">
      <w:numFmt w:val="decimal"/>
      <w:lvlText w:val=""/>
      <w:lvlJc w:val="left"/>
    </w:lvl>
    <w:lvl w:ilvl="6" w:tplc="41A6EC22">
      <w:numFmt w:val="decimal"/>
      <w:lvlText w:val=""/>
      <w:lvlJc w:val="left"/>
    </w:lvl>
    <w:lvl w:ilvl="7" w:tplc="95FC55E0">
      <w:numFmt w:val="decimal"/>
      <w:lvlText w:val=""/>
      <w:lvlJc w:val="left"/>
    </w:lvl>
    <w:lvl w:ilvl="8" w:tplc="C58E9032">
      <w:numFmt w:val="decimal"/>
      <w:lvlText w:val=""/>
      <w:lvlJc w:val="left"/>
    </w:lvl>
  </w:abstractNum>
  <w:abstractNum w:abstractNumId="4" w15:restartNumberingAfterBreak="0">
    <w:nsid w:val="140E0F76"/>
    <w:multiLevelType w:val="hybridMultilevel"/>
    <w:tmpl w:val="8618E4E0"/>
    <w:lvl w:ilvl="0" w:tplc="28CEEBB6">
      <w:start w:val="1"/>
      <w:numFmt w:val="bullet"/>
      <w:lvlText w:val=" "/>
      <w:lvlJc w:val="left"/>
    </w:lvl>
    <w:lvl w:ilvl="1" w:tplc="680C15F4">
      <w:numFmt w:val="decimal"/>
      <w:lvlText w:val=""/>
      <w:lvlJc w:val="left"/>
    </w:lvl>
    <w:lvl w:ilvl="2" w:tplc="8DF2FCB4">
      <w:numFmt w:val="decimal"/>
      <w:lvlText w:val=""/>
      <w:lvlJc w:val="left"/>
    </w:lvl>
    <w:lvl w:ilvl="3" w:tplc="5216902A">
      <w:numFmt w:val="decimal"/>
      <w:lvlText w:val=""/>
      <w:lvlJc w:val="left"/>
    </w:lvl>
    <w:lvl w:ilvl="4" w:tplc="04D26436">
      <w:numFmt w:val="decimal"/>
      <w:lvlText w:val=""/>
      <w:lvlJc w:val="left"/>
    </w:lvl>
    <w:lvl w:ilvl="5" w:tplc="D1BCD758">
      <w:numFmt w:val="decimal"/>
      <w:lvlText w:val=""/>
      <w:lvlJc w:val="left"/>
    </w:lvl>
    <w:lvl w:ilvl="6" w:tplc="D1CCF882">
      <w:numFmt w:val="decimal"/>
      <w:lvlText w:val=""/>
      <w:lvlJc w:val="left"/>
    </w:lvl>
    <w:lvl w:ilvl="7" w:tplc="471C7162">
      <w:numFmt w:val="decimal"/>
      <w:lvlText w:val=""/>
      <w:lvlJc w:val="left"/>
    </w:lvl>
    <w:lvl w:ilvl="8" w:tplc="447CADF8">
      <w:numFmt w:val="decimal"/>
      <w:lvlText w:val=""/>
      <w:lvlJc w:val="left"/>
    </w:lvl>
  </w:abstractNum>
  <w:abstractNum w:abstractNumId="5" w15:restartNumberingAfterBreak="0">
    <w:nsid w:val="192306BD"/>
    <w:multiLevelType w:val="hybridMultilevel"/>
    <w:tmpl w:val="7910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40375"/>
    <w:multiLevelType w:val="hybridMultilevel"/>
    <w:tmpl w:val="3062717A"/>
    <w:lvl w:ilvl="0" w:tplc="AF04DB7E">
      <w:start w:val="1"/>
      <w:numFmt w:val="bullet"/>
      <w:lvlText w:val="-"/>
      <w:lvlJc w:val="left"/>
      <w:pPr>
        <w:ind w:left="4080" w:hanging="360"/>
      </w:pPr>
      <w:rPr>
        <w:rFonts w:ascii="Arial" w:eastAsia="Arial" w:hAnsi="Arial" w:cs="Arial" w:hint="default"/>
      </w:rPr>
    </w:lvl>
    <w:lvl w:ilvl="1" w:tplc="08090003" w:tentative="1">
      <w:start w:val="1"/>
      <w:numFmt w:val="bullet"/>
      <w:lvlText w:val="o"/>
      <w:lvlJc w:val="left"/>
      <w:pPr>
        <w:ind w:left="4800" w:hanging="360"/>
      </w:pPr>
      <w:rPr>
        <w:rFonts w:ascii="Courier New" w:hAnsi="Courier New" w:cs="Courier New" w:hint="default"/>
      </w:rPr>
    </w:lvl>
    <w:lvl w:ilvl="2" w:tplc="08090005" w:tentative="1">
      <w:start w:val="1"/>
      <w:numFmt w:val="bullet"/>
      <w:lvlText w:val=""/>
      <w:lvlJc w:val="left"/>
      <w:pPr>
        <w:ind w:left="5520" w:hanging="360"/>
      </w:pPr>
      <w:rPr>
        <w:rFonts w:ascii="Wingdings" w:hAnsi="Wingdings" w:hint="default"/>
      </w:rPr>
    </w:lvl>
    <w:lvl w:ilvl="3" w:tplc="08090001" w:tentative="1">
      <w:start w:val="1"/>
      <w:numFmt w:val="bullet"/>
      <w:lvlText w:val=""/>
      <w:lvlJc w:val="left"/>
      <w:pPr>
        <w:ind w:left="6240" w:hanging="360"/>
      </w:pPr>
      <w:rPr>
        <w:rFonts w:ascii="Symbol" w:hAnsi="Symbol" w:hint="default"/>
      </w:rPr>
    </w:lvl>
    <w:lvl w:ilvl="4" w:tplc="08090003" w:tentative="1">
      <w:start w:val="1"/>
      <w:numFmt w:val="bullet"/>
      <w:lvlText w:val="o"/>
      <w:lvlJc w:val="left"/>
      <w:pPr>
        <w:ind w:left="6960" w:hanging="360"/>
      </w:pPr>
      <w:rPr>
        <w:rFonts w:ascii="Courier New" w:hAnsi="Courier New" w:cs="Courier New" w:hint="default"/>
      </w:rPr>
    </w:lvl>
    <w:lvl w:ilvl="5" w:tplc="08090005" w:tentative="1">
      <w:start w:val="1"/>
      <w:numFmt w:val="bullet"/>
      <w:lvlText w:val=""/>
      <w:lvlJc w:val="left"/>
      <w:pPr>
        <w:ind w:left="7680" w:hanging="360"/>
      </w:pPr>
      <w:rPr>
        <w:rFonts w:ascii="Wingdings" w:hAnsi="Wingdings" w:hint="default"/>
      </w:rPr>
    </w:lvl>
    <w:lvl w:ilvl="6" w:tplc="08090001" w:tentative="1">
      <w:start w:val="1"/>
      <w:numFmt w:val="bullet"/>
      <w:lvlText w:val=""/>
      <w:lvlJc w:val="left"/>
      <w:pPr>
        <w:ind w:left="8400" w:hanging="360"/>
      </w:pPr>
      <w:rPr>
        <w:rFonts w:ascii="Symbol" w:hAnsi="Symbol" w:hint="default"/>
      </w:rPr>
    </w:lvl>
    <w:lvl w:ilvl="7" w:tplc="08090003" w:tentative="1">
      <w:start w:val="1"/>
      <w:numFmt w:val="bullet"/>
      <w:lvlText w:val="o"/>
      <w:lvlJc w:val="left"/>
      <w:pPr>
        <w:ind w:left="9120" w:hanging="360"/>
      </w:pPr>
      <w:rPr>
        <w:rFonts w:ascii="Courier New" w:hAnsi="Courier New" w:cs="Courier New" w:hint="default"/>
      </w:rPr>
    </w:lvl>
    <w:lvl w:ilvl="8" w:tplc="08090005" w:tentative="1">
      <w:start w:val="1"/>
      <w:numFmt w:val="bullet"/>
      <w:lvlText w:val=""/>
      <w:lvlJc w:val="left"/>
      <w:pPr>
        <w:ind w:left="9840" w:hanging="360"/>
      </w:pPr>
      <w:rPr>
        <w:rFonts w:ascii="Wingdings" w:hAnsi="Wingdings" w:hint="default"/>
      </w:rPr>
    </w:lvl>
  </w:abstractNum>
  <w:abstractNum w:abstractNumId="7" w15:restartNumberingAfterBreak="0">
    <w:nsid w:val="1CA17389"/>
    <w:multiLevelType w:val="hybridMultilevel"/>
    <w:tmpl w:val="8F86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75222"/>
    <w:multiLevelType w:val="hybridMultilevel"/>
    <w:tmpl w:val="8772B8C2"/>
    <w:lvl w:ilvl="0" w:tplc="AF04DB7E">
      <w:start w:val="1"/>
      <w:numFmt w:val="bullet"/>
      <w:lvlText w:val="-"/>
      <w:lvlJc w:val="left"/>
      <w:pPr>
        <w:ind w:left="408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6E9E8"/>
    <w:multiLevelType w:val="hybridMultilevel"/>
    <w:tmpl w:val="FAAE79F0"/>
    <w:lvl w:ilvl="0" w:tplc="48F08DF0">
      <w:start w:val="1"/>
      <w:numFmt w:val="bullet"/>
      <w:lvlText w:val=" "/>
      <w:lvlJc w:val="left"/>
    </w:lvl>
    <w:lvl w:ilvl="1" w:tplc="9386ED7A">
      <w:numFmt w:val="decimal"/>
      <w:lvlText w:val=""/>
      <w:lvlJc w:val="left"/>
    </w:lvl>
    <w:lvl w:ilvl="2" w:tplc="F7DAFB4A">
      <w:numFmt w:val="decimal"/>
      <w:lvlText w:val=""/>
      <w:lvlJc w:val="left"/>
    </w:lvl>
    <w:lvl w:ilvl="3" w:tplc="037643F6">
      <w:numFmt w:val="decimal"/>
      <w:lvlText w:val=""/>
      <w:lvlJc w:val="left"/>
    </w:lvl>
    <w:lvl w:ilvl="4" w:tplc="A4AE2A86">
      <w:numFmt w:val="decimal"/>
      <w:lvlText w:val=""/>
      <w:lvlJc w:val="left"/>
    </w:lvl>
    <w:lvl w:ilvl="5" w:tplc="D5A2315C">
      <w:numFmt w:val="decimal"/>
      <w:lvlText w:val=""/>
      <w:lvlJc w:val="left"/>
    </w:lvl>
    <w:lvl w:ilvl="6" w:tplc="1F64BA4A">
      <w:numFmt w:val="decimal"/>
      <w:lvlText w:val=""/>
      <w:lvlJc w:val="left"/>
    </w:lvl>
    <w:lvl w:ilvl="7" w:tplc="4CCCA504">
      <w:numFmt w:val="decimal"/>
      <w:lvlText w:val=""/>
      <w:lvlJc w:val="left"/>
    </w:lvl>
    <w:lvl w:ilvl="8" w:tplc="256C036A">
      <w:numFmt w:val="decimal"/>
      <w:lvlText w:val=""/>
      <w:lvlJc w:val="left"/>
    </w:lvl>
  </w:abstractNum>
  <w:abstractNum w:abstractNumId="10" w15:restartNumberingAfterBreak="0">
    <w:nsid w:val="22BB2962"/>
    <w:multiLevelType w:val="hybridMultilevel"/>
    <w:tmpl w:val="ABE618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1C1025"/>
    <w:multiLevelType w:val="hybridMultilevel"/>
    <w:tmpl w:val="24B81F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95CE2"/>
    <w:multiLevelType w:val="hybridMultilevel"/>
    <w:tmpl w:val="4B5A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2255A"/>
    <w:multiLevelType w:val="hybridMultilevel"/>
    <w:tmpl w:val="8344620A"/>
    <w:lvl w:ilvl="0" w:tplc="A1EC7046">
      <w:start w:val="1"/>
      <w:numFmt w:val="bullet"/>
      <w:lvlText w:val=" "/>
      <w:lvlJc w:val="left"/>
    </w:lvl>
    <w:lvl w:ilvl="1" w:tplc="931AF836">
      <w:numFmt w:val="decimal"/>
      <w:lvlText w:val=""/>
      <w:lvlJc w:val="left"/>
    </w:lvl>
    <w:lvl w:ilvl="2" w:tplc="EC60E44A">
      <w:numFmt w:val="decimal"/>
      <w:lvlText w:val=""/>
      <w:lvlJc w:val="left"/>
    </w:lvl>
    <w:lvl w:ilvl="3" w:tplc="8196C994">
      <w:numFmt w:val="decimal"/>
      <w:lvlText w:val=""/>
      <w:lvlJc w:val="left"/>
    </w:lvl>
    <w:lvl w:ilvl="4" w:tplc="A8AA037A">
      <w:numFmt w:val="decimal"/>
      <w:lvlText w:val=""/>
      <w:lvlJc w:val="left"/>
    </w:lvl>
    <w:lvl w:ilvl="5" w:tplc="99F276C2">
      <w:numFmt w:val="decimal"/>
      <w:lvlText w:val=""/>
      <w:lvlJc w:val="left"/>
    </w:lvl>
    <w:lvl w:ilvl="6" w:tplc="8A849044">
      <w:numFmt w:val="decimal"/>
      <w:lvlText w:val=""/>
      <w:lvlJc w:val="left"/>
    </w:lvl>
    <w:lvl w:ilvl="7" w:tplc="FC563B2A">
      <w:numFmt w:val="decimal"/>
      <w:lvlText w:val=""/>
      <w:lvlJc w:val="left"/>
    </w:lvl>
    <w:lvl w:ilvl="8" w:tplc="0DD633B8">
      <w:numFmt w:val="decimal"/>
      <w:lvlText w:val=""/>
      <w:lvlJc w:val="left"/>
    </w:lvl>
  </w:abstractNum>
  <w:abstractNum w:abstractNumId="14" w15:restartNumberingAfterBreak="0">
    <w:nsid w:val="38472F6B"/>
    <w:multiLevelType w:val="multilevel"/>
    <w:tmpl w:val="A74CB49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A660889"/>
    <w:multiLevelType w:val="hybridMultilevel"/>
    <w:tmpl w:val="32AE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71EFB"/>
    <w:multiLevelType w:val="hybridMultilevel"/>
    <w:tmpl w:val="19240428"/>
    <w:lvl w:ilvl="0" w:tplc="C2642416">
      <w:start w:val="11"/>
      <w:numFmt w:val="decimal"/>
      <w:lvlText w:val="%1."/>
      <w:lvlJc w:val="left"/>
    </w:lvl>
    <w:lvl w:ilvl="1" w:tplc="A4A26012">
      <w:numFmt w:val="decimal"/>
      <w:lvlText w:val=""/>
      <w:lvlJc w:val="left"/>
    </w:lvl>
    <w:lvl w:ilvl="2" w:tplc="15CC970E">
      <w:numFmt w:val="decimal"/>
      <w:lvlText w:val=""/>
      <w:lvlJc w:val="left"/>
    </w:lvl>
    <w:lvl w:ilvl="3" w:tplc="5C301E26">
      <w:numFmt w:val="decimal"/>
      <w:lvlText w:val=""/>
      <w:lvlJc w:val="left"/>
    </w:lvl>
    <w:lvl w:ilvl="4" w:tplc="E6060592">
      <w:numFmt w:val="decimal"/>
      <w:lvlText w:val=""/>
      <w:lvlJc w:val="left"/>
    </w:lvl>
    <w:lvl w:ilvl="5" w:tplc="2E14312A">
      <w:numFmt w:val="decimal"/>
      <w:lvlText w:val=""/>
      <w:lvlJc w:val="left"/>
    </w:lvl>
    <w:lvl w:ilvl="6" w:tplc="95E84F3E">
      <w:numFmt w:val="decimal"/>
      <w:lvlText w:val=""/>
      <w:lvlJc w:val="left"/>
    </w:lvl>
    <w:lvl w:ilvl="7" w:tplc="8C5058E0">
      <w:numFmt w:val="decimal"/>
      <w:lvlText w:val=""/>
      <w:lvlJc w:val="left"/>
    </w:lvl>
    <w:lvl w:ilvl="8" w:tplc="EC0878FC">
      <w:numFmt w:val="decimal"/>
      <w:lvlText w:val=""/>
      <w:lvlJc w:val="left"/>
    </w:lvl>
  </w:abstractNum>
  <w:abstractNum w:abstractNumId="17" w15:restartNumberingAfterBreak="0">
    <w:nsid w:val="41F46774"/>
    <w:multiLevelType w:val="multilevel"/>
    <w:tmpl w:val="27DEE3A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115143"/>
    <w:multiLevelType w:val="hybridMultilevel"/>
    <w:tmpl w:val="8C8E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127F8"/>
    <w:multiLevelType w:val="hybridMultilevel"/>
    <w:tmpl w:val="37A8A1D2"/>
    <w:lvl w:ilvl="0" w:tplc="9454EEE0">
      <w:start w:val="1"/>
      <w:numFmt w:val="bullet"/>
      <w:lvlText w:val=" "/>
      <w:lvlJc w:val="left"/>
    </w:lvl>
    <w:lvl w:ilvl="1" w:tplc="B440A8D4">
      <w:numFmt w:val="decimal"/>
      <w:lvlText w:val=""/>
      <w:lvlJc w:val="left"/>
    </w:lvl>
    <w:lvl w:ilvl="2" w:tplc="4F526C98">
      <w:numFmt w:val="decimal"/>
      <w:lvlText w:val=""/>
      <w:lvlJc w:val="left"/>
    </w:lvl>
    <w:lvl w:ilvl="3" w:tplc="8C481942">
      <w:numFmt w:val="decimal"/>
      <w:lvlText w:val=""/>
      <w:lvlJc w:val="left"/>
    </w:lvl>
    <w:lvl w:ilvl="4" w:tplc="6A4085D6">
      <w:numFmt w:val="decimal"/>
      <w:lvlText w:val=""/>
      <w:lvlJc w:val="left"/>
    </w:lvl>
    <w:lvl w:ilvl="5" w:tplc="FE607772">
      <w:numFmt w:val="decimal"/>
      <w:lvlText w:val=""/>
      <w:lvlJc w:val="left"/>
    </w:lvl>
    <w:lvl w:ilvl="6" w:tplc="AEA09ADE">
      <w:numFmt w:val="decimal"/>
      <w:lvlText w:val=""/>
      <w:lvlJc w:val="left"/>
    </w:lvl>
    <w:lvl w:ilvl="7" w:tplc="C666DD84">
      <w:numFmt w:val="decimal"/>
      <w:lvlText w:val=""/>
      <w:lvlJc w:val="left"/>
    </w:lvl>
    <w:lvl w:ilvl="8" w:tplc="96C20DF0">
      <w:numFmt w:val="decimal"/>
      <w:lvlText w:val=""/>
      <w:lvlJc w:val="left"/>
    </w:lvl>
  </w:abstractNum>
  <w:abstractNum w:abstractNumId="20" w15:restartNumberingAfterBreak="0">
    <w:nsid w:val="4F4416F4"/>
    <w:multiLevelType w:val="hybridMultilevel"/>
    <w:tmpl w:val="B25C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B535A"/>
    <w:multiLevelType w:val="hybridMultilevel"/>
    <w:tmpl w:val="A0EA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757DF"/>
    <w:multiLevelType w:val="hybridMultilevel"/>
    <w:tmpl w:val="C1E8820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15F007C"/>
    <w:multiLevelType w:val="hybridMultilevel"/>
    <w:tmpl w:val="671C22B0"/>
    <w:lvl w:ilvl="0" w:tplc="32D80AB8">
      <w:start w:val="3"/>
      <w:numFmt w:val="decimal"/>
      <w:lvlText w:val="%1."/>
      <w:lvlJc w:val="left"/>
    </w:lvl>
    <w:lvl w:ilvl="1" w:tplc="9DDEFBE0">
      <w:start w:val="1"/>
      <w:numFmt w:val="bullet"/>
      <w:lvlText w:val=" "/>
      <w:lvlJc w:val="left"/>
    </w:lvl>
    <w:lvl w:ilvl="2" w:tplc="5FD00848">
      <w:numFmt w:val="decimal"/>
      <w:lvlText w:val=""/>
      <w:lvlJc w:val="left"/>
    </w:lvl>
    <w:lvl w:ilvl="3" w:tplc="0C161730">
      <w:numFmt w:val="decimal"/>
      <w:lvlText w:val=""/>
      <w:lvlJc w:val="left"/>
    </w:lvl>
    <w:lvl w:ilvl="4" w:tplc="D8B4F74E">
      <w:numFmt w:val="decimal"/>
      <w:lvlText w:val=""/>
      <w:lvlJc w:val="left"/>
    </w:lvl>
    <w:lvl w:ilvl="5" w:tplc="04AEFF78">
      <w:numFmt w:val="decimal"/>
      <w:lvlText w:val=""/>
      <w:lvlJc w:val="left"/>
    </w:lvl>
    <w:lvl w:ilvl="6" w:tplc="4C188D3A">
      <w:numFmt w:val="decimal"/>
      <w:lvlText w:val=""/>
      <w:lvlJc w:val="left"/>
    </w:lvl>
    <w:lvl w:ilvl="7" w:tplc="8CEA8D38">
      <w:numFmt w:val="decimal"/>
      <w:lvlText w:val=""/>
      <w:lvlJc w:val="left"/>
    </w:lvl>
    <w:lvl w:ilvl="8" w:tplc="3132972A">
      <w:numFmt w:val="decimal"/>
      <w:lvlText w:val=""/>
      <w:lvlJc w:val="left"/>
    </w:lvl>
  </w:abstractNum>
  <w:abstractNum w:abstractNumId="24" w15:restartNumberingAfterBreak="0">
    <w:nsid w:val="583F3D8C"/>
    <w:multiLevelType w:val="hybridMultilevel"/>
    <w:tmpl w:val="BE30C8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062C2"/>
    <w:multiLevelType w:val="hybridMultilevel"/>
    <w:tmpl w:val="AD04E87E"/>
    <w:lvl w:ilvl="0" w:tplc="DC72855E">
      <w:start w:val="1"/>
      <w:numFmt w:val="bullet"/>
      <w:lvlText w:val=" "/>
      <w:lvlJc w:val="left"/>
    </w:lvl>
    <w:lvl w:ilvl="1" w:tplc="FC76DE82">
      <w:numFmt w:val="decimal"/>
      <w:lvlText w:val=""/>
      <w:lvlJc w:val="left"/>
    </w:lvl>
    <w:lvl w:ilvl="2" w:tplc="C6149B8E">
      <w:numFmt w:val="decimal"/>
      <w:lvlText w:val=""/>
      <w:lvlJc w:val="left"/>
    </w:lvl>
    <w:lvl w:ilvl="3" w:tplc="02608826">
      <w:numFmt w:val="decimal"/>
      <w:lvlText w:val=""/>
      <w:lvlJc w:val="left"/>
    </w:lvl>
    <w:lvl w:ilvl="4" w:tplc="9CC26868">
      <w:numFmt w:val="decimal"/>
      <w:lvlText w:val=""/>
      <w:lvlJc w:val="left"/>
    </w:lvl>
    <w:lvl w:ilvl="5" w:tplc="D21AB0D8">
      <w:numFmt w:val="decimal"/>
      <w:lvlText w:val=""/>
      <w:lvlJc w:val="left"/>
    </w:lvl>
    <w:lvl w:ilvl="6" w:tplc="FEB64FF0">
      <w:numFmt w:val="decimal"/>
      <w:lvlText w:val=""/>
      <w:lvlJc w:val="left"/>
    </w:lvl>
    <w:lvl w:ilvl="7" w:tplc="03E4820C">
      <w:numFmt w:val="decimal"/>
      <w:lvlText w:val=""/>
      <w:lvlJc w:val="left"/>
    </w:lvl>
    <w:lvl w:ilvl="8" w:tplc="8B0E325E">
      <w:numFmt w:val="decimal"/>
      <w:lvlText w:val=""/>
      <w:lvlJc w:val="left"/>
    </w:lvl>
  </w:abstractNum>
  <w:abstractNum w:abstractNumId="26" w15:restartNumberingAfterBreak="0">
    <w:nsid w:val="66EF438D"/>
    <w:multiLevelType w:val="hybridMultilevel"/>
    <w:tmpl w:val="298C3F76"/>
    <w:lvl w:ilvl="0" w:tplc="05201F70">
      <w:start w:val="1"/>
      <w:numFmt w:val="bullet"/>
      <w:lvlText w:val=" "/>
      <w:lvlJc w:val="left"/>
    </w:lvl>
    <w:lvl w:ilvl="1" w:tplc="754093F2">
      <w:numFmt w:val="decimal"/>
      <w:lvlText w:val=""/>
      <w:lvlJc w:val="left"/>
    </w:lvl>
    <w:lvl w:ilvl="2" w:tplc="116CCA88">
      <w:numFmt w:val="decimal"/>
      <w:lvlText w:val=""/>
      <w:lvlJc w:val="left"/>
    </w:lvl>
    <w:lvl w:ilvl="3" w:tplc="72D84574">
      <w:numFmt w:val="decimal"/>
      <w:lvlText w:val=""/>
      <w:lvlJc w:val="left"/>
    </w:lvl>
    <w:lvl w:ilvl="4" w:tplc="E94C926E">
      <w:numFmt w:val="decimal"/>
      <w:lvlText w:val=""/>
      <w:lvlJc w:val="left"/>
    </w:lvl>
    <w:lvl w:ilvl="5" w:tplc="1F542200">
      <w:numFmt w:val="decimal"/>
      <w:lvlText w:val=""/>
      <w:lvlJc w:val="left"/>
    </w:lvl>
    <w:lvl w:ilvl="6" w:tplc="9FA87C1E">
      <w:numFmt w:val="decimal"/>
      <w:lvlText w:val=""/>
      <w:lvlJc w:val="left"/>
    </w:lvl>
    <w:lvl w:ilvl="7" w:tplc="31EA4576">
      <w:numFmt w:val="decimal"/>
      <w:lvlText w:val=""/>
      <w:lvlJc w:val="left"/>
    </w:lvl>
    <w:lvl w:ilvl="8" w:tplc="2B141BC4">
      <w:numFmt w:val="decimal"/>
      <w:lvlText w:val=""/>
      <w:lvlJc w:val="left"/>
    </w:lvl>
  </w:abstractNum>
  <w:abstractNum w:abstractNumId="27" w15:restartNumberingAfterBreak="0">
    <w:nsid w:val="702C1C8F"/>
    <w:multiLevelType w:val="hybridMultilevel"/>
    <w:tmpl w:val="A5FEA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45E146"/>
    <w:multiLevelType w:val="hybridMultilevel"/>
    <w:tmpl w:val="CE54061C"/>
    <w:lvl w:ilvl="0" w:tplc="A734FD0C">
      <w:start w:val="1"/>
      <w:numFmt w:val="bullet"/>
      <w:lvlText w:val=" "/>
      <w:lvlJc w:val="left"/>
    </w:lvl>
    <w:lvl w:ilvl="1" w:tplc="3C9806C8">
      <w:numFmt w:val="decimal"/>
      <w:lvlText w:val=""/>
      <w:lvlJc w:val="left"/>
    </w:lvl>
    <w:lvl w:ilvl="2" w:tplc="8E26D206">
      <w:numFmt w:val="decimal"/>
      <w:lvlText w:val=""/>
      <w:lvlJc w:val="left"/>
    </w:lvl>
    <w:lvl w:ilvl="3" w:tplc="E1426188">
      <w:numFmt w:val="decimal"/>
      <w:lvlText w:val=""/>
      <w:lvlJc w:val="left"/>
    </w:lvl>
    <w:lvl w:ilvl="4" w:tplc="1FC4F1B4">
      <w:numFmt w:val="decimal"/>
      <w:lvlText w:val=""/>
      <w:lvlJc w:val="left"/>
    </w:lvl>
    <w:lvl w:ilvl="5" w:tplc="31C2336E">
      <w:numFmt w:val="decimal"/>
      <w:lvlText w:val=""/>
      <w:lvlJc w:val="left"/>
    </w:lvl>
    <w:lvl w:ilvl="6" w:tplc="5F9097B8">
      <w:numFmt w:val="decimal"/>
      <w:lvlText w:val=""/>
      <w:lvlJc w:val="left"/>
    </w:lvl>
    <w:lvl w:ilvl="7" w:tplc="F932AFCA">
      <w:numFmt w:val="decimal"/>
      <w:lvlText w:val=""/>
      <w:lvlJc w:val="left"/>
    </w:lvl>
    <w:lvl w:ilvl="8" w:tplc="66C4C6E2">
      <w:numFmt w:val="decimal"/>
      <w:lvlText w:val=""/>
      <w:lvlJc w:val="left"/>
    </w:lvl>
  </w:abstractNum>
  <w:abstractNum w:abstractNumId="29" w15:restartNumberingAfterBreak="0">
    <w:nsid w:val="79E2A9E3"/>
    <w:multiLevelType w:val="hybridMultilevel"/>
    <w:tmpl w:val="F1562B96"/>
    <w:lvl w:ilvl="0" w:tplc="A5E24DDE">
      <w:start w:val="2"/>
      <w:numFmt w:val="decimal"/>
      <w:lvlText w:val="%1."/>
      <w:lvlJc w:val="left"/>
    </w:lvl>
    <w:lvl w:ilvl="1" w:tplc="8F5C498A">
      <w:start w:val="1"/>
      <w:numFmt w:val="bullet"/>
      <w:lvlText w:val=" "/>
      <w:lvlJc w:val="left"/>
    </w:lvl>
    <w:lvl w:ilvl="2" w:tplc="A1D63DF4">
      <w:numFmt w:val="decimal"/>
      <w:lvlText w:val=""/>
      <w:lvlJc w:val="left"/>
    </w:lvl>
    <w:lvl w:ilvl="3" w:tplc="1A1E4616">
      <w:numFmt w:val="decimal"/>
      <w:lvlText w:val=""/>
      <w:lvlJc w:val="left"/>
    </w:lvl>
    <w:lvl w:ilvl="4" w:tplc="0C18343A">
      <w:numFmt w:val="decimal"/>
      <w:lvlText w:val=""/>
      <w:lvlJc w:val="left"/>
    </w:lvl>
    <w:lvl w:ilvl="5" w:tplc="EC760BA6">
      <w:numFmt w:val="decimal"/>
      <w:lvlText w:val=""/>
      <w:lvlJc w:val="left"/>
    </w:lvl>
    <w:lvl w:ilvl="6" w:tplc="3B883974">
      <w:numFmt w:val="decimal"/>
      <w:lvlText w:val=""/>
      <w:lvlJc w:val="left"/>
    </w:lvl>
    <w:lvl w:ilvl="7" w:tplc="A25C54DA">
      <w:numFmt w:val="decimal"/>
      <w:lvlText w:val=""/>
      <w:lvlJc w:val="left"/>
    </w:lvl>
    <w:lvl w:ilvl="8" w:tplc="81A40980">
      <w:numFmt w:val="decimal"/>
      <w:lvlText w:val=""/>
      <w:lvlJc w:val="left"/>
    </w:lvl>
  </w:abstractNum>
  <w:num w:numId="1" w16cid:durableId="56320104">
    <w:abstractNumId w:val="16"/>
  </w:num>
  <w:num w:numId="2" w16cid:durableId="1107849309">
    <w:abstractNumId w:val="29"/>
  </w:num>
  <w:num w:numId="3" w16cid:durableId="1392924623">
    <w:abstractNumId w:val="28"/>
  </w:num>
  <w:num w:numId="4" w16cid:durableId="330832933">
    <w:abstractNumId w:val="23"/>
  </w:num>
  <w:num w:numId="5" w16cid:durableId="1308123737">
    <w:abstractNumId w:val="25"/>
  </w:num>
  <w:num w:numId="6" w16cid:durableId="1978027310">
    <w:abstractNumId w:val="3"/>
  </w:num>
  <w:num w:numId="7" w16cid:durableId="1036083856">
    <w:abstractNumId w:val="19"/>
  </w:num>
  <w:num w:numId="8" w16cid:durableId="1545412937">
    <w:abstractNumId w:val="1"/>
  </w:num>
  <w:num w:numId="9" w16cid:durableId="374624242">
    <w:abstractNumId w:val="9"/>
  </w:num>
  <w:num w:numId="10" w16cid:durableId="804858220">
    <w:abstractNumId w:val="2"/>
  </w:num>
  <w:num w:numId="11" w16cid:durableId="215510423">
    <w:abstractNumId w:val="26"/>
  </w:num>
  <w:num w:numId="12" w16cid:durableId="976304317">
    <w:abstractNumId w:val="4"/>
  </w:num>
  <w:num w:numId="13" w16cid:durableId="1897163316">
    <w:abstractNumId w:val="13"/>
  </w:num>
  <w:num w:numId="14" w16cid:durableId="591547857">
    <w:abstractNumId w:val="6"/>
  </w:num>
  <w:num w:numId="15" w16cid:durableId="315063738">
    <w:abstractNumId w:val="11"/>
  </w:num>
  <w:num w:numId="16" w16cid:durableId="926691112">
    <w:abstractNumId w:val="8"/>
  </w:num>
  <w:num w:numId="17" w16cid:durableId="348413238">
    <w:abstractNumId w:val="24"/>
  </w:num>
  <w:num w:numId="18" w16cid:durableId="239482930">
    <w:abstractNumId w:val="17"/>
  </w:num>
  <w:num w:numId="19" w16cid:durableId="1187519328">
    <w:abstractNumId w:val="10"/>
  </w:num>
  <w:num w:numId="20" w16cid:durableId="192379597">
    <w:abstractNumId w:val="21"/>
  </w:num>
  <w:num w:numId="21" w16cid:durableId="1245257927">
    <w:abstractNumId w:val="22"/>
  </w:num>
  <w:num w:numId="22" w16cid:durableId="1228608819">
    <w:abstractNumId w:val="15"/>
  </w:num>
  <w:num w:numId="23" w16cid:durableId="770706580">
    <w:abstractNumId w:val="27"/>
  </w:num>
  <w:num w:numId="24" w16cid:durableId="312612047">
    <w:abstractNumId w:val="20"/>
  </w:num>
  <w:num w:numId="25" w16cid:durableId="1059207603">
    <w:abstractNumId w:val="12"/>
  </w:num>
  <w:num w:numId="26" w16cid:durableId="559749863">
    <w:abstractNumId w:val="18"/>
  </w:num>
  <w:num w:numId="27" w16cid:durableId="1878471731">
    <w:abstractNumId w:val="5"/>
  </w:num>
  <w:num w:numId="28" w16cid:durableId="1735932753">
    <w:abstractNumId w:val="14"/>
  </w:num>
  <w:num w:numId="29" w16cid:durableId="353119036">
    <w:abstractNumId w:val="7"/>
  </w:num>
  <w:num w:numId="30" w16cid:durableId="28897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80"/>
    <w:rsid w:val="00022CC3"/>
    <w:rsid w:val="00037CD3"/>
    <w:rsid w:val="0004089E"/>
    <w:rsid w:val="00047C7D"/>
    <w:rsid w:val="00050A80"/>
    <w:rsid w:val="00051D18"/>
    <w:rsid w:val="00060934"/>
    <w:rsid w:val="00081967"/>
    <w:rsid w:val="000C4507"/>
    <w:rsid w:val="000C4658"/>
    <w:rsid w:val="000F5B86"/>
    <w:rsid w:val="00147A8B"/>
    <w:rsid w:val="00162C9E"/>
    <w:rsid w:val="0017377B"/>
    <w:rsid w:val="001846FF"/>
    <w:rsid w:val="00190F7A"/>
    <w:rsid w:val="001E570D"/>
    <w:rsid w:val="00203D1C"/>
    <w:rsid w:val="00273DE9"/>
    <w:rsid w:val="0029057C"/>
    <w:rsid w:val="0029346C"/>
    <w:rsid w:val="002F3065"/>
    <w:rsid w:val="003302D3"/>
    <w:rsid w:val="00381A08"/>
    <w:rsid w:val="003C5317"/>
    <w:rsid w:val="003E42DA"/>
    <w:rsid w:val="00407A03"/>
    <w:rsid w:val="00425B15"/>
    <w:rsid w:val="0047444F"/>
    <w:rsid w:val="004B7A42"/>
    <w:rsid w:val="004C73A0"/>
    <w:rsid w:val="004F161B"/>
    <w:rsid w:val="004F27E1"/>
    <w:rsid w:val="004F542D"/>
    <w:rsid w:val="00526225"/>
    <w:rsid w:val="00591D53"/>
    <w:rsid w:val="005E59B4"/>
    <w:rsid w:val="005F4ED6"/>
    <w:rsid w:val="006835E8"/>
    <w:rsid w:val="006B5F20"/>
    <w:rsid w:val="0075761F"/>
    <w:rsid w:val="00773ADB"/>
    <w:rsid w:val="00784572"/>
    <w:rsid w:val="007C4D6C"/>
    <w:rsid w:val="007D1174"/>
    <w:rsid w:val="00813266"/>
    <w:rsid w:val="008669B1"/>
    <w:rsid w:val="00872F97"/>
    <w:rsid w:val="008D181C"/>
    <w:rsid w:val="008E13AE"/>
    <w:rsid w:val="008E426D"/>
    <w:rsid w:val="00902BF4"/>
    <w:rsid w:val="00903C79"/>
    <w:rsid w:val="0092598B"/>
    <w:rsid w:val="00952B1A"/>
    <w:rsid w:val="00953005"/>
    <w:rsid w:val="00965EEB"/>
    <w:rsid w:val="009B1D86"/>
    <w:rsid w:val="009C797E"/>
    <w:rsid w:val="009E1BAE"/>
    <w:rsid w:val="00A11B8D"/>
    <w:rsid w:val="00A20528"/>
    <w:rsid w:val="00A67C96"/>
    <w:rsid w:val="00A82F14"/>
    <w:rsid w:val="00AB6AC8"/>
    <w:rsid w:val="00AC76CE"/>
    <w:rsid w:val="00AE3369"/>
    <w:rsid w:val="00B0381E"/>
    <w:rsid w:val="00B126E7"/>
    <w:rsid w:val="00B4228E"/>
    <w:rsid w:val="00B45753"/>
    <w:rsid w:val="00B731AA"/>
    <w:rsid w:val="00BC4AA5"/>
    <w:rsid w:val="00BD7AFD"/>
    <w:rsid w:val="00BF3EA0"/>
    <w:rsid w:val="00C775B3"/>
    <w:rsid w:val="00CA2E6E"/>
    <w:rsid w:val="00CC506A"/>
    <w:rsid w:val="00D155AB"/>
    <w:rsid w:val="00D23B6F"/>
    <w:rsid w:val="00D25016"/>
    <w:rsid w:val="00D340B7"/>
    <w:rsid w:val="00D40A78"/>
    <w:rsid w:val="00D410DD"/>
    <w:rsid w:val="00D457C0"/>
    <w:rsid w:val="00D952BD"/>
    <w:rsid w:val="00DB3131"/>
    <w:rsid w:val="00DB5A48"/>
    <w:rsid w:val="00DD0125"/>
    <w:rsid w:val="00DE1206"/>
    <w:rsid w:val="00E12F31"/>
    <w:rsid w:val="00E14A3E"/>
    <w:rsid w:val="00E25FE1"/>
    <w:rsid w:val="00E32AA1"/>
    <w:rsid w:val="00E75A4A"/>
    <w:rsid w:val="00E776D8"/>
    <w:rsid w:val="00E80363"/>
    <w:rsid w:val="00E87F1E"/>
    <w:rsid w:val="00EC47F8"/>
    <w:rsid w:val="00EC7C33"/>
    <w:rsid w:val="00EE567A"/>
    <w:rsid w:val="00EF5E84"/>
    <w:rsid w:val="00F047F9"/>
    <w:rsid w:val="00F95726"/>
    <w:rsid w:val="00FB0A4A"/>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D950CF"/>
  <w15:docId w15:val="{C3E8C546-B9C4-4AEB-B77F-3B2DCCE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A0"/>
  </w:style>
  <w:style w:type="paragraph" w:styleId="Heading1">
    <w:name w:val="heading 1"/>
    <w:basedOn w:val="Normal"/>
    <w:next w:val="Normal"/>
    <w:link w:val="Heading1Char"/>
    <w:uiPriority w:val="9"/>
    <w:qFormat/>
    <w:rsid w:val="00E32A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2A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575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731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82F14"/>
    <w:pPr>
      <w:ind w:left="720"/>
      <w:contextualSpacing/>
    </w:pPr>
  </w:style>
  <w:style w:type="paragraph" w:styleId="Header">
    <w:name w:val="header"/>
    <w:basedOn w:val="Normal"/>
    <w:link w:val="HeaderChar"/>
    <w:uiPriority w:val="99"/>
    <w:unhideWhenUsed/>
    <w:rsid w:val="00E32AA1"/>
    <w:pPr>
      <w:tabs>
        <w:tab w:val="center" w:pos="4513"/>
        <w:tab w:val="right" w:pos="9026"/>
      </w:tabs>
    </w:pPr>
  </w:style>
  <w:style w:type="character" w:customStyle="1" w:styleId="HeaderChar">
    <w:name w:val="Header Char"/>
    <w:basedOn w:val="DefaultParagraphFont"/>
    <w:link w:val="Header"/>
    <w:uiPriority w:val="99"/>
    <w:rsid w:val="00E32AA1"/>
  </w:style>
  <w:style w:type="paragraph" w:styleId="Footer">
    <w:name w:val="footer"/>
    <w:basedOn w:val="Normal"/>
    <w:link w:val="FooterChar"/>
    <w:uiPriority w:val="99"/>
    <w:unhideWhenUsed/>
    <w:rsid w:val="00E32AA1"/>
    <w:pPr>
      <w:tabs>
        <w:tab w:val="center" w:pos="4513"/>
        <w:tab w:val="right" w:pos="9026"/>
      </w:tabs>
    </w:pPr>
  </w:style>
  <w:style w:type="character" w:customStyle="1" w:styleId="FooterChar">
    <w:name w:val="Footer Char"/>
    <w:basedOn w:val="DefaultParagraphFont"/>
    <w:link w:val="Footer"/>
    <w:uiPriority w:val="99"/>
    <w:rsid w:val="00E32AA1"/>
  </w:style>
  <w:style w:type="character" w:customStyle="1" w:styleId="Heading1Char">
    <w:name w:val="Heading 1 Char"/>
    <w:basedOn w:val="DefaultParagraphFont"/>
    <w:link w:val="Heading1"/>
    <w:uiPriority w:val="9"/>
    <w:rsid w:val="00E32A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2A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5753"/>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7377B"/>
    <w:pPr>
      <w:spacing w:line="259" w:lineRule="auto"/>
      <w:outlineLvl w:val="9"/>
    </w:pPr>
    <w:rPr>
      <w:lang w:val="en-US" w:eastAsia="en-US"/>
    </w:rPr>
  </w:style>
  <w:style w:type="paragraph" w:styleId="TOC1">
    <w:name w:val="toc 1"/>
    <w:basedOn w:val="Normal"/>
    <w:next w:val="Normal"/>
    <w:autoRedefine/>
    <w:uiPriority w:val="39"/>
    <w:unhideWhenUsed/>
    <w:rsid w:val="0017377B"/>
    <w:pPr>
      <w:spacing w:after="100"/>
    </w:pPr>
  </w:style>
  <w:style w:type="paragraph" w:styleId="TOC2">
    <w:name w:val="toc 2"/>
    <w:basedOn w:val="Normal"/>
    <w:next w:val="Normal"/>
    <w:autoRedefine/>
    <w:uiPriority w:val="39"/>
    <w:unhideWhenUsed/>
    <w:rsid w:val="0017377B"/>
    <w:pPr>
      <w:spacing w:after="100"/>
      <w:ind w:left="220"/>
    </w:pPr>
  </w:style>
  <w:style w:type="paragraph" w:styleId="TOC3">
    <w:name w:val="toc 3"/>
    <w:basedOn w:val="Normal"/>
    <w:next w:val="Normal"/>
    <w:autoRedefine/>
    <w:uiPriority w:val="39"/>
    <w:unhideWhenUsed/>
    <w:rsid w:val="0017377B"/>
    <w:pPr>
      <w:spacing w:after="100"/>
      <w:ind w:left="440"/>
    </w:pPr>
  </w:style>
  <w:style w:type="character" w:styleId="Hyperlink">
    <w:name w:val="Hyperlink"/>
    <w:basedOn w:val="DefaultParagraphFont"/>
    <w:uiPriority w:val="99"/>
    <w:unhideWhenUsed/>
    <w:rsid w:val="0017377B"/>
    <w:rPr>
      <w:color w:val="0563C1" w:themeColor="hyperlink"/>
      <w:u w:val="single"/>
    </w:rPr>
  </w:style>
  <w:style w:type="character" w:customStyle="1" w:styleId="Heading4Char">
    <w:name w:val="Heading 4 Char"/>
    <w:basedOn w:val="DefaultParagraphFont"/>
    <w:link w:val="Heading4"/>
    <w:uiPriority w:val="9"/>
    <w:rsid w:val="00B731AA"/>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8E13AE"/>
    <w:rPr>
      <w:color w:val="605E5C"/>
      <w:shd w:val="clear" w:color="auto" w:fill="E1DFDD"/>
    </w:rPr>
  </w:style>
  <w:style w:type="paragraph" w:styleId="BodyText">
    <w:name w:val="Body Text"/>
    <w:basedOn w:val="Normal"/>
    <w:link w:val="BodyTextChar"/>
    <w:uiPriority w:val="1"/>
    <w:qFormat/>
    <w:rsid w:val="00591D53"/>
    <w:pPr>
      <w:widowControl w:val="0"/>
      <w:autoSpaceDE w:val="0"/>
      <w:autoSpaceDN w:val="0"/>
      <w:ind w:left="345" w:hanging="226"/>
    </w:pPr>
    <w:rPr>
      <w:rFonts w:eastAsia="Times New Roman"/>
      <w:sz w:val="24"/>
      <w:szCs w:val="24"/>
      <w:lang w:val="en-US" w:eastAsia="en-US" w:bidi="en-US"/>
    </w:rPr>
  </w:style>
  <w:style w:type="character" w:customStyle="1" w:styleId="BodyTextChar">
    <w:name w:val="Body Text Char"/>
    <w:basedOn w:val="DefaultParagraphFont"/>
    <w:link w:val="BodyText"/>
    <w:uiPriority w:val="1"/>
    <w:rsid w:val="00591D53"/>
    <w:rPr>
      <w:rFonts w:eastAsia="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0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avenhc.org.uk/park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hitehavenh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king@whitehavenhc.org.uk" TargetMode="External"/><Relationship Id="rId4" Type="http://schemas.openxmlformats.org/officeDocument/2006/relationships/settings" Target="settings.xml"/><Relationship Id="rId9" Type="http://schemas.openxmlformats.org/officeDocument/2006/relationships/hyperlink" Target="https://whitehavenhc.zatappe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CA9D1-16F4-4584-ABFB-AE3DFA03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Jimmy Kyle</Manager>
  <Company>Whitehaven Harbour Commissioners</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Kyle</dc:creator>
  <cp:lastModifiedBy>Deanne Shallcross</cp:lastModifiedBy>
  <cp:revision>3</cp:revision>
  <cp:lastPrinted>2024-07-25T11:25:00Z</cp:lastPrinted>
  <dcterms:created xsi:type="dcterms:W3CDTF">2024-07-25T11:25:00Z</dcterms:created>
  <dcterms:modified xsi:type="dcterms:W3CDTF">2024-07-25T11:26:00Z</dcterms:modified>
</cp:coreProperties>
</file>