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602E2" w14:textId="418BACF7" w:rsidR="007B0C1A" w:rsidRDefault="00362F1B" w:rsidP="00362F1B">
      <w:r w:rsidRPr="00D84FA2">
        <w:rPr>
          <w:noProof/>
          <w:lang w:eastAsia="pt-PT"/>
        </w:rPr>
        <w:drawing>
          <wp:inline distT="0" distB="0" distL="0" distR="0" wp14:anchorId="62B05435" wp14:editId="427D4DC0">
            <wp:extent cx="1040130" cy="333375"/>
            <wp:effectExtent l="0" t="0" r="0" b="9525"/>
            <wp:docPr id="889437458" name="Imagem 13" descr="Resultado de imagem para SNS republica portugu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m para SNS republica portugues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68761" b="-294"/>
                    <a:stretch/>
                  </pic:blipFill>
                  <pic:spPr bwMode="auto">
                    <a:xfrm>
                      <a:off x="0" y="0"/>
                      <a:ext cx="1044457" cy="33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B32125">
        <w:t xml:space="preserve">  </w:t>
      </w:r>
      <w:r>
        <w:t xml:space="preserve">                                                                                                  </w:t>
      </w:r>
      <w:r w:rsidRPr="00D84FA2">
        <w:rPr>
          <w:noProof/>
          <w:lang w:eastAsia="pt-PT"/>
        </w:rPr>
        <w:drawing>
          <wp:inline distT="0" distB="0" distL="0" distR="0" wp14:anchorId="204CAC44" wp14:editId="38797768">
            <wp:extent cx="1116330" cy="386715"/>
            <wp:effectExtent l="0" t="0" r="0" b="0"/>
            <wp:docPr id="2" name="Imagem 13" descr="Resultado de imagem para SNS republica portugu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m para SNS republica portugues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33985" t="-16047" r="32487" b="-294"/>
                    <a:stretch/>
                  </pic:blipFill>
                  <pic:spPr bwMode="auto">
                    <a:xfrm>
                      <a:off x="0" y="0"/>
                      <a:ext cx="1120974" cy="38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9A09E" w14:textId="77777777" w:rsidR="00B32125" w:rsidRDefault="00A21D8A" w:rsidP="00A21D8A">
      <w:pPr>
        <w:tabs>
          <w:tab w:val="left" w:pos="1935"/>
          <w:tab w:val="center" w:pos="4252"/>
        </w:tabs>
        <w:rPr>
          <w:sz w:val="56"/>
        </w:rPr>
      </w:pPr>
      <w:r>
        <w:rPr>
          <w:sz w:val="56"/>
        </w:rPr>
        <w:tab/>
      </w:r>
    </w:p>
    <w:p w14:paraId="154E336D" w14:textId="77777777" w:rsidR="00FD7E98" w:rsidRPr="00A21D8A" w:rsidRDefault="00FD7E98" w:rsidP="00A21D8A">
      <w:pPr>
        <w:tabs>
          <w:tab w:val="left" w:pos="1935"/>
          <w:tab w:val="center" w:pos="4252"/>
        </w:tabs>
        <w:rPr>
          <w:sz w:val="56"/>
        </w:rPr>
      </w:pPr>
    </w:p>
    <w:p w14:paraId="04D3CBCE" w14:textId="77777777" w:rsidR="00B32125" w:rsidRDefault="00B32125" w:rsidP="00B32125">
      <w:pPr>
        <w:jc w:val="center"/>
        <w:rPr>
          <w:rFonts w:ascii="Times New Roman" w:hAnsi="Times New Roman" w:cs="Times New Roman"/>
          <w:b/>
          <w:sz w:val="56"/>
        </w:rPr>
      </w:pPr>
      <w:r w:rsidRPr="00B32125">
        <w:rPr>
          <w:rFonts w:ascii="Times New Roman" w:hAnsi="Times New Roman" w:cs="Times New Roman"/>
          <w:b/>
          <w:sz w:val="56"/>
        </w:rPr>
        <w:t>Manual de Acolhimento</w:t>
      </w:r>
    </w:p>
    <w:p w14:paraId="4815CE08" w14:textId="77777777" w:rsidR="00FD7E98" w:rsidRDefault="00FD7E98" w:rsidP="00B32125">
      <w:pPr>
        <w:jc w:val="center"/>
        <w:rPr>
          <w:rFonts w:ascii="Times New Roman" w:hAnsi="Times New Roman" w:cs="Times New Roman"/>
          <w:b/>
          <w:sz w:val="56"/>
        </w:rPr>
      </w:pPr>
    </w:p>
    <w:p w14:paraId="66C82782" w14:textId="77777777" w:rsidR="00FD7E98" w:rsidRPr="00B32125" w:rsidRDefault="00FD7E98" w:rsidP="00B32125">
      <w:pPr>
        <w:jc w:val="center"/>
        <w:rPr>
          <w:rFonts w:ascii="Times New Roman" w:hAnsi="Times New Roman" w:cs="Times New Roman"/>
          <w:b/>
          <w:sz w:val="56"/>
        </w:rPr>
      </w:pPr>
    </w:p>
    <w:p w14:paraId="4C3E61CC" w14:textId="77777777" w:rsidR="00B32125" w:rsidRPr="00B32125" w:rsidRDefault="00A21D8A" w:rsidP="00B32125">
      <w:pPr>
        <w:jc w:val="center"/>
        <w:rPr>
          <w:rFonts w:ascii="Times New Roman" w:hAnsi="Times New Roman" w:cs="Times New Roman"/>
          <w:sz w:val="56"/>
        </w:rPr>
      </w:pPr>
      <w:r>
        <w:rPr>
          <w:rFonts w:ascii="Calibri Light" w:hAnsi="Calibri Light"/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1FDB20E7" wp14:editId="3489EF4C">
            <wp:simplePos x="0" y="0"/>
            <wp:positionH relativeFrom="margin">
              <wp:posOffset>1409700</wp:posOffset>
            </wp:positionH>
            <wp:positionV relativeFrom="paragraph">
              <wp:posOffset>265430</wp:posOffset>
            </wp:positionV>
            <wp:extent cx="2609850" cy="2036445"/>
            <wp:effectExtent l="19050" t="0" r="0" b="0"/>
            <wp:wrapNone/>
            <wp:docPr id="12" name="Imagem 11">
              <a:extLst xmlns:a="http://schemas.openxmlformats.org/drawingml/2006/main">
                <a:ext uri="{FF2B5EF4-FFF2-40B4-BE49-F238E27FC236}">
                  <a16:creationId xmlns:a16="http://schemas.microsoft.com/office/drawing/2014/main" id="{2AF0311B-4805-439D-A2A4-4C84C7E57B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1">
                      <a:extLst>
                        <a:ext uri="{FF2B5EF4-FFF2-40B4-BE49-F238E27FC236}">
                          <a16:creationId xmlns:a16="http://schemas.microsoft.com/office/drawing/2014/main" id="{2AF0311B-4805-439D-A2A4-4C84C7E57B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3A9F49" w14:textId="77777777" w:rsidR="00B32125" w:rsidRDefault="00B32125" w:rsidP="00B32125">
      <w:pPr>
        <w:jc w:val="center"/>
        <w:rPr>
          <w:rFonts w:ascii="Times New Roman" w:hAnsi="Times New Roman" w:cs="Times New Roman"/>
          <w:b/>
          <w:sz w:val="56"/>
        </w:rPr>
      </w:pPr>
    </w:p>
    <w:p w14:paraId="33FD74A2" w14:textId="77777777" w:rsidR="00A21D8A" w:rsidRDefault="00A21D8A" w:rsidP="00B32125">
      <w:pPr>
        <w:jc w:val="center"/>
        <w:rPr>
          <w:rFonts w:ascii="Times New Roman" w:hAnsi="Times New Roman" w:cs="Times New Roman"/>
          <w:b/>
          <w:sz w:val="56"/>
        </w:rPr>
      </w:pPr>
    </w:p>
    <w:p w14:paraId="1D703EC6" w14:textId="77777777" w:rsidR="00A21D8A" w:rsidRDefault="00A21D8A" w:rsidP="00B32125">
      <w:pPr>
        <w:jc w:val="center"/>
        <w:rPr>
          <w:rFonts w:ascii="Times New Roman" w:hAnsi="Times New Roman" w:cs="Times New Roman"/>
          <w:b/>
          <w:sz w:val="56"/>
        </w:rPr>
      </w:pPr>
    </w:p>
    <w:p w14:paraId="7624F630" w14:textId="78AA3C51" w:rsidR="00A21D8A" w:rsidRPr="00A6250D" w:rsidRDefault="00A6250D" w:rsidP="00A6250D">
      <w:pPr>
        <w:spacing w:line="600" w:lineRule="auto"/>
        <w:jc w:val="center"/>
        <w:rPr>
          <w:rFonts w:ascii="Arial Rounded MT Bold" w:eastAsia="Calibri" w:hAnsi="Arial Rounded MT Bold" w:cs="Calibri"/>
          <w:sz w:val="36"/>
          <w:szCs w:val="36"/>
        </w:rPr>
      </w:pPr>
      <w:r w:rsidRPr="00A6250D">
        <w:rPr>
          <w:rFonts w:ascii="Arial Rounded MT Bold" w:eastAsia="Calibri" w:hAnsi="Arial Rounded MT Bold" w:cs="Calibri"/>
          <w:sz w:val="36"/>
          <w:szCs w:val="36"/>
          <w:highlight w:val="yellow"/>
        </w:rPr>
        <w:t>www.usfcoimbracelas.com</w:t>
      </w:r>
    </w:p>
    <w:p w14:paraId="732BA469" w14:textId="77777777" w:rsidR="00FD7E98" w:rsidRPr="00B32125" w:rsidRDefault="00FD7E98" w:rsidP="00B32125">
      <w:pPr>
        <w:jc w:val="center"/>
        <w:rPr>
          <w:rFonts w:ascii="Times New Roman" w:hAnsi="Times New Roman" w:cs="Times New Roman"/>
          <w:b/>
          <w:sz w:val="56"/>
        </w:rPr>
      </w:pPr>
    </w:p>
    <w:p w14:paraId="03057B7D" w14:textId="77777777" w:rsidR="00B32125" w:rsidRPr="00B32125" w:rsidRDefault="00B32125" w:rsidP="00B32125">
      <w:pPr>
        <w:pStyle w:val="Default"/>
        <w:rPr>
          <w:rFonts w:ascii="Times New Roman" w:hAnsi="Times New Roman" w:cs="Times New Roman"/>
        </w:rPr>
      </w:pPr>
    </w:p>
    <w:p w14:paraId="045F1B31" w14:textId="148476A0" w:rsidR="00B32125" w:rsidRPr="00B32125" w:rsidRDefault="00B32125" w:rsidP="00B32125">
      <w:pPr>
        <w:jc w:val="center"/>
        <w:rPr>
          <w:rFonts w:ascii="Times New Roman" w:hAnsi="Times New Roman" w:cs="Times New Roman"/>
          <w:b/>
          <w:sz w:val="52"/>
        </w:rPr>
      </w:pPr>
      <w:r w:rsidRPr="00B32125">
        <w:rPr>
          <w:rFonts w:ascii="Times New Roman" w:hAnsi="Times New Roman" w:cs="Times New Roman"/>
          <w:sz w:val="20"/>
        </w:rPr>
        <w:t xml:space="preserve"> </w:t>
      </w:r>
      <w:r w:rsidRPr="00B32125">
        <w:rPr>
          <w:rFonts w:ascii="Times New Roman" w:hAnsi="Times New Roman" w:cs="Times New Roman"/>
          <w:sz w:val="48"/>
          <w:szCs w:val="52"/>
        </w:rPr>
        <w:t>Para Profissionais de Saúde e Alunos de Medicina e de Enfermagem</w:t>
      </w:r>
      <w:r w:rsidR="00E5130B">
        <w:rPr>
          <w:rFonts w:ascii="Times New Roman" w:hAnsi="Times New Roman" w:cs="Times New Roman"/>
          <w:sz w:val="48"/>
          <w:szCs w:val="52"/>
        </w:rPr>
        <w:t xml:space="preserve"> –</w:t>
      </w:r>
      <w:r w:rsidR="00D22F70">
        <w:rPr>
          <w:rFonts w:ascii="Times New Roman" w:hAnsi="Times New Roman" w:cs="Times New Roman"/>
          <w:sz w:val="48"/>
          <w:szCs w:val="52"/>
        </w:rPr>
        <w:t>ano de 2025</w:t>
      </w:r>
    </w:p>
    <w:p w14:paraId="56EFF4B9" w14:textId="77777777" w:rsidR="00FD7E98" w:rsidRDefault="00FD7E98" w:rsidP="00FD7E98">
      <w:pPr>
        <w:rPr>
          <w:rFonts w:ascii="Times New Roman" w:hAnsi="Times New Roman" w:cs="Times New Roman"/>
          <w:b/>
          <w:sz w:val="56"/>
        </w:rPr>
      </w:pPr>
    </w:p>
    <w:p w14:paraId="344C06DB" w14:textId="74E3DFB2" w:rsidR="003B5CBA" w:rsidRPr="003B5CBA" w:rsidRDefault="003B5CBA" w:rsidP="003B5CBA">
      <w:pPr>
        <w:pStyle w:val="Ttulo"/>
        <w:numPr>
          <w:ilvl w:val="0"/>
          <w:numId w:val="0"/>
        </w:numPr>
      </w:pPr>
      <w:bookmarkStart w:id="0" w:name="_Toc126597679"/>
      <w:bookmarkStart w:id="1" w:name="_Toc126597699"/>
      <w:r w:rsidRPr="003B5CBA">
        <w:lastRenderedPageBreak/>
        <w:t>Índice</w:t>
      </w:r>
      <w:bookmarkEnd w:id="0"/>
      <w:bookmarkEnd w:id="1"/>
    </w:p>
    <w:p w14:paraId="7E3DE38A" w14:textId="77777777" w:rsidR="003B5CBA" w:rsidRPr="003B5CBA" w:rsidRDefault="003B5CBA" w:rsidP="003B5CBA">
      <w:pPr>
        <w:pStyle w:val="Ttulo"/>
        <w:numPr>
          <w:ilvl w:val="0"/>
          <w:numId w:val="0"/>
        </w:numPr>
        <w:ind w:left="720"/>
      </w:pPr>
    </w:p>
    <w:p w14:paraId="5DCC4E3D" w14:textId="47C9A2AD" w:rsidR="0041474D" w:rsidRDefault="005102F9">
      <w:pPr>
        <w:pStyle w:val="ndice1"/>
        <w:tabs>
          <w:tab w:val="right" w:leader="dot" w:pos="8494"/>
        </w:tabs>
        <w:rPr>
          <w:rFonts w:eastAsiaTheme="minorEastAsia"/>
          <w:noProof/>
          <w:lang w:eastAsia="pt-PT"/>
        </w:rPr>
      </w:pP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TOC \h \z \t "Título;1;Subtítulo;2" </w:instrText>
      </w:r>
      <w:r>
        <w:rPr>
          <w:rFonts w:ascii="Times New Roman" w:hAnsi="Times New Roman" w:cs="Times New Roman"/>
          <w:b/>
          <w:sz w:val="24"/>
        </w:rPr>
        <w:fldChar w:fldCharType="separate"/>
      </w:r>
    </w:p>
    <w:p w14:paraId="01E26191" w14:textId="492B8D54" w:rsidR="0041474D" w:rsidRDefault="00870080">
      <w:pPr>
        <w:pStyle w:val="ndice1"/>
        <w:tabs>
          <w:tab w:val="left" w:pos="44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00" w:history="1">
        <w:r w:rsidR="0041474D" w:rsidRPr="002134D9">
          <w:rPr>
            <w:rStyle w:val="Hiperligao"/>
            <w:noProof/>
          </w:rPr>
          <w:t>1.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</w:rPr>
          <w:t>Ao novo profissional ou aluno e aos utentes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_Toc126597700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3</w:t>
        </w:r>
        <w:r w:rsidR="0041474D">
          <w:rPr>
            <w:noProof/>
            <w:webHidden/>
          </w:rPr>
          <w:fldChar w:fldCharType="end"/>
        </w:r>
      </w:hyperlink>
    </w:p>
    <w:p w14:paraId="64C59E43" w14:textId="76FB5B6F" w:rsidR="0041474D" w:rsidRDefault="00870080">
      <w:pPr>
        <w:pStyle w:val="ndice1"/>
        <w:tabs>
          <w:tab w:val="left" w:pos="44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01" w:history="1">
        <w:r w:rsidR="0041474D" w:rsidRPr="002134D9">
          <w:rPr>
            <w:rStyle w:val="Hiperligao"/>
            <w:noProof/>
          </w:rPr>
          <w:t>2.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</w:rPr>
          <w:t>Apresentação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_Toc126597701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4</w:t>
        </w:r>
        <w:r w:rsidR="0041474D">
          <w:rPr>
            <w:noProof/>
            <w:webHidden/>
          </w:rPr>
          <w:fldChar w:fldCharType="end"/>
        </w:r>
      </w:hyperlink>
    </w:p>
    <w:p w14:paraId="0C555F17" w14:textId="3BF64B2D" w:rsidR="0041474D" w:rsidRDefault="00870080">
      <w:pPr>
        <w:pStyle w:val="ndice2"/>
        <w:tabs>
          <w:tab w:val="left" w:pos="66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02" w:history="1">
        <w:r w:rsidR="0041474D" w:rsidRPr="002134D9">
          <w:rPr>
            <w:rStyle w:val="Hiperligao"/>
            <w:noProof/>
          </w:rPr>
          <w:t>a)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</w:rPr>
          <w:t>USF Coimbra Celas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_Toc126597702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4</w:t>
        </w:r>
        <w:r w:rsidR="0041474D">
          <w:rPr>
            <w:noProof/>
            <w:webHidden/>
          </w:rPr>
          <w:fldChar w:fldCharType="end"/>
        </w:r>
      </w:hyperlink>
    </w:p>
    <w:p w14:paraId="422DAB4E" w14:textId="3593DFDD" w:rsidR="0041474D" w:rsidRDefault="00870080">
      <w:pPr>
        <w:pStyle w:val="ndice2"/>
        <w:tabs>
          <w:tab w:val="left" w:pos="66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03" w:history="1">
        <w:r w:rsidR="0041474D" w:rsidRPr="002134D9">
          <w:rPr>
            <w:rStyle w:val="Hiperligao"/>
            <w:noProof/>
          </w:rPr>
          <w:t>b)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</w:rPr>
          <w:t>Recursos físicos – Instalações e equipamento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_Toc126597703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4</w:t>
        </w:r>
        <w:r w:rsidR="0041474D">
          <w:rPr>
            <w:noProof/>
            <w:webHidden/>
          </w:rPr>
          <w:fldChar w:fldCharType="end"/>
        </w:r>
      </w:hyperlink>
    </w:p>
    <w:p w14:paraId="6D11A0C8" w14:textId="6B7A0A7C" w:rsidR="0041474D" w:rsidRDefault="00870080">
      <w:pPr>
        <w:pStyle w:val="ndice2"/>
        <w:tabs>
          <w:tab w:val="left" w:pos="66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04" w:history="1">
        <w:r w:rsidR="0041474D" w:rsidRPr="002134D9">
          <w:rPr>
            <w:rStyle w:val="Hiperligao"/>
            <w:noProof/>
          </w:rPr>
          <w:t>c)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</w:rPr>
          <w:t>Quem somos – Ver página web da USF “As Equipas”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_Toc126597704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5</w:t>
        </w:r>
        <w:r w:rsidR="0041474D">
          <w:rPr>
            <w:noProof/>
            <w:webHidden/>
          </w:rPr>
          <w:fldChar w:fldCharType="end"/>
        </w:r>
      </w:hyperlink>
    </w:p>
    <w:p w14:paraId="58520381" w14:textId="14EA8624" w:rsidR="0041474D" w:rsidRDefault="00870080">
      <w:pPr>
        <w:pStyle w:val="ndice2"/>
        <w:tabs>
          <w:tab w:val="left" w:pos="66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05" w:history="1">
        <w:r w:rsidR="0041474D" w:rsidRPr="002134D9">
          <w:rPr>
            <w:rStyle w:val="Hiperligao"/>
            <w:noProof/>
          </w:rPr>
          <w:t>d)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</w:rPr>
          <w:t>Área Geográfica de atuação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_Toc126597705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6</w:t>
        </w:r>
        <w:r w:rsidR="0041474D">
          <w:rPr>
            <w:noProof/>
            <w:webHidden/>
          </w:rPr>
          <w:fldChar w:fldCharType="end"/>
        </w:r>
      </w:hyperlink>
    </w:p>
    <w:p w14:paraId="5D5D469A" w14:textId="2E610436" w:rsidR="0041474D" w:rsidRDefault="00870080">
      <w:pPr>
        <w:pStyle w:val="ndice2"/>
        <w:tabs>
          <w:tab w:val="left" w:pos="66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06" w:history="1">
        <w:r w:rsidR="0041474D" w:rsidRPr="002134D9">
          <w:rPr>
            <w:rStyle w:val="Hiperligao"/>
            <w:noProof/>
          </w:rPr>
          <w:t>e)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</w:rPr>
          <w:t>Missão, Visão e Valores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_Toc126597706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6</w:t>
        </w:r>
        <w:r w:rsidR="0041474D">
          <w:rPr>
            <w:noProof/>
            <w:webHidden/>
          </w:rPr>
          <w:fldChar w:fldCharType="end"/>
        </w:r>
      </w:hyperlink>
    </w:p>
    <w:p w14:paraId="5E6A5A82" w14:textId="12EAF354" w:rsidR="0041474D" w:rsidRDefault="00870080">
      <w:pPr>
        <w:pStyle w:val="ndice2"/>
        <w:tabs>
          <w:tab w:val="left" w:pos="66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07" w:history="1">
        <w:r w:rsidR="0041474D" w:rsidRPr="002134D9">
          <w:rPr>
            <w:rStyle w:val="Hiperligao"/>
            <w:noProof/>
          </w:rPr>
          <w:t>f)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</w:rPr>
          <w:t>Compromissos Organizacionais Globais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_Toc126597707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7</w:t>
        </w:r>
        <w:r w:rsidR="0041474D">
          <w:rPr>
            <w:noProof/>
            <w:webHidden/>
          </w:rPr>
          <w:fldChar w:fldCharType="end"/>
        </w:r>
      </w:hyperlink>
    </w:p>
    <w:p w14:paraId="311F21E4" w14:textId="4FB0E21C" w:rsidR="0041474D" w:rsidRDefault="00870080">
      <w:pPr>
        <w:pStyle w:val="ndice2"/>
        <w:tabs>
          <w:tab w:val="left" w:pos="66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08" w:history="1">
        <w:r w:rsidR="0041474D" w:rsidRPr="002134D9">
          <w:rPr>
            <w:rStyle w:val="Hiperligao"/>
            <w:noProof/>
          </w:rPr>
          <w:t>g)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</w:rPr>
          <w:t>Caracterização da população inscrita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_Toc126597708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8</w:t>
        </w:r>
        <w:r w:rsidR="0041474D">
          <w:rPr>
            <w:noProof/>
            <w:webHidden/>
          </w:rPr>
          <w:fldChar w:fldCharType="end"/>
        </w:r>
      </w:hyperlink>
    </w:p>
    <w:p w14:paraId="1263FA8D" w14:textId="41265737" w:rsidR="0041474D" w:rsidRDefault="00870080">
      <w:pPr>
        <w:pStyle w:val="ndice1"/>
        <w:tabs>
          <w:tab w:val="left" w:pos="44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09" w:history="1">
        <w:r w:rsidR="0041474D" w:rsidRPr="002134D9">
          <w:rPr>
            <w:rStyle w:val="Hiperligao"/>
            <w:noProof/>
          </w:rPr>
          <w:t>3.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</w:rPr>
          <w:t>Gestão da Unidade – Ver página web “Órgãos da USF”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_Toc126597709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9</w:t>
        </w:r>
        <w:r w:rsidR="0041474D">
          <w:rPr>
            <w:noProof/>
            <w:webHidden/>
          </w:rPr>
          <w:fldChar w:fldCharType="end"/>
        </w:r>
      </w:hyperlink>
    </w:p>
    <w:p w14:paraId="208FBB15" w14:textId="72330CD8" w:rsidR="0041474D" w:rsidRDefault="00870080">
      <w:pPr>
        <w:pStyle w:val="ndice2"/>
        <w:tabs>
          <w:tab w:val="left" w:pos="66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10" w:history="1">
        <w:r w:rsidR="0041474D" w:rsidRPr="002134D9">
          <w:rPr>
            <w:rStyle w:val="Hiperligao"/>
            <w:noProof/>
          </w:rPr>
          <w:t>a)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</w:rPr>
          <w:t>Conselho Geral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_Toc126597710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9</w:t>
        </w:r>
        <w:r w:rsidR="0041474D">
          <w:rPr>
            <w:noProof/>
            <w:webHidden/>
          </w:rPr>
          <w:fldChar w:fldCharType="end"/>
        </w:r>
      </w:hyperlink>
    </w:p>
    <w:p w14:paraId="4508CF86" w14:textId="04FEE4CE" w:rsidR="0041474D" w:rsidRDefault="00870080">
      <w:pPr>
        <w:pStyle w:val="ndice2"/>
        <w:tabs>
          <w:tab w:val="left" w:pos="66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11" w:history="1">
        <w:r w:rsidR="0041474D" w:rsidRPr="002134D9">
          <w:rPr>
            <w:rStyle w:val="Hiperligao"/>
            <w:noProof/>
          </w:rPr>
          <w:t>b)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</w:rPr>
          <w:t>Conselho Técnico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_Toc126597711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10</w:t>
        </w:r>
        <w:r w:rsidR="0041474D">
          <w:rPr>
            <w:noProof/>
            <w:webHidden/>
          </w:rPr>
          <w:fldChar w:fldCharType="end"/>
        </w:r>
      </w:hyperlink>
    </w:p>
    <w:p w14:paraId="7E0E18AC" w14:textId="23897946" w:rsidR="0041474D" w:rsidRDefault="00870080">
      <w:pPr>
        <w:pStyle w:val="ndice2"/>
        <w:tabs>
          <w:tab w:val="left" w:pos="66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12" w:history="1">
        <w:r w:rsidR="0041474D" w:rsidRPr="002134D9">
          <w:rPr>
            <w:rStyle w:val="Hiperligao"/>
            <w:noProof/>
          </w:rPr>
          <w:t>c)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</w:rPr>
          <w:t>Coordenador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_Toc126597712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1</w:t>
        </w:r>
        <w:r w:rsidR="0041474D">
          <w:rPr>
            <w:noProof/>
            <w:webHidden/>
          </w:rPr>
          <w:fldChar w:fldCharType="end"/>
        </w:r>
      </w:hyperlink>
      <w:r w:rsidR="00990BB2">
        <w:rPr>
          <w:noProof/>
        </w:rPr>
        <w:t>1</w:t>
      </w:r>
    </w:p>
    <w:p w14:paraId="7DD58C3F" w14:textId="20EEE7AE" w:rsidR="0041474D" w:rsidRDefault="00870080">
      <w:pPr>
        <w:pStyle w:val="ndice1"/>
        <w:tabs>
          <w:tab w:val="left" w:pos="44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13" w:history="1">
        <w:r w:rsidR="0041474D" w:rsidRPr="002134D9">
          <w:rPr>
            <w:rStyle w:val="Hiperligao"/>
            <w:noProof/>
          </w:rPr>
          <w:t>4.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</w:rPr>
          <w:t>Estrutura de Prestação de Cuidados de Saúde e Oferta de Serviços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_Toc126597713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11</w:t>
        </w:r>
        <w:r w:rsidR="0041474D">
          <w:rPr>
            <w:noProof/>
            <w:webHidden/>
          </w:rPr>
          <w:fldChar w:fldCharType="end"/>
        </w:r>
      </w:hyperlink>
    </w:p>
    <w:p w14:paraId="04724035" w14:textId="52C1B070" w:rsidR="0041474D" w:rsidRDefault="00870080">
      <w:pPr>
        <w:pStyle w:val="ndice2"/>
        <w:tabs>
          <w:tab w:val="left" w:pos="66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14" w:history="1">
        <w:r w:rsidR="0041474D" w:rsidRPr="002134D9">
          <w:rPr>
            <w:rStyle w:val="Hiperligao"/>
            <w:noProof/>
          </w:rPr>
          <w:t>a)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</w:rPr>
          <w:t>Resumo da Oferta de serviços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_Toc126597714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12</w:t>
        </w:r>
        <w:r w:rsidR="0041474D">
          <w:rPr>
            <w:noProof/>
            <w:webHidden/>
          </w:rPr>
          <w:fldChar w:fldCharType="end"/>
        </w:r>
      </w:hyperlink>
    </w:p>
    <w:p w14:paraId="2E15D359" w14:textId="27A00C6D" w:rsidR="0041474D" w:rsidRDefault="00870080">
      <w:pPr>
        <w:pStyle w:val="ndice1"/>
        <w:tabs>
          <w:tab w:val="left" w:pos="44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15" w:history="1">
        <w:r w:rsidR="0041474D" w:rsidRPr="002134D9">
          <w:rPr>
            <w:rStyle w:val="Hiperligao"/>
            <w:noProof/>
            <w:lang w:eastAsia="pt-PT"/>
          </w:rPr>
          <w:t>5.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  <w:lang w:eastAsia="pt-PT"/>
          </w:rPr>
          <w:t>Acompanhamento de alunos/formação especializada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_Toc126597715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13</w:t>
        </w:r>
        <w:r w:rsidR="0041474D">
          <w:rPr>
            <w:noProof/>
            <w:webHidden/>
          </w:rPr>
          <w:fldChar w:fldCharType="end"/>
        </w:r>
      </w:hyperlink>
    </w:p>
    <w:p w14:paraId="1659C99D" w14:textId="026DE26B" w:rsidR="0041474D" w:rsidRDefault="00870080">
      <w:pPr>
        <w:pStyle w:val="ndice1"/>
        <w:tabs>
          <w:tab w:val="left" w:pos="440"/>
          <w:tab w:val="right" w:leader="dot" w:pos="8494"/>
        </w:tabs>
        <w:rPr>
          <w:rFonts w:eastAsiaTheme="minorEastAsia"/>
          <w:noProof/>
          <w:lang w:eastAsia="pt-PT"/>
        </w:rPr>
      </w:pPr>
      <w:hyperlink w:anchor="_Toc126597716" w:history="1">
        <w:r w:rsidR="0041474D" w:rsidRPr="002134D9">
          <w:rPr>
            <w:rStyle w:val="Hiperligao"/>
            <w:noProof/>
          </w:rPr>
          <w:t>6.</w:t>
        </w:r>
        <w:r w:rsidR="0041474D">
          <w:rPr>
            <w:rFonts w:eastAsiaTheme="minorEastAsia"/>
            <w:noProof/>
            <w:lang w:eastAsia="pt-PT"/>
          </w:rPr>
          <w:tab/>
        </w:r>
        <w:r w:rsidR="0041474D" w:rsidRPr="002134D9">
          <w:rPr>
            <w:rStyle w:val="Hiperligao"/>
            <w:noProof/>
          </w:rPr>
          <w:t>Contactos USF CoimbraCelas</w:t>
        </w:r>
        <w:r w:rsidR="0041474D">
          <w:rPr>
            <w:noProof/>
            <w:webHidden/>
          </w:rPr>
          <w:tab/>
        </w:r>
        <w:r w:rsidR="0041474D">
          <w:rPr>
            <w:noProof/>
            <w:webHidden/>
          </w:rPr>
          <w:fldChar w:fldCharType="begin"/>
        </w:r>
        <w:r w:rsidR="0041474D">
          <w:rPr>
            <w:noProof/>
            <w:webHidden/>
          </w:rPr>
          <w:instrText xml:space="preserve"> PAGEREF _Toc126597716 \h </w:instrText>
        </w:r>
        <w:r w:rsidR="0041474D">
          <w:rPr>
            <w:noProof/>
            <w:webHidden/>
          </w:rPr>
        </w:r>
        <w:r w:rsidR="0041474D">
          <w:rPr>
            <w:noProof/>
            <w:webHidden/>
          </w:rPr>
          <w:fldChar w:fldCharType="separate"/>
        </w:r>
        <w:r w:rsidR="00797FE5">
          <w:rPr>
            <w:noProof/>
            <w:webHidden/>
          </w:rPr>
          <w:t>13</w:t>
        </w:r>
        <w:r w:rsidR="0041474D">
          <w:rPr>
            <w:noProof/>
            <w:webHidden/>
          </w:rPr>
          <w:fldChar w:fldCharType="end"/>
        </w:r>
      </w:hyperlink>
    </w:p>
    <w:p w14:paraId="77ED515F" w14:textId="77777777" w:rsidR="00175B64" w:rsidRDefault="005102F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fldChar w:fldCharType="end"/>
      </w:r>
    </w:p>
    <w:p w14:paraId="1952E89C" w14:textId="77777777" w:rsidR="00175B64" w:rsidRDefault="00175B64">
      <w:pPr>
        <w:rPr>
          <w:rFonts w:ascii="Times New Roman" w:hAnsi="Times New Roman" w:cs="Times New Roman"/>
          <w:b/>
          <w:sz w:val="24"/>
        </w:rPr>
      </w:pPr>
    </w:p>
    <w:p w14:paraId="28EF9F0A" w14:textId="77777777" w:rsidR="00FD7E98" w:rsidRDefault="00FD7E98">
      <w:pPr>
        <w:rPr>
          <w:rFonts w:ascii="Times New Roman" w:hAnsi="Times New Roman" w:cs="Times New Roman"/>
          <w:b/>
          <w:sz w:val="24"/>
        </w:rPr>
      </w:pPr>
    </w:p>
    <w:p w14:paraId="744B47F4" w14:textId="77777777" w:rsidR="00FD7E98" w:rsidRDefault="00FD7E98">
      <w:pPr>
        <w:rPr>
          <w:rFonts w:ascii="Times New Roman" w:hAnsi="Times New Roman" w:cs="Times New Roman"/>
          <w:b/>
          <w:sz w:val="24"/>
        </w:rPr>
      </w:pPr>
    </w:p>
    <w:p w14:paraId="430E8437" w14:textId="2D3BF308" w:rsidR="003B5CBA" w:rsidRDefault="00175B64" w:rsidP="007967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Nota: Atualização </w:t>
      </w:r>
      <w:r w:rsidRPr="00175B64">
        <w:rPr>
          <w:rFonts w:ascii="Times New Roman" w:hAnsi="Times New Roman" w:cs="Times New Roman"/>
          <w:sz w:val="24"/>
        </w:rPr>
        <w:t xml:space="preserve">realizada em </w:t>
      </w:r>
      <w:r w:rsidR="00FD7E98">
        <w:rPr>
          <w:rFonts w:ascii="Times New Roman" w:hAnsi="Times New Roman" w:cs="Times New Roman"/>
          <w:sz w:val="24"/>
        </w:rPr>
        <w:t>maio</w:t>
      </w:r>
      <w:r w:rsidRPr="00175B64">
        <w:rPr>
          <w:rFonts w:ascii="Times New Roman" w:hAnsi="Times New Roman" w:cs="Times New Roman"/>
          <w:sz w:val="24"/>
        </w:rPr>
        <w:t xml:space="preserve"> de 202</w:t>
      </w:r>
      <w:r w:rsidR="007B477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por </w:t>
      </w:r>
      <w:r w:rsidR="007B4770" w:rsidRPr="007B4770">
        <w:rPr>
          <w:rFonts w:ascii="Times New Roman" w:hAnsi="Times New Roman" w:cs="Times New Roman"/>
          <w:sz w:val="24"/>
        </w:rPr>
        <w:t>João Oliveira</w:t>
      </w:r>
      <w:r>
        <w:rPr>
          <w:rFonts w:ascii="Times New Roman" w:hAnsi="Times New Roman" w:cs="Times New Roman"/>
          <w:sz w:val="24"/>
        </w:rPr>
        <w:t>, médic</w:t>
      </w:r>
      <w:r w:rsidR="007B477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intern</w:t>
      </w:r>
      <w:r w:rsidR="007B477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do 1º ano da especialidade de MGF e </w:t>
      </w:r>
      <w:r w:rsidR="00A6250D">
        <w:rPr>
          <w:rFonts w:ascii="Times New Roman" w:hAnsi="Times New Roman" w:cs="Times New Roman"/>
          <w:sz w:val="24"/>
        </w:rPr>
        <w:t xml:space="preserve">revisitado em janeiro de 2025, </w:t>
      </w:r>
      <w:r w:rsidRPr="00175B64">
        <w:rPr>
          <w:rFonts w:ascii="Times New Roman" w:hAnsi="Times New Roman" w:cs="Times New Roman"/>
          <w:b/>
          <w:sz w:val="24"/>
        </w:rPr>
        <w:t xml:space="preserve">validação </w:t>
      </w:r>
      <w:r w:rsidR="00A6250D">
        <w:rPr>
          <w:rFonts w:ascii="Times New Roman" w:hAnsi="Times New Roman" w:cs="Times New Roman"/>
          <w:b/>
          <w:sz w:val="24"/>
        </w:rPr>
        <w:t xml:space="preserve">em Conselho Geral da USF </w:t>
      </w:r>
      <w:r>
        <w:rPr>
          <w:rFonts w:ascii="Times New Roman" w:hAnsi="Times New Roman" w:cs="Times New Roman"/>
          <w:sz w:val="24"/>
        </w:rPr>
        <w:t xml:space="preserve">por todos os profissionais a </w:t>
      </w:r>
      <w:r w:rsidR="00A6250D">
        <w:rPr>
          <w:rFonts w:ascii="Times New Roman" w:hAnsi="Times New Roman" w:cs="Times New Roman"/>
          <w:sz w:val="24"/>
        </w:rPr>
        <w:t>18 de janeiro de 2025</w:t>
      </w:r>
      <w:r>
        <w:rPr>
          <w:rFonts w:ascii="Times New Roman" w:hAnsi="Times New Roman" w:cs="Times New Roman"/>
          <w:sz w:val="24"/>
        </w:rPr>
        <w:t>.</w:t>
      </w:r>
      <w:r w:rsidR="003B5CBA">
        <w:rPr>
          <w:rFonts w:ascii="Times New Roman" w:hAnsi="Times New Roman" w:cs="Times New Roman"/>
          <w:b/>
          <w:sz w:val="24"/>
        </w:rPr>
        <w:br w:type="page"/>
      </w:r>
    </w:p>
    <w:p w14:paraId="2EC81C5B" w14:textId="42635D1D" w:rsidR="00B06566" w:rsidRPr="003B5CBA" w:rsidRDefault="00A27850" w:rsidP="003B5CBA">
      <w:pPr>
        <w:pStyle w:val="Ttulo"/>
      </w:pPr>
      <w:bookmarkStart w:id="2" w:name="_Toc126597700"/>
      <w:r w:rsidRPr="003B5CBA">
        <w:lastRenderedPageBreak/>
        <w:t>Ao novo profissional ou aluno e aos utentes</w:t>
      </w:r>
      <w:bookmarkEnd w:id="2"/>
      <w:r w:rsidR="00B06566" w:rsidRPr="003B5CBA">
        <w:t xml:space="preserve"> </w:t>
      </w:r>
    </w:p>
    <w:p w14:paraId="4DF4A53A" w14:textId="77777777" w:rsidR="00B06566" w:rsidRPr="00F80FD3" w:rsidRDefault="00B06566" w:rsidP="00B06566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</w:rPr>
      </w:pPr>
    </w:p>
    <w:p w14:paraId="3D737790" w14:textId="77777777" w:rsidR="00B06566" w:rsidRPr="00F80FD3" w:rsidRDefault="00B06566" w:rsidP="00B06566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F80FD3">
        <w:rPr>
          <w:rFonts w:ascii="Times New Roman" w:hAnsi="Times New Roman" w:cs="Times New Roman"/>
          <w:sz w:val="24"/>
        </w:rPr>
        <w:t>Seja bem-vindo!</w:t>
      </w:r>
    </w:p>
    <w:p w14:paraId="11BEB2D2" w14:textId="0FF530AF" w:rsidR="00B06566" w:rsidRPr="00F80FD3" w:rsidRDefault="00B06566" w:rsidP="00B06566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F80FD3">
        <w:rPr>
          <w:rFonts w:ascii="Times New Roman" w:hAnsi="Times New Roman" w:cs="Times New Roman"/>
          <w:sz w:val="24"/>
        </w:rPr>
        <w:t xml:space="preserve">É com enorme satisfação que o recebemos na Unidade </w:t>
      </w:r>
      <w:r w:rsidR="00A6250D">
        <w:rPr>
          <w:rFonts w:ascii="Times New Roman" w:hAnsi="Times New Roman" w:cs="Times New Roman"/>
          <w:sz w:val="24"/>
        </w:rPr>
        <w:t xml:space="preserve">de Saúde Familiar (USF) </w:t>
      </w:r>
      <w:proofErr w:type="spellStart"/>
      <w:r w:rsidR="00A6250D">
        <w:rPr>
          <w:rFonts w:ascii="Times New Roman" w:hAnsi="Times New Roman" w:cs="Times New Roman"/>
          <w:sz w:val="24"/>
        </w:rPr>
        <w:t>Coimbra</w:t>
      </w:r>
      <w:r>
        <w:rPr>
          <w:rFonts w:ascii="Times New Roman" w:hAnsi="Times New Roman" w:cs="Times New Roman"/>
          <w:sz w:val="24"/>
        </w:rPr>
        <w:t>Celas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864E0B5" w14:textId="6BB9A6AE" w:rsidR="00A27850" w:rsidRDefault="00B06566" w:rsidP="00B06566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F80FD3">
        <w:rPr>
          <w:rFonts w:ascii="Times New Roman" w:hAnsi="Times New Roman" w:cs="Times New Roman"/>
          <w:sz w:val="24"/>
        </w:rPr>
        <w:t xml:space="preserve">Este manual de acolhimento foi elaborado </w:t>
      </w:r>
      <w:r w:rsidR="00175B64">
        <w:rPr>
          <w:rFonts w:ascii="Times New Roman" w:hAnsi="Times New Roman" w:cs="Times New Roman"/>
          <w:sz w:val="24"/>
        </w:rPr>
        <w:t xml:space="preserve">e revisitado </w:t>
      </w:r>
      <w:r w:rsidRPr="00F80FD3">
        <w:rPr>
          <w:rFonts w:ascii="Times New Roman" w:hAnsi="Times New Roman" w:cs="Times New Roman"/>
          <w:sz w:val="24"/>
        </w:rPr>
        <w:t xml:space="preserve">a pensar em si com o intuito de facilitar a sua integração e adaptação. Fornece um conjunto de informações úteis que visam tornar o seu trabalho mais calmo e agradável. </w:t>
      </w:r>
    </w:p>
    <w:p w14:paraId="5BDEDE28" w14:textId="19EB4C81" w:rsidR="00B06566" w:rsidRDefault="00B06566" w:rsidP="00B06566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F80FD3">
        <w:rPr>
          <w:rFonts w:ascii="Times New Roman" w:hAnsi="Times New Roman" w:cs="Times New Roman"/>
          <w:sz w:val="24"/>
        </w:rPr>
        <w:t>Qualquer dúvida que surja após a leitura deste</w:t>
      </w:r>
      <w:r w:rsidR="00356EDE">
        <w:rPr>
          <w:rFonts w:ascii="Times New Roman" w:hAnsi="Times New Roman" w:cs="Times New Roman"/>
          <w:sz w:val="24"/>
        </w:rPr>
        <w:t xml:space="preserve"> manual deverá ser colocada ao Coordenador da Unidade, Dr. João Rodrigues</w:t>
      </w:r>
      <w:r w:rsidR="00A6250D">
        <w:rPr>
          <w:rFonts w:ascii="Times New Roman" w:hAnsi="Times New Roman" w:cs="Times New Roman"/>
          <w:sz w:val="24"/>
        </w:rPr>
        <w:t>, por email ou em diretamente.</w:t>
      </w:r>
    </w:p>
    <w:p w14:paraId="0FFD8365" w14:textId="75C3D7CE" w:rsidR="00B06566" w:rsidRPr="00F80FD3" w:rsidRDefault="00B06566" w:rsidP="00B06566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Contamos consigo na nossa equipa de missão</w:t>
      </w:r>
      <w:r w:rsidR="00A27850">
        <w:rPr>
          <w:rFonts w:ascii="Times New Roman" w:hAnsi="Times New Roman" w:cs="Times New Roman"/>
          <w:sz w:val="24"/>
        </w:rPr>
        <w:t>, visão e na prática dos nossos valores.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BA66B86" w14:textId="76DDCE1F" w:rsidR="00B06566" w:rsidRDefault="00B06566" w:rsidP="00B06566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F80FD3">
        <w:rPr>
          <w:rFonts w:ascii="Times New Roman" w:hAnsi="Times New Roman" w:cs="Times New Roman"/>
          <w:sz w:val="24"/>
        </w:rPr>
        <w:t xml:space="preserve">Desejamos-lhe o maior sucesso na sua atividade </w:t>
      </w:r>
      <w:r w:rsidR="00A27850">
        <w:rPr>
          <w:rFonts w:ascii="Times New Roman" w:hAnsi="Times New Roman" w:cs="Times New Roman"/>
          <w:sz w:val="24"/>
        </w:rPr>
        <w:t xml:space="preserve">profissional ou de formação </w:t>
      </w:r>
      <w:r w:rsidRPr="00F80FD3">
        <w:rPr>
          <w:rFonts w:ascii="Times New Roman" w:hAnsi="Times New Roman" w:cs="Times New Roman"/>
          <w:sz w:val="24"/>
        </w:rPr>
        <w:t xml:space="preserve">na </w:t>
      </w:r>
      <w:r>
        <w:rPr>
          <w:rFonts w:ascii="Times New Roman" w:hAnsi="Times New Roman" w:cs="Times New Roman"/>
          <w:sz w:val="24"/>
        </w:rPr>
        <w:t xml:space="preserve">USF </w:t>
      </w:r>
      <w:proofErr w:type="spellStart"/>
      <w:r>
        <w:rPr>
          <w:rFonts w:ascii="Times New Roman" w:hAnsi="Times New Roman" w:cs="Times New Roman"/>
          <w:sz w:val="24"/>
        </w:rPr>
        <w:t>Coimbra</w:t>
      </w:r>
      <w:r w:rsidRPr="00F80FD3">
        <w:rPr>
          <w:rFonts w:ascii="Times New Roman" w:hAnsi="Times New Roman" w:cs="Times New Roman"/>
          <w:sz w:val="24"/>
        </w:rPr>
        <w:t>Celas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0A779F24" w14:textId="77777777" w:rsidR="00B06566" w:rsidRDefault="00B06566" w:rsidP="00B06566">
      <w:pPr>
        <w:pStyle w:val="PargrafodaLista"/>
        <w:ind w:left="0"/>
        <w:jc w:val="both"/>
        <w:rPr>
          <w:rFonts w:ascii="Times New Roman" w:hAnsi="Times New Roman" w:cs="Times New Roman"/>
          <w:sz w:val="24"/>
        </w:rPr>
      </w:pPr>
    </w:p>
    <w:p w14:paraId="2A20E90B" w14:textId="77777777" w:rsidR="00B06566" w:rsidRDefault="00B06566" w:rsidP="00B06566">
      <w:pPr>
        <w:pStyle w:val="Default"/>
        <w:rPr>
          <w:sz w:val="22"/>
          <w:szCs w:val="22"/>
        </w:rPr>
      </w:pPr>
    </w:p>
    <w:p w14:paraId="4B9910FB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4A2D39AF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440AD9DF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6F551E0B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2F6E8AA0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3EC8F511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3E6E57F4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2A31101F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37443EFE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503165EC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121FEBCC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6DA5BB83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0A177898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417A1731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03D88095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23C97613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02C3753F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1F75AA29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000DAA30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27469BE7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5AD7A3B1" w14:textId="77777777" w:rsidR="00B06566" w:rsidRDefault="00B06566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71638818" w14:textId="77777777" w:rsidR="008545D2" w:rsidRDefault="008545D2" w:rsidP="00B06566">
      <w:pPr>
        <w:pStyle w:val="PargrafodaLista"/>
        <w:ind w:left="0"/>
        <w:rPr>
          <w:rFonts w:ascii="Times New Roman" w:hAnsi="Times New Roman" w:cs="Times New Roman"/>
          <w:b/>
          <w:sz w:val="24"/>
        </w:rPr>
      </w:pPr>
    </w:p>
    <w:p w14:paraId="50FA7F4C" w14:textId="006805A8" w:rsidR="00B06566" w:rsidRDefault="00B06566" w:rsidP="003B5CBA">
      <w:pPr>
        <w:pStyle w:val="Ttulo"/>
      </w:pPr>
      <w:bookmarkStart w:id="3" w:name="_Toc126597701"/>
      <w:r w:rsidRPr="00141A57">
        <w:lastRenderedPageBreak/>
        <w:t>Apresentação</w:t>
      </w:r>
      <w:bookmarkEnd w:id="3"/>
      <w:r w:rsidRPr="00141A57">
        <w:t xml:space="preserve"> </w:t>
      </w:r>
    </w:p>
    <w:p w14:paraId="31ADA140" w14:textId="77777777" w:rsidR="003B5CBA" w:rsidRPr="003B5CBA" w:rsidRDefault="003B5CBA" w:rsidP="003B5CBA"/>
    <w:p w14:paraId="518A8C07" w14:textId="776FE460" w:rsidR="00B06566" w:rsidRPr="003B5CBA" w:rsidRDefault="00A6250D" w:rsidP="003B5CBA">
      <w:pPr>
        <w:pStyle w:val="Subttulo"/>
      </w:pPr>
      <w:bookmarkStart w:id="4" w:name="_Toc126597702"/>
      <w:r>
        <w:t xml:space="preserve">USF </w:t>
      </w:r>
      <w:proofErr w:type="spellStart"/>
      <w:r>
        <w:t>Coimbra</w:t>
      </w:r>
      <w:r w:rsidR="00B06566">
        <w:t>Celas</w:t>
      </w:r>
      <w:bookmarkEnd w:id="4"/>
      <w:proofErr w:type="spellEnd"/>
    </w:p>
    <w:p w14:paraId="54976E6E" w14:textId="37751AFC" w:rsidR="007967CD" w:rsidRDefault="00A6250D" w:rsidP="00B06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USF </w:t>
      </w:r>
      <w:proofErr w:type="spellStart"/>
      <w:r>
        <w:rPr>
          <w:rFonts w:ascii="Times New Roman" w:hAnsi="Times New Roman" w:cs="Times New Roman"/>
          <w:sz w:val="24"/>
          <w:szCs w:val="24"/>
        </w:rPr>
        <w:t>Coimbra</w:t>
      </w:r>
      <w:r w:rsidR="003920EF" w:rsidRPr="003920EF">
        <w:rPr>
          <w:rFonts w:ascii="Times New Roman" w:hAnsi="Times New Roman" w:cs="Times New Roman"/>
          <w:sz w:val="24"/>
          <w:szCs w:val="24"/>
        </w:rPr>
        <w:t>Celas</w:t>
      </w:r>
      <w:proofErr w:type="spellEnd"/>
      <w:r w:rsidR="003920EF" w:rsidRPr="003920EF">
        <w:rPr>
          <w:rFonts w:ascii="Times New Roman" w:hAnsi="Times New Roman" w:cs="Times New Roman"/>
          <w:sz w:val="24"/>
          <w:szCs w:val="24"/>
        </w:rPr>
        <w:t xml:space="preserve"> iniciou atividade a </w:t>
      </w:r>
      <w:r w:rsidR="003920EF" w:rsidRPr="00A6250D">
        <w:rPr>
          <w:rFonts w:ascii="Times New Roman" w:hAnsi="Times New Roman" w:cs="Times New Roman"/>
          <w:b/>
          <w:sz w:val="24"/>
          <w:szCs w:val="24"/>
        </w:rPr>
        <w:t>30 de dezembro de 2019</w:t>
      </w:r>
      <w:r w:rsidR="003920EF" w:rsidRPr="003920EF">
        <w:rPr>
          <w:rFonts w:ascii="Times New Roman" w:hAnsi="Times New Roman" w:cs="Times New Roman"/>
          <w:sz w:val="24"/>
          <w:szCs w:val="24"/>
        </w:rPr>
        <w:t xml:space="preserve">. Teve a sua origem na anterior UCSP Celas e surgiu fruto do empenho e dedicação da sua equipa em reorganizar a prestação dos cuidados de saúde. A </w:t>
      </w:r>
      <w:r w:rsidR="003920EF" w:rsidRPr="00A6250D">
        <w:rPr>
          <w:rFonts w:ascii="Times New Roman" w:hAnsi="Times New Roman" w:cs="Times New Roman"/>
          <w:b/>
          <w:sz w:val="24"/>
          <w:szCs w:val="24"/>
        </w:rPr>
        <w:t>01 de janeiro de 2024 tornou-se uma USF modelo B</w:t>
      </w:r>
      <w:r w:rsidR="003920EF" w:rsidRPr="003920EF">
        <w:rPr>
          <w:rFonts w:ascii="Times New Roman" w:hAnsi="Times New Roman" w:cs="Times New Roman"/>
          <w:sz w:val="24"/>
          <w:szCs w:val="24"/>
        </w:rPr>
        <w:t xml:space="preserve">, traduzindo-se na valorização dos seus profissionais, das boas práticas clínicas, com diminuição do número de utentes sem equipa de saúde familiar. </w:t>
      </w:r>
    </w:p>
    <w:p w14:paraId="4B2ABAF7" w14:textId="25BF730D" w:rsidR="00B06566" w:rsidRPr="001A7183" w:rsidRDefault="007967CD" w:rsidP="00B06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Coincidentemente ou não, iniciou-se a reorganização administrativa com a criação das Unidades Locais de Saúde (ULS)</w:t>
      </w:r>
      <w:r w:rsidR="00016A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6AEA">
        <w:rPr>
          <w:rFonts w:ascii="Times New Roman" w:hAnsi="Times New Roman" w:cs="Times New Roman"/>
          <w:sz w:val="24"/>
          <w:szCs w:val="24"/>
        </w:rPr>
        <w:t xml:space="preserve">A </w:t>
      </w:r>
      <w:r w:rsidR="00016AEA" w:rsidRPr="00A6250D">
        <w:rPr>
          <w:rFonts w:ascii="Times New Roman" w:hAnsi="Times New Roman" w:cs="Times New Roman"/>
          <w:b/>
          <w:sz w:val="24"/>
          <w:szCs w:val="24"/>
        </w:rPr>
        <w:t>ULS de Coimbra</w:t>
      </w:r>
      <w:r w:rsidR="00016AEA">
        <w:rPr>
          <w:rFonts w:ascii="Times New Roman" w:hAnsi="Times New Roman" w:cs="Times New Roman"/>
          <w:sz w:val="24"/>
          <w:szCs w:val="24"/>
        </w:rPr>
        <w:t xml:space="preserve"> passou a incluir</w:t>
      </w:r>
      <w:r>
        <w:rPr>
          <w:rFonts w:ascii="Times New Roman" w:hAnsi="Times New Roman" w:cs="Times New Roman"/>
          <w:sz w:val="24"/>
          <w:szCs w:val="24"/>
        </w:rPr>
        <w:t xml:space="preserve"> parte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r w:rsidR="00016AE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Baixo Mondego, incluindo a nossa USF</w:t>
      </w:r>
      <w:r w:rsidR="003920EF" w:rsidRPr="003920EF">
        <w:rPr>
          <w:rFonts w:ascii="Times New Roman" w:hAnsi="Times New Roman" w:cs="Times New Roman"/>
          <w:sz w:val="24"/>
          <w:szCs w:val="24"/>
        </w:rPr>
        <w:t xml:space="preserve">, conjuntamente com o Centro Hospitalar e Universitário de Coimbra, Hospital Arcebispo João Crisóstomo – Cantanhede e o Centro de Medicina de Reabilitação da Região Centro – Rovisco Pais, e com o </w:t>
      </w:r>
      <w:proofErr w:type="spellStart"/>
      <w:r w:rsidR="003920EF" w:rsidRPr="003920EF">
        <w:rPr>
          <w:rFonts w:ascii="Times New Roman" w:hAnsi="Times New Roman" w:cs="Times New Roman"/>
          <w:sz w:val="24"/>
          <w:szCs w:val="24"/>
        </w:rPr>
        <w:t>ACeS</w:t>
      </w:r>
      <w:proofErr w:type="spellEnd"/>
      <w:r w:rsidR="003920EF" w:rsidRPr="003920EF">
        <w:rPr>
          <w:rFonts w:ascii="Times New Roman" w:hAnsi="Times New Roman" w:cs="Times New Roman"/>
          <w:sz w:val="24"/>
          <w:szCs w:val="24"/>
        </w:rPr>
        <w:t xml:space="preserve"> do Pinhal Interior Norte e os Centros de Saúde de Cantanhede, de Celas, de Eiras, de Fernão Magalhães, de Norton de Matos, de Santa Clara, de São Martinho do Bispo, de Condeixa-a-Nova, da Mealhada, de Mira, de Mortágua e de Penacova. Este</w:t>
      </w:r>
      <w:r>
        <w:rPr>
          <w:rFonts w:ascii="Times New Roman" w:hAnsi="Times New Roman" w:cs="Times New Roman"/>
          <w:sz w:val="24"/>
          <w:szCs w:val="24"/>
        </w:rPr>
        <w:t xml:space="preserve"> novo</w:t>
      </w:r>
      <w:r w:rsidR="003920EF" w:rsidRPr="003920EF">
        <w:rPr>
          <w:rFonts w:ascii="Times New Roman" w:hAnsi="Times New Roman" w:cs="Times New Roman"/>
          <w:sz w:val="24"/>
          <w:szCs w:val="24"/>
        </w:rPr>
        <w:t xml:space="preserve"> organismo é responsável pela gestão humanos e financeiros, sendo que a responsabilidade da gestão </w:t>
      </w:r>
      <w:r w:rsidR="003920EF" w:rsidRPr="0014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recursos materiais </w:t>
      </w:r>
      <w:r w:rsidR="003920EF" w:rsidRPr="003920EF">
        <w:rPr>
          <w:rFonts w:ascii="Times New Roman" w:hAnsi="Times New Roman" w:cs="Times New Roman"/>
          <w:sz w:val="24"/>
          <w:szCs w:val="24"/>
        </w:rPr>
        <w:t>e contratação dos trabalhadores inseridos na carreira de assistente operacional é da responsabilidade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Pr="00A6250D">
        <w:rPr>
          <w:rFonts w:ascii="Times New Roman" w:hAnsi="Times New Roman" w:cs="Times New Roman"/>
          <w:b/>
          <w:sz w:val="24"/>
          <w:szCs w:val="24"/>
        </w:rPr>
        <w:t>Câmara Municipal de Coimbra</w:t>
      </w:r>
      <w:r>
        <w:rPr>
          <w:rFonts w:ascii="Times New Roman" w:hAnsi="Times New Roman" w:cs="Times New Roman"/>
          <w:sz w:val="24"/>
          <w:szCs w:val="24"/>
        </w:rPr>
        <w:t>, tendo em conta o início do processo de transferência de competências a 1 de janeiro</w:t>
      </w:r>
      <w:r w:rsidR="00A6250D">
        <w:rPr>
          <w:rFonts w:ascii="Times New Roman" w:hAnsi="Times New Roman" w:cs="Times New Roman"/>
          <w:sz w:val="24"/>
          <w:szCs w:val="24"/>
        </w:rPr>
        <w:t xml:space="preserve"> 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536814" w14:textId="77777777" w:rsidR="00B06566" w:rsidRDefault="00B06566" w:rsidP="00B06566">
      <w:pPr>
        <w:pStyle w:val="PargrafodaLista"/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 w:cs="Times New Roman"/>
          <w:b/>
        </w:rPr>
      </w:pPr>
    </w:p>
    <w:p w14:paraId="3E229371" w14:textId="3647021C" w:rsidR="00B06566" w:rsidRPr="005102F9" w:rsidRDefault="00B06566" w:rsidP="005102F9">
      <w:pPr>
        <w:pStyle w:val="Subttulo"/>
      </w:pPr>
      <w:bookmarkStart w:id="5" w:name="_Toc126597703"/>
      <w:r w:rsidRPr="0067716E">
        <w:t>Recursos físi</w:t>
      </w:r>
      <w:r>
        <w:t>cos – Instalações e equipamento</w:t>
      </w:r>
      <w:bookmarkEnd w:id="5"/>
    </w:p>
    <w:p w14:paraId="4F7F252D" w14:textId="09295CDE" w:rsidR="00B06566" w:rsidRPr="002B736B" w:rsidRDefault="00A6250D" w:rsidP="00B06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USF </w:t>
      </w:r>
      <w:proofErr w:type="spellStart"/>
      <w:r>
        <w:rPr>
          <w:rFonts w:ascii="Times New Roman" w:hAnsi="Times New Roman" w:cs="Times New Roman"/>
          <w:sz w:val="24"/>
          <w:szCs w:val="24"/>
        </w:rPr>
        <w:t>Coimbra</w:t>
      </w:r>
      <w:r w:rsidR="00B06566" w:rsidRPr="001A7183">
        <w:rPr>
          <w:rFonts w:ascii="Times New Roman" w:hAnsi="Times New Roman" w:cs="Times New Roman"/>
          <w:sz w:val="24"/>
          <w:szCs w:val="24"/>
        </w:rPr>
        <w:t>Celas</w:t>
      </w:r>
      <w:proofErr w:type="spellEnd"/>
      <w:r w:rsidR="00B06566" w:rsidRPr="001A7183">
        <w:rPr>
          <w:rFonts w:ascii="Times New Roman" w:hAnsi="Times New Roman" w:cs="Times New Roman"/>
          <w:sz w:val="24"/>
          <w:szCs w:val="24"/>
        </w:rPr>
        <w:t xml:space="preserve"> situa-se na Av</w:t>
      </w:r>
      <w:r>
        <w:rPr>
          <w:rFonts w:ascii="Times New Roman" w:hAnsi="Times New Roman" w:cs="Times New Roman"/>
          <w:sz w:val="24"/>
          <w:szCs w:val="24"/>
        </w:rPr>
        <w:t xml:space="preserve">enida Afonso Henriques, nº 141, </w:t>
      </w:r>
      <w:r w:rsidR="00B06566" w:rsidRPr="001A7183">
        <w:rPr>
          <w:rFonts w:ascii="Times New Roman" w:hAnsi="Times New Roman" w:cs="Times New Roman"/>
          <w:sz w:val="24"/>
          <w:szCs w:val="24"/>
        </w:rPr>
        <w:t xml:space="preserve">no centro </w:t>
      </w:r>
      <w:r w:rsidR="00356EDE">
        <w:rPr>
          <w:rFonts w:ascii="Times New Roman" w:hAnsi="Times New Roman" w:cs="Times New Roman"/>
          <w:sz w:val="24"/>
          <w:szCs w:val="24"/>
        </w:rPr>
        <w:t>da cidade de Coimbra</w:t>
      </w:r>
      <w:r>
        <w:rPr>
          <w:rFonts w:ascii="Times New Roman" w:hAnsi="Times New Roman" w:cs="Times New Roman"/>
          <w:sz w:val="24"/>
          <w:szCs w:val="24"/>
        </w:rPr>
        <w:t>, na zona de Celas</w:t>
      </w:r>
      <w:r w:rsidR="00356EDE">
        <w:rPr>
          <w:rFonts w:ascii="Times New Roman" w:hAnsi="Times New Roman" w:cs="Times New Roman"/>
          <w:sz w:val="24"/>
          <w:szCs w:val="24"/>
        </w:rPr>
        <w:t>. Ocupa os 3º e 4</w:t>
      </w:r>
      <w:r w:rsidR="00B06566" w:rsidRPr="001A7183">
        <w:rPr>
          <w:rFonts w:ascii="Times New Roman" w:hAnsi="Times New Roman" w:cs="Times New Roman"/>
          <w:sz w:val="24"/>
          <w:szCs w:val="24"/>
        </w:rPr>
        <w:t xml:space="preserve">º andar desse edifício, </w:t>
      </w:r>
      <w:r w:rsidR="00A27850" w:rsidRPr="00A27850">
        <w:rPr>
          <w:rFonts w:ascii="Times New Roman" w:hAnsi="Times New Roman" w:cs="Times New Roman"/>
          <w:b/>
          <w:i/>
          <w:sz w:val="24"/>
          <w:szCs w:val="24"/>
        </w:rPr>
        <w:t>ver https://www.usfcoimbracelas.com</w:t>
      </w:r>
      <w:r w:rsidR="00A27850">
        <w:rPr>
          <w:rFonts w:ascii="Times New Roman" w:hAnsi="Times New Roman" w:cs="Times New Roman"/>
          <w:sz w:val="24"/>
          <w:szCs w:val="24"/>
        </w:rPr>
        <w:t xml:space="preserve">, </w:t>
      </w:r>
      <w:r w:rsidR="00B06566" w:rsidRPr="001A7183">
        <w:rPr>
          <w:rFonts w:ascii="Times New Roman" w:hAnsi="Times New Roman" w:cs="Times New Roman"/>
          <w:sz w:val="24"/>
          <w:szCs w:val="24"/>
        </w:rPr>
        <w:t>partilhando as instalações com a U</w:t>
      </w:r>
      <w:r w:rsidR="00356EDE">
        <w:rPr>
          <w:rFonts w:ascii="Times New Roman" w:hAnsi="Times New Roman" w:cs="Times New Roman"/>
          <w:sz w:val="24"/>
          <w:szCs w:val="24"/>
        </w:rPr>
        <w:t xml:space="preserve">SF Cruz de Celas, situada no </w:t>
      </w:r>
      <w:r w:rsidR="00B06566" w:rsidRPr="001A7183">
        <w:rPr>
          <w:rFonts w:ascii="Times New Roman" w:hAnsi="Times New Roman" w:cs="Times New Roman"/>
          <w:sz w:val="24"/>
          <w:szCs w:val="24"/>
        </w:rPr>
        <w:t>1º</w:t>
      </w:r>
      <w:r w:rsidR="00356EDE">
        <w:rPr>
          <w:rFonts w:ascii="Times New Roman" w:hAnsi="Times New Roman" w:cs="Times New Roman"/>
          <w:sz w:val="24"/>
          <w:szCs w:val="24"/>
        </w:rPr>
        <w:t xml:space="preserve"> e 2º</w:t>
      </w:r>
      <w:r w:rsidR="00B06566" w:rsidRPr="001A7183">
        <w:rPr>
          <w:rFonts w:ascii="Times New Roman" w:hAnsi="Times New Roman" w:cs="Times New Roman"/>
          <w:sz w:val="24"/>
          <w:szCs w:val="24"/>
        </w:rPr>
        <w:t xml:space="preserve"> andar, e com </w:t>
      </w:r>
      <w:r>
        <w:rPr>
          <w:rFonts w:ascii="Times New Roman" w:hAnsi="Times New Roman" w:cs="Times New Roman"/>
          <w:sz w:val="24"/>
          <w:szCs w:val="24"/>
        </w:rPr>
        <w:t xml:space="preserve">a UCC de Celas, que funciona no </w:t>
      </w:r>
      <w:r w:rsidR="00356EDE">
        <w:rPr>
          <w:rFonts w:ascii="Times New Roman" w:hAnsi="Times New Roman" w:cs="Times New Roman"/>
          <w:sz w:val="24"/>
          <w:szCs w:val="24"/>
        </w:rPr>
        <w:t>5</w:t>
      </w:r>
      <w:r w:rsidR="00B06566" w:rsidRPr="002B736B">
        <w:rPr>
          <w:rFonts w:ascii="Times New Roman" w:hAnsi="Times New Roman" w:cs="Times New Roman"/>
          <w:sz w:val="24"/>
          <w:szCs w:val="24"/>
        </w:rPr>
        <w:t xml:space="preserve">º andar. </w:t>
      </w:r>
    </w:p>
    <w:p w14:paraId="5BC201FE" w14:textId="0D381B24" w:rsidR="00B06566" w:rsidRDefault="00B06566" w:rsidP="00B06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83">
        <w:rPr>
          <w:rFonts w:ascii="Times New Roman" w:hAnsi="Times New Roman" w:cs="Times New Roman"/>
          <w:sz w:val="24"/>
          <w:szCs w:val="24"/>
        </w:rPr>
        <w:t xml:space="preserve">Divididos por ambos os andares, a USF Coimbra Celas dispõe de </w:t>
      </w:r>
      <w:r w:rsidR="00FD7E98">
        <w:rPr>
          <w:rFonts w:ascii="Times New Roman" w:hAnsi="Times New Roman" w:cs="Times New Roman"/>
          <w:sz w:val="24"/>
          <w:szCs w:val="24"/>
        </w:rPr>
        <w:t>sete</w:t>
      </w:r>
      <w:r w:rsidRPr="001A7183">
        <w:rPr>
          <w:rFonts w:ascii="Times New Roman" w:hAnsi="Times New Roman" w:cs="Times New Roman"/>
          <w:sz w:val="24"/>
          <w:szCs w:val="24"/>
        </w:rPr>
        <w:t xml:space="preserve"> (</w:t>
      </w:r>
      <w:r w:rsidR="00A6250D">
        <w:rPr>
          <w:rFonts w:ascii="Times New Roman" w:hAnsi="Times New Roman" w:cs="Times New Roman"/>
          <w:sz w:val="24"/>
          <w:szCs w:val="24"/>
        </w:rPr>
        <w:t>6</w:t>
      </w:r>
      <w:r w:rsidRPr="001A7183">
        <w:rPr>
          <w:rFonts w:ascii="Times New Roman" w:hAnsi="Times New Roman" w:cs="Times New Roman"/>
          <w:sz w:val="24"/>
          <w:szCs w:val="24"/>
        </w:rPr>
        <w:t xml:space="preserve">) gabinetes médicos, seis (6) gabinetes de enfermagem, </w:t>
      </w:r>
      <w:r w:rsidR="00A6250D">
        <w:rPr>
          <w:rFonts w:ascii="Times New Roman" w:hAnsi="Times New Roman" w:cs="Times New Roman"/>
          <w:sz w:val="24"/>
          <w:szCs w:val="24"/>
        </w:rPr>
        <w:t xml:space="preserve">dois (2) gabinetes polivalentes, </w:t>
      </w:r>
      <w:r w:rsidRPr="001A7183">
        <w:rPr>
          <w:rFonts w:ascii="Times New Roman" w:hAnsi="Times New Roman" w:cs="Times New Roman"/>
          <w:sz w:val="24"/>
          <w:szCs w:val="24"/>
        </w:rPr>
        <w:t xml:space="preserve">duas (2) salas de tratamento, </w:t>
      </w:r>
      <w:r w:rsidR="003E4A40">
        <w:rPr>
          <w:rFonts w:ascii="Times New Roman" w:hAnsi="Times New Roman" w:cs="Times New Roman"/>
          <w:sz w:val="24"/>
          <w:szCs w:val="24"/>
        </w:rPr>
        <w:t>um</w:t>
      </w:r>
      <w:r w:rsidRPr="001A7183">
        <w:rPr>
          <w:rFonts w:ascii="Times New Roman" w:hAnsi="Times New Roman" w:cs="Times New Roman"/>
          <w:sz w:val="24"/>
          <w:szCs w:val="24"/>
        </w:rPr>
        <w:t xml:space="preserve"> (</w:t>
      </w:r>
      <w:r w:rsidR="003E4A40">
        <w:rPr>
          <w:rFonts w:ascii="Times New Roman" w:hAnsi="Times New Roman" w:cs="Times New Roman"/>
          <w:sz w:val="24"/>
          <w:szCs w:val="24"/>
        </w:rPr>
        <w:t>1</w:t>
      </w:r>
      <w:r w:rsidRPr="001A7183">
        <w:rPr>
          <w:rFonts w:ascii="Times New Roman" w:hAnsi="Times New Roman" w:cs="Times New Roman"/>
          <w:sz w:val="24"/>
          <w:szCs w:val="24"/>
        </w:rPr>
        <w:t>) módulo de secretariado clínico</w:t>
      </w:r>
      <w:r w:rsidR="00A16A42" w:rsidRPr="00A16A42">
        <w:rPr>
          <w:rFonts w:ascii="Times New Roman" w:hAnsi="Times New Roman" w:cs="Times New Roman"/>
          <w:sz w:val="24"/>
          <w:szCs w:val="24"/>
        </w:rPr>
        <w:t xml:space="preserve">, </w:t>
      </w:r>
      <w:r w:rsidRPr="00A16A42">
        <w:rPr>
          <w:rFonts w:ascii="Times New Roman" w:hAnsi="Times New Roman" w:cs="Times New Roman"/>
          <w:sz w:val="24"/>
          <w:szCs w:val="24"/>
        </w:rPr>
        <w:t>três (3) casas de banho reservadas aos utentes e duas (2) para</w:t>
      </w:r>
      <w:r w:rsidRPr="001A7183">
        <w:rPr>
          <w:rFonts w:ascii="Times New Roman" w:hAnsi="Times New Roman" w:cs="Times New Roman"/>
          <w:sz w:val="24"/>
          <w:szCs w:val="24"/>
        </w:rPr>
        <w:t xml:space="preserve"> os profissionais, duas (2) salas de espera cada uma com uma pequena área res</w:t>
      </w:r>
      <w:r>
        <w:rPr>
          <w:rFonts w:ascii="Times New Roman" w:hAnsi="Times New Roman" w:cs="Times New Roman"/>
          <w:sz w:val="24"/>
          <w:szCs w:val="24"/>
        </w:rPr>
        <w:t>ervada para as criança</w:t>
      </w:r>
      <w:r w:rsidR="00FD7E98">
        <w:rPr>
          <w:rFonts w:ascii="Times New Roman" w:hAnsi="Times New Roman" w:cs="Times New Roman"/>
          <w:sz w:val="24"/>
          <w:szCs w:val="24"/>
        </w:rPr>
        <w:t>s,</w:t>
      </w:r>
      <w:r w:rsidR="00A6250D">
        <w:rPr>
          <w:rFonts w:ascii="Times New Roman" w:hAnsi="Times New Roman" w:cs="Times New Roman"/>
          <w:sz w:val="24"/>
          <w:szCs w:val="24"/>
        </w:rPr>
        <w:t xml:space="preserve"> um espaço no 4º piso reservado</w:t>
      </w:r>
      <w:r w:rsidRPr="001A7183">
        <w:rPr>
          <w:rFonts w:ascii="Times New Roman" w:hAnsi="Times New Roman" w:cs="Times New Roman"/>
          <w:sz w:val="24"/>
          <w:szCs w:val="24"/>
        </w:rPr>
        <w:t xml:space="preserve"> para os profissionais da </w:t>
      </w:r>
      <w:r w:rsidR="00A6250D">
        <w:rPr>
          <w:rFonts w:ascii="Times New Roman" w:hAnsi="Times New Roman" w:cs="Times New Roman"/>
          <w:sz w:val="24"/>
          <w:szCs w:val="24"/>
        </w:rPr>
        <w:t>USF (vestuário e copa)</w:t>
      </w:r>
      <w:r w:rsidRPr="001A7183">
        <w:rPr>
          <w:rFonts w:ascii="Times New Roman" w:hAnsi="Times New Roman" w:cs="Times New Roman"/>
          <w:sz w:val="24"/>
          <w:szCs w:val="24"/>
        </w:rPr>
        <w:t xml:space="preserve"> e uma</w:t>
      </w:r>
      <w:r w:rsidR="00A6250D">
        <w:rPr>
          <w:rFonts w:ascii="Times New Roman" w:hAnsi="Times New Roman" w:cs="Times New Roman"/>
          <w:sz w:val="24"/>
          <w:szCs w:val="24"/>
        </w:rPr>
        <w:t xml:space="preserve"> (1)</w:t>
      </w:r>
      <w:r w:rsidRPr="001A7183">
        <w:rPr>
          <w:rFonts w:ascii="Times New Roman" w:hAnsi="Times New Roman" w:cs="Times New Roman"/>
          <w:sz w:val="24"/>
          <w:szCs w:val="24"/>
        </w:rPr>
        <w:t xml:space="preserve"> sala de reuniões.</w:t>
      </w:r>
    </w:p>
    <w:p w14:paraId="618F21E3" w14:textId="42CDDAB7" w:rsidR="007967CD" w:rsidRPr="00144543" w:rsidRDefault="00A27850" w:rsidP="00B06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Está em curso</w:t>
      </w:r>
      <w:r w:rsidR="00144543">
        <w:rPr>
          <w:rFonts w:ascii="Times New Roman" w:hAnsi="Times New Roman" w:cs="Times New Roman"/>
          <w:sz w:val="24"/>
          <w:szCs w:val="24"/>
        </w:rPr>
        <w:t>, embora com bastante atraso,</w:t>
      </w:r>
      <w:r>
        <w:rPr>
          <w:rFonts w:ascii="Times New Roman" w:hAnsi="Times New Roman" w:cs="Times New Roman"/>
          <w:sz w:val="24"/>
          <w:szCs w:val="24"/>
        </w:rPr>
        <w:t xml:space="preserve"> a renovação do futuro espaço que iremos ocupar</w:t>
      </w:r>
      <w:r w:rsidR="00144543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Bloco B do Centro de Saúde de Celas</w:t>
      </w:r>
      <w:r w:rsidR="00144543">
        <w:rPr>
          <w:rFonts w:ascii="Times New Roman" w:hAnsi="Times New Roman" w:cs="Times New Roman"/>
          <w:sz w:val="24"/>
          <w:szCs w:val="24"/>
        </w:rPr>
        <w:t>, tendo sido iniciadas em 2020 e c</w:t>
      </w:r>
      <w:r w:rsidR="00A6250D">
        <w:rPr>
          <w:rFonts w:ascii="Times New Roman" w:hAnsi="Times New Roman" w:cs="Times New Roman"/>
          <w:sz w:val="24"/>
          <w:szCs w:val="24"/>
        </w:rPr>
        <w:t>om um prazo inicial de 18 meses, encontrando-se a obra suspensa sem data previsível de fim!</w:t>
      </w:r>
    </w:p>
    <w:p w14:paraId="0AB00087" w14:textId="0CE7FEAF" w:rsidR="00A27850" w:rsidRPr="0067716E" w:rsidRDefault="00A27850" w:rsidP="00B065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25E7E10" w14:textId="377E13B0" w:rsidR="00B06566" w:rsidRDefault="008545D2" w:rsidP="003B5CBA">
      <w:pPr>
        <w:pStyle w:val="Subttulo"/>
      </w:pPr>
      <w:bookmarkStart w:id="6" w:name="_Toc126597704"/>
      <w:r>
        <w:rPr>
          <w:noProof/>
          <w:lang w:eastAsia="pt-PT"/>
        </w:rPr>
        <w:drawing>
          <wp:anchor distT="0" distB="0" distL="114300" distR="114300" simplePos="0" relativeHeight="251667456" behindDoc="1" locked="0" layoutInCell="1" allowOverlap="1" wp14:anchorId="0E379129" wp14:editId="26D9A453">
            <wp:simplePos x="0" y="0"/>
            <wp:positionH relativeFrom="margin">
              <wp:align>center</wp:align>
            </wp:positionH>
            <wp:positionV relativeFrom="paragraph">
              <wp:posOffset>452120</wp:posOffset>
            </wp:positionV>
            <wp:extent cx="5402580" cy="2237105"/>
            <wp:effectExtent l="0" t="0" r="7620" b="0"/>
            <wp:wrapTight wrapText="bothSides">
              <wp:wrapPolygon edited="0">
                <wp:start x="0" y="0"/>
                <wp:lineTo x="0" y="21336"/>
                <wp:lineTo x="21554" y="21336"/>
                <wp:lineTo x="21554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2F9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232493" wp14:editId="03811BF3">
                <wp:simplePos x="0" y="0"/>
                <wp:positionH relativeFrom="column">
                  <wp:posOffset>3420899</wp:posOffset>
                </wp:positionH>
                <wp:positionV relativeFrom="paragraph">
                  <wp:posOffset>237144</wp:posOffset>
                </wp:positionV>
                <wp:extent cx="304800" cy="219075"/>
                <wp:effectExtent l="61912" t="33338" r="23813" b="0"/>
                <wp:wrapNone/>
                <wp:docPr id="10" name="Set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1889">
                          <a:off x="0" y="0"/>
                          <a:ext cx="30480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50B3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0" o:spid="_x0000_s1026" type="#_x0000_t13" style="position:absolute;margin-left:269.35pt;margin-top:18.65pt;width:24pt;height:17.25pt;rotation:3300709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" adj="13838" fillcolor="white [3201]" strokecolor="#f79646 [3209]" strokeweight="2pt"/>
            </w:pict>
          </mc:Fallback>
        </mc:AlternateContent>
      </w:r>
      <w:r w:rsidR="00B06566" w:rsidRPr="00627860">
        <w:t>Quem somos</w:t>
      </w:r>
      <w:r w:rsidR="00A27850">
        <w:t xml:space="preserve"> – Ver página web da USF </w:t>
      </w:r>
      <w:r w:rsidR="005102F9">
        <w:t>“As Equipas”</w:t>
      </w:r>
      <w:bookmarkEnd w:id="6"/>
    </w:p>
    <w:p w14:paraId="4E16D612" w14:textId="77777777" w:rsidR="00B06566" w:rsidRPr="008545D2" w:rsidRDefault="00B06566" w:rsidP="008545D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AAACA20" w14:textId="18BE62F6" w:rsidR="003920EF" w:rsidRPr="003920EF" w:rsidRDefault="003920EF" w:rsidP="003920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0EF">
        <w:rPr>
          <w:rFonts w:ascii="Times New Roman" w:hAnsi="Times New Roman" w:cs="Times New Roman"/>
          <w:bCs/>
          <w:sz w:val="24"/>
          <w:szCs w:val="24"/>
        </w:rPr>
        <w:t>Somos uma equipa dinâmica e motivada, constituída por 6 Médicos de Família, 6 Enferme</w:t>
      </w:r>
      <w:r w:rsidR="00055AD0">
        <w:rPr>
          <w:rFonts w:ascii="Times New Roman" w:hAnsi="Times New Roman" w:cs="Times New Roman"/>
          <w:bCs/>
          <w:sz w:val="24"/>
          <w:szCs w:val="24"/>
        </w:rPr>
        <w:t>iros, 4 Assistentes Técnicos e 2</w:t>
      </w:r>
      <w:r w:rsidRPr="003920EF">
        <w:rPr>
          <w:rFonts w:ascii="Times New Roman" w:hAnsi="Times New Roman" w:cs="Times New Roman"/>
          <w:bCs/>
          <w:sz w:val="24"/>
          <w:szCs w:val="24"/>
        </w:rPr>
        <w:t xml:space="preserve"> Internos de</w:t>
      </w:r>
      <w:r>
        <w:rPr>
          <w:rFonts w:ascii="Times New Roman" w:hAnsi="Times New Roman" w:cs="Times New Roman"/>
          <w:bCs/>
          <w:sz w:val="24"/>
          <w:szCs w:val="24"/>
        </w:rPr>
        <w:t xml:space="preserve"> Formação Específica</w:t>
      </w:r>
      <w:r w:rsidRPr="003920EF">
        <w:rPr>
          <w:rFonts w:ascii="Times New Roman" w:hAnsi="Times New Roman" w:cs="Times New Roman"/>
          <w:bCs/>
          <w:sz w:val="24"/>
          <w:szCs w:val="24"/>
        </w:rPr>
        <w:t xml:space="preserve"> de Medicina Geral e Familiar (d</w:t>
      </w:r>
      <w:r>
        <w:rPr>
          <w:rFonts w:ascii="Times New Roman" w:hAnsi="Times New Roman" w:cs="Times New Roman"/>
          <w:bCs/>
          <w:sz w:val="24"/>
          <w:szCs w:val="24"/>
        </w:rPr>
        <w:t>ua</w:t>
      </w:r>
      <w:r w:rsidR="00055AD0">
        <w:rPr>
          <w:rFonts w:ascii="Times New Roman" w:hAnsi="Times New Roman" w:cs="Times New Roman"/>
          <w:bCs/>
          <w:sz w:val="24"/>
          <w:szCs w:val="24"/>
        </w:rPr>
        <w:t>s do 3</w:t>
      </w:r>
      <w:r w:rsidRPr="003920EF">
        <w:rPr>
          <w:rFonts w:ascii="Times New Roman" w:hAnsi="Times New Roman" w:cs="Times New Roman"/>
          <w:bCs/>
          <w:sz w:val="24"/>
          <w:szCs w:val="24"/>
        </w:rPr>
        <w:t xml:space="preserve">º ano). </w:t>
      </w:r>
    </w:p>
    <w:p w14:paraId="351916D3" w14:textId="77777777" w:rsidR="003920EF" w:rsidRPr="003920EF" w:rsidRDefault="003920EF" w:rsidP="003920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0EF">
        <w:rPr>
          <w:rFonts w:ascii="Times New Roman" w:hAnsi="Times New Roman" w:cs="Times New Roman"/>
          <w:b/>
          <w:sz w:val="24"/>
          <w:szCs w:val="24"/>
        </w:rPr>
        <w:t>Médicos de Família:</w:t>
      </w:r>
      <w:r w:rsidRPr="003920EF">
        <w:rPr>
          <w:rFonts w:ascii="Times New Roman" w:hAnsi="Times New Roman" w:cs="Times New Roman"/>
          <w:bCs/>
          <w:sz w:val="24"/>
          <w:szCs w:val="24"/>
        </w:rPr>
        <w:t xml:space="preserve"> Alexandra Escada, Ana Soares, Ana Viegas, Inês Tinoco, Ivo Reis e João Rodrigues. </w:t>
      </w:r>
    </w:p>
    <w:p w14:paraId="1E8D7765" w14:textId="48DF3CA5" w:rsidR="003920EF" w:rsidRPr="003920EF" w:rsidRDefault="003920EF" w:rsidP="003920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0EF">
        <w:rPr>
          <w:rFonts w:ascii="Times New Roman" w:hAnsi="Times New Roman" w:cs="Times New Roman"/>
          <w:b/>
          <w:sz w:val="24"/>
          <w:szCs w:val="24"/>
        </w:rPr>
        <w:t>Enfermeiros:</w:t>
      </w:r>
      <w:r w:rsidRPr="003920EF">
        <w:rPr>
          <w:rFonts w:ascii="Times New Roman" w:hAnsi="Times New Roman" w:cs="Times New Roman"/>
          <w:bCs/>
          <w:sz w:val="24"/>
          <w:szCs w:val="24"/>
        </w:rPr>
        <w:t xml:space="preserve"> Inês Proença, Manuela Ramalho, Maria João </w:t>
      </w:r>
      <w:proofErr w:type="spellStart"/>
      <w:r w:rsidRPr="003920EF">
        <w:rPr>
          <w:rFonts w:ascii="Times New Roman" w:hAnsi="Times New Roman" w:cs="Times New Roman"/>
          <w:bCs/>
          <w:sz w:val="24"/>
          <w:szCs w:val="24"/>
        </w:rPr>
        <w:t>Vilaranda</w:t>
      </w:r>
      <w:proofErr w:type="spellEnd"/>
      <w:r w:rsidRPr="003920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3521">
        <w:rPr>
          <w:rFonts w:ascii="Times New Roman" w:hAnsi="Times New Roman" w:cs="Times New Roman"/>
          <w:bCs/>
          <w:sz w:val="24"/>
          <w:szCs w:val="24"/>
        </w:rPr>
        <w:t xml:space="preserve">Rodrigo Reis, </w:t>
      </w:r>
      <w:r w:rsidRPr="003920EF">
        <w:rPr>
          <w:rFonts w:ascii="Times New Roman" w:hAnsi="Times New Roman" w:cs="Times New Roman"/>
          <w:bCs/>
          <w:sz w:val="24"/>
          <w:szCs w:val="24"/>
        </w:rPr>
        <w:t xml:space="preserve">Sónia Pinto e Tatiana Miranda. </w:t>
      </w:r>
    </w:p>
    <w:p w14:paraId="342A0FE5" w14:textId="73EE8180" w:rsidR="003920EF" w:rsidRDefault="003920EF" w:rsidP="003920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78D">
        <w:rPr>
          <w:rFonts w:ascii="Times New Roman" w:hAnsi="Times New Roman" w:cs="Times New Roman"/>
          <w:b/>
          <w:sz w:val="24"/>
          <w:szCs w:val="24"/>
        </w:rPr>
        <w:t>Secretários Clínicos:</w:t>
      </w:r>
      <w:r w:rsidRPr="00392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E98">
        <w:rPr>
          <w:rFonts w:ascii="Times New Roman" w:hAnsi="Times New Roman" w:cs="Times New Roman"/>
          <w:bCs/>
          <w:sz w:val="24"/>
          <w:szCs w:val="24"/>
        </w:rPr>
        <w:t xml:space="preserve">Delfina Cardoso, </w:t>
      </w:r>
      <w:r w:rsidRPr="003920EF">
        <w:rPr>
          <w:rFonts w:ascii="Times New Roman" w:hAnsi="Times New Roman" w:cs="Times New Roman"/>
          <w:bCs/>
          <w:sz w:val="24"/>
          <w:szCs w:val="24"/>
        </w:rPr>
        <w:t xml:space="preserve">Graça Simões, </w:t>
      </w:r>
      <w:r w:rsidR="00283521">
        <w:rPr>
          <w:rFonts w:ascii="Times New Roman" w:hAnsi="Times New Roman" w:cs="Times New Roman"/>
          <w:bCs/>
          <w:sz w:val="24"/>
          <w:szCs w:val="24"/>
        </w:rPr>
        <w:t>Paula Talina</w:t>
      </w:r>
      <w:r w:rsidRPr="003920EF">
        <w:rPr>
          <w:rFonts w:ascii="Times New Roman" w:hAnsi="Times New Roman" w:cs="Times New Roman"/>
          <w:bCs/>
          <w:sz w:val="24"/>
          <w:szCs w:val="24"/>
        </w:rPr>
        <w:t xml:space="preserve"> e Tânia Silva. </w:t>
      </w:r>
    </w:p>
    <w:p w14:paraId="692F1225" w14:textId="578ED9AE" w:rsidR="008545D2" w:rsidRDefault="003920EF" w:rsidP="008545D2">
      <w:pPr>
        <w:autoSpaceDE w:val="0"/>
        <w:autoSpaceDN w:val="0"/>
        <w:adjustRightInd w:val="0"/>
        <w:spacing w:after="0" w:line="360" w:lineRule="auto"/>
        <w:rPr>
          <w:noProof/>
          <w:lang w:eastAsia="pt-PT"/>
        </w:rPr>
      </w:pPr>
      <w:r w:rsidRPr="003920EF">
        <w:rPr>
          <w:rFonts w:ascii="Times New Roman" w:hAnsi="Times New Roman" w:cs="Times New Roman"/>
          <w:b/>
          <w:sz w:val="24"/>
          <w:szCs w:val="24"/>
        </w:rPr>
        <w:t>Internos MGF:</w:t>
      </w:r>
      <w:r w:rsidR="00055AD0">
        <w:rPr>
          <w:rFonts w:ascii="Times New Roman" w:hAnsi="Times New Roman" w:cs="Times New Roman"/>
          <w:bCs/>
          <w:sz w:val="24"/>
          <w:szCs w:val="24"/>
        </w:rPr>
        <w:t xml:space="preserve"> Carolina Madureira </w:t>
      </w:r>
      <w:r w:rsidRPr="003920EF">
        <w:rPr>
          <w:rFonts w:ascii="Times New Roman" w:hAnsi="Times New Roman" w:cs="Times New Roman"/>
          <w:bCs/>
          <w:sz w:val="24"/>
          <w:szCs w:val="24"/>
        </w:rPr>
        <w:t>e Renata Freire.</w:t>
      </w:r>
      <w:r w:rsidR="008545D2" w:rsidRPr="008545D2">
        <w:rPr>
          <w:noProof/>
          <w:lang w:eastAsia="pt-PT"/>
        </w:rPr>
        <w:t xml:space="preserve"> </w:t>
      </w:r>
    </w:p>
    <w:p w14:paraId="11F8F982" w14:textId="7CF8A06B" w:rsidR="003920EF" w:rsidRDefault="008545D2" w:rsidP="00854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pt-PT"/>
        </w:rPr>
        <w:lastRenderedPageBreak/>
        <w:drawing>
          <wp:inline distT="0" distB="0" distL="0" distR="0" wp14:anchorId="1CB7A0F8" wp14:editId="09C245B3">
            <wp:extent cx="3505200" cy="2339721"/>
            <wp:effectExtent l="0" t="0" r="0" b="3810"/>
            <wp:docPr id="1" name="Imagem 1" descr="Sobre nó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bre nós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441" cy="23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02E08" w14:textId="2068DA6C" w:rsidR="003B5CBA" w:rsidRPr="003B5CBA" w:rsidRDefault="00B06566" w:rsidP="003B5CBA">
      <w:pPr>
        <w:pStyle w:val="Subttulo"/>
      </w:pPr>
      <w:bookmarkStart w:id="7" w:name="_Toc126597705"/>
      <w:r w:rsidRPr="00627860">
        <w:t>Área Geográfica de atuação</w:t>
      </w:r>
      <w:bookmarkEnd w:id="7"/>
      <w:r w:rsidRPr="00627860">
        <w:t xml:space="preserve"> </w:t>
      </w:r>
    </w:p>
    <w:p w14:paraId="32F00D56" w14:textId="496E02B1" w:rsidR="00B06566" w:rsidRPr="00A861B8" w:rsidRDefault="00B06566" w:rsidP="00B06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B8">
        <w:rPr>
          <w:rFonts w:ascii="Times New Roman" w:hAnsi="Times New Roman" w:cs="Times New Roman"/>
          <w:sz w:val="24"/>
          <w:szCs w:val="24"/>
        </w:rPr>
        <w:t xml:space="preserve">A área geográfica de atuação da USF Coimbra Celas abrange os utentes residentes nas freguesias de Santo António dos Olivais e União de Freguesias de Coimbra. Engloba </w:t>
      </w:r>
      <w:r w:rsidR="00FD7E98">
        <w:rPr>
          <w:rFonts w:ascii="Times New Roman" w:hAnsi="Times New Roman" w:cs="Times New Roman"/>
          <w:sz w:val="24"/>
          <w:szCs w:val="24"/>
        </w:rPr>
        <w:t xml:space="preserve">também os utentes da já extinta extensão de saúde de S. Sebastião da União de Freguesias de Eiras e </w:t>
      </w:r>
      <w:r w:rsidR="00FD7E98" w:rsidRPr="00FD7E98">
        <w:rPr>
          <w:rFonts w:ascii="Times New Roman" w:hAnsi="Times New Roman" w:cs="Times New Roman"/>
          <w:sz w:val="24"/>
          <w:szCs w:val="24"/>
        </w:rPr>
        <w:t>São Paulo de Frades (nas localidades do Dianteiro, Carapinheira, Golpe, Rocha Velha, Serra da Rocha, Rocha Nova)</w:t>
      </w:r>
      <w:r w:rsidRPr="00A861B8">
        <w:rPr>
          <w:rFonts w:ascii="Times New Roman" w:hAnsi="Times New Roman" w:cs="Times New Roman"/>
          <w:sz w:val="24"/>
          <w:szCs w:val="24"/>
        </w:rPr>
        <w:t>.</w:t>
      </w:r>
    </w:p>
    <w:p w14:paraId="3E3C5A6F" w14:textId="1225FEC1" w:rsidR="00B06566" w:rsidRPr="00A861B8" w:rsidRDefault="00B06566" w:rsidP="00B065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B8">
        <w:rPr>
          <w:rFonts w:ascii="Times New Roman" w:hAnsi="Times New Roman" w:cs="Times New Roman"/>
          <w:sz w:val="24"/>
          <w:szCs w:val="24"/>
        </w:rPr>
        <w:t>Os cuidados domiciliários são prestados aos utentes inscritos e residentes na área geográfica descrita, após confirmação da sua adequação e necessidade</w:t>
      </w:r>
      <w:r w:rsidR="00A16A42">
        <w:rPr>
          <w:rFonts w:ascii="Times New Roman" w:hAnsi="Times New Roman" w:cs="Times New Roman"/>
          <w:sz w:val="24"/>
          <w:szCs w:val="24"/>
        </w:rPr>
        <w:t xml:space="preserve">, </w:t>
      </w:r>
      <w:r w:rsidR="00A16A42" w:rsidRPr="00193115">
        <w:rPr>
          <w:rFonts w:ascii="Times New Roman" w:hAnsi="Times New Roman" w:cs="Times New Roman"/>
          <w:sz w:val="24"/>
          <w:szCs w:val="24"/>
        </w:rPr>
        <w:t>sendo utilizado o táxi, enquanto não temos viatura alocada.</w:t>
      </w:r>
    </w:p>
    <w:p w14:paraId="2C662506" w14:textId="77777777" w:rsidR="00B06566" w:rsidRPr="00627860" w:rsidRDefault="00B06566" w:rsidP="003B5CBA">
      <w:pPr>
        <w:pStyle w:val="Subttulo"/>
        <w:numPr>
          <w:ilvl w:val="0"/>
          <w:numId w:val="0"/>
        </w:numPr>
        <w:ind w:left="720"/>
      </w:pPr>
    </w:p>
    <w:p w14:paraId="57EB5730" w14:textId="75F3EA64" w:rsidR="00B06566" w:rsidRPr="005868DA" w:rsidRDefault="00A27850" w:rsidP="003B5CBA">
      <w:pPr>
        <w:pStyle w:val="Subttulo"/>
        <w:rPr>
          <w:color w:val="000000"/>
          <w:szCs w:val="24"/>
        </w:rPr>
      </w:pPr>
      <w:bookmarkStart w:id="8" w:name="_Toc126597706"/>
      <w:r>
        <w:rPr>
          <w:color w:val="000000"/>
          <w:szCs w:val="24"/>
        </w:rPr>
        <w:t xml:space="preserve">Missão, Visão e </w:t>
      </w:r>
      <w:r w:rsidR="00B06566" w:rsidRPr="00141A57">
        <w:rPr>
          <w:color w:val="000000"/>
          <w:szCs w:val="24"/>
        </w:rPr>
        <w:t>Valores</w:t>
      </w:r>
      <w:bookmarkEnd w:id="8"/>
      <w:r w:rsidR="00B06566" w:rsidRPr="005868DA">
        <w:rPr>
          <w:szCs w:val="24"/>
        </w:rPr>
        <w:t xml:space="preserve"> </w:t>
      </w:r>
    </w:p>
    <w:p w14:paraId="7A7CB9AE" w14:textId="698FD537" w:rsidR="00B06566" w:rsidRPr="00A861B8" w:rsidRDefault="005868DA" w:rsidP="00B06566">
      <w:pPr>
        <w:pStyle w:val="Cabealho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Temos como Missão, a</w:t>
      </w:r>
      <w:r w:rsidR="00B06566" w:rsidRPr="00A861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prestação de cuidados de saúde globais em tempo útil à população, garantindo acessibilidade, personalização, continuidade, globalidade, efetividade e satisfação aos cidadãos e aos seus profissionais.</w:t>
      </w:r>
    </w:p>
    <w:p w14:paraId="1DEC41F9" w14:textId="77777777" w:rsidR="00B06566" w:rsidRPr="00141A57" w:rsidRDefault="00B06566" w:rsidP="00B06566">
      <w:pPr>
        <w:pStyle w:val="Cabealho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636619"/>
      <w:r w:rsidRPr="00141A57">
        <w:rPr>
          <w:rFonts w:ascii="Times New Roman" w:hAnsi="Times New Roman" w:cs="Times New Roman"/>
          <w:color w:val="auto"/>
          <w:sz w:val="24"/>
          <w:szCs w:val="24"/>
        </w:rPr>
        <w:t>A nossa Visão:</w:t>
      </w:r>
      <w:bookmarkEnd w:id="9"/>
    </w:p>
    <w:p w14:paraId="4CB13299" w14:textId="4DD7F739" w:rsidR="008545D2" w:rsidRDefault="00B06566" w:rsidP="008545D2">
      <w:pPr>
        <w:pStyle w:val="Corpodetexto"/>
        <w:spacing w:after="0"/>
        <w:rPr>
          <w:szCs w:val="24"/>
        </w:rPr>
      </w:pPr>
      <w:r w:rsidRPr="00141A57">
        <w:rPr>
          <w:szCs w:val="24"/>
        </w:rPr>
        <w:t>Uma USF aberta à participação dos cidadãos nela inscrita, que confia nas suas competências, sempre disponível para inovar e responder às necessidades da população.</w:t>
      </w:r>
    </w:p>
    <w:p w14:paraId="77E76CD0" w14:textId="77777777" w:rsidR="008545D2" w:rsidRPr="008545D2" w:rsidRDefault="008545D2" w:rsidP="008545D2">
      <w:pPr>
        <w:pStyle w:val="Corpodetexto"/>
        <w:spacing w:after="0"/>
        <w:rPr>
          <w:b/>
          <w:szCs w:val="24"/>
        </w:rPr>
      </w:pPr>
    </w:p>
    <w:p w14:paraId="7E5EEE1F" w14:textId="77777777" w:rsidR="00B06566" w:rsidRPr="00141A57" w:rsidRDefault="00B06566" w:rsidP="00B06566">
      <w:pPr>
        <w:pStyle w:val="Corpodetexto"/>
        <w:spacing w:after="0"/>
        <w:rPr>
          <w:b/>
          <w:szCs w:val="24"/>
        </w:rPr>
      </w:pPr>
      <w:r w:rsidRPr="00141A57">
        <w:rPr>
          <w:b/>
          <w:szCs w:val="24"/>
        </w:rPr>
        <w:t>Comungamos os seguintes</w:t>
      </w:r>
      <w:r w:rsidRPr="00141A57">
        <w:rPr>
          <w:szCs w:val="24"/>
        </w:rPr>
        <w:t xml:space="preserve"> </w:t>
      </w:r>
      <w:r w:rsidRPr="00141A57">
        <w:rPr>
          <w:b/>
          <w:szCs w:val="24"/>
        </w:rPr>
        <w:t>Princípios e Valores:</w:t>
      </w:r>
    </w:p>
    <w:p w14:paraId="1AE209B5" w14:textId="77777777" w:rsidR="00B06566" w:rsidRPr="00141A57" w:rsidRDefault="00B06566" w:rsidP="00B06566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>O acesso aos cuidados de saúde deve ser geral e universal;</w:t>
      </w:r>
    </w:p>
    <w:p w14:paraId="6C9B34B3" w14:textId="77777777" w:rsidR="00B06566" w:rsidRPr="00141A57" w:rsidRDefault="00B06566" w:rsidP="00B06566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>A nossa atividade norteia-se pelo princípio da centralidade dos cidadãos – orientada para as pessoas e suas famílias;</w:t>
      </w:r>
    </w:p>
    <w:p w14:paraId="1941AFF7" w14:textId="77777777" w:rsidR="00B06566" w:rsidRPr="00141A57" w:rsidRDefault="00B06566" w:rsidP="00B06566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lastRenderedPageBreak/>
        <w:t>Assumimos como lema a autonomia na organização/prestação dos cuidados, a responsabilização, participação e transparência;</w:t>
      </w:r>
    </w:p>
    <w:p w14:paraId="080850CE" w14:textId="77777777" w:rsidR="00B06566" w:rsidRPr="00141A57" w:rsidRDefault="00B06566" w:rsidP="00B06566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>O nosso desempenho clínico nortear-se-á pela melhor evidência científica disponível, assumindo e publicitando os conflitos de interesse;</w:t>
      </w:r>
    </w:p>
    <w:p w14:paraId="4210998C" w14:textId="77777777" w:rsidR="00B06566" w:rsidRPr="00011241" w:rsidRDefault="00B06566" w:rsidP="00B06566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>Em termos organizacionais orientam-nos os princípios da melhoria contínua da qualidade na gestão clínica, baseados na autoavaliação e na implementação das auditorias internas.</w:t>
      </w:r>
    </w:p>
    <w:p w14:paraId="11DF57DE" w14:textId="77777777" w:rsidR="00B06566" w:rsidRPr="00141A57" w:rsidRDefault="00B06566" w:rsidP="00B06566">
      <w:pPr>
        <w:pStyle w:val="PargrafodaLista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A87B" w14:textId="77777777" w:rsidR="00B06566" w:rsidRPr="00141A57" w:rsidRDefault="00B06566" w:rsidP="00B0656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141A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Em resumo, as </w:t>
      </w:r>
      <w:r w:rsidRPr="00141A57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sete (7) comp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onentes da identidade da </w:t>
      </w:r>
      <w:r w:rsidRPr="00141A57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USF</w:t>
      </w:r>
      <w:r w:rsidRPr="00141A5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são:</w:t>
      </w:r>
    </w:p>
    <w:p w14:paraId="255E3F71" w14:textId="0F865122" w:rsidR="00B06566" w:rsidRPr="00141A57" w:rsidRDefault="00055AD0" w:rsidP="005102F9">
      <w:pPr>
        <w:pStyle w:val="PargrafodaLista"/>
        <w:numPr>
          <w:ilvl w:val="0"/>
          <w:numId w:val="4"/>
        </w:numPr>
        <w:spacing w:after="0" w:line="360" w:lineRule="auto"/>
        <w:ind w:left="48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287639">
        <w:rPr>
          <w:rFonts w:ascii="Times New Roman" w:eastAsia="Times New Roman" w:hAnsi="Times New Roman" w:cs="Times New Roman"/>
          <w:sz w:val="24"/>
          <w:szCs w:val="24"/>
        </w:rPr>
        <w:t>espeito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mútuo</w:t>
      </w:r>
      <w:r w:rsidR="00B06566" w:rsidRPr="00141A5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9986503" w14:textId="7C422C9C" w:rsidR="00B06566" w:rsidRPr="00055AD0" w:rsidRDefault="00055AD0" w:rsidP="00055AD0">
      <w:pPr>
        <w:pStyle w:val="PargrafodaLista"/>
        <w:numPr>
          <w:ilvl w:val="0"/>
          <w:numId w:val="4"/>
        </w:numPr>
        <w:spacing w:after="0" w:line="360" w:lineRule="auto"/>
        <w:ind w:left="48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Integridade e Compreensão</w:t>
      </w:r>
      <w:r w:rsidR="00B06566" w:rsidRPr="00141A5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6680FFC" w14:textId="194D9703" w:rsidR="00B06566" w:rsidRPr="00141A57" w:rsidRDefault="00055AD0" w:rsidP="005102F9">
      <w:pPr>
        <w:pStyle w:val="PargrafodaLista"/>
        <w:numPr>
          <w:ilvl w:val="0"/>
          <w:numId w:val="4"/>
        </w:numPr>
        <w:spacing w:after="0" w:line="360" w:lineRule="auto"/>
        <w:ind w:left="48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Colaboração e Atenção</w:t>
      </w:r>
      <w:r w:rsidR="00B06566" w:rsidRPr="00141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3A25F8" w14:textId="26C6A262" w:rsidR="00B06566" w:rsidRPr="00141A57" w:rsidRDefault="00055AD0" w:rsidP="005102F9">
      <w:pPr>
        <w:pStyle w:val="PargrafodaLista"/>
        <w:numPr>
          <w:ilvl w:val="0"/>
          <w:numId w:val="4"/>
        </w:numPr>
        <w:spacing w:after="0" w:line="360" w:lineRule="auto"/>
        <w:ind w:left="48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Flexibilidade</w:t>
      </w:r>
      <w:r w:rsidR="00B06566" w:rsidRPr="00141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CF5276" w14:textId="74D084E8" w:rsidR="00B06566" w:rsidRPr="00141A57" w:rsidRDefault="00055AD0" w:rsidP="005102F9">
      <w:pPr>
        <w:pStyle w:val="PargrafodaLista"/>
        <w:numPr>
          <w:ilvl w:val="0"/>
          <w:numId w:val="4"/>
        </w:numPr>
        <w:spacing w:after="0" w:line="360" w:lineRule="auto"/>
        <w:ind w:left="48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Isenção e Cordialidade</w:t>
      </w:r>
      <w:r w:rsidR="00B06566" w:rsidRPr="00141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9B81FC" w14:textId="3F365C63" w:rsidR="00B06566" w:rsidRDefault="00055AD0" w:rsidP="005102F9">
      <w:pPr>
        <w:pStyle w:val="PargrafodaLista"/>
        <w:numPr>
          <w:ilvl w:val="0"/>
          <w:numId w:val="4"/>
        </w:numPr>
        <w:spacing w:after="0" w:line="360" w:lineRule="auto"/>
        <w:ind w:left="48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Compromisso;</w:t>
      </w:r>
    </w:p>
    <w:p w14:paraId="238328C5" w14:textId="2818BD39" w:rsidR="00055AD0" w:rsidRDefault="00055AD0" w:rsidP="005102F9">
      <w:pPr>
        <w:pStyle w:val="PargrafodaLista"/>
        <w:numPr>
          <w:ilvl w:val="0"/>
          <w:numId w:val="4"/>
        </w:numPr>
        <w:spacing w:after="0" w:line="360" w:lineRule="auto"/>
        <w:ind w:left="48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Interioridade e Resiliência.</w:t>
      </w:r>
    </w:p>
    <w:p w14:paraId="31E37D32" w14:textId="77777777" w:rsidR="0075309D" w:rsidRPr="00141A57" w:rsidRDefault="0075309D" w:rsidP="0075309D">
      <w:pPr>
        <w:pStyle w:val="PargrafodaLista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7DED1" w14:textId="7A8E3895" w:rsidR="00B06566" w:rsidRPr="00141A57" w:rsidRDefault="00B06566" w:rsidP="0075309D">
      <w:pPr>
        <w:pStyle w:val="Subttulo"/>
      </w:pPr>
      <w:bookmarkStart w:id="10" w:name="_Toc1636621"/>
      <w:bookmarkStart w:id="11" w:name="_Toc126597707"/>
      <w:r w:rsidRPr="00141A57">
        <w:t>Compromissos Organizacionais Globais</w:t>
      </w:r>
      <w:bookmarkEnd w:id="10"/>
      <w:bookmarkEnd w:id="11"/>
    </w:p>
    <w:p w14:paraId="10ABA4BC" w14:textId="33C4E3F4" w:rsidR="00B06566" w:rsidRPr="00141A57" w:rsidRDefault="00B06566" w:rsidP="0075309D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 xml:space="preserve">Queremos ser uma </w:t>
      </w:r>
      <w:r w:rsidRPr="00141A57">
        <w:rPr>
          <w:rFonts w:ascii="Times New Roman" w:eastAsia="Times New Roman" w:hAnsi="Times New Roman" w:cs="Times New Roman"/>
          <w:b/>
          <w:sz w:val="24"/>
          <w:szCs w:val="24"/>
        </w:rPr>
        <w:t>USF</w:t>
      </w:r>
      <w:r w:rsidR="002876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1A57">
        <w:rPr>
          <w:rFonts w:ascii="Times New Roman" w:eastAsia="Times New Roman" w:hAnsi="Times New Roman" w:cs="Times New Roman"/>
          <w:b/>
          <w:sz w:val="24"/>
          <w:szCs w:val="24"/>
        </w:rPr>
        <w:t>ao serviço dos cidadãos:</w:t>
      </w:r>
    </w:p>
    <w:p w14:paraId="23DB8B9A" w14:textId="77777777" w:rsidR="00B06566" w:rsidRPr="00141A57" w:rsidRDefault="00B06566" w:rsidP="005102F9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ind w:left="51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>O ambiente da USF é tranquilo e aprazível;</w:t>
      </w:r>
    </w:p>
    <w:p w14:paraId="38875B7A" w14:textId="77777777" w:rsidR="00B06566" w:rsidRPr="00141A57" w:rsidRDefault="00B06566" w:rsidP="005102F9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ind w:left="51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>Atendemos com civilidade e respeito;</w:t>
      </w:r>
    </w:p>
    <w:p w14:paraId="3BCD2A91" w14:textId="77777777" w:rsidR="00B06566" w:rsidRPr="00141A57" w:rsidRDefault="00B06566" w:rsidP="005102F9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ind w:left="51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>Somos corteses;</w:t>
      </w:r>
    </w:p>
    <w:p w14:paraId="631BF944" w14:textId="77777777" w:rsidR="00CB23BF" w:rsidRDefault="00CB23BF" w:rsidP="005102F9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ind w:left="51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chamadas telefónicas serão devolvidas o mais breve possível.</w:t>
      </w:r>
    </w:p>
    <w:p w14:paraId="599E04B0" w14:textId="6E9C3C5D" w:rsidR="00B06566" w:rsidRPr="00141A57" w:rsidRDefault="00B06566" w:rsidP="005102F9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ind w:left="51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>Respondemos a</w:t>
      </w:r>
      <w:r w:rsidR="00CB23BF">
        <w:rPr>
          <w:rFonts w:ascii="Times New Roman" w:eastAsia="Times New Roman" w:hAnsi="Times New Roman" w:cs="Times New Roman"/>
          <w:sz w:val="24"/>
          <w:szCs w:val="24"/>
        </w:rPr>
        <w:t xml:space="preserve"> todos os emails em tempo útil;</w:t>
      </w:r>
    </w:p>
    <w:p w14:paraId="1E26A78F" w14:textId="461D7DF8" w:rsidR="00B06566" w:rsidRPr="00141A57" w:rsidRDefault="00B06566" w:rsidP="005102F9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ind w:left="51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52845">
        <w:rPr>
          <w:rFonts w:ascii="Times New Roman" w:eastAsia="Times New Roman" w:hAnsi="Times New Roman" w:cs="Times New Roman"/>
          <w:sz w:val="24"/>
          <w:szCs w:val="24"/>
        </w:rPr>
        <w:t>nossa página web está atualizada</w:t>
      </w:r>
      <w:r w:rsidRPr="00141A57">
        <w:rPr>
          <w:rFonts w:ascii="Times New Roman" w:eastAsia="Times New Roman" w:hAnsi="Times New Roman" w:cs="Times New Roman"/>
          <w:sz w:val="24"/>
          <w:szCs w:val="24"/>
        </w:rPr>
        <w:t xml:space="preserve"> técnica e temporalmente, apostando-se na prestação de contas e na informação qualificada;</w:t>
      </w:r>
    </w:p>
    <w:p w14:paraId="4BF6E7B3" w14:textId="77777777" w:rsidR="00B06566" w:rsidRPr="00141A57" w:rsidRDefault="00B06566" w:rsidP="005102F9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ind w:left="51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>Primamos pela organização, personalização e confidencialidade dos cuidados prestados.</w:t>
      </w:r>
    </w:p>
    <w:p w14:paraId="5A239432" w14:textId="5C8075C7" w:rsidR="00B06566" w:rsidRDefault="00B06566" w:rsidP="00B06566">
      <w:pPr>
        <w:pStyle w:val="PargrafodaLista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344E2" w14:textId="0B0F6756" w:rsidR="00055AD0" w:rsidRDefault="00055AD0" w:rsidP="00B06566">
      <w:pPr>
        <w:pStyle w:val="PargrafodaLista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C16C5" w14:textId="77777777" w:rsidR="00055AD0" w:rsidRPr="00141A57" w:rsidRDefault="00055AD0" w:rsidP="00B06566">
      <w:pPr>
        <w:pStyle w:val="PargrafodaLista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917A9" w14:textId="521EAE63" w:rsidR="00B06566" w:rsidRPr="00141A57" w:rsidRDefault="00B06566" w:rsidP="0075309D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Queremos ser uma </w:t>
      </w:r>
      <w:r w:rsidRPr="00141A57">
        <w:rPr>
          <w:rFonts w:ascii="Times New Roman" w:eastAsia="Times New Roman" w:hAnsi="Times New Roman" w:cs="Times New Roman"/>
          <w:b/>
          <w:sz w:val="24"/>
          <w:szCs w:val="24"/>
        </w:rPr>
        <w:t>USF amiga do ambiente:</w:t>
      </w:r>
    </w:p>
    <w:p w14:paraId="6C0D6B89" w14:textId="77777777" w:rsidR="00B06566" w:rsidRPr="00141A57" w:rsidRDefault="00B06566" w:rsidP="005102F9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ind w:left="51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>Reduzimos o desperdício, quando adequado, reutilizamos e reciclamos;</w:t>
      </w:r>
    </w:p>
    <w:p w14:paraId="59E34900" w14:textId="77777777" w:rsidR="00B06566" w:rsidRPr="00141A57" w:rsidRDefault="00B06566" w:rsidP="005102F9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ind w:left="51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>Separamos e tratamos todos os resíduos e consumíveis;</w:t>
      </w:r>
    </w:p>
    <w:p w14:paraId="7F7463EE" w14:textId="77777777" w:rsidR="00B06566" w:rsidRPr="00141A57" w:rsidRDefault="00B06566" w:rsidP="005102F9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ind w:left="51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>Somos uma unidade sem fumo;</w:t>
      </w:r>
    </w:p>
    <w:p w14:paraId="2F2AA6FC" w14:textId="38B3302A" w:rsidR="00B06566" w:rsidRPr="00141A57" w:rsidRDefault="00055AD0" w:rsidP="005102F9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ind w:left="51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Queremos ser, quando a CMC e a ULS assim o programarem,</w:t>
      </w:r>
      <w:r w:rsidR="00B06566" w:rsidRPr="00141A57">
        <w:rPr>
          <w:rFonts w:ascii="Times New Roman" w:eastAsia="Times New Roman" w:hAnsi="Times New Roman" w:cs="Times New Roman"/>
          <w:sz w:val="24"/>
          <w:szCs w:val="24"/>
        </w:rPr>
        <w:t xml:space="preserve"> energeticamente eficientes.</w:t>
      </w:r>
    </w:p>
    <w:p w14:paraId="1254DF67" w14:textId="77777777" w:rsidR="00B06566" w:rsidRPr="00141A57" w:rsidRDefault="00B06566" w:rsidP="00B06566">
      <w:pPr>
        <w:pStyle w:val="PargrafodaLista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B1B54" w14:textId="1D6BC7FB" w:rsidR="00B06566" w:rsidRPr="00141A57" w:rsidRDefault="00B06566" w:rsidP="0075309D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 xml:space="preserve">Queremos ser uma </w:t>
      </w:r>
      <w:r w:rsidRPr="00141A57">
        <w:rPr>
          <w:rFonts w:ascii="Times New Roman" w:eastAsia="Times New Roman" w:hAnsi="Times New Roman" w:cs="Times New Roman"/>
          <w:b/>
          <w:sz w:val="24"/>
          <w:szCs w:val="24"/>
        </w:rPr>
        <w:t>USF amiga dos profissionais:</w:t>
      </w:r>
    </w:p>
    <w:p w14:paraId="0E24461A" w14:textId="77777777" w:rsidR="00B06566" w:rsidRPr="00141A57" w:rsidRDefault="00B06566" w:rsidP="005102F9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ind w:left="51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>Temos um plano de desenvolvimento profissional contínuo que parte das necessidades identificadas por cada profissional e sector profissional;</w:t>
      </w:r>
    </w:p>
    <w:p w14:paraId="03B6B47D" w14:textId="1170FB98" w:rsidR="00B06566" w:rsidRDefault="00B06566" w:rsidP="005102F9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ind w:left="51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57">
        <w:rPr>
          <w:rFonts w:ascii="Times New Roman" w:eastAsia="Times New Roman" w:hAnsi="Times New Roman" w:cs="Times New Roman"/>
          <w:sz w:val="24"/>
          <w:szCs w:val="24"/>
        </w:rPr>
        <w:t>Temos um “Núcleo da Felicidade” que programa atividade</w:t>
      </w:r>
      <w:r w:rsidR="0075309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41A57">
        <w:rPr>
          <w:rFonts w:ascii="Times New Roman" w:eastAsia="Times New Roman" w:hAnsi="Times New Roman" w:cs="Times New Roman"/>
          <w:sz w:val="24"/>
          <w:szCs w:val="24"/>
        </w:rPr>
        <w:t xml:space="preserve"> de convívio e de fortalecimento do </w:t>
      </w:r>
      <w:r w:rsidR="00E94F65" w:rsidRPr="00141A57">
        <w:rPr>
          <w:rFonts w:ascii="Times New Roman" w:eastAsia="Times New Roman" w:hAnsi="Times New Roman" w:cs="Times New Roman"/>
          <w:sz w:val="24"/>
          <w:szCs w:val="24"/>
        </w:rPr>
        <w:t>espírito</w:t>
      </w:r>
      <w:r w:rsidRPr="00141A57">
        <w:rPr>
          <w:rFonts w:ascii="Times New Roman" w:eastAsia="Times New Roman" w:hAnsi="Times New Roman" w:cs="Times New Roman"/>
          <w:sz w:val="24"/>
          <w:szCs w:val="24"/>
        </w:rPr>
        <w:t xml:space="preserve"> de equip</w:t>
      </w:r>
      <w:r w:rsidR="00055AD0">
        <w:rPr>
          <w:rFonts w:ascii="Times New Roman" w:eastAsia="Times New Roman" w:hAnsi="Times New Roman" w:cs="Times New Roman"/>
          <w:sz w:val="24"/>
          <w:szCs w:val="24"/>
        </w:rPr>
        <w:t>a, incluindo sessões de outdoor;</w:t>
      </w:r>
    </w:p>
    <w:p w14:paraId="3670C02D" w14:textId="56D12C24" w:rsidR="00055AD0" w:rsidRPr="0075309D" w:rsidRDefault="00A44723" w:rsidP="005102F9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360" w:lineRule="auto"/>
        <w:ind w:left="51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Queremos</w:t>
      </w:r>
      <w:r w:rsidR="00055AD0">
        <w:rPr>
          <w:rFonts w:ascii="Times New Roman" w:eastAsia="Times New Roman" w:hAnsi="Times New Roman" w:cs="Times New Roman"/>
          <w:sz w:val="24"/>
          <w:szCs w:val="24"/>
        </w:rPr>
        <w:t xml:space="preserve"> em 2025 concretizar o objetivo de ter uma Comissão de Utentes.</w:t>
      </w:r>
    </w:p>
    <w:p w14:paraId="36D55C34" w14:textId="5627E9B1" w:rsidR="00B06566" w:rsidRPr="00011241" w:rsidRDefault="00B06566" w:rsidP="00B06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69B609" w14:textId="5AAA3416" w:rsidR="00B06566" w:rsidRPr="005102F9" w:rsidRDefault="00B06566" w:rsidP="005102F9">
      <w:pPr>
        <w:pStyle w:val="Subttulo"/>
        <w:rPr>
          <w:sz w:val="28"/>
        </w:rPr>
      </w:pPr>
      <w:bookmarkStart w:id="12" w:name="_Toc126597708"/>
      <w:r w:rsidRPr="00CC26DA">
        <w:t>Caracterização da população inscrita</w:t>
      </w:r>
      <w:bookmarkEnd w:id="12"/>
      <w:r w:rsidRPr="00CC26DA">
        <w:t xml:space="preserve"> </w:t>
      </w:r>
    </w:p>
    <w:p w14:paraId="528210C9" w14:textId="23BF21FE" w:rsidR="00870A95" w:rsidRDefault="0084078D" w:rsidP="0084078D">
      <w:pPr>
        <w:spacing w:line="360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pt-PT"/>
        </w:rPr>
      </w:pPr>
      <w:r w:rsidRPr="0084078D">
        <w:rPr>
          <w:rFonts w:ascii="Times New Roman" w:eastAsia="Times New Roman" w:hAnsi="Times New Roman" w:cs="Times New Roman"/>
          <w:bCs/>
          <w:sz w:val="24"/>
          <w:szCs w:val="20"/>
          <w:lang w:eastAsia="pt-PT"/>
        </w:rPr>
        <w:t>Segundo os dados disponíveis no BI-CSP, referentes a dezembro</w:t>
      </w:r>
      <w:r w:rsidR="00A44723">
        <w:rPr>
          <w:rFonts w:ascii="Times New Roman" w:eastAsia="Times New Roman" w:hAnsi="Times New Roman" w:cs="Times New Roman"/>
          <w:bCs/>
          <w:sz w:val="24"/>
          <w:szCs w:val="20"/>
          <w:lang w:eastAsia="pt-PT"/>
        </w:rPr>
        <w:t xml:space="preserve"> de 2024</w:t>
      </w:r>
      <w:r w:rsidRPr="0084078D">
        <w:rPr>
          <w:rFonts w:ascii="Times New Roman" w:eastAsia="Times New Roman" w:hAnsi="Times New Roman" w:cs="Times New Roman"/>
          <w:bCs/>
          <w:sz w:val="24"/>
          <w:szCs w:val="20"/>
          <w:lang w:eastAsia="pt-PT"/>
        </w:rPr>
        <w:t xml:space="preserve">, encontram-se inscritos 9.749 utentes na USF </w:t>
      </w:r>
      <w:proofErr w:type="spellStart"/>
      <w:r w:rsidRPr="0084078D">
        <w:rPr>
          <w:rFonts w:ascii="Times New Roman" w:eastAsia="Times New Roman" w:hAnsi="Times New Roman" w:cs="Times New Roman"/>
          <w:bCs/>
          <w:sz w:val="24"/>
          <w:szCs w:val="20"/>
          <w:lang w:eastAsia="pt-PT"/>
        </w:rPr>
        <w:t>CoimbraCelas</w:t>
      </w:r>
      <w:proofErr w:type="spellEnd"/>
      <w:r w:rsidRPr="0084078D">
        <w:rPr>
          <w:rFonts w:ascii="Times New Roman" w:eastAsia="Times New Roman" w:hAnsi="Times New Roman" w:cs="Times New Roman"/>
          <w:bCs/>
          <w:sz w:val="24"/>
          <w:szCs w:val="20"/>
          <w:lang w:eastAsia="pt-PT"/>
        </w:rPr>
        <w:t xml:space="preserve">, correspondentes a 12.951,50 Unidades Ponderadas (UP), sendo 4.397 do sexo masculino (45.10%) e 5.352 do sexo feminino (54.90%). </w:t>
      </w:r>
    </w:p>
    <w:p w14:paraId="19E16214" w14:textId="12099AE9" w:rsidR="00870A95" w:rsidRDefault="00870A95" w:rsidP="0084078D">
      <w:pPr>
        <w:spacing w:line="360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pt-PT"/>
        </w:rPr>
      </w:pPr>
      <w:r>
        <w:rPr>
          <w:noProof/>
          <w:lang w:eastAsia="pt-PT"/>
        </w:rPr>
        <w:drawing>
          <wp:inline distT="0" distB="0" distL="0" distR="0" wp14:anchorId="2397C297" wp14:editId="705A719E">
            <wp:extent cx="5400040" cy="2891155"/>
            <wp:effectExtent l="0" t="0" r="0" b="4445"/>
            <wp:docPr id="375035348" name="Imagem 1" descr="Uma imagem com texto, captura de ecrã, Tipo de letra, núme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35348" name="Imagem 1" descr="Uma imagem com texto, captura de ecrã, Tipo de letra, númer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72E77" w14:textId="19BADFBC" w:rsidR="00B06566" w:rsidRPr="008C79ED" w:rsidRDefault="00DD3798" w:rsidP="008407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t-PT"/>
        </w:rPr>
      </w:pPr>
      <w:r w:rsidRPr="00DD3798">
        <w:rPr>
          <w:rFonts w:ascii="Times New Roman" w:eastAsia="Times New Roman" w:hAnsi="Times New Roman" w:cs="Times New Roman"/>
          <w:bCs/>
          <w:sz w:val="18"/>
          <w:szCs w:val="18"/>
          <w:lang w:eastAsia="pt-PT"/>
        </w:rPr>
        <w:t xml:space="preserve">Figura 1:  </w:t>
      </w:r>
      <w:r w:rsidR="00C52845">
        <w:rPr>
          <w:rFonts w:ascii="Times New Roman" w:eastAsia="Times New Roman" w:hAnsi="Times New Roman" w:cs="Times New Roman"/>
          <w:bCs/>
          <w:sz w:val="18"/>
          <w:szCs w:val="18"/>
          <w:lang w:eastAsia="pt-PT"/>
        </w:rPr>
        <w:t xml:space="preserve">Dados BI-CSP </w:t>
      </w:r>
      <w:r w:rsidR="00A44723">
        <w:rPr>
          <w:rFonts w:ascii="Times New Roman" w:eastAsia="Times New Roman" w:hAnsi="Times New Roman" w:cs="Times New Roman"/>
          <w:bCs/>
          <w:sz w:val="18"/>
          <w:szCs w:val="18"/>
          <w:lang w:eastAsia="pt-PT"/>
        </w:rPr>
        <w:t xml:space="preserve">janeiro de </w:t>
      </w:r>
      <w:r w:rsidR="00C52845">
        <w:rPr>
          <w:rFonts w:ascii="Times New Roman" w:eastAsia="Times New Roman" w:hAnsi="Times New Roman" w:cs="Times New Roman"/>
          <w:bCs/>
          <w:sz w:val="18"/>
          <w:szCs w:val="18"/>
          <w:lang w:eastAsia="pt-PT"/>
        </w:rPr>
        <w:t>202</w:t>
      </w:r>
      <w:r w:rsidR="00A44723">
        <w:rPr>
          <w:rFonts w:ascii="Times New Roman" w:eastAsia="Times New Roman" w:hAnsi="Times New Roman" w:cs="Times New Roman"/>
          <w:bCs/>
          <w:sz w:val="18"/>
          <w:szCs w:val="18"/>
          <w:lang w:eastAsia="pt-PT"/>
        </w:rPr>
        <w:t>5</w:t>
      </w:r>
    </w:p>
    <w:p w14:paraId="6779B21D" w14:textId="77777777" w:rsidR="0084078D" w:rsidRPr="0084078D" w:rsidRDefault="0084078D" w:rsidP="008407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t-PT"/>
        </w:rPr>
      </w:pPr>
      <w:r w:rsidRPr="0084078D">
        <w:rPr>
          <w:rFonts w:ascii="Times New Roman" w:eastAsia="Times New Roman" w:hAnsi="Times New Roman" w:cs="Times New Roman"/>
          <w:bCs/>
          <w:sz w:val="24"/>
          <w:szCs w:val="20"/>
          <w:lang w:eastAsia="pt-PT"/>
        </w:rPr>
        <w:lastRenderedPageBreak/>
        <w:t xml:space="preserve">De salientar o índice de dependência total de 55,21%, com um índice de dependência dos jovens de 18,07% e de idosos de 37,14%. </w:t>
      </w:r>
    </w:p>
    <w:p w14:paraId="42B2F6C0" w14:textId="77777777" w:rsidR="0084078D" w:rsidRPr="0084078D" w:rsidRDefault="0084078D" w:rsidP="008407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t-PT"/>
        </w:rPr>
      </w:pPr>
      <w:r w:rsidRPr="0084078D">
        <w:rPr>
          <w:rFonts w:ascii="Times New Roman" w:eastAsia="Times New Roman" w:hAnsi="Times New Roman" w:cs="Times New Roman"/>
          <w:bCs/>
          <w:sz w:val="24"/>
          <w:szCs w:val="20"/>
          <w:lang w:eastAsia="pt-PT"/>
        </w:rPr>
        <w:t xml:space="preserve">Verificamos que 2333 utentes têm 65 anos ou mais, o que corresponde a 23.93% da população inscrita. No outro topo da pirâmide etária temos 527 crianças com idade igual ou inferior a 6 anos o que corresponde a 5,40% da população inscrita. A população ativa, dos 15 aos 64 anos, corresponde a 64.43% da população (n=6281). </w:t>
      </w:r>
    </w:p>
    <w:p w14:paraId="435E6207" w14:textId="0EE37BBA" w:rsidR="005102F9" w:rsidRDefault="0084078D" w:rsidP="00B0656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t-PT"/>
        </w:rPr>
      </w:pPr>
      <w:r w:rsidRPr="0084078D">
        <w:rPr>
          <w:rFonts w:ascii="Times New Roman" w:eastAsia="Times New Roman" w:hAnsi="Times New Roman" w:cs="Times New Roman"/>
          <w:bCs/>
          <w:sz w:val="24"/>
          <w:szCs w:val="20"/>
          <w:lang w:eastAsia="pt-PT"/>
        </w:rPr>
        <w:t>No que toca à população feminina, 24,20% das mulheres encontra-se em i</w:t>
      </w:r>
      <w:r w:rsidR="008C1F90">
        <w:rPr>
          <w:rFonts w:ascii="Times New Roman" w:eastAsia="Times New Roman" w:hAnsi="Times New Roman" w:cs="Times New Roman"/>
          <w:bCs/>
          <w:sz w:val="24"/>
          <w:szCs w:val="20"/>
          <w:lang w:eastAsia="pt-PT"/>
        </w:rPr>
        <w:t>dade fértil (15 a 54 anos).</w:t>
      </w:r>
    </w:p>
    <w:p w14:paraId="5AAC6092" w14:textId="276968FB" w:rsidR="00B06566" w:rsidRPr="00174DA1" w:rsidRDefault="00B06566" w:rsidP="0075309D">
      <w:pPr>
        <w:pStyle w:val="Ttulo"/>
        <w:rPr>
          <w:sz w:val="28"/>
        </w:rPr>
      </w:pPr>
      <w:bookmarkStart w:id="13" w:name="_Toc126597709"/>
      <w:r w:rsidRPr="00174DA1">
        <w:t xml:space="preserve">Gestão da Unidade </w:t>
      </w:r>
      <w:r w:rsidR="00287639">
        <w:t>– Ver página web “Órgãos da USF”</w:t>
      </w:r>
      <w:bookmarkEnd w:id="13"/>
    </w:p>
    <w:p w14:paraId="2201AC7D" w14:textId="77777777" w:rsidR="00B06566" w:rsidRDefault="00B06566" w:rsidP="00B06566">
      <w:pPr>
        <w:pStyle w:val="Default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14:paraId="3542FD05" w14:textId="37D8E347" w:rsidR="00B06566" w:rsidRDefault="00B06566" w:rsidP="00B0656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8D5">
        <w:rPr>
          <w:rFonts w:ascii="Times New Roman" w:hAnsi="Times New Roman" w:cs="Times New Roman"/>
          <w:sz w:val="24"/>
          <w:szCs w:val="24"/>
        </w:rPr>
        <w:t>A USF Coimbra Celas organiza-se numa estrutura orgânica de gestão baseada em 3 grupos interativos: Conselho Geral, Consel</w:t>
      </w:r>
      <w:r>
        <w:rPr>
          <w:rFonts w:ascii="Times New Roman" w:hAnsi="Times New Roman" w:cs="Times New Roman"/>
          <w:sz w:val="24"/>
          <w:szCs w:val="24"/>
        </w:rPr>
        <w:t>ho Técnico e Coordenador da USF</w:t>
      </w:r>
      <w:r w:rsidR="00287639">
        <w:rPr>
          <w:rFonts w:ascii="Times New Roman" w:hAnsi="Times New Roman" w:cs="Times New Roman"/>
          <w:sz w:val="24"/>
          <w:szCs w:val="24"/>
        </w:rPr>
        <w:t xml:space="preserve"> e no trabalho em equipa com a constituição de “Núcleos Facilitadores”</w:t>
      </w:r>
      <w:r w:rsidR="00A44723">
        <w:rPr>
          <w:rFonts w:ascii="Times New Roman" w:hAnsi="Times New Roman" w:cs="Times New Roman"/>
          <w:sz w:val="24"/>
          <w:szCs w:val="24"/>
        </w:rPr>
        <w:t>, ver em anexo nº1.</w:t>
      </w:r>
    </w:p>
    <w:p w14:paraId="65F178D6" w14:textId="26EDFAA6" w:rsidR="00B06566" w:rsidRDefault="00B06566" w:rsidP="005102F9">
      <w:pPr>
        <w:pStyle w:val="Subttulo"/>
        <w:numPr>
          <w:ilvl w:val="0"/>
          <w:numId w:val="33"/>
        </w:numPr>
      </w:pPr>
      <w:bookmarkStart w:id="14" w:name="_Toc126597710"/>
      <w:r w:rsidRPr="00E00846">
        <w:t>Conselho Geral</w:t>
      </w:r>
      <w:bookmarkEnd w:id="14"/>
    </w:p>
    <w:p w14:paraId="7BB5A9A4" w14:textId="77777777" w:rsidR="00B06566" w:rsidRDefault="00B06566" w:rsidP="00B0656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É constituído por todos os elementos da equipa multiprofissional e tem como competências:</w:t>
      </w:r>
    </w:p>
    <w:p w14:paraId="0339FB1B" w14:textId="743A9174" w:rsidR="00B06566" w:rsidRPr="0075309D" w:rsidRDefault="00B06566" w:rsidP="0075309D">
      <w:pPr>
        <w:pStyle w:val="PargrafodaLista"/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309D">
        <w:rPr>
          <w:rFonts w:ascii="Times New Roman" w:hAnsi="Times New Roman" w:cs="Times New Roman"/>
          <w:sz w:val="24"/>
        </w:rPr>
        <w:t xml:space="preserve">Aprovar o regulamento interno, a carta da qualidade, o plano de ação, o relatório de atividades e o regulamento de distribuição dos incentivos institucionais; </w:t>
      </w:r>
    </w:p>
    <w:p w14:paraId="6262FE78" w14:textId="7DD8C762" w:rsidR="00B06566" w:rsidRPr="0075309D" w:rsidRDefault="00B06566" w:rsidP="0075309D">
      <w:pPr>
        <w:pStyle w:val="PargrafodaLista"/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309D">
        <w:rPr>
          <w:rFonts w:ascii="Times New Roman" w:hAnsi="Times New Roman" w:cs="Times New Roman"/>
          <w:sz w:val="24"/>
        </w:rPr>
        <w:t>Aprovar a proposta da carta de compromisso;</w:t>
      </w:r>
    </w:p>
    <w:p w14:paraId="0AC91C43" w14:textId="016EC396" w:rsidR="00B06566" w:rsidRPr="0075309D" w:rsidRDefault="00B06566" w:rsidP="0075309D">
      <w:pPr>
        <w:pStyle w:val="PargrafodaLista"/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309D">
        <w:rPr>
          <w:rFonts w:ascii="Times New Roman" w:hAnsi="Times New Roman" w:cs="Times New Roman"/>
          <w:sz w:val="24"/>
        </w:rPr>
        <w:t xml:space="preserve">Zelar pelo cumprimento do regulamento interno, da carta de qualidade e do plano de ação; </w:t>
      </w:r>
    </w:p>
    <w:p w14:paraId="604DF893" w14:textId="4F2E6F58" w:rsidR="00B06566" w:rsidRPr="0075309D" w:rsidRDefault="0084078D" w:rsidP="0075309D">
      <w:pPr>
        <w:pStyle w:val="PargrafodaLista"/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4078D">
        <w:rPr>
          <w:rFonts w:ascii="Times New Roman" w:hAnsi="Times New Roman" w:cs="Times New Roman"/>
          <w:sz w:val="24"/>
        </w:rPr>
        <w:t>Propor a designação de novo coordenador a qual está dependente de homologação do diretor executivo da ULS</w:t>
      </w:r>
      <w:r w:rsidR="00B06566" w:rsidRPr="0075309D">
        <w:rPr>
          <w:rFonts w:ascii="Times New Roman" w:hAnsi="Times New Roman" w:cs="Times New Roman"/>
          <w:sz w:val="24"/>
        </w:rPr>
        <w:t xml:space="preserve">; </w:t>
      </w:r>
    </w:p>
    <w:p w14:paraId="2A460F1F" w14:textId="6A25DD57" w:rsidR="00B06566" w:rsidRPr="0075309D" w:rsidRDefault="00B06566" w:rsidP="0075309D">
      <w:pPr>
        <w:pStyle w:val="PargrafodaLista"/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309D">
        <w:rPr>
          <w:rFonts w:ascii="Times New Roman" w:hAnsi="Times New Roman" w:cs="Times New Roman"/>
          <w:sz w:val="24"/>
        </w:rPr>
        <w:t>Aprovar a substituição de qualquer elemento da equipa multiprofissional;</w:t>
      </w:r>
    </w:p>
    <w:p w14:paraId="5CBEEB6E" w14:textId="51415275" w:rsidR="00B06566" w:rsidRPr="0075309D" w:rsidRDefault="00B06566" w:rsidP="0075309D">
      <w:pPr>
        <w:pStyle w:val="PargrafodaLista"/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309D">
        <w:rPr>
          <w:rFonts w:ascii="Times New Roman" w:hAnsi="Times New Roman" w:cs="Times New Roman"/>
          <w:sz w:val="24"/>
        </w:rPr>
        <w:t xml:space="preserve">Aprovar a substituição temporária de qualquer elemento da equipa em caso de ausência por motivo de exercício de funções em outro serviço ou organismo devidamente autorizado; </w:t>
      </w:r>
    </w:p>
    <w:p w14:paraId="235ACCA1" w14:textId="32AD8187" w:rsidR="00B06566" w:rsidRPr="0075309D" w:rsidRDefault="00B06566" w:rsidP="0075309D">
      <w:pPr>
        <w:pStyle w:val="PargrafodaLista"/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309D">
        <w:rPr>
          <w:rFonts w:ascii="Times New Roman" w:hAnsi="Times New Roman" w:cs="Times New Roman"/>
          <w:sz w:val="24"/>
        </w:rPr>
        <w:t>Pronunciar-se sobre os instrumentos de articulação, gestão e controlo dos recursos afetos e disponibilizados à USF.</w:t>
      </w:r>
    </w:p>
    <w:p w14:paraId="114D49C6" w14:textId="1C82A5C5" w:rsidR="000C5243" w:rsidRPr="0075309D" w:rsidRDefault="00B06566" w:rsidP="00B0656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515B6">
        <w:rPr>
          <w:rFonts w:ascii="Times New Roman" w:hAnsi="Times New Roman" w:cs="Times New Roman"/>
          <w:sz w:val="24"/>
        </w:rPr>
        <w:lastRenderedPageBreak/>
        <w:t>O conselho geral reúne, pelo menos, de quatro em quatro meses, ou mediante convocatória do coordenador da equipa ou a pedido de metade dos seus elementos.</w:t>
      </w:r>
    </w:p>
    <w:p w14:paraId="1DF58C29" w14:textId="6F92FF92" w:rsidR="00B06566" w:rsidRDefault="00B06566" w:rsidP="005102F9">
      <w:pPr>
        <w:pStyle w:val="Subttulo"/>
        <w:numPr>
          <w:ilvl w:val="0"/>
          <w:numId w:val="33"/>
        </w:numPr>
      </w:pPr>
      <w:bookmarkStart w:id="15" w:name="_Toc126597711"/>
      <w:r w:rsidRPr="00E00846">
        <w:t>Conselho Técnico</w:t>
      </w:r>
      <w:bookmarkEnd w:id="15"/>
    </w:p>
    <w:p w14:paraId="700ECC58" w14:textId="2734F121" w:rsidR="00B06566" w:rsidRPr="001515B6" w:rsidRDefault="00B06566" w:rsidP="00B0656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consti</w:t>
      </w:r>
      <w:r w:rsidR="006834A7">
        <w:rPr>
          <w:rFonts w:ascii="Times New Roman" w:hAnsi="Times New Roman" w:cs="Times New Roman"/>
          <w:sz w:val="24"/>
          <w:szCs w:val="24"/>
        </w:rPr>
        <w:t xml:space="preserve">tuído pela Dra. </w:t>
      </w:r>
      <w:r w:rsidR="0084078D">
        <w:rPr>
          <w:rFonts w:ascii="Times New Roman" w:hAnsi="Times New Roman" w:cs="Times New Roman"/>
          <w:sz w:val="24"/>
          <w:szCs w:val="24"/>
        </w:rPr>
        <w:t>Inês Tinoco</w:t>
      </w:r>
      <w:r w:rsidR="006834A7">
        <w:rPr>
          <w:rFonts w:ascii="Times New Roman" w:hAnsi="Times New Roman" w:cs="Times New Roman"/>
          <w:sz w:val="24"/>
          <w:szCs w:val="24"/>
        </w:rPr>
        <w:t>,</w:t>
      </w:r>
      <w:r w:rsidR="00D72CD8">
        <w:rPr>
          <w:rFonts w:ascii="Times New Roman" w:hAnsi="Times New Roman" w:cs="Times New Roman"/>
          <w:sz w:val="24"/>
          <w:szCs w:val="24"/>
        </w:rPr>
        <w:t xml:space="preserve"> Enf</w:t>
      </w:r>
      <w:r w:rsidR="005102F9">
        <w:rPr>
          <w:rFonts w:ascii="Times New Roman" w:hAnsi="Times New Roman" w:cs="Times New Roman"/>
          <w:sz w:val="24"/>
          <w:szCs w:val="24"/>
        </w:rPr>
        <w:t>.</w:t>
      </w:r>
      <w:r w:rsidR="00D72CD8">
        <w:rPr>
          <w:rFonts w:ascii="Times New Roman" w:hAnsi="Times New Roman" w:cs="Times New Roman"/>
          <w:sz w:val="24"/>
          <w:szCs w:val="24"/>
        </w:rPr>
        <w:t xml:space="preserve"> </w:t>
      </w:r>
      <w:r w:rsidR="0084078D">
        <w:rPr>
          <w:rFonts w:ascii="Times New Roman" w:hAnsi="Times New Roman" w:cs="Times New Roman"/>
          <w:sz w:val="24"/>
          <w:szCs w:val="24"/>
        </w:rPr>
        <w:t>Sónia Pinto</w:t>
      </w:r>
      <w:r w:rsidR="00D72CD8">
        <w:rPr>
          <w:rFonts w:ascii="Times New Roman" w:hAnsi="Times New Roman" w:cs="Times New Roman"/>
          <w:sz w:val="24"/>
          <w:szCs w:val="24"/>
        </w:rPr>
        <w:t xml:space="preserve">, e assistente técnica </w:t>
      </w:r>
      <w:r w:rsidR="0084078D">
        <w:rPr>
          <w:rFonts w:ascii="Times New Roman" w:hAnsi="Times New Roman" w:cs="Times New Roman"/>
          <w:sz w:val="24"/>
          <w:szCs w:val="24"/>
        </w:rPr>
        <w:t>Tânia Silva</w:t>
      </w:r>
      <w:r>
        <w:rPr>
          <w:rFonts w:ascii="Times New Roman" w:hAnsi="Times New Roman" w:cs="Times New Roman"/>
          <w:sz w:val="24"/>
          <w:szCs w:val="24"/>
        </w:rPr>
        <w:t>. Tem como função (em articulação com o conselho clínico d</w:t>
      </w:r>
      <w:r w:rsidR="0084078D">
        <w:rPr>
          <w:rFonts w:ascii="Times New Roman" w:hAnsi="Times New Roman" w:cs="Times New Roman"/>
          <w:sz w:val="24"/>
          <w:szCs w:val="24"/>
        </w:rPr>
        <w:t>a ULS</w:t>
      </w:r>
      <w:r w:rsidRPr="001515B6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02C248CE" w14:textId="77777777" w:rsidR="00B06566" w:rsidRPr="001515B6" w:rsidRDefault="00B06566" w:rsidP="0075309D">
      <w:pPr>
        <w:pStyle w:val="PargrafodaLista"/>
        <w:numPr>
          <w:ilvl w:val="0"/>
          <w:numId w:val="2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515B6">
        <w:rPr>
          <w:rFonts w:ascii="Times New Roman" w:hAnsi="Times New Roman" w:cs="Times New Roman"/>
          <w:sz w:val="24"/>
          <w:szCs w:val="24"/>
        </w:rPr>
        <w:t xml:space="preserve"> orientação necessária à observância das normas técnicas emitidas pelas entidades competentes e a promoção de procedimentos que garantam a melhoria contínua da qualidade dos cuidados de saúde, tendo por referência a carta da qualidade;</w:t>
      </w:r>
    </w:p>
    <w:p w14:paraId="726FAB9F" w14:textId="77777777" w:rsidR="00B06566" w:rsidRPr="001515B6" w:rsidRDefault="00B06566" w:rsidP="0075309D">
      <w:pPr>
        <w:pStyle w:val="PargrafodaLista"/>
        <w:numPr>
          <w:ilvl w:val="0"/>
          <w:numId w:val="2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B6">
        <w:rPr>
          <w:rFonts w:ascii="Times New Roman" w:hAnsi="Times New Roman" w:cs="Times New Roman"/>
          <w:sz w:val="24"/>
          <w:szCs w:val="24"/>
        </w:rPr>
        <w:t xml:space="preserve">Avaliar o grau de satisfação dos utentes da USF e dos profissionais da equipa; </w:t>
      </w:r>
    </w:p>
    <w:p w14:paraId="4117FA16" w14:textId="77777777" w:rsidR="00B06566" w:rsidRPr="001515B6" w:rsidRDefault="00B06566" w:rsidP="0075309D">
      <w:pPr>
        <w:pStyle w:val="PargrafodaLista"/>
        <w:numPr>
          <w:ilvl w:val="0"/>
          <w:numId w:val="2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B6">
        <w:rPr>
          <w:rFonts w:ascii="Times New Roman" w:hAnsi="Times New Roman" w:cs="Times New Roman"/>
          <w:sz w:val="24"/>
          <w:szCs w:val="24"/>
        </w:rPr>
        <w:t xml:space="preserve">Elaborar e manter atualizado o manual de boas práticas; </w:t>
      </w:r>
    </w:p>
    <w:p w14:paraId="4FE1EA32" w14:textId="6637ECCB" w:rsidR="00B06566" w:rsidRPr="001515B6" w:rsidRDefault="00B06566" w:rsidP="0075309D">
      <w:pPr>
        <w:pStyle w:val="PargrafodaLista"/>
        <w:numPr>
          <w:ilvl w:val="0"/>
          <w:numId w:val="2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B6">
        <w:rPr>
          <w:rFonts w:ascii="Times New Roman" w:hAnsi="Times New Roman" w:cs="Times New Roman"/>
          <w:sz w:val="24"/>
          <w:szCs w:val="24"/>
        </w:rPr>
        <w:t xml:space="preserve"> Organizar e supervisionar as atividades de forma</w:t>
      </w:r>
      <w:r w:rsidR="006834A7">
        <w:rPr>
          <w:rFonts w:ascii="Times New Roman" w:hAnsi="Times New Roman" w:cs="Times New Roman"/>
          <w:sz w:val="24"/>
          <w:szCs w:val="24"/>
        </w:rPr>
        <w:t>ção contínua e de investigação;</w:t>
      </w:r>
    </w:p>
    <w:p w14:paraId="28E24F97" w14:textId="0A8413CC" w:rsidR="00B06566" w:rsidRPr="001515B6" w:rsidRDefault="00B06566" w:rsidP="0075309D">
      <w:pPr>
        <w:pStyle w:val="PargrafodaLista"/>
        <w:numPr>
          <w:ilvl w:val="0"/>
          <w:numId w:val="2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B6">
        <w:rPr>
          <w:rFonts w:ascii="Times New Roman" w:hAnsi="Times New Roman" w:cs="Times New Roman"/>
          <w:sz w:val="24"/>
          <w:szCs w:val="24"/>
        </w:rPr>
        <w:t xml:space="preserve"> Contribuir para o desenvolvimento de uma cultura organizacional de formação, qualidade, humanização, espírito crítico e rigor científico</w:t>
      </w:r>
      <w:r w:rsidR="006834A7">
        <w:rPr>
          <w:rFonts w:ascii="Times New Roman" w:hAnsi="Times New Roman" w:cs="Times New Roman"/>
          <w:sz w:val="24"/>
          <w:szCs w:val="24"/>
        </w:rPr>
        <w:t>.</w:t>
      </w:r>
    </w:p>
    <w:p w14:paraId="5DE67CAB" w14:textId="09151C7F" w:rsidR="00990BB2" w:rsidRPr="008C1F90" w:rsidRDefault="0020418B" w:rsidP="005102F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102F9">
        <w:rPr>
          <w:rFonts w:ascii="Times New Roman" w:hAnsi="Times New Roman" w:cs="Times New Roman"/>
          <w:sz w:val="24"/>
        </w:rPr>
        <w:t>O conselho técnico reúne, pelo menos, uma vez por mês ou em reunião extraordinária a pedido de um dos seus elementos.</w:t>
      </w:r>
    </w:p>
    <w:p w14:paraId="694D396F" w14:textId="276B71AD" w:rsidR="00B06566" w:rsidRPr="001515B6" w:rsidRDefault="00B06566" w:rsidP="005102F9">
      <w:pPr>
        <w:pStyle w:val="Subttulo"/>
        <w:numPr>
          <w:ilvl w:val="0"/>
          <w:numId w:val="33"/>
        </w:numPr>
      </w:pPr>
      <w:bookmarkStart w:id="16" w:name="_Toc126597712"/>
      <w:r w:rsidRPr="001515B6">
        <w:t>Coordenador</w:t>
      </w:r>
      <w:bookmarkEnd w:id="16"/>
      <w:r w:rsidRPr="001515B6">
        <w:t xml:space="preserve"> </w:t>
      </w:r>
    </w:p>
    <w:p w14:paraId="73E288DB" w14:textId="15470E3E" w:rsidR="0020418B" w:rsidRDefault="0020418B" w:rsidP="00B0656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8B">
        <w:rPr>
          <w:rFonts w:ascii="Times New Roman" w:hAnsi="Times New Roman" w:cs="Times New Roman"/>
          <w:sz w:val="24"/>
          <w:szCs w:val="24"/>
        </w:rPr>
        <w:t xml:space="preserve">O Coordenador da Unidade é </w:t>
      </w:r>
      <w:r w:rsidR="00E94F65">
        <w:rPr>
          <w:rFonts w:ascii="Times New Roman" w:hAnsi="Times New Roman" w:cs="Times New Roman"/>
          <w:sz w:val="24"/>
          <w:szCs w:val="24"/>
        </w:rPr>
        <w:t>o</w:t>
      </w:r>
      <w:r w:rsidRPr="0020418B">
        <w:rPr>
          <w:rFonts w:ascii="Times New Roman" w:hAnsi="Times New Roman" w:cs="Times New Roman"/>
          <w:sz w:val="24"/>
          <w:szCs w:val="24"/>
        </w:rPr>
        <w:t xml:space="preserve"> Dr. </w:t>
      </w:r>
      <w:r w:rsidR="00E94F65">
        <w:rPr>
          <w:rFonts w:ascii="Times New Roman" w:hAnsi="Times New Roman" w:cs="Times New Roman"/>
          <w:sz w:val="24"/>
          <w:szCs w:val="24"/>
        </w:rPr>
        <w:t>João Rodrigues</w:t>
      </w:r>
      <w:r w:rsidRPr="002041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que iniciou funções </w:t>
      </w:r>
      <w:r w:rsidR="00E94F65">
        <w:rPr>
          <w:rFonts w:ascii="Times New Roman" w:hAnsi="Times New Roman" w:cs="Times New Roman"/>
          <w:sz w:val="24"/>
          <w:szCs w:val="24"/>
        </w:rPr>
        <w:t xml:space="preserve">de coordenação </w:t>
      </w:r>
      <w:r w:rsidR="002D78AB">
        <w:rPr>
          <w:rFonts w:ascii="Times New Roman" w:hAnsi="Times New Roman" w:cs="Times New Roman"/>
          <w:sz w:val="24"/>
          <w:szCs w:val="24"/>
        </w:rPr>
        <w:t xml:space="preserve">em </w:t>
      </w:r>
      <w:r w:rsidR="00287639">
        <w:rPr>
          <w:rFonts w:ascii="Times New Roman" w:hAnsi="Times New Roman" w:cs="Times New Roman"/>
          <w:sz w:val="24"/>
          <w:szCs w:val="24"/>
        </w:rPr>
        <w:t>janeiro</w:t>
      </w:r>
      <w:r w:rsidR="002D78A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94F65">
        <w:rPr>
          <w:rFonts w:ascii="Times New Roman" w:hAnsi="Times New Roman" w:cs="Times New Roman"/>
          <w:sz w:val="24"/>
          <w:szCs w:val="24"/>
        </w:rPr>
        <w:t>3</w:t>
      </w:r>
      <w:r w:rsidR="00287639">
        <w:rPr>
          <w:rFonts w:ascii="Times New Roman" w:hAnsi="Times New Roman" w:cs="Times New Roman"/>
          <w:sz w:val="24"/>
          <w:szCs w:val="24"/>
        </w:rPr>
        <w:t xml:space="preserve"> (</w:t>
      </w:r>
      <w:r w:rsidR="00287639" w:rsidRPr="00287639">
        <w:rPr>
          <w:rFonts w:ascii="Times New Roman" w:hAnsi="Times New Roman" w:cs="Times New Roman"/>
          <w:b/>
          <w:sz w:val="24"/>
          <w:szCs w:val="24"/>
        </w:rPr>
        <w:t>carta de compromisso disponível na página web da USF</w:t>
      </w:r>
      <w:r w:rsidR="00287639">
        <w:rPr>
          <w:rFonts w:ascii="Times New Roman" w:hAnsi="Times New Roman" w:cs="Times New Roman"/>
          <w:sz w:val="24"/>
          <w:szCs w:val="24"/>
        </w:rPr>
        <w:t>)</w:t>
      </w:r>
      <w:r w:rsidR="00E94F65">
        <w:rPr>
          <w:rFonts w:ascii="Times New Roman" w:hAnsi="Times New Roman" w:cs="Times New Roman"/>
          <w:sz w:val="24"/>
          <w:szCs w:val="24"/>
        </w:rPr>
        <w:t>, sendo responsável por:</w:t>
      </w:r>
    </w:p>
    <w:p w14:paraId="0F29AFF0" w14:textId="44BB8388" w:rsidR="00B06566" w:rsidRPr="0075309D" w:rsidRDefault="006834A7" w:rsidP="0075309D">
      <w:pPr>
        <w:pStyle w:val="PargrafodaLista"/>
        <w:numPr>
          <w:ilvl w:val="0"/>
          <w:numId w:val="29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9D">
        <w:rPr>
          <w:rFonts w:ascii="Times New Roman" w:hAnsi="Times New Roman" w:cs="Times New Roman"/>
          <w:sz w:val="24"/>
          <w:szCs w:val="24"/>
        </w:rPr>
        <w:t>Coordenar</w:t>
      </w:r>
      <w:r w:rsidR="00B06566" w:rsidRPr="0075309D">
        <w:rPr>
          <w:rFonts w:ascii="Times New Roman" w:hAnsi="Times New Roman" w:cs="Times New Roman"/>
          <w:sz w:val="24"/>
          <w:szCs w:val="24"/>
        </w:rPr>
        <w:t xml:space="preserve"> as atividades da equipa multiprofissional, de modo a garantir o cumprimento do plano de ação e os princípios orientadores da atividade da USF;</w:t>
      </w:r>
    </w:p>
    <w:p w14:paraId="4D4F4CE0" w14:textId="64CE574E" w:rsidR="00B06566" w:rsidRPr="0075309D" w:rsidRDefault="00B06566" w:rsidP="0075309D">
      <w:pPr>
        <w:pStyle w:val="PargrafodaLista"/>
        <w:numPr>
          <w:ilvl w:val="0"/>
          <w:numId w:val="29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9D">
        <w:rPr>
          <w:rFonts w:ascii="Times New Roman" w:hAnsi="Times New Roman" w:cs="Times New Roman"/>
          <w:sz w:val="24"/>
          <w:szCs w:val="24"/>
        </w:rPr>
        <w:t>Gerir os processos e determinar os atos necessários ao seu desenvolvimento;</w:t>
      </w:r>
    </w:p>
    <w:p w14:paraId="7644FA2C" w14:textId="6B965EEC" w:rsidR="00B06566" w:rsidRPr="0075309D" w:rsidRDefault="00B06566" w:rsidP="0075309D">
      <w:pPr>
        <w:pStyle w:val="PargrafodaLista"/>
        <w:numPr>
          <w:ilvl w:val="0"/>
          <w:numId w:val="29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9D">
        <w:rPr>
          <w:rFonts w:ascii="Times New Roman" w:hAnsi="Times New Roman" w:cs="Times New Roman"/>
          <w:sz w:val="24"/>
          <w:szCs w:val="24"/>
        </w:rPr>
        <w:t>Presidir ao conselho geral da USF;</w:t>
      </w:r>
    </w:p>
    <w:p w14:paraId="4F3E7128" w14:textId="0EA04E34" w:rsidR="00B06566" w:rsidRPr="0075309D" w:rsidRDefault="00B06566" w:rsidP="0075309D">
      <w:pPr>
        <w:pStyle w:val="PargrafodaLista"/>
        <w:numPr>
          <w:ilvl w:val="0"/>
          <w:numId w:val="29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9D">
        <w:rPr>
          <w:rFonts w:ascii="Times New Roman" w:hAnsi="Times New Roman" w:cs="Times New Roman"/>
          <w:sz w:val="24"/>
          <w:szCs w:val="24"/>
        </w:rPr>
        <w:t xml:space="preserve">Assegurar a representação externa da USF; </w:t>
      </w:r>
    </w:p>
    <w:p w14:paraId="2987D915" w14:textId="0B727506" w:rsidR="00B06566" w:rsidRPr="0075309D" w:rsidRDefault="00B06566" w:rsidP="0075309D">
      <w:pPr>
        <w:pStyle w:val="PargrafodaLista"/>
        <w:numPr>
          <w:ilvl w:val="0"/>
          <w:numId w:val="29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9D">
        <w:rPr>
          <w:rFonts w:ascii="Times New Roman" w:hAnsi="Times New Roman" w:cs="Times New Roman"/>
          <w:sz w:val="24"/>
          <w:szCs w:val="24"/>
        </w:rPr>
        <w:t>Assegurar a realização de reuniões com a população abrangida pela USF ou com os seus representantes, no sentido de dar previamente a conhecer o plano de ação e o relatório de atividades;</w:t>
      </w:r>
    </w:p>
    <w:p w14:paraId="168CD979" w14:textId="52AFEE18" w:rsidR="005102F9" w:rsidRDefault="006834A7" w:rsidP="002E5E42">
      <w:pPr>
        <w:pStyle w:val="PargrafodaLista"/>
        <w:numPr>
          <w:ilvl w:val="0"/>
          <w:numId w:val="29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9D">
        <w:rPr>
          <w:rFonts w:ascii="Times New Roman" w:hAnsi="Times New Roman" w:cs="Times New Roman"/>
          <w:sz w:val="24"/>
          <w:szCs w:val="24"/>
        </w:rPr>
        <w:t>A</w:t>
      </w:r>
      <w:r w:rsidR="0020418B" w:rsidRPr="0075309D">
        <w:rPr>
          <w:rFonts w:ascii="Times New Roman" w:hAnsi="Times New Roman" w:cs="Times New Roman"/>
          <w:sz w:val="24"/>
          <w:szCs w:val="24"/>
        </w:rPr>
        <w:t xml:space="preserve">utorizar </w:t>
      </w:r>
      <w:r w:rsidR="00B06566" w:rsidRPr="0075309D">
        <w:rPr>
          <w:rFonts w:ascii="Times New Roman" w:hAnsi="Times New Roman" w:cs="Times New Roman"/>
          <w:sz w:val="24"/>
          <w:szCs w:val="24"/>
        </w:rPr>
        <w:t>comissões gratuitas de serviço no País.</w:t>
      </w:r>
    </w:p>
    <w:p w14:paraId="44CC2E06" w14:textId="77777777" w:rsidR="00990BB2" w:rsidRPr="00990BB2" w:rsidRDefault="00990BB2" w:rsidP="00990BB2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3F166" w14:textId="630B02F1" w:rsidR="00B06566" w:rsidRDefault="00B06566" w:rsidP="005102F9">
      <w:pPr>
        <w:pStyle w:val="Ttulo"/>
      </w:pPr>
      <w:bookmarkStart w:id="17" w:name="_Toc1636626"/>
      <w:bookmarkStart w:id="18" w:name="_Toc126597713"/>
      <w:r w:rsidRPr="00141A57">
        <w:t>Estrutura de Prestação de Cuidados de Saúde</w:t>
      </w:r>
      <w:bookmarkEnd w:id="17"/>
      <w:r>
        <w:t xml:space="preserve"> e Oferta de Serviços</w:t>
      </w:r>
      <w:bookmarkEnd w:id="18"/>
    </w:p>
    <w:p w14:paraId="67C14953" w14:textId="77777777" w:rsidR="0075309D" w:rsidRPr="0075309D" w:rsidRDefault="0075309D" w:rsidP="0075309D"/>
    <w:p w14:paraId="39E5D1BE" w14:textId="6E7CAC6A" w:rsidR="00B06566" w:rsidRPr="008C1F90" w:rsidRDefault="00B06566" w:rsidP="00B06566">
      <w:pPr>
        <w:pStyle w:val="Listadecont2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A57">
        <w:rPr>
          <w:rFonts w:ascii="Times New Roman" w:hAnsi="Times New Roman" w:cs="Times New Roman"/>
          <w:sz w:val="24"/>
          <w:szCs w:val="24"/>
        </w:rPr>
        <w:t>A estrutura de prestação de cuidados de saúde é constituída por médicos, enfermeiros e assistentes técnicos organizados em equipas multidisciplinares (equipa nuclear e equipas espelho), e</w:t>
      </w:r>
      <w:r w:rsidR="008C1F90">
        <w:rPr>
          <w:rFonts w:ascii="Times New Roman" w:hAnsi="Times New Roman" w:cs="Times New Roman"/>
          <w:sz w:val="24"/>
          <w:szCs w:val="24"/>
        </w:rPr>
        <w:t xml:space="preserve"> empresa de prestação de serviços na área da limpeza</w:t>
      </w:r>
      <w:r w:rsidRPr="00141A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1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 como, assistente social e nutricionista do CS de Celas</w:t>
      </w:r>
      <w:r w:rsidRPr="00141A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858532" w14:textId="3B57A13A" w:rsidR="00B06566" w:rsidRPr="00141A57" w:rsidRDefault="00B06566" w:rsidP="00B06566">
      <w:pPr>
        <w:pStyle w:val="Listadecont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A57">
        <w:rPr>
          <w:rFonts w:ascii="Times New Roman" w:hAnsi="Times New Roman" w:cs="Times New Roman"/>
          <w:sz w:val="24"/>
          <w:szCs w:val="24"/>
        </w:rPr>
        <w:t>Estão definidos dois tipos de equipas internas:</w:t>
      </w:r>
    </w:p>
    <w:p w14:paraId="025387D0" w14:textId="77777777" w:rsidR="00B06566" w:rsidRDefault="00B06566" w:rsidP="00B06566">
      <w:pPr>
        <w:pStyle w:val="Listadecont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41A57">
        <w:rPr>
          <w:rFonts w:ascii="Times New Roman" w:hAnsi="Times New Roman" w:cs="Times New Roman"/>
          <w:b/>
          <w:sz w:val="24"/>
          <w:szCs w:val="24"/>
        </w:rPr>
        <w:t>Equipas nucleares</w:t>
      </w:r>
      <w:r w:rsidRPr="00141A57">
        <w:rPr>
          <w:rFonts w:ascii="Times New Roman" w:hAnsi="Times New Roman" w:cs="Times New Roman"/>
          <w:sz w:val="24"/>
          <w:szCs w:val="24"/>
        </w:rPr>
        <w:t xml:space="preserve">: médico de família (e internos afetos e alunos de medicina), enfermeiro (e alunos de enfermagem) e assistente técnico, respeitando as diferentes competências e aptidões em áreas específicas de cada profissão. Estão constituídas seis equipas nucleares (A, B, C, D, E </w:t>
      </w:r>
      <w:proofErr w:type="spellStart"/>
      <w:r w:rsidRPr="00141A5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41A57">
        <w:rPr>
          <w:rFonts w:ascii="Times New Roman" w:hAnsi="Times New Roman" w:cs="Times New Roman"/>
          <w:sz w:val="24"/>
          <w:szCs w:val="24"/>
        </w:rPr>
        <w:t xml:space="preserve"> F)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141A57">
        <w:rPr>
          <w:rFonts w:ascii="Times New Roman" w:hAnsi="Times New Roman" w:cs="Times New Roman"/>
          <w:sz w:val="24"/>
          <w:szCs w:val="24"/>
        </w:rPr>
        <w:t xml:space="preserve"> USF.</w:t>
      </w:r>
    </w:p>
    <w:p w14:paraId="576C9A86" w14:textId="77777777" w:rsidR="00990BB2" w:rsidRDefault="00990BB2" w:rsidP="00B06566">
      <w:pPr>
        <w:pStyle w:val="Listadecont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766900" w14:textId="77777777" w:rsidR="00990BB2" w:rsidRPr="00141A57" w:rsidRDefault="00990BB2" w:rsidP="00B06566">
      <w:pPr>
        <w:pStyle w:val="Listadecont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elha5Escura-Destaque12"/>
        <w:tblW w:w="807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13"/>
        <w:gridCol w:w="2221"/>
        <w:gridCol w:w="2221"/>
        <w:gridCol w:w="2221"/>
      </w:tblGrid>
      <w:tr w:rsidR="00B06566" w:rsidRPr="00C91B4C" w14:paraId="0A155BD0" w14:textId="77777777" w:rsidTr="00A62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EEAF6"/>
            <w:vAlign w:val="center"/>
          </w:tcPr>
          <w:p w14:paraId="598DF653" w14:textId="77777777" w:rsidR="00B06566" w:rsidRPr="00A70EFC" w:rsidRDefault="00B06566" w:rsidP="00A6250D">
            <w:pPr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221" w:type="dxa"/>
            <w:shd w:val="clear" w:color="auto" w:fill="DEEAF6"/>
            <w:vAlign w:val="center"/>
          </w:tcPr>
          <w:p w14:paraId="362FBE19" w14:textId="77777777" w:rsidR="00B06566" w:rsidRPr="00A70EFC" w:rsidRDefault="00B06566" w:rsidP="00A62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00A70EFC">
              <w:rPr>
                <w:rFonts w:ascii="Calibri" w:eastAsia="Calibri" w:hAnsi="Calibri" w:cs="Calibri"/>
                <w:color w:val="auto"/>
              </w:rPr>
              <w:t>Médicos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609C9DCC" w14:textId="77777777" w:rsidR="00B06566" w:rsidRPr="00A70EFC" w:rsidRDefault="00B06566" w:rsidP="00A62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00A70EFC">
              <w:rPr>
                <w:rFonts w:ascii="Calibri" w:eastAsia="Calibri" w:hAnsi="Calibri" w:cs="Calibri"/>
                <w:color w:val="auto"/>
              </w:rPr>
              <w:t>Enfermeiras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735E7758" w14:textId="77777777" w:rsidR="00B06566" w:rsidRPr="00A70EFC" w:rsidRDefault="00B06566" w:rsidP="00A62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00A70EFC">
              <w:rPr>
                <w:rFonts w:ascii="Calibri" w:eastAsia="Calibri" w:hAnsi="Calibri" w:cs="Calibri"/>
                <w:color w:val="auto"/>
              </w:rPr>
              <w:t>Assistentes Técnicas</w:t>
            </w:r>
          </w:p>
        </w:tc>
      </w:tr>
      <w:tr w:rsidR="00B06566" w:rsidRPr="00C91B4C" w14:paraId="61B76B70" w14:textId="77777777" w:rsidTr="00A6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EEAF6"/>
            <w:vAlign w:val="center"/>
          </w:tcPr>
          <w:p w14:paraId="70700351" w14:textId="77777777" w:rsidR="00B06566" w:rsidRPr="00A70EFC" w:rsidRDefault="00B06566" w:rsidP="00A6250D">
            <w:pPr>
              <w:rPr>
                <w:rFonts w:ascii="Calibri" w:eastAsia="Calibri" w:hAnsi="Calibri" w:cs="Calibri"/>
                <w:color w:val="auto"/>
              </w:rPr>
            </w:pPr>
            <w:r w:rsidRPr="00A70EFC">
              <w:rPr>
                <w:rFonts w:ascii="Calibri" w:eastAsia="Calibri" w:hAnsi="Calibri" w:cs="Calibri"/>
                <w:color w:val="auto"/>
              </w:rPr>
              <w:t>Equipa A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143C2294" w14:textId="77777777" w:rsidR="00B06566" w:rsidRPr="00A70EFC" w:rsidRDefault="00B06566" w:rsidP="00A6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70EFC">
              <w:rPr>
                <w:rFonts w:ascii="Calibri" w:eastAsia="Calibri" w:hAnsi="Calibri" w:cs="Calibri"/>
              </w:rPr>
              <w:t xml:space="preserve">João Rodrigues 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62074DD2" w14:textId="77777777" w:rsidR="00B06566" w:rsidRPr="00A70EFC" w:rsidRDefault="00B06566" w:rsidP="00A6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70EFC">
              <w:rPr>
                <w:rFonts w:ascii="Calibri" w:eastAsia="Calibri" w:hAnsi="Calibri" w:cs="Calibri"/>
              </w:rPr>
              <w:t>Sónia Pinto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4D416B1F" w14:textId="77777777" w:rsidR="00B06566" w:rsidRPr="00A70EFC" w:rsidRDefault="00B06566" w:rsidP="00A6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70EFC">
              <w:rPr>
                <w:rFonts w:ascii="Calibri" w:eastAsia="Calibri" w:hAnsi="Calibri" w:cs="Calibri"/>
              </w:rPr>
              <w:t>Tânia Duarte</w:t>
            </w:r>
          </w:p>
        </w:tc>
      </w:tr>
      <w:tr w:rsidR="00B06566" w:rsidRPr="00C91B4C" w14:paraId="5BEB27DA" w14:textId="77777777" w:rsidTr="00C00B88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EEAF6"/>
            <w:vAlign w:val="center"/>
          </w:tcPr>
          <w:p w14:paraId="54A18619" w14:textId="77777777" w:rsidR="00B06566" w:rsidRPr="00A70EFC" w:rsidRDefault="00B06566" w:rsidP="00A6250D">
            <w:pPr>
              <w:rPr>
                <w:rFonts w:ascii="Calibri" w:eastAsia="Calibri" w:hAnsi="Calibri" w:cs="Calibri"/>
                <w:color w:val="auto"/>
              </w:rPr>
            </w:pPr>
            <w:r w:rsidRPr="00A70EFC">
              <w:rPr>
                <w:rFonts w:ascii="Calibri" w:eastAsia="Calibri" w:hAnsi="Calibri" w:cs="Calibri"/>
                <w:color w:val="auto"/>
              </w:rPr>
              <w:t>Equipa B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53A241D3" w14:textId="77777777" w:rsidR="00B06566" w:rsidRPr="00A70EFC" w:rsidRDefault="00B06566" w:rsidP="00A6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70EFC">
              <w:rPr>
                <w:rFonts w:ascii="Calibri" w:eastAsia="Calibri" w:hAnsi="Calibri" w:cs="Calibri"/>
              </w:rPr>
              <w:t>Alexandra Escada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09FA579C" w14:textId="1736A430" w:rsidR="00B06566" w:rsidRPr="00A70EFC" w:rsidRDefault="0084078D" w:rsidP="00C0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Inês Proença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631FF447" w14:textId="745B5FC4" w:rsidR="00B06566" w:rsidRPr="00A70EFC" w:rsidRDefault="00FD7E98" w:rsidP="00C00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Delfina Cardoso</w:t>
            </w:r>
          </w:p>
        </w:tc>
      </w:tr>
      <w:tr w:rsidR="00B06566" w:rsidRPr="00C91B4C" w14:paraId="1A00C138" w14:textId="77777777" w:rsidTr="00A6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EEAF6"/>
            <w:vAlign w:val="center"/>
          </w:tcPr>
          <w:p w14:paraId="6764AACA" w14:textId="77777777" w:rsidR="00B06566" w:rsidRPr="00A70EFC" w:rsidRDefault="00B06566" w:rsidP="00A6250D">
            <w:pPr>
              <w:rPr>
                <w:rFonts w:ascii="Calibri" w:eastAsia="Calibri" w:hAnsi="Calibri" w:cs="Calibri"/>
                <w:color w:val="auto"/>
              </w:rPr>
            </w:pPr>
            <w:r w:rsidRPr="00A70EFC">
              <w:rPr>
                <w:rFonts w:ascii="Calibri" w:eastAsia="Calibri" w:hAnsi="Calibri" w:cs="Calibri"/>
                <w:color w:val="auto"/>
              </w:rPr>
              <w:t>Equipa C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1BF8E3FF" w14:textId="77777777" w:rsidR="00B06566" w:rsidRPr="00A70EFC" w:rsidRDefault="00B06566" w:rsidP="00A6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70EFC">
              <w:rPr>
                <w:rFonts w:ascii="Calibri" w:eastAsia="Calibri" w:hAnsi="Calibri" w:cs="Calibri"/>
              </w:rPr>
              <w:t>Ana Viegas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364F7498" w14:textId="7DBFDCE2" w:rsidR="00B06566" w:rsidRPr="00A70EFC" w:rsidRDefault="00676A6C" w:rsidP="00A6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Tatiana Miranda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2138C596" w14:textId="0D6AF52C" w:rsidR="00B06566" w:rsidRPr="00A70EFC" w:rsidRDefault="002D74CC" w:rsidP="00A6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Paula Talina</w:t>
            </w:r>
          </w:p>
        </w:tc>
      </w:tr>
      <w:tr w:rsidR="00B06566" w:rsidRPr="00C91B4C" w14:paraId="3CD6B7CB" w14:textId="77777777" w:rsidTr="00A6250D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EEAF6"/>
            <w:vAlign w:val="center"/>
          </w:tcPr>
          <w:p w14:paraId="2A013DE3" w14:textId="77777777" w:rsidR="00B06566" w:rsidRPr="00A70EFC" w:rsidRDefault="00B06566" w:rsidP="00A6250D">
            <w:pPr>
              <w:rPr>
                <w:rFonts w:ascii="Calibri" w:eastAsia="Calibri" w:hAnsi="Calibri" w:cs="Calibri"/>
                <w:color w:val="auto"/>
              </w:rPr>
            </w:pPr>
            <w:r w:rsidRPr="00A70EFC">
              <w:rPr>
                <w:rFonts w:ascii="Calibri" w:eastAsia="Calibri" w:hAnsi="Calibri" w:cs="Calibri"/>
                <w:color w:val="auto"/>
              </w:rPr>
              <w:t>Equipa D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0CAFFE51" w14:textId="256CD236" w:rsidR="00B06566" w:rsidRPr="00A70EFC" w:rsidRDefault="002D74CC" w:rsidP="00A6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Ivo Reis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56BC1C87" w14:textId="77777777" w:rsidR="00B06566" w:rsidRPr="00A70EFC" w:rsidRDefault="00B06566" w:rsidP="00A6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70EFC">
              <w:rPr>
                <w:rFonts w:ascii="Calibri" w:eastAsia="Calibri" w:hAnsi="Calibri" w:cs="Calibri"/>
              </w:rPr>
              <w:t xml:space="preserve">Mª João </w:t>
            </w:r>
            <w:proofErr w:type="spellStart"/>
            <w:r w:rsidRPr="00A70EFC">
              <w:rPr>
                <w:rFonts w:ascii="Calibri" w:eastAsia="Calibri" w:hAnsi="Calibri" w:cs="Calibri"/>
              </w:rPr>
              <w:t>Vilaranda</w:t>
            </w:r>
            <w:proofErr w:type="spellEnd"/>
            <w:r w:rsidRPr="00A70EF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099F3C3D" w14:textId="45CA22F9" w:rsidR="00B06566" w:rsidRPr="00A70EFC" w:rsidRDefault="002D74CC" w:rsidP="00A6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Paula Talina</w:t>
            </w:r>
          </w:p>
        </w:tc>
      </w:tr>
      <w:tr w:rsidR="00B06566" w:rsidRPr="00C91B4C" w14:paraId="7F7B74BC" w14:textId="77777777" w:rsidTr="00A6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EEAF6"/>
            <w:vAlign w:val="center"/>
          </w:tcPr>
          <w:p w14:paraId="1455B31A" w14:textId="77777777" w:rsidR="00B06566" w:rsidRPr="00A70EFC" w:rsidRDefault="00B06566" w:rsidP="00A6250D">
            <w:pPr>
              <w:rPr>
                <w:rFonts w:ascii="Calibri" w:eastAsia="Calibri" w:hAnsi="Calibri" w:cs="Calibri"/>
                <w:color w:val="auto"/>
              </w:rPr>
            </w:pPr>
            <w:r w:rsidRPr="00A70EFC">
              <w:rPr>
                <w:rFonts w:ascii="Calibri" w:eastAsia="Calibri" w:hAnsi="Calibri" w:cs="Calibri"/>
                <w:color w:val="auto"/>
              </w:rPr>
              <w:t>Equipa E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36C4A372" w14:textId="77777777" w:rsidR="00B06566" w:rsidRPr="00A70EFC" w:rsidRDefault="00B06566" w:rsidP="00A6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 Soares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30BF0C54" w14:textId="1F000208" w:rsidR="00B06566" w:rsidRPr="00A70EFC" w:rsidRDefault="00B06566" w:rsidP="00A6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A70EFC">
              <w:rPr>
                <w:rFonts w:ascii="Calibri" w:eastAsia="Calibri" w:hAnsi="Calibri" w:cs="Calibri"/>
              </w:rPr>
              <w:t xml:space="preserve">Manuela </w:t>
            </w:r>
            <w:r w:rsidR="002D74CC">
              <w:rPr>
                <w:rFonts w:ascii="Calibri" w:eastAsia="Calibri" w:hAnsi="Calibri" w:cs="Calibri"/>
              </w:rPr>
              <w:t>Ramalho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2C48CA09" w14:textId="0781BA1E" w:rsidR="00B06566" w:rsidRPr="00A70EFC" w:rsidRDefault="00C00B88" w:rsidP="00A62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Tânia Duarte</w:t>
            </w:r>
          </w:p>
        </w:tc>
      </w:tr>
      <w:tr w:rsidR="00B06566" w:rsidRPr="00C91B4C" w14:paraId="735548BF" w14:textId="77777777" w:rsidTr="00A6250D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EEAF6"/>
            <w:vAlign w:val="center"/>
          </w:tcPr>
          <w:p w14:paraId="3E3A5CB7" w14:textId="77777777" w:rsidR="00B06566" w:rsidRPr="00A70EFC" w:rsidRDefault="00B06566" w:rsidP="00A6250D">
            <w:pPr>
              <w:rPr>
                <w:rFonts w:ascii="Calibri" w:eastAsia="Calibri" w:hAnsi="Calibri" w:cs="Calibri"/>
                <w:color w:val="auto"/>
              </w:rPr>
            </w:pPr>
            <w:r w:rsidRPr="00A70EFC">
              <w:rPr>
                <w:rFonts w:ascii="Calibri" w:eastAsia="Calibri" w:hAnsi="Calibri" w:cs="Calibri"/>
                <w:color w:val="auto"/>
              </w:rPr>
              <w:t>Equipa F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60039B3D" w14:textId="77777777" w:rsidR="00B06566" w:rsidRPr="00A70EFC" w:rsidRDefault="00B06566" w:rsidP="00A6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Inês Tinoco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05676D4C" w14:textId="7C752F0C" w:rsidR="00B06566" w:rsidRPr="00A70EFC" w:rsidRDefault="002D74CC" w:rsidP="00A6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Rodrigo Reis</w:t>
            </w:r>
          </w:p>
        </w:tc>
        <w:tc>
          <w:tcPr>
            <w:tcW w:w="2221" w:type="dxa"/>
            <w:shd w:val="clear" w:color="auto" w:fill="DEEAF6"/>
            <w:vAlign w:val="center"/>
          </w:tcPr>
          <w:p w14:paraId="6BD8B2EE" w14:textId="77777777" w:rsidR="00B06566" w:rsidRPr="00A70EFC" w:rsidRDefault="00B06566" w:rsidP="00A62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Graça Simões</w:t>
            </w:r>
          </w:p>
        </w:tc>
      </w:tr>
    </w:tbl>
    <w:p w14:paraId="0EDCF08B" w14:textId="5B9FF586" w:rsidR="00B06566" w:rsidRPr="00627860" w:rsidRDefault="00B06566" w:rsidP="00175B64">
      <w:pPr>
        <w:pStyle w:val="Listadecont2"/>
        <w:spacing w:line="36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627860">
        <w:rPr>
          <w:rFonts w:ascii="Times New Roman" w:hAnsi="Times New Roman" w:cs="Times New Roman"/>
          <w:sz w:val="18"/>
          <w:szCs w:val="18"/>
        </w:rPr>
        <w:t>Tabela 1. Equipas nucleares</w:t>
      </w:r>
    </w:p>
    <w:p w14:paraId="4D04CB87" w14:textId="51D85313" w:rsidR="00B06566" w:rsidRPr="002D1040" w:rsidRDefault="008C1F90" w:rsidP="00B065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USF </w:t>
      </w:r>
      <w:proofErr w:type="spellStart"/>
      <w:r>
        <w:rPr>
          <w:rFonts w:ascii="Times New Roman" w:hAnsi="Times New Roman" w:cs="Times New Roman"/>
        </w:rPr>
        <w:t>Coimbra</w:t>
      </w:r>
      <w:r w:rsidR="00B06566" w:rsidRPr="002D1040">
        <w:rPr>
          <w:rFonts w:ascii="Times New Roman" w:hAnsi="Times New Roman" w:cs="Times New Roman"/>
        </w:rPr>
        <w:t>Celas</w:t>
      </w:r>
      <w:proofErr w:type="spellEnd"/>
      <w:r w:rsidR="00B06566" w:rsidRPr="002D1040">
        <w:rPr>
          <w:rFonts w:ascii="Times New Roman" w:hAnsi="Times New Roman" w:cs="Times New Roman"/>
        </w:rPr>
        <w:t xml:space="preserve"> assegura a totalidade do conjunto de serviços definidos na Carteira Básica de Se</w:t>
      </w:r>
      <w:r>
        <w:rPr>
          <w:rFonts w:ascii="Times New Roman" w:hAnsi="Times New Roman" w:cs="Times New Roman"/>
        </w:rPr>
        <w:t>rviços (</w:t>
      </w:r>
      <w:r>
        <w:rPr>
          <w:b/>
          <w:bCs/>
          <w:color w:val="272B30"/>
          <w:sz w:val="21"/>
          <w:szCs w:val="21"/>
          <w:shd w:val="clear" w:color="auto" w:fill="FFFFFF"/>
        </w:rPr>
        <w:t>Despacho n.º 14237/2024</w:t>
      </w:r>
      <w:r w:rsidR="00B06566" w:rsidRPr="002D1040">
        <w:rPr>
          <w:rFonts w:ascii="Times New Roman" w:hAnsi="Times New Roman" w:cs="Times New Roman"/>
        </w:rPr>
        <w:t xml:space="preserve">) e pretende cumprir o esquema de vigilância e as orientações emitidas pela DGS sempre que não haja justificação em contrário. As intervenções e áreas de atuação dos diferentes grupos profissionais, bem como as diferentes tarefas, responsabilidades e procedimentos que daí decorrem para o cumprimento dos programas de saúde, são discutidos anualmente e objeto de procedimento, integrando o </w:t>
      </w:r>
      <w:r w:rsidR="00B06566" w:rsidRPr="0016229F">
        <w:rPr>
          <w:rFonts w:ascii="Times New Roman" w:hAnsi="Times New Roman" w:cs="Times New Roman"/>
          <w:b/>
        </w:rPr>
        <w:t xml:space="preserve">Plano de Ação da USF </w:t>
      </w:r>
      <w:r w:rsidR="0016229F" w:rsidRPr="0016229F">
        <w:rPr>
          <w:rFonts w:ascii="Times New Roman" w:hAnsi="Times New Roman" w:cs="Times New Roman"/>
          <w:b/>
        </w:rPr>
        <w:t>do biénio 2025-26</w:t>
      </w:r>
      <w:r w:rsidR="0016229F">
        <w:rPr>
          <w:rFonts w:ascii="Times New Roman" w:hAnsi="Times New Roman" w:cs="Times New Roman"/>
        </w:rPr>
        <w:t xml:space="preserve"> </w:t>
      </w:r>
      <w:r w:rsidR="00B06566" w:rsidRPr="002D1040">
        <w:rPr>
          <w:rFonts w:ascii="Times New Roman" w:hAnsi="Times New Roman" w:cs="Times New Roman"/>
        </w:rPr>
        <w:t xml:space="preserve">tendo em conta a metodologia adotada para construir o </w:t>
      </w:r>
      <w:r w:rsidR="00B06566" w:rsidRPr="008C1F90">
        <w:rPr>
          <w:rFonts w:ascii="Times New Roman" w:hAnsi="Times New Roman" w:cs="Times New Roman"/>
          <w:b/>
        </w:rPr>
        <w:t>plano de ação como Manual de Boas Práticas.</w:t>
      </w:r>
    </w:p>
    <w:p w14:paraId="57ECC9D7" w14:textId="1260C75C" w:rsidR="00B06566" w:rsidRDefault="00077F53" w:rsidP="00B065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77F53">
        <w:rPr>
          <w:rFonts w:ascii="Times New Roman" w:hAnsi="Times New Roman" w:cs="Times New Roman"/>
        </w:rPr>
        <w:lastRenderedPageBreak/>
        <w:t>To</w:t>
      </w:r>
      <w:r w:rsidR="00B06566" w:rsidRPr="00077F53">
        <w:rPr>
          <w:rFonts w:ascii="Times New Roman" w:hAnsi="Times New Roman" w:cs="Times New Roman"/>
        </w:rPr>
        <w:t>das as formas de marcação de consultas (médicas e de enfermagem), renovação de receituário crónico, conta</w:t>
      </w:r>
      <w:r w:rsidR="00600848" w:rsidRPr="00077F53">
        <w:rPr>
          <w:rFonts w:ascii="Times New Roman" w:hAnsi="Times New Roman" w:cs="Times New Roman"/>
        </w:rPr>
        <w:t>c</w:t>
      </w:r>
      <w:r w:rsidR="00B06566" w:rsidRPr="00077F53">
        <w:rPr>
          <w:rFonts w:ascii="Times New Roman" w:hAnsi="Times New Roman" w:cs="Times New Roman"/>
        </w:rPr>
        <w:t xml:space="preserve">tos indiretos (ex. </w:t>
      </w:r>
      <w:r w:rsidR="00600848" w:rsidRPr="00077F53">
        <w:rPr>
          <w:rFonts w:ascii="Times New Roman" w:hAnsi="Times New Roman" w:cs="Times New Roman"/>
        </w:rPr>
        <w:t>e</w:t>
      </w:r>
      <w:r w:rsidR="00B06566" w:rsidRPr="00077F53">
        <w:rPr>
          <w:rFonts w:ascii="Times New Roman" w:hAnsi="Times New Roman" w:cs="Times New Roman"/>
        </w:rPr>
        <w:t xml:space="preserve">mail), </w:t>
      </w:r>
      <w:r w:rsidRPr="00077F53">
        <w:rPr>
          <w:rFonts w:ascii="Times New Roman" w:hAnsi="Times New Roman" w:cs="Times New Roman"/>
        </w:rPr>
        <w:t xml:space="preserve">agendamento de </w:t>
      </w:r>
      <w:r w:rsidR="00B06566" w:rsidRPr="00077F53">
        <w:rPr>
          <w:rFonts w:ascii="Times New Roman" w:hAnsi="Times New Roman" w:cs="Times New Roman"/>
        </w:rPr>
        <w:t>consulta domiciliária e comunicação com a USF e/ou os seus profissionais</w:t>
      </w:r>
      <w:r w:rsidRPr="00077F53">
        <w:rPr>
          <w:rFonts w:ascii="Times New Roman" w:hAnsi="Times New Roman" w:cs="Times New Roman"/>
        </w:rPr>
        <w:t>, que permitem o acolhimento e orientação dos utentes</w:t>
      </w:r>
      <w:r w:rsidR="00B06566" w:rsidRPr="00077F53">
        <w:rPr>
          <w:rFonts w:ascii="Times New Roman" w:hAnsi="Times New Roman" w:cs="Times New Roman"/>
        </w:rPr>
        <w:t xml:space="preserve"> são</w:t>
      </w:r>
      <w:r w:rsidRPr="00077F53">
        <w:rPr>
          <w:rFonts w:ascii="Times New Roman" w:hAnsi="Times New Roman" w:cs="Times New Roman"/>
        </w:rPr>
        <w:t xml:space="preserve"> divulgados publicamente encontrando-se disponíveis no site da USF, sendo também do </w:t>
      </w:r>
      <w:r w:rsidR="00B06566" w:rsidRPr="00077F53">
        <w:rPr>
          <w:rFonts w:ascii="Times New Roman" w:hAnsi="Times New Roman" w:cs="Times New Roman"/>
        </w:rPr>
        <w:t>objeto de folheto informativo (</w:t>
      </w:r>
      <w:r w:rsidR="00B06566" w:rsidRPr="0016229F">
        <w:rPr>
          <w:rFonts w:ascii="Times New Roman" w:hAnsi="Times New Roman" w:cs="Times New Roman"/>
          <w:b/>
        </w:rPr>
        <w:t>Guia d</w:t>
      </w:r>
      <w:r w:rsidR="00BF5FFC" w:rsidRPr="0016229F">
        <w:rPr>
          <w:rFonts w:ascii="Times New Roman" w:hAnsi="Times New Roman" w:cs="Times New Roman"/>
          <w:b/>
        </w:rPr>
        <w:t>e Acolhimento ao</w:t>
      </w:r>
      <w:r w:rsidR="00B06566" w:rsidRPr="0016229F">
        <w:rPr>
          <w:rFonts w:ascii="Times New Roman" w:hAnsi="Times New Roman" w:cs="Times New Roman"/>
          <w:b/>
        </w:rPr>
        <w:t xml:space="preserve"> Utente</w:t>
      </w:r>
      <w:r w:rsidR="0016229F">
        <w:rPr>
          <w:rFonts w:ascii="Times New Roman" w:hAnsi="Times New Roman" w:cs="Times New Roman"/>
        </w:rPr>
        <w:t>, versão de 2025, disponível na página web</w:t>
      </w:r>
      <w:r w:rsidR="00B06566" w:rsidRPr="00077F5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B06566" w:rsidRPr="00077F53">
        <w:rPr>
          <w:rFonts w:ascii="Times New Roman" w:hAnsi="Times New Roman" w:cs="Times New Roman"/>
        </w:rPr>
        <w:t xml:space="preserve"> </w:t>
      </w:r>
    </w:p>
    <w:p w14:paraId="38433D00" w14:textId="77777777" w:rsidR="00990BB2" w:rsidRDefault="00990BB2" w:rsidP="00B065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2082063" w14:textId="77777777" w:rsidR="00B06566" w:rsidRPr="00174DA1" w:rsidRDefault="00B06566" w:rsidP="0041474D">
      <w:pPr>
        <w:pStyle w:val="Subttulo"/>
        <w:numPr>
          <w:ilvl w:val="0"/>
          <w:numId w:val="34"/>
        </w:numPr>
      </w:pPr>
      <w:bookmarkStart w:id="19" w:name="_Toc126597714"/>
      <w:r w:rsidRPr="00174DA1">
        <w:t>Resumo da Oferta de serviços</w:t>
      </w:r>
      <w:bookmarkEnd w:id="19"/>
    </w:p>
    <w:p w14:paraId="4E6B1CD9" w14:textId="77777777" w:rsidR="0016229F" w:rsidRDefault="0016229F" w:rsidP="00B06566">
      <w:pPr>
        <w:pStyle w:val="USFS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>Atendimento</w:t>
      </w:r>
      <w:r w:rsidR="00B06566" w:rsidRPr="00174DA1">
        <w:rPr>
          <w:rFonts w:ascii="Times New Roman" w:eastAsiaTheme="minorEastAsia" w:hAnsi="Times New Roman"/>
          <w:szCs w:val="24"/>
        </w:rPr>
        <w:t xml:space="preserve"> aos dias úteis com garantia de acessibilidade e contin</w:t>
      </w:r>
      <w:r w:rsidR="00B06566">
        <w:rPr>
          <w:rFonts w:ascii="Times New Roman" w:eastAsiaTheme="minorEastAsia" w:hAnsi="Times New Roman"/>
          <w:szCs w:val="24"/>
        </w:rPr>
        <w:t>uidade de cuidados</w:t>
      </w:r>
      <w:r w:rsidR="008545D2">
        <w:rPr>
          <w:rFonts w:ascii="Times New Roman" w:eastAsiaTheme="minorEastAsia" w:hAnsi="Times New Roman"/>
          <w:szCs w:val="24"/>
        </w:rPr>
        <w:t xml:space="preserve"> em modalidade de “Porta Aberta”</w:t>
      </w:r>
      <w:r w:rsidR="00B06566">
        <w:rPr>
          <w:rFonts w:ascii="Times New Roman" w:eastAsiaTheme="minorEastAsia" w:hAnsi="Times New Roman"/>
          <w:szCs w:val="24"/>
        </w:rPr>
        <w:t xml:space="preserve"> entre as </w:t>
      </w:r>
      <w:r w:rsidR="00FC54B3">
        <w:rPr>
          <w:rFonts w:ascii="Times New Roman" w:eastAsiaTheme="minorEastAsia" w:hAnsi="Times New Roman"/>
          <w:szCs w:val="24"/>
        </w:rPr>
        <w:t>0</w:t>
      </w:r>
      <w:r w:rsidR="00B06566">
        <w:rPr>
          <w:rFonts w:ascii="Times New Roman" w:eastAsiaTheme="minorEastAsia" w:hAnsi="Times New Roman"/>
          <w:szCs w:val="24"/>
        </w:rPr>
        <w:t>8</w:t>
      </w:r>
      <w:r w:rsidR="002D78AB">
        <w:rPr>
          <w:rFonts w:ascii="Times New Roman" w:eastAsiaTheme="minorEastAsia" w:hAnsi="Times New Roman"/>
          <w:szCs w:val="24"/>
        </w:rPr>
        <w:t>h00-1</w:t>
      </w:r>
      <w:r w:rsidR="008545D2">
        <w:rPr>
          <w:rFonts w:ascii="Times New Roman" w:eastAsiaTheme="minorEastAsia" w:hAnsi="Times New Roman"/>
          <w:szCs w:val="24"/>
        </w:rPr>
        <w:t>3</w:t>
      </w:r>
      <w:r w:rsidR="002D78AB">
        <w:rPr>
          <w:rFonts w:ascii="Times New Roman" w:eastAsiaTheme="minorEastAsia" w:hAnsi="Times New Roman"/>
          <w:szCs w:val="24"/>
        </w:rPr>
        <w:t>h</w:t>
      </w:r>
      <w:r w:rsidR="008545D2">
        <w:rPr>
          <w:rFonts w:ascii="Times New Roman" w:eastAsiaTheme="minorEastAsia" w:hAnsi="Times New Roman"/>
          <w:szCs w:val="24"/>
        </w:rPr>
        <w:t>0</w:t>
      </w:r>
      <w:r w:rsidR="00FC54B3">
        <w:rPr>
          <w:rFonts w:ascii="Times New Roman" w:eastAsiaTheme="minorEastAsia" w:hAnsi="Times New Roman"/>
          <w:szCs w:val="24"/>
        </w:rPr>
        <w:t xml:space="preserve">0 </w:t>
      </w:r>
      <w:r w:rsidR="00B06566" w:rsidRPr="00174DA1">
        <w:rPr>
          <w:rFonts w:ascii="Times New Roman" w:eastAsiaTheme="minorEastAsia" w:hAnsi="Times New Roman"/>
          <w:szCs w:val="24"/>
        </w:rPr>
        <w:t xml:space="preserve">e as </w:t>
      </w:r>
      <w:r w:rsidR="00FC54B3">
        <w:rPr>
          <w:rFonts w:ascii="Times New Roman" w:eastAsiaTheme="minorEastAsia" w:hAnsi="Times New Roman"/>
          <w:szCs w:val="24"/>
        </w:rPr>
        <w:t>14h00-</w:t>
      </w:r>
      <w:r w:rsidR="008545D2">
        <w:rPr>
          <w:rFonts w:ascii="Times New Roman" w:eastAsiaTheme="minorEastAsia" w:hAnsi="Times New Roman"/>
          <w:szCs w:val="24"/>
        </w:rPr>
        <w:t>1</w:t>
      </w:r>
      <w:r w:rsidR="00FD7E98">
        <w:rPr>
          <w:rFonts w:ascii="Times New Roman" w:eastAsiaTheme="minorEastAsia" w:hAnsi="Times New Roman"/>
          <w:szCs w:val="24"/>
        </w:rPr>
        <w:t>9</w:t>
      </w:r>
      <w:r w:rsidR="00B06566" w:rsidRPr="00174DA1">
        <w:rPr>
          <w:rFonts w:ascii="Times New Roman" w:eastAsiaTheme="minorEastAsia" w:hAnsi="Times New Roman"/>
          <w:szCs w:val="24"/>
        </w:rPr>
        <w:t>h</w:t>
      </w:r>
      <w:r>
        <w:rPr>
          <w:rFonts w:ascii="Times New Roman" w:eastAsiaTheme="minorEastAsia" w:hAnsi="Times New Roman"/>
          <w:szCs w:val="24"/>
        </w:rPr>
        <w:t>45</w:t>
      </w:r>
      <w:r w:rsidR="00B06566" w:rsidRPr="00174DA1">
        <w:rPr>
          <w:rFonts w:ascii="Times New Roman" w:eastAsiaTheme="minorEastAsia" w:hAnsi="Times New Roman"/>
          <w:szCs w:val="24"/>
        </w:rPr>
        <w:t xml:space="preserve"> </w:t>
      </w:r>
      <w:r w:rsidR="00B06566" w:rsidRPr="00CB23BF">
        <w:rPr>
          <w:rFonts w:ascii="Times New Roman" w:eastAsiaTheme="minorEastAsia" w:hAnsi="Times New Roman"/>
          <w:szCs w:val="24"/>
        </w:rPr>
        <w:t xml:space="preserve">de </w:t>
      </w:r>
      <w:r w:rsidR="00CB23BF" w:rsidRPr="00CB23BF">
        <w:rPr>
          <w:rFonts w:ascii="Times New Roman" w:eastAsiaTheme="minorEastAsia" w:hAnsi="Times New Roman"/>
          <w:szCs w:val="24"/>
        </w:rPr>
        <w:t xml:space="preserve">segunda a </w:t>
      </w:r>
      <w:r w:rsidR="00FC54B3" w:rsidRPr="00CB23BF">
        <w:rPr>
          <w:rFonts w:ascii="Times New Roman" w:eastAsiaTheme="minorEastAsia" w:hAnsi="Times New Roman"/>
          <w:szCs w:val="24"/>
        </w:rPr>
        <w:t>quinta-feira</w:t>
      </w:r>
      <w:r w:rsidR="00CB23BF" w:rsidRPr="00CB23BF">
        <w:rPr>
          <w:rFonts w:ascii="Times New Roman" w:eastAsiaTheme="minorEastAsia" w:hAnsi="Times New Roman"/>
          <w:szCs w:val="24"/>
        </w:rPr>
        <w:t xml:space="preserve"> e das </w:t>
      </w:r>
      <w:r w:rsidR="00FD7E98">
        <w:rPr>
          <w:rFonts w:ascii="Times New Roman" w:eastAsiaTheme="minorEastAsia" w:hAnsi="Times New Roman"/>
          <w:szCs w:val="24"/>
        </w:rPr>
        <w:t>0</w:t>
      </w:r>
      <w:r w:rsidR="00CB23BF" w:rsidRPr="00CB23BF">
        <w:rPr>
          <w:rFonts w:ascii="Times New Roman" w:eastAsiaTheme="minorEastAsia" w:hAnsi="Times New Roman"/>
          <w:szCs w:val="24"/>
        </w:rPr>
        <w:t>8h</w:t>
      </w:r>
      <w:r w:rsidR="00FC54B3">
        <w:rPr>
          <w:rFonts w:ascii="Times New Roman" w:eastAsiaTheme="minorEastAsia" w:hAnsi="Times New Roman"/>
          <w:szCs w:val="24"/>
        </w:rPr>
        <w:t>0</w:t>
      </w:r>
      <w:r w:rsidR="00B06566" w:rsidRPr="00CB23BF">
        <w:rPr>
          <w:rFonts w:ascii="Times New Roman" w:eastAsiaTheme="minorEastAsia" w:hAnsi="Times New Roman"/>
          <w:szCs w:val="24"/>
        </w:rPr>
        <w:t xml:space="preserve">0 às </w:t>
      </w:r>
      <w:r w:rsidR="00FC54B3">
        <w:rPr>
          <w:rFonts w:ascii="Times New Roman" w:eastAsiaTheme="minorEastAsia" w:hAnsi="Times New Roman"/>
          <w:szCs w:val="24"/>
        </w:rPr>
        <w:t>1</w:t>
      </w:r>
      <w:r w:rsidR="008545D2">
        <w:rPr>
          <w:rFonts w:ascii="Times New Roman" w:eastAsiaTheme="minorEastAsia" w:hAnsi="Times New Roman"/>
          <w:szCs w:val="24"/>
        </w:rPr>
        <w:t>3</w:t>
      </w:r>
      <w:r w:rsidR="00B06566" w:rsidRPr="00CB23BF">
        <w:rPr>
          <w:rFonts w:ascii="Times New Roman" w:eastAsiaTheme="minorEastAsia" w:hAnsi="Times New Roman"/>
          <w:szCs w:val="24"/>
        </w:rPr>
        <w:t>h</w:t>
      </w:r>
      <w:r w:rsidR="008545D2">
        <w:rPr>
          <w:rFonts w:ascii="Times New Roman" w:eastAsiaTheme="minorEastAsia" w:hAnsi="Times New Roman"/>
          <w:szCs w:val="24"/>
        </w:rPr>
        <w:t>00</w:t>
      </w:r>
      <w:r w:rsidR="00B06566" w:rsidRPr="00CB23BF">
        <w:rPr>
          <w:rFonts w:ascii="Times New Roman" w:eastAsiaTheme="minorEastAsia" w:hAnsi="Times New Roman"/>
          <w:szCs w:val="24"/>
        </w:rPr>
        <w:t xml:space="preserve"> </w:t>
      </w:r>
      <w:r w:rsidR="008545D2">
        <w:rPr>
          <w:rFonts w:ascii="Times New Roman" w:eastAsiaTheme="minorEastAsia" w:hAnsi="Times New Roman"/>
          <w:szCs w:val="24"/>
        </w:rPr>
        <w:t>e das 17h00 às 1</w:t>
      </w:r>
      <w:r w:rsidR="00FD7E98">
        <w:rPr>
          <w:rFonts w:ascii="Times New Roman" w:eastAsiaTheme="minorEastAsia" w:hAnsi="Times New Roman"/>
          <w:szCs w:val="24"/>
        </w:rPr>
        <w:t>9</w:t>
      </w:r>
      <w:r w:rsidR="008545D2">
        <w:rPr>
          <w:rFonts w:ascii="Times New Roman" w:eastAsiaTheme="minorEastAsia" w:hAnsi="Times New Roman"/>
          <w:szCs w:val="24"/>
        </w:rPr>
        <w:t>h</w:t>
      </w:r>
      <w:r>
        <w:rPr>
          <w:rFonts w:ascii="Times New Roman" w:eastAsiaTheme="minorEastAsia" w:hAnsi="Times New Roman"/>
          <w:szCs w:val="24"/>
        </w:rPr>
        <w:t>45</w:t>
      </w:r>
      <w:r w:rsidR="008545D2">
        <w:rPr>
          <w:rFonts w:ascii="Times New Roman" w:eastAsiaTheme="minorEastAsia" w:hAnsi="Times New Roman"/>
          <w:szCs w:val="24"/>
        </w:rPr>
        <w:t xml:space="preserve"> de</w:t>
      </w:r>
      <w:r w:rsidR="00B06566" w:rsidRPr="00CB23BF">
        <w:rPr>
          <w:rFonts w:ascii="Times New Roman" w:eastAsiaTheme="minorEastAsia" w:hAnsi="Times New Roman"/>
          <w:szCs w:val="24"/>
        </w:rPr>
        <w:t xml:space="preserve"> </w:t>
      </w:r>
      <w:r w:rsidR="008545D2" w:rsidRPr="00CB23BF">
        <w:rPr>
          <w:rFonts w:ascii="Times New Roman" w:eastAsiaTheme="minorEastAsia" w:hAnsi="Times New Roman"/>
          <w:szCs w:val="24"/>
        </w:rPr>
        <w:t>sexta-feira</w:t>
      </w:r>
      <w:r w:rsidR="008545D2">
        <w:rPr>
          <w:rFonts w:ascii="Times New Roman" w:eastAsiaTheme="minorEastAsia" w:hAnsi="Times New Roman"/>
          <w:szCs w:val="24"/>
        </w:rPr>
        <w:t xml:space="preserve">. </w:t>
      </w:r>
    </w:p>
    <w:p w14:paraId="7CCF434A" w14:textId="273F9050" w:rsidR="00B06566" w:rsidRPr="00174DA1" w:rsidRDefault="008545D2" w:rsidP="00B06566">
      <w:pPr>
        <w:pStyle w:val="USFS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 xml:space="preserve">O </w:t>
      </w:r>
      <w:r w:rsidRPr="0016229F">
        <w:rPr>
          <w:rFonts w:ascii="Times New Roman" w:eastAsiaTheme="minorEastAsia" w:hAnsi="Times New Roman"/>
          <w:b/>
          <w:szCs w:val="24"/>
        </w:rPr>
        <w:t xml:space="preserve">horário de funcionamento da unidade é das </w:t>
      </w:r>
      <w:r w:rsidR="00FD7E98" w:rsidRPr="0016229F">
        <w:rPr>
          <w:rFonts w:ascii="Times New Roman" w:eastAsiaTheme="minorEastAsia" w:hAnsi="Times New Roman"/>
          <w:b/>
          <w:szCs w:val="24"/>
        </w:rPr>
        <w:t>0</w:t>
      </w:r>
      <w:r w:rsidRPr="0016229F">
        <w:rPr>
          <w:rFonts w:ascii="Times New Roman" w:eastAsiaTheme="minorEastAsia" w:hAnsi="Times New Roman"/>
          <w:b/>
          <w:szCs w:val="24"/>
        </w:rPr>
        <w:t>8h</w:t>
      </w:r>
      <w:r w:rsidR="00FD7E98" w:rsidRPr="0016229F">
        <w:rPr>
          <w:rFonts w:ascii="Times New Roman" w:eastAsiaTheme="minorEastAsia" w:hAnsi="Times New Roman"/>
          <w:b/>
          <w:szCs w:val="24"/>
        </w:rPr>
        <w:t>00</w:t>
      </w:r>
      <w:r w:rsidRPr="0016229F">
        <w:rPr>
          <w:rFonts w:ascii="Times New Roman" w:eastAsiaTheme="minorEastAsia" w:hAnsi="Times New Roman"/>
          <w:b/>
          <w:szCs w:val="24"/>
        </w:rPr>
        <w:t xml:space="preserve"> às 20h</w:t>
      </w:r>
      <w:r w:rsidR="00FD7E98" w:rsidRPr="0016229F">
        <w:rPr>
          <w:rFonts w:ascii="Times New Roman" w:eastAsiaTheme="minorEastAsia" w:hAnsi="Times New Roman"/>
          <w:b/>
          <w:szCs w:val="24"/>
        </w:rPr>
        <w:t>00</w:t>
      </w:r>
      <w:r w:rsidRPr="0016229F">
        <w:rPr>
          <w:rFonts w:ascii="Times New Roman" w:eastAsiaTheme="minorEastAsia" w:hAnsi="Times New Roman"/>
          <w:b/>
          <w:szCs w:val="24"/>
        </w:rPr>
        <w:t xml:space="preserve"> dos dias úteis</w:t>
      </w:r>
      <w:r>
        <w:rPr>
          <w:rFonts w:ascii="Times New Roman" w:eastAsiaTheme="minorEastAsia" w:hAnsi="Times New Roman"/>
          <w:szCs w:val="24"/>
        </w:rPr>
        <w:t xml:space="preserve">. </w:t>
      </w:r>
      <w:r w:rsidR="0016229F">
        <w:rPr>
          <w:rFonts w:ascii="Times New Roman" w:eastAsiaTheme="minorEastAsia" w:hAnsi="Times New Roman"/>
          <w:szCs w:val="24"/>
        </w:rPr>
        <w:t xml:space="preserve">Propusemos em </w:t>
      </w:r>
      <w:r w:rsidRPr="008545D2">
        <w:rPr>
          <w:rFonts w:ascii="Times New Roman" w:eastAsiaTheme="minorEastAsia" w:hAnsi="Times New Roman"/>
          <w:szCs w:val="24"/>
        </w:rPr>
        <w:t xml:space="preserve">janeiro de 2024, </w:t>
      </w:r>
      <w:r w:rsidR="0016229F">
        <w:rPr>
          <w:rFonts w:ascii="Times New Roman" w:eastAsiaTheme="minorEastAsia" w:hAnsi="Times New Roman"/>
          <w:szCs w:val="24"/>
        </w:rPr>
        <w:t xml:space="preserve">à ULS de Coimbra, </w:t>
      </w:r>
      <w:r w:rsidRPr="008545D2">
        <w:rPr>
          <w:rFonts w:ascii="Times New Roman" w:eastAsiaTheme="minorEastAsia" w:hAnsi="Times New Roman"/>
          <w:szCs w:val="24"/>
        </w:rPr>
        <w:t xml:space="preserve">alargamento de atendimento aos sábados entre as </w:t>
      </w:r>
      <w:r w:rsidR="00AA0177">
        <w:rPr>
          <w:rFonts w:ascii="Times New Roman" w:eastAsiaTheme="minorEastAsia" w:hAnsi="Times New Roman"/>
          <w:szCs w:val="24"/>
        </w:rPr>
        <w:t>0</w:t>
      </w:r>
      <w:r w:rsidRPr="008545D2">
        <w:rPr>
          <w:rFonts w:ascii="Times New Roman" w:eastAsiaTheme="minorEastAsia" w:hAnsi="Times New Roman"/>
          <w:szCs w:val="24"/>
        </w:rPr>
        <w:t>9h00 e as 13h</w:t>
      </w:r>
      <w:r w:rsidR="00AA0177">
        <w:rPr>
          <w:rFonts w:ascii="Times New Roman" w:eastAsiaTheme="minorEastAsia" w:hAnsi="Times New Roman"/>
          <w:szCs w:val="24"/>
        </w:rPr>
        <w:t>00</w:t>
      </w:r>
      <w:r w:rsidRPr="008545D2">
        <w:rPr>
          <w:rFonts w:ascii="Times New Roman" w:eastAsiaTheme="minorEastAsia" w:hAnsi="Times New Roman"/>
          <w:szCs w:val="24"/>
        </w:rPr>
        <w:t>, possibilitando consulta</w:t>
      </w:r>
      <w:r w:rsidR="0016229F">
        <w:rPr>
          <w:rFonts w:ascii="Times New Roman" w:eastAsiaTheme="minorEastAsia" w:hAnsi="Times New Roman"/>
          <w:szCs w:val="24"/>
        </w:rPr>
        <w:t>s programadas para esse horário, proposta que foi recusada.</w:t>
      </w:r>
    </w:p>
    <w:p w14:paraId="3655591B" w14:textId="62646948" w:rsidR="00B06566" w:rsidRPr="0075309D" w:rsidRDefault="00B06566" w:rsidP="0075309D">
      <w:pPr>
        <w:pStyle w:val="PargrafodaLista"/>
        <w:numPr>
          <w:ilvl w:val="1"/>
          <w:numId w:val="32"/>
        </w:numPr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5309D">
        <w:rPr>
          <w:rFonts w:ascii="Times New Roman" w:eastAsiaTheme="minorEastAsia" w:hAnsi="Times New Roman" w:cs="Times New Roman"/>
          <w:b/>
          <w:sz w:val="24"/>
          <w:szCs w:val="24"/>
          <w:lang w:eastAsia="pt-PT"/>
        </w:rPr>
        <w:t>Acessibilidade organizada</w:t>
      </w:r>
      <w:r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: consulta para resposta às situações </w:t>
      </w:r>
      <w:r w:rsidR="0016229F">
        <w:rPr>
          <w:rFonts w:ascii="Times New Roman" w:eastAsiaTheme="minorEastAsia" w:hAnsi="Times New Roman" w:cs="Times New Roman"/>
          <w:sz w:val="24"/>
          <w:szCs w:val="24"/>
          <w:lang w:eastAsia="pt-PT"/>
        </w:rPr>
        <w:t>de Doença Aguda Não Urgente (DANU)</w:t>
      </w:r>
      <w:r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, diária e personalizada, atendendo todos os utentes do ficheiro que solicitem a consulta no próprio dia, com atendimento telefónico personalizado em tempo expresso e resposta no máximo em </w:t>
      </w:r>
      <w:r w:rsidR="00016AEA">
        <w:rPr>
          <w:rFonts w:ascii="Times New Roman" w:eastAsiaTheme="minorEastAsia" w:hAnsi="Times New Roman" w:cs="Times New Roman"/>
          <w:sz w:val="24"/>
          <w:szCs w:val="24"/>
          <w:lang w:eastAsia="pt-PT"/>
        </w:rPr>
        <w:t>36</w:t>
      </w:r>
      <w:r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horas aos </w:t>
      </w:r>
      <w:r w:rsidR="00600848"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>e</w:t>
      </w:r>
      <w:r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>mails.</w:t>
      </w:r>
      <w:r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ab/>
      </w:r>
    </w:p>
    <w:p w14:paraId="034837F4" w14:textId="2AC3DFE9" w:rsidR="00B06566" w:rsidRPr="0075309D" w:rsidRDefault="00B06566" w:rsidP="0075309D">
      <w:pPr>
        <w:pStyle w:val="PargrafodaLista"/>
        <w:numPr>
          <w:ilvl w:val="1"/>
          <w:numId w:val="32"/>
        </w:numPr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5309D">
        <w:rPr>
          <w:rFonts w:ascii="Times New Roman" w:eastAsiaTheme="minorEastAsia" w:hAnsi="Times New Roman" w:cs="Times New Roman"/>
          <w:b/>
          <w:sz w:val="24"/>
          <w:szCs w:val="24"/>
          <w:lang w:eastAsia="pt-PT"/>
        </w:rPr>
        <w:t>Personalização</w:t>
      </w:r>
      <w:r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>: ficheiro personalizado por equipa nuclear</w:t>
      </w:r>
      <w:r w:rsidR="00E75179"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>.</w:t>
      </w:r>
    </w:p>
    <w:p w14:paraId="72FEE686" w14:textId="1791CDEF" w:rsidR="00E75179" w:rsidRPr="0075309D" w:rsidRDefault="00B06566" w:rsidP="0075309D">
      <w:pPr>
        <w:pStyle w:val="PargrafodaLista"/>
        <w:numPr>
          <w:ilvl w:val="1"/>
          <w:numId w:val="32"/>
        </w:numPr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5309D">
        <w:rPr>
          <w:rFonts w:ascii="Times New Roman" w:eastAsiaTheme="minorEastAsia" w:hAnsi="Times New Roman" w:cs="Times New Roman"/>
          <w:b/>
          <w:sz w:val="24"/>
          <w:szCs w:val="24"/>
          <w:lang w:eastAsia="pt-PT"/>
        </w:rPr>
        <w:t>Continuidade</w:t>
      </w:r>
      <w:r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>: consulta para resposta às situaçõe</w:t>
      </w:r>
      <w:r w:rsidR="00463A14"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>s agudas (sem marcação prévia),</w:t>
      </w:r>
      <w:r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consulta programada (pré-marcada) para seguimento de grupos de risco e vulneráveis (Hipertensos, Diabéticos, Saúde Infantil e Juvenil, Saúde Materna, Planeamento Familiar, idosos, entre outros) e por iniciativa do utente </w:t>
      </w:r>
      <w:r w:rsidR="004838C4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até </w:t>
      </w:r>
      <w:r w:rsidR="007263FC">
        <w:rPr>
          <w:rFonts w:ascii="Times New Roman" w:eastAsiaTheme="minorEastAsia" w:hAnsi="Times New Roman" w:cs="Times New Roman"/>
          <w:sz w:val="24"/>
          <w:szCs w:val="24"/>
          <w:lang w:eastAsia="pt-PT"/>
        </w:rPr>
        <w:t>5</w:t>
      </w:r>
      <w:r w:rsidR="004838C4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r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>dias úteis da data do pedido de marcação</w:t>
      </w:r>
      <w:r w:rsidR="007263FC">
        <w:rPr>
          <w:rFonts w:ascii="Times New Roman" w:eastAsiaTheme="minorEastAsia" w:hAnsi="Times New Roman" w:cs="Times New Roman"/>
          <w:sz w:val="24"/>
          <w:szCs w:val="24"/>
          <w:lang w:eastAsia="pt-PT"/>
        </w:rPr>
        <w:t>.</w:t>
      </w:r>
    </w:p>
    <w:p w14:paraId="08705984" w14:textId="1AA189CE" w:rsidR="00175B64" w:rsidRPr="002E5E42" w:rsidRDefault="00E75179" w:rsidP="002E5E42">
      <w:pPr>
        <w:pStyle w:val="PargrafodaLista"/>
        <w:numPr>
          <w:ilvl w:val="1"/>
          <w:numId w:val="32"/>
        </w:numPr>
        <w:spacing w:after="0" w:line="360" w:lineRule="auto"/>
        <w:ind w:left="697" w:hanging="357"/>
        <w:jc w:val="both"/>
        <w:rPr>
          <w:rFonts w:ascii="Times" w:eastAsiaTheme="minorEastAsia" w:hAnsi="Times" w:cs="Times New Roman"/>
          <w:sz w:val="24"/>
          <w:szCs w:val="24"/>
          <w:lang w:eastAsia="pt-PT"/>
        </w:rPr>
      </w:pPr>
      <w:r w:rsidRPr="0075309D">
        <w:rPr>
          <w:rFonts w:ascii="Times" w:hAnsi="Times" w:cs="Helvetica Neue"/>
          <w:b/>
          <w:bCs/>
          <w:color w:val="000000"/>
          <w:sz w:val="24"/>
          <w:szCs w:val="24"/>
        </w:rPr>
        <w:t xml:space="preserve">Atividade não presencial: </w:t>
      </w:r>
      <w:r w:rsidR="0016229F">
        <w:rPr>
          <w:rFonts w:ascii="Times" w:hAnsi="Times" w:cs="Helvetica Neue"/>
          <w:b/>
          <w:bCs/>
          <w:color w:val="000000"/>
          <w:sz w:val="24"/>
          <w:szCs w:val="24"/>
        </w:rPr>
        <w:t xml:space="preserve">em contatos não presenciais (CNP), </w:t>
      </w:r>
      <w:r w:rsidRPr="0075309D">
        <w:rPr>
          <w:rFonts w:ascii="Times" w:hAnsi="Times" w:cs="Helvetica Neue"/>
          <w:color w:val="000000"/>
          <w:sz w:val="24"/>
          <w:szCs w:val="24"/>
        </w:rPr>
        <w:t xml:space="preserve">pedidos de credenciais de transporte, pedidos de </w:t>
      </w:r>
      <w:r w:rsidR="00FC54B3" w:rsidRPr="0075309D">
        <w:rPr>
          <w:rFonts w:ascii="Times" w:hAnsi="Times" w:cs="Helvetica Neue"/>
          <w:color w:val="000000"/>
          <w:sz w:val="24"/>
          <w:szCs w:val="24"/>
        </w:rPr>
        <w:t>medicina física e reabilitação</w:t>
      </w:r>
      <w:r w:rsidRPr="0075309D">
        <w:rPr>
          <w:rFonts w:ascii="Times" w:hAnsi="Times" w:cs="Helvetica Neue"/>
          <w:color w:val="000000"/>
          <w:sz w:val="24"/>
          <w:szCs w:val="24"/>
        </w:rPr>
        <w:t xml:space="preserve">, renovação de receituário crónico, pedidos de renovação de </w:t>
      </w:r>
      <w:proofErr w:type="spellStart"/>
      <w:r w:rsidRPr="0075309D">
        <w:rPr>
          <w:rFonts w:ascii="Times" w:hAnsi="Times" w:cs="Helvetica Neue"/>
          <w:color w:val="000000"/>
          <w:sz w:val="24"/>
          <w:szCs w:val="24"/>
        </w:rPr>
        <w:t>ventiloterapia</w:t>
      </w:r>
      <w:proofErr w:type="spellEnd"/>
      <w:r w:rsidRPr="0075309D">
        <w:rPr>
          <w:rFonts w:ascii="Times" w:hAnsi="Times" w:cs="Helvetica Neue"/>
          <w:color w:val="000000"/>
          <w:sz w:val="24"/>
          <w:szCs w:val="24"/>
        </w:rPr>
        <w:t xml:space="preserve"> domiciliária, bem como emissão de relatórios clínicos (mediante preenchimento de impresso próprio e sujeito a avaliação médica)</w:t>
      </w:r>
      <w:r w:rsidR="00FC54B3" w:rsidRPr="0075309D">
        <w:rPr>
          <w:rFonts w:ascii="Times" w:hAnsi="Times" w:cs="Helvetica Neue"/>
          <w:color w:val="000000"/>
          <w:sz w:val="24"/>
          <w:szCs w:val="24"/>
        </w:rPr>
        <w:t>.</w:t>
      </w:r>
    </w:p>
    <w:p w14:paraId="1EBFC79F" w14:textId="449783F7" w:rsidR="00870080" w:rsidRPr="00870080" w:rsidRDefault="00E75179" w:rsidP="00870080">
      <w:pPr>
        <w:pStyle w:val="PargrafodaLista"/>
        <w:numPr>
          <w:ilvl w:val="1"/>
          <w:numId w:val="32"/>
        </w:numPr>
        <w:spacing w:after="0" w:line="360" w:lineRule="auto"/>
        <w:ind w:left="697" w:hanging="357"/>
        <w:jc w:val="both"/>
        <w:rPr>
          <w:rFonts w:ascii="Times" w:eastAsiaTheme="minorEastAsia" w:hAnsi="Times" w:cs="Times"/>
          <w:sz w:val="24"/>
          <w:szCs w:val="24"/>
          <w:lang w:eastAsia="pt-PT"/>
        </w:rPr>
      </w:pPr>
      <w:r w:rsidRPr="0075309D">
        <w:rPr>
          <w:rFonts w:ascii="Times New Roman" w:eastAsiaTheme="minorEastAsia" w:hAnsi="Times New Roman" w:cs="Times New Roman"/>
          <w:b/>
          <w:sz w:val="24"/>
          <w:szCs w:val="24"/>
          <w:lang w:eastAsia="pt-PT"/>
        </w:rPr>
        <w:t xml:space="preserve">Atendimento </w:t>
      </w:r>
      <w:r w:rsidR="00B06566" w:rsidRPr="0075309D">
        <w:rPr>
          <w:rFonts w:ascii="Times New Roman" w:eastAsiaTheme="minorEastAsia" w:hAnsi="Times New Roman" w:cs="Times New Roman"/>
          <w:b/>
          <w:sz w:val="24"/>
          <w:szCs w:val="24"/>
          <w:lang w:eastAsia="pt-PT"/>
        </w:rPr>
        <w:t>telefónico</w:t>
      </w:r>
      <w:r w:rsidR="00B06566"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: </w:t>
      </w:r>
      <w:r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>a</w:t>
      </w:r>
      <w:r w:rsidRPr="0075309D">
        <w:rPr>
          <w:rFonts w:ascii="Times" w:hAnsi="Times" w:cs="Open Sans"/>
          <w:color w:val="252525"/>
          <w:sz w:val="24"/>
          <w:szCs w:val="24"/>
          <w:shd w:val="clear" w:color="auto" w:fill="FFFFFF"/>
        </w:rPr>
        <w:t xml:space="preserve">o ligar </w:t>
      </w:r>
      <w:r w:rsidR="00D40E91" w:rsidRPr="0075309D">
        <w:rPr>
          <w:rFonts w:ascii="Times" w:hAnsi="Times" w:cs="Open Sans"/>
          <w:color w:val="252525"/>
          <w:sz w:val="24"/>
          <w:szCs w:val="24"/>
          <w:shd w:val="clear" w:color="auto" w:fill="FFFFFF"/>
        </w:rPr>
        <w:t xml:space="preserve">para os nossos números de telefone, </w:t>
      </w:r>
      <w:r w:rsidRPr="0075309D">
        <w:rPr>
          <w:rFonts w:ascii="Times" w:hAnsi="Times" w:cs="Open Sans"/>
          <w:color w:val="252525"/>
          <w:sz w:val="24"/>
          <w:szCs w:val="24"/>
          <w:shd w:val="clear" w:color="auto" w:fill="FFFFFF"/>
        </w:rPr>
        <w:t xml:space="preserve">o 239708040 ou o 239708042 a sua chamada será reencaminhada para o sistema </w:t>
      </w:r>
      <w:r w:rsidRPr="00870080">
        <w:rPr>
          <w:rFonts w:ascii="Times" w:hAnsi="Times" w:cs="Times"/>
          <w:color w:val="252525"/>
          <w:sz w:val="24"/>
          <w:szCs w:val="24"/>
          <w:shd w:val="clear" w:color="auto" w:fill="FFFFFF"/>
        </w:rPr>
        <w:lastRenderedPageBreak/>
        <w:t>aut</w:t>
      </w:r>
      <w:r w:rsidR="00870080" w:rsidRPr="00870080">
        <w:rPr>
          <w:rFonts w:ascii="Times" w:hAnsi="Times" w:cs="Times"/>
          <w:color w:val="252525"/>
          <w:sz w:val="24"/>
          <w:szCs w:val="24"/>
          <w:shd w:val="clear" w:color="auto" w:fill="FFFFFF"/>
        </w:rPr>
        <w:t>omático de atendimento</w:t>
      </w:r>
      <w:r w:rsidRPr="00870080">
        <w:rPr>
          <w:rFonts w:ascii="Times" w:hAnsi="Times" w:cs="Times"/>
          <w:color w:val="252525"/>
          <w:sz w:val="24"/>
          <w:szCs w:val="24"/>
          <w:shd w:val="clear" w:color="auto" w:fill="FFFFFF"/>
        </w:rPr>
        <w:t>. Após escolher uma das 4 opções, será contatado pelas nossas Secretárias Clínicas</w:t>
      </w:r>
      <w:r w:rsidR="008545D2" w:rsidRPr="00870080">
        <w:rPr>
          <w:rFonts w:ascii="Times" w:hAnsi="Times" w:cs="Times"/>
          <w:color w:val="252525"/>
          <w:sz w:val="24"/>
          <w:szCs w:val="24"/>
          <w:shd w:val="clear" w:color="auto" w:fill="FFFFFF"/>
        </w:rPr>
        <w:t xml:space="preserve"> no tempo máximo de 3 horas</w:t>
      </w:r>
      <w:r w:rsidRPr="00870080">
        <w:rPr>
          <w:rFonts w:ascii="Times" w:hAnsi="Times" w:cs="Times"/>
          <w:color w:val="252525"/>
          <w:sz w:val="24"/>
          <w:szCs w:val="24"/>
          <w:shd w:val="clear" w:color="auto" w:fill="FFFFFF"/>
        </w:rPr>
        <w:t>. Qualquer tentativa de contacto ficará registado no sistema, limitando assim as lacunas e enredos previamente sentidos por este meio de comunicação.</w:t>
      </w:r>
      <w:r w:rsidR="00870080" w:rsidRPr="00870080">
        <w:rPr>
          <w:rFonts w:ascii="Times" w:hAnsi="Times" w:cs="Times"/>
          <w:color w:val="252525"/>
          <w:sz w:val="24"/>
          <w:szCs w:val="24"/>
          <w:shd w:val="clear" w:color="auto" w:fill="FFFFFF"/>
        </w:rPr>
        <w:t xml:space="preserve"> </w:t>
      </w:r>
      <w:r w:rsidR="00870080" w:rsidRPr="00870080">
        <w:rPr>
          <w:rFonts w:ascii="Times" w:eastAsia="Times New Roman" w:hAnsi="Times" w:cs="Times"/>
          <w:color w:val="252525"/>
          <w:sz w:val="25"/>
          <w:szCs w:val="25"/>
          <w:lang w:eastAsia="pt-PT"/>
        </w:rPr>
        <w:t>Se quiser telefonar fora do horário mencionado, em casos de doença aguda, receberá uma mensagem automática para ligar para o SNN 24 - 808242424.</w:t>
      </w:r>
    </w:p>
    <w:p w14:paraId="2A78CD39" w14:textId="1F58FD7D" w:rsidR="00B06566" w:rsidRPr="0075309D" w:rsidRDefault="00B06566" w:rsidP="0075309D">
      <w:pPr>
        <w:pStyle w:val="PargrafodaLista"/>
        <w:numPr>
          <w:ilvl w:val="1"/>
          <w:numId w:val="32"/>
        </w:numPr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5309D">
        <w:rPr>
          <w:rFonts w:ascii="Times New Roman" w:eastAsiaTheme="minorEastAsia" w:hAnsi="Times New Roman" w:cs="Times New Roman"/>
          <w:b/>
          <w:sz w:val="24"/>
          <w:szCs w:val="24"/>
          <w:lang w:eastAsia="pt-PT"/>
        </w:rPr>
        <w:t>Resposta aos contactos indiretos</w:t>
      </w:r>
      <w:r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: máximo de </w:t>
      </w:r>
      <w:r w:rsidR="00870080">
        <w:rPr>
          <w:rFonts w:ascii="Times New Roman" w:eastAsiaTheme="minorEastAsia" w:hAnsi="Times New Roman" w:cs="Times New Roman"/>
          <w:sz w:val="24"/>
          <w:szCs w:val="24"/>
          <w:lang w:eastAsia="pt-PT"/>
        </w:rPr>
        <w:t>48</w:t>
      </w:r>
      <w:r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horas</w:t>
      </w:r>
      <w:r w:rsidR="00002A47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(idealmente 24h)</w:t>
      </w:r>
      <w:r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>.</w:t>
      </w:r>
    </w:p>
    <w:p w14:paraId="7765DB72" w14:textId="3E8FE885" w:rsidR="00B06566" w:rsidRPr="0075309D" w:rsidRDefault="00B06566" w:rsidP="0075309D">
      <w:pPr>
        <w:pStyle w:val="PargrafodaLista"/>
        <w:numPr>
          <w:ilvl w:val="1"/>
          <w:numId w:val="32"/>
        </w:numPr>
        <w:spacing w:after="0" w:line="36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5309D">
        <w:rPr>
          <w:rFonts w:ascii="Times New Roman" w:eastAsiaTheme="minorEastAsia" w:hAnsi="Times New Roman" w:cs="Times New Roman"/>
          <w:b/>
          <w:sz w:val="24"/>
          <w:szCs w:val="24"/>
          <w:lang w:eastAsia="pt-PT"/>
        </w:rPr>
        <w:t>Reunião de serviço semanal</w:t>
      </w:r>
      <w:r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>, essencialmente clínica e formativa</w:t>
      </w:r>
      <w:r w:rsidR="00287639"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às sextas-feiras à tarde</w:t>
      </w:r>
      <w:r w:rsidRPr="0075309D">
        <w:rPr>
          <w:rFonts w:ascii="Times New Roman" w:eastAsiaTheme="minorEastAsia" w:hAnsi="Times New Roman" w:cs="Times New Roman"/>
          <w:sz w:val="24"/>
          <w:szCs w:val="24"/>
          <w:lang w:eastAsia="pt-PT"/>
        </w:rPr>
        <w:t>.</w:t>
      </w:r>
    </w:p>
    <w:p w14:paraId="10BC0274" w14:textId="77777777" w:rsidR="00E75179" w:rsidRDefault="00E75179" w:rsidP="00B0656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1036E6C2" w14:textId="174C1F7A" w:rsidR="0041474D" w:rsidRDefault="00B06566" w:rsidP="0041474D">
      <w:pPr>
        <w:pStyle w:val="Ttulo"/>
        <w:rPr>
          <w:rFonts w:eastAsiaTheme="minorEastAsia"/>
          <w:lang w:eastAsia="pt-PT"/>
        </w:rPr>
      </w:pPr>
      <w:bookmarkStart w:id="20" w:name="_Toc126597715"/>
      <w:r w:rsidRPr="007E46A3">
        <w:rPr>
          <w:rFonts w:eastAsiaTheme="minorEastAsia"/>
          <w:lang w:eastAsia="pt-PT"/>
        </w:rPr>
        <w:t>Acompanhamento de alunos/formação especializada</w:t>
      </w:r>
      <w:bookmarkEnd w:id="20"/>
      <w:r w:rsidRPr="007E46A3">
        <w:rPr>
          <w:rFonts w:eastAsiaTheme="minorEastAsia"/>
          <w:lang w:eastAsia="pt-PT"/>
        </w:rPr>
        <w:t xml:space="preserve"> </w:t>
      </w:r>
    </w:p>
    <w:p w14:paraId="5E605799" w14:textId="77777777" w:rsidR="0016229F" w:rsidRPr="0016229F" w:rsidRDefault="0016229F" w:rsidP="0016229F">
      <w:pPr>
        <w:rPr>
          <w:lang w:eastAsia="pt-PT"/>
        </w:rPr>
      </w:pPr>
    </w:p>
    <w:p w14:paraId="59801554" w14:textId="77777777" w:rsidR="00B06566" w:rsidRPr="002D1040" w:rsidRDefault="00B06566" w:rsidP="00B065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1040">
        <w:rPr>
          <w:rFonts w:ascii="Times New Roman" w:hAnsi="Times New Roman" w:cs="Times New Roman"/>
        </w:rPr>
        <w:t>A equipa da USF Coimbra Celas participa na formação clínica de outros profissionais de saúde, nomeadamente:</w:t>
      </w:r>
    </w:p>
    <w:p w14:paraId="21BF29EF" w14:textId="48248674" w:rsidR="00B06566" w:rsidRPr="002D1040" w:rsidRDefault="00B06566" w:rsidP="00B065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1040">
        <w:rPr>
          <w:rFonts w:ascii="Times New Roman" w:hAnsi="Times New Roman" w:cs="Times New Roman"/>
        </w:rPr>
        <w:t xml:space="preserve">- </w:t>
      </w:r>
      <w:r w:rsidRPr="00CB23BF">
        <w:rPr>
          <w:rFonts w:ascii="Times New Roman" w:hAnsi="Times New Roman" w:cs="Times New Roman"/>
        </w:rPr>
        <w:t>Enfermagem</w:t>
      </w:r>
      <w:r w:rsidR="00C6454A" w:rsidRPr="00CB23BF">
        <w:rPr>
          <w:rFonts w:ascii="Times New Roman" w:hAnsi="Times New Roman" w:cs="Times New Roman"/>
        </w:rPr>
        <w:t xml:space="preserve">: </w:t>
      </w:r>
      <w:r w:rsidRPr="00CB23BF">
        <w:rPr>
          <w:rFonts w:ascii="Times New Roman" w:hAnsi="Times New Roman" w:cs="Times New Roman"/>
        </w:rPr>
        <w:t>3º e 4º ano, programa Erasmus e programa de mobilidade internacional</w:t>
      </w:r>
      <w:r w:rsidR="008A04BC">
        <w:rPr>
          <w:rFonts w:ascii="Times New Roman" w:hAnsi="Times New Roman" w:cs="Times New Roman"/>
        </w:rPr>
        <w:t xml:space="preserve"> e pós-</w:t>
      </w:r>
      <w:r w:rsidR="00C6454A" w:rsidRPr="00CB23BF">
        <w:rPr>
          <w:rFonts w:ascii="Times New Roman" w:hAnsi="Times New Roman" w:cs="Times New Roman"/>
        </w:rPr>
        <w:t>licenciaturas e mestrados</w:t>
      </w:r>
      <w:r w:rsidRPr="002D1040">
        <w:rPr>
          <w:rFonts w:ascii="Times New Roman" w:hAnsi="Times New Roman" w:cs="Times New Roman"/>
        </w:rPr>
        <w:t>;</w:t>
      </w:r>
    </w:p>
    <w:p w14:paraId="3DB87750" w14:textId="00CBF564" w:rsidR="00B06566" w:rsidRPr="002D1040" w:rsidRDefault="00B06566" w:rsidP="00B065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1040">
        <w:rPr>
          <w:rFonts w:ascii="Times New Roman" w:hAnsi="Times New Roman" w:cs="Times New Roman"/>
        </w:rPr>
        <w:t xml:space="preserve">- Medicina: </w:t>
      </w:r>
      <w:r>
        <w:rPr>
          <w:rFonts w:ascii="Times New Roman" w:hAnsi="Times New Roman" w:cs="Times New Roman"/>
        </w:rPr>
        <w:t xml:space="preserve">5º e </w:t>
      </w:r>
      <w:r w:rsidR="00600848">
        <w:rPr>
          <w:rFonts w:ascii="Times New Roman" w:hAnsi="Times New Roman" w:cs="Times New Roman"/>
        </w:rPr>
        <w:t>6º ano, Internato de formação geral e Internato de f</w:t>
      </w:r>
      <w:r w:rsidRPr="002D1040">
        <w:rPr>
          <w:rFonts w:ascii="Times New Roman" w:hAnsi="Times New Roman" w:cs="Times New Roman"/>
        </w:rPr>
        <w:t>ormação específica em MGF.</w:t>
      </w:r>
    </w:p>
    <w:p w14:paraId="68C60875" w14:textId="77777777" w:rsidR="00B06566" w:rsidRPr="002D1040" w:rsidRDefault="00B06566" w:rsidP="00B065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1040">
        <w:rPr>
          <w:rFonts w:ascii="Times New Roman" w:hAnsi="Times New Roman" w:cs="Times New Roman"/>
        </w:rPr>
        <w:t>O novo elemento deve dirigir-se ao secretariado clínico para preenchimento da ficha de identificação e aquisição do cartão de identificação da USF Coimbra Celas. Este cartão deverá estar sempre visível de forma a facilitar a identificação do novo elemento.</w:t>
      </w:r>
    </w:p>
    <w:p w14:paraId="103F6CE3" w14:textId="77777777" w:rsidR="00B06566" w:rsidRPr="002D1040" w:rsidRDefault="00B06566" w:rsidP="00B065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1040">
        <w:rPr>
          <w:rFonts w:ascii="Times New Roman" w:hAnsi="Times New Roman" w:cs="Times New Roman"/>
        </w:rPr>
        <w:t>Tal como os restantes profissionais, o novo elemento tem a responsabilidade de manter os princípios e regras de sigilo e conduta profissional.</w:t>
      </w:r>
    </w:p>
    <w:p w14:paraId="2A2B8EBA" w14:textId="33C2A808" w:rsidR="008545D2" w:rsidRDefault="00B06566" w:rsidP="004147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1040">
        <w:rPr>
          <w:rFonts w:ascii="Times New Roman" w:hAnsi="Times New Roman" w:cs="Times New Roman"/>
        </w:rPr>
        <w:t>O orientador de formação é responsável pelo acompanhamento do seu orientado. Deve acolhê-lo, proceder à sua apresentação aos restantes elementos da equipa e dar a conhecer as instalações da USF, guiá-lo, organizar o seu horário de trabalho e promover o seu crescimento pessoal e profissional. Deve estabelecer com ele uma relação profissional de respeito e cooperação, com partilha de conhecimentos bilateralmente.</w:t>
      </w:r>
    </w:p>
    <w:p w14:paraId="380EE7DE" w14:textId="77777777" w:rsidR="00144543" w:rsidRDefault="00144543" w:rsidP="004147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66E7570" w14:textId="77777777" w:rsidR="0039145E" w:rsidRDefault="0039145E" w:rsidP="004147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189E702" w14:textId="77777777" w:rsidR="0039145E" w:rsidRDefault="0039145E" w:rsidP="004147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24BC0DF" w14:textId="77777777" w:rsidR="0039145E" w:rsidRDefault="0039145E" w:rsidP="004147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DE91F12" w14:textId="77777777" w:rsidR="0039145E" w:rsidRDefault="0039145E" w:rsidP="004147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D348439" w14:textId="724D33D2" w:rsidR="0039145E" w:rsidRDefault="0039145E" w:rsidP="004147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174523B" w14:textId="77777777" w:rsidR="0039145E" w:rsidRPr="0041474D" w:rsidRDefault="0039145E" w:rsidP="004147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F0FB845" w14:textId="2B91BA9F" w:rsidR="00B06566" w:rsidRPr="0041474D" w:rsidRDefault="00B06566" w:rsidP="0041474D">
      <w:pPr>
        <w:pStyle w:val="Ttulo"/>
      </w:pPr>
      <w:bookmarkStart w:id="21" w:name="_Toc126597716"/>
      <w:r w:rsidRPr="0041474D">
        <w:t>Conta</w:t>
      </w:r>
      <w:r w:rsidR="00600848" w:rsidRPr="0041474D">
        <w:t>c</w:t>
      </w:r>
      <w:r w:rsidRPr="0041474D">
        <w:t xml:space="preserve">tos USF </w:t>
      </w:r>
      <w:proofErr w:type="spellStart"/>
      <w:r w:rsidRPr="0041474D">
        <w:t>CoimbraCelas</w:t>
      </w:r>
      <w:bookmarkEnd w:id="21"/>
      <w:proofErr w:type="spellEnd"/>
      <w:r w:rsidRPr="0041474D">
        <w:t xml:space="preserve"> </w:t>
      </w:r>
    </w:p>
    <w:p w14:paraId="191D3232" w14:textId="77777777" w:rsidR="00B06566" w:rsidRPr="00E07394" w:rsidRDefault="00B06566" w:rsidP="00B0656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101B623D" w14:textId="77777777" w:rsidR="00B06566" w:rsidRPr="002D1040" w:rsidRDefault="00B06566" w:rsidP="00B06566">
      <w:pPr>
        <w:rPr>
          <w:rFonts w:ascii="Times New Roman" w:hAnsi="Times New Roman" w:cs="Times New Roman"/>
          <w:sz w:val="24"/>
          <w:szCs w:val="24"/>
        </w:rPr>
      </w:pPr>
      <w:r w:rsidRPr="002D1040">
        <w:rPr>
          <w:rFonts w:ascii="Times New Roman" w:hAnsi="Times New Roman" w:cs="Times New Roman"/>
          <w:b/>
          <w:sz w:val="24"/>
          <w:szCs w:val="24"/>
        </w:rPr>
        <w:t>Morada:</w:t>
      </w:r>
      <w:r w:rsidRPr="002D1040">
        <w:rPr>
          <w:rFonts w:ascii="Times New Roman" w:hAnsi="Times New Roman" w:cs="Times New Roman"/>
          <w:sz w:val="24"/>
          <w:szCs w:val="24"/>
        </w:rPr>
        <w:t xml:space="preserve"> Avenida Afonso Henriques, nº 141, 3000-011 Coimbra</w:t>
      </w:r>
    </w:p>
    <w:p w14:paraId="059468E0" w14:textId="0C42DB36" w:rsidR="00B06566" w:rsidRPr="002D1040" w:rsidRDefault="00B06566" w:rsidP="00B06566">
      <w:pPr>
        <w:rPr>
          <w:rFonts w:ascii="Times New Roman" w:hAnsi="Times New Roman" w:cs="Times New Roman"/>
          <w:sz w:val="24"/>
          <w:szCs w:val="24"/>
        </w:rPr>
      </w:pPr>
      <w:r w:rsidRPr="002D1040">
        <w:rPr>
          <w:rFonts w:ascii="Times New Roman" w:hAnsi="Times New Roman" w:cs="Times New Roman"/>
          <w:b/>
          <w:sz w:val="24"/>
          <w:szCs w:val="24"/>
        </w:rPr>
        <w:t>Telefone:</w:t>
      </w:r>
      <w:r w:rsidR="001B501D">
        <w:rPr>
          <w:rFonts w:ascii="Times New Roman" w:hAnsi="Times New Roman" w:cs="Times New Roman"/>
          <w:sz w:val="24"/>
          <w:szCs w:val="24"/>
        </w:rPr>
        <w:t xml:space="preserve"> 239708040</w:t>
      </w:r>
      <w:r w:rsidR="00144543">
        <w:rPr>
          <w:rFonts w:ascii="Times New Roman" w:hAnsi="Times New Roman" w:cs="Times New Roman"/>
          <w:sz w:val="24"/>
          <w:szCs w:val="24"/>
        </w:rPr>
        <w:t xml:space="preserve"> </w:t>
      </w:r>
      <w:r w:rsidR="001B501D">
        <w:rPr>
          <w:rFonts w:ascii="Times New Roman" w:hAnsi="Times New Roman" w:cs="Times New Roman"/>
          <w:sz w:val="24"/>
          <w:szCs w:val="24"/>
        </w:rPr>
        <w:t>/ 239708042</w:t>
      </w:r>
    </w:p>
    <w:p w14:paraId="0E7D8646" w14:textId="39C7C97B" w:rsidR="004D70CA" w:rsidRDefault="00B06566" w:rsidP="00011DE4">
      <w:pPr>
        <w:rPr>
          <w:rStyle w:val="Hiperligao"/>
          <w:rFonts w:ascii="Times New Roman" w:hAnsi="Times New Roman" w:cs="Times New Roman"/>
          <w:sz w:val="24"/>
          <w:szCs w:val="24"/>
        </w:rPr>
      </w:pPr>
      <w:r w:rsidRPr="002D1040">
        <w:rPr>
          <w:rFonts w:ascii="Times New Roman" w:hAnsi="Times New Roman" w:cs="Times New Roman"/>
          <w:b/>
          <w:sz w:val="24"/>
          <w:szCs w:val="24"/>
        </w:rPr>
        <w:t>Site:</w:t>
      </w:r>
      <w:r w:rsidRPr="002D104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8D4ECB" w:rsidRPr="00995FDE">
          <w:rPr>
            <w:rStyle w:val="Hiperligao"/>
            <w:rFonts w:ascii="Times New Roman" w:hAnsi="Times New Roman" w:cs="Times New Roman"/>
            <w:sz w:val="24"/>
            <w:szCs w:val="24"/>
          </w:rPr>
          <w:t>www.usfcoimbracelas.com</w:t>
        </w:r>
      </w:hyperlink>
    </w:p>
    <w:p w14:paraId="7530CAED" w14:textId="0ECE98FA" w:rsidR="00144543" w:rsidRDefault="00144543" w:rsidP="00011DE4">
      <w:pPr>
        <w:rPr>
          <w:rFonts w:ascii="Times New Roman" w:hAnsi="Times New Roman" w:cs="Times New Roman"/>
          <w:sz w:val="24"/>
          <w:szCs w:val="24"/>
        </w:rPr>
      </w:pPr>
      <w:r w:rsidRPr="002D1040">
        <w:rPr>
          <w:rFonts w:ascii="Times New Roman" w:hAnsi="Times New Roman" w:cs="Times New Roman"/>
          <w:b/>
          <w:sz w:val="24"/>
          <w:szCs w:val="24"/>
        </w:rPr>
        <w:t>E-mail</w:t>
      </w:r>
      <w:r w:rsidR="00870080">
        <w:rPr>
          <w:rFonts w:ascii="Times New Roman" w:hAnsi="Times New Roman" w:cs="Times New Roman"/>
          <w:b/>
          <w:sz w:val="24"/>
          <w:szCs w:val="24"/>
        </w:rPr>
        <w:t>s</w:t>
      </w:r>
      <w:bookmarkStart w:id="22" w:name="_GoBack"/>
      <w:bookmarkEnd w:id="22"/>
      <w:r w:rsidRPr="002D1040">
        <w:rPr>
          <w:rFonts w:ascii="Times New Roman" w:hAnsi="Times New Roman" w:cs="Times New Roman"/>
          <w:b/>
          <w:sz w:val="24"/>
          <w:szCs w:val="24"/>
        </w:rPr>
        <w:t>:</w:t>
      </w:r>
      <w:r w:rsidRPr="002D104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4530"/>
      </w:tblGrid>
      <w:tr w:rsidR="0039145E" w14:paraId="1D557082" w14:textId="77777777" w:rsidTr="0039145E">
        <w:tc>
          <w:tcPr>
            <w:tcW w:w="3964" w:type="dxa"/>
            <w:gridSpan w:val="2"/>
            <w:vAlign w:val="center"/>
          </w:tcPr>
          <w:p w14:paraId="603941B0" w14:textId="4BAA3CAB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Geral</w:t>
            </w:r>
          </w:p>
        </w:tc>
        <w:tc>
          <w:tcPr>
            <w:tcW w:w="4530" w:type="dxa"/>
            <w:vAlign w:val="center"/>
          </w:tcPr>
          <w:p w14:paraId="0F99E0E5" w14:textId="019C885D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usf.coimbracelas@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25884B0E" w14:textId="77777777" w:rsidTr="0039145E">
        <w:tc>
          <w:tcPr>
            <w:tcW w:w="1555" w:type="dxa"/>
            <w:vMerge w:val="restart"/>
            <w:vAlign w:val="center"/>
          </w:tcPr>
          <w:p w14:paraId="42C0E699" w14:textId="2CCD94AF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Secretariado Clínico</w:t>
            </w:r>
          </w:p>
        </w:tc>
        <w:tc>
          <w:tcPr>
            <w:tcW w:w="2409" w:type="dxa"/>
            <w:vAlign w:val="center"/>
          </w:tcPr>
          <w:p w14:paraId="71C9F15B" w14:textId="3E90BF41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Delfina Cardoso</w:t>
            </w:r>
          </w:p>
        </w:tc>
        <w:tc>
          <w:tcPr>
            <w:tcW w:w="4530" w:type="dxa"/>
            <w:vAlign w:val="center"/>
          </w:tcPr>
          <w:p w14:paraId="6B3D30DC" w14:textId="6AD3CFFA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mdcardoso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6783D332" w14:textId="77777777" w:rsidTr="0039145E">
        <w:tc>
          <w:tcPr>
            <w:tcW w:w="1555" w:type="dxa"/>
            <w:vMerge/>
            <w:vAlign w:val="center"/>
          </w:tcPr>
          <w:p w14:paraId="474D9C41" w14:textId="77777777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7703B10" w14:textId="7C32BF0B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Graça Simões</w:t>
            </w:r>
          </w:p>
        </w:tc>
        <w:tc>
          <w:tcPr>
            <w:tcW w:w="4530" w:type="dxa"/>
            <w:vAlign w:val="center"/>
          </w:tcPr>
          <w:p w14:paraId="7796994B" w14:textId="50539695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gmsimoes@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2E00872D" w14:textId="77777777" w:rsidTr="0039145E">
        <w:tc>
          <w:tcPr>
            <w:tcW w:w="1555" w:type="dxa"/>
            <w:vMerge/>
            <w:vAlign w:val="center"/>
          </w:tcPr>
          <w:p w14:paraId="531DF61C" w14:textId="77777777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F7775B3" w14:textId="05833090" w:rsidR="00AA0177" w:rsidRPr="00144543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D. Tânia Duarte</w:t>
            </w:r>
          </w:p>
        </w:tc>
        <w:tc>
          <w:tcPr>
            <w:tcW w:w="4530" w:type="dxa"/>
            <w:vAlign w:val="center"/>
          </w:tcPr>
          <w:p w14:paraId="64EB3296" w14:textId="14EAC880" w:rsidR="00AA0177" w:rsidRPr="00144543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tssilva2@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27B07A4E" w14:textId="77777777" w:rsidTr="0039145E">
        <w:tc>
          <w:tcPr>
            <w:tcW w:w="1555" w:type="dxa"/>
            <w:vMerge/>
            <w:vAlign w:val="center"/>
          </w:tcPr>
          <w:p w14:paraId="5CD2EAA2" w14:textId="77777777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2802CA8" w14:textId="056E0374" w:rsidR="00AA0177" w:rsidRPr="00144543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Paula Talina</w:t>
            </w:r>
          </w:p>
        </w:tc>
        <w:tc>
          <w:tcPr>
            <w:tcW w:w="4530" w:type="dxa"/>
            <w:vAlign w:val="center"/>
          </w:tcPr>
          <w:p w14:paraId="2A3E00C6" w14:textId="79C60248" w:rsidR="00AA0177" w:rsidRPr="00144543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pitalina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642D1F97" w14:textId="77777777" w:rsidTr="0039145E">
        <w:tc>
          <w:tcPr>
            <w:tcW w:w="1555" w:type="dxa"/>
            <w:vMerge w:val="restart"/>
            <w:vAlign w:val="center"/>
          </w:tcPr>
          <w:p w14:paraId="2B2F1340" w14:textId="31DA64AA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Enfermagem</w:t>
            </w:r>
          </w:p>
        </w:tc>
        <w:tc>
          <w:tcPr>
            <w:tcW w:w="2409" w:type="dxa"/>
            <w:vAlign w:val="center"/>
          </w:tcPr>
          <w:p w14:paraId="78B4178C" w14:textId="34ABEB56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Enf. 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Inês Proença</w:t>
            </w:r>
          </w:p>
        </w:tc>
        <w:tc>
          <w:tcPr>
            <w:tcW w:w="4530" w:type="dxa"/>
            <w:vAlign w:val="center"/>
          </w:tcPr>
          <w:p w14:paraId="2FF8504B" w14:textId="07E8BA7F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77">
              <w:rPr>
                <w:rFonts w:ascii="Times New Roman" w:hAnsi="Times New Roman" w:cs="Times New Roman"/>
                <w:sz w:val="24"/>
                <w:szCs w:val="24"/>
              </w:rPr>
              <w:t>imnascimento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5F0230CA" w14:textId="77777777" w:rsidTr="0039145E">
        <w:tc>
          <w:tcPr>
            <w:tcW w:w="1555" w:type="dxa"/>
            <w:vMerge/>
            <w:vAlign w:val="center"/>
          </w:tcPr>
          <w:p w14:paraId="764FF00C" w14:textId="77777777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3B8EB66" w14:textId="264BEB21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Enf. 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Manuela Duarte</w:t>
            </w:r>
          </w:p>
        </w:tc>
        <w:tc>
          <w:tcPr>
            <w:tcW w:w="4530" w:type="dxa"/>
            <w:vAlign w:val="center"/>
          </w:tcPr>
          <w:p w14:paraId="182BAFC1" w14:textId="79D188B1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mmcosta2@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4A638E02" w14:textId="77777777" w:rsidTr="0039145E">
        <w:tc>
          <w:tcPr>
            <w:tcW w:w="1555" w:type="dxa"/>
            <w:vMerge/>
            <w:vAlign w:val="center"/>
          </w:tcPr>
          <w:p w14:paraId="3AC90BFE" w14:textId="77777777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DDDD2EF" w14:textId="4FF01469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 xml:space="preserve">Enf.ª Mª João </w:t>
            </w:r>
            <w:proofErr w:type="spellStart"/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Vilaranda</w:t>
            </w:r>
            <w:proofErr w:type="spellEnd"/>
          </w:p>
        </w:tc>
        <w:tc>
          <w:tcPr>
            <w:tcW w:w="4530" w:type="dxa"/>
            <w:vAlign w:val="center"/>
          </w:tcPr>
          <w:p w14:paraId="51F1F57D" w14:textId="484BD2DD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mjvilaranda@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7BF92E5B" w14:textId="77777777" w:rsidTr="0039145E">
        <w:tc>
          <w:tcPr>
            <w:tcW w:w="1555" w:type="dxa"/>
            <w:vMerge/>
            <w:vAlign w:val="center"/>
          </w:tcPr>
          <w:p w14:paraId="684BB525" w14:textId="77777777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B714527" w14:textId="072BD7C8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Enf. Rodrigo Reis</w:t>
            </w:r>
          </w:p>
        </w:tc>
        <w:tc>
          <w:tcPr>
            <w:tcW w:w="4530" w:type="dxa"/>
            <w:vAlign w:val="center"/>
          </w:tcPr>
          <w:p w14:paraId="0376B48D" w14:textId="093BDF9E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rcreis@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7BEDD9B3" w14:textId="77777777" w:rsidTr="0039145E">
        <w:tc>
          <w:tcPr>
            <w:tcW w:w="1555" w:type="dxa"/>
            <w:vMerge/>
            <w:vAlign w:val="center"/>
          </w:tcPr>
          <w:p w14:paraId="41C784EA" w14:textId="77777777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E42D5A2" w14:textId="7D04A7C8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Enf.ª Sónia Pinto</w:t>
            </w:r>
          </w:p>
        </w:tc>
        <w:tc>
          <w:tcPr>
            <w:tcW w:w="4530" w:type="dxa"/>
            <w:vAlign w:val="center"/>
          </w:tcPr>
          <w:p w14:paraId="050A6C6A" w14:textId="06799887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sipinto@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73791233" w14:textId="77777777" w:rsidTr="0039145E">
        <w:tc>
          <w:tcPr>
            <w:tcW w:w="1555" w:type="dxa"/>
            <w:vMerge/>
            <w:vAlign w:val="center"/>
          </w:tcPr>
          <w:p w14:paraId="6EC594E5" w14:textId="77777777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CEE128C" w14:textId="34056422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Enf. ª Tatiana Miranda</w:t>
            </w:r>
          </w:p>
        </w:tc>
        <w:tc>
          <w:tcPr>
            <w:tcW w:w="4530" w:type="dxa"/>
            <w:vAlign w:val="center"/>
          </w:tcPr>
          <w:p w14:paraId="444A5A5A" w14:textId="31D6647F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tbmiranda@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0B865631" w14:textId="77777777" w:rsidTr="0039145E">
        <w:tc>
          <w:tcPr>
            <w:tcW w:w="1555" w:type="dxa"/>
            <w:vMerge w:val="restart"/>
            <w:vAlign w:val="center"/>
          </w:tcPr>
          <w:p w14:paraId="1E428963" w14:textId="77777777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Médicos</w:t>
            </w:r>
          </w:p>
          <w:p w14:paraId="06BC10C3" w14:textId="5FB4F7A8" w:rsidR="0016229F" w:rsidRDefault="0016229F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Especialistas de MGF</w:t>
            </w:r>
          </w:p>
        </w:tc>
        <w:tc>
          <w:tcPr>
            <w:tcW w:w="2409" w:type="dxa"/>
            <w:vAlign w:val="center"/>
          </w:tcPr>
          <w:p w14:paraId="77DBC168" w14:textId="705C538C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Dr.ª Ana Viegas</w:t>
            </w:r>
          </w:p>
        </w:tc>
        <w:tc>
          <w:tcPr>
            <w:tcW w:w="4530" w:type="dxa"/>
            <w:vAlign w:val="center"/>
          </w:tcPr>
          <w:p w14:paraId="4497B84E" w14:textId="31AD3C82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aiviegas@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63E277D5" w14:textId="77777777" w:rsidTr="0039145E">
        <w:tc>
          <w:tcPr>
            <w:tcW w:w="1555" w:type="dxa"/>
            <w:vMerge/>
            <w:vAlign w:val="center"/>
          </w:tcPr>
          <w:p w14:paraId="6AF9DB12" w14:textId="77777777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E563096" w14:textId="428631B8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Dr.ª Ana Soares</w:t>
            </w:r>
          </w:p>
        </w:tc>
        <w:tc>
          <w:tcPr>
            <w:tcW w:w="4530" w:type="dxa"/>
            <w:vAlign w:val="center"/>
          </w:tcPr>
          <w:p w14:paraId="1B92A577" w14:textId="6F95FFDD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amsoares@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2E9C8D3D" w14:textId="77777777" w:rsidTr="0039145E">
        <w:tc>
          <w:tcPr>
            <w:tcW w:w="1555" w:type="dxa"/>
            <w:vMerge/>
            <w:vAlign w:val="center"/>
          </w:tcPr>
          <w:p w14:paraId="021C09AA" w14:textId="77777777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8AB65B9" w14:textId="637BDB98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Dr.ª Alexandra Escada</w:t>
            </w:r>
          </w:p>
        </w:tc>
        <w:tc>
          <w:tcPr>
            <w:tcW w:w="4530" w:type="dxa"/>
            <w:vAlign w:val="center"/>
          </w:tcPr>
          <w:p w14:paraId="326A2F12" w14:textId="2281F3B2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aaescada@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127ADBC4" w14:textId="77777777" w:rsidTr="0039145E">
        <w:tc>
          <w:tcPr>
            <w:tcW w:w="1555" w:type="dxa"/>
            <w:vMerge/>
            <w:vAlign w:val="center"/>
          </w:tcPr>
          <w:p w14:paraId="46E3213B" w14:textId="77777777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27EC23E" w14:textId="695FCDB2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Dr.ª Inês Tinoco</w:t>
            </w:r>
          </w:p>
        </w:tc>
        <w:tc>
          <w:tcPr>
            <w:tcW w:w="4530" w:type="dxa"/>
            <w:vAlign w:val="center"/>
          </w:tcPr>
          <w:p w14:paraId="23EE929A" w14:textId="156EE9AA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istinoco@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370FD4CB" w14:textId="77777777" w:rsidTr="0039145E">
        <w:tc>
          <w:tcPr>
            <w:tcW w:w="1555" w:type="dxa"/>
            <w:vMerge/>
            <w:vAlign w:val="center"/>
          </w:tcPr>
          <w:p w14:paraId="0E4D9C10" w14:textId="77777777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268CB95" w14:textId="1F1F3D00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Dr. Ivo Reis</w:t>
            </w:r>
          </w:p>
        </w:tc>
        <w:tc>
          <w:tcPr>
            <w:tcW w:w="4530" w:type="dxa"/>
            <w:vAlign w:val="center"/>
          </w:tcPr>
          <w:p w14:paraId="1956EEB2" w14:textId="5911C877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iareis@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329E5965" w14:textId="77777777" w:rsidTr="0039145E">
        <w:tc>
          <w:tcPr>
            <w:tcW w:w="1555" w:type="dxa"/>
            <w:vMerge/>
            <w:vAlign w:val="center"/>
          </w:tcPr>
          <w:p w14:paraId="75633713" w14:textId="77777777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A44D11B" w14:textId="12E2F215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Dr. João Rodrigues</w:t>
            </w:r>
          </w:p>
        </w:tc>
        <w:tc>
          <w:tcPr>
            <w:tcW w:w="4530" w:type="dxa"/>
            <w:vAlign w:val="center"/>
          </w:tcPr>
          <w:p w14:paraId="3D16E6BB" w14:textId="03606312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jnrodrigues@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52B4A2D9" w14:textId="77777777" w:rsidTr="0039145E">
        <w:tc>
          <w:tcPr>
            <w:tcW w:w="1555" w:type="dxa"/>
            <w:vMerge w:val="restart"/>
            <w:vAlign w:val="center"/>
          </w:tcPr>
          <w:p w14:paraId="7FD839C6" w14:textId="5BECE78B" w:rsidR="00AA0177" w:rsidRDefault="00AA0177" w:rsidP="0039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Médicos Internos de MGF</w:t>
            </w:r>
          </w:p>
        </w:tc>
        <w:tc>
          <w:tcPr>
            <w:tcW w:w="2409" w:type="dxa"/>
            <w:vAlign w:val="center"/>
          </w:tcPr>
          <w:p w14:paraId="252D6914" w14:textId="276DD2D7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Dr.ª Carolina Madureira</w:t>
            </w:r>
          </w:p>
        </w:tc>
        <w:tc>
          <w:tcPr>
            <w:tcW w:w="4530" w:type="dxa"/>
            <w:vAlign w:val="center"/>
          </w:tcPr>
          <w:p w14:paraId="5A24D963" w14:textId="4F98612E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cmmadureira@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AA0177" w14:paraId="79DAB795" w14:textId="77777777" w:rsidTr="0039145E">
        <w:tc>
          <w:tcPr>
            <w:tcW w:w="1555" w:type="dxa"/>
            <w:vMerge/>
            <w:vAlign w:val="center"/>
          </w:tcPr>
          <w:p w14:paraId="76D850A5" w14:textId="77777777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39AC6C5" w14:textId="13A1F27D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Dr.ª Renata Freire</w:t>
            </w:r>
          </w:p>
        </w:tc>
        <w:tc>
          <w:tcPr>
            <w:tcW w:w="4530" w:type="dxa"/>
            <w:vAlign w:val="center"/>
          </w:tcPr>
          <w:p w14:paraId="43C86515" w14:textId="3141CC89" w:rsidR="00AA0177" w:rsidRDefault="00AA0177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rmfreire@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ulscoimbra</w:t>
            </w:r>
            <w:r w:rsidRPr="00144543">
              <w:rPr>
                <w:rFonts w:ascii="Times New Roman" w:hAnsi="Times New Roman" w:cs="Times New Roman"/>
                <w:sz w:val="24"/>
                <w:szCs w:val="24"/>
              </w:rPr>
              <w:t>.min-saude.pt</w:t>
            </w:r>
          </w:p>
        </w:tc>
      </w:tr>
      <w:tr w:rsidR="0016229F" w14:paraId="0A23F567" w14:textId="77777777" w:rsidTr="0016229F">
        <w:tc>
          <w:tcPr>
            <w:tcW w:w="1555" w:type="dxa"/>
            <w:vMerge/>
            <w:vAlign w:val="center"/>
          </w:tcPr>
          <w:p w14:paraId="3BA53EB6" w14:textId="77777777" w:rsidR="0016229F" w:rsidRDefault="0016229F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gridSpan w:val="2"/>
            <w:shd w:val="clear" w:color="auto" w:fill="BFBFBF" w:themeFill="background1" w:themeFillShade="BF"/>
            <w:vAlign w:val="center"/>
          </w:tcPr>
          <w:p w14:paraId="03E52E0A" w14:textId="78F12FE9" w:rsidR="0016229F" w:rsidRDefault="0016229F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084C8" w14:textId="7C0B4E93" w:rsidR="00AA0177" w:rsidRDefault="00AA0177" w:rsidP="00011DE4">
      <w:pPr>
        <w:rPr>
          <w:rFonts w:ascii="Times New Roman" w:hAnsi="Times New Roman" w:cs="Times New Roman"/>
          <w:sz w:val="24"/>
          <w:szCs w:val="24"/>
        </w:rPr>
      </w:pPr>
    </w:p>
    <w:p w14:paraId="58D25A75" w14:textId="77777777" w:rsidR="00AA0177" w:rsidRDefault="00AA0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DF0617" w14:textId="364B3362" w:rsidR="0075309D" w:rsidRDefault="0075309D" w:rsidP="00011DE4">
      <w:pPr>
        <w:rPr>
          <w:rFonts w:ascii="Times New Roman" w:hAnsi="Times New Roman" w:cs="Times New Roman"/>
          <w:sz w:val="24"/>
          <w:szCs w:val="24"/>
        </w:rPr>
      </w:pPr>
    </w:p>
    <w:p w14:paraId="2835FB0A" w14:textId="77777777" w:rsidR="00AA0177" w:rsidRDefault="00AA0177" w:rsidP="00011DE4">
      <w:pPr>
        <w:rPr>
          <w:rFonts w:ascii="Times New Roman" w:hAnsi="Times New Roman" w:cs="Times New Roman"/>
          <w:sz w:val="24"/>
          <w:szCs w:val="24"/>
        </w:rPr>
      </w:pPr>
    </w:p>
    <w:p w14:paraId="3D8511F2" w14:textId="77777777" w:rsidR="00AA0177" w:rsidRDefault="00AA0177" w:rsidP="00011DE4">
      <w:pPr>
        <w:rPr>
          <w:rFonts w:ascii="Times New Roman" w:hAnsi="Times New Roman" w:cs="Times New Roman"/>
          <w:sz w:val="24"/>
          <w:szCs w:val="24"/>
        </w:rPr>
      </w:pPr>
    </w:p>
    <w:p w14:paraId="00F1D8CE" w14:textId="77777777" w:rsidR="00AA0177" w:rsidRDefault="00AA0177" w:rsidP="00011DE4">
      <w:pPr>
        <w:rPr>
          <w:rFonts w:ascii="Times New Roman" w:hAnsi="Times New Roman" w:cs="Times New Roman"/>
          <w:sz w:val="24"/>
          <w:szCs w:val="24"/>
        </w:rPr>
      </w:pPr>
    </w:p>
    <w:p w14:paraId="65076451" w14:textId="77777777" w:rsidR="00AA0177" w:rsidRDefault="00AA0177" w:rsidP="00011DE4">
      <w:pPr>
        <w:rPr>
          <w:rFonts w:ascii="Times New Roman" w:hAnsi="Times New Roman" w:cs="Times New Roman"/>
          <w:sz w:val="24"/>
          <w:szCs w:val="24"/>
        </w:rPr>
      </w:pPr>
    </w:p>
    <w:p w14:paraId="11F4CED8" w14:textId="77777777" w:rsidR="00AA0177" w:rsidRDefault="00AA0177" w:rsidP="00011DE4">
      <w:pPr>
        <w:rPr>
          <w:rFonts w:ascii="Times New Roman" w:hAnsi="Times New Roman" w:cs="Times New Roman"/>
          <w:sz w:val="24"/>
          <w:szCs w:val="24"/>
        </w:rPr>
      </w:pPr>
    </w:p>
    <w:p w14:paraId="3498471C" w14:textId="77777777" w:rsidR="00AA0177" w:rsidRDefault="00AA0177" w:rsidP="00011DE4">
      <w:pPr>
        <w:rPr>
          <w:rFonts w:ascii="Times New Roman" w:hAnsi="Times New Roman" w:cs="Times New Roman"/>
          <w:sz w:val="24"/>
          <w:szCs w:val="24"/>
        </w:rPr>
      </w:pPr>
    </w:p>
    <w:p w14:paraId="28046B25" w14:textId="77777777" w:rsidR="00AA0177" w:rsidRDefault="00AA0177" w:rsidP="00011DE4">
      <w:pPr>
        <w:rPr>
          <w:rFonts w:ascii="Times New Roman" w:hAnsi="Times New Roman" w:cs="Times New Roman"/>
          <w:sz w:val="24"/>
          <w:szCs w:val="24"/>
        </w:rPr>
      </w:pPr>
    </w:p>
    <w:p w14:paraId="2C0534D1" w14:textId="77777777" w:rsidR="00AA0177" w:rsidRDefault="00AA0177" w:rsidP="00011DE4">
      <w:pPr>
        <w:rPr>
          <w:rFonts w:ascii="Times New Roman" w:hAnsi="Times New Roman" w:cs="Times New Roman"/>
          <w:sz w:val="24"/>
          <w:szCs w:val="24"/>
        </w:rPr>
      </w:pPr>
    </w:p>
    <w:p w14:paraId="3A683704" w14:textId="77777777" w:rsidR="00AA0177" w:rsidRDefault="00AA0177" w:rsidP="00011DE4">
      <w:pPr>
        <w:rPr>
          <w:rFonts w:ascii="Times New Roman" w:hAnsi="Times New Roman" w:cs="Times New Roman"/>
          <w:b/>
          <w:sz w:val="72"/>
        </w:rPr>
      </w:pPr>
    </w:p>
    <w:p w14:paraId="1F783B96" w14:textId="7D27E04F" w:rsidR="00C60377" w:rsidRPr="00C60377" w:rsidRDefault="00C60377" w:rsidP="0041474D">
      <w:pPr>
        <w:jc w:val="center"/>
        <w:rPr>
          <w:rFonts w:ascii="Times New Roman" w:hAnsi="Times New Roman" w:cs="Times New Roman"/>
          <w:b/>
          <w:sz w:val="144"/>
        </w:rPr>
      </w:pPr>
      <w:r w:rsidRPr="00C60377">
        <w:rPr>
          <w:rFonts w:ascii="Times New Roman" w:hAnsi="Times New Roman" w:cs="Times New Roman"/>
          <w:b/>
          <w:sz w:val="72"/>
        </w:rPr>
        <w:t>ANEXOS</w:t>
      </w:r>
    </w:p>
    <w:p w14:paraId="6292AF06" w14:textId="77777777" w:rsidR="00C60377" w:rsidRDefault="00C60377" w:rsidP="00136892">
      <w:pPr>
        <w:rPr>
          <w:rFonts w:ascii="Times New Roman" w:hAnsi="Times New Roman" w:cs="Times New Roman"/>
          <w:sz w:val="24"/>
        </w:rPr>
      </w:pPr>
    </w:p>
    <w:p w14:paraId="30516899" w14:textId="77777777" w:rsidR="00C60377" w:rsidRDefault="00C60377" w:rsidP="00136892">
      <w:pPr>
        <w:rPr>
          <w:rFonts w:ascii="Times New Roman" w:hAnsi="Times New Roman" w:cs="Times New Roman"/>
          <w:sz w:val="24"/>
        </w:rPr>
      </w:pPr>
    </w:p>
    <w:p w14:paraId="3E26933E" w14:textId="77777777" w:rsidR="00C60377" w:rsidRDefault="00C60377" w:rsidP="00136892">
      <w:pPr>
        <w:rPr>
          <w:rFonts w:ascii="Times New Roman" w:hAnsi="Times New Roman" w:cs="Times New Roman"/>
          <w:sz w:val="24"/>
        </w:rPr>
      </w:pPr>
    </w:p>
    <w:p w14:paraId="68EB8D4F" w14:textId="15C5EAB4" w:rsidR="00C60377" w:rsidRDefault="00C60377" w:rsidP="00136892">
      <w:pPr>
        <w:rPr>
          <w:rFonts w:ascii="Times New Roman" w:hAnsi="Times New Roman" w:cs="Times New Roman"/>
          <w:sz w:val="24"/>
        </w:rPr>
      </w:pPr>
    </w:p>
    <w:p w14:paraId="64C9C3C5" w14:textId="234F2E5B" w:rsidR="001B501D" w:rsidRDefault="001B501D" w:rsidP="00136892">
      <w:pPr>
        <w:rPr>
          <w:rFonts w:ascii="Times New Roman" w:hAnsi="Times New Roman" w:cs="Times New Roman"/>
          <w:sz w:val="24"/>
        </w:rPr>
      </w:pPr>
    </w:p>
    <w:p w14:paraId="2FB2299C" w14:textId="6E24717F" w:rsidR="001B501D" w:rsidRDefault="001B501D" w:rsidP="00136892">
      <w:pPr>
        <w:rPr>
          <w:rFonts w:ascii="Times New Roman" w:hAnsi="Times New Roman" w:cs="Times New Roman"/>
          <w:sz w:val="24"/>
        </w:rPr>
      </w:pPr>
    </w:p>
    <w:p w14:paraId="07231A5D" w14:textId="0DB18811" w:rsidR="001B501D" w:rsidRDefault="001B501D" w:rsidP="00136892">
      <w:pPr>
        <w:rPr>
          <w:rFonts w:ascii="Times New Roman" w:hAnsi="Times New Roman" w:cs="Times New Roman"/>
          <w:sz w:val="24"/>
        </w:rPr>
      </w:pPr>
    </w:p>
    <w:p w14:paraId="6EBDBEBA" w14:textId="5F985DC5" w:rsidR="001B501D" w:rsidRDefault="001B501D" w:rsidP="00136892">
      <w:pPr>
        <w:rPr>
          <w:rFonts w:ascii="Times New Roman" w:hAnsi="Times New Roman" w:cs="Times New Roman"/>
          <w:sz w:val="24"/>
        </w:rPr>
      </w:pPr>
    </w:p>
    <w:p w14:paraId="735233F1" w14:textId="59885B7A" w:rsidR="001B501D" w:rsidRDefault="001B501D" w:rsidP="00136892">
      <w:pPr>
        <w:rPr>
          <w:rFonts w:ascii="Times New Roman" w:hAnsi="Times New Roman" w:cs="Times New Roman"/>
          <w:sz w:val="24"/>
        </w:rPr>
      </w:pPr>
    </w:p>
    <w:p w14:paraId="5F2A4BFB" w14:textId="3CF1E1A6" w:rsidR="001B501D" w:rsidRDefault="001B501D" w:rsidP="00136892">
      <w:pPr>
        <w:rPr>
          <w:rFonts w:ascii="Times New Roman" w:hAnsi="Times New Roman" w:cs="Times New Roman"/>
          <w:sz w:val="24"/>
        </w:rPr>
      </w:pPr>
    </w:p>
    <w:p w14:paraId="266A6D08" w14:textId="66B8C822" w:rsidR="001B501D" w:rsidRDefault="001B501D" w:rsidP="00136892">
      <w:pPr>
        <w:rPr>
          <w:rFonts w:ascii="Times New Roman" w:hAnsi="Times New Roman" w:cs="Times New Roman"/>
          <w:sz w:val="24"/>
        </w:rPr>
      </w:pPr>
    </w:p>
    <w:p w14:paraId="19EC02F7" w14:textId="77777777" w:rsidR="001B501D" w:rsidRDefault="001B501D" w:rsidP="00136892">
      <w:pPr>
        <w:rPr>
          <w:rFonts w:ascii="Times New Roman" w:hAnsi="Times New Roman" w:cs="Times New Roman"/>
          <w:sz w:val="24"/>
        </w:rPr>
      </w:pPr>
    </w:p>
    <w:p w14:paraId="015125E0" w14:textId="0940C5B3" w:rsidR="00A44723" w:rsidRDefault="00A44723" w:rsidP="00A44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PT"/>
        </w:rPr>
      </w:pPr>
      <w:r w:rsidRPr="00A44723">
        <w:rPr>
          <w:rFonts w:ascii="Times New Roman" w:hAnsi="Times New Roman" w:cs="Times New Roman"/>
          <w:b/>
          <w:highlight w:val="yellow"/>
        </w:rPr>
        <w:lastRenderedPageBreak/>
        <w:t xml:space="preserve">Anexo </w:t>
      </w:r>
      <w:r>
        <w:rPr>
          <w:rFonts w:ascii="Times New Roman" w:hAnsi="Times New Roman" w:cs="Times New Roman"/>
          <w:b/>
          <w:highlight w:val="yellow"/>
        </w:rPr>
        <w:t>I</w:t>
      </w:r>
      <w:r w:rsidRPr="00A44723">
        <w:rPr>
          <w:rFonts w:ascii="Times New Roman" w:hAnsi="Times New Roman" w:cs="Times New Roman"/>
          <w:b/>
          <w:highlight w:val="yellow"/>
        </w:rPr>
        <w:t xml:space="preserve"> - </w:t>
      </w:r>
      <w:r w:rsidRPr="00A44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pt-PT"/>
        </w:rPr>
        <w:t>Órgãos/Núcleos Facilitadores e funcionalidade</w:t>
      </w:r>
      <w:r w:rsidRPr="00A447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pt-PT"/>
        </w:rPr>
        <w:t>s – 2025-26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</w:p>
    <w:p w14:paraId="2126B242" w14:textId="77777777" w:rsidR="00A44723" w:rsidRDefault="00A44723" w:rsidP="00A44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PT"/>
        </w:rPr>
      </w:pPr>
    </w:p>
    <w:p w14:paraId="64914413" w14:textId="77777777" w:rsidR="00A44723" w:rsidRPr="00100913" w:rsidRDefault="00A44723" w:rsidP="00A4472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PT"/>
        </w:rPr>
      </w:pPr>
    </w:p>
    <w:p w14:paraId="33ED77CA" w14:textId="77777777" w:rsidR="00A44723" w:rsidRPr="00892025" w:rsidRDefault="00A44723" w:rsidP="00A44723">
      <w:pPr>
        <w:shd w:val="clear" w:color="auto" w:fill="FF0000"/>
        <w:jc w:val="center"/>
        <w:rPr>
          <w:b/>
          <w:sz w:val="40"/>
          <w:szCs w:val="40"/>
        </w:rPr>
      </w:pPr>
      <w:r w:rsidRPr="00640079">
        <w:rPr>
          <w:b/>
          <w:sz w:val="40"/>
          <w:szCs w:val="40"/>
        </w:rPr>
        <w:t xml:space="preserve">ÓRGAOS </w:t>
      </w:r>
      <w:r>
        <w:rPr>
          <w:b/>
          <w:sz w:val="40"/>
          <w:szCs w:val="40"/>
        </w:rPr>
        <w:t xml:space="preserve">e NÚCLEOS FACILITADORES </w:t>
      </w:r>
    </w:p>
    <w:p w14:paraId="38194B50" w14:textId="77777777" w:rsidR="00A44723" w:rsidRPr="00892025" w:rsidRDefault="00A44723" w:rsidP="00A44723">
      <w:pPr>
        <w:spacing w:line="240" w:lineRule="auto"/>
        <w:jc w:val="both"/>
      </w:pPr>
      <w:r>
        <w:rPr>
          <w:b/>
        </w:rPr>
        <w:t xml:space="preserve">1. CONSELHO GERAL: </w:t>
      </w:r>
      <w:r w:rsidRPr="00495069">
        <w:t>órgão máximo da USF, onde estão representados todos os profissionais da USF</w:t>
      </w:r>
      <w:r>
        <w:t xml:space="preserve"> (PT homologado pela ULS de Coimbra, datado de 21.02.2024).</w:t>
      </w:r>
    </w:p>
    <w:p w14:paraId="3D6B081D" w14:textId="77777777" w:rsidR="00A44723" w:rsidRDefault="00A44723" w:rsidP="00A44723">
      <w:pPr>
        <w:spacing w:line="240" w:lineRule="auto"/>
        <w:jc w:val="both"/>
      </w:pPr>
      <w:r>
        <w:rPr>
          <w:b/>
        </w:rPr>
        <w:t xml:space="preserve">2. COORDENADOR: </w:t>
      </w:r>
      <w:r>
        <w:t>Eleições a 3 de janeiro de 2025</w:t>
      </w:r>
    </w:p>
    <w:p w14:paraId="4E232863" w14:textId="77777777" w:rsidR="00A44723" w:rsidRDefault="00A44723" w:rsidP="00A44723">
      <w:pPr>
        <w:numPr>
          <w:ilvl w:val="0"/>
          <w:numId w:val="36"/>
        </w:numPr>
        <w:spacing w:after="0" w:line="240" w:lineRule="auto"/>
        <w:jc w:val="both"/>
      </w:pPr>
      <w:r>
        <w:t>Mandato para o biénio de 2025-26 com carta de compromisso validada.</w:t>
      </w:r>
    </w:p>
    <w:p w14:paraId="35D12E5D" w14:textId="77777777" w:rsidR="00A44723" w:rsidRDefault="00A44723" w:rsidP="00A44723">
      <w:pPr>
        <w:numPr>
          <w:ilvl w:val="0"/>
          <w:numId w:val="36"/>
        </w:numPr>
        <w:spacing w:after="0" w:line="240" w:lineRule="auto"/>
        <w:jc w:val="both"/>
      </w:pPr>
      <w:r>
        <w:t>Delegação e subdelegação de competências publicadas em notas internas da USF.</w:t>
      </w:r>
    </w:p>
    <w:p w14:paraId="34EC7BCE" w14:textId="77777777" w:rsidR="00A44723" w:rsidRPr="00892025" w:rsidRDefault="00A44723" w:rsidP="00A44723">
      <w:pPr>
        <w:spacing w:after="0" w:line="240" w:lineRule="auto"/>
        <w:ind w:left="720"/>
        <w:jc w:val="both"/>
      </w:pPr>
    </w:p>
    <w:p w14:paraId="6F565564" w14:textId="77777777" w:rsidR="00A44723" w:rsidRPr="00862807" w:rsidRDefault="00A44723" w:rsidP="00A44723">
      <w:pPr>
        <w:spacing w:after="0" w:line="240" w:lineRule="auto"/>
        <w:jc w:val="both"/>
      </w:pPr>
      <w:r>
        <w:rPr>
          <w:b/>
        </w:rPr>
        <w:t xml:space="preserve">3. CONSELHO TÉCNICO: </w:t>
      </w:r>
      <w:r>
        <w:rPr>
          <w:bCs/>
        </w:rPr>
        <w:t>e</w:t>
      </w:r>
      <w:r w:rsidRPr="008939DA">
        <w:rPr>
          <w:rFonts w:cstheme="minorHAnsi"/>
        </w:rPr>
        <w:t>leitos</w:t>
      </w:r>
      <w:r>
        <w:rPr>
          <w:rFonts w:cstheme="minorHAnsi"/>
        </w:rPr>
        <w:t xml:space="preserve"> interpares, confirmados no Conselho Geral de 03.01.2025, com mandato </w:t>
      </w:r>
      <w:r>
        <w:t xml:space="preserve">para o biénio de 2025-26 e </w:t>
      </w:r>
      <w:r w:rsidRPr="00290E27">
        <w:rPr>
          <w:bCs/>
        </w:rPr>
        <w:t xml:space="preserve">com </w:t>
      </w:r>
      <w:r>
        <w:rPr>
          <w:bCs/>
        </w:rPr>
        <w:t>regras de funcionamento em anexo (nº1).</w:t>
      </w:r>
    </w:p>
    <w:p w14:paraId="5E16C913" w14:textId="77777777" w:rsidR="00A44723" w:rsidRDefault="00A44723" w:rsidP="00A44723">
      <w:pPr>
        <w:numPr>
          <w:ilvl w:val="0"/>
          <w:numId w:val="35"/>
        </w:numPr>
        <w:spacing w:after="0" w:line="240" w:lineRule="auto"/>
        <w:jc w:val="both"/>
      </w:pPr>
      <w:r w:rsidRPr="00495069">
        <w:rPr>
          <w:b/>
        </w:rPr>
        <w:t>Médico</w:t>
      </w:r>
      <w:r w:rsidRPr="002D431B">
        <w:t>:</w:t>
      </w:r>
      <w:r>
        <w:t xml:space="preserve"> Inês Tinoco</w:t>
      </w:r>
    </w:p>
    <w:p w14:paraId="2B2CBF89" w14:textId="77777777" w:rsidR="00A44723" w:rsidRDefault="00A44723" w:rsidP="00A44723">
      <w:pPr>
        <w:numPr>
          <w:ilvl w:val="0"/>
          <w:numId w:val="35"/>
        </w:numPr>
        <w:spacing w:after="0" w:line="240" w:lineRule="auto"/>
        <w:jc w:val="both"/>
      </w:pPr>
      <w:r w:rsidRPr="00495069">
        <w:rPr>
          <w:b/>
        </w:rPr>
        <w:t>Enfermeiro</w:t>
      </w:r>
      <w:r w:rsidRPr="002D431B">
        <w:t xml:space="preserve">: </w:t>
      </w:r>
      <w:r>
        <w:t>Sónia Pinto</w:t>
      </w:r>
    </w:p>
    <w:p w14:paraId="6EBCB83E" w14:textId="77777777" w:rsidR="00A44723" w:rsidRDefault="00A44723" w:rsidP="00A44723">
      <w:pPr>
        <w:numPr>
          <w:ilvl w:val="0"/>
          <w:numId w:val="35"/>
        </w:numPr>
        <w:spacing w:after="0" w:line="240" w:lineRule="auto"/>
        <w:jc w:val="both"/>
      </w:pPr>
      <w:r>
        <w:rPr>
          <w:b/>
        </w:rPr>
        <w:t>Secretario clínico</w:t>
      </w:r>
      <w:r w:rsidRPr="00C66AA3">
        <w:t>:</w:t>
      </w:r>
      <w:r>
        <w:t xml:space="preserve"> Tânia </w:t>
      </w:r>
    </w:p>
    <w:p w14:paraId="58F51BAE" w14:textId="77777777" w:rsidR="00A44723" w:rsidRDefault="00A44723" w:rsidP="00A44723">
      <w:pPr>
        <w:spacing w:line="240" w:lineRule="auto"/>
        <w:jc w:val="both"/>
        <w:rPr>
          <w:b/>
          <w:caps/>
        </w:rPr>
      </w:pPr>
    </w:p>
    <w:p w14:paraId="4E33D779" w14:textId="77777777" w:rsidR="00A44723" w:rsidRPr="00286071" w:rsidRDefault="00A44723" w:rsidP="00A44723">
      <w:pPr>
        <w:spacing w:line="240" w:lineRule="auto"/>
        <w:jc w:val="both"/>
        <w:rPr>
          <w:b/>
          <w:caps/>
        </w:rPr>
      </w:pPr>
      <w:r>
        <w:rPr>
          <w:b/>
          <w:caps/>
        </w:rPr>
        <w:t xml:space="preserve">4. </w:t>
      </w:r>
      <w:r w:rsidRPr="00495069">
        <w:rPr>
          <w:b/>
          <w:caps/>
        </w:rPr>
        <w:t>Núcleos Facilitadores:</w:t>
      </w:r>
      <w:r>
        <w:rPr>
          <w:b/>
          <w:cap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2326"/>
        <w:gridCol w:w="2818"/>
      </w:tblGrid>
      <w:tr w:rsidR="00A44723" w:rsidRPr="001656E5" w14:paraId="034DF95E" w14:textId="77777777" w:rsidTr="00D34F66">
        <w:tc>
          <w:tcPr>
            <w:tcW w:w="3334" w:type="dxa"/>
            <w:vMerge w:val="restart"/>
            <w:shd w:val="pct20" w:color="auto" w:fill="auto"/>
            <w:vAlign w:val="center"/>
          </w:tcPr>
          <w:p w14:paraId="35DE2110" w14:textId="77777777" w:rsidR="00A44723" w:rsidRPr="00495069" w:rsidRDefault="00A44723" w:rsidP="00D34F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5069">
              <w:rPr>
                <w:b/>
                <w:sz w:val="20"/>
                <w:szCs w:val="20"/>
              </w:rPr>
              <w:t>Áreas de Apoio</w:t>
            </w:r>
          </w:p>
        </w:tc>
        <w:tc>
          <w:tcPr>
            <w:tcW w:w="5278" w:type="dxa"/>
            <w:gridSpan w:val="2"/>
            <w:shd w:val="pct20" w:color="auto" w:fill="auto"/>
            <w:vAlign w:val="center"/>
          </w:tcPr>
          <w:p w14:paraId="25A73011" w14:textId="77777777" w:rsidR="00A44723" w:rsidRPr="00495069" w:rsidRDefault="00A44723" w:rsidP="00D34F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5069">
              <w:rPr>
                <w:b/>
                <w:sz w:val="20"/>
                <w:szCs w:val="20"/>
              </w:rPr>
              <w:t xml:space="preserve">Interlocutores/Facilitadores </w:t>
            </w:r>
          </w:p>
          <w:p w14:paraId="19EBBA12" w14:textId="77777777" w:rsidR="00A44723" w:rsidRPr="00495069" w:rsidRDefault="00A44723" w:rsidP="00D34F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5069">
              <w:rPr>
                <w:b/>
                <w:sz w:val="20"/>
                <w:szCs w:val="20"/>
              </w:rPr>
              <w:t>(“Núcleos Facilitadores”)</w:t>
            </w:r>
          </w:p>
        </w:tc>
      </w:tr>
      <w:tr w:rsidR="00A44723" w:rsidRPr="001656E5" w14:paraId="0F0702E8" w14:textId="77777777" w:rsidTr="00D34F66">
        <w:trPr>
          <w:trHeight w:val="894"/>
        </w:trPr>
        <w:tc>
          <w:tcPr>
            <w:tcW w:w="3334" w:type="dxa"/>
            <w:vMerge/>
            <w:shd w:val="pct20" w:color="auto" w:fill="auto"/>
            <w:vAlign w:val="center"/>
          </w:tcPr>
          <w:p w14:paraId="616440CC" w14:textId="77777777" w:rsidR="00A44723" w:rsidRPr="00495069" w:rsidRDefault="00A44723" w:rsidP="00D34F6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00FF00"/>
            <w:vAlign w:val="center"/>
          </w:tcPr>
          <w:p w14:paraId="5E16AE0C" w14:textId="77777777" w:rsidR="00A44723" w:rsidRPr="00495069" w:rsidRDefault="00A44723" w:rsidP="00D34F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Interlocutor(</w:t>
            </w:r>
            <w:proofErr w:type="spellStart"/>
            <w:r>
              <w:rPr>
                <w:b/>
                <w:sz w:val="20"/>
                <w:szCs w:val="20"/>
              </w:rPr>
              <w:t>es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06" w:type="dxa"/>
            <w:shd w:val="clear" w:color="auto" w:fill="00FFFF"/>
            <w:vAlign w:val="center"/>
          </w:tcPr>
          <w:p w14:paraId="271FEE55" w14:textId="77777777" w:rsidR="00A44723" w:rsidRPr="00495069" w:rsidRDefault="00A44723" w:rsidP="00D34F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Núcleo de Facilitadores (apoio)</w:t>
            </w:r>
          </w:p>
        </w:tc>
      </w:tr>
      <w:tr w:rsidR="00A44723" w:rsidRPr="002D431B" w14:paraId="44F87E7A" w14:textId="77777777" w:rsidTr="00D34F66">
        <w:tc>
          <w:tcPr>
            <w:tcW w:w="3334" w:type="dxa"/>
            <w:vAlign w:val="center"/>
          </w:tcPr>
          <w:p w14:paraId="1B073176" w14:textId="77777777" w:rsidR="00A44723" w:rsidRDefault="00A44723" w:rsidP="00D34F6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Conselho Técnico</w:t>
            </w:r>
          </w:p>
          <w:p w14:paraId="7E0131AA" w14:textId="77777777" w:rsidR="00A44723" w:rsidRDefault="00A44723" w:rsidP="00D34F6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BFBFBF" w:themeFill="background1" w:themeFillShade="BF"/>
            <w:vAlign w:val="center"/>
          </w:tcPr>
          <w:p w14:paraId="0EDB30A3" w14:textId="77777777" w:rsidR="00A44723" w:rsidRPr="00EC0C3B" w:rsidRDefault="00A44723" w:rsidP="00D34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6" w:type="dxa"/>
            <w:vAlign w:val="center"/>
          </w:tcPr>
          <w:p w14:paraId="09E583A8" w14:textId="77777777" w:rsidR="00A44723" w:rsidRDefault="00A44723" w:rsidP="00D34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Anexo nº1</w:t>
            </w:r>
          </w:p>
        </w:tc>
      </w:tr>
      <w:tr w:rsidR="00A44723" w:rsidRPr="002D431B" w14:paraId="30F16B26" w14:textId="77777777" w:rsidTr="00D34F66">
        <w:tc>
          <w:tcPr>
            <w:tcW w:w="3334" w:type="dxa"/>
            <w:vAlign w:val="center"/>
          </w:tcPr>
          <w:p w14:paraId="0C18DBE0" w14:textId="77777777" w:rsidR="00A44723" w:rsidRPr="00495069" w:rsidRDefault="00A44723" w:rsidP="00D34F6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2.PA, Contratualização </w:t>
            </w:r>
            <w:r w:rsidRPr="00495069">
              <w:rPr>
                <w:b/>
                <w:sz w:val="20"/>
                <w:szCs w:val="20"/>
              </w:rPr>
              <w:t>Monitorização</w:t>
            </w:r>
            <w:r>
              <w:rPr>
                <w:b/>
                <w:sz w:val="20"/>
                <w:szCs w:val="20"/>
              </w:rPr>
              <w:t xml:space="preserve"> e RA </w:t>
            </w:r>
            <w:r w:rsidRPr="0049506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30B7D3C7" w14:textId="77777777" w:rsidR="00A44723" w:rsidRPr="00EC0C3B" w:rsidRDefault="00A44723" w:rsidP="00D34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Coordenador </w:t>
            </w:r>
          </w:p>
        </w:tc>
        <w:tc>
          <w:tcPr>
            <w:tcW w:w="2906" w:type="dxa"/>
            <w:vAlign w:val="center"/>
          </w:tcPr>
          <w:p w14:paraId="17444400" w14:textId="77777777" w:rsidR="00A44723" w:rsidRPr="00EC0C3B" w:rsidRDefault="00A44723" w:rsidP="00D34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nº2</w:t>
            </w:r>
          </w:p>
        </w:tc>
      </w:tr>
      <w:tr w:rsidR="00A44723" w:rsidRPr="002D431B" w14:paraId="17151862" w14:textId="77777777" w:rsidTr="00D34F66">
        <w:tc>
          <w:tcPr>
            <w:tcW w:w="3334" w:type="dxa"/>
            <w:vAlign w:val="center"/>
          </w:tcPr>
          <w:p w14:paraId="38A85EA8" w14:textId="77777777" w:rsidR="00A44723" w:rsidRDefault="00A44723" w:rsidP="00D34F6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Processo de melhoria contínua: Auditorias Internas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E44224F" w14:textId="77777777" w:rsidR="00A44723" w:rsidRPr="00EC0C3B" w:rsidRDefault="00A44723" w:rsidP="00D34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Soares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6E4EAEC" w14:textId="77777777" w:rsidR="00A44723" w:rsidRPr="00EC0C3B" w:rsidRDefault="00A44723" w:rsidP="00D34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CT </w:t>
            </w:r>
          </w:p>
        </w:tc>
      </w:tr>
      <w:tr w:rsidR="00A44723" w:rsidRPr="002D431B" w14:paraId="4E5DC43E" w14:textId="77777777" w:rsidTr="00D34F66">
        <w:tc>
          <w:tcPr>
            <w:tcW w:w="3334" w:type="dxa"/>
            <w:vAlign w:val="center"/>
          </w:tcPr>
          <w:p w14:paraId="1F55275E" w14:textId="77777777" w:rsidR="00A44723" w:rsidRPr="00495069" w:rsidRDefault="00A44723" w:rsidP="00D34F6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Gestão do R</w:t>
            </w:r>
            <w:r w:rsidRPr="00495069">
              <w:rPr>
                <w:b/>
                <w:sz w:val="20"/>
                <w:szCs w:val="20"/>
              </w:rPr>
              <w:t>isco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495069">
              <w:rPr>
                <w:b/>
                <w:sz w:val="20"/>
                <w:szCs w:val="20"/>
              </w:rPr>
              <w:t>Infraestruturas (reparações)</w:t>
            </w:r>
            <w:r>
              <w:rPr>
                <w:b/>
                <w:sz w:val="20"/>
                <w:szCs w:val="20"/>
              </w:rPr>
              <w:t>, Higiene e Segurança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0D40ABB" w14:textId="77777777" w:rsidR="00A44723" w:rsidRPr="00EC0C3B" w:rsidRDefault="00A44723" w:rsidP="00D34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Viegas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1AC69A6" w14:textId="77777777" w:rsidR="00A44723" w:rsidRPr="00EC0C3B" w:rsidRDefault="00A44723" w:rsidP="00D34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Tânia Silva, Alexandra Escada e Maria João </w:t>
            </w:r>
            <w:proofErr w:type="spellStart"/>
            <w:r>
              <w:rPr>
                <w:sz w:val="20"/>
                <w:szCs w:val="20"/>
              </w:rPr>
              <w:t>Vilaranda</w:t>
            </w:r>
            <w:proofErr w:type="spellEnd"/>
          </w:p>
        </w:tc>
      </w:tr>
      <w:tr w:rsidR="00A44723" w14:paraId="45AB7AFC" w14:textId="77777777" w:rsidTr="00D34F66">
        <w:tc>
          <w:tcPr>
            <w:tcW w:w="3334" w:type="dxa"/>
            <w:vAlign w:val="center"/>
          </w:tcPr>
          <w:p w14:paraId="7E3E6E8A" w14:textId="77777777" w:rsidR="00A44723" w:rsidRPr="005B38C0" w:rsidRDefault="00A44723" w:rsidP="00D34F6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Pr="005B38C0">
              <w:rPr>
                <w:b/>
                <w:sz w:val="20"/>
                <w:szCs w:val="20"/>
              </w:rPr>
              <w:t xml:space="preserve">Gestão do Material </w:t>
            </w:r>
          </w:p>
          <w:p w14:paraId="3C23AA2E" w14:textId="77777777" w:rsidR="00A44723" w:rsidRPr="008914E6" w:rsidRDefault="00A44723" w:rsidP="00D34F66">
            <w:pPr>
              <w:spacing w:after="0" w:line="240" w:lineRule="auto"/>
              <w:rPr>
                <w:sz w:val="20"/>
                <w:szCs w:val="20"/>
              </w:rPr>
            </w:pPr>
            <w:r w:rsidRPr="008914E6">
              <w:rPr>
                <w:sz w:val="20"/>
                <w:szCs w:val="20"/>
              </w:rPr>
              <w:t>(</w:t>
            </w:r>
            <w:r w:rsidRPr="008914E6">
              <w:rPr>
                <w:color w:val="242424"/>
                <w:sz w:val="20"/>
                <w:szCs w:val="20"/>
                <w:shd w:val="clear" w:color="auto" w:fill="FFFFFF"/>
              </w:rPr>
              <w:t>Medicamentos e dispositivos médicos;</w:t>
            </w:r>
            <w:r w:rsidRPr="008914E6">
              <w:rPr>
                <w:sz w:val="20"/>
                <w:szCs w:val="20"/>
              </w:rPr>
              <w:t xml:space="preserve"> e administrativo)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47EE7" w14:textId="77777777" w:rsidR="00A44723" w:rsidRPr="00EC0C3B" w:rsidRDefault="00A44723" w:rsidP="00D34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Manuela Ramalho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35BD" w14:textId="77777777" w:rsidR="00A44723" w:rsidRPr="00EC0C3B" w:rsidRDefault="00A44723" w:rsidP="00D34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Tatiana Miranda, Paula Talina e Graça Simões</w:t>
            </w:r>
          </w:p>
        </w:tc>
      </w:tr>
      <w:tr w:rsidR="00A44723" w14:paraId="136EA29F" w14:textId="77777777" w:rsidTr="00D34F66">
        <w:tc>
          <w:tcPr>
            <w:tcW w:w="3334" w:type="dxa"/>
            <w:vAlign w:val="center"/>
          </w:tcPr>
          <w:p w14:paraId="5E9A01E4" w14:textId="77777777" w:rsidR="00A44723" w:rsidRPr="00495069" w:rsidRDefault="00A44723" w:rsidP="00D34F6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Comunicação Interna e Externa: </w:t>
            </w:r>
            <w:r w:rsidRPr="008914E6">
              <w:rPr>
                <w:sz w:val="20"/>
                <w:szCs w:val="20"/>
              </w:rPr>
              <w:t xml:space="preserve">Página web, </w:t>
            </w:r>
            <w:r w:rsidRPr="00AC5C05">
              <w:rPr>
                <w:i/>
                <w:iCs/>
                <w:sz w:val="20"/>
                <w:szCs w:val="20"/>
              </w:rPr>
              <w:t>Newsletter</w:t>
            </w:r>
            <w:r w:rsidRPr="008914E6">
              <w:rPr>
                <w:sz w:val="20"/>
                <w:szCs w:val="20"/>
              </w:rPr>
              <w:t>, painel informativo na USF, comunicação social e outros a decidir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5477AB1" w14:textId="77777777" w:rsidR="00A44723" w:rsidRPr="00EC0C3B" w:rsidRDefault="00A44723" w:rsidP="00D34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23AC399" w14:textId="77777777" w:rsidR="00A44723" w:rsidRPr="00EC0C3B" w:rsidRDefault="00A44723" w:rsidP="00D34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Ivo Reis, Inês Tinoco e Rodrigo Reis </w:t>
            </w:r>
          </w:p>
        </w:tc>
      </w:tr>
      <w:tr w:rsidR="00A44723" w14:paraId="06E291D4" w14:textId="77777777" w:rsidTr="00D34F66">
        <w:tc>
          <w:tcPr>
            <w:tcW w:w="3334" w:type="dxa"/>
            <w:vAlign w:val="center"/>
          </w:tcPr>
          <w:p w14:paraId="16615FAB" w14:textId="77777777" w:rsidR="00A44723" w:rsidRDefault="00A44723" w:rsidP="00D34F6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Núcleo da Felicidade</w:t>
            </w:r>
          </w:p>
          <w:p w14:paraId="309FD58D" w14:textId="77777777" w:rsidR="00A44723" w:rsidRPr="00495069" w:rsidRDefault="00A44723" w:rsidP="00D34F6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7ED03F10" w14:textId="77777777" w:rsidR="00A44723" w:rsidRPr="00EC0C3B" w:rsidRDefault="00A44723" w:rsidP="00D34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Alexandra Escada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16103589" w14:textId="77777777" w:rsidR="00A44723" w:rsidRPr="00EC0C3B" w:rsidRDefault="00A44723" w:rsidP="00D34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Manuela Ramalho e Delfina Cardoso</w:t>
            </w:r>
          </w:p>
        </w:tc>
      </w:tr>
    </w:tbl>
    <w:p w14:paraId="3D012950" w14:textId="77777777" w:rsidR="00A44723" w:rsidRPr="009A7082" w:rsidRDefault="00A44723" w:rsidP="00A44723">
      <w:pPr>
        <w:spacing w:after="0" w:line="240" w:lineRule="auto"/>
        <w:ind w:firstLine="708"/>
        <w:rPr>
          <w:bCs/>
          <w:sz w:val="20"/>
          <w:szCs w:val="20"/>
        </w:rPr>
      </w:pPr>
      <w:r w:rsidRPr="009A7082">
        <w:rPr>
          <w:b/>
          <w:bCs/>
          <w:sz w:val="20"/>
          <w:szCs w:val="20"/>
        </w:rPr>
        <w:t xml:space="preserve">Nota: </w:t>
      </w:r>
      <w:r w:rsidRPr="009A7082">
        <w:rPr>
          <w:bCs/>
          <w:sz w:val="20"/>
          <w:szCs w:val="20"/>
        </w:rPr>
        <w:t>os médicos internos, devem colaborar nas áreas nº2, 3, 6 e 7</w:t>
      </w:r>
    </w:p>
    <w:p w14:paraId="709ABDD9" w14:textId="77777777" w:rsidR="00A44723" w:rsidRDefault="00A44723" w:rsidP="00A44723">
      <w:pPr>
        <w:spacing w:after="0" w:line="240" w:lineRule="auto"/>
        <w:rPr>
          <w:b/>
          <w:bCs/>
          <w:sz w:val="20"/>
          <w:szCs w:val="20"/>
        </w:rPr>
      </w:pPr>
    </w:p>
    <w:p w14:paraId="7B721B39" w14:textId="77777777" w:rsidR="00A44723" w:rsidRDefault="00A44723" w:rsidP="00A44723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Coimbra, 18 de janeiro de 2025</w:t>
      </w:r>
    </w:p>
    <w:p w14:paraId="638B6166" w14:textId="77777777" w:rsidR="00A44723" w:rsidRDefault="00A44723" w:rsidP="00A44723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Conselho Geral</w:t>
      </w:r>
      <w:r w:rsidRPr="00495069">
        <w:rPr>
          <w:b/>
          <w:bCs/>
          <w:sz w:val="20"/>
          <w:szCs w:val="20"/>
        </w:rPr>
        <w:t xml:space="preserve"> da USF</w:t>
      </w:r>
    </w:p>
    <w:p w14:paraId="75248475" w14:textId="77777777" w:rsidR="00A44723" w:rsidRDefault="00A44723" w:rsidP="00A44723">
      <w:pPr>
        <w:spacing w:after="0" w:line="240" w:lineRule="auto"/>
        <w:rPr>
          <w:b/>
          <w:bCs/>
          <w:sz w:val="20"/>
          <w:szCs w:val="20"/>
        </w:rPr>
      </w:pPr>
    </w:p>
    <w:p w14:paraId="14FA66C1" w14:textId="77777777" w:rsidR="00A44723" w:rsidRDefault="00A44723" w:rsidP="00A44723">
      <w:pPr>
        <w:spacing w:after="0" w:line="240" w:lineRule="auto"/>
        <w:rPr>
          <w:b/>
          <w:bCs/>
          <w:sz w:val="20"/>
          <w:szCs w:val="20"/>
        </w:rPr>
      </w:pPr>
    </w:p>
    <w:p w14:paraId="6544C377" w14:textId="77777777" w:rsidR="00A44723" w:rsidRDefault="00A44723" w:rsidP="00A44723">
      <w:pPr>
        <w:spacing w:after="0" w:line="240" w:lineRule="auto"/>
        <w:rPr>
          <w:b/>
          <w:bCs/>
          <w:sz w:val="20"/>
          <w:szCs w:val="20"/>
        </w:rPr>
      </w:pPr>
    </w:p>
    <w:p w14:paraId="1A0BA5C4" w14:textId="77777777" w:rsidR="00A44723" w:rsidRPr="009A7082" w:rsidRDefault="00A44723" w:rsidP="00A44723">
      <w:pPr>
        <w:spacing w:after="0" w:line="240" w:lineRule="auto"/>
        <w:rPr>
          <w:b/>
          <w:bCs/>
          <w:sz w:val="20"/>
          <w:szCs w:val="20"/>
        </w:rPr>
      </w:pPr>
    </w:p>
    <w:p w14:paraId="62A312C1" w14:textId="6562D08E" w:rsidR="00A44723" w:rsidRPr="00A44723" w:rsidRDefault="00A44723" w:rsidP="00A44723">
      <w:pPr>
        <w:shd w:val="clear" w:color="auto" w:fill="92D050"/>
        <w:spacing w:after="0" w:line="240" w:lineRule="auto"/>
        <w:jc w:val="both"/>
      </w:pPr>
      <w:r>
        <w:rPr>
          <w:rFonts w:ascii="Verdana" w:hAnsi="Verdana" w:cs="Arial"/>
          <w:b/>
        </w:rPr>
        <w:t>ANEXO nº1</w:t>
      </w:r>
      <w:r>
        <w:rPr>
          <w:rFonts w:ascii="Verdana" w:hAnsi="Verdana" w:cs="Arial"/>
          <w:b/>
        </w:rPr>
        <w:t xml:space="preserve"> – Conselho Técnico - Funcionamento</w:t>
      </w:r>
    </w:p>
    <w:tbl>
      <w:tblPr>
        <w:tblW w:w="11534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835"/>
        <w:gridCol w:w="2582"/>
        <w:gridCol w:w="1580"/>
      </w:tblGrid>
      <w:tr w:rsidR="00A44723" w:rsidRPr="00680FDA" w14:paraId="7D2B5539" w14:textId="77777777" w:rsidTr="00D34F66">
        <w:trPr>
          <w:gridAfter w:val="1"/>
          <w:wAfter w:w="1580" w:type="dxa"/>
          <w:trHeight w:val="544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136FB9" w14:textId="77777777" w:rsidR="00A44723" w:rsidRPr="009A7082" w:rsidRDefault="00A44723" w:rsidP="00D34F66">
            <w:pPr>
              <w:spacing w:line="240" w:lineRule="auto"/>
              <w:ind w:left="671"/>
              <w:jc w:val="center"/>
              <w:rPr>
                <w:b/>
              </w:rPr>
            </w:pPr>
            <w:r w:rsidRPr="009A7082">
              <w:rPr>
                <w:rFonts w:eastAsia="Arial"/>
                <w:b/>
                <w:bCs/>
                <w:color w:val="000000"/>
              </w:rPr>
              <w:t>Competências do Conselho Técnico – artigo 14º e 25º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1DE7A" w14:textId="77777777" w:rsidR="00A44723" w:rsidRPr="009A7082" w:rsidRDefault="00A44723" w:rsidP="00D34F66">
            <w:pPr>
              <w:spacing w:line="240" w:lineRule="auto"/>
              <w:jc w:val="center"/>
              <w:rPr>
                <w:b/>
              </w:rPr>
            </w:pPr>
            <w:r w:rsidRPr="009A7082">
              <w:rPr>
                <w:b/>
              </w:rPr>
              <w:t>Quem?</w:t>
            </w:r>
          </w:p>
          <w:p w14:paraId="43B0D918" w14:textId="77777777" w:rsidR="00A44723" w:rsidRPr="009A7082" w:rsidRDefault="00A44723" w:rsidP="00D34F6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854169" w14:textId="77777777" w:rsidR="00A44723" w:rsidRPr="009A7082" w:rsidRDefault="00A44723" w:rsidP="00D34F66">
            <w:pPr>
              <w:spacing w:line="240" w:lineRule="auto"/>
              <w:jc w:val="center"/>
              <w:rPr>
                <w:b/>
              </w:rPr>
            </w:pPr>
            <w:r w:rsidRPr="009A7082">
              <w:rPr>
                <w:b/>
              </w:rPr>
              <w:t>Outros elementos?</w:t>
            </w:r>
          </w:p>
        </w:tc>
      </w:tr>
      <w:tr w:rsidR="00A44723" w:rsidRPr="00680FDA" w14:paraId="73034AF4" w14:textId="77777777" w:rsidTr="00D34F66">
        <w:trPr>
          <w:gridAfter w:val="1"/>
          <w:wAfter w:w="1580" w:type="dxa"/>
          <w:trHeight w:val="55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71641F" w14:textId="77777777" w:rsidR="00A44723" w:rsidRPr="00E31490" w:rsidRDefault="00A44723" w:rsidP="00D34F66">
            <w:pPr>
              <w:spacing w:line="240" w:lineRule="auto"/>
              <w:jc w:val="both"/>
            </w:pPr>
            <w:r w:rsidRPr="00E31490">
              <w:rPr>
                <w:rFonts w:eastAsia="Arial"/>
                <w:color w:val="000000"/>
              </w:rPr>
              <w:t>1.Orientação necessária à observância das normas técnicas emitidas pelas entidades competentes.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1AA8D7" w14:textId="77777777" w:rsidR="00A44723" w:rsidRPr="00E31490" w:rsidRDefault="00A44723" w:rsidP="00D34F66">
            <w:pPr>
              <w:spacing w:line="240" w:lineRule="auto"/>
              <w:jc w:val="center"/>
            </w:pPr>
            <w:r w:rsidRPr="00E31490">
              <w:rPr>
                <w:rFonts w:eastAsia="Arial"/>
                <w:color w:val="000000"/>
              </w:rPr>
              <w:t> </w:t>
            </w:r>
            <w:r>
              <w:rPr>
                <w:rFonts w:eastAsia="Arial"/>
                <w:color w:val="000000"/>
              </w:rPr>
              <w:t>CT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C270F" w14:textId="77777777" w:rsidR="00A44723" w:rsidRPr="00E31490" w:rsidRDefault="00A44723" w:rsidP="00D34F66">
            <w:pPr>
              <w:spacing w:line="240" w:lineRule="auto"/>
              <w:jc w:val="center"/>
            </w:pPr>
            <w:r>
              <w:t>Responsáveis das áreas núcleos facilitadores respetivos à norma técnica</w:t>
            </w:r>
          </w:p>
        </w:tc>
      </w:tr>
      <w:tr w:rsidR="00A44723" w:rsidRPr="00680FDA" w14:paraId="20AE1864" w14:textId="77777777" w:rsidTr="00D34F66">
        <w:trPr>
          <w:gridAfter w:val="1"/>
          <w:wAfter w:w="1580" w:type="dxa"/>
          <w:trHeight w:val="816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5F710B" w14:textId="77777777" w:rsidR="00A44723" w:rsidRPr="00E31490" w:rsidRDefault="00A44723" w:rsidP="00D34F66">
            <w:pPr>
              <w:spacing w:line="240" w:lineRule="auto"/>
              <w:jc w:val="both"/>
            </w:pPr>
            <w:r w:rsidRPr="00E31490">
              <w:rPr>
                <w:rFonts w:eastAsia="Arial"/>
                <w:color w:val="000000"/>
              </w:rPr>
              <w:t>2.Promoção de procedimentos que garantam a melhoria contínua da qualidade dos cuidados de saúde, tendo por referência a carta da qualidade.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809D52" w14:textId="77777777" w:rsidR="00A44723" w:rsidRDefault="00A44723" w:rsidP="00D34F66">
            <w:pPr>
              <w:spacing w:line="240" w:lineRule="auto"/>
              <w:jc w:val="center"/>
            </w:pPr>
            <w:r>
              <w:t xml:space="preserve">Núcleos facilitadores </w:t>
            </w:r>
          </w:p>
          <w:p w14:paraId="092022F7" w14:textId="77777777" w:rsidR="00A44723" w:rsidRPr="00E31490" w:rsidRDefault="00A44723" w:rsidP="00D34F66">
            <w:pPr>
              <w:spacing w:line="240" w:lineRule="auto"/>
              <w:jc w:val="center"/>
            </w:pPr>
            <w:r>
              <w:t>(auditorias internas / gestão risco)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1ED8" w14:textId="77777777" w:rsidR="00A44723" w:rsidRPr="00E31490" w:rsidRDefault="00A44723" w:rsidP="00D34F66">
            <w:pPr>
              <w:spacing w:line="240" w:lineRule="auto"/>
              <w:jc w:val="center"/>
            </w:pPr>
            <w:r>
              <w:t>CT</w:t>
            </w:r>
          </w:p>
        </w:tc>
      </w:tr>
      <w:tr w:rsidR="00A44723" w:rsidRPr="00680FDA" w14:paraId="4DF36288" w14:textId="77777777" w:rsidTr="00D34F66">
        <w:trPr>
          <w:gridAfter w:val="1"/>
          <w:wAfter w:w="1580" w:type="dxa"/>
          <w:trHeight w:val="544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EA7896" w14:textId="77777777" w:rsidR="00A44723" w:rsidRPr="00E31490" w:rsidRDefault="00A44723" w:rsidP="00D34F66">
            <w:pPr>
              <w:spacing w:line="240" w:lineRule="auto"/>
              <w:jc w:val="both"/>
            </w:pPr>
            <w:r w:rsidRPr="00E31490">
              <w:rPr>
                <w:rFonts w:eastAsia="Arial"/>
                <w:color w:val="000000"/>
              </w:rPr>
              <w:t xml:space="preserve">3.Avaliar o grau de satisfação dos utentes da USF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20FE8A" w14:textId="77777777" w:rsidR="00A44723" w:rsidRPr="00E31490" w:rsidRDefault="00A44723" w:rsidP="00D34F66">
            <w:pPr>
              <w:spacing w:line="240" w:lineRule="auto"/>
              <w:jc w:val="center"/>
            </w:pPr>
            <w:r w:rsidRPr="00E31490">
              <w:rPr>
                <w:rFonts w:eastAsia="Arial"/>
                <w:color w:val="000000"/>
              </w:rPr>
              <w:t> </w:t>
            </w:r>
            <w:r>
              <w:rPr>
                <w:rFonts w:eastAsia="Arial"/>
                <w:color w:val="000000"/>
              </w:rPr>
              <w:t>CT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1CB20" w14:textId="77777777" w:rsidR="00A44723" w:rsidRDefault="00A44723" w:rsidP="00D34F66">
            <w:pPr>
              <w:spacing w:line="240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Núcleo Facilitador e</w:t>
            </w:r>
          </w:p>
          <w:p w14:paraId="2A6A600B" w14:textId="77777777" w:rsidR="00A44723" w:rsidRPr="00E31490" w:rsidRDefault="00A44723" w:rsidP="00D34F66">
            <w:pPr>
              <w:spacing w:line="240" w:lineRule="auto"/>
              <w:jc w:val="center"/>
            </w:pPr>
            <w:r>
              <w:rPr>
                <w:rFonts w:eastAsia="Arial"/>
                <w:color w:val="000000"/>
              </w:rPr>
              <w:t>Comissão utentes?</w:t>
            </w:r>
          </w:p>
        </w:tc>
      </w:tr>
      <w:tr w:rsidR="00A44723" w:rsidRPr="00680FDA" w14:paraId="13F2EFB2" w14:textId="77777777" w:rsidTr="00D34F66">
        <w:trPr>
          <w:gridAfter w:val="1"/>
          <w:wAfter w:w="1580" w:type="dxa"/>
          <w:trHeight w:val="272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7E1C3" w14:textId="77777777" w:rsidR="00A44723" w:rsidRPr="00E31490" w:rsidRDefault="00A44723" w:rsidP="00D34F66">
            <w:pPr>
              <w:spacing w:line="240" w:lineRule="auto"/>
              <w:jc w:val="both"/>
            </w:pPr>
            <w:r w:rsidRPr="00E31490">
              <w:rPr>
                <w:rFonts w:eastAsia="Arial"/>
                <w:color w:val="000000"/>
              </w:rPr>
              <w:t>4.Avaliar o grau de satisfação dos profissionais da equipa.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3CADF6" w14:textId="77777777" w:rsidR="00A44723" w:rsidRPr="00E31490" w:rsidRDefault="00A44723" w:rsidP="00D34F66">
            <w:pPr>
              <w:spacing w:line="240" w:lineRule="auto"/>
              <w:jc w:val="center"/>
            </w:pPr>
            <w:r>
              <w:t>CT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A9213" w14:textId="77777777" w:rsidR="00A44723" w:rsidRPr="00E31490" w:rsidRDefault="00A44723" w:rsidP="00D34F66">
            <w:pPr>
              <w:spacing w:line="240" w:lineRule="auto"/>
              <w:jc w:val="center"/>
            </w:pPr>
            <w:r>
              <w:rPr>
                <w:rFonts w:eastAsia="Arial"/>
                <w:color w:val="000000"/>
              </w:rPr>
              <w:t>Núcleo Facilitador</w:t>
            </w:r>
          </w:p>
        </w:tc>
      </w:tr>
      <w:tr w:rsidR="00A44723" w:rsidRPr="00680FDA" w14:paraId="78B93AEF" w14:textId="77777777" w:rsidTr="00D34F66">
        <w:trPr>
          <w:gridAfter w:val="1"/>
          <w:wAfter w:w="1580" w:type="dxa"/>
          <w:trHeight w:val="55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E23ED4" w14:textId="77777777" w:rsidR="00A44723" w:rsidRPr="00E31490" w:rsidRDefault="00A44723" w:rsidP="00D34F66">
            <w:pPr>
              <w:spacing w:line="240" w:lineRule="auto"/>
              <w:jc w:val="both"/>
            </w:pPr>
            <w:r w:rsidRPr="00E31490">
              <w:rPr>
                <w:rFonts w:eastAsia="Arial"/>
                <w:color w:val="000000"/>
              </w:rPr>
              <w:t>5.Elaborar e manter atualizado o manual de boas práticas.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912994" w14:textId="77777777" w:rsidR="00A44723" w:rsidRPr="00E31490" w:rsidRDefault="00A44723" w:rsidP="00D34F66">
            <w:pPr>
              <w:spacing w:line="240" w:lineRule="auto"/>
              <w:jc w:val="center"/>
            </w:pPr>
            <w:r>
              <w:t>CT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CF16" w14:textId="77777777" w:rsidR="00A44723" w:rsidRPr="00E31490" w:rsidRDefault="00A44723" w:rsidP="00D34F66">
            <w:pPr>
              <w:spacing w:line="240" w:lineRule="auto"/>
              <w:jc w:val="center"/>
            </w:pPr>
            <w:r>
              <w:t>Responsáveis das áreas núcleos facilitadores respetivos à norma técnica</w:t>
            </w:r>
          </w:p>
        </w:tc>
      </w:tr>
      <w:tr w:rsidR="00A44723" w:rsidRPr="00680FDA" w14:paraId="591D2520" w14:textId="77777777" w:rsidTr="00D34F66">
        <w:trPr>
          <w:gridAfter w:val="1"/>
          <w:wAfter w:w="1580" w:type="dxa"/>
          <w:trHeight w:val="544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16C8A6" w14:textId="77777777" w:rsidR="00A44723" w:rsidRPr="00E31490" w:rsidRDefault="00A44723" w:rsidP="00D34F66">
            <w:pPr>
              <w:spacing w:line="240" w:lineRule="auto"/>
              <w:jc w:val="both"/>
            </w:pPr>
            <w:r w:rsidRPr="00E31490">
              <w:rPr>
                <w:rFonts w:eastAsia="Arial"/>
                <w:color w:val="000000"/>
              </w:rPr>
              <w:t>6.Organizar e supervisionar as atividades de formação contínua e de investigação.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1C82D1" w14:textId="77777777" w:rsidR="00A44723" w:rsidRPr="00E31490" w:rsidRDefault="00A44723" w:rsidP="00D34F66">
            <w:pPr>
              <w:spacing w:line="240" w:lineRule="auto"/>
              <w:jc w:val="center"/>
            </w:pPr>
            <w:r w:rsidRPr="00E31490">
              <w:rPr>
                <w:rFonts w:eastAsia="Arial"/>
                <w:color w:val="000000"/>
              </w:rPr>
              <w:t> </w:t>
            </w:r>
            <w:r>
              <w:rPr>
                <w:rFonts w:eastAsia="Arial"/>
                <w:color w:val="000000"/>
              </w:rPr>
              <w:t>CT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33ECE" w14:textId="77777777" w:rsidR="00A44723" w:rsidRPr="00E31490" w:rsidRDefault="00A44723" w:rsidP="00D34F66">
            <w:pPr>
              <w:spacing w:line="240" w:lineRule="auto"/>
              <w:jc w:val="center"/>
            </w:pPr>
          </w:p>
        </w:tc>
      </w:tr>
      <w:tr w:rsidR="00A44723" w:rsidRPr="00680FDA" w14:paraId="6DD4E811" w14:textId="77777777" w:rsidTr="00D34F66">
        <w:trPr>
          <w:trHeight w:val="55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26109E" w14:textId="77777777" w:rsidR="00A44723" w:rsidRPr="00E31490" w:rsidRDefault="00A44723" w:rsidP="00D34F66">
            <w:pPr>
              <w:autoSpaceDE w:val="0"/>
              <w:autoSpaceDN w:val="0"/>
              <w:adjustRightInd w:val="0"/>
              <w:spacing w:line="240" w:lineRule="auto"/>
            </w:pPr>
            <w:r w:rsidRPr="00E31490">
              <w:t>7.A elaboração dos planos de trabalho e de férias, compete ao profissi</w:t>
            </w:r>
            <w:r>
              <w:t xml:space="preserve">onal que, para o correspondente </w:t>
            </w:r>
            <w:r w:rsidRPr="00E31490">
              <w:t xml:space="preserve">grupo de pessoal, integra o conselho técnico, e é aprovado pelo coordenador da USF </w:t>
            </w:r>
            <w:r w:rsidRPr="00E31490">
              <w:rPr>
                <w:rFonts w:eastAsia="Arial"/>
                <w:color w:val="000000"/>
              </w:rPr>
              <w:t>(ponto nº4, artigo 25º)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586EFE" w14:textId="77777777" w:rsidR="00A44723" w:rsidRPr="00E31490" w:rsidRDefault="00A44723" w:rsidP="00D34F6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CT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6C7D6" w14:textId="77777777" w:rsidR="00A44723" w:rsidRPr="00E31490" w:rsidRDefault="00A44723" w:rsidP="00D34F66">
            <w:pPr>
              <w:spacing w:line="240" w:lineRule="auto"/>
              <w:jc w:val="center"/>
            </w:pPr>
          </w:p>
        </w:tc>
        <w:tc>
          <w:tcPr>
            <w:tcW w:w="1580" w:type="dxa"/>
          </w:tcPr>
          <w:p w14:paraId="354D341C" w14:textId="77777777" w:rsidR="00A44723" w:rsidRPr="00680FDA" w:rsidRDefault="00A44723" w:rsidP="00D34F66">
            <w:pPr>
              <w:jc w:val="center"/>
              <w:rPr>
                <w:rFonts w:cstheme="minorHAnsi"/>
              </w:rPr>
            </w:pPr>
          </w:p>
        </w:tc>
      </w:tr>
      <w:tr w:rsidR="00A44723" w:rsidRPr="00680FDA" w14:paraId="5672A7C6" w14:textId="77777777" w:rsidTr="00D34F66">
        <w:trPr>
          <w:trHeight w:val="55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D7C279" w14:textId="77777777" w:rsidR="00A44723" w:rsidRPr="00E31490" w:rsidRDefault="00A44723" w:rsidP="00D34F66">
            <w:pPr>
              <w:spacing w:line="240" w:lineRule="auto"/>
              <w:jc w:val="both"/>
            </w:pPr>
            <w:r w:rsidRPr="00E31490">
              <w:rPr>
                <w:rFonts w:eastAsia="Arial"/>
                <w:color w:val="000000"/>
              </w:rPr>
              <w:t>8. Avaliação de desempenho dos enfermeiros da USF (ponto nº3, artigo 25º)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4C5DD2" w14:textId="77777777" w:rsidR="00A44723" w:rsidRPr="00E31490" w:rsidRDefault="00A44723" w:rsidP="00D34F6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E31490">
              <w:t>No caso dos enfermeiros, a avaliação é realizada, como único avaliador, pelo enfermeiro que integra o conselho técnico da USF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80E2A" w14:textId="77777777" w:rsidR="00A44723" w:rsidRPr="00E31490" w:rsidRDefault="00A44723" w:rsidP="00D34F66">
            <w:pPr>
              <w:spacing w:line="240" w:lineRule="auto"/>
              <w:jc w:val="center"/>
            </w:pPr>
            <w:r>
              <w:t>Auscultação da restante equipa multidisciplinar (questionário online)</w:t>
            </w:r>
          </w:p>
        </w:tc>
        <w:tc>
          <w:tcPr>
            <w:tcW w:w="1580" w:type="dxa"/>
          </w:tcPr>
          <w:p w14:paraId="0304490A" w14:textId="77777777" w:rsidR="00A44723" w:rsidRPr="00680FDA" w:rsidRDefault="00A44723" w:rsidP="00D34F66">
            <w:pPr>
              <w:jc w:val="center"/>
              <w:rPr>
                <w:rFonts w:cstheme="minorHAnsi"/>
              </w:rPr>
            </w:pPr>
          </w:p>
        </w:tc>
      </w:tr>
      <w:tr w:rsidR="00A44723" w:rsidRPr="00680FDA" w14:paraId="69CAE03D" w14:textId="77777777" w:rsidTr="00D34F66">
        <w:trPr>
          <w:trHeight w:val="557"/>
        </w:trPr>
        <w:tc>
          <w:tcPr>
            <w:tcW w:w="9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9B380B" w14:textId="77777777" w:rsidR="00A44723" w:rsidRPr="00EA794C" w:rsidRDefault="00A44723" w:rsidP="00D34F66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EE459D">
              <w:rPr>
                <w:rFonts w:cstheme="minorHAnsi"/>
                <w:b/>
                <w:bCs/>
              </w:rPr>
              <w:t>Reuniões: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939DA">
              <w:rPr>
                <w:rFonts w:cstheme="minorHAnsi"/>
              </w:rPr>
              <w:t>órgão coletivo e não individual</w:t>
            </w:r>
          </w:p>
        </w:tc>
        <w:tc>
          <w:tcPr>
            <w:tcW w:w="1580" w:type="dxa"/>
          </w:tcPr>
          <w:p w14:paraId="68C1B1B2" w14:textId="77777777" w:rsidR="00A44723" w:rsidRPr="00680FDA" w:rsidRDefault="00A44723" w:rsidP="00D34F66">
            <w:pPr>
              <w:jc w:val="center"/>
              <w:rPr>
                <w:rFonts w:cstheme="minorHAnsi"/>
              </w:rPr>
            </w:pPr>
          </w:p>
        </w:tc>
      </w:tr>
      <w:tr w:rsidR="00A44723" w:rsidRPr="00680FDA" w14:paraId="580AED99" w14:textId="77777777" w:rsidTr="00D34F66">
        <w:trPr>
          <w:trHeight w:val="557"/>
        </w:trPr>
        <w:tc>
          <w:tcPr>
            <w:tcW w:w="9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09778D" w14:textId="77777777" w:rsidR="00A44723" w:rsidRPr="008939DA" w:rsidRDefault="00A44723" w:rsidP="00A44723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939DA">
              <w:rPr>
                <w:rFonts w:cstheme="minorHAnsi"/>
              </w:rPr>
              <w:t>O conselho técnico reúne, pelo menos, uma vez por mês ou a pedido de um dos seus elementos</w:t>
            </w:r>
            <w:r>
              <w:rPr>
                <w:rFonts w:cstheme="minorHAnsi"/>
              </w:rPr>
              <w:t xml:space="preserve"> em data a acordar.</w:t>
            </w:r>
          </w:p>
          <w:p w14:paraId="313C2B93" w14:textId="77777777" w:rsidR="00A44723" w:rsidRDefault="00A44723" w:rsidP="00A44723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939DA">
              <w:rPr>
                <w:rFonts w:cstheme="minorHAnsi"/>
              </w:rPr>
              <w:t xml:space="preserve">Proposta: </w:t>
            </w:r>
            <w:r>
              <w:rPr>
                <w:rFonts w:cstheme="minorHAnsi"/>
              </w:rPr>
              <w:t xml:space="preserve">primeira </w:t>
            </w:r>
            <w:r w:rsidRPr="008939DA">
              <w:rPr>
                <w:rFonts w:cstheme="minorHAnsi"/>
              </w:rPr>
              <w:t>sexta de cada mês</w:t>
            </w:r>
            <w:r>
              <w:rPr>
                <w:rFonts w:cstheme="minorHAnsi"/>
              </w:rPr>
              <w:t xml:space="preserve"> das 14h às 14h30</w:t>
            </w:r>
            <w:r w:rsidRPr="008939DA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datas previsíveis: 05/01; 02/02; 01/03; 05/04; 03/05; 07/06; 05/07; 06/09; 04/10; 08/11; 06/12</w:t>
            </w:r>
            <w:r w:rsidRPr="008939DA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</w:p>
          <w:p w14:paraId="6C606796" w14:textId="77777777" w:rsidR="00A44723" w:rsidRPr="00F16E32" w:rsidRDefault="00A44723" w:rsidP="00A44723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Das reuniões será lavrada ata a ser partilhada no Fórum da USF e arquivada na INTRANET (CT-Atas de 2024).</w:t>
            </w:r>
          </w:p>
        </w:tc>
        <w:tc>
          <w:tcPr>
            <w:tcW w:w="1580" w:type="dxa"/>
          </w:tcPr>
          <w:p w14:paraId="4972E6BE" w14:textId="77777777" w:rsidR="00A44723" w:rsidRPr="00680FDA" w:rsidRDefault="00A44723" w:rsidP="00D34F66">
            <w:pPr>
              <w:jc w:val="center"/>
              <w:rPr>
                <w:rFonts w:cstheme="minorHAnsi"/>
              </w:rPr>
            </w:pPr>
          </w:p>
        </w:tc>
      </w:tr>
    </w:tbl>
    <w:p w14:paraId="3649F9F9" w14:textId="77777777" w:rsidR="00A44723" w:rsidRDefault="00A44723" w:rsidP="00A44723">
      <w:pPr>
        <w:spacing w:line="240" w:lineRule="auto"/>
      </w:pPr>
    </w:p>
    <w:p w14:paraId="4F0794CE" w14:textId="7AAE65E9" w:rsidR="00A44723" w:rsidRPr="009A7082" w:rsidRDefault="00A44723" w:rsidP="00A44723">
      <w:pPr>
        <w:shd w:val="clear" w:color="auto" w:fill="92D05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ANEXO nº2</w:t>
      </w:r>
      <w:r w:rsidRPr="009A7082">
        <w:rPr>
          <w:rFonts w:cstheme="minorHAnsi"/>
          <w:b/>
          <w:sz w:val="28"/>
          <w:szCs w:val="28"/>
        </w:rPr>
        <w:t xml:space="preserve"> – Área nº 2- Manuel de Boas Práticas (2024-26), Planos de Melhoria, Contratualização Interna, Monitorização e RAUF  </w:t>
      </w:r>
    </w:p>
    <w:p w14:paraId="70E48A62" w14:textId="77777777" w:rsidR="00A44723" w:rsidRDefault="00A44723" w:rsidP="00A44723">
      <w:pPr>
        <w:spacing w:after="0" w:line="240" w:lineRule="auto"/>
        <w:jc w:val="center"/>
        <w:rPr>
          <w:b/>
        </w:rPr>
      </w:pPr>
    </w:p>
    <w:p w14:paraId="0A9DD2DB" w14:textId="77777777" w:rsidR="00A44723" w:rsidRDefault="00A44723" w:rsidP="00A44723">
      <w:pPr>
        <w:shd w:val="clear" w:color="auto" w:fill="92D050"/>
        <w:spacing w:after="0" w:line="240" w:lineRule="auto"/>
        <w:jc w:val="center"/>
      </w:pPr>
      <w:r w:rsidRPr="009A7082">
        <w:rPr>
          <w:rFonts w:cstheme="minorHAnsi"/>
          <w:b/>
          <w:sz w:val="28"/>
          <w:szCs w:val="28"/>
        </w:rPr>
        <w:t>Manu</w:t>
      </w:r>
      <w:r>
        <w:rPr>
          <w:rFonts w:cstheme="minorHAnsi"/>
          <w:b/>
          <w:sz w:val="28"/>
          <w:szCs w:val="28"/>
        </w:rPr>
        <w:t>a</w:t>
      </w:r>
      <w:r w:rsidRPr="009A7082">
        <w:rPr>
          <w:rFonts w:cstheme="minorHAnsi"/>
          <w:b/>
          <w:sz w:val="28"/>
          <w:szCs w:val="28"/>
        </w:rPr>
        <w:t>l de Boas Práticas (2024-26)</w:t>
      </w:r>
    </w:p>
    <w:p w14:paraId="63AEDBC5" w14:textId="77777777" w:rsidR="00A44723" w:rsidRDefault="00A44723" w:rsidP="00A44723">
      <w:pPr>
        <w:spacing w:after="0" w:line="24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A44723" w14:paraId="1B6E9140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07F5" w14:textId="77777777" w:rsidR="00A44723" w:rsidRPr="00EB09FD" w:rsidRDefault="00A44723" w:rsidP="00A44723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B09FD">
              <w:rPr>
                <w:b/>
                <w:sz w:val="28"/>
                <w:szCs w:val="28"/>
                <w:highlight w:val="yellow"/>
              </w:rPr>
              <w:t>Programas da Carteira Básica de Serviços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115B" w14:textId="77777777" w:rsidR="00A44723" w:rsidRPr="00456C83" w:rsidRDefault="00A44723" w:rsidP="00D34F66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456C83">
              <w:rPr>
                <w:b/>
                <w:sz w:val="28"/>
                <w:szCs w:val="28"/>
                <w:highlight w:val="yellow"/>
              </w:rPr>
              <w:t>Responsável pela Revisão/atualização e Monitorização e Núcleo</w:t>
            </w:r>
          </w:p>
        </w:tc>
      </w:tr>
      <w:tr w:rsidR="00A44723" w14:paraId="4713C512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8C5" w14:textId="77777777" w:rsidR="00A44723" w:rsidRDefault="00A44723" w:rsidP="00D34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Acessibilidade Organizada – Agendas, Regras de marcação de consultas e TMRG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A6F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Responsável:</w:t>
            </w:r>
            <w:r>
              <w:t xml:space="preserve"> João Rodrigues</w:t>
            </w:r>
          </w:p>
          <w:p w14:paraId="67912A61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Núcleo:</w:t>
            </w:r>
            <w:r>
              <w:t xml:space="preserve"> membros do CT e Ivo Reis</w:t>
            </w:r>
          </w:p>
        </w:tc>
      </w:tr>
      <w:tr w:rsidR="00A44723" w14:paraId="21F01193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2AB7" w14:textId="77777777" w:rsidR="00A44723" w:rsidRDefault="00A44723" w:rsidP="00D34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Programa de Saúde Infantil e Juvenil</w:t>
            </w:r>
          </w:p>
          <w:p w14:paraId="227F8CE4" w14:textId="77777777" w:rsidR="00A44723" w:rsidRDefault="00A44723" w:rsidP="00D34F6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DB93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Responsável:</w:t>
            </w:r>
            <w:r>
              <w:t xml:space="preserve"> Sónia Pinto</w:t>
            </w:r>
          </w:p>
          <w:p w14:paraId="29905A97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Núcleo:</w:t>
            </w:r>
            <w:r>
              <w:t xml:space="preserve"> Ana Soares, Maria João e Carolina Madureira</w:t>
            </w:r>
          </w:p>
        </w:tc>
      </w:tr>
      <w:tr w:rsidR="00A44723" w14:paraId="3733DE71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E928" w14:textId="77777777" w:rsidR="00A44723" w:rsidRDefault="00A44723" w:rsidP="00D34F6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Programa de Planeamento Familiar e Saúde Materna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5237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Responsável:</w:t>
            </w:r>
            <w:r>
              <w:t xml:space="preserve"> Inês Tinoco</w:t>
            </w:r>
          </w:p>
          <w:p w14:paraId="2795C1AD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Núcleo:</w:t>
            </w:r>
            <w:r>
              <w:t xml:space="preserve"> Tatiana Miranda e Renata Freire</w:t>
            </w:r>
          </w:p>
        </w:tc>
      </w:tr>
      <w:tr w:rsidR="00A44723" w14:paraId="10521D8F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71A9" w14:textId="77777777" w:rsidR="00A44723" w:rsidRDefault="00A44723" w:rsidP="00D34F6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Programa de Saúde Mental e comportamentos de risco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4DB8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Responsável:</w:t>
            </w:r>
            <w:r>
              <w:t xml:space="preserve"> Carolina Madureira</w:t>
            </w:r>
          </w:p>
          <w:p w14:paraId="77443FD7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Núcleo:</w:t>
            </w:r>
            <w:r>
              <w:t xml:space="preserve"> Sónia Pinto, Paula Talina e João Rodrigues</w:t>
            </w:r>
          </w:p>
        </w:tc>
      </w:tr>
      <w:tr w:rsidR="00A44723" w14:paraId="3FDEF078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B391" w14:textId="77777777" w:rsidR="00A44723" w:rsidRDefault="00A44723" w:rsidP="00D34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Programa de Vigilância de Doentes </w:t>
            </w:r>
            <w:proofErr w:type="spellStart"/>
            <w:r>
              <w:rPr>
                <w:b/>
              </w:rPr>
              <w:t>Multimorbilidade</w:t>
            </w:r>
            <w:proofErr w:type="spellEnd"/>
            <w:r>
              <w:rPr>
                <w:b/>
              </w:rPr>
              <w:t xml:space="preserve"> (2 ou mais doenças crónicas):  </w:t>
            </w:r>
            <w:r>
              <w:t>Diabéticos, Hipertensos, DCV, Respiratórios e Osteoarticulares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997F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Responsável:</w:t>
            </w:r>
            <w:r>
              <w:t xml:space="preserve"> Rodrigo Reis</w:t>
            </w:r>
          </w:p>
          <w:p w14:paraId="54724C1E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Núcleo:</w:t>
            </w:r>
            <w:r>
              <w:t xml:space="preserve"> Ivo Reis, Maria João </w:t>
            </w:r>
            <w:proofErr w:type="spellStart"/>
            <w:r>
              <w:t>Vilaranda</w:t>
            </w:r>
            <w:proofErr w:type="spellEnd"/>
            <w:r>
              <w:t xml:space="preserve"> e Renata Freire</w:t>
            </w:r>
          </w:p>
        </w:tc>
      </w:tr>
      <w:tr w:rsidR="00A44723" w14:paraId="2E2233F8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EFB4" w14:textId="77777777" w:rsidR="00A44723" w:rsidRDefault="00A44723" w:rsidP="00D34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Cuidados domiciliários: preventivos e a Doentes Dependentes Crónicos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AA80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Responsável:</w:t>
            </w:r>
            <w:r>
              <w:t xml:space="preserve"> Manuela Ramalho</w:t>
            </w:r>
          </w:p>
          <w:p w14:paraId="1C84CFBD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Núcleo:</w:t>
            </w:r>
            <w:r>
              <w:t xml:space="preserve"> João Rodrigues, Delfina Cardoso e Carolina Madureira</w:t>
            </w:r>
          </w:p>
        </w:tc>
      </w:tr>
      <w:tr w:rsidR="00A44723" w14:paraId="43C7FCD0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6E4F" w14:textId="77777777" w:rsidR="00A44723" w:rsidRDefault="00A44723" w:rsidP="00D34F6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Programa de Vacinação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B5E5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Responsável:</w:t>
            </w:r>
            <w:r>
              <w:t xml:space="preserve"> Sónia Pinto</w:t>
            </w:r>
          </w:p>
          <w:p w14:paraId="51C3134B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Núcleo:</w:t>
            </w:r>
            <w:r>
              <w:t xml:space="preserve"> Rodrigo Reis e Alexandra Escada</w:t>
            </w:r>
          </w:p>
        </w:tc>
      </w:tr>
      <w:tr w:rsidR="00A44723" w14:paraId="5AE74B62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85DC" w14:textId="77777777" w:rsidR="00A44723" w:rsidRDefault="00A44723" w:rsidP="00D34F6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Programa de Cuidados em Situações de Doença Aguda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4201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Responsável:</w:t>
            </w:r>
            <w:r>
              <w:t xml:space="preserve"> Ana Viegas</w:t>
            </w:r>
          </w:p>
          <w:p w14:paraId="23A70E96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Núcleo:</w:t>
            </w:r>
            <w:r>
              <w:t xml:space="preserve"> Alexandra Escada, Inês Proença, Graça Simões e Rodrigo Reis</w:t>
            </w:r>
          </w:p>
        </w:tc>
      </w:tr>
    </w:tbl>
    <w:p w14:paraId="7643E5F6" w14:textId="77777777" w:rsidR="00A44723" w:rsidRDefault="00A44723" w:rsidP="00A44723">
      <w:pPr>
        <w:spacing w:after="0" w:line="240" w:lineRule="auto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A44723" w14:paraId="2EAEDDB3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F5C5" w14:textId="77777777" w:rsidR="00A44723" w:rsidRDefault="00A44723" w:rsidP="00D34F66">
            <w:pPr>
              <w:spacing w:after="0" w:line="240" w:lineRule="auto"/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II. Carteira Adicional de Serviços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5385" w14:textId="77777777" w:rsidR="00A44723" w:rsidRDefault="00A44723" w:rsidP="00D34F66">
            <w:pPr>
              <w:spacing w:after="0" w:line="240" w:lineRule="auto"/>
              <w:jc w:val="center"/>
              <w:rPr>
                <w:b/>
                <w:sz w:val="32"/>
                <w:szCs w:val="32"/>
                <w:highlight w:val="yellow"/>
              </w:rPr>
            </w:pPr>
            <w:r w:rsidRPr="00456C83">
              <w:rPr>
                <w:b/>
                <w:sz w:val="28"/>
                <w:szCs w:val="28"/>
                <w:highlight w:val="yellow"/>
              </w:rPr>
              <w:t>Responsável pela Revisão/atualização e Monitorização e Núcleo</w:t>
            </w:r>
          </w:p>
        </w:tc>
      </w:tr>
      <w:tr w:rsidR="00A44723" w14:paraId="6564690D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E157" w14:textId="77777777" w:rsidR="00A44723" w:rsidRPr="00AA529A" w:rsidRDefault="00A44723" w:rsidP="00D34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AA529A">
              <w:rPr>
                <w:rFonts w:cstheme="minorHAnsi"/>
                <w:b/>
              </w:rPr>
              <w:t>Crianças e Adolescentes em risco – Protocolos com:</w:t>
            </w:r>
          </w:p>
          <w:p w14:paraId="7C807AC1" w14:textId="77777777" w:rsidR="00A44723" w:rsidRPr="00AA529A" w:rsidRDefault="00A44723" w:rsidP="00D34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AA529A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AA529A">
              <w:rPr>
                <w:rFonts w:cstheme="minorHAnsi"/>
              </w:rPr>
              <w:t>Colégio de São Caetano</w:t>
            </w:r>
          </w:p>
          <w:p w14:paraId="67F22822" w14:textId="77777777" w:rsidR="00A44723" w:rsidRPr="00AA529A" w:rsidRDefault="00A44723" w:rsidP="00D34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AA529A">
              <w:rPr>
                <w:rFonts w:cstheme="minorHAnsi"/>
              </w:rPr>
              <w:t>-</w:t>
            </w:r>
            <w:r w:rsidRPr="00AA529A">
              <w:rPr>
                <w:rFonts w:eastAsia="Times New Roman" w:cstheme="minorHAnsi"/>
                <w:lang w:eastAsia="pt-PT"/>
              </w:rPr>
              <w:t xml:space="preserve"> Casa da Infância Doutor </w:t>
            </w:r>
            <w:proofErr w:type="spellStart"/>
            <w:r w:rsidRPr="00AA529A">
              <w:rPr>
                <w:rFonts w:eastAsia="Times New Roman" w:cstheme="minorHAnsi"/>
                <w:lang w:eastAsia="pt-PT"/>
              </w:rPr>
              <w:t>Elysio</w:t>
            </w:r>
            <w:proofErr w:type="spellEnd"/>
            <w:r w:rsidRPr="00AA529A">
              <w:rPr>
                <w:rFonts w:eastAsia="Times New Roman" w:cstheme="minorHAnsi"/>
                <w:lang w:eastAsia="pt-PT"/>
              </w:rPr>
              <w:t xml:space="preserve"> de Moura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A174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Responsável:</w:t>
            </w:r>
            <w:r>
              <w:t xml:space="preserve"> João Rodrigues</w:t>
            </w:r>
          </w:p>
          <w:p w14:paraId="5D10B7B4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Núcleo:</w:t>
            </w:r>
            <w:r>
              <w:rPr>
                <w:b/>
              </w:rPr>
              <w:t xml:space="preserve"> </w:t>
            </w:r>
            <w:r w:rsidRPr="001A5B91">
              <w:t>Ana Soares, Manuela</w:t>
            </w:r>
            <w:r>
              <w:t xml:space="preserve"> Ramalho</w:t>
            </w:r>
            <w:r w:rsidRPr="001A5B91">
              <w:t xml:space="preserve"> e Tânia</w:t>
            </w:r>
            <w:r>
              <w:t xml:space="preserve"> Silva</w:t>
            </w:r>
          </w:p>
        </w:tc>
      </w:tr>
      <w:tr w:rsidR="00A44723" w14:paraId="4AC74622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10CE" w14:textId="77777777" w:rsidR="00A44723" w:rsidRPr="00AA529A" w:rsidRDefault="00A44723" w:rsidP="00D34F66">
            <w:pPr>
              <w:spacing w:after="0" w:line="240" w:lineRule="auto"/>
              <w:rPr>
                <w:rFonts w:cstheme="minorHAnsi"/>
                <w:b/>
              </w:rPr>
            </w:pPr>
            <w:r w:rsidRPr="00AA529A">
              <w:rPr>
                <w:rFonts w:cstheme="minorHAnsi"/>
                <w:b/>
              </w:rPr>
              <w:t>Dependências – Protocolo com:</w:t>
            </w:r>
          </w:p>
          <w:p w14:paraId="3AD49D0E" w14:textId="77777777" w:rsidR="00A44723" w:rsidRPr="00AA529A" w:rsidRDefault="00A44723" w:rsidP="00D34F66">
            <w:pPr>
              <w:jc w:val="both"/>
              <w:rPr>
                <w:rFonts w:eastAsia="Times New Roman" w:cstheme="minorHAnsi"/>
                <w:lang w:eastAsia="pt-PT"/>
              </w:rPr>
            </w:pPr>
            <w:r w:rsidRPr="00AA529A">
              <w:rPr>
                <w:rFonts w:cstheme="minorHAnsi"/>
                <w:b/>
              </w:rPr>
              <w:t>-</w:t>
            </w:r>
            <w:r w:rsidRPr="00AA529A">
              <w:rPr>
                <w:rFonts w:eastAsia="Times New Roman" w:cstheme="minorHAnsi"/>
                <w:lang w:eastAsia="pt-PT"/>
              </w:rPr>
              <w:t xml:space="preserve"> Comunidade Terapêutica Lua Nova (CT Lua Nova - Coimbra) - ANAJOVEM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0359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Responsável:</w:t>
            </w:r>
            <w:r>
              <w:t xml:space="preserve"> João Rodrigues</w:t>
            </w:r>
          </w:p>
          <w:p w14:paraId="747F17F7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Núcleo:</w:t>
            </w:r>
            <w:r>
              <w:rPr>
                <w:b/>
              </w:rPr>
              <w:t xml:space="preserve"> </w:t>
            </w:r>
            <w:r w:rsidRPr="001A5B91">
              <w:t>Paula Talina e Sónia Pinto</w:t>
            </w:r>
          </w:p>
        </w:tc>
      </w:tr>
      <w:tr w:rsidR="00A44723" w14:paraId="1ADFDA3D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534D" w14:textId="77777777" w:rsidR="00A44723" w:rsidRPr="00AA529A" w:rsidRDefault="00A44723" w:rsidP="00D34F66">
            <w:pPr>
              <w:spacing w:after="0" w:line="240" w:lineRule="auto"/>
              <w:rPr>
                <w:rFonts w:cstheme="minorHAnsi"/>
                <w:b/>
              </w:rPr>
            </w:pPr>
            <w:r w:rsidRPr="00AA529A">
              <w:rPr>
                <w:rFonts w:cstheme="minorHAnsi"/>
                <w:b/>
              </w:rPr>
              <w:t>Refugiados – Protocolo com:</w:t>
            </w:r>
          </w:p>
          <w:p w14:paraId="27BA9FB8" w14:textId="77777777" w:rsidR="00A44723" w:rsidRPr="00AA529A" w:rsidRDefault="00A44723" w:rsidP="00D34F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-</w:t>
            </w:r>
            <w:proofErr w:type="spellStart"/>
            <w:r w:rsidRPr="00AA529A">
              <w:rPr>
                <w:rFonts w:cstheme="minorHAnsi"/>
                <w:bCs/>
              </w:rPr>
              <w:t>Akto</w:t>
            </w:r>
            <w:proofErr w:type="spellEnd"/>
            <w:r w:rsidRPr="00AA529A">
              <w:rPr>
                <w:rFonts w:cstheme="minorHAnsi"/>
                <w:bCs/>
              </w:rPr>
              <w:t xml:space="preserve"> – Associação para a Promoção dos Direitos Humanos e Democracia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1B27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Responsável:</w:t>
            </w:r>
            <w:r>
              <w:t xml:space="preserve"> Inês Tinoco</w:t>
            </w:r>
          </w:p>
          <w:p w14:paraId="0FB481AF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Núcleo:</w:t>
            </w:r>
            <w:r>
              <w:rPr>
                <w:b/>
              </w:rPr>
              <w:t xml:space="preserve"> </w:t>
            </w:r>
            <w:r w:rsidRPr="001A5B91">
              <w:t xml:space="preserve">Ana Viegas, Tatiana </w:t>
            </w:r>
            <w:r>
              <w:t xml:space="preserve">Miranda </w:t>
            </w:r>
            <w:r w:rsidRPr="001A5B91">
              <w:t>e Graça</w:t>
            </w:r>
            <w:r>
              <w:t xml:space="preserve"> Simões</w:t>
            </w:r>
          </w:p>
        </w:tc>
      </w:tr>
      <w:tr w:rsidR="00A44723" w14:paraId="4F0A02D5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0A76" w14:textId="77777777" w:rsidR="00A44723" w:rsidRPr="00AA529A" w:rsidRDefault="00A44723" w:rsidP="00D34F6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Cáritas </w:t>
            </w:r>
            <w:r w:rsidRPr="00AA529A">
              <w:rPr>
                <w:rFonts w:cstheme="minorHAnsi"/>
                <w:b/>
              </w:rPr>
              <w:t>– Protocolo com:</w:t>
            </w:r>
          </w:p>
          <w:p w14:paraId="33D22277" w14:textId="77777777" w:rsidR="00A44723" w:rsidRPr="00AA529A" w:rsidRDefault="00A44723" w:rsidP="00D34F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-Farol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01A7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Responsável:</w:t>
            </w:r>
            <w:r>
              <w:t xml:space="preserve"> </w:t>
            </w:r>
            <w:r w:rsidRPr="001A5B91">
              <w:t>Ana Viegas</w:t>
            </w:r>
          </w:p>
          <w:p w14:paraId="33293604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Núcleo:</w:t>
            </w:r>
            <w:r>
              <w:rPr>
                <w:b/>
              </w:rPr>
              <w:t xml:space="preserve"> </w:t>
            </w:r>
            <w:r>
              <w:t>Tatiana Miranda e Tânia Silva</w:t>
            </w:r>
          </w:p>
        </w:tc>
      </w:tr>
    </w:tbl>
    <w:p w14:paraId="4E1B74E1" w14:textId="77777777" w:rsidR="00A44723" w:rsidRDefault="00A44723" w:rsidP="00A44723">
      <w:pPr>
        <w:spacing w:after="0" w:line="240" w:lineRule="auto"/>
        <w:jc w:val="both"/>
        <w:rPr>
          <w:b/>
        </w:rPr>
      </w:pPr>
    </w:p>
    <w:p w14:paraId="0E5FAADE" w14:textId="77777777" w:rsidR="00A44723" w:rsidRDefault="00A44723" w:rsidP="00A44723">
      <w:pPr>
        <w:spacing w:after="0" w:line="240" w:lineRule="auto"/>
        <w:jc w:val="both"/>
        <w:rPr>
          <w:b/>
        </w:rPr>
      </w:pPr>
    </w:p>
    <w:p w14:paraId="072AB2EF" w14:textId="77777777" w:rsidR="00A44723" w:rsidRDefault="00A44723" w:rsidP="00A44723">
      <w:pPr>
        <w:spacing w:after="0" w:line="240" w:lineRule="auto"/>
        <w:jc w:val="both"/>
        <w:rPr>
          <w:b/>
        </w:rPr>
      </w:pPr>
    </w:p>
    <w:p w14:paraId="0C1F3BB7" w14:textId="77777777" w:rsidR="00A44723" w:rsidRDefault="00A44723" w:rsidP="00A44723">
      <w:pPr>
        <w:spacing w:after="0" w:line="240" w:lineRule="auto"/>
        <w:jc w:val="both"/>
        <w:rPr>
          <w:b/>
        </w:rPr>
      </w:pPr>
    </w:p>
    <w:p w14:paraId="25429A7F" w14:textId="77777777" w:rsidR="00A44723" w:rsidRDefault="00A44723" w:rsidP="00A44723">
      <w:pPr>
        <w:spacing w:after="0" w:line="240" w:lineRule="auto"/>
        <w:jc w:val="both"/>
        <w:rPr>
          <w:b/>
        </w:rPr>
      </w:pPr>
    </w:p>
    <w:p w14:paraId="072DCAC3" w14:textId="77777777" w:rsidR="00A44723" w:rsidRDefault="00A44723" w:rsidP="00A44723">
      <w:pPr>
        <w:spacing w:after="0" w:line="240" w:lineRule="auto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A44723" w:rsidRPr="00456C83" w14:paraId="2111268C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5F67" w14:textId="77777777" w:rsidR="00A44723" w:rsidRPr="00456C83" w:rsidRDefault="00A44723" w:rsidP="00D34F66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III. AVALIAÇÃO DA SATISFAÇÃO DOS UTENTES E PROFISSIONAIS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AD9C" w14:textId="77777777" w:rsidR="00A44723" w:rsidRPr="00456C83" w:rsidRDefault="00A44723" w:rsidP="00D34F66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456C83">
              <w:rPr>
                <w:b/>
                <w:sz w:val="28"/>
                <w:szCs w:val="28"/>
                <w:highlight w:val="yellow"/>
              </w:rPr>
              <w:t>Responsável pela Revisão/atualização e Monitorização e Núcleo</w:t>
            </w:r>
          </w:p>
        </w:tc>
      </w:tr>
      <w:tr w:rsidR="00A44723" w14:paraId="0018CFB3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06B" w14:textId="77777777" w:rsidR="00A44723" w:rsidRDefault="00A44723" w:rsidP="00D34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Satisfação dos Profissionais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E40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Responsável:</w:t>
            </w:r>
            <w:r>
              <w:t xml:space="preserve"> Maria João </w:t>
            </w:r>
            <w:proofErr w:type="spellStart"/>
            <w:r>
              <w:t>Vilaranda</w:t>
            </w:r>
            <w:proofErr w:type="spellEnd"/>
          </w:p>
          <w:p w14:paraId="0FE28519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Núcleo:</w:t>
            </w:r>
            <w:r>
              <w:t xml:space="preserve"> membros do CT e núcleo Felicidade</w:t>
            </w:r>
          </w:p>
        </w:tc>
      </w:tr>
      <w:tr w:rsidR="00A44723" w14:paraId="006DF1B0" w14:textId="77777777" w:rsidTr="00D34F66">
        <w:trPr>
          <w:trHeight w:val="6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C1AB" w14:textId="77777777" w:rsidR="00A44723" w:rsidRDefault="00A44723" w:rsidP="00D34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Satisfação dos Utentes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AD71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Responsável:</w:t>
            </w:r>
            <w:r>
              <w:t xml:space="preserve"> Ivo Reis</w:t>
            </w:r>
          </w:p>
          <w:p w14:paraId="289893E1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Núcleo:</w:t>
            </w:r>
            <w:r>
              <w:t xml:space="preserve"> membros do CT e núcleo Felicidade</w:t>
            </w:r>
          </w:p>
        </w:tc>
      </w:tr>
    </w:tbl>
    <w:p w14:paraId="14DDA357" w14:textId="77777777" w:rsidR="00A44723" w:rsidRDefault="00A44723" w:rsidP="00A44723">
      <w:pPr>
        <w:spacing w:after="0" w:line="240" w:lineRule="auto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A44723" w:rsidRPr="00456C83" w14:paraId="158BA1BB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EF24" w14:textId="77777777" w:rsidR="00A44723" w:rsidRPr="00456C83" w:rsidRDefault="00A44723" w:rsidP="00D34F66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IV. PLANO DE FORMAÇÃO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EF56" w14:textId="77777777" w:rsidR="00A44723" w:rsidRPr="00456C83" w:rsidRDefault="00A44723" w:rsidP="00D34F66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456C83">
              <w:rPr>
                <w:b/>
                <w:sz w:val="28"/>
                <w:szCs w:val="28"/>
                <w:highlight w:val="yellow"/>
              </w:rPr>
              <w:t>Responsável pela Revisão/atualização e Monitorização e Núcleo</w:t>
            </w:r>
          </w:p>
        </w:tc>
      </w:tr>
      <w:tr w:rsidR="00A44723" w14:paraId="3DF9AA58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38E2" w14:textId="77777777" w:rsidR="00A44723" w:rsidRDefault="00A44723" w:rsidP="00D34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Formação interna e externa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78D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Responsável:</w:t>
            </w:r>
            <w:r>
              <w:t xml:space="preserve"> Inês Tinoco</w:t>
            </w:r>
          </w:p>
          <w:p w14:paraId="079D70B6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Núcleo:</w:t>
            </w:r>
            <w:r>
              <w:t xml:space="preserve"> restantes membros do CT</w:t>
            </w:r>
          </w:p>
        </w:tc>
      </w:tr>
      <w:tr w:rsidR="00A44723" w14:paraId="2DAC557C" w14:textId="77777777" w:rsidTr="00D34F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BC99" w14:textId="77777777" w:rsidR="00A44723" w:rsidRDefault="00A44723" w:rsidP="00D34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Formação contínua (reuniões clínicas)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1020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Responsável:</w:t>
            </w:r>
            <w:r>
              <w:t xml:space="preserve"> João Rodrigues</w:t>
            </w:r>
          </w:p>
          <w:p w14:paraId="21CF6D99" w14:textId="77777777" w:rsidR="00A44723" w:rsidRDefault="00A44723" w:rsidP="00D34F66">
            <w:pPr>
              <w:spacing w:after="0" w:line="240" w:lineRule="auto"/>
            </w:pPr>
            <w:r w:rsidRPr="00456C83">
              <w:rPr>
                <w:b/>
              </w:rPr>
              <w:t>Núcleo:</w:t>
            </w:r>
            <w:r>
              <w:t xml:space="preserve"> membros do CT e Carolina Madureira</w:t>
            </w:r>
          </w:p>
        </w:tc>
      </w:tr>
    </w:tbl>
    <w:p w14:paraId="475833CA" w14:textId="77777777" w:rsidR="00A44723" w:rsidRDefault="00A44723" w:rsidP="00A44723">
      <w:pPr>
        <w:spacing w:after="0" w:line="240" w:lineRule="auto"/>
        <w:jc w:val="both"/>
        <w:rPr>
          <w:b/>
        </w:rPr>
      </w:pPr>
    </w:p>
    <w:p w14:paraId="1DC799A3" w14:textId="77777777" w:rsidR="00A44723" w:rsidRDefault="00A44723" w:rsidP="00A44723">
      <w:pPr>
        <w:spacing w:after="0" w:line="240" w:lineRule="auto"/>
        <w:jc w:val="both"/>
        <w:rPr>
          <w:b/>
        </w:rPr>
      </w:pPr>
      <w:r>
        <w:rPr>
          <w:b/>
        </w:rPr>
        <w:t>Notas – Metodologia de Trabalho:</w:t>
      </w:r>
    </w:p>
    <w:p w14:paraId="0D5DC01C" w14:textId="77777777" w:rsidR="00A44723" w:rsidRDefault="00A44723" w:rsidP="00A44723">
      <w:pPr>
        <w:pStyle w:val="PargrafodaLista"/>
        <w:numPr>
          <w:ilvl w:val="0"/>
          <w:numId w:val="37"/>
        </w:numPr>
        <w:spacing w:after="0" w:line="240" w:lineRule="auto"/>
        <w:jc w:val="both"/>
      </w:pPr>
      <w:r>
        <w:t>Os responsáveis e Núcleos de “programa”, ficam afetos à matéria em causa durante o biénio de 2025-26, tendo como missão, introduzir melhorias no respetivo programa do PA geral, construir propostas para o plano de melhoria do PAUF e respetiva monitorização.</w:t>
      </w:r>
    </w:p>
    <w:p w14:paraId="609FA6FF" w14:textId="77777777" w:rsidR="00A44723" w:rsidRDefault="00A44723" w:rsidP="00A44723">
      <w:pPr>
        <w:pStyle w:val="PargrafodaLista"/>
        <w:spacing w:after="0" w:line="240" w:lineRule="auto"/>
        <w:jc w:val="both"/>
      </w:pPr>
    </w:p>
    <w:p w14:paraId="67D660A6" w14:textId="77777777" w:rsidR="00A44723" w:rsidRPr="00456C83" w:rsidRDefault="00A44723" w:rsidP="00A44723">
      <w:pPr>
        <w:pStyle w:val="PargrafodaLista"/>
        <w:numPr>
          <w:ilvl w:val="0"/>
          <w:numId w:val="37"/>
        </w:numPr>
        <w:spacing w:after="160" w:line="259" w:lineRule="auto"/>
        <w:jc w:val="both"/>
        <w:rPr>
          <w:b/>
        </w:rPr>
      </w:pPr>
      <w:r w:rsidRPr="00456C83">
        <w:rPr>
          <w:b/>
          <w:highlight w:val="yellow"/>
        </w:rPr>
        <w:t>Metodologia</w:t>
      </w:r>
      <w:r>
        <w:rPr>
          <w:b/>
          <w:highlight w:val="yellow"/>
        </w:rPr>
        <w:t xml:space="preserve"> base (documento em anexo V1</w:t>
      </w:r>
      <w:r w:rsidRPr="00456C83">
        <w:rPr>
          <w:b/>
          <w:highlight w:val="yellow"/>
        </w:rPr>
        <w:t xml:space="preserve"> – Cada programa terá:</w:t>
      </w:r>
    </w:p>
    <w:p w14:paraId="26469C3E" w14:textId="77777777" w:rsidR="00A44723" w:rsidRDefault="00A44723" w:rsidP="00A44723">
      <w:pPr>
        <w:pStyle w:val="PargrafodaLista"/>
        <w:numPr>
          <w:ilvl w:val="1"/>
          <w:numId w:val="37"/>
        </w:numPr>
        <w:spacing w:after="160" w:line="259" w:lineRule="auto"/>
      </w:pPr>
      <w:r>
        <w:t>Introdução com objetivos gerais</w:t>
      </w:r>
    </w:p>
    <w:p w14:paraId="7DE4CB7D" w14:textId="77777777" w:rsidR="00A44723" w:rsidRDefault="00A44723" w:rsidP="00A44723">
      <w:pPr>
        <w:pStyle w:val="PargrafodaLista"/>
        <w:numPr>
          <w:ilvl w:val="1"/>
          <w:numId w:val="37"/>
        </w:numPr>
        <w:spacing w:after="160" w:line="259" w:lineRule="auto"/>
      </w:pPr>
      <w:r>
        <w:t xml:space="preserve">População alvo </w:t>
      </w:r>
    </w:p>
    <w:p w14:paraId="4D5F79DD" w14:textId="77777777" w:rsidR="00A44723" w:rsidRDefault="00A44723" w:rsidP="00A44723">
      <w:pPr>
        <w:pStyle w:val="PargrafodaLista"/>
        <w:numPr>
          <w:ilvl w:val="1"/>
          <w:numId w:val="37"/>
        </w:numPr>
        <w:spacing w:after="160" w:line="259" w:lineRule="auto"/>
      </w:pPr>
      <w:r>
        <w:t>Objetivos específicos com a sua definição, estratégias e atividades.</w:t>
      </w:r>
    </w:p>
    <w:p w14:paraId="62D2EC13" w14:textId="77777777" w:rsidR="00A44723" w:rsidRDefault="00A44723" w:rsidP="00A44723">
      <w:pPr>
        <w:pStyle w:val="PargrafodaLista"/>
        <w:numPr>
          <w:ilvl w:val="1"/>
          <w:numId w:val="37"/>
        </w:numPr>
        <w:spacing w:after="160" w:line="259" w:lineRule="auto"/>
      </w:pPr>
      <w:r>
        <w:t>No fim, resumo dos indicadores do IDE do programa com metas a atingir no fim do biénio (2026).</w:t>
      </w:r>
    </w:p>
    <w:p w14:paraId="50B7781B" w14:textId="77777777" w:rsidR="00A44723" w:rsidRDefault="00A44723" w:rsidP="00A44723">
      <w:pPr>
        <w:pStyle w:val="PargrafodaLista"/>
        <w:spacing w:after="0" w:line="240" w:lineRule="auto"/>
        <w:jc w:val="both"/>
      </w:pPr>
    </w:p>
    <w:p w14:paraId="29879088" w14:textId="77777777" w:rsidR="00A44723" w:rsidRDefault="00A44723" w:rsidP="00A44723">
      <w:pPr>
        <w:spacing w:after="0" w:line="240" w:lineRule="auto"/>
        <w:jc w:val="both"/>
        <w:rPr>
          <w:sz w:val="20"/>
          <w:szCs w:val="20"/>
        </w:rPr>
      </w:pPr>
    </w:p>
    <w:p w14:paraId="50C07A63" w14:textId="77777777" w:rsidR="00A44723" w:rsidRDefault="00A44723" w:rsidP="00A4472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Coimbra, 18 janeiro de 2025</w:t>
      </w:r>
    </w:p>
    <w:p w14:paraId="62D4578B" w14:textId="55E7F26C" w:rsidR="00A44723" w:rsidRDefault="00A44723" w:rsidP="00046455">
      <w:pPr>
        <w:rPr>
          <w:rFonts w:ascii="Times New Roman" w:hAnsi="Times New Roman" w:cs="Times New Roman"/>
          <w:b/>
        </w:rPr>
      </w:pPr>
    </w:p>
    <w:p w14:paraId="27E5D11F" w14:textId="40112F28" w:rsidR="00A44723" w:rsidRDefault="00A44723" w:rsidP="00046455">
      <w:pPr>
        <w:rPr>
          <w:rFonts w:ascii="Times New Roman" w:hAnsi="Times New Roman" w:cs="Times New Roman"/>
          <w:b/>
        </w:rPr>
      </w:pPr>
    </w:p>
    <w:p w14:paraId="6E4AE23A" w14:textId="16AAEC21" w:rsidR="00A44723" w:rsidRDefault="00A44723" w:rsidP="00046455">
      <w:pPr>
        <w:rPr>
          <w:rFonts w:ascii="Times New Roman" w:hAnsi="Times New Roman" w:cs="Times New Roman"/>
          <w:b/>
        </w:rPr>
      </w:pPr>
    </w:p>
    <w:p w14:paraId="36317DDD" w14:textId="55852DD2" w:rsidR="00A44723" w:rsidRDefault="00A44723" w:rsidP="00046455">
      <w:pPr>
        <w:rPr>
          <w:rFonts w:ascii="Times New Roman" w:hAnsi="Times New Roman" w:cs="Times New Roman"/>
          <w:b/>
        </w:rPr>
      </w:pPr>
    </w:p>
    <w:p w14:paraId="713BA1D6" w14:textId="5115148C" w:rsidR="00A44723" w:rsidRDefault="00A44723" w:rsidP="00046455">
      <w:pPr>
        <w:rPr>
          <w:rFonts w:ascii="Times New Roman" w:hAnsi="Times New Roman" w:cs="Times New Roman"/>
          <w:b/>
        </w:rPr>
      </w:pPr>
    </w:p>
    <w:p w14:paraId="30C22789" w14:textId="3AA5CE05" w:rsidR="00A44723" w:rsidRDefault="00A44723" w:rsidP="00046455">
      <w:pPr>
        <w:rPr>
          <w:rFonts w:ascii="Times New Roman" w:hAnsi="Times New Roman" w:cs="Times New Roman"/>
          <w:b/>
        </w:rPr>
      </w:pPr>
    </w:p>
    <w:p w14:paraId="05DD7188" w14:textId="2C44EE1E" w:rsidR="00A44723" w:rsidRDefault="00A44723" w:rsidP="00046455">
      <w:pPr>
        <w:rPr>
          <w:rFonts w:ascii="Times New Roman" w:hAnsi="Times New Roman" w:cs="Times New Roman"/>
          <w:b/>
        </w:rPr>
      </w:pPr>
    </w:p>
    <w:p w14:paraId="6B6FBC74" w14:textId="77777777" w:rsidR="00A44723" w:rsidRDefault="00A44723" w:rsidP="00046455">
      <w:pPr>
        <w:rPr>
          <w:rFonts w:ascii="Times New Roman" w:hAnsi="Times New Roman" w:cs="Times New Roman"/>
          <w:b/>
        </w:rPr>
      </w:pPr>
    </w:p>
    <w:p w14:paraId="0DF48DD0" w14:textId="77777777" w:rsidR="00A44723" w:rsidRDefault="00A44723" w:rsidP="00046455">
      <w:pPr>
        <w:rPr>
          <w:rFonts w:ascii="Times New Roman" w:hAnsi="Times New Roman" w:cs="Times New Roman"/>
          <w:b/>
        </w:rPr>
      </w:pPr>
    </w:p>
    <w:p w14:paraId="46A248ED" w14:textId="69C7C6E8" w:rsidR="00B32125" w:rsidRDefault="00B32125" w:rsidP="00046455">
      <w:pPr>
        <w:rPr>
          <w:rFonts w:ascii="Times New Roman" w:hAnsi="Times New Roman" w:cs="Times New Roman"/>
          <w:b/>
        </w:rPr>
      </w:pPr>
      <w:r w:rsidRPr="00A44723">
        <w:rPr>
          <w:rFonts w:ascii="Times New Roman" w:hAnsi="Times New Roman" w:cs="Times New Roman"/>
          <w:b/>
          <w:highlight w:val="yellow"/>
        </w:rPr>
        <w:t xml:space="preserve">Anexo </w:t>
      </w:r>
      <w:r w:rsidR="00A44723" w:rsidRPr="00A44723">
        <w:rPr>
          <w:rFonts w:ascii="Times New Roman" w:hAnsi="Times New Roman" w:cs="Times New Roman"/>
          <w:b/>
          <w:highlight w:val="yellow"/>
        </w:rPr>
        <w:t>II</w:t>
      </w:r>
      <w:r w:rsidR="00FF6BF6" w:rsidRPr="00A44723">
        <w:rPr>
          <w:rFonts w:ascii="Times New Roman" w:hAnsi="Times New Roman" w:cs="Times New Roman"/>
          <w:b/>
          <w:highlight w:val="yellow"/>
        </w:rPr>
        <w:t xml:space="preserve"> - </w:t>
      </w:r>
      <w:r w:rsidRPr="00A44723">
        <w:rPr>
          <w:rFonts w:ascii="Times New Roman" w:hAnsi="Times New Roman" w:cs="Times New Roman"/>
          <w:b/>
          <w:highlight w:val="yellow"/>
        </w:rPr>
        <w:t>Fluxograma para receção do novo elemento</w:t>
      </w:r>
    </w:p>
    <w:p w14:paraId="5AD488DC" w14:textId="77777777" w:rsidR="00046455" w:rsidRDefault="00046455" w:rsidP="00046455">
      <w:pPr>
        <w:rPr>
          <w:rFonts w:ascii="Times New Roman" w:hAnsi="Times New Roman" w:cs="Times New Roman"/>
          <w:b/>
        </w:rPr>
      </w:pPr>
    </w:p>
    <w:p w14:paraId="269334D1" w14:textId="77AB8DF2" w:rsidR="00FB486C" w:rsidRDefault="00673B78" w:rsidP="00FB486C">
      <w:pPr>
        <w:tabs>
          <w:tab w:val="center" w:pos="425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D4A35" wp14:editId="580F831D">
                <wp:simplePos x="0" y="0"/>
                <wp:positionH relativeFrom="column">
                  <wp:posOffset>1333500</wp:posOffset>
                </wp:positionH>
                <wp:positionV relativeFrom="paragraph">
                  <wp:posOffset>14427</wp:posOffset>
                </wp:positionV>
                <wp:extent cx="2139950" cy="475488"/>
                <wp:effectExtent l="0" t="0" r="11430" b="2032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475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1ABB7" w14:textId="47122DD1" w:rsidR="00A6250D" w:rsidRPr="00FB486C" w:rsidRDefault="00A6250D" w:rsidP="00FB48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B486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Chegada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do novo estudante/profissional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D4A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5pt;margin-top:1.15pt;width:168.5pt;height:37.4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" strokecolor="black [3213]">
                <v:textbox>
                  <w:txbxContent>
                    <w:p w14:paraId="3EC1ABB7" w14:textId="47122DD1" w:rsidR="00A6250D" w:rsidRPr="00FB486C" w:rsidRDefault="00A6250D" w:rsidP="00FB48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B486C">
                        <w:rPr>
                          <w:rFonts w:ascii="Times New Roman" w:hAnsi="Times New Roman" w:cs="Times New Roman"/>
                          <w:b/>
                        </w:rPr>
                        <w:t xml:space="preserve">Chegada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do novo estudante/profissional</w:t>
                      </w:r>
                    </w:p>
                  </w:txbxContent>
                </v:textbox>
              </v:shape>
            </w:pict>
          </mc:Fallback>
        </mc:AlternateContent>
      </w:r>
      <w:r w:rsidR="00FB486C">
        <w:rPr>
          <w:rFonts w:ascii="Times New Roman" w:hAnsi="Times New Roman" w:cs="Times New Roman"/>
          <w:b/>
        </w:rPr>
        <w:tab/>
      </w:r>
    </w:p>
    <w:p w14:paraId="785E080B" w14:textId="77777777" w:rsidR="00FB486C" w:rsidRDefault="00FB486C" w:rsidP="006F47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</w:p>
    <w:p w14:paraId="4A679132" w14:textId="77777777" w:rsidR="00FB486C" w:rsidRDefault="00FB486C" w:rsidP="006F47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046455">
        <w:rPr>
          <w:rFonts w:ascii="Times New Roman" w:hAnsi="Times New Roman" w:cs="Times New Roman"/>
          <w:b/>
        </w:rPr>
        <w:t xml:space="preserve">        </w:t>
      </w:r>
      <w:r w:rsidRPr="00FB486C">
        <w:rPr>
          <w:rFonts w:ascii="Times New Roman" w:hAnsi="Times New Roman" w:cs="Times New Roman"/>
          <w:b/>
          <w:sz w:val="32"/>
        </w:rPr>
        <w:sym w:font="Symbol" w:char="F0AF"/>
      </w:r>
    </w:p>
    <w:p w14:paraId="023A071B" w14:textId="123795BE" w:rsidR="00FB486C" w:rsidRDefault="00673B78" w:rsidP="00141A57">
      <w:pPr>
        <w:tabs>
          <w:tab w:val="left" w:pos="26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486A7" wp14:editId="0857251E">
                <wp:simplePos x="0" y="0"/>
                <wp:positionH relativeFrom="column">
                  <wp:posOffset>1341120</wp:posOffset>
                </wp:positionH>
                <wp:positionV relativeFrom="paragraph">
                  <wp:posOffset>23495</wp:posOffset>
                </wp:positionV>
                <wp:extent cx="2147570" cy="72453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05438" w14:textId="77777777" w:rsidR="00A6250D" w:rsidRDefault="00A6250D" w:rsidP="00B93F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Secretariado Clínico</w:t>
                            </w:r>
                          </w:p>
                          <w:p w14:paraId="156BD2D2" w14:textId="3F4660D8" w:rsidR="00A6250D" w:rsidRPr="00FB486C" w:rsidRDefault="00A6250D" w:rsidP="00B93F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Pr="00FB486C">
                              <w:rPr>
                                <w:rFonts w:ascii="Times New Roman" w:hAnsi="Times New Roman" w:cs="Times New Roman"/>
                              </w:rPr>
                              <w:t>Preencher ficha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486A7" id="Text Box 4" o:spid="_x0000_s1027" type="#_x0000_t202" style="position:absolute;margin-left:105.6pt;margin-top:1.85pt;width:169.1pt;height:57.0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" strokecolor="black [3213]">
                <v:textbox style="mso-fit-shape-to-text:t">
                  <w:txbxContent>
                    <w:p w14:paraId="48C05438" w14:textId="77777777" w:rsidR="00A6250D" w:rsidRDefault="00A6250D" w:rsidP="00B93F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Secretariado Clínico</w:t>
                      </w:r>
                    </w:p>
                    <w:p w14:paraId="156BD2D2" w14:textId="3F4660D8" w:rsidR="00A6250D" w:rsidRPr="00FB486C" w:rsidRDefault="00A6250D" w:rsidP="00B93FA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Pr="00FB486C">
                        <w:rPr>
                          <w:rFonts w:ascii="Times New Roman" w:hAnsi="Times New Roman" w:cs="Times New Roman"/>
                        </w:rPr>
                        <w:t>Preencher ficha de contacto</w:t>
                      </w:r>
                    </w:p>
                  </w:txbxContent>
                </v:textbox>
              </v:shape>
            </w:pict>
          </mc:Fallback>
        </mc:AlternateContent>
      </w:r>
      <w:r w:rsidR="00141A57">
        <w:rPr>
          <w:rFonts w:ascii="Times New Roman" w:hAnsi="Times New Roman" w:cs="Times New Roman"/>
          <w:b/>
        </w:rPr>
        <w:tab/>
      </w:r>
    </w:p>
    <w:p w14:paraId="072F456B" w14:textId="77777777" w:rsidR="00FB486C" w:rsidRDefault="00FB486C" w:rsidP="00046455">
      <w:pPr>
        <w:spacing w:line="360" w:lineRule="auto"/>
        <w:rPr>
          <w:rFonts w:ascii="Times New Roman" w:hAnsi="Times New Roman" w:cs="Times New Roman"/>
          <w:b/>
        </w:rPr>
      </w:pPr>
    </w:p>
    <w:p w14:paraId="3B86CC9A" w14:textId="77777777" w:rsidR="00FB486C" w:rsidRDefault="00FB486C" w:rsidP="00046455">
      <w:pPr>
        <w:spacing w:line="360" w:lineRule="auto"/>
        <w:rPr>
          <w:rFonts w:ascii="Times New Roman" w:hAnsi="Times New Roman" w:cs="Times New Roman"/>
          <w:b/>
        </w:rPr>
      </w:pPr>
    </w:p>
    <w:p w14:paraId="3F5F7622" w14:textId="559803E5" w:rsidR="00FB486C" w:rsidRDefault="00FB486C" w:rsidP="00175B6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</w:t>
      </w:r>
      <w:r w:rsidR="00046455">
        <w:rPr>
          <w:rFonts w:ascii="Times New Roman" w:hAnsi="Times New Roman" w:cs="Times New Roman"/>
          <w:b/>
          <w:sz w:val="32"/>
        </w:rPr>
        <w:t xml:space="preserve">      </w:t>
      </w:r>
      <w:r>
        <w:rPr>
          <w:rFonts w:ascii="Times New Roman" w:hAnsi="Times New Roman" w:cs="Times New Roman"/>
          <w:b/>
          <w:sz w:val="32"/>
        </w:rPr>
        <w:t xml:space="preserve">    </w:t>
      </w:r>
      <w:r w:rsidRPr="00FB486C">
        <w:rPr>
          <w:rFonts w:ascii="Times New Roman" w:hAnsi="Times New Roman" w:cs="Times New Roman"/>
          <w:b/>
          <w:sz w:val="32"/>
        </w:rPr>
        <w:sym w:font="Symbol" w:char="F0AF"/>
      </w:r>
    </w:p>
    <w:p w14:paraId="4C43BF8E" w14:textId="47130227" w:rsidR="00FB486C" w:rsidRDefault="00B93FAA" w:rsidP="00D765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PT"/>
        </w:rPr>
        <w:drawing>
          <wp:inline distT="0" distB="0" distL="0" distR="0" wp14:anchorId="0AB3A25E" wp14:editId="5273FF39">
            <wp:extent cx="4191000" cy="19240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AD68E0" w14:textId="26BC302A" w:rsidR="00FB486C" w:rsidRPr="00FF6BF6" w:rsidRDefault="00FF6BF6" w:rsidP="006F47E7">
      <w:pPr>
        <w:rPr>
          <w:rFonts w:ascii="Times New Roman" w:hAnsi="Times New Roman" w:cs="Times New Roman"/>
        </w:rPr>
      </w:pPr>
      <w:r w:rsidRPr="00FF6BF6">
        <w:rPr>
          <w:rFonts w:ascii="Times New Roman" w:hAnsi="Times New Roman" w:cs="Times New Roman"/>
          <w:b/>
        </w:rPr>
        <w:t>Nota:</w:t>
      </w:r>
      <w:r>
        <w:rPr>
          <w:rFonts w:ascii="Times New Roman" w:hAnsi="Times New Roman" w:cs="Times New Roman"/>
          <w:b/>
        </w:rPr>
        <w:t xml:space="preserve"> </w:t>
      </w:r>
      <w:r w:rsidRPr="00FF6BF6">
        <w:rPr>
          <w:rFonts w:ascii="Times New Roman" w:hAnsi="Times New Roman" w:cs="Times New Roman"/>
        </w:rPr>
        <w:t>os relatórios de final de estágio devem ser enviados para o Coordenador para serem partilhados por todos os profissionais.</w:t>
      </w:r>
    </w:p>
    <w:p w14:paraId="0D9D5E87" w14:textId="77777777" w:rsidR="00FB486C" w:rsidRDefault="00FB486C" w:rsidP="006F47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</w:t>
      </w:r>
      <w:r w:rsidR="00046455">
        <w:rPr>
          <w:rFonts w:ascii="Times New Roman" w:hAnsi="Times New Roman" w:cs="Times New Roman"/>
          <w:b/>
          <w:sz w:val="32"/>
        </w:rPr>
        <w:t xml:space="preserve">     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FB486C">
        <w:rPr>
          <w:rFonts w:ascii="Times New Roman" w:hAnsi="Times New Roman" w:cs="Times New Roman"/>
          <w:b/>
          <w:sz w:val="32"/>
        </w:rPr>
        <w:sym w:font="Symbol" w:char="F0AF"/>
      </w:r>
    </w:p>
    <w:p w14:paraId="69400BFA" w14:textId="68BE8BCD" w:rsidR="00FB486C" w:rsidRDefault="00673B78" w:rsidP="00FB486C">
      <w:pPr>
        <w:tabs>
          <w:tab w:val="left" w:pos="26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8FACE" wp14:editId="291A15AE">
                <wp:simplePos x="0" y="0"/>
                <wp:positionH relativeFrom="column">
                  <wp:posOffset>1766570</wp:posOffset>
                </wp:positionH>
                <wp:positionV relativeFrom="paragraph">
                  <wp:posOffset>50165</wp:posOffset>
                </wp:positionV>
                <wp:extent cx="1257300" cy="356870"/>
                <wp:effectExtent l="0" t="0" r="0" b="508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5F2B" w14:textId="77777777" w:rsidR="00A6250D" w:rsidRPr="00FB486C" w:rsidRDefault="00A6250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B486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Orientador/Tutor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8FACE" id="Text Box 6" o:spid="_x0000_s1028" type="#_x0000_t202" style="position:absolute;margin-left:139.1pt;margin-top:3.95pt;width:99pt;height:2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" strokecolor="black [3213]">
                <v:textbox>
                  <w:txbxContent>
                    <w:p w14:paraId="29E85F2B" w14:textId="77777777" w:rsidR="00A6250D" w:rsidRPr="00FB486C" w:rsidRDefault="00A6250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B486C">
                        <w:rPr>
                          <w:rFonts w:ascii="Times New Roman" w:hAnsi="Times New Roman" w:cs="Times New Roman"/>
                          <w:b/>
                        </w:rPr>
                        <w:t xml:space="preserve">Orientador/Tutor </w:t>
                      </w:r>
                    </w:p>
                  </w:txbxContent>
                </v:textbox>
              </v:shape>
            </w:pict>
          </mc:Fallback>
        </mc:AlternateContent>
      </w:r>
      <w:r w:rsidR="00FB486C">
        <w:rPr>
          <w:rFonts w:ascii="Times New Roman" w:hAnsi="Times New Roman" w:cs="Times New Roman"/>
          <w:b/>
        </w:rPr>
        <w:tab/>
      </w:r>
    </w:p>
    <w:p w14:paraId="152AB2C4" w14:textId="6CC96542" w:rsidR="00FB486C" w:rsidRPr="00DD7102" w:rsidRDefault="00FB486C" w:rsidP="00136892">
      <w:pPr>
        <w:rPr>
          <w:szCs w:val="23"/>
        </w:rPr>
      </w:pPr>
    </w:p>
    <w:p w14:paraId="2218D316" w14:textId="4F10780F" w:rsidR="00136892" w:rsidRPr="00DD7102" w:rsidRDefault="00FF6BF6" w:rsidP="00FF6BF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novo estudante/profissional</w:t>
      </w:r>
      <w:r w:rsidR="00136892" w:rsidRPr="00DD7102">
        <w:rPr>
          <w:rFonts w:ascii="Times New Roman" w:hAnsi="Times New Roman" w:cs="Times New Roman"/>
          <w:sz w:val="22"/>
          <w:szCs w:val="22"/>
        </w:rPr>
        <w:t xml:space="preserve"> tem à sua disposição: </w:t>
      </w:r>
    </w:p>
    <w:p w14:paraId="2D66AA37" w14:textId="77777777" w:rsidR="00136892" w:rsidRPr="00DD7102" w:rsidRDefault="00136892" w:rsidP="00FF6BF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7102">
        <w:rPr>
          <w:rFonts w:ascii="Times New Roman" w:hAnsi="Times New Roman" w:cs="Times New Roman"/>
          <w:sz w:val="22"/>
          <w:szCs w:val="22"/>
        </w:rPr>
        <w:t xml:space="preserve">- Sala de café/ refeições. Deverá trazer os seus alimentos para consumo. Sem funcionária de apoio; </w:t>
      </w:r>
    </w:p>
    <w:p w14:paraId="569CD4CC" w14:textId="77777777" w:rsidR="00FB486C" w:rsidRPr="00DD7102" w:rsidRDefault="00136892" w:rsidP="00FF6BF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7102">
        <w:rPr>
          <w:rFonts w:ascii="Times New Roman" w:hAnsi="Times New Roman" w:cs="Times New Roman"/>
          <w:sz w:val="22"/>
          <w:szCs w:val="22"/>
        </w:rPr>
        <w:t xml:space="preserve">- </w:t>
      </w:r>
      <w:r w:rsidR="00FB486C" w:rsidRPr="00DD7102">
        <w:rPr>
          <w:rFonts w:ascii="Times New Roman" w:hAnsi="Times New Roman" w:cs="Times New Roman"/>
          <w:sz w:val="22"/>
          <w:szCs w:val="22"/>
        </w:rPr>
        <w:t xml:space="preserve">Sala de reuniões. </w:t>
      </w:r>
      <w:r w:rsidRPr="00DD7102">
        <w:rPr>
          <w:rFonts w:ascii="Times New Roman" w:hAnsi="Times New Roman" w:cs="Times New Roman"/>
          <w:sz w:val="22"/>
          <w:szCs w:val="22"/>
        </w:rPr>
        <w:t xml:space="preserve">Pode ser utilizado o computador que se encontra nesta sala. </w:t>
      </w:r>
    </w:p>
    <w:p w14:paraId="599C87A0" w14:textId="2C9706BF" w:rsidR="00FB486C" w:rsidRDefault="00FB486C" w:rsidP="00136892"/>
    <w:p w14:paraId="38EA9BC3" w14:textId="77777777" w:rsidR="00175B64" w:rsidRDefault="00175B64" w:rsidP="00136892"/>
    <w:p w14:paraId="61C6E8B0" w14:textId="77777777" w:rsidR="008545D2" w:rsidRDefault="008545D2" w:rsidP="00136892"/>
    <w:p w14:paraId="288051B0" w14:textId="18A9F64B" w:rsidR="00E07394" w:rsidRDefault="00A44723" w:rsidP="006F47E7">
      <w:pPr>
        <w:rPr>
          <w:rFonts w:ascii="Times New Roman" w:hAnsi="Times New Roman" w:cs="Times New Roman"/>
          <w:b/>
        </w:rPr>
      </w:pPr>
      <w:r w:rsidRPr="00A44723">
        <w:rPr>
          <w:rFonts w:ascii="Times New Roman" w:hAnsi="Times New Roman" w:cs="Times New Roman"/>
          <w:b/>
          <w:highlight w:val="yellow"/>
        </w:rPr>
        <w:t>Anexo III</w:t>
      </w:r>
      <w:r w:rsidR="00FF6BF6" w:rsidRPr="00A44723">
        <w:rPr>
          <w:rFonts w:ascii="Times New Roman" w:hAnsi="Times New Roman" w:cs="Times New Roman"/>
          <w:b/>
          <w:highlight w:val="yellow"/>
        </w:rPr>
        <w:t xml:space="preserve"> - </w:t>
      </w:r>
      <w:r w:rsidR="00E07394" w:rsidRPr="00A44723">
        <w:rPr>
          <w:rFonts w:ascii="Times New Roman" w:hAnsi="Times New Roman" w:cs="Times New Roman"/>
          <w:b/>
          <w:highlight w:val="yellow"/>
        </w:rPr>
        <w:t xml:space="preserve">Ficha de identificação </w:t>
      </w:r>
      <w:r w:rsidR="0016229F" w:rsidRPr="00A44723">
        <w:rPr>
          <w:rFonts w:ascii="Times New Roman" w:hAnsi="Times New Roman" w:cs="Times New Roman"/>
          <w:b/>
          <w:highlight w:val="yellow"/>
        </w:rPr>
        <w:t xml:space="preserve">completada pelo modelo de </w:t>
      </w:r>
      <w:proofErr w:type="spellStart"/>
      <w:r w:rsidR="0016229F" w:rsidRPr="00A44723">
        <w:rPr>
          <w:rFonts w:ascii="Times New Roman" w:hAnsi="Times New Roman" w:cs="Times New Roman"/>
          <w:b/>
          <w:highlight w:val="yellow"/>
        </w:rPr>
        <w:t>mini-CV</w:t>
      </w:r>
      <w:proofErr w:type="spellEnd"/>
      <w:r w:rsidR="0016229F" w:rsidRPr="00A44723">
        <w:rPr>
          <w:rFonts w:ascii="Times New Roman" w:hAnsi="Times New Roman" w:cs="Times New Roman"/>
          <w:b/>
          <w:highlight w:val="yellow"/>
        </w:rPr>
        <w:t xml:space="preserve"> a enviar por email</w:t>
      </w:r>
    </w:p>
    <w:p w14:paraId="5DCAA367" w14:textId="77777777" w:rsidR="00E07394" w:rsidRDefault="00E07394" w:rsidP="006F47E7">
      <w:pPr>
        <w:rPr>
          <w:rFonts w:ascii="Times New Roman" w:hAnsi="Times New Roman" w:cs="Times New Roman"/>
          <w:b/>
        </w:rPr>
      </w:pPr>
    </w:p>
    <w:p w14:paraId="41EB97C9" w14:textId="77777777" w:rsidR="00046455" w:rsidRDefault="00046455" w:rsidP="006F47E7">
      <w:pPr>
        <w:rPr>
          <w:rFonts w:ascii="Times New Roman" w:hAnsi="Times New Roman" w:cs="Times New Roman"/>
          <w:b/>
        </w:rPr>
      </w:pPr>
    </w:p>
    <w:p w14:paraId="062ACD0B" w14:textId="77777777" w:rsidR="00E07394" w:rsidRPr="00E07394" w:rsidRDefault="00E07394" w:rsidP="006F47E7">
      <w:pPr>
        <w:rPr>
          <w:rFonts w:ascii="Times New Roman" w:hAnsi="Times New Roman" w:cs="Times New Roman"/>
          <w:b/>
          <w:sz w:val="28"/>
        </w:rPr>
      </w:pPr>
      <w:r w:rsidRPr="00E07394">
        <w:rPr>
          <w:rFonts w:ascii="Times New Roman" w:hAnsi="Times New Roman" w:cs="Times New Roman"/>
          <w:b/>
          <w:sz w:val="28"/>
        </w:rPr>
        <w:t>ÁREA</w:t>
      </w:r>
      <w:r w:rsidR="00C60377">
        <w:rPr>
          <w:rFonts w:ascii="Times New Roman" w:hAnsi="Times New Roman" w:cs="Times New Roman"/>
          <w:b/>
          <w:sz w:val="28"/>
        </w:rPr>
        <w:t>:</w:t>
      </w:r>
    </w:p>
    <w:p w14:paraId="3308DC5D" w14:textId="77777777" w:rsidR="00E07394" w:rsidRDefault="00E07394" w:rsidP="00E07394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60377">
        <w:rPr>
          <w:rFonts w:ascii="Times New Roman" w:hAnsi="Times New Roman" w:cs="Times New Roman"/>
          <w:sz w:val="24"/>
          <w:szCs w:val="28"/>
        </w:rPr>
        <w:t xml:space="preserve">Aluno </w:t>
      </w:r>
      <w:r w:rsidRPr="00E07394">
        <w:rPr>
          <w:rFonts w:ascii="Times New Roman" w:hAnsi="Times New Roman" w:cs="Times New Roman"/>
          <w:sz w:val="28"/>
          <w:szCs w:val="28"/>
        </w:rPr>
        <w:t xml:space="preserve">  </w:t>
      </w:r>
      <w:r w:rsidRPr="00E07394">
        <w:rPr>
          <w:rFonts w:ascii="Times New Roman" w:hAnsi="Times New Roman" w:cs="Times New Roman"/>
          <w:sz w:val="44"/>
          <w:szCs w:val="28"/>
        </w:rPr>
        <w:sym w:font="Symbol" w:char="F0FF"/>
      </w:r>
      <w:r w:rsidRPr="00E07394">
        <w:rPr>
          <w:rFonts w:ascii="Times New Roman" w:hAnsi="Times New Roman" w:cs="Times New Roman"/>
          <w:sz w:val="28"/>
          <w:szCs w:val="28"/>
        </w:rPr>
        <w:t xml:space="preserve">   </w:t>
      </w:r>
      <w:r w:rsidR="00175D66" w:rsidRPr="00175D66">
        <w:rPr>
          <w:rFonts w:ascii="Times New Roman" w:hAnsi="Times New Roman" w:cs="Times New Roman"/>
          <w:sz w:val="24"/>
          <w:szCs w:val="28"/>
        </w:rPr>
        <w:t>Ano</w:t>
      </w:r>
      <w:r w:rsidRPr="00175D66">
        <w:rPr>
          <w:rFonts w:ascii="Times New Roman" w:hAnsi="Times New Roman" w:cs="Times New Roman"/>
          <w:sz w:val="24"/>
          <w:szCs w:val="28"/>
        </w:rPr>
        <w:t xml:space="preserve"> </w:t>
      </w:r>
      <w:r w:rsidR="00175D66">
        <w:rPr>
          <w:rFonts w:ascii="Times New Roman" w:hAnsi="Times New Roman" w:cs="Times New Roman"/>
          <w:sz w:val="28"/>
          <w:szCs w:val="28"/>
        </w:rPr>
        <w:t xml:space="preserve"> _____</w:t>
      </w:r>
      <w:r w:rsidRPr="00E0739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0377">
        <w:rPr>
          <w:rFonts w:ascii="Times New Roman" w:hAnsi="Times New Roman" w:cs="Times New Roman"/>
          <w:sz w:val="24"/>
          <w:szCs w:val="28"/>
        </w:rPr>
        <w:t xml:space="preserve">Profissional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394">
        <w:rPr>
          <w:rFonts w:ascii="Times New Roman" w:hAnsi="Times New Roman" w:cs="Times New Roman"/>
          <w:sz w:val="28"/>
          <w:szCs w:val="28"/>
        </w:rPr>
        <w:t xml:space="preserve"> </w:t>
      </w:r>
      <w:r w:rsidRPr="00E07394">
        <w:rPr>
          <w:rFonts w:ascii="Times New Roman" w:hAnsi="Times New Roman" w:cs="Times New Roman"/>
          <w:sz w:val="44"/>
          <w:szCs w:val="28"/>
        </w:rPr>
        <w:sym w:font="Symbol" w:char="F0FF"/>
      </w:r>
      <w:r w:rsidRPr="00E07394">
        <w:rPr>
          <w:rFonts w:ascii="Times New Roman" w:hAnsi="Times New Roman" w:cs="Times New Roman"/>
          <w:sz w:val="44"/>
          <w:szCs w:val="28"/>
        </w:rPr>
        <w:t xml:space="preserve"> </w:t>
      </w:r>
      <w:r w:rsidRPr="00E07394">
        <w:rPr>
          <w:rFonts w:ascii="Times New Roman" w:hAnsi="Times New Roman" w:cs="Times New Roman"/>
          <w:sz w:val="28"/>
          <w:szCs w:val="28"/>
        </w:rPr>
        <w:t xml:space="preserve">  </w:t>
      </w:r>
      <w:r w:rsidR="00175D6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5FAAC8E" w14:textId="77777777" w:rsidR="00E07394" w:rsidRDefault="00E07394" w:rsidP="00E07394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2CBABC72" w14:textId="77777777" w:rsidR="00E07394" w:rsidRPr="00046455" w:rsidRDefault="00E07394" w:rsidP="00E07394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60377">
        <w:rPr>
          <w:rFonts w:ascii="Times New Roman" w:hAnsi="Times New Roman" w:cs="Times New Roman"/>
          <w:sz w:val="24"/>
          <w:szCs w:val="28"/>
        </w:rPr>
        <w:t>Enfermagem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7394">
        <w:rPr>
          <w:rFonts w:ascii="Times New Roman" w:hAnsi="Times New Roman" w:cs="Times New Roman"/>
          <w:sz w:val="44"/>
          <w:szCs w:val="28"/>
        </w:rPr>
        <w:sym w:font="Symbol" w:char="F0FF"/>
      </w:r>
      <w:r>
        <w:rPr>
          <w:rFonts w:ascii="Times New Roman" w:hAnsi="Times New Roman" w:cs="Times New Roman"/>
          <w:sz w:val="44"/>
          <w:szCs w:val="28"/>
        </w:rPr>
        <w:t xml:space="preserve">    </w:t>
      </w:r>
      <w:r w:rsidRPr="00C60377">
        <w:rPr>
          <w:rFonts w:ascii="Times New Roman" w:hAnsi="Times New Roman" w:cs="Times New Roman"/>
          <w:sz w:val="24"/>
          <w:szCs w:val="28"/>
        </w:rPr>
        <w:t>Medicina</w:t>
      </w:r>
      <w:r w:rsidRPr="00E0739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>
        <w:rPr>
          <w:rFonts w:ascii="Times New Roman" w:hAnsi="Times New Roman" w:cs="Times New Roman"/>
          <w:sz w:val="44"/>
          <w:szCs w:val="28"/>
        </w:rPr>
        <w:sym w:font="Symbol" w:char="F0FF"/>
      </w:r>
    </w:p>
    <w:p w14:paraId="12DC3ACE" w14:textId="77777777" w:rsidR="00046455" w:rsidRPr="00046455" w:rsidRDefault="00046455" w:rsidP="00046455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25C8BF10" w14:textId="77777777" w:rsidR="00046455" w:rsidRPr="00E07394" w:rsidRDefault="00046455" w:rsidP="00046455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21569491" w14:textId="77777777" w:rsidR="00E07394" w:rsidRPr="00E07394" w:rsidRDefault="00E07394" w:rsidP="00E07394">
      <w:pPr>
        <w:pStyle w:val="PargrafodaLista"/>
        <w:ind w:left="0"/>
        <w:rPr>
          <w:rFonts w:ascii="Times New Roman" w:hAnsi="Times New Roman" w:cs="Times New Roman"/>
          <w:b/>
          <w:sz w:val="24"/>
          <w:szCs w:val="28"/>
        </w:rPr>
      </w:pPr>
    </w:p>
    <w:p w14:paraId="118E4AA8" w14:textId="77777777" w:rsidR="00E07394" w:rsidRDefault="00E07394" w:rsidP="00E07394">
      <w:pPr>
        <w:pStyle w:val="PargrafodaLista"/>
        <w:ind w:left="0"/>
        <w:rPr>
          <w:rFonts w:ascii="Times New Roman" w:hAnsi="Times New Roman" w:cs="Times New Roman"/>
          <w:b/>
          <w:sz w:val="28"/>
          <w:szCs w:val="28"/>
        </w:rPr>
      </w:pPr>
      <w:r w:rsidRPr="00E07394">
        <w:rPr>
          <w:rFonts w:ascii="Times New Roman" w:hAnsi="Times New Roman" w:cs="Times New Roman"/>
          <w:b/>
          <w:sz w:val="28"/>
          <w:szCs w:val="28"/>
        </w:rPr>
        <w:t>IDENTIFICAÇÃO</w:t>
      </w:r>
      <w:r w:rsidR="00C60377">
        <w:rPr>
          <w:rFonts w:ascii="Times New Roman" w:hAnsi="Times New Roman" w:cs="Times New Roman"/>
          <w:b/>
          <w:sz w:val="28"/>
          <w:szCs w:val="28"/>
        </w:rPr>
        <w:t>:</w:t>
      </w:r>
    </w:p>
    <w:p w14:paraId="1AD2C98E" w14:textId="77777777" w:rsidR="00E07394" w:rsidRDefault="00E07394" w:rsidP="00E07394">
      <w:pPr>
        <w:pStyle w:val="PargrafodaLista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38AFABE" w14:textId="77777777" w:rsidR="00E07394" w:rsidRPr="00C60377" w:rsidRDefault="00E07394" w:rsidP="00E07394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C60377">
        <w:rPr>
          <w:rFonts w:ascii="Times New Roman" w:hAnsi="Times New Roman" w:cs="Times New Roman"/>
          <w:sz w:val="24"/>
          <w:szCs w:val="28"/>
        </w:rPr>
        <w:t>Nome do novo elemento _________________</w:t>
      </w:r>
      <w:r w:rsidR="00C60377">
        <w:rPr>
          <w:rFonts w:ascii="Times New Roman" w:hAnsi="Times New Roman" w:cs="Times New Roman"/>
          <w:sz w:val="24"/>
          <w:szCs w:val="28"/>
        </w:rPr>
        <w:t>___________</w:t>
      </w:r>
      <w:r w:rsidRPr="00C60377">
        <w:rPr>
          <w:rFonts w:ascii="Times New Roman" w:hAnsi="Times New Roman" w:cs="Times New Roman"/>
          <w:sz w:val="24"/>
          <w:szCs w:val="28"/>
        </w:rPr>
        <w:t>______________________</w:t>
      </w:r>
    </w:p>
    <w:p w14:paraId="25C220AB" w14:textId="77777777" w:rsidR="00E07394" w:rsidRPr="00C60377" w:rsidRDefault="00E07394" w:rsidP="00E07394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C60377">
        <w:rPr>
          <w:rFonts w:ascii="Times New Roman" w:hAnsi="Times New Roman" w:cs="Times New Roman"/>
          <w:sz w:val="24"/>
          <w:szCs w:val="28"/>
        </w:rPr>
        <w:t>Instituição de origem______________________</w:t>
      </w:r>
      <w:r w:rsidR="00C60377">
        <w:rPr>
          <w:rFonts w:ascii="Times New Roman" w:hAnsi="Times New Roman" w:cs="Times New Roman"/>
          <w:sz w:val="24"/>
          <w:szCs w:val="28"/>
        </w:rPr>
        <w:t>___________</w:t>
      </w:r>
      <w:r w:rsidRPr="00C60377">
        <w:rPr>
          <w:rFonts w:ascii="Times New Roman" w:hAnsi="Times New Roman" w:cs="Times New Roman"/>
          <w:sz w:val="24"/>
          <w:szCs w:val="28"/>
        </w:rPr>
        <w:t>____________________</w:t>
      </w:r>
    </w:p>
    <w:p w14:paraId="236C0B34" w14:textId="77777777" w:rsidR="00E07394" w:rsidRDefault="00E07394" w:rsidP="00E07394">
      <w:pPr>
        <w:pStyle w:val="PargrafodaLista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2F67D85" w14:textId="77777777" w:rsidR="00046455" w:rsidRPr="00E07394" w:rsidRDefault="00046455" w:rsidP="00E07394">
      <w:pPr>
        <w:pStyle w:val="PargrafodaLista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53A1090" w14:textId="77777777" w:rsidR="00E07394" w:rsidRDefault="00E07394" w:rsidP="00E07394">
      <w:pPr>
        <w:pStyle w:val="PargrafodaLista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07394">
        <w:rPr>
          <w:rFonts w:ascii="Times New Roman" w:hAnsi="Times New Roman" w:cs="Times New Roman"/>
          <w:b/>
          <w:sz w:val="28"/>
          <w:szCs w:val="28"/>
        </w:rPr>
        <w:t>TUTOR</w:t>
      </w:r>
      <w:r w:rsidR="00C60377">
        <w:rPr>
          <w:rFonts w:ascii="Times New Roman" w:hAnsi="Times New Roman" w:cs="Times New Roman"/>
          <w:b/>
          <w:sz w:val="28"/>
          <w:szCs w:val="28"/>
        </w:rPr>
        <w:t>:</w:t>
      </w:r>
    </w:p>
    <w:p w14:paraId="5F9A3576" w14:textId="2DEEB02D" w:rsidR="00E07394" w:rsidRPr="00C60377" w:rsidRDefault="00E07394" w:rsidP="00E07394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C60377">
        <w:rPr>
          <w:rFonts w:ascii="Times New Roman" w:hAnsi="Times New Roman" w:cs="Times New Roman"/>
          <w:sz w:val="24"/>
          <w:szCs w:val="28"/>
        </w:rPr>
        <w:t xml:space="preserve">Nome do professor </w:t>
      </w:r>
      <w:r w:rsidR="00C60377" w:rsidRPr="00C60377">
        <w:rPr>
          <w:rFonts w:ascii="Times New Roman" w:hAnsi="Times New Roman" w:cs="Times New Roman"/>
          <w:sz w:val="24"/>
          <w:szCs w:val="28"/>
        </w:rPr>
        <w:t>da faculdade____________</w:t>
      </w:r>
      <w:r w:rsidR="00C60377">
        <w:rPr>
          <w:rFonts w:ascii="Times New Roman" w:hAnsi="Times New Roman" w:cs="Times New Roman"/>
          <w:sz w:val="24"/>
          <w:szCs w:val="28"/>
        </w:rPr>
        <w:t>__________</w:t>
      </w:r>
      <w:r w:rsidR="004A4B39">
        <w:rPr>
          <w:rFonts w:ascii="Times New Roman" w:hAnsi="Times New Roman" w:cs="Times New Roman"/>
          <w:sz w:val="24"/>
          <w:szCs w:val="28"/>
        </w:rPr>
        <w:t>_____________________</w:t>
      </w:r>
    </w:p>
    <w:p w14:paraId="3A01D5D8" w14:textId="332C656A" w:rsidR="00E07394" w:rsidRPr="00C60377" w:rsidRDefault="00E07394" w:rsidP="00E07394">
      <w:pPr>
        <w:pStyle w:val="PargrafodaLista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0377">
        <w:rPr>
          <w:rFonts w:ascii="Times New Roman" w:hAnsi="Times New Roman" w:cs="Times New Roman"/>
          <w:sz w:val="24"/>
          <w:szCs w:val="28"/>
        </w:rPr>
        <w:t xml:space="preserve">Nome do orientador na </w:t>
      </w:r>
      <w:r w:rsidR="00C03ED7">
        <w:rPr>
          <w:rFonts w:ascii="Times New Roman" w:hAnsi="Times New Roman" w:cs="Times New Roman"/>
          <w:sz w:val="24"/>
          <w:szCs w:val="28"/>
        </w:rPr>
        <w:t xml:space="preserve">USF </w:t>
      </w:r>
      <w:proofErr w:type="spellStart"/>
      <w:r w:rsidR="00C03ED7">
        <w:rPr>
          <w:rFonts w:ascii="Times New Roman" w:hAnsi="Times New Roman" w:cs="Times New Roman"/>
          <w:sz w:val="24"/>
          <w:szCs w:val="28"/>
        </w:rPr>
        <w:t>Coimbra</w:t>
      </w:r>
      <w:r w:rsidRPr="00C60377">
        <w:rPr>
          <w:rFonts w:ascii="Times New Roman" w:hAnsi="Times New Roman" w:cs="Times New Roman"/>
          <w:sz w:val="24"/>
          <w:szCs w:val="28"/>
        </w:rPr>
        <w:t>Celas</w:t>
      </w:r>
      <w:proofErr w:type="spellEnd"/>
      <w:r w:rsidRPr="00C60377">
        <w:rPr>
          <w:rFonts w:ascii="Times New Roman" w:hAnsi="Times New Roman" w:cs="Times New Roman"/>
          <w:sz w:val="24"/>
          <w:szCs w:val="28"/>
        </w:rPr>
        <w:t xml:space="preserve"> </w:t>
      </w:r>
      <w:r w:rsidR="004A4B39">
        <w:rPr>
          <w:rFonts w:ascii="Times New Roman" w:hAnsi="Times New Roman" w:cs="Times New Roman"/>
          <w:sz w:val="24"/>
          <w:szCs w:val="28"/>
        </w:rPr>
        <w:t>__________________________________</w:t>
      </w:r>
    </w:p>
    <w:p w14:paraId="7375A179" w14:textId="77777777" w:rsidR="00C60377" w:rsidRDefault="00C60377" w:rsidP="00E07394">
      <w:pPr>
        <w:pStyle w:val="PargrafodaLista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2C08F47" w14:textId="77777777" w:rsidR="00046455" w:rsidRDefault="00046455" w:rsidP="00E07394">
      <w:pPr>
        <w:pStyle w:val="PargrafodaLista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045550F" w14:textId="77777777" w:rsidR="00C60377" w:rsidRDefault="00C60377" w:rsidP="00E07394">
      <w:pPr>
        <w:pStyle w:val="PargrafodaLista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PERÍODO DE ESTÁGIO</w:t>
      </w:r>
    </w:p>
    <w:p w14:paraId="6EDCF81D" w14:textId="77777777" w:rsidR="00C60377" w:rsidRDefault="00C60377" w:rsidP="00E07394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Data de início do estágio: ______/______/______</w:t>
      </w:r>
    </w:p>
    <w:p w14:paraId="2E27754F" w14:textId="77777777" w:rsidR="00C60377" w:rsidRPr="00C60377" w:rsidRDefault="00C60377" w:rsidP="00E07394">
      <w:pPr>
        <w:pStyle w:val="PargrafodaLista"/>
        <w:spacing w:line="36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Data de término do estágio: ______/______/______</w:t>
      </w:r>
    </w:p>
    <w:p w14:paraId="3ACC2C72" w14:textId="77777777" w:rsidR="00E07394" w:rsidRPr="00E07394" w:rsidRDefault="00E07394" w:rsidP="00E07394">
      <w:pPr>
        <w:pStyle w:val="PargrafodaLista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5D1D599" w14:textId="77777777" w:rsidR="00E07394" w:rsidRDefault="00E07394" w:rsidP="006F47E7">
      <w:pPr>
        <w:rPr>
          <w:rFonts w:ascii="Times New Roman" w:hAnsi="Times New Roman" w:cs="Times New Roman"/>
          <w:b/>
        </w:rPr>
      </w:pPr>
    </w:p>
    <w:p w14:paraId="1DFC33AA" w14:textId="77777777" w:rsidR="00C60377" w:rsidRDefault="00C60377" w:rsidP="006F47E7">
      <w:pPr>
        <w:rPr>
          <w:rFonts w:ascii="Times New Roman" w:hAnsi="Times New Roman" w:cs="Times New Roman"/>
          <w:b/>
        </w:rPr>
      </w:pPr>
    </w:p>
    <w:p w14:paraId="6F56B581" w14:textId="6730B89D" w:rsidR="00C60377" w:rsidRDefault="00C60377" w:rsidP="006F47E7">
      <w:pPr>
        <w:rPr>
          <w:rFonts w:ascii="Times New Roman" w:hAnsi="Times New Roman" w:cs="Times New Roman"/>
          <w:b/>
        </w:rPr>
      </w:pPr>
    </w:p>
    <w:p w14:paraId="53273DAB" w14:textId="77777777" w:rsidR="00FF6BF6" w:rsidRDefault="00FF6BF6" w:rsidP="006F47E7">
      <w:pPr>
        <w:rPr>
          <w:rFonts w:ascii="Times New Roman" w:hAnsi="Times New Roman" w:cs="Times New Roman"/>
          <w:b/>
        </w:rPr>
      </w:pPr>
    </w:p>
    <w:p w14:paraId="6C7E1145" w14:textId="49FDE541" w:rsidR="00175D66" w:rsidRPr="006F47E7" w:rsidRDefault="00A44723" w:rsidP="00175D6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44723">
        <w:rPr>
          <w:rFonts w:ascii="Times New Roman" w:hAnsi="Times New Roman" w:cs="Times New Roman"/>
          <w:b/>
          <w:highlight w:val="yellow"/>
        </w:rPr>
        <w:t>Anexo IV</w:t>
      </w:r>
      <w:r w:rsidR="00FF6BF6" w:rsidRPr="00A44723">
        <w:rPr>
          <w:rFonts w:ascii="Times New Roman" w:hAnsi="Times New Roman" w:cs="Times New Roman"/>
          <w:b/>
          <w:highlight w:val="yellow"/>
        </w:rPr>
        <w:t xml:space="preserve"> - </w:t>
      </w:r>
      <w:r w:rsidR="00175D66" w:rsidRPr="00A44723">
        <w:rPr>
          <w:rFonts w:ascii="Times New Roman" w:hAnsi="Times New Roman" w:cs="Times New Roman"/>
          <w:b/>
          <w:highlight w:val="yellow"/>
        </w:rPr>
        <w:t>Compromisso de confidencialidade do aluno</w:t>
      </w:r>
    </w:p>
    <w:p w14:paraId="3B696433" w14:textId="77777777" w:rsidR="00175D66" w:rsidRPr="006F47E7" w:rsidRDefault="00175D66" w:rsidP="00175D6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47E7">
        <w:rPr>
          <w:rFonts w:ascii="Times New Roman" w:hAnsi="Times New Roman" w:cs="Times New Roman"/>
          <w:sz w:val="22"/>
          <w:szCs w:val="22"/>
        </w:rPr>
        <w:t>Eu, _________________________________________________________________________, aluno de ________________________, declaro que fui informado(a) e comprometo-me com a adesão e respeito</w:t>
      </w:r>
      <w:r>
        <w:rPr>
          <w:rFonts w:ascii="Times New Roman" w:hAnsi="Times New Roman" w:cs="Times New Roman"/>
          <w:sz w:val="22"/>
          <w:szCs w:val="22"/>
        </w:rPr>
        <w:t xml:space="preserve"> pela Confidencialidade e Prote</w:t>
      </w:r>
      <w:r w:rsidRPr="006F47E7">
        <w:rPr>
          <w:rFonts w:ascii="Times New Roman" w:hAnsi="Times New Roman" w:cs="Times New Roman"/>
          <w:sz w:val="22"/>
          <w:szCs w:val="22"/>
        </w:rPr>
        <w:t>ção de Dados e</w:t>
      </w:r>
      <w:r>
        <w:rPr>
          <w:rFonts w:ascii="Times New Roman" w:hAnsi="Times New Roman" w:cs="Times New Roman"/>
          <w:sz w:val="22"/>
          <w:szCs w:val="22"/>
        </w:rPr>
        <w:t xml:space="preserve"> asseguro no decurso da minha a</w:t>
      </w:r>
      <w:r w:rsidRPr="006F47E7">
        <w:rPr>
          <w:rFonts w:ascii="Times New Roman" w:hAnsi="Times New Roman" w:cs="Times New Roman"/>
          <w:sz w:val="22"/>
          <w:szCs w:val="22"/>
        </w:rPr>
        <w:t xml:space="preserve">tividade os seguintes procedimentos: </w:t>
      </w:r>
    </w:p>
    <w:p w14:paraId="5535D42A" w14:textId="77777777" w:rsidR="00175D66" w:rsidRPr="006F47E7" w:rsidRDefault="00175D66" w:rsidP="00175D6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47E7">
        <w:rPr>
          <w:rFonts w:ascii="Times New Roman" w:hAnsi="Times New Roman" w:cs="Times New Roman"/>
          <w:sz w:val="22"/>
          <w:szCs w:val="22"/>
        </w:rPr>
        <w:t xml:space="preserve">- Não incluir nenhum dado de carácter pessoal ou identificativo dos pacientes em nenhum trabalho ou estudo. </w:t>
      </w:r>
    </w:p>
    <w:p w14:paraId="0D192EB8" w14:textId="77777777" w:rsidR="00175D66" w:rsidRDefault="00175D66" w:rsidP="00175D6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47E7">
        <w:rPr>
          <w:rFonts w:ascii="Times New Roman" w:hAnsi="Times New Roman" w:cs="Times New Roman"/>
          <w:sz w:val="22"/>
          <w:szCs w:val="22"/>
        </w:rPr>
        <w:t xml:space="preserve">- Toda a informação sobre os pacientes deve ser destruída em triturador de papel. </w:t>
      </w:r>
    </w:p>
    <w:p w14:paraId="1A220C0F" w14:textId="77777777" w:rsidR="00175D66" w:rsidRPr="006F47E7" w:rsidRDefault="00175D66" w:rsidP="00175D6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7354C4E" w14:textId="7EF52BE1" w:rsidR="00175D66" w:rsidRPr="006F47E7" w:rsidRDefault="00C03ED7" w:rsidP="00175D6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USF </w:t>
      </w:r>
      <w:proofErr w:type="spellStart"/>
      <w:r>
        <w:rPr>
          <w:rFonts w:ascii="Times New Roman" w:hAnsi="Times New Roman" w:cs="Times New Roman"/>
          <w:sz w:val="22"/>
          <w:szCs w:val="22"/>
        </w:rPr>
        <w:t>CoimbraCelas</w:t>
      </w:r>
      <w:proofErr w:type="spellEnd"/>
      <w:r w:rsidR="00175D66" w:rsidRPr="006F47E7">
        <w:rPr>
          <w:rFonts w:ascii="Times New Roman" w:hAnsi="Times New Roman" w:cs="Times New Roman"/>
          <w:sz w:val="22"/>
          <w:szCs w:val="22"/>
        </w:rPr>
        <w:t xml:space="preserve">, ____/_____/______ </w:t>
      </w:r>
    </w:p>
    <w:p w14:paraId="42BD104C" w14:textId="77777777" w:rsidR="00175D66" w:rsidRPr="006F47E7" w:rsidRDefault="00175D66" w:rsidP="00175D6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47E7">
        <w:rPr>
          <w:rFonts w:ascii="Times New Roman" w:hAnsi="Times New Roman" w:cs="Times New Roman"/>
        </w:rPr>
        <w:t>Assinatura ____________________________</w:t>
      </w:r>
    </w:p>
    <w:p w14:paraId="6A2703C8" w14:textId="77777777" w:rsidR="00175D66" w:rsidRDefault="00175D66" w:rsidP="006F47E7">
      <w:pPr>
        <w:rPr>
          <w:rFonts w:ascii="Times New Roman" w:hAnsi="Times New Roman" w:cs="Times New Roman"/>
          <w:b/>
        </w:rPr>
      </w:pPr>
    </w:p>
    <w:p w14:paraId="75C8F721" w14:textId="77777777" w:rsidR="00175D66" w:rsidRDefault="00175D66" w:rsidP="006F47E7">
      <w:pPr>
        <w:rPr>
          <w:rFonts w:ascii="Times New Roman" w:hAnsi="Times New Roman" w:cs="Times New Roman"/>
          <w:b/>
        </w:rPr>
      </w:pPr>
    </w:p>
    <w:p w14:paraId="39BDA746" w14:textId="77777777" w:rsidR="003A268E" w:rsidRDefault="003A268E" w:rsidP="006F47E7">
      <w:pPr>
        <w:rPr>
          <w:rFonts w:ascii="Times New Roman" w:hAnsi="Times New Roman" w:cs="Times New Roman"/>
          <w:b/>
        </w:rPr>
      </w:pPr>
    </w:p>
    <w:p w14:paraId="3BC6ECB1" w14:textId="645205B7" w:rsidR="00B32125" w:rsidRPr="006F47E7" w:rsidRDefault="00E07394" w:rsidP="006F47E7">
      <w:pPr>
        <w:rPr>
          <w:rFonts w:ascii="Times New Roman" w:hAnsi="Times New Roman" w:cs="Times New Roman"/>
          <w:b/>
        </w:rPr>
      </w:pPr>
      <w:r w:rsidRPr="00A44723">
        <w:rPr>
          <w:rFonts w:ascii="Times New Roman" w:hAnsi="Times New Roman" w:cs="Times New Roman"/>
          <w:b/>
          <w:highlight w:val="yellow"/>
        </w:rPr>
        <w:t xml:space="preserve">Anexo </w:t>
      </w:r>
      <w:r w:rsidR="00A44723" w:rsidRPr="00A44723">
        <w:rPr>
          <w:rFonts w:ascii="Times New Roman" w:hAnsi="Times New Roman" w:cs="Times New Roman"/>
          <w:b/>
          <w:highlight w:val="yellow"/>
        </w:rPr>
        <w:t>V</w:t>
      </w:r>
      <w:r w:rsidR="00FF6BF6" w:rsidRPr="00A44723">
        <w:rPr>
          <w:rFonts w:ascii="Times New Roman" w:hAnsi="Times New Roman" w:cs="Times New Roman"/>
          <w:b/>
          <w:highlight w:val="yellow"/>
        </w:rPr>
        <w:t xml:space="preserve"> - </w:t>
      </w:r>
      <w:r w:rsidR="00B32125" w:rsidRPr="00A44723">
        <w:rPr>
          <w:rFonts w:ascii="Times New Roman" w:hAnsi="Times New Roman" w:cs="Times New Roman"/>
          <w:b/>
          <w:highlight w:val="yellow"/>
        </w:rPr>
        <w:t>Compromisso de confidencialidade do profissional</w:t>
      </w:r>
    </w:p>
    <w:p w14:paraId="597307FC" w14:textId="77777777" w:rsidR="006F47E7" w:rsidRPr="006F47E7" w:rsidRDefault="006F47E7" w:rsidP="006F47E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47E7">
        <w:rPr>
          <w:rFonts w:ascii="Times New Roman" w:hAnsi="Times New Roman" w:cs="Times New Roman"/>
          <w:sz w:val="22"/>
          <w:szCs w:val="22"/>
        </w:rPr>
        <w:t xml:space="preserve">Eu, _________________________________________________________________________, declaro que fui informado(a) e comprometo-me com a adesão e respeito pela Confidencialidade e Proteção de Dados e asseguro no decurso da minha atividade os seguintes procedimentos: </w:t>
      </w:r>
    </w:p>
    <w:p w14:paraId="2D06258A" w14:textId="77777777" w:rsidR="006F47E7" w:rsidRPr="006F47E7" w:rsidRDefault="006F47E7" w:rsidP="006F47E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47E7">
        <w:rPr>
          <w:rFonts w:ascii="Times New Roman" w:hAnsi="Times New Roman" w:cs="Times New Roman"/>
          <w:sz w:val="22"/>
          <w:szCs w:val="22"/>
        </w:rPr>
        <w:t xml:space="preserve">- Não comunicar nem divulgar a minha chave pessoal de acesso ao Sistema Informático de Registo Clínico. </w:t>
      </w:r>
    </w:p>
    <w:p w14:paraId="5FDAF48D" w14:textId="77777777" w:rsidR="006F47E7" w:rsidRPr="006F47E7" w:rsidRDefault="006F47E7" w:rsidP="006F47E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47E7">
        <w:rPr>
          <w:rFonts w:ascii="Times New Roman" w:hAnsi="Times New Roman" w:cs="Times New Roman"/>
          <w:sz w:val="22"/>
          <w:szCs w:val="22"/>
        </w:rPr>
        <w:t xml:space="preserve">- Não incluir nenhum dado de carácter pessoal ou identificativo dos pacientes em nenhum trabalho ou estudo. </w:t>
      </w:r>
    </w:p>
    <w:p w14:paraId="6DE4A1C2" w14:textId="77777777" w:rsidR="006F47E7" w:rsidRDefault="006F47E7" w:rsidP="006F47E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47E7">
        <w:rPr>
          <w:rFonts w:ascii="Times New Roman" w:hAnsi="Times New Roman" w:cs="Times New Roman"/>
          <w:sz w:val="22"/>
          <w:szCs w:val="22"/>
        </w:rPr>
        <w:t xml:space="preserve">- Toda a informação sobre os pacientes deve ser destruída em triturador de papel. </w:t>
      </w:r>
    </w:p>
    <w:p w14:paraId="771E75D3" w14:textId="77777777" w:rsidR="006F47E7" w:rsidRPr="006F47E7" w:rsidRDefault="006F47E7" w:rsidP="006F47E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9B24A6" w14:textId="2FB7691F" w:rsidR="006F47E7" w:rsidRPr="006F47E7" w:rsidRDefault="00C03ED7" w:rsidP="006F47E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USF </w:t>
      </w:r>
      <w:proofErr w:type="spellStart"/>
      <w:r>
        <w:rPr>
          <w:rFonts w:ascii="Times New Roman" w:hAnsi="Times New Roman" w:cs="Times New Roman"/>
          <w:sz w:val="22"/>
          <w:szCs w:val="22"/>
        </w:rPr>
        <w:t>Coimbra</w:t>
      </w:r>
      <w:r w:rsidR="006F47E7">
        <w:rPr>
          <w:rFonts w:ascii="Times New Roman" w:hAnsi="Times New Roman" w:cs="Times New Roman"/>
          <w:sz w:val="22"/>
          <w:szCs w:val="22"/>
        </w:rPr>
        <w:t>Celas</w:t>
      </w:r>
      <w:proofErr w:type="spellEnd"/>
      <w:r w:rsidR="006F47E7" w:rsidRPr="006F47E7">
        <w:rPr>
          <w:rFonts w:ascii="Times New Roman" w:hAnsi="Times New Roman" w:cs="Times New Roman"/>
          <w:sz w:val="22"/>
          <w:szCs w:val="22"/>
        </w:rPr>
        <w:t xml:space="preserve">, ____/_____/______ </w:t>
      </w:r>
    </w:p>
    <w:p w14:paraId="68D9DE07" w14:textId="77777777" w:rsidR="006F47E7" w:rsidRPr="006F47E7" w:rsidRDefault="006F47E7" w:rsidP="006F47E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47E7">
        <w:rPr>
          <w:rFonts w:ascii="Times New Roman" w:hAnsi="Times New Roman" w:cs="Times New Roman"/>
          <w:sz w:val="22"/>
          <w:szCs w:val="22"/>
        </w:rPr>
        <w:t xml:space="preserve">Assinatura ____________________________ </w:t>
      </w:r>
    </w:p>
    <w:p w14:paraId="092797B3" w14:textId="77777777" w:rsidR="006F47E7" w:rsidRDefault="006F47E7" w:rsidP="006F47E7">
      <w:pPr>
        <w:spacing w:line="360" w:lineRule="auto"/>
        <w:jc w:val="both"/>
        <w:rPr>
          <w:rFonts w:ascii="Times New Roman" w:hAnsi="Times New Roman" w:cs="Times New Roman"/>
        </w:rPr>
      </w:pPr>
      <w:r w:rsidRPr="006F47E7">
        <w:rPr>
          <w:rFonts w:ascii="Times New Roman" w:hAnsi="Times New Roman" w:cs="Times New Roman"/>
        </w:rPr>
        <w:t>Categoria profissional _____________________</w:t>
      </w:r>
    </w:p>
    <w:p w14:paraId="4EF369BF" w14:textId="77777777" w:rsidR="00046455" w:rsidRPr="006F47E7" w:rsidRDefault="00046455" w:rsidP="006F47E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046455" w:rsidRPr="006F47E7" w:rsidSect="00D447C1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10AD" w14:textId="77777777" w:rsidR="00A6250D" w:rsidRDefault="00A6250D" w:rsidP="00066962">
      <w:pPr>
        <w:spacing w:after="0" w:line="240" w:lineRule="auto"/>
      </w:pPr>
      <w:r>
        <w:separator/>
      </w:r>
    </w:p>
  </w:endnote>
  <w:endnote w:type="continuationSeparator" w:id="0">
    <w:p w14:paraId="12F13648" w14:textId="77777777" w:rsidR="00A6250D" w:rsidRDefault="00A6250D" w:rsidP="0006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40252"/>
      <w:docPartObj>
        <w:docPartGallery w:val="Page Numbers (Bottom of Page)"/>
        <w:docPartUnique/>
      </w:docPartObj>
    </w:sdtPr>
    <w:sdtEndPr/>
    <w:sdtContent>
      <w:p w14:paraId="1E45F924" w14:textId="4E92B3BF" w:rsidR="00A6250D" w:rsidRDefault="00A6250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080">
          <w:rPr>
            <w:noProof/>
          </w:rPr>
          <w:t>20</w:t>
        </w:r>
        <w:r>
          <w:fldChar w:fldCharType="end"/>
        </w:r>
      </w:p>
    </w:sdtContent>
  </w:sdt>
  <w:p w14:paraId="1D6B7107" w14:textId="77777777" w:rsidR="00A6250D" w:rsidRDefault="00A625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D5CE3" w14:textId="77777777" w:rsidR="00A6250D" w:rsidRDefault="00A6250D" w:rsidP="00066962">
      <w:pPr>
        <w:spacing w:after="0" w:line="240" w:lineRule="auto"/>
      </w:pPr>
      <w:r>
        <w:separator/>
      </w:r>
    </w:p>
  </w:footnote>
  <w:footnote w:type="continuationSeparator" w:id="0">
    <w:p w14:paraId="7559C473" w14:textId="77777777" w:rsidR="00A6250D" w:rsidRDefault="00A6250D" w:rsidP="0006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683" w:type="dxa"/>
      <w:jc w:val="center"/>
      <w:tblLook w:val="04A0" w:firstRow="1" w:lastRow="0" w:firstColumn="1" w:lastColumn="0" w:noHBand="0" w:noVBand="1"/>
    </w:tblPr>
    <w:tblGrid>
      <w:gridCol w:w="8790"/>
      <w:gridCol w:w="1893"/>
    </w:tblGrid>
    <w:tr w:rsidR="00A6250D" w:rsidRPr="00CD5112" w14:paraId="1FDAC4F5" w14:textId="77777777" w:rsidTr="00A6250D">
      <w:trPr>
        <w:trHeight w:val="694"/>
        <w:jc w:val="center"/>
      </w:trPr>
      <w:tc>
        <w:tcPr>
          <w:tcW w:w="879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67FEEC0F" w14:textId="0C1F39F2" w:rsidR="00A6250D" w:rsidRPr="002B7402" w:rsidRDefault="00A6250D" w:rsidP="008D7214">
          <w:pPr>
            <w:pStyle w:val="Cabealho"/>
            <w:spacing w:before="240"/>
            <w:jc w:val="center"/>
            <w:rPr>
              <w:rFonts w:ascii="Calibri" w:hAnsi="Calibri" w:cs="Arial"/>
              <w:b/>
              <w:bCs/>
              <w:smallCaps/>
              <w:color w:val="002060"/>
              <w:sz w:val="32"/>
              <w:szCs w:val="32"/>
            </w:rPr>
          </w:pPr>
          <w:r w:rsidRPr="008D7214">
            <w:rPr>
              <w:rFonts w:ascii="Arial" w:hAnsi="Arial" w:cs="Arial"/>
              <w:noProof/>
              <w:lang w:eastAsia="pt-PT"/>
            </w:rPr>
            <w:drawing>
              <wp:anchor distT="0" distB="0" distL="114300" distR="114300" simplePos="0" relativeHeight="251658240" behindDoc="0" locked="0" layoutInCell="1" allowOverlap="1" wp14:anchorId="1C60E50F" wp14:editId="24FEB1AD">
                <wp:simplePos x="0" y="0"/>
                <wp:positionH relativeFrom="column">
                  <wp:posOffset>-130175</wp:posOffset>
                </wp:positionH>
                <wp:positionV relativeFrom="paragraph">
                  <wp:posOffset>-12065</wp:posOffset>
                </wp:positionV>
                <wp:extent cx="967105" cy="745490"/>
                <wp:effectExtent l="0" t="0" r="0" b="0"/>
                <wp:wrapThrough wrapText="bothSides">
                  <wp:wrapPolygon edited="0">
                    <wp:start x="8084" y="0"/>
                    <wp:lineTo x="5531" y="2208"/>
                    <wp:lineTo x="3404" y="6624"/>
                    <wp:lineTo x="3404" y="8831"/>
                    <wp:lineTo x="425" y="17663"/>
                    <wp:lineTo x="851" y="20422"/>
                    <wp:lineTo x="20848" y="20422"/>
                    <wp:lineTo x="20848" y="17663"/>
                    <wp:lineTo x="18295" y="7727"/>
                    <wp:lineTo x="15317" y="1656"/>
                    <wp:lineTo x="13615" y="0"/>
                    <wp:lineTo x="8084" y="0"/>
                  </wp:wrapPolygon>
                </wp:wrapThrough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105" cy="745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D7214">
            <w:rPr>
              <w:rFonts w:ascii="Calibri" w:hAnsi="Calibri" w:cs="Arial"/>
              <w:b/>
              <w:bCs/>
              <w:smallCaps/>
              <w:sz w:val="32"/>
              <w:szCs w:val="32"/>
            </w:rPr>
            <w:t>MANUAL DE ACOLHIMENTO</w:t>
          </w:r>
        </w:p>
      </w:tc>
      <w:tc>
        <w:tcPr>
          <w:tcW w:w="1893" w:type="dxa"/>
          <w:vAlign w:val="center"/>
        </w:tcPr>
        <w:p w14:paraId="39B2EA7E" w14:textId="56713AA3" w:rsidR="00A6250D" w:rsidRPr="008D7214" w:rsidRDefault="00A6250D" w:rsidP="00A6250D">
          <w:pPr>
            <w:pStyle w:val="Cabealho"/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>janeiro de</w:t>
          </w:r>
          <w:r w:rsidRPr="008D7214">
            <w:rPr>
              <w:rFonts w:cstheme="minorHAnsi"/>
              <w:sz w:val="24"/>
              <w:szCs w:val="24"/>
            </w:rPr>
            <w:t xml:space="preserve"> 202</w:t>
          </w:r>
          <w:r>
            <w:rPr>
              <w:rFonts w:cstheme="minorHAnsi"/>
              <w:sz w:val="24"/>
              <w:szCs w:val="24"/>
            </w:rPr>
            <w:t>5</w:t>
          </w:r>
        </w:p>
      </w:tc>
    </w:tr>
  </w:tbl>
  <w:p w14:paraId="26C2B509" w14:textId="77777777" w:rsidR="00A6250D" w:rsidRDefault="00A625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D92309C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04CBE"/>
    <w:multiLevelType w:val="hybridMultilevel"/>
    <w:tmpl w:val="B2BA19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2605"/>
    <w:multiLevelType w:val="hybridMultilevel"/>
    <w:tmpl w:val="31EEDA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066F"/>
    <w:multiLevelType w:val="multilevel"/>
    <w:tmpl w:val="044081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" w15:restartNumberingAfterBreak="0">
    <w:nsid w:val="10814783"/>
    <w:multiLevelType w:val="hybridMultilevel"/>
    <w:tmpl w:val="78A4B2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B7438"/>
    <w:multiLevelType w:val="hybridMultilevel"/>
    <w:tmpl w:val="D38C1A4A"/>
    <w:lvl w:ilvl="0" w:tplc="4D16BA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F3723"/>
    <w:multiLevelType w:val="hybridMultilevel"/>
    <w:tmpl w:val="624C6944"/>
    <w:lvl w:ilvl="0" w:tplc="8D624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D52C3"/>
    <w:multiLevelType w:val="hybridMultilevel"/>
    <w:tmpl w:val="E06C536C"/>
    <w:lvl w:ilvl="0" w:tplc="AA7841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63A22"/>
    <w:multiLevelType w:val="hybridMultilevel"/>
    <w:tmpl w:val="E7C629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18A"/>
    <w:multiLevelType w:val="multilevel"/>
    <w:tmpl w:val="60B0A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943D48"/>
    <w:multiLevelType w:val="hybridMultilevel"/>
    <w:tmpl w:val="472266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02E84"/>
    <w:multiLevelType w:val="hybridMultilevel"/>
    <w:tmpl w:val="5C8A72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16C00"/>
    <w:multiLevelType w:val="hybridMultilevel"/>
    <w:tmpl w:val="8FF8C472"/>
    <w:lvl w:ilvl="0" w:tplc="4D16BA1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21DF4"/>
    <w:multiLevelType w:val="hybridMultilevel"/>
    <w:tmpl w:val="AC0CEA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B693D"/>
    <w:multiLevelType w:val="multilevel"/>
    <w:tmpl w:val="4E48A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2B452920"/>
    <w:multiLevelType w:val="hybridMultilevel"/>
    <w:tmpl w:val="BE82FB94"/>
    <w:lvl w:ilvl="0" w:tplc="08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C835DF1"/>
    <w:multiLevelType w:val="hybridMultilevel"/>
    <w:tmpl w:val="83D4DA3A"/>
    <w:lvl w:ilvl="0" w:tplc="C20013EA">
      <w:start w:val="1"/>
      <w:numFmt w:val="bullet"/>
      <w:lvlText w:val="―"/>
      <w:lvlJc w:val="left"/>
      <w:pPr>
        <w:ind w:left="36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EF465D"/>
    <w:multiLevelType w:val="hybridMultilevel"/>
    <w:tmpl w:val="5C3A9384"/>
    <w:lvl w:ilvl="0" w:tplc="C20013EA">
      <w:start w:val="1"/>
      <w:numFmt w:val="bullet"/>
      <w:lvlText w:val="―"/>
      <w:lvlJc w:val="left"/>
      <w:pPr>
        <w:ind w:left="36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A19ED"/>
    <w:multiLevelType w:val="hybridMultilevel"/>
    <w:tmpl w:val="9A3A12B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E091119"/>
    <w:multiLevelType w:val="hybridMultilevel"/>
    <w:tmpl w:val="3D8EE1C8"/>
    <w:lvl w:ilvl="0" w:tplc="08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439E5613"/>
    <w:multiLevelType w:val="hybridMultilevel"/>
    <w:tmpl w:val="D38C1A4A"/>
    <w:lvl w:ilvl="0" w:tplc="4D16BA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26491"/>
    <w:multiLevelType w:val="hybridMultilevel"/>
    <w:tmpl w:val="D71E2B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96660"/>
    <w:multiLevelType w:val="hybridMultilevel"/>
    <w:tmpl w:val="4F0CE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3CCF"/>
    <w:multiLevelType w:val="hybridMultilevel"/>
    <w:tmpl w:val="1A02325A"/>
    <w:lvl w:ilvl="0" w:tplc="C20013EA">
      <w:start w:val="1"/>
      <w:numFmt w:val="bullet"/>
      <w:lvlText w:val="―"/>
      <w:lvlJc w:val="left"/>
      <w:pPr>
        <w:ind w:left="360" w:hanging="360"/>
      </w:pPr>
      <w:rPr>
        <w:rFonts w:ascii="Calibri" w:hAnsi="Calibri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200A2B"/>
    <w:multiLevelType w:val="hybridMultilevel"/>
    <w:tmpl w:val="1A160D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D7BA8"/>
    <w:multiLevelType w:val="hybridMultilevel"/>
    <w:tmpl w:val="7CD8E8BA"/>
    <w:lvl w:ilvl="0" w:tplc="95A09A36">
      <w:start w:val="1"/>
      <w:numFmt w:val="decimal"/>
      <w:pStyle w:val="Ttulo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20A01"/>
    <w:multiLevelType w:val="hybridMultilevel"/>
    <w:tmpl w:val="28080D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F585C"/>
    <w:multiLevelType w:val="multilevel"/>
    <w:tmpl w:val="459CF5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28" w15:restartNumberingAfterBreak="0">
    <w:nsid w:val="5AF66AE3"/>
    <w:multiLevelType w:val="hybridMultilevel"/>
    <w:tmpl w:val="A96AE5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11370"/>
    <w:multiLevelType w:val="hybridMultilevel"/>
    <w:tmpl w:val="AEB4C122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AC2ADA"/>
    <w:multiLevelType w:val="hybridMultilevel"/>
    <w:tmpl w:val="63E84A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02229"/>
    <w:multiLevelType w:val="hybridMultilevel"/>
    <w:tmpl w:val="5F78FC1E"/>
    <w:lvl w:ilvl="0" w:tplc="3A4CD780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959"/>
    <w:multiLevelType w:val="hybridMultilevel"/>
    <w:tmpl w:val="303A6F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C082D"/>
    <w:multiLevelType w:val="hybridMultilevel"/>
    <w:tmpl w:val="E8628B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A91C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54D19"/>
    <w:multiLevelType w:val="hybridMultilevel"/>
    <w:tmpl w:val="2068BC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B7D00"/>
    <w:multiLevelType w:val="multilevel"/>
    <w:tmpl w:val="6AF490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6" w15:restartNumberingAfterBreak="0">
    <w:nsid w:val="79DC4B7F"/>
    <w:multiLevelType w:val="hybridMultilevel"/>
    <w:tmpl w:val="E06C536C"/>
    <w:lvl w:ilvl="0" w:tplc="AA7841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36281"/>
    <w:multiLevelType w:val="hybridMultilevel"/>
    <w:tmpl w:val="92B24C76"/>
    <w:lvl w:ilvl="0" w:tplc="C786F558">
      <w:start w:val="1"/>
      <w:numFmt w:val="lowerLetter"/>
      <w:pStyle w:val="Subttulo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229AB"/>
    <w:multiLevelType w:val="hybridMultilevel"/>
    <w:tmpl w:val="91B2EC88"/>
    <w:lvl w:ilvl="0" w:tplc="08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11"/>
  </w:num>
  <w:num w:numId="4">
    <w:abstractNumId w:val="38"/>
  </w:num>
  <w:num w:numId="5">
    <w:abstractNumId w:val="9"/>
  </w:num>
  <w:num w:numId="6">
    <w:abstractNumId w:val="16"/>
  </w:num>
  <w:num w:numId="7">
    <w:abstractNumId w:val="23"/>
  </w:num>
  <w:num w:numId="8">
    <w:abstractNumId w:val="0"/>
  </w:num>
  <w:num w:numId="9">
    <w:abstractNumId w:val="14"/>
  </w:num>
  <w:num w:numId="10">
    <w:abstractNumId w:val="18"/>
  </w:num>
  <w:num w:numId="11">
    <w:abstractNumId w:val="29"/>
  </w:num>
  <w:num w:numId="12">
    <w:abstractNumId w:val="19"/>
  </w:num>
  <w:num w:numId="13">
    <w:abstractNumId w:val="36"/>
  </w:num>
  <w:num w:numId="14">
    <w:abstractNumId w:val="20"/>
  </w:num>
  <w:num w:numId="15">
    <w:abstractNumId w:val="5"/>
  </w:num>
  <w:num w:numId="16">
    <w:abstractNumId w:val="12"/>
  </w:num>
  <w:num w:numId="17">
    <w:abstractNumId w:val="3"/>
  </w:num>
  <w:num w:numId="18">
    <w:abstractNumId w:val="24"/>
  </w:num>
  <w:num w:numId="19">
    <w:abstractNumId w:val="30"/>
  </w:num>
  <w:num w:numId="20">
    <w:abstractNumId w:val="17"/>
  </w:num>
  <w:num w:numId="21">
    <w:abstractNumId w:val="35"/>
  </w:num>
  <w:num w:numId="22">
    <w:abstractNumId w:val="7"/>
  </w:num>
  <w:num w:numId="23">
    <w:abstractNumId w:val="31"/>
  </w:num>
  <w:num w:numId="24">
    <w:abstractNumId w:val="25"/>
  </w:num>
  <w:num w:numId="25">
    <w:abstractNumId w:val="37"/>
  </w:num>
  <w:num w:numId="26">
    <w:abstractNumId w:val="26"/>
  </w:num>
  <w:num w:numId="27">
    <w:abstractNumId w:val="2"/>
  </w:num>
  <w:num w:numId="28">
    <w:abstractNumId w:val="33"/>
  </w:num>
  <w:num w:numId="29">
    <w:abstractNumId w:val="22"/>
  </w:num>
  <w:num w:numId="30">
    <w:abstractNumId w:val="32"/>
  </w:num>
  <w:num w:numId="31">
    <w:abstractNumId w:val="4"/>
  </w:num>
  <w:num w:numId="32">
    <w:abstractNumId w:val="1"/>
  </w:num>
  <w:num w:numId="33">
    <w:abstractNumId w:val="13"/>
  </w:num>
  <w:num w:numId="34">
    <w:abstractNumId w:val="21"/>
  </w:num>
  <w:num w:numId="35">
    <w:abstractNumId w:val="15"/>
  </w:num>
  <w:num w:numId="36">
    <w:abstractNumId w:val="10"/>
  </w:num>
  <w:num w:numId="37">
    <w:abstractNumId w:val="8"/>
  </w:num>
  <w:num w:numId="38">
    <w:abstractNumId w:val="2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A2"/>
    <w:rsid w:val="00002A47"/>
    <w:rsid w:val="000036D4"/>
    <w:rsid w:val="00011241"/>
    <w:rsid w:val="00011DE4"/>
    <w:rsid w:val="00016AEA"/>
    <w:rsid w:val="00046455"/>
    <w:rsid w:val="00055AD0"/>
    <w:rsid w:val="00066962"/>
    <w:rsid w:val="00077F53"/>
    <w:rsid w:val="00080519"/>
    <w:rsid w:val="000B1B29"/>
    <w:rsid w:val="000C5243"/>
    <w:rsid w:val="000E1157"/>
    <w:rsid w:val="00136892"/>
    <w:rsid w:val="00141A57"/>
    <w:rsid w:val="00144543"/>
    <w:rsid w:val="00144554"/>
    <w:rsid w:val="001515B6"/>
    <w:rsid w:val="0016229F"/>
    <w:rsid w:val="00174DA1"/>
    <w:rsid w:val="00175B64"/>
    <w:rsid w:val="00175D66"/>
    <w:rsid w:val="00193115"/>
    <w:rsid w:val="001B501D"/>
    <w:rsid w:val="001C3CE7"/>
    <w:rsid w:val="001C67A7"/>
    <w:rsid w:val="0020418B"/>
    <w:rsid w:val="0020503C"/>
    <w:rsid w:val="00223C01"/>
    <w:rsid w:val="0023334F"/>
    <w:rsid w:val="002734F1"/>
    <w:rsid w:val="00283521"/>
    <w:rsid w:val="00287639"/>
    <w:rsid w:val="002A797D"/>
    <w:rsid w:val="002B736B"/>
    <w:rsid w:val="002C36F6"/>
    <w:rsid w:val="002C7C8C"/>
    <w:rsid w:val="002D74CC"/>
    <w:rsid w:val="002D78AB"/>
    <w:rsid w:val="002E5E42"/>
    <w:rsid w:val="003145CE"/>
    <w:rsid w:val="003346B2"/>
    <w:rsid w:val="00340D9F"/>
    <w:rsid w:val="00356EDE"/>
    <w:rsid w:val="00362F1B"/>
    <w:rsid w:val="00366928"/>
    <w:rsid w:val="0039145E"/>
    <w:rsid w:val="00392042"/>
    <w:rsid w:val="003920EF"/>
    <w:rsid w:val="003A268E"/>
    <w:rsid w:val="003B0274"/>
    <w:rsid w:val="003B5CBA"/>
    <w:rsid w:val="003E4A40"/>
    <w:rsid w:val="003F7166"/>
    <w:rsid w:val="0041474D"/>
    <w:rsid w:val="004448EF"/>
    <w:rsid w:val="00446E91"/>
    <w:rsid w:val="00463A14"/>
    <w:rsid w:val="00476A11"/>
    <w:rsid w:val="004838C4"/>
    <w:rsid w:val="004A4B39"/>
    <w:rsid w:val="004C5BC9"/>
    <w:rsid w:val="004D1730"/>
    <w:rsid w:val="004D70CA"/>
    <w:rsid w:val="00501C35"/>
    <w:rsid w:val="005102F9"/>
    <w:rsid w:val="005262CF"/>
    <w:rsid w:val="00534121"/>
    <w:rsid w:val="005402E8"/>
    <w:rsid w:val="0056146F"/>
    <w:rsid w:val="00566A31"/>
    <w:rsid w:val="005868DA"/>
    <w:rsid w:val="005A410E"/>
    <w:rsid w:val="005D4D92"/>
    <w:rsid w:val="005E4C84"/>
    <w:rsid w:val="00600848"/>
    <w:rsid w:val="0060274B"/>
    <w:rsid w:val="00613C1B"/>
    <w:rsid w:val="00621CA5"/>
    <w:rsid w:val="00624F34"/>
    <w:rsid w:val="00627860"/>
    <w:rsid w:val="00636E9F"/>
    <w:rsid w:val="00655F2A"/>
    <w:rsid w:val="00673B78"/>
    <w:rsid w:val="00676A6C"/>
    <w:rsid w:val="0067716E"/>
    <w:rsid w:val="006834A7"/>
    <w:rsid w:val="00694F76"/>
    <w:rsid w:val="006B0405"/>
    <w:rsid w:val="006B5BCC"/>
    <w:rsid w:val="006E4D98"/>
    <w:rsid w:val="006F47E7"/>
    <w:rsid w:val="007263FC"/>
    <w:rsid w:val="007272CD"/>
    <w:rsid w:val="00731463"/>
    <w:rsid w:val="0073693C"/>
    <w:rsid w:val="0075309D"/>
    <w:rsid w:val="00757D0A"/>
    <w:rsid w:val="00786D9C"/>
    <w:rsid w:val="007967CD"/>
    <w:rsid w:val="00797FE5"/>
    <w:rsid w:val="007B0C1A"/>
    <w:rsid w:val="007B4770"/>
    <w:rsid w:val="007E1F07"/>
    <w:rsid w:val="007E46A3"/>
    <w:rsid w:val="007F1DF4"/>
    <w:rsid w:val="008245D8"/>
    <w:rsid w:val="0084078D"/>
    <w:rsid w:val="008545D2"/>
    <w:rsid w:val="00870080"/>
    <w:rsid w:val="00870A95"/>
    <w:rsid w:val="008A04BC"/>
    <w:rsid w:val="008C1F90"/>
    <w:rsid w:val="008D4ECB"/>
    <w:rsid w:val="008D7214"/>
    <w:rsid w:val="008E41B3"/>
    <w:rsid w:val="00902839"/>
    <w:rsid w:val="0093728F"/>
    <w:rsid w:val="00985902"/>
    <w:rsid w:val="00990BB2"/>
    <w:rsid w:val="00995BF9"/>
    <w:rsid w:val="009E24A9"/>
    <w:rsid w:val="00A15AF7"/>
    <w:rsid w:val="00A16A42"/>
    <w:rsid w:val="00A21D8A"/>
    <w:rsid w:val="00A27850"/>
    <w:rsid w:val="00A44723"/>
    <w:rsid w:val="00A6250D"/>
    <w:rsid w:val="00A62832"/>
    <w:rsid w:val="00AA0177"/>
    <w:rsid w:val="00B012B0"/>
    <w:rsid w:val="00B06566"/>
    <w:rsid w:val="00B108D3"/>
    <w:rsid w:val="00B1120F"/>
    <w:rsid w:val="00B227E1"/>
    <w:rsid w:val="00B32125"/>
    <w:rsid w:val="00B332B0"/>
    <w:rsid w:val="00B472C2"/>
    <w:rsid w:val="00B75FEC"/>
    <w:rsid w:val="00B93FAA"/>
    <w:rsid w:val="00BA419B"/>
    <w:rsid w:val="00BF5FFC"/>
    <w:rsid w:val="00C00B88"/>
    <w:rsid w:val="00C021A6"/>
    <w:rsid w:val="00C03ED7"/>
    <w:rsid w:val="00C113BE"/>
    <w:rsid w:val="00C362E6"/>
    <w:rsid w:val="00C52845"/>
    <w:rsid w:val="00C60377"/>
    <w:rsid w:val="00C608B1"/>
    <w:rsid w:val="00C6454A"/>
    <w:rsid w:val="00C83284"/>
    <w:rsid w:val="00CB23BF"/>
    <w:rsid w:val="00CB7E92"/>
    <w:rsid w:val="00CC26DA"/>
    <w:rsid w:val="00CE02B4"/>
    <w:rsid w:val="00CF2056"/>
    <w:rsid w:val="00D16A17"/>
    <w:rsid w:val="00D17785"/>
    <w:rsid w:val="00D22F70"/>
    <w:rsid w:val="00D238ED"/>
    <w:rsid w:val="00D40E91"/>
    <w:rsid w:val="00D447C1"/>
    <w:rsid w:val="00D55497"/>
    <w:rsid w:val="00D72CD8"/>
    <w:rsid w:val="00D7563D"/>
    <w:rsid w:val="00D76588"/>
    <w:rsid w:val="00D84FA2"/>
    <w:rsid w:val="00D87AAB"/>
    <w:rsid w:val="00DB492F"/>
    <w:rsid w:val="00DD3798"/>
    <w:rsid w:val="00DD7102"/>
    <w:rsid w:val="00DF4D3D"/>
    <w:rsid w:val="00E00846"/>
    <w:rsid w:val="00E07394"/>
    <w:rsid w:val="00E475DB"/>
    <w:rsid w:val="00E50A0B"/>
    <w:rsid w:val="00E5130B"/>
    <w:rsid w:val="00E660B2"/>
    <w:rsid w:val="00E75179"/>
    <w:rsid w:val="00E91FF8"/>
    <w:rsid w:val="00E94F65"/>
    <w:rsid w:val="00F24D71"/>
    <w:rsid w:val="00F80FD3"/>
    <w:rsid w:val="00F941BE"/>
    <w:rsid w:val="00FA3ADB"/>
    <w:rsid w:val="00FB486C"/>
    <w:rsid w:val="00FC54B3"/>
    <w:rsid w:val="00FD6024"/>
    <w:rsid w:val="00FD7E98"/>
    <w:rsid w:val="00FE7927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27433E"/>
  <w15:docId w15:val="{D47DA2E6-5C45-4B89-9544-EBACDB9D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A5"/>
  </w:style>
  <w:style w:type="paragraph" w:styleId="Cabealho1">
    <w:name w:val="heading 1"/>
    <w:basedOn w:val="Normal"/>
    <w:next w:val="Normal"/>
    <w:link w:val="Cabealho1Carter"/>
    <w:uiPriority w:val="9"/>
    <w:qFormat/>
    <w:rsid w:val="00510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566A31"/>
    <w:pPr>
      <w:keepNext/>
      <w:keepLines/>
      <w:spacing w:before="160" w:after="120" w:line="259" w:lineRule="auto"/>
      <w:outlineLvl w:val="1"/>
    </w:pPr>
    <w:rPr>
      <w:rFonts w:asciiTheme="majorHAnsi" w:eastAsiaTheme="majorEastAsia" w:hAnsiTheme="majorHAnsi" w:cstheme="majorBidi"/>
      <w:b/>
      <w:color w:val="0F243E" w:themeColor="text2" w:themeShade="80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5102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8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84F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2125"/>
    <w:pPr>
      <w:ind w:left="720"/>
      <w:contextualSpacing/>
    </w:pPr>
  </w:style>
  <w:style w:type="character" w:customStyle="1" w:styleId="Cabealho2Carter">
    <w:name w:val="Cabeçalho 2 Caráter"/>
    <w:basedOn w:val="Tipodeletrapredefinidodopargrafo"/>
    <w:link w:val="Cabealho2"/>
    <w:uiPriority w:val="9"/>
    <w:rsid w:val="00566A31"/>
    <w:rPr>
      <w:rFonts w:asciiTheme="majorHAnsi" w:eastAsiaTheme="majorEastAsia" w:hAnsiTheme="majorHAnsi" w:cstheme="majorBidi"/>
      <w:b/>
      <w:color w:val="0F243E" w:themeColor="text2" w:themeShade="80"/>
      <w:sz w:val="26"/>
      <w:szCs w:val="26"/>
    </w:rPr>
  </w:style>
  <w:style w:type="paragraph" w:styleId="Corpodetexto">
    <w:name w:val="Body Text"/>
    <w:basedOn w:val="Normal"/>
    <w:link w:val="CorpodetextoCarter"/>
    <w:rsid w:val="00566A31"/>
    <w:pPr>
      <w:spacing w:after="120" w:line="36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566A31"/>
    <w:rPr>
      <w:rFonts w:ascii="Times New Roman" w:eastAsia="Times New Roman" w:hAnsi="Times New Roman" w:cs="Times New Roman"/>
      <w:bCs/>
      <w:sz w:val="24"/>
      <w:szCs w:val="20"/>
      <w:lang w:eastAsia="pt-PT"/>
    </w:rPr>
  </w:style>
  <w:style w:type="table" w:customStyle="1" w:styleId="TabeladeGrelha5Escura-Destaque51">
    <w:name w:val="Tabela de Grelha 5 Escura - Destaque 51"/>
    <w:basedOn w:val="Tabelanormal"/>
    <w:uiPriority w:val="50"/>
    <w:rsid w:val="00566A31"/>
    <w:pPr>
      <w:spacing w:after="0" w:line="240" w:lineRule="auto"/>
    </w:pPr>
    <w:rPr>
      <w:rFonts w:eastAsiaTheme="minorEastAsia"/>
      <w:lang w:eastAsia="pt-P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566A31"/>
    <w:pPr>
      <w:spacing w:line="240" w:lineRule="auto"/>
    </w:pPr>
    <w:rPr>
      <w:rFonts w:eastAsiaTheme="minorEastAsia"/>
      <w:i/>
      <w:iCs/>
      <w:color w:val="1F497D" w:themeColor="text2"/>
      <w:sz w:val="18"/>
      <w:szCs w:val="18"/>
      <w:lang w:eastAsia="pt-PT"/>
    </w:rPr>
  </w:style>
  <w:style w:type="paragraph" w:styleId="Lista2">
    <w:name w:val="List 2"/>
    <w:basedOn w:val="Normal"/>
    <w:uiPriority w:val="99"/>
    <w:unhideWhenUsed/>
    <w:rsid w:val="00566A31"/>
    <w:pPr>
      <w:ind w:left="566" w:hanging="283"/>
      <w:contextualSpacing/>
    </w:pPr>
    <w:rPr>
      <w:rFonts w:eastAsiaTheme="minorEastAsia"/>
      <w:lang w:eastAsia="pt-PT"/>
    </w:rPr>
  </w:style>
  <w:style w:type="paragraph" w:styleId="Listacommarcas">
    <w:name w:val="List Bullet"/>
    <w:basedOn w:val="Normal"/>
    <w:uiPriority w:val="99"/>
    <w:unhideWhenUsed/>
    <w:rsid w:val="00566A31"/>
    <w:pPr>
      <w:numPr>
        <w:numId w:val="8"/>
      </w:numPr>
      <w:contextualSpacing/>
    </w:pPr>
    <w:rPr>
      <w:rFonts w:eastAsiaTheme="minorEastAsia"/>
      <w:lang w:eastAsia="pt-PT"/>
    </w:rPr>
  </w:style>
  <w:style w:type="paragraph" w:styleId="Listadecont">
    <w:name w:val="List Continue"/>
    <w:basedOn w:val="Normal"/>
    <w:uiPriority w:val="99"/>
    <w:unhideWhenUsed/>
    <w:rsid w:val="00566A31"/>
    <w:pPr>
      <w:spacing w:after="120"/>
      <w:ind w:left="283"/>
      <w:contextualSpacing/>
    </w:pPr>
    <w:rPr>
      <w:rFonts w:eastAsiaTheme="minorEastAsia"/>
      <w:lang w:eastAsia="pt-PT"/>
    </w:rPr>
  </w:style>
  <w:style w:type="paragraph" w:styleId="Listadecont2">
    <w:name w:val="List Continue 2"/>
    <w:basedOn w:val="Normal"/>
    <w:uiPriority w:val="99"/>
    <w:semiHidden/>
    <w:unhideWhenUsed/>
    <w:rsid w:val="00566A31"/>
    <w:pPr>
      <w:spacing w:after="120"/>
      <w:ind w:left="566"/>
      <w:contextualSpacing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66A31"/>
    <w:rPr>
      <w:color w:val="605E5C"/>
      <w:shd w:val="clear" w:color="auto" w:fill="E1DFDD"/>
    </w:rPr>
  </w:style>
  <w:style w:type="paragraph" w:customStyle="1" w:styleId="USFS">
    <w:name w:val="USFS"/>
    <w:basedOn w:val="Normal"/>
    <w:rsid w:val="00566A31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39"/>
    <w:rsid w:val="001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136892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66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66962"/>
  </w:style>
  <w:style w:type="paragraph" w:styleId="Rodap">
    <w:name w:val="footer"/>
    <w:basedOn w:val="Normal"/>
    <w:link w:val="RodapCarter"/>
    <w:uiPriority w:val="99"/>
    <w:unhideWhenUsed/>
    <w:rsid w:val="00066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66962"/>
  </w:style>
  <w:style w:type="table" w:customStyle="1" w:styleId="TabeladeGrelha5Escura-Destaque12">
    <w:name w:val="Tabela de Grelha 5 Escura - Destaque 12"/>
    <w:basedOn w:val="Tabelanormal"/>
    <w:uiPriority w:val="50"/>
    <w:rsid w:val="00F941BE"/>
    <w:pPr>
      <w:spacing w:after="0" w:line="240" w:lineRule="auto"/>
    </w:pPr>
    <w:rPr>
      <w:sz w:val="20"/>
      <w:szCs w:val="20"/>
      <w:lang w:eastAsia="pt-P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463A14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A04B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A04B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A04B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A04B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A04BC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3B5CBA"/>
    <w:pPr>
      <w:numPr>
        <w:numId w:val="24"/>
      </w:num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B5CBA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B5CBA"/>
    <w:pPr>
      <w:numPr>
        <w:numId w:val="25"/>
      </w:numPr>
      <w:spacing w:after="160"/>
    </w:pPr>
    <w:rPr>
      <w:rFonts w:ascii="Times New Roman" w:eastAsiaTheme="minorEastAsia" w:hAnsi="Times New Roman"/>
      <w:b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B5CBA"/>
    <w:rPr>
      <w:rFonts w:ascii="Times New Roman" w:eastAsiaTheme="minorEastAsia" w:hAnsi="Times New Roman"/>
      <w:b/>
      <w:spacing w:val="15"/>
      <w:sz w:val="24"/>
    </w:rPr>
  </w:style>
  <w:style w:type="paragraph" w:styleId="ndiceremissivo1">
    <w:name w:val="index 1"/>
    <w:basedOn w:val="Normal"/>
    <w:next w:val="Normal"/>
    <w:autoRedefine/>
    <w:uiPriority w:val="99"/>
    <w:unhideWhenUsed/>
    <w:rsid w:val="0075309D"/>
    <w:pPr>
      <w:spacing w:after="0"/>
      <w:ind w:left="220" w:hanging="220"/>
    </w:pPr>
    <w:rPr>
      <w:sz w:val="18"/>
      <w:szCs w:val="18"/>
    </w:rPr>
  </w:style>
  <w:style w:type="paragraph" w:styleId="ndiceremissivo2">
    <w:name w:val="index 2"/>
    <w:basedOn w:val="Normal"/>
    <w:next w:val="Normal"/>
    <w:autoRedefine/>
    <w:uiPriority w:val="99"/>
    <w:unhideWhenUsed/>
    <w:rsid w:val="0075309D"/>
    <w:pPr>
      <w:spacing w:after="0"/>
      <w:ind w:left="440" w:hanging="220"/>
    </w:pPr>
    <w:rPr>
      <w:sz w:val="18"/>
      <w:szCs w:val="18"/>
    </w:rPr>
  </w:style>
  <w:style w:type="paragraph" w:styleId="ndiceremissivo3">
    <w:name w:val="index 3"/>
    <w:basedOn w:val="Normal"/>
    <w:next w:val="Normal"/>
    <w:autoRedefine/>
    <w:uiPriority w:val="99"/>
    <w:unhideWhenUsed/>
    <w:rsid w:val="0075309D"/>
    <w:pPr>
      <w:spacing w:after="0"/>
      <w:ind w:left="660" w:hanging="220"/>
    </w:pPr>
    <w:rPr>
      <w:sz w:val="18"/>
      <w:szCs w:val="18"/>
    </w:rPr>
  </w:style>
  <w:style w:type="paragraph" w:styleId="ndiceremissivo4">
    <w:name w:val="index 4"/>
    <w:basedOn w:val="Normal"/>
    <w:next w:val="Normal"/>
    <w:autoRedefine/>
    <w:uiPriority w:val="99"/>
    <w:unhideWhenUsed/>
    <w:rsid w:val="0075309D"/>
    <w:pPr>
      <w:spacing w:after="0"/>
      <w:ind w:left="880" w:hanging="220"/>
    </w:pPr>
    <w:rPr>
      <w:sz w:val="18"/>
      <w:szCs w:val="18"/>
    </w:rPr>
  </w:style>
  <w:style w:type="paragraph" w:styleId="ndiceremissivo5">
    <w:name w:val="index 5"/>
    <w:basedOn w:val="Normal"/>
    <w:next w:val="Normal"/>
    <w:autoRedefine/>
    <w:uiPriority w:val="99"/>
    <w:unhideWhenUsed/>
    <w:rsid w:val="0075309D"/>
    <w:pPr>
      <w:spacing w:after="0"/>
      <w:ind w:left="1100" w:hanging="220"/>
    </w:pPr>
    <w:rPr>
      <w:sz w:val="18"/>
      <w:szCs w:val="18"/>
    </w:rPr>
  </w:style>
  <w:style w:type="paragraph" w:styleId="ndiceremissivo6">
    <w:name w:val="index 6"/>
    <w:basedOn w:val="Normal"/>
    <w:next w:val="Normal"/>
    <w:autoRedefine/>
    <w:uiPriority w:val="99"/>
    <w:unhideWhenUsed/>
    <w:rsid w:val="0075309D"/>
    <w:pPr>
      <w:spacing w:after="0"/>
      <w:ind w:left="1320" w:hanging="220"/>
    </w:pPr>
    <w:rPr>
      <w:sz w:val="18"/>
      <w:szCs w:val="18"/>
    </w:rPr>
  </w:style>
  <w:style w:type="paragraph" w:styleId="ndiceremissivo7">
    <w:name w:val="index 7"/>
    <w:basedOn w:val="Normal"/>
    <w:next w:val="Normal"/>
    <w:autoRedefine/>
    <w:uiPriority w:val="99"/>
    <w:unhideWhenUsed/>
    <w:rsid w:val="0075309D"/>
    <w:pPr>
      <w:spacing w:after="0"/>
      <w:ind w:left="1540" w:hanging="220"/>
    </w:pPr>
    <w:rPr>
      <w:sz w:val="18"/>
      <w:szCs w:val="18"/>
    </w:rPr>
  </w:style>
  <w:style w:type="paragraph" w:styleId="ndiceremissivo8">
    <w:name w:val="index 8"/>
    <w:basedOn w:val="Normal"/>
    <w:next w:val="Normal"/>
    <w:autoRedefine/>
    <w:uiPriority w:val="99"/>
    <w:unhideWhenUsed/>
    <w:rsid w:val="0075309D"/>
    <w:pPr>
      <w:spacing w:after="0"/>
      <w:ind w:left="1760" w:hanging="220"/>
    </w:pPr>
    <w:rPr>
      <w:sz w:val="18"/>
      <w:szCs w:val="18"/>
    </w:rPr>
  </w:style>
  <w:style w:type="paragraph" w:styleId="ndiceremissivo9">
    <w:name w:val="index 9"/>
    <w:basedOn w:val="Normal"/>
    <w:next w:val="Normal"/>
    <w:autoRedefine/>
    <w:uiPriority w:val="99"/>
    <w:unhideWhenUsed/>
    <w:rsid w:val="0075309D"/>
    <w:pPr>
      <w:spacing w:after="0"/>
      <w:ind w:left="1980" w:hanging="220"/>
    </w:pPr>
    <w:rPr>
      <w:sz w:val="18"/>
      <w:szCs w:val="18"/>
    </w:rPr>
  </w:style>
  <w:style w:type="paragraph" w:styleId="Cabealhodendiceremissivo">
    <w:name w:val="index heading"/>
    <w:basedOn w:val="Normal"/>
    <w:next w:val="ndiceremissivo1"/>
    <w:uiPriority w:val="99"/>
    <w:unhideWhenUsed/>
    <w:rsid w:val="0075309D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5102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rsid w:val="005102F9"/>
    <w:pPr>
      <w:spacing w:after="100"/>
    </w:p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5102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dice2">
    <w:name w:val="toc 2"/>
    <w:basedOn w:val="Normal"/>
    <w:next w:val="Normal"/>
    <w:autoRedefine/>
    <w:uiPriority w:val="39"/>
    <w:unhideWhenUsed/>
    <w:rsid w:val="005102F9"/>
    <w:pPr>
      <w:spacing w:after="100"/>
      <w:ind w:left="220"/>
    </w:pPr>
  </w:style>
  <w:style w:type="character" w:customStyle="1" w:styleId="cf01">
    <w:name w:val="cf01"/>
    <w:basedOn w:val="Tipodeletrapredefinidodopargrafo"/>
    <w:rsid w:val="00016A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sfcoimbracelas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C2EB-47FC-4E41-AF17-AADC688C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4625</Words>
  <Characters>24977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</dc:creator>
  <cp:lastModifiedBy>Joao Nunes Rodrigues</cp:lastModifiedBy>
  <cp:revision>6</cp:revision>
  <cp:lastPrinted>2023-02-09T12:27:00Z</cp:lastPrinted>
  <dcterms:created xsi:type="dcterms:W3CDTF">2025-08-05T11:29:00Z</dcterms:created>
  <dcterms:modified xsi:type="dcterms:W3CDTF">2025-08-05T14:23:00Z</dcterms:modified>
</cp:coreProperties>
</file>