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47" w:rsidRDefault="00691F47" w:rsidP="00691F47">
      <w:pPr>
        <w:ind w:left="142" w:firstLine="284"/>
        <w:outlineLvl w:val="0"/>
        <w:rPr>
          <w:b/>
          <w:sz w:val="18"/>
          <w:szCs w:val="18"/>
        </w:rPr>
      </w:pPr>
      <w:r>
        <w:rPr>
          <w:b/>
        </w:rPr>
        <w:t xml:space="preserve">                                      </w:t>
      </w:r>
      <w:r w:rsidR="000B611B">
        <w:rPr>
          <w:b/>
          <w:lang w:val="uk-UA"/>
        </w:rPr>
        <w:t xml:space="preserve">     </w:t>
      </w:r>
      <w:r>
        <w:rPr>
          <w:b/>
        </w:rPr>
        <w:t xml:space="preserve">        </w:t>
      </w:r>
      <w:r>
        <w:rPr>
          <w:lang w:val="uk-UA"/>
        </w:rPr>
        <w:t xml:space="preserve">   </w:t>
      </w:r>
      <w:r>
        <w:rPr>
          <w:b/>
          <w:sz w:val="18"/>
          <w:szCs w:val="18"/>
        </w:rPr>
        <w:t xml:space="preserve"> </w:t>
      </w:r>
      <w:r w:rsidRPr="001D6D8F">
        <w:rPr>
          <w:b/>
          <w:noProof/>
          <w:sz w:val="18"/>
          <w:szCs w:val="18"/>
          <w:lang w:val="uk-UA" w:eastAsia="uk-UA"/>
        </w:rPr>
        <w:drawing>
          <wp:inline distT="0" distB="0" distL="0" distR="0">
            <wp:extent cx="546100" cy="5588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 l="-117" t="-113" r="-11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47" w:rsidRDefault="00691F47" w:rsidP="00691F47">
      <w:pPr>
        <w:ind w:left="142" w:firstLine="284"/>
        <w:jc w:val="center"/>
        <w:outlineLvl w:val="0"/>
        <w:rPr>
          <w:b/>
          <w:sz w:val="18"/>
          <w:szCs w:val="18"/>
        </w:rPr>
      </w:pPr>
    </w:p>
    <w:p w:rsidR="00691F47" w:rsidRDefault="00691F47" w:rsidP="00691F47">
      <w:pPr>
        <w:ind w:left="142" w:firstLine="284"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  <w:lang w:val="uk-UA"/>
        </w:rPr>
        <w:t xml:space="preserve">ГУМАНІТАРНЕ УПРАВЛІННЯ </w:t>
      </w:r>
      <w:r>
        <w:rPr>
          <w:b/>
          <w:sz w:val="18"/>
          <w:szCs w:val="18"/>
        </w:rPr>
        <w:t>МОСТИСЬКОЇ МІСЬКОЇ РАДИ</w:t>
      </w:r>
    </w:p>
    <w:p w:rsidR="00691F47" w:rsidRDefault="00691F47" w:rsidP="00691F47">
      <w:pPr>
        <w:ind w:left="142" w:firstLine="284"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БЕРЕГІВСЬКА ГІМНАЗІЯ</w:t>
      </w:r>
    </w:p>
    <w:p w:rsidR="00691F47" w:rsidRDefault="00691F47" w:rsidP="00691F47">
      <w:pPr>
        <w:ind w:left="142" w:firstLine="284"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МОСТИСЬКОЇ МІСЬКОЇ РАДИ ЛЬВІВСЬКОЇ ОБЛАСТІ</w:t>
      </w:r>
    </w:p>
    <w:p w:rsidR="00691F47" w:rsidRPr="00FF0A7F" w:rsidRDefault="00691F47" w:rsidP="00691F47">
      <w:pPr>
        <w:ind w:left="142" w:firstLine="284"/>
        <w:outlineLvl w:val="0"/>
        <w:rPr>
          <w:b/>
          <w:sz w:val="18"/>
          <w:szCs w:val="18"/>
          <w:lang w:val="uk-UA"/>
        </w:rPr>
      </w:pPr>
      <w:r>
        <w:rPr>
          <w:b/>
          <w:sz w:val="18"/>
          <w:szCs w:val="18"/>
        </w:rPr>
        <w:t xml:space="preserve">81334,Львівська </w:t>
      </w:r>
      <w:proofErr w:type="spellStart"/>
      <w:r>
        <w:rPr>
          <w:b/>
          <w:sz w:val="18"/>
          <w:szCs w:val="18"/>
        </w:rPr>
        <w:t>обл.</w:t>
      </w:r>
      <w:proofErr w:type="gramStart"/>
      <w:r>
        <w:rPr>
          <w:b/>
          <w:sz w:val="18"/>
          <w:szCs w:val="18"/>
        </w:rPr>
        <w:t>,Я</w:t>
      </w:r>
      <w:proofErr w:type="gramEnd"/>
      <w:r>
        <w:rPr>
          <w:b/>
          <w:sz w:val="18"/>
          <w:szCs w:val="18"/>
        </w:rPr>
        <w:t>ворівський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р-н,с</w:t>
      </w:r>
      <w:proofErr w:type="spellEnd"/>
      <w:r>
        <w:rPr>
          <w:b/>
          <w:sz w:val="18"/>
          <w:szCs w:val="18"/>
        </w:rPr>
        <w:t xml:space="preserve"> Берегове</w:t>
      </w:r>
      <w:r>
        <w:rPr>
          <w:b/>
          <w:sz w:val="18"/>
          <w:szCs w:val="18"/>
          <w:lang w:val="uk-UA"/>
        </w:rPr>
        <w:t>,вул. Вишнева 113</w:t>
      </w:r>
    </w:p>
    <w:p w:rsidR="00691F47" w:rsidRPr="004C7CAB" w:rsidRDefault="00691F47" w:rsidP="00691F47">
      <w:pPr>
        <w:ind w:left="142" w:firstLine="284"/>
      </w:pPr>
      <w:r>
        <w:rPr>
          <w:b/>
        </w:rPr>
        <w:t xml:space="preserve"> </w:t>
      </w:r>
      <w:r w:rsidRPr="003663A6">
        <w:rPr>
          <w:b/>
        </w:rPr>
        <w:t>тел</w:t>
      </w:r>
      <w:r w:rsidRPr="004C7CAB">
        <w:rPr>
          <w:b/>
        </w:rPr>
        <w:t xml:space="preserve">. (234) 3-34-48, </w:t>
      </w:r>
      <w:r w:rsidRPr="003663A6">
        <w:rPr>
          <w:b/>
          <w:lang w:val="en-US"/>
        </w:rPr>
        <w:t>e</w:t>
      </w:r>
      <w:r w:rsidRPr="004C7CAB">
        <w:rPr>
          <w:b/>
        </w:rPr>
        <w:t>-</w:t>
      </w:r>
      <w:r w:rsidRPr="003663A6">
        <w:rPr>
          <w:b/>
          <w:lang w:val="en-US"/>
        </w:rPr>
        <w:t>mail</w:t>
      </w:r>
      <w:r w:rsidRPr="004C7CAB">
        <w:rPr>
          <w:b/>
        </w:rPr>
        <w:t xml:space="preserve"> </w:t>
      </w:r>
      <w:hyperlink r:id="rId6" w:history="1">
        <w:r w:rsidRPr="003663A6">
          <w:rPr>
            <w:rStyle w:val="a3"/>
            <w:b/>
            <w:lang w:val="en-US"/>
          </w:rPr>
          <w:t>beregove</w:t>
        </w:r>
        <w:r w:rsidRPr="004C7CAB">
          <w:rPr>
            <w:rStyle w:val="a3"/>
            <w:b/>
          </w:rPr>
          <w:t>1@</w:t>
        </w:r>
        <w:r w:rsidRPr="003663A6">
          <w:rPr>
            <w:rStyle w:val="a3"/>
            <w:b/>
            <w:lang w:val="en-US"/>
          </w:rPr>
          <w:t>ukr</w:t>
        </w:r>
        <w:r w:rsidRPr="004C7CAB">
          <w:rPr>
            <w:rStyle w:val="a3"/>
            <w:b/>
          </w:rPr>
          <w:t>.</w:t>
        </w:r>
        <w:r w:rsidRPr="003663A6">
          <w:rPr>
            <w:rStyle w:val="a3"/>
            <w:b/>
            <w:lang w:val="en-US"/>
          </w:rPr>
          <w:t>net</w:t>
        </w:r>
      </w:hyperlink>
    </w:p>
    <w:p w:rsidR="00691F47" w:rsidRPr="004C7CAB" w:rsidRDefault="00691F47" w:rsidP="00691F47">
      <w:pPr>
        <w:ind w:left="142" w:firstLine="284"/>
        <w:jc w:val="center"/>
        <w:outlineLvl w:val="0"/>
        <w:rPr>
          <w:b/>
          <w:sz w:val="20"/>
          <w:szCs w:val="20"/>
        </w:rPr>
      </w:pPr>
    </w:p>
    <w:p w:rsidR="00691F47" w:rsidRPr="004C7CAB" w:rsidRDefault="00691F47" w:rsidP="00691F47">
      <w:pPr>
        <w:ind w:left="142" w:firstLine="284"/>
        <w:jc w:val="center"/>
        <w:rPr>
          <w:sz w:val="20"/>
          <w:szCs w:val="20"/>
        </w:rPr>
      </w:pPr>
    </w:p>
    <w:p w:rsidR="00691F47" w:rsidRPr="00691F47" w:rsidRDefault="00691F47" w:rsidP="00691F47">
      <w:pPr>
        <w:ind w:left="142" w:firstLine="284"/>
        <w:outlineLvl w:val="0"/>
        <w:rPr>
          <w:b/>
          <w:sz w:val="28"/>
          <w:szCs w:val="28"/>
        </w:rPr>
      </w:pPr>
      <w:r w:rsidRPr="00691F47">
        <w:rPr>
          <w:b/>
          <w:sz w:val="28"/>
          <w:szCs w:val="28"/>
        </w:rPr>
        <w:t xml:space="preserve">                                                 НАКАЗ</w:t>
      </w:r>
    </w:p>
    <w:p w:rsidR="00691F47" w:rsidRPr="00691F47" w:rsidRDefault="00691F47" w:rsidP="00691F47">
      <w:pPr>
        <w:outlineLvl w:val="0"/>
        <w:rPr>
          <w:lang w:val="uk-UA"/>
        </w:rPr>
      </w:pPr>
      <w:r>
        <w:rPr>
          <w:b/>
        </w:rPr>
        <w:t xml:space="preserve"> </w:t>
      </w:r>
    </w:p>
    <w:tbl>
      <w:tblPr>
        <w:tblW w:w="0" w:type="auto"/>
        <w:tblLook w:val="0000"/>
      </w:tblPr>
      <w:tblGrid>
        <w:gridCol w:w="3460"/>
        <w:gridCol w:w="949"/>
        <w:gridCol w:w="2512"/>
        <w:gridCol w:w="3462"/>
      </w:tblGrid>
      <w:tr w:rsidR="00FB0FC2" w:rsidTr="00916AAD">
        <w:trPr>
          <w:trHeight w:val="323"/>
        </w:trPr>
        <w:tc>
          <w:tcPr>
            <w:tcW w:w="3460" w:type="dxa"/>
          </w:tcPr>
          <w:p w:rsidR="00FB0FC2" w:rsidRPr="00FB0FC2" w:rsidRDefault="00FB0FC2" w:rsidP="00916AAD">
            <w:pPr>
              <w:rPr>
                <w:sz w:val="28"/>
                <w:lang w:val="uk-UA"/>
              </w:rPr>
            </w:pPr>
            <w:r w:rsidRPr="00FB0FC2">
              <w:rPr>
                <w:sz w:val="28"/>
                <w:lang w:val="uk-UA"/>
              </w:rPr>
              <w:t xml:space="preserve">19.09.2024   </w:t>
            </w:r>
          </w:p>
        </w:tc>
        <w:tc>
          <w:tcPr>
            <w:tcW w:w="3461" w:type="dxa"/>
            <w:gridSpan w:val="2"/>
          </w:tcPr>
          <w:p w:rsidR="00FB0FC2" w:rsidRDefault="00691F47" w:rsidP="00691F4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lang w:val="uk-UA"/>
              </w:rPr>
              <w:t>с</w:t>
            </w:r>
            <w:r w:rsidR="00FB0FC2">
              <w:rPr>
                <w:sz w:val="28"/>
                <w:lang w:val="uk-UA"/>
              </w:rPr>
              <w:t>.Берегове</w:t>
            </w:r>
            <w:proofErr w:type="spellEnd"/>
          </w:p>
        </w:tc>
        <w:tc>
          <w:tcPr>
            <w:tcW w:w="3462" w:type="dxa"/>
          </w:tcPr>
          <w:p w:rsidR="00FB0FC2" w:rsidRPr="00FB0FC2" w:rsidRDefault="00FB0FC2" w:rsidP="00FB0FC2">
            <w:pPr>
              <w:rPr>
                <w:sz w:val="28"/>
                <w:lang w:val="uk-UA"/>
              </w:rPr>
            </w:pPr>
            <w:r w:rsidRPr="00FB0FC2">
              <w:rPr>
                <w:sz w:val="28"/>
                <w:lang w:val="uk-UA"/>
              </w:rPr>
              <w:t xml:space="preserve">       № 76-о</w:t>
            </w:r>
          </w:p>
        </w:tc>
      </w:tr>
      <w:tr w:rsidR="00FB0FC2" w:rsidTr="00916AAD">
        <w:trPr>
          <w:trHeight w:val="323"/>
        </w:trPr>
        <w:tc>
          <w:tcPr>
            <w:tcW w:w="3460" w:type="dxa"/>
          </w:tcPr>
          <w:p w:rsidR="00FB0FC2" w:rsidRDefault="00FB0FC2" w:rsidP="00916AAD">
            <w:pPr>
              <w:rPr>
                <w:sz w:val="28"/>
                <w:lang w:val="uk-UA"/>
              </w:rPr>
            </w:pPr>
          </w:p>
        </w:tc>
        <w:tc>
          <w:tcPr>
            <w:tcW w:w="3461" w:type="dxa"/>
            <w:gridSpan w:val="2"/>
          </w:tcPr>
          <w:p w:rsidR="00FB0FC2" w:rsidRDefault="00FB0FC2" w:rsidP="00916AA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462" w:type="dxa"/>
          </w:tcPr>
          <w:p w:rsidR="00FB0FC2" w:rsidRDefault="00FB0FC2" w:rsidP="00916AAD">
            <w:pPr>
              <w:jc w:val="center"/>
              <w:rPr>
                <w:sz w:val="28"/>
                <w:lang w:val="uk-UA"/>
              </w:rPr>
            </w:pPr>
          </w:p>
        </w:tc>
      </w:tr>
      <w:tr w:rsidR="00FB0FC2" w:rsidTr="00916AAD">
        <w:trPr>
          <w:gridAfter w:val="2"/>
          <w:wAfter w:w="5974" w:type="dxa"/>
        </w:trPr>
        <w:tc>
          <w:tcPr>
            <w:tcW w:w="4409" w:type="dxa"/>
            <w:gridSpan w:val="2"/>
          </w:tcPr>
          <w:p w:rsidR="00FB0FC2" w:rsidRPr="00007CCC" w:rsidRDefault="00FB0FC2" w:rsidP="00916AA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007CCC">
              <w:rPr>
                <w:b/>
                <w:sz w:val="28"/>
                <w:lang w:val="uk-UA"/>
              </w:rPr>
              <w:t xml:space="preserve">Про </w:t>
            </w:r>
            <w:r w:rsidRPr="00007CCC">
              <w:rPr>
                <w:b/>
                <w:sz w:val="28"/>
                <w:szCs w:val="28"/>
                <w:lang w:val="uk-UA"/>
              </w:rPr>
              <w:t xml:space="preserve">створення атестаційної комісії  </w:t>
            </w:r>
            <w:r>
              <w:rPr>
                <w:b/>
                <w:sz w:val="28"/>
                <w:szCs w:val="28"/>
                <w:lang w:val="uk-UA"/>
              </w:rPr>
              <w:t xml:space="preserve">та затвердження </w:t>
            </w:r>
            <w:r w:rsidR="00EB1F30">
              <w:rPr>
                <w:b/>
                <w:sz w:val="28"/>
                <w:szCs w:val="28"/>
                <w:lang w:val="uk-UA"/>
              </w:rPr>
              <w:t xml:space="preserve">її </w:t>
            </w:r>
            <w:r>
              <w:rPr>
                <w:b/>
                <w:sz w:val="28"/>
                <w:szCs w:val="28"/>
                <w:lang w:val="uk-UA"/>
              </w:rPr>
              <w:t>персонального складу</w:t>
            </w:r>
          </w:p>
          <w:p w:rsidR="00FB0FC2" w:rsidRDefault="00FB0FC2" w:rsidP="00916AAD">
            <w:pPr>
              <w:spacing w:line="276" w:lineRule="auto"/>
              <w:jc w:val="both"/>
              <w:rPr>
                <w:sz w:val="28"/>
                <w:lang w:val="uk-UA"/>
              </w:rPr>
            </w:pPr>
            <w:r w:rsidRPr="00007CCC">
              <w:rPr>
                <w:b/>
                <w:sz w:val="28"/>
                <w:szCs w:val="28"/>
                <w:lang w:val="uk-UA"/>
              </w:rPr>
              <w:t>у 20</w:t>
            </w:r>
            <w:r>
              <w:rPr>
                <w:b/>
                <w:sz w:val="28"/>
                <w:szCs w:val="28"/>
                <w:lang w:val="uk-UA"/>
              </w:rPr>
              <w:t>24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 w:rsidRPr="00007CCC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007CCC">
              <w:rPr>
                <w:b/>
                <w:sz w:val="28"/>
                <w:szCs w:val="28"/>
                <w:lang w:val="uk-UA"/>
              </w:rPr>
              <w:t xml:space="preserve"> навчальному році</w:t>
            </w:r>
          </w:p>
        </w:tc>
      </w:tr>
    </w:tbl>
    <w:p w:rsidR="00FB0FC2" w:rsidRDefault="00FB0FC2" w:rsidP="00FB0F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:rsidR="00FB0FC2" w:rsidRPr="003F1F64" w:rsidRDefault="00FB0FC2" w:rsidP="00FB0F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50 </w:t>
      </w:r>
      <w:r w:rsidRPr="004A5FA6">
        <w:rPr>
          <w:sz w:val="28"/>
          <w:szCs w:val="28"/>
          <w:lang w:val="uk-UA"/>
        </w:rPr>
        <w:t>Закону Украї</w:t>
      </w:r>
      <w:r>
        <w:rPr>
          <w:sz w:val="28"/>
          <w:szCs w:val="28"/>
          <w:lang w:val="uk-UA"/>
        </w:rPr>
        <w:t xml:space="preserve">ни «Про освіту», частини першої </w:t>
      </w:r>
      <w:r w:rsidRPr="004A5FA6">
        <w:rPr>
          <w:sz w:val="28"/>
          <w:szCs w:val="28"/>
          <w:lang w:val="uk-UA"/>
        </w:rPr>
        <w:t>статті 32 Закону України «Про дошкільну освіту»,</w:t>
      </w:r>
      <w:r>
        <w:rPr>
          <w:sz w:val="28"/>
          <w:szCs w:val="28"/>
          <w:lang w:val="uk-UA"/>
        </w:rPr>
        <w:t xml:space="preserve"> </w:t>
      </w:r>
      <w:r w:rsidRPr="004A5FA6">
        <w:rPr>
          <w:sz w:val="28"/>
          <w:szCs w:val="28"/>
          <w:lang w:val="uk-UA"/>
        </w:rPr>
        <w:t xml:space="preserve">Закону України «Про </w:t>
      </w:r>
      <w:r>
        <w:rPr>
          <w:sz w:val="28"/>
          <w:szCs w:val="28"/>
          <w:lang w:val="uk-UA"/>
        </w:rPr>
        <w:t>повну загальну середню освіту»,Положення про атестацію педагогічних працівників, затвердженого наказом Міністерства освіти і науки  України від 09.09.2022 №805 «Про затвердження Положення про атестацію педагогічних працівників»</w:t>
      </w:r>
      <w:r w:rsidRPr="00894377">
        <w:rPr>
          <w:sz w:val="28"/>
          <w:szCs w:val="28"/>
          <w:lang w:val="uk-UA"/>
        </w:rPr>
        <w:t xml:space="preserve"> та з метою здійснення своєчасної</w:t>
      </w:r>
      <w:r w:rsidRPr="004A5FA6">
        <w:rPr>
          <w:sz w:val="28"/>
          <w:szCs w:val="28"/>
          <w:lang w:val="uk-UA"/>
        </w:rPr>
        <w:t xml:space="preserve"> та якісної підготовки до проведення атестації педагогічних працівників у 20</w:t>
      </w:r>
      <w:r>
        <w:rPr>
          <w:sz w:val="28"/>
          <w:szCs w:val="28"/>
          <w:lang w:val="uk-UA"/>
        </w:rPr>
        <w:t>24</w:t>
      </w:r>
      <w:r w:rsidRPr="00FB0FC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2025</w:t>
      </w:r>
      <w:r w:rsidRPr="004A5FA6">
        <w:rPr>
          <w:sz w:val="28"/>
          <w:szCs w:val="28"/>
          <w:lang w:val="uk-UA"/>
        </w:rPr>
        <w:t xml:space="preserve"> навчальному році</w:t>
      </w:r>
      <w:r>
        <w:rPr>
          <w:sz w:val="28"/>
          <w:szCs w:val="28"/>
          <w:lang w:val="uk-UA"/>
        </w:rPr>
        <w:t>,</w:t>
      </w:r>
    </w:p>
    <w:p w:rsidR="00FB0FC2" w:rsidRDefault="00FB0FC2" w:rsidP="00FB0FC2">
      <w:pPr>
        <w:ind w:firstLine="708"/>
        <w:jc w:val="both"/>
        <w:rPr>
          <w:sz w:val="28"/>
          <w:lang w:val="uk-UA"/>
        </w:rPr>
      </w:pPr>
    </w:p>
    <w:p w:rsidR="00FB0FC2" w:rsidRDefault="00FB0FC2" w:rsidP="00FB0F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НАКАЗУЮ:</w:t>
      </w:r>
      <w:r w:rsidRPr="00C73869">
        <w:rPr>
          <w:lang w:val="uk-UA"/>
        </w:rPr>
        <w:tab/>
      </w:r>
    </w:p>
    <w:p w:rsidR="00FB0FC2" w:rsidRDefault="00FB0FC2" w:rsidP="00FB0FC2">
      <w:pPr>
        <w:jc w:val="both"/>
        <w:rPr>
          <w:sz w:val="28"/>
          <w:szCs w:val="28"/>
          <w:lang w:val="uk-UA"/>
        </w:rPr>
      </w:pPr>
    </w:p>
    <w:p w:rsidR="00FB0FC2" w:rsidRDefault="00FB0FC2" w:rsidP="00FB0FC2">
      <w:pPr>
        <w:numPr>
          <w:ilvl w:val="0"/>
          <w:numId w:val="1"/>
        </w:numPr>
        <w:tabs>
          <w:tab w:val="clear" w:pos="1410"/>
          <w:tab w:val="num" w:pos="74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Створити атестаційну комісію </w:t>
      </w:r>
      <w:r w:rsidRPr="00FB0FC2">
        <w:rPr>
          <w:sz w:val="28"/>
          <w:szCs w:val="28"/>
        </w:rPr>
        <w:t>Б</w:t>
      </w:r>
      <w:proofErr w:type="spellStart"/>
      <w:r>
        <w:rPr>
          <w:sz w:val="28"/>
          <w:szCs w:val="28"/>
          <w:lang w:val="uk-UA"/>
        </w:rPr>
        <w:t>ерегівської</w:t>
      </w:r>
      <w:proofErr w:type="spellEnd"/>
      <w:r>
        <w:rPr>
          <w:sz w:val="28"/>
          <w:szCs w:val="28"/>
          <w:lang w:val="uk-UA"/>
        </w:rPr>
        <w:t xml:space="preserve"> гімназії на 2024</w:t>
      </w:r>
      <w:r w:rsidRPr="00FB0FC2"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2025 навчальний рік у  складі:</w:t>
      </w:r>
    </w:p>
    <w:p w:rsidR="00FB0FC2" w:rsidRDefault="00FB0FC2" w:rsidP="00FB0FC2">
      <w:pPr>
        <w:ind w:left="360"/>
        <w:jc w:val="both"/>
        <w:rPr>
          <w:sz w:val="28"/>
          <w:szCs w:val="28"/>
          <w:lang w:val="uk-UA"/>
        </w:rPr>
      </w:pPr>
    </w:p>
    <w:p w:rsidR="00FB0FC2" w:rsidRDefault="00FB0FC2" w:rsidP="00FB0FC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Оксана </w:t>
      </w:r>
      <w:proofErr w:type="spellStart"/>
      <w:r>
        <w:rPr>
          <w:sz w:val="28"/>
          <w:szCs w:val="28"/>
          <w:lang w:val="uk-UA"/>
        </w:rPr>
        <w:t>Скабара</w:t>
      </w:r>
      <w:proofErr w:type="spellEnd"/>
      <w:r>
        <w:rPr>
          <w:sz w:val="28"/>
          <w:szCs w:val="28"/>
          <w:lang w:val="uk-UA"/>
        </w:rPr>
        <w:t xml:space="preserve">  - голова атестаційної комісії, </w:t>
      </w:r>
      <w:r w:rsidR="00A07C16">
        <w:rPr>
          <w:sz w:val="28"/>
          <w:szCs w:val="28"/>
          <w:lang w:val="uk-UA"/>
        </w:rPr>
        <w:t>за</w:t>
      </w:r>
      <w:r w:rsidR="00EB1F30">
        <w:rPr>
          <w:sz w:val="28"/>
          <w:szCs w:val="28"/>
          <w:lang w:val="uk-UA"/>
        </w:rPr>
        <w:t>ступник</w:t>
      </w:r>
      <w:r>
        <w:rPr>
          <w:sz w:val="28"/>
          <w:szCs w:val="28"/>
          <w:lang w:val="uk-UA"/>
        </w:rPr>
        <w:t xml:space="preserve"> директора;</w:t>
      </w:r>
    </w:p>
    <w:p w:rsidR="00FB0FC2" w:rsidRDefault="00FB0FC2" w:rsidP="00FB0FC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Романія </w:t>
      </w:r>
      <w:proofErr w:type="spellStart"/>
      <w:r>
        <w:rPr>
          <w:sz w:val="28"/>
          <w:szCs w:val="28"/>
          <w:lang w:val="uk-UA"/>
        </w:rPr>
        <w:t>Ящишин</w:t>
      </w:r>
      <w:proofErr w:type="spellEnd"/>
      <w:r>
        <w:rPr>
          <w:sz w:val="28"/>
          <w:szCs w:val="28"/>
          <w:lang w:val="uk-UA"/>
        </w:rPr>
        <w:t xml:space="preserve"> - секретар атестаційної комісії,.</w:t>
      </w:r>
      <w:r w:rsidR="00EB1F30">
        <w:rPr>
          <w:sz w:val="28"/>
          <w:szCs w:val="28"/>
          <w:lang w:val="uk-UA"/>
        </w:rPr>
        <w:t xml:space="preserve"> вчитель української мови та літератури</w:t>
      </w:r>
      <w:r>
        <w:rPr>
          <w:sz w:val="28"/>
          <w:szCs w:val="28"/>
          <w:lang w:val="uk-UA"/>
        </w:rPr>
        <w:t xml:space="preserve"> </w:t>
      </w:r>
    </w:p>
    <w:p w:rsidR="00FB0FC2" w:rsidRDefault="00FB0FC2" w:rsidP="00FB0FC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  <w:r w:rsidRPr="003F5B1B">
        <w:rPr>
          <w:sz w:val="28"/>
          <w:szCs w:val="28"/>
          <w:lang w:val="uk-UA"/>
        </w:rPr>
        <w:t xml:space="preserve"> </w:t>
      </w:r>
    </w:p>
    <w:p w:rsidR="00FB0FC2" w:rsidRPr="002B5F79" w:rsidRDefault="00F160C7" w:rsidP="00FB0FC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Зоряна </w:t>
      </w:r>
      <w:proofErr w:type="spellStart"/>
      <w:r>
        <w:rPr>
          <w:sz w:val="28"/>
          <w:szCs w:val="28"/>
          <w:lang w:val="uk-UA"/>
        </w:rPr>
        <w:t>Андрусевич-</w:t>
      </w:r>
      <w:proofErr w:type="spellEnd"/>
      <w:r>
        <w:rPr>
          <w:sz w:val="28"/>
          <w:szCs w:val="28"/>
          <w:lang w:val="uk-UA"/>
        </w:rPr>
        <w:t xml:space="preserve"> вчителька англійської та польської мов</w:t>
      </w:r>
      <w:r w:rsidR="00FB0FC2" w:rsidRPr="002B5F79">
        <w:rPr>
          <w:sz w:val="28"/>
          <w:szCs w:val="28"/>
          <w:lang w:val="uk-UA"/>
        </w:rPr>
        <w:t>;</w:t>
      </w:r>
    </w:p>
    <w:p w:rsidR="00FB0FC2" w:rsidRDefault="00EB1F30" w:rsidP="00FB0FC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Оксана </w:t>
      </w:r>
      <w:proofErr w:type="spellStart"/>
      <w:r>
        <w:rPr>
          <w:sz w:val="28"/>
          <w:szCs w:val="28"/>
          <w:lang w:val="uk-UA"/>
        </w:rPr>
        <w:t>Піх-</w:t>
      </w:r>
      <w:proofErr w:type="spellEnd"/>
      <w:r>
        <w:rPr>
          <w:sz w:val="28"/>
          <w:szCs w:val="28"/>
          <w:lang w:val="uk-UA"/>
        </w:rPr>
        <w:t xml:space="preserve"> вчитель</w:t>
      </w:r>
      <w:r w:rsidR="00FB0FC2">
        <w:rPr>
          <w:sz w:val="28"/>
          <w:szCs w:val="28"/>
          <w:lang w:val="uk-UA"/>
        </w:rPr>
        <w:t xml:space="preserve"> початкових класів</w:t>
      </w:r>
      <w:r w:rsidR="00FB0FC2" w:rsidRPr="002B5F79">
        <w:rPr>
          <w:sz w:val="28"/>
          <w:szCs w:val="28"/>
          <w:lang w:val="uk-UA"/>
        </w:rPr>
        <w:t>,</w:t>
      </w:r>
      <w:r w:rsidR="00FB0FC2">
        <w:rPr>
          <w:sz w:val="28"/>
          <w:szCs w:val="28"/>
          <w:lang w:val="uk-UA"/>
        </w:rPr>
        <w:t xml:space="preserve"> член ПК;</w:t>
      </w:r>
      <w:r w:rsidR="00FB0FC2" w:rsidRPr="00357A3E">
        <w:rPr>
          <w:sz w:val="28"/>
          <w:szCs w:val="28"/>
          <w:lang w:val="uk-UA"/>
        </w:rPr>
        <w:t xml:space="preserve"> </w:t>
      </w:r>
    </w:p>
    <w:p w:rsidR="00FB0FC2" w:rsidRPr="002B5F79" w:rsidRDefault="00EB1F30" w:rsidP="00FB0F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B0FC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Марія </w:t>
      </w:r>
      <w:proofErr w:type="spellStart"/>
      <w:r>
        <w:rPr>
          <w:sz w:val="28"/>
          <w:szCs w:val="28"/>
          <w:lang w:val="uk-UA"/>
        </w:rPr>
        <w:t>Новіцька-</w:t>
      </w:r>
      <w:proofErr w:type="spellEnd"/>
      <w:r>
        <w:rPr>
          <w:sz w:val="28"/>
          <w:szCs w:val="28"/>
          <w:lang w:val="uk-UA"/>
        </w:rPr>
        <w:t xml:space="preserve"> вчитель </w:t>
      </w:r>
      <w:r w:rsidR="00FB0FC2">
        <w:rPr>
          <w:sz w:val="28"/>
          <w:szCs w:val="28"/>
          <w:lang w:val="uk-UA"/>
        </w:rPr>
        <w:t>математики;</w:t>
      </w:r>
    </w:p>
    <w:p w:rsidR="00FB0FC2" w:rsidRPr="002B5F79" w:rsidRDefault="00EB1F30" w:rsidP="00FB0F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B0FC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Юлія </w:t>
      </w:r>
      <w:proofErr w:type="spellStart"/>
      <w:r>
        <w:rPr>
          <w:sz w:val="28"/>
          <w:szCs w:val="28"/>
          <w:lang w:val="uk-UA"/>
        </w:rPr>
        <w:t>Пенхерська-</w:t>
      </w:r>
      <w:proofErr w:type="spellEnd"/>
      <w:r>
        <w:rPr>
          <w:sz w:val="28"/>
          <w:szCs w:val="28"/>
          <w:lang w:val="uk-UA"/>
        </w:rPr>
        <w:t xml:space="preserve"> вчитель </w:t>
      </w:r>
      <w:r w:rsidR="00FB0FC2">
        <w:rPr>
          <w:sz w:val="28"/>
          <w:szCs w:val="28"/>
          <w:lang w:val="uk-UA"/>
        </w:rPr>
        <w:t xml:space="preserve"> біології та хімії;   </w:t>
      </w:r>
    </w:p>
    <w:p w:rsidR="00FB0FC2" w:rsidRDefault="00EB1F30" w:rsidP="00EB1F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B0FC2">
        <w:rPr>
          <w:sz w:val="28"/>
          <w:szCs w:val="28"/>
          <w:lang w:val="uk-UA"/>
        </w:rPr>
        <w:t xml:space="preserve"> Василь </w:t>
      </w:r>
      <w:proofErr w:type="spellStart"/>
      <w:r w:rsidR="00FB0FC2">
        <w:rPr>
          <w:sz w:val="28"/>
          <w:szCs w:val="28"/>
          <w:lang w:val="uk-UA"/>
        </w:rPr>
        <w:t>Веселівський</w:t>
      </w:r>
      <w:proofErr w:type="spellEnd"/>
      <w:r w:rsidR="00FB0FC2">
        <w:rPr>
          <w:sz w:val="28"/>
          <w:szCs w:val="28"/>
          <w:lang w:val="uk-UA"/>
        </w:rPr>
        <w:t xml:space="preserve"> </w:t>
      </w:r>
      <w:proofErr w:type="spellStart"/>
      <w:r w:rsidR="00FB0FC2">
        <w:rPr>
          <w:sz w:val="28"/>
          <w:szCs w:val="28"/>
          <w:lang w:val="uk-UA"/>
        </w:rPr>
        <w:t>–вчитель</w:t>
      </w:r>
      <w:proofErr w:type="spellEnd"/>
      <w:r w:rsidR="00FB0FC2">
        <w:rPr>
          <w:sz w:val="28"/>
          <w:szCs w:val="28"/>
          <w:lang w:val="uk-UA"/>
        </w:rPr>
        <w:t xml:space="preserve"> фізичної культури</w:t>
      </w:r>
    </w:p>
    <w:p w:rsidR="00FB0FC2" w:rsidRDefault="00FB0FC2" w:rsidP="00FB0FC2">
      <w:pPr>
        <w:ind w:left="360"/>
        <w:jc w:val="both"/>
        <w:rPr>
          <w:sz w:val="28"/>
          <w:szCs w:val="28"/>
          <w:lang w:val="uk-UA"/>
        </w:rPr>
      </w:pPr>
    </w:p>
    <w:p w:rsidR="00FB0FC2" w:rsidRDefault="00FB0FC2" w:rsidP="00FB0FC2">
      <w:pPr>
        <w:numPr>
          <w:ilvl w:val="0"/>
          <w:numId w:val="1"/>
        </w:numPr>
        <w:tabs>
          <w:tab w:val="clear" w:pos="1410"/>
          <w:tab w:val="num" w:pos="388"/>
        </w:tabs>
        <w:ind w:left="14" w:hanging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Членам атестаційної комісії:</w:t>
      </w:r>
    </w:p>
    <w:p w:rsidR="00FB0FC2" w:rsidRPr="004241D3" w:rsidRDefault="00FB0FC2" w:rsidP="00FB0FC2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неухильне виконання вимог Положення про </w:t>
      </w:r>
      <w:r w:rsidRPr="004241D3">
        <w:rPr>
          <w:sz w:val="28"/>
          <w:szCs w:val="28"/>
          <w:lang w:val="uk-UA"/>
        </w:rPr>
        <w:t xml:space="preserve">атестацію педагогічних працівників щодо </w:t>
      </w:r>
      <w:r>
        <w:rPr>
          <w:sz w:val="28"/>
          <w:szCs w:val="28"/>
          <w:lang w:val="uk-UA"/>
        </w:rPr>
        <w:t xml:space="preserve">присвоєння (підтвердження) </w:t>
      </w:r>
      <w:r w:rsidRPr="004241D3">
        <w:rPr>
          <w:sz w:val="28"/>
          <w:szCs w:val="28"/>
          <w:lang w:val="uk-UA"/>
        </w:rPr>
        <w:t xml:space="preserve">кваліфікаційних категорій </w:t>
      </w:r>
      <w:r>
        <w:rPr>
          <w:sz w:val="28"/>
          <w:szCs w:val="28"/>
          <w:lang w:val="uk-UA"/>
        </w:rPr>
        <w:t xml:space="preserve">і </w:t>
      </w:r>
      <w:r w:rsidRPr="004241D3">
        <w:rPr>
          <w:sz w:val="28"/>
          <w:szCs w:val="28"/>
          <w:lang w:val="uk-UA"/>
        </w:rPr>
        <w:t>педагогічних звань, обов’язкове  дотримання нормативно-правових засад атестаційного процесу, принципово підходити до питань оцінки рівня професійної кваліфікації педагогів.</w:t>
      </w:r>
    </w:p>
    <w:p w:rsidR="00FB0FC2" w:rsidRDefault="00FB0FC2" w:rsidP="00FB0FC2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Протягом атестаційного періоду</w:t>
      </w:r>
    </w:p>
    <w:p w:rsidR="00FB0FC2" w:rsidRDefault="00FB0FC2" w:rsidP="00FB0FC2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умови для особистісного зростання, підвищення рівня професійної майстерност</w:t>
      </w:r>
      <w:r w:rsidR="00691F47">
        <w:rPr>
          <w:sz w:val="28"/>
          <w:szCs w:val="28"/>
          <w:lang w:val="uk-UA"/>
        </w:rPr>
        <w:t xml:space="preserve">і та самореалізації </w:t>
      </w:r>
      <w:r>
        <w:rPr>
          <w:sz w:val="28"/>
          <w:szCs w:val="28"/>
          <w:lang w:val="uk-UA"/>
        </w:rPr>
        <w:t>кожного педагога.</w:t>
      </w:r>
    </w:p>
    <w:p w:rsidR="00FB0FC2" w:rsidRDefault="00EB1F30" w:rsidP="00EB1F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691F47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="00FB0FC2">
        <w:rPr>
          <w:sz w:val="28"/>
          <w:szCs w:val="28"/>
          <w:lang w:val="uk-UA"/>
        </w:rPr>
        <w:t xml:space="preserve">  Постійно</w:t>
      </w:r>
    </w:p>
    <w:p w:rsidR="00691F47" w:rsidRDefault="00FB0FC2" w:rsidP="00FB0FC2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творчу роботу педагогічних працівників щодо розміщення методичних матеріалів, розробок з</w:t>
      </w:r>
      <w:r w:rsidR="00691F47">
        <w:rPr>
          <w:sz w:val="28"/>
          <w:szCs w:val="28"/>
          <w:lang w:val="uk-UA"/>
        </w:rPr>
        <w:t xml:space="preserve">анять на освітніх сайтах </w:t>
      </w:r>
      <w:r>
        <w:rPr>
          <w:sz w:val="28"/>
          <w:szCs w:val="28"/>
          <w:lang w:val="uk-UA"/>
        </w:rPr>
        <w:t xml:space="preserve"> з метою поширення досвіду роботи та друкування їх у фахових періодичних виданнях.</w:t>
      </w:r>
      <w:r>
        <w:rPr>
          <w:sz w:val="28"/>
          <w:szCs w:val="28"/>
          <w:lang w:val="uk-UA"/>
        </w:rPr>
        <w:tab/>
      </w:r>
    </w:p>
    <w:p w:rsidR="00FB0FC2" w:rsidRPr="00691F47" w:rsidRDefault="00FB0FC2" w:rsidP="00691F47">
      <w:pPr>
        <w:ind w:left="1080"/>
        <w:jc w:val="both"/>
        <w:rPr>
          <w:sz w:val="28"/>
          <w:szCs w:val="28"/>
          <w:lang w:val="uk-UA"/>
        </w:rPr>
      </w:pPr>
      <w:r w:rsidRPr="00691F47">
        <w:rPr>
          <w:sz w:val="28"/>
          <w:szCs w:val="28"/>
          <w:lang w:val="uk-UA"/>
        </w:rPr>
        <w:tab/>
      </w:r>
      <w:r w:rsidRPr="00691F47">
        <w:rPr>
          <w:sz w:val="28"/>
          <w:szCs w:val="28"/>
          <w:lang w:val="uk-UA"/>
        </w:rPr>
        <w:tab/>
      </w:r>
      <w:r w:rsidRPr="00691F47">
        <w:rPr>
          <w:sz w:val="28"/>
          <w:szCs w:val="28"/>
          <w:lang w:val="uk-UA"/>
        </w:rPr>
        <w:tab/>
      </w:r>
      <w:r w:rsidRPr="00691F47">
        <w:rPr>
          <w:sz w:val="28"/>
          <w:szCs w:val="28"/>
          <w:lang w:val="uk-UA"/>
        </w:rPr>
        <w:tab/>
      </w:r>
      <w:r w:rsidRPr="00691F47">
        <w:rPr>
          <w:sz w:val="28"/>
          <w:szCs w:val="28"/>
          <w:lang w:val="uk-UA"/>
        </w:rPr>
        <w:tab/>
      </w:r>
      <w:r w:rsidRPr="00691F47">
        <w:rPr>
          <w:sz w:val="28"/>
          <w:szCs w:val="28"/>
          <w:lang w:val="uk-UA"/>
        </w:rPr>
        <w:tab/>
      </w:r>
      <w:r w:rsidRPr="00691F47">
        <w:rPr>
          <w:sz w:val="28"/>
          <w:szCs w:val="28"/>
          <w:lang w:val="uk-UA"/>
        </w:rPr>
        <w:tab/>
        <w:t xml:space="preserve">    </w:t>
      </w:r>
      <w:r w:rsidR="00691F47">
        <w:rPr>
          <w:sz w:val="28"/>
          <w:szCs w:val="28"/>
          <w:lang w:val="uk-UA"/>
        </w:rPr>
        <w:t xml:space="preserve">            </w:t>
      </w:r>
      <w:r w:rsidRPr="00691F47">
        <w:rPr>
          <w:sz w:val="28"/>
          <w:szCs w:val="28"/>
          <w:lang w:val="uk-UA"/>
        </w:rPr>
        <w:t xml:space="preserve">  Протягом року</w:t>
      </w:r>
    </w:p>
    <w:p w:rsidR="00FB0FC2" w:rsidRDefault="00FB0FC2" w:rsidP="00FB0FC2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максимальну участь педагогів, які атестуються, у  конкурсах професійної майстерності.</w:t>
      </w:r>
    </w:p>
    <w:p w:rsidR="00FB0FC2" w:rsidRDefault="00FB0FC2" w:rsidP="00FB0FC2">
      <w:pPr>
        <w:ind w:left="5328" w:firstLine="3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Протягом атестаційного періоду</w:t>
      </w:r>
    </w:p>
    <w:p w:rsidR="00691F47" w:rsidRDefault="00FB0FC2" w:rsidP="00FB0FC2">
      <w:pPr>
        <w:numPr>
          <w:ilvl w:val="1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Забезпечити  проходження курсової  підготовки педагогічних  працівників за рік до атестації.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</w:t>
      </w:r>
    </w:p>
    <w:p w:rsidR="00FB0FC2" w:rsidRDefault="00691F47" w:rsidP="00691F47">
      <w:pPr>
        <w:ind w:left="108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FB0FC2">
        <w:rPr>
          <w:sz w:val="28"/>
          <w:lang w:val="uk-UA"/>
        </w:rPr>
        <w:t xml:space="preserve">  Протягом року</w:t>
      </w:r>
    </w:p>
    <w:p w:rsidR="00691F47" w:rsidRDefault="00FB0FC2" w:rsidP="00FB0FC2">
      <w:pPr>
        <w:numPr>
          <w:ilvl w:val="1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Провести відповідну роботу з вивчення системи роботи педагогічних працівників, які атестуються. </w:t>
      </w:r>
      <w:r>
        <w:rPr>
          <w:sz w:val="28"/>
          <w:lang w:val="uk-UA"/>
        </w:rPr>
        <w:tab/>
      </w:r>
      <w:r w:rsidR="00691F47">
        <w:rPr>
          <w:sz w:val="28"/>
          <w:lang w:val="uk-UA"/>
        </w:rPr>
        <w:t xml:space="preserve">  </w:t>
      </w:r>
    </w:p>
    <w:p w:rsidR="00FB0FC2" w:rsidRDefault="00691F47" w:rsidP="00691F47">
      <w:pPr>
        <w:ind w:left="108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</w:t>
      </w:r>
      <w:r w:rsidR="00FB0FC2">
        <w:rPr>
          <w:sz w:val="28"/>
          <w:lang w:val="uk-UA"/>
        </w:rPr>
        <w:tab/>
      </w:r>
      <w:r w:rsidR="00FB0FC2">
        <w:rPr>
          <w:sz w:val="28"/>
          <w:lang w:val="uk-UA"/>
        </w:rPr>
        <w:tab/>
      </w:r>
      <w:r w:rsidR="00FB0FC2">
        <w:rPr>
          <w:sz w:val="28"/>
          <w:lang w:val="uk-UA"/>
        </w:rPr>
        <w:tab/>
      </w:r>
      <w:r w:rsidR="00FB0FC2">
        <w:rPr>
          <w:sz w:val="28"/>
          <w:lang w:val="uk-UA"/>
        </w:rPr>
        <w:tab/>
        <w:t xml:space="preserve">        Протягом року</w:t>
      </w:r>
    </w:p>
    <w:p w:rsidR="00691F47" w:rsidRDefault="00FB0FC2" w:rsidP="00FB0FC2">
      <w:pPr>
        <w:numPr>
          <w:ilvl w:val="1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Своєчасно і якісно оформити атестаційні матеріали. </w:t>
      </w:r>
      <w:r>
        <w:rPr>
          <w:sz w:val="28"/>
          <w:lang w:val="uk-UA"/>
        </w:rPr>
        <w:tab/>
      </w:r>
    </w:p>
    <w:p w:rsidR="00FB0FC2" w:rsidRDefault="00691F47" w:rsidP="00691F47">
      <w:pPr>
        <w:ind w:left="108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</w:t>
      </w:r>
      <w:r>
        <w:rPr>
          <w:sz w:val="28"/>
          <w:lang w:val="uk-UA"/>
        </w:rPr>
        <w:tab/>
        <w:t>До 14</w:t>
      </w:r>
      <w:r w:rsidR="00FB0FC2">
        <w:rPr>
          <w:sz w:val="28"/>
          <w:lang w:val="uk-UA"/>
        </w:rPr>
        <w:t>.03.2025</w:t>
      </w:r>
    </w:p>
    <w:p w:rsidR="00FB0FC2" w:rsidRDefault="00FB0FC2" w:rsidP="00FB0FC2">
      <w:pPr>
        <w:numPr>
          <w:ilvl w:val="1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Забезпечити проведення відкритих занять педагогічними працівниками.         </w:t>
      </w:r>
    </w:p>
    <w:p w:rsidR="00FB0FC2" w:rsidRDefault="00691F47" w:rsidP="00691F4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03</w:t>
      </w:r>
      <w:r w:rsidR="00FB0FC2">
        <w:rPr>
          <w:sz w:val="28"/>
          <w:lang w:val="uk-UA"/>
        </w:rPr>
        <w:t>.03.2025</w:t>
      </w:r>
    </w:p>
    <w:p w:rsidR="00691F47" w:rsidRDefault="00FB0FC2" w:rsidP="00691F47">
      <w:pPr>
        <w:numPr>
          <w:ilvl w:val="1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Забезпечити роботу атестаційної комісії </w:t>
      </w:r>
      <w:r w:rsidRPr="00EB1F30">
        <w:rPr>
          <w:sz w:val="28"/>
          <w:lang w:val="uk-UA"/>
        </w:rPr>
        <w:t>з</w:t>
      </w:r>
      <w:r>
        <w:rPr>
          <w:sz w:val="28"/>
          <w:lang w:val="uk-UA"/>
        </w:rPr>
        <w:t>гідно</w:t>
      </w:r>
      <w:r w:rsidR="00EB1F30">
        <w:rPr>
          <w:sz w:val="28"/>
          <w:lang w:val="uk-UA"/>
        </w:rPr>
        <w:t xml:space="preserve"> з  графіком</w:t>
      </w:r>
      <w:r>
        <w:rPr>
          <w:sz w:val="28"/>
          <w:lang w:val="uk-UA"/>
        </w:rPr>
        <w:t xml:space="preserve"> роботи.</w:t>
      </w:r>
    </w:p>
    <w:p w:rsidR="00FB0FC2" w:rsidRPr="00691F47" w:rsidRDefault="00FB0FC2" w:rsidP="00691F47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691F47">
        <w:rPr>
          <w:sz w:val="28"/>
          <w:lang w:val="uk-UA"/>
        </w:rPr>
        <w:t xml:space="preserve">                                                                </w:t>
      </w:r>
      <w:r w:rsidRPr="00691F47">
        <w:rPr>
          <w:sz w:val="28"/>
          <w:lang w:val="uk-UA"/>
        </w:rPr>
        <w:t xml:space="preserve"> </w:t>
      </w:r>
      <w:r w:rsidR="00691F47">
        <w:rPr>
          <w:sz w:val="28"/>
          <w:lang w:val="uk-UA"/>
        </w:rPr>
        <w:t xml:space="preserve">                                                            </w:t>
      </w:r>
    </w:p>
    <w:p w:rsidR="00FB0FC2" w:rsidRDefault="00FB0FC2" w:rsidP="00FB0FC2">
      <w:pPr>
        <w:numPr>
          <w:ilvl w:val="0"/>
          <w:numId w:val="1"/>
        </w:numPr>
        <w:tabs>
          <w:tab w:val="clear" w:pos="1410"/>
          <w:tab w:val="num" w:pos="388"/>
        </w:tabs>
        <w:ind w:left="14" w:hanging="14"/>
        <w:rPr>
          <w:sz w:val="28"/>
        </w:rPr>
      </w:pPr>
      <w:r>
        <w:rPr>
          <w:sz w:val="28"/>
        </w:rPr>
        <w:t xml:space="preserve">Контроль за </w:t>
      </w:r>
      <w:proofErr w:type="spellStart"/>
      <w:r>
        <w:rPr>
          <w:sz w:val="28"/>
        </w:rPr>
        <w:t>виконанням</w:t>
      </w:r>
      <w:proofErr w:type="spellEnd"/>
      <w:r w:rsidR="00EB1F30">
        <w:rPr>
          <w:sz w:val="28"/>
          <w:lang w:val="uk-UA"/>
        </w:rPr>
        <w:t xml:space="preserve"> </w:t>
      </w:r>
      <w:r>
        <w:rPr>
          <w:sz w:val="28"/>
        </w:rPr>
        <w:t xml:space="preserve"> наказу </w:t>
      </w:r>
      <w:r>
        <w:rPr>
          <w:sz w:val="28"/>
          <w:lang w:val="uk-UA"/>
        </w:rPr>
        <w:t xml:space="preserve"> залишаю за собою.</w:t>
      </w:r>
    </w:p>
    <w:p w:rsidR="00FB0FC2" w:rsidRDefault="00FB0FC2" w:rsidP="00FB0FC2">
      <w:pPr>
        <w:pStyle w:val="2"/>
        <w:ind w:firstLine="708"/>
      </w:pPr>
    </w:p>
    <w:p w:rsidR="00FB0FC2" w:rsidRDefault="00FB0FC2" w:rsidP="00FB0FC2">
      <w:pPr>
        <w:rPr>
          <w:lang w:val="uk-UA"/>
        </w:rPr>
      </w:pPr>
    </w:p>
    <w:p w:rsidR="00FB0FC2" w:rsidRPr="005D0B78" w:rsidRDefault="00EB1F30" w:rsidP="00EB1F30">
      <w:pPr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                      </w:t>
      </w:r>
      <w:r w:rsidRPr="005D0B78">
        <w:rPr>
          <w:sz w:val="28"/>
          <w:lang w:val="uk-UA"/>
        </w:rPr>
        <w:t xml:space="preserve">  </w:t>
      </w:r>
      <w:r w:rsidR="00FB0FC2" w:rsidRPr="005D0B78">
        <w:rPr>
          <w:sz w:val="28"/>
          <w:lang w:val="uk-UA"/>
        </w:rPr>
        <w:t xml:space="preserve">Директор </w:t>
      </w:r>
      <w:r w:rsidR="00691F47" w:rsidRPr="005D0B78">
        <w:rPr>
          <w:sz w:val="28"/>
          <w:lang w:val="uk-UA"/>
        </w:rPr>
        <w:t xml:space="preserve">                      </w:t>
      </w:r>
      <w:r w:rsidR="005D0B78">
        <w:rPr>
          <w:sz w:val="28"/>
          <w:lang w:val="uk-UA"/>
        </w:rPr>
        <w:t xml:space="preserve">  </w:t>
      </w:r>
      <w:r w:rsidR="00691F47" w:rsidRPr="005D0B78">
        <w:rPr>
          <w:sz w:val="28"/>
          <w:lang w:val="uk-UA"/>
        </w:rPr>
        <w:t xml:space="preserve">       Валерій </w:t>
      </w:r>
      <w:proofErr w:type="spellStart"/>
      <w:r w:rsidR="00691F47" w:rsidRPr="005D0B78">
        <w:rPr>
          <w:sz w:val="28"/>
          <w:lang w:val="uk-UA"/>
        </w:rPr>
        <w:t>Куцериб</w:t>
      </w:r>
      <w:proofErr w:type="spellEnd"/>
    </w:p>
    <w:p w:rsidR="00691F47" w:rsidRDefault="005D0B78" w:rsidP="00691F4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  <w:r w:rsidR="00691F4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</w:t>
      </w:r>
      <w:r w:rsidR="00691F47">
        <w:rPr>
          <w:sz w:val="28"/>
          <w:szCs w:val="28"/>
          <w:lang w:val="uk-UA"/>
        </w:rPr>
        <w:t xml:space="preserve">      Оксана </w:t>
      </w:r>
      <w:proofErr w:type="spellStart"/>
      <w:r w:rsidR="00691F47">
        <w:rPr>
          <w:sz w:val="28"/>
          <w:szCs w:val="28"/>
          <w:lang w:val="uk-UA"/>
        </w:rPr>
        <w:t>Скабара</w:t>
      </w:r>
      <w:proofErr w:type="spellEnd"/>
      <w:r w:rsidR="00691F47">
        <w:rPr>
          <w:sz w:val="28"/>
          <w:szCs w:val="28"/>
          <w:lang w:val="uk-UA"/>
        </w:rPr>
        <w:t xml:space="preserve">  </w:t>
      </w:r>
    </w:p>
    <w:p w:rsidR="00691F47" w:rsidRPr="002B5F79" w:rsidRDefault="00691F47" w:rsidP="00691F4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Романія </w:t>
      </w:r>
      <w:proofErr w:type="spellStart"/>
      <w:r>
        <w:rPr>
          <w:sz w:val="28"/>
          <w:szCs w:val="28"/>
          <w:lang w:val="uk-UA"/>
        </w:rPr>
        <w:t>Ящишинн</w:t>
      </w:r>
      <w:proofErr w:type="spellEnd"/>
    </w:p>
    <w:p w:rsidR="00691F47" w:rsidRDefault="00691F47" w:rsidP="00691F47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Оксана </w:t>
      </w:r>
      <w:proofErr w:type="spellStart"/>
      <w:r>
        <w:rPr>
          <w:sz w:val="28"/>
          <w:szCs w:val="28"/>
          <w:lang w:val="uk-UA"/>
        </w:rPr>
        <w:t>Піх</w:t>
      </w:r>
      <w:proofErr w:type="spellEnd"/>
    </w:p>
    <w:p w:rsidR="00691F47" w:rsidRPr="002B5F79" w:rsidRDefault="00691F47" w:rsidP="00691F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Марія </w:t>
      </w:r>
      <w:proofErr w:type="spellStart"/>
      <w:r>
        <w:rPr>
          <w:sz w:val="28"/>
          <w:szCs w:val="28"/>
          <w:lang w:val="uk-UA"/>
        </w:rPr>
        <w:t>Новіцька</w:t>
      </w:r>
      <w:proofErr w:type="spellEnd"/>
    </w:p>
    <w:p w:rsidR="00691F47" w:rsidRPr="002B5F79" w:rsidRDefault="00691F47" w:rsidP="00691F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Юлія </w:t>
      </w:r>
      <w:proofErr w:type="spellStart"/>
      <w:r>
        <w:rPr>
          <w:sz w:val="28"/>
          <w:szCs w:val="28"/>
          <w:lang w:val="uk-UA"/>
        </w:rPr>
        <w:t>Пенхерська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691F47" w:rsidRDefault="00691F47" w:rsidP="00691F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Василь </w:t>
      </w:r>
      <w:proofErr w:type="spellStart"/>
      <w:r>
        <w:rPr>
          <w:sz w:val="28"/>
          <w:szCs w:val="28"/>
          <w:lang w:val="uk-UA"/>
        </w:rPr>
        <w:t>Веселівський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A193E" w:rsidRDefault="006A193E"/>
    <w:sectPr w:rsidR="006A193E" w:rsidSect="00FB0FC2">
      <w:pgSz w:w="11909" w:h="16834" w:code="9"/>
      <w:pgMar w:top="1141" w:right="567" w:bottom="567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47C3"/>
    <w:multiLevelType w:val="multilevel"/>
    <w:tmpl w:val="14E28D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93E"/>
    <w:rsid w:val="000B611B"/>
    <w:rsid w:val="000F4519"/>
    <w:rsid w:val="002C48E9"/>
    <w:rsid w:val="004B77D2"/>
    <w:rsid w:val="005D0B78"/>
    <w:rsid w:val="00691F47"/>
    <w:rsid w:val="006A193E"/>
    <w:rsid w:val="00751B67"/>
    <w:rsid w:val="00A07C16"/>
    <w:rsid w:val="00EB1F30"/>
    <w:rsid w:val="00F160C7"/>
    <w:rsid w:val="00FB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B0FC2"/>
    <w:pPr>
      <w:ind w:left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FB0F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1F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4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gove1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2620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2024-09-24T17:44:00Z</dcterms:created>
  <dcterms:modified xsi:type="dcterms:W3CDTF">2024-10-29T10:31:00Z</dcterms:modified>
</cp:coreProperties>
</file>