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22" w:rsidRDefault="00C07822" w:rsidP="00C07822">
      <w:pPr>
        <w:shd w:val="clear" w:color="auto" w:fill="FFFFFF"/>
        <w:spacing w:after="100" w:line="240" w:lineRule="auto"/>
        <w:jc w:val="center"/>
        <w:rPr>
          <w:rFonts w:ascii="Times New Roman" w:eastAsia="Times New Roman" w:hAnsi="Times New Roman" w:cs="Times New Roman"/>
          <w:b/>
          <w:bCs/>
          <w:color w:val="333333"/>
          <w:sz w:val="28"/>
          <w:szCs w:val="28"/>
          <w:lang w:eastAsia="uk-UA"/>
        </w:rPr>
      </w:pPr>
      <w:r w:rsidRPr="002D332A">
        <w:rPr>
          <w:rFonts w:ascii="Times New Roman" w:eastAsia="Times New Roman" w:hAnsi="Times New Roman" w:cs="Times New Roman"/>
          <w:b/>
          <w:bCs/>
          <w:color w:val="333333"/>
          <w:sz w:val="28"/>
          <w:szCs w:val="28"/>
          <w:lang w:eastAsia="uk-UA"/>
        </w:rPr>
        <w:t>РЕЗУЛЬТАТИ САМООЦІНЮВАННЯ ЗА НАПРЯМОМ</w:t>
      </w:r>
    </w:p>
    <w:p w:rsidR="00C07822" w:rsidRDefault="00C07822" w:rsidP="00C07822">
      <w:pPr>
        <w:shd w:val="clear" w:color="auto" w:fill="FFFFFF"/>
        <w:spacing w:after="100" w:line="240" w:lineRule="auto"/>
        <w:jc w:val="center"/>
        <w:rPr>
          <w:rFonts w:ascii="Times New Roman" w:eastAsia="Times New Roman" w:hAnsi="Times New Roman" w:cs="Times New Roman"/>
          <w:b/>
          <w:bCs/>
          <w:color w:val="333333"/>
          <w:sz w:val="28"/>
          <w:szCs w:val="28"/>
          <w:lang w:eastAsia="uk-UA"/>
        </w:rPr>
      </w:pPr>
      <w:r w:rsidRPr="002D332A">
        <w:rPr>
          <w:rFonts w:ascii="Times New Roman" w:eastAsia="Times New Roman" w:hAnsi="Times New Roman" w:cs="Times New Roman"/>
          <w:b/>
          <w:bCs/>
          <w:color w:val="333333"/>
          <w:sz w:val="28"/>
          <w:szCs w:val="28"/>
          <w:lang w:eastAsia="uk-UA"/>
        </w:rPr>
        <w:t> «ПЕДАГОГІЧНА ДІЯЛЬНІСТЬ»</w:t>
      </w:r>
    </w:p>
    <w:p w:rsidR="00C07822" w:rsidRPr="002D332A" w:rsidRDefault="00C07822" w:rsidP="00C07822">
      <w:pPr>
        <w:shd w:val="clear" w:color="auto" w:fill="FFFFFF"/>
        <w:spacing w:after="100" w:line="240" w:lineRule="auto"/>
        <w:rPr>
          <w:rFonts w:ascii="Times New Roman" w:eastAsia="Times New Roman" w:hAnsi="Times New Roman" w:cs="Times New Roman"/>
          <w:color w:val="333333"/>
          <w:sz w:val="28"/>
          <w:szCs w:val="28"/>
          <w:lang w:eastAsia="uk-UA"/>
        </w:rPr>
      </w:pPr>
    </w:p>
    <w:p w:rsidR="00C07822" w:rsidRPr="00C07822" w:rsidRDefault="00C07822" w:rsidP="00C07822">
      <w:pPr>
        <w:pStyle w:val="a7"/>
        <w:rPr>
          <w:rFonts w:ascii="Times New Roman" w:hAnsi="Times New Roman" w:cs="Times New Roman"/>
          <w:sz w:val="28"/>
          <w:szCs w:val="28"/>
          <w:lang w:eastAsia="uk-UA"/>
        </w:rPr>
      </w:pPr>
      <w:r w:rsidRPr="00C07822">
        <w:rPr>
          <w:rFonts w:ascii="Times New Roman" w:hAnsi="Times New Roman" w:cs="Times New Roman"/>
          <w:sz w:val="28"/>
          <w:szCs w:val="28"/>
          <w:lang w:eastAsia="uk-UA"/>
        </w:rPr>
        <w:t>Напрям 3. Педагогічна діяльність педагогічних працівників закладу освіти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36"/>
          <w:szCs w:val="36"/>
          <w:lang w:eastAsia="uk-UA"/>
        </w:rPr>
        <w:t>Критерій 3.1.1. </w:t>
      </w:r>
      <w:r w:rsidRPr="00C748E1">
        <w:rPr>
          <w:rFonts w:ascii="Times New Roman" w:hAnsi="Times New Roman" w:cs="Times New Roman"/>
          <w:sz w:val="28"/>
          <w:szCs w:val="28"/>
          <w:u w:val="single"/>
          <w:lang w:eastAsia="uk-UA"/>
        </w:rPr>
        <w:t>Педагогічні працівники планують свою діяльність, аналізують її результативність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У </w:t>
      </w:r>
      <w:proofErr w:type="spellStart"/>
      <w:r w:rsidRPr="00C748E1">
        <w:rPr>
          <w:rFonts w:ascii="Times New Roman" w:hAnsi="Times New Roman" w:cs="Times New Roman"/>
          <w:sz w:val="28"/>
          <w:szCs w:val="28"/>
          <w:lang w:eastAsia="uk-UA"/>
        </w:rPr>
        <w:t>Берегівській</w:t>
      </w:r>
      <w:proofErr w:type="spellEnd"/>
      <w:r w:rsidRPr="00C748E1">
        <w:rPr>
          <w:rFonts w:ascii="Times New Roman" w:hAnsi="Times New Roman" w:cs="Times New Roman"/>
          <w:sz w:val="28"/>
          <w:szCs w:val="28"/>
          <w:lang w:eastAsia="uk-UA"/>
        </w:rPr>
        <w:t xml:space="preserve"> гімназії   календарно-тематичне планування є основним робочим документом вчителя. Він допомагає досягти очікуваних результатів навчання. Календарно-тематичне планування розробляється вчителем самостійно або спільно з іншими педагогами в структурі професійних спільнот педагогів закладів освіти </w:t>
      </w:r>
      <w:proofErr w:type="spellStart"/>
      <w:r w:rsidRPr="00C748E1">
        <w:rPr>
          <w:rFonts w:ascii="Times New Roman" w:hAnsi="Times New Roman" w:cs="Times New Roman"/>
          <w:sz w:val="28"/>
          <w:szCs w:val="28"/>
          <w:lang w:eastAsia="uk-UA"/>
        </w:rPr>
        <w:t>Мостиської</w:t>
      </w:r>
      <w:proofErr w:type="spellEnd"/>
      <w:r w:rsidRPr="00C748E1">
        <w:rPr>
          <w:rFonts w:ascii="Times New Roman" w:hAnsi="Times New Roman" w:cs="Times New Roman"/>
          <w:sz w:val="28"/>
          <w:szCs w:val="28"/>
          <w:lang w:eastAsia="uk-UA"/>
        </w:rPr>
        <w:t xml:space="preserve"> міської ради.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Календарно-тематичний план, навчальна програма синхронізовані з освітньою програмою закладу освіти. Обсяг запланованих годин за планом не перевищує годин навчального плану освітньої програми закладу.</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У процесі вивчення роботи педагогів щодо календарно-тематичного планування зверталася увага на такі аспекти: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відповідність планів Державним стандартам загальної середньої освіти;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відповідність очікуваним результатам навчально-пізнавальної діяльності учнів згідно з навчальними програмами з предметів (курсів);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відповідність структури і обсягу календарно-тематичного плану освітній програмі закладу освіти, навчальному плану.</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Як було оцінено виконання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1) Чи наявні у вчителів календарно-тематичні плани?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2)Чи забезпечує календарно-тематичне планування досягнення очікуваних результатів навчання, що передбачені Державним стандартом загальної середньої освіти?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3)Чи відповідає зміст календарно-тематичного планування очікуваним результатам навчально-пізнавальної діяльності учнів згідно з навчальними програмами предметів (курсів)?</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Методи збору інформації, які було використано</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 Вивчення документації (календарно-тематичні плани).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2)Опитування (анкетування вчителів).</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вчителів (у опитуванні брали участь (18 вчителів)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color w:val="202124"/>
          <w:spacing w:val="2"/>
          <w:sz w:val="28"/>
          <w:szCs w:val="28"/>
          <w:lang w:eastAsia="uk-UA"/>
        </w:rPr>
        <w:t>Які джерела/ресурси Ви використовуєте при розробленні календарно-тематичного планування? (можливо обрати декілька варіантів відповідей)</w:t>
      </w:r>
    </w:p>
    <w:tbl>
      <w:tblPr>
        <w:tblW w:w="0" w:type="auto"/>
        <w:tblInd w:w="300" w:type="dxa"/>
        <w:tblCellMar>
          <w:top w:w="15" w:type="dxa"/>
          <w:left w:w="15" w:type="dxa"/>
          <w:bottom w:w="15" w:type="dxa"/>
          <w:right w:w="15" w:type="dxa"/>
        </w:tblCellMar>
        <w:tblLook w:val="04A0"/>
      </w:tblPr>
      <w:tblGrid>
        <w:gridCol w:w="822"/>
        <w:gridCol w:w="4407"/>
        <w:gridCol w:w="1542"/>
        <w:gridCol w:w="2138"/>
      </w:tblGrid>
      <w:tr w:rsidR="00C07822" w:rsidRPr="00C748E1" w:rsidTr="00E03DA4">
        <w:tc>
          <w:tcPr>
            <w:tcW w:w="8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4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зразки, що пропонуються фаховими виданнями;</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11</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розробки з </w:t>
            </w:r>
            <w:proofErr w:type="spellStart"/>
            <w:r w:rsidRPr="00C748E1">
              <w:rPr>
                <w:rFonts w:ascii="Times New Roman" w:hAnsi="Times New Roman" w:cs="Times New Roman"/>
                <w:sz w:val="28"/>
                <w:szCs w:val="28"/>
                <w:lang w:eastAsia="uk-UA"/>
              </w:rPr>
              <w:t>інтернет-сайтів</w:t>
            </w:r>
            <w:proofErr w:type="spellEnd"/>
            <w:r w:rsidRPr="00C748E1">
              <w:rPr>
                <w:rFonts w:ascii="Times New Roman" w:hAnsi="Times New Roman" w:cs="Times New Roman"/>
                <w:sz w:val="28"/>
                <w:szCs w:val="28"/>
                <w:lang w:eastAsia="uk-UA"/>
              </w:rPr>
              <w:t xml:space="preserve"> і </w:t>
            </w:r>
            <w:proofErr w:type="spellStart"/>
            <w:r w:rsidRPr="00C748E1">
              <w:rPr>
                <w:rFonts w:ascii="Times New Roman" w:hAnsi="Times New Roman" w:cs="Times New Roman"/>
                <w:sz w:val="28"/>
                <w:szCs w:val="28"/>
                <w:lang w:eastAsia="uk-UA"/>
              </w:rPr>
              <w:t>блогів</w:t>
            </w:r>
            <w:proofErr w:type="spellEnd"/>
            <w:r w:rsidRPr="00C748E1">
              <w:rPr>
                <w:rFonts w:ascii="Times New Roman" w:hAnsi="Times New Roman" w:cs="Times New Roman"/>
                <w:sz w:val="28"/>
                <w:szCs w:val="28"/>
                <w:lang w:eastAsia="uk-UA"/>
              </w:rPr>
              <w:t>, що стосуються викладання конкретного предмету</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12</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67</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рекомендації Міністерства освіти і науки України;</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18</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досвід, запозичений у колег;</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56</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спільна робота з колегами;</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7</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39</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власний досвід</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9</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50</w:t>
            </w:r>
          </w:p>
        </w:tc>
      </w:tr>
    </w:tbl>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36"/>
          <w:szCs w:val="36"/>
          <w:lang w:eastAsia="uk-UA"/>
        </w:rPr>
        <w:t>Критерій 3.1.2.</w:t>
      </w:r>
      <w:r w:rsidRPr="00C748E1">
        <w:rPr>
          <w:rFonts w:ascii="Times New Roman" w:hAnsi="Times New Roman" w:cs="Times New Roman"/>
          <w:sz w:val="28"/>
          <w:szCs w:val="28"/>
          <w:lang w:eastAsia="uk-UA"/>
        </w:rPr>
        <w:t> </w:t>
      </w:r>
      <w:r w:rsidRPr="00C748E1">
        <w:rPr>
          <w:rFonts w:ascii="Times New Roman" w:hAnsi="Times New Roman" w:cs="Times New Roman"/>
          <w:sz w:val="28"/>
          <w:szCs w:val="28"/>
          <w:u w:val="single"/>
          <w:lang w:eastAsia="uk-UA"/>
        </w:rPr>
        <w:t xml:space="preserve">Педагогічні працівники застосовують освітні технології, спрямовані на формування в учнів ключових </w:t>
      </w:r>
      <w:proofErr w:type="spellStart"/>
      <w:r w:rsidRPr="00C748E1">
        <w:rPr>
          <w:rFonts w:ascii="Times New Roman" w:hAnsi="Times New Roman" w:cs="Times New Roman"/>
          <w:sz w:val="28"/>
          <w:szCs w:val="28"/>
          <w:u w:val="single"/>
          <w:lang w:eastAsia="uk-UA"/>
        </w:rPr>
        <w:t>компетентностей</w:t>
      </w:r>
      <w:proofErr w:type="spellEnd"/>
      <w:r w:rsidRPr="00C748E1">
        <w:rPr>
          <w:rFonts w:ascii="Times New Roman" w:hAnsi="Times New Roman" w:cs="Times New Roman"/>
          <w:sz w:val="28"/>
          <w:szCs w:val="28"/>
          <w:u w:val="single"/>
          <w:lang w:eastAsia="uk-UA"/>
        </w:rPr>
        <w:t xml:space="preserve"> і умінь, спільних для всіх </w:t>
      </w:r>
      <w:proofErr w:type="spellStart"/>
      <w:r w:rsidRPr="00C748E1">
        <w:rPr>
          <w:rFonts w:ascii="Times New Roman" w:hAnsi="Times New Roman" w:cs="Times New Roman"/>
          <w:sz w:val="28"/>
          <w:szCs w:val="28"/>
          <w:u w:val="single"/>
          <w:lang w:eastAsia="uk-UA"/>
        </w:rPr>
        <w:t>компетентностей</w:t>
      </w:r>
      <w:proofErr w:type="spellEnd"/>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Процес навчання не може спиратися лише на передачу знань і навичок від учителя до учня. Педагоги мають вчити учнів використовувати набуті знання у повсякденній діяльності, робити висновки, самостійно ухвалювати рішення, критично мислити. Щоб досягти цієї мети, зміст навчального заняття, види роботи вчителя потрібно спрямовувати на оволодіння учнями ключовими </w:t>
      </w:r>
      <w:proofErr w:type="spellStart"/>
      <w:r w:rsidRPr="00C748E1">
        <w:rPr>
          <w:rFonts w:ascii="Times New Roman" w:hAnsi="Times New Roman" w:cs="Times New Roman"/>
          <w:sz w:val="28"/>
          <w:szCs w:val="28"/>
          <w:lang w:eastAsia="uk-UA"/>
        </w:rPr>
        <w:t>компетентностями</w:t>
      </w:r>
      <w:proofErr w:type="spellEnd"/>
      <w:r w:rsidRPr="00C748E1">
        <w:rPr>
          <w:rFonts w:ascii="Times New Roman" w:hAnsi="Times New Roman" w:cs="Times New Roman"/>
          <w:sz w:val="28"/>
          <w:szCs w:val="28"/>
          <w:lang w:eastAsia="uk-UA"/>
        </w:rPr>
        <w:t xml:space="preserve">, простежувати у викладанні предметів (курсів) наскрізні змістові лінії (уміння, спільні для всіх </w:t>
      </w:r>
      <w:proofErr w:type="spellStart"/>
      <w:r w:rsidRPr="00C748E1">
        <w:rPr>
          <w:rFonts w:ascii="Times New Roman" w:hAnsi="Times New Roman" w:cs="Times New Roman"/>
          <w:sz w:val="28"/>
          <w:szCs w:val="28"/>
          <w:lang w:eastAsia="uk-UA"/>
        </w:rPr>
        <w:t>компетентностей</w:t>
      </w:r>
      <w:proofErr w:type="spellEnd"/>
      <w:r w:rsidRPr="00C748E1">
        <w:rPr>
          <w:rFonts w:ascii="Times New Roman" w:hAnsi="Times New Roman" w:cs="Times New Roman"/>
          <w:sz w:val="28"/>
          <w:szCs w:val="28"/>
          <w:lang w:eastAsia="uk-UA"/>
        </w:rPr>
        <w:t>).</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даного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1)Обговорено на засіданнях педагогічної ради реалізацію нової методичної проблеми, над вирішенням якої працює заклад освіти. Визначено етапи роботи та пріоритетні напрямки діяльності.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2)Вивчено роботу вчителів шляхом спостереження за проведенням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3)У календарно-тематичних планах учителі передбачали види робіт, спрямовані на розвиток оволодіння учнями ключовими </w:t>
      </w:r>
      <w:proofErr w:type="spellStart"/>
      <w:r w:rsidRPr="00C748E1">
        <w:rPr>
          <w:rFonts w:ascii="Times New Roman" w:hAnsi="Times New Roman" w:cs="Times New Roman"/>
          <w:sz w:val="28"/>
          <w:szCs w:val="28"/>
          <w:lang w:eastAsia="uk-UA"/>
        </w:rPr>
        <w:t>компетентностями</w:t>
      </w:r>
      <w:proofErr w:type="spellEnd"/>
      <w:r w:rsidRPr="00C748E1">
        <w:rPr>
          <w:rFonts w:ascii="Times New Roman" w:hAnsi="Times New Roman" w:cs="Times New Roman"/>
          <w:sz w:val="28"/>
          <w:szCs w:val="28"/>
          <w:lang w:eastAsia="uk-UA"/>
        </w:rPr>
        <w:t>.</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Що оцінюємо</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1)Чи простежують вчителі під час проведення навчальних занять зв’язок навчального матеріалу з життям, чи розглядають практичні проблемні ситуації, простежують наскрізні змістові лінії?</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2)Чи простежується розвиток критичного мислення учнів, вміння робити висновки, самостійно ухвалювати рішення під час проведення навчальних занять?</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 які було використано</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1)Спостереження (за проведенням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2)Усне опитування.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3)Опитування (анкетування учнів).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4)Вивчення документації (календарно-тематичні плани)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lastRenderedPageBreak/>
        <w:t>Чи використовується під час навчання та позаурочних заходів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(у опитуванні брали участь 30 учнів )</w:t>
      </w:r>
    </w:p>
    <w:tbl>
      <w:tblPr>
        <w:tblW w:w="0" w:type="auto"/>
        <w:tblInd w:w="300" w:type="dxa"/>
        <w:tblCellMar>
          <w:left w:w="0" w:type="dxa"/>
          <w:right w:w="0" w:type="dxa"/>
        </w:tblCellMar>
        <w:tblLook w:val="04A0"/>
      </w:tblPr>
      <w:tblGrid>
        <w:gridCol w:w="496"/>
        <w:gridCol w:w="1863"/>
        <w:gridCol w:w="1091"/>
        <w:gridCol w:w="757"/>
        <w:gridCol w:w="875"/>
        <w:gridCol w:w="875"/>
        <w:gridCol w:w="1091"/>
        <w:gridCol w:w="757"/>
        <w:gridCol w:w="875"/>
        <w:gridCol w:w="875"/>
      </w:tblGrid>
      <w:tr w:rsidR="00C07822" w:rsidRPr="00C748E1" w:rsidTr="00E03DA4">
        <w:tc>
          <w:tcPr>
            <w:tcW w:w="80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3290"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2503"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02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rPr>
          <w:trHeight w:val="1415"/>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07822" w:rsidRPr="00C748E1" w:rsidRDefault="00C07822" w:rsidP="00E03DA4">
            <w:pPr>
              <w:pStyle w:val="a7"/>
              <w:rPr>
                <w:rFonts w:ascii="Times New Roman" w:hAnsi="Times New Roman" w:cs="Times New Roman"/>
                <w:sz w:val="28"/>
                <w:szCs w:val="28"/>
                <w:lang w:eastAsia="uk-UA"/>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07822" w:rsidRPr="00C748E1" w:rsidRDefault="00C07822" w:rsidP="00E03DA4">
            <w:pPr>
              <w:pStyle w:val="a7"/>
              <w:rPr>
                <w:rFonts w:ascii="Times New Roman" w:hAnsi="Times New Roman" w:cs="Times New Roman"/>
                <w:sz w:val="28"/>
                <w:szCs w:val="28"/>
                <w:lang w:eastAsia="uk-UA"/>
              </w:rPr>
            </w:pP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постійно</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часто</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інколи</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ніколи</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постійно</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часто</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інколи</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ніколи</w:t>
            </w:r>
          </w:p>
        </w:tc>
      </w:tr>
      <w:tr w:rsidR="00C07822" w:rsidRPr="00C748E1" w:rsidTr="00E03DA4">
        <w:tc>
          <w:tcPr>
            <w:tcW w:w="8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3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Лабораторне обладнання</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25</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83</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r w:rsidR="00C07822" w:rsidRPr="00C748E1" w:rsidTr="00E03DA4">
        <w:tc>
          <w:tcPr>
            <w:tcW w:w="8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3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Мультимедійне обладнання (інтерактивна дошка, проектори, телевізори)</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33</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57</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r w:rsidR="00C07822" w:rsidRPr="00C748E1" w:rsidTr="00E03DA4">
        <w:tc>
          <w:tcPr>
            <w:tcW w:w="8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3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Комп’ютерна техніка та програми та/або </w:t>
            </w:r>
            <w:proofErr w:type="spellStart"/>
            <w:r w:rsidRPr="00C748E1">
              <w:rPr>
                <w:rFonts w:ascii="Times New Roman" w:hAnsi="Times New Roman" w:cs="Times New Roman"/>
                <w:sz w:val="28"/>
                <w:szCs w:val="28"/>
                <w:lang w:eastAsia="uk-UA"/>
              </w:rPr>
              <w:t>гаджети</w:t>
            </w:r>
            <w:proofErr w:type="spellEnd"/>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r w:rsidR="00C07822" w:rsidRPr="00C748E1" w:rsidTr="00E03DA4">
        <w:tc>
          <w:tcPr>
            <w:tcW w:w="8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3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Візуалізація корисної інформації (карти, графіки, формули тощо)</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19</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9</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63</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w:t>
            </w:r>
          </w:p>
        </w:tc>
      </w:tr>
      <w:tr w:rsidR="00C07822" w:rsidRPr="00C748E1" w:rsidTr="00E03DA4">
        <w:tc>
          <w:tcPr>
            <w:tcW w:w="8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3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Інтернет</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r w:rsidR="00C07822" w:rsidRPr="00C748E1" w:rsidTr="00E03DA4">
        <w:tc>
          <w:tcPr>
            <w:tcW w:w="8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3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Наочність (муляжі, моделі, макети, гербарії, колекції)</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6</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18</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7</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60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13</w:t>
            </w:r>
          </w:p>
        </w:tc>
      </w:tr>
      <w:tr w:rsidR="00C07822" w:rsidRPr="00C748E1" w:rsidTr="00E03DA4">
        <w:tc>
          <w:tcPr>
            <w:tcW w:w="8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3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Спортивна зала/спортивний майданчик</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r w:rsidR="00C07822" w:rsidRPr="00C748E1" w:rsidTr="00E03DA4">
        <w:tc>
          <w:tcPr>
            <w:tcW w:w="80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32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Спортивний інвентар (м’ячі, обручі, гімнастична стінка, канат, </w:t>
            </w:r>
            <w:r w:rsidRPr="00C748E1">
              <w:rPr>
                <w:rFonts w:ascii="Times New Roman" w:hAnsi="Times New Roman" w:cs="Times New Roman"/>
                <w:sz w:val="28"/>
                <w:szCs w:val="28"/>
                <w:lang w:eastAsia="uk-UA"/>
              </w:rPr>
              <w:lastRenderedPageBreak/>
              <w:t>ракетки, гімнастичні палиці, скакалки тощо)</w:t>
            </w:r>
          </w:p>
        </w:tc>
        <w:tc>
          <w:tcPr>
            <w:tcW w:w="6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lastRenderedPageBreak/>
              <w:t>30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62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bl>
    <w:p w:rsidR="00C07822" w:rsidRPr="00C748E1" w:rsidRDefault="00C07822" w:rsidP="00C07822">
      <w:pPr>
        <w:pStyle w:val="a7"/>
        <w:rPr>
          <w:rFonts w:ascii="Times New Roman" w:hAnsi="Times New Roman" w:cs="Times New Roman"/>
          <w:sz w:val="28"/>
          <w:szCs w:val="28"/>
          <w:u w:val="single"/>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Критерій 3.1.3. Педагогічні працівники беруть участь у формуванні та реалізації індивідуальних освітніх траєкторій учнів (за потреби)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1) Чи використовується в закладі освіти розроблення індивідуальних освітніх траєкторій, індивідуальних програм розвитку для дітей, які цього потребують?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2) Чи наявна співпраця при розробленні індивідуальної освітньої траєкторії та індивідуальної програми розвитку між учителями, учнем/ ученицею, практичним психологом і батьками?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 Чи використовувались для реалізації індивідуальної освітньої траєкторії інші організаційні форми освітнього процесу, крім класно-урочної?</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1) Опитування (анкетування учнів і батьків).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2) Вивчення документації (індивідуальні навчальні плани)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вчителів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(в опитуванні брали участь 17  вчителів)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color w:val="202124"/>
          <w:spacing w:val="2"/>
          <w:sz w:val="28"/>
          <w:szCs w:val="28"/>
          <w:lang w:eastAsia="uk-UA"/>
        </w:rPr>
        <w:t>Яку підтримку Ви надаєте учням у їхньому навчанні?</w:t>
      </w:r>
    </w:p>
    <w:tbl>
      <w:tblPr>
        <w:tblW w:w="0" w:type="auto"/>
        <w:tblInd w:w="300" w:type="dxa"/>
        <w:tblCellMar>
          <w:left w:w="0" w:type="dxa"/>
          <w:right w:w="0" w:type="dxa"/>
        </w:tblCellMar>
        <w:tblLook w:val="04A0"/>
      </w:tblPr>
      <w:tblGrid>
        <w:gridCol w:w="822"/>
        <w:gridCol w:w="4407"/>
        <w:gridCol w:w="1542"/>
        <w:gridCol w:w="2138"/>
      </w:tblGrid>
      <w:tr w:rsidR="00C07822" w:rsidRPr="00C748E1" w:rsidTr="00E03DA4">
        <w:tc>
          <w:tcPr>
            <w:tcW w:w="8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4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мотивую до вивчення предмету, створюючи ситуацію успіху під час навчальних занять</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беру участь у розробці та реалізую індивідуальні освітні траєкторії для учнів</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надаю індивідуальні консультації</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11</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65</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даю можливість учням висловлювати власну думку, сприймаю їхні погляди, підтримую ініціативи</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створюю на заняттях атмосферу взаємоповаги, творчості, співпраці</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15</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88</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розробляю різнорівневі завдання та пропоную дітям самостійно обрати рівень складності</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ніяк не підтримую</w:t>
            </w:r>
          </w:p>
        </w:tc>
        <w:tc>
          <w:tcPr>
            <w:tcW w:w="15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213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bl>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батьків(у опитуванні брали участь 43 особи)</w:t>
      </w:r>
    </w:p>
    <w:tbl>
      <w:tblPr>
        <w:tblW w:w="5750" w:type="dxa"/>
        <w:tblInd w:w="300" w:type="dxa"/>
        <w:tblCellMar>
          <w:left w:w="0" w:type="dxa"/>
          <w:right w:w="0" w:type="dxa"/>
        </w:tblCellMar>
        <w:tblLook w:val="04A0"/>
      </w:tblPr>
      <w:tblGrid>
        <w:gridCol w:w="1755"/>
        <w:gridCol w:w="1720"/>
        <w:gridCol w:w="1790"/>
        <w:gridCol w:w="1994"/>
        <w:gridCol w:w="1720"/>
      </w:tblGrid>
      <w:tr w:rsidR="00C07822" w:rsidRPr="00C748E1" w:rsidTr="00E03DA4">
        <w:tc>
          <w:tcPr>
            <w:tcW w:w="31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5528"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чоловік/відсоток</w:t>
            </w:r>
          </w:p>
        </w:tc>
      </w:tr>
      <w:tr w:rsidR="00C07822" w:rsidRPr="00C748E1" w:rsidTr="00E03DA4">
        <w:tc>
          <w:tcPr>
            <w:tcW w:w="31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r>
      <w:tr w:rsidR="00C07822" w:rsidRPr="00C748E1" w:rsidTr="00E03DA4">
        <w:trPr>
          <w:trHeight w:val="2012"/>
        </w:trPr>
        <w:tc>
          <w:tcPr>
            <w:tcW w:w="310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Ви задоволені організацією освітнього процесу в школі?</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Так, задоволений</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задоволений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незадоволений</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Не задоволений</w:t>
            </w:r>
          </w:p>
        </w:tc>
      </w:tr>
      <w:tr w:rsidR="00C07822" w:rsidRPr="00C748E1" w:rsidTr="00E03DA4">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C07822" w:rsidRPr="00C748E1" w:rsidRDefault="00C07822" w:rsidP="00E03DA4">
            <w:pPr>
              <w:pStyle w:val="a7"/>
              <w:rPr>
                <w:rFonts w:ascii="Times New Roman" w:hAnsi="Times New Roman" w:cs="Times New Roman"/>
                <w:sz w:val="28"/>
                <w:szCs w:val="28"/>
                <w:lang w:eastAsia="uk-UA"/>
              </w:rPr>
            </w:pP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 xml:space="preserve">Критерій 3.1.4.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rsidRPr="00C748E1">
        <w:rPr>
          <w:rFonts w:ascii="Times New Roman" w:hAnsi="Times New Roman" w:cs="Times New Roman"/>
          <w:sz w:val="28"/>
          <w:szCs w:val="28"/>
          <w:u w:val="single"/>
          <w:lang w:eastAsia="uk-UA"/>
        </w:rPr>
        <w:t>вебсайти</w:t>
      </w:r>
      <w:proofErr w:type="spellEnd"/>
      <w:r w:rsidRPr="00C748E1">
        <w:rPr>
          <w:rFonts w:ascii="Times New Roman" w:hAnsi="Times New Roman" w:cs="Times New Roman"/>
          <w:sz w:val="28"/>
          <w:szCs w:val="28"/>
          <w:u w:val="single"/>
          <w:lang w:eastAsia="uk-UA"/>
        </w:rPr>
        <w:t xml:space="preserve">, </w:t>
      </w:r>
      <w:proofErr w:type="spellStart"/>
      <w:r w:rsidRPr="00C748E1">
        <w:rPr>
          <w:rFonts w:ascii="Times New Roman" w:hAnsi="Times New Roman" w:cs="Times New Roman"/>
          <w:sz w:val="28"/>
          <w:szCs w:val="28"/>
          <w:u w:val="single"/>
          <w:lang w:eastAsia="uk-UA"/>
        </w:rPr>
        <w:t>блоги</w:t>
      </w:r>
      <w:proofErr w:type="spellEnd"/>
      <w:r w:rsidRPr="00C748E1">
        <w:rPr>
          <w:rFonts w:ascii="Times New Roman" w:hAnsi="Times New Roman" w:cs="Times New Roman"/>
          <w:sz w:val="28"/>
          <w:szCs w:val="28"/>
          <w:u w:val="single"/>
          <w:lang w:eastAsia="uk-UA"/>
        </w:rPr>
        <w:t xml:space="preserve"> тощо)</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Одним із результатів реалізації набутого досвіду педагогічними працівниками є створені/використовувані ними освітні ресурси. Основні види освітніх ресурсів, які можуть створюватися або використовуватися педагогічними працівниками: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1)календарно-тематичні плани;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2)плани-конспекти, розробки, сценарії проведення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3)додаткові інформаційні матеріали для проведення навчальних занять; • тести, контрольні та моніторингові роботи;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4) практичні та </w:t>
      </w:r>
      <w:proofErr w:type="spellStart"/>
      <w:r w:rsidRPr="00C748E1">
        <w:rPr>
          <w:rFonts w:ascii="Times New Roman" w:hAnsi="Times New Roman" w:cs="Times New Roman"/>
          <w:sz w:val="28"/>
          <w:szCs w:val="28"/>
          <w:lang w:eastAsia="uk-UA"/>
        </w:rPr>
        <w:t>проєктні</w:t>
      </w:r>
      <w:proofErr w:type="spellEnd"/>
      <w:r w:rsidRPr="00C748E1">
        <w:rPr>
          <w:rFonts w:ascii="Times New Roman" w:hAnsi="Times New Roman" w:cs="Times New Roman"/>
          <w:sz w:val="28"/>
          <w:szCs w:val="28"/>
          <w:lang w:eastAsia="uk-UA"/>
        </w:rPr>
        <w:t xml:space="preserve"> завдання для роботи учнів;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 завдання для самостійного опрацювання;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6 )навчальні програми;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7) електронні освітні ресурси для технології дистанційного навчання;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8) критерії оцінювання навчальних досягнень учнів при проведенні різних видів робіт;</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інші інформаційні ресурси.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даного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1)Чи розробляють вчителі публікації, методичні розробки, матеріали до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2)Чи використовують розроблені освітні ресурси у процесі проведення навчальних занять, зокрема із застосуванням технології дистанційного та змішаного навчання?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3)Чи формує вчитель власне педагогічне </w:t>
      </w:r>
      <w:proofErr w:type="spellStart"/>
      <w:r w:rsidRPr="00C748E1">
        <w:rPr>
          <w:rFonts w:ascii="Times New Roman" w:hAnsi="Times New Roman" w:cs="Times New Roman"/>
          <w:sz w:val="28"/>
          <w:szCs w:val="28"/>
          <w:lang w:eastAsia="uk-UA"/>
        </w:rPr>
        <w:t>портфоліо</w:t>
      </w:r>
      <w:proofErr w:type="spellEnd"/>
      <w:r w:rsidRPr="00C748E1">
        <w:rPr>
          <w:rFonts w:ascii="Times New Roman" w:hAnsi="Times New Roman" w:cs="Times New Roman"/>
          <w:sz w:val="28"/>
          <w:szCs w:val="28"/>
          <w:lang w:eastAsia="uk-UA"/>
        </w:rPr>
        <w:t>?</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4)Чи відбувається обмін досвідом між вчителями у закладі освіти? </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Вивчення документації (ознайомлення зі створеними освітніми ресурсами).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Критерій 3.1.5. Педагогічні працівники сприяють формуванню суспільних цінностей в учнів у процесі їхнього навчання, виховання та розвитку</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lastRenderedPageBreak/>
        <w:t>Одним із ключових компонентів формули НУШ (Концепція «Нова українська школа») є наскрізний процес виховання, який формує цінності.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даного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1)Чи простежується наскрізний процес виховання під час проведення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2)Чи поєднують вчителі виховний процес із формуванням ключових </w:t>
      </w:r>
      <w:proofErr w:type="spellStart"/>
      <w:r w:rsidRPr="00C748E1">
        <w:rPr>
          <w:rFonts w:ascii="Times New Roman" w:hAnsi="Times New Roman" w:cs="Times New Roman"/>
          <w:sz w:val="28"/>
          <w:szCs w:val="28"/>
          <w:lang w:eastAsia="uk-UA"/>
        </w:rPr>
        <w:t>компетентностей</w:t>
      </w:r>
      <w:proofErr w:type="spellEnd"/>
      <w:r w:rsidRPr="00C748E1">
        <w:rPr>
          <w:rFonts w:ascii="Times New Roman" w:hAnsi="Times New Roman" w:cs="Times New Roman"/>
          <w:sz w:val="28"/>
          <w:szCs w:val="28"/>
          <w:lang w:eastAsia="uk-UA"/>
        </w:rPr>
        <w:t xml:space="preserve"> та наскрізних умінь учнів?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1)Спостереження (за проведенням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Критерій 3.1.6. Педагогічні працівники використовують інформаційно-комунікаційні (цифрові) технології в освітньому процесі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Використання інформаційних ресурсів та інформаційно-комунікаційних технологій в освітньому процесі дає змогу підвищити продуктивність роботи, раціональними шляхами досягати необхідного результату. Інформаційно-комунікаційні технології (ІКТ) — це технології, спрямовані на створення, розповсюдження та обробку інформаційних ресурсів.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даного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1)Чи володіють педагогічні працівники навичками використання комп’ютерних технологій в освітньому процесі?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 Чи використовують вчителі ІКТ у викладацькій діяльності?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 Чи вдосконалюють вчителі свої навички з використання ІКТ?</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1) Вивчення документації (електронні освітні ресурси, протоколи засідань педагогічної ради).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•2)Спостереження (за навчальним заняттям).</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Вимога/правило 3.2. Постійне підвищення професійного рівня і педагогічної майстерності педагогічних працівників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Критерій 3.2.1. Педагогічні працівники забезпечують власний професійний розвиток і підвищення кваліфікації, у тому числі щодо методик роботи з особами з особливими освітніми потребами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Професійне зростання, підвищення кваліфікації вчителя — це безперервний процес. Причому цей процес не обмежується якоюсь однією формою. Це участь педагогічних працівників у різноманітних тренінгах, конференціях, семінарах, </w:t>
      </w:r>
      <w:proofErr w:type="spellStart"/>
      <w:r w:rsidRPr="00C748E1">
        <w:rPr>
          <w:rFonts w:ascii="Times New Roman" w:hAnsi="Times New Roman" w:cs="Times New Roman"/>
          <w:sz w:val="28"/>
          <w:szCs w:val="28"/>
          <w:lang w:eastAsia="uk-UA"/>
        </w:rPr>
        <w:t>вебінарах</w:t>
      </w:r>
      <w:proofErr w:type="spellEnd"/>
      <w:r w:rsidRPr="00C748E1">
        <w:rPr>
          <w:rFonts w:ascii="Times New Roman" w:hAnsi="Times New Roman" w:cs="Times New Roman"/>
          <w:sz w:val="28"/>
          <w:szCs w:val="28"/>
          <w:lang w:eastAsia="uk-UA"/>
        </w:rPr>
        <w:t xml:space="preserve">, </w:t>
      </w:r>
      <w:proofErr w:type="spellStart"/>
      <w:r w:rsidRPr="00C748E1">
        <w:rPr>
          <w:rFonts w:ascii="Times New Roman" w:hAnsi="Times New Roman" w:cs="Times New Roman"/>
          <w:sz w:val="28"/>
          <w:szCs w:val="28"/>
          <w:lang w:eastAsia="uk-UA"/>
        </w:rPr>
        <w:t>онлайн-курсах</w:t>
      </w:r>
      <w:proofErr w:type="spellEnd"/>
      <w:r w:rsidRPr="00C748E1">
        <w:rPr>
          <w:rFonts w:ascii="Times New Roman" w:hAnsi="Times New Roman" w:cs="Times New Roman"/>
          <w:sz w:val="28"/>
          <w:szCs w:val="28"/>
          <w:lang w:eastAsia="uk-UA"/>
        </w:rPr>
        <w:t xml:space="preserve"> тощо.</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даного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1) Чи використовує вчитель різні форми підвищення кваліфікації?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2)Чи відповідають напрями підвищення кваліфікації освітній програмі закладу освіти?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lastRenderedPageBreak/>
        <w:t> 3) Чи простежується в закладі освіти зростання якісно-кваліфікаційного рівня педагогічних працівників?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1) Вивчення документації (</w:t>
      </w:r>
      <w:proofErr w:type="spellStart"/>
      <w:r w:rsidRPr="00C748E1">
        <w:rPr>
          <w:rFonts w:ascii="Times New Roman" w:hAnsi="Times New Roman" w:cs="Times New Roman"/>
          <w:sz w:val="28"/>
          <w:szCs w:val="28"/>
          <w:lang w:eastAsia="uk-UA"/>
        </w:rPr>
        <w:t>портфоліо</w:t>
      </w:r>
      <w:proofErr w:type="spellEnd"/>
      <w:r w:rsidRPr="00C748E1">
        <w:rPr>
          <w:rFonts w:ascii="Times New Roman" w:hAnsi="Times New Roman" w:cs="Times New Roman"/>
          <w:sz w:val="28"/>
          <w:szCs w:val="28"/>
          <w:lang w:eastAsia="uk-UA"/>
        </w:rPr>
        <w:t xml:space="preserve"> педагогічного працівника, протоколи засідань педагогічної ради, накази керівника з основної діяльності, річний план роботи закладу освіти, свідоцтва і сертифікати про підвищення кваліфікації).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 Спостереження (за проведенням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3)Опитування (анкетування вчителів)</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вчителів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(у опитуванні брали участь 17 вчителів)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За якими формами відбувалося підвищення Вашої професійної кваліфікації? (можливо обрати декілька варіантів відповідей)</w:t>
      </w:r>
    </w:p>
    <w:tbl>
      <w:tblPr>
        <w:tblW w:w="0" w:type="auto"/>
        <w:tblInd w:w="-70" w:type="dxa"/>
        <w:tblCellMar>
          <w:left w:w="0" w:type="dxa"/>
          <w:right w:w="0" w:type="dxa"/>
        </w:tblCellMar>
        <w:tblLook w:val="04A0"/>
      </w:tblPr>
      <w:tblGrid>
        <w:gridCol w:w="851"/>
        <w:gridCol w:w="4823"/>
        <w:gridCol w:w="1537"/>
        <w:gridCol w:w="2041"/>
      </w:tblGrid>
      <w:tr w:rsidR="00C07822" w:rsidRPr="00C748E1" w:rsidTr="00E03DA4">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Курси ЛОІППО</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Методичні семінари</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15</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88</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Конференції</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12</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71</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Майстер-класи</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roofErr w:type="spellStart"/>
            <w:r w:rsidRPr="00C748E1">
              <w:rPr>
                <w:rFonts w:ascii="Times New Roman" w:hAnsi="Times New Roman" w:cs="Times New Roman"/>
                <w:sz w:val="28"/>
                <w:szCs w:val="28"/>
                <w:lang w:eastAsia="uk-UA"/>
              </w:rPr>
              <w:t>Вебінари</w:t>
            </w:r>
            <w:proofErr w:type="spellEnd"/>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roofErr w:type="spellStart"/>
            <w:r w:rsidRPr="00C748E1">
              <w:rPr>
                <w:rFonts w:ascii="Times New Roman" w:hAnsi="Times New Roman" w:cs="Times New Roman"/>
                <w:sz w:val="28"/>
                <w:szCs w:val="28"/>
                <w:lang w:eastAsia="uk-UA"/>
              </w:rPr>
              <w:t>Онлайн-курси</w:t>
            </w:r>
            <w:proofErr w:type="spellEnd"/>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самоосвіта</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Яку тематику для професійного зростання Ви обирали впродовж останніх 5 років? (можливо обрати декілька варіантів відповідей)</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tbl>
      <w:tblPr>
        <w:tblW w:w="0" w:type="auto"/>
        <w:tblInd w:w="-70" w:type="dxa"/>
        <w:tblCellMar>
          <w:left w:w="0" w:type="dxa"/>
          <w:right w:w="0" w:type="dxa"/>
        </w:tblCellMar>
        <w:tblLook w:val="04A0"/>
      </w:tblPr>
      <w:tblGrid>
        <w:gridCol w:w="851"/>
        <w:gridCol w:w="4823"/>
        <w:gridCol w:w="1537"/>
        <w:gridCol w:w="2041"/>
      </w:tblGrid>
      <w:tr w:rsidR="00C07822" w:rsidRPr="00C748E1" w:rsidTr="00E03DA4">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законодавче забезпечення освітнього процесу</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23</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методичні аспекти викладання предметів та курсів</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інклюзивне навчання</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форми організації освітнього процесу</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профілактика та прояви девіантної поведінки здобувачів освіти</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12</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71</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психологічні особливості роботи зі здобувачами освіти різних вікових категорій</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безпечне освітнє середовище</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формування у здобувачів освіти громадянської позиції</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12</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71</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використання інформаційно-комунікаційних технологій в освіті</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r w:rsidRPr="00C748E1">
              <w:rPr>
                <w:rFonts w:ascii="Times New Roman" w:hAnsi="Times New Roman" w:cs="Times New Roman"/>
                <w:sz w:val="28"/>
                <w:szCs w:val="28"/>
                <w:lang w:eastAsia="uk-UA"/>
              </w:rPr>
              <w:tab/>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ділове українське мовлення</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12</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       У закладі освіти створені умови для постійного підвищення кваліфікації педагогів, їх чергової та позачергової атестації, добровільної сертифікації тощо?</w:t>
      </w:r>
    </w:p>
    <w:tbl>
      <w:tblPr>
        <w:tblW w:w="0" w:type="auto"/>
        <w:tblInd w:w="-70" w:type="dxa"/>
        <w:tblCellMar>
          <w:left w:w="0" w:type="dxa"/>
          <w:right w:w="0" w:type="dxa"/>
        </w:tblCellMar>
        <w:tblLook w:val="04A0"/>
      </w:tblPr>
      <w:tblGrid>
        <w:gridCol w:w="851"/>
        <w:gridCol w:w="4823"/>
        <w:gridCol w:w="1537"/>
        <w:gridCol w:w="2041"/>
      </w:tblGrid>
      <w:tr w:rsidR="00C07822" w:rsidRPr="00C748E1" w:rsidTr="00E03DA4">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w:t>
            </w: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Так</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w:t>
            </w: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так</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w:t>
            </w: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ні</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w:t>
            </w: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ні</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color w:val="202124"/>
          <w:spacing w:val="2"/>
          <w:sz w:val="28"/>
          <w:szCs w:val="28"/>
          <w:lang w:eastAsia="uk-UA"/>
        </w:rPr>
        <w:t>Що перешкоджає вашому професійному розвитку? (можливо обрати декілька варіантів відповідей)</w:t>
      </w:r>
    </w:p>
    <w:tbl>
      <w:tblPr>
        <w:tblW w:w="0" w:type="auto"/>
        <w:tblInd w:w="-70" w:type="dxa"/>
        <w:tblCellMar>
          <w:left w:w="0" w:type="dxa"/>
          <w:right w:w="0" w:type="dxa"/>
        </w:tblCellMar>
        <w:tblLook w:val="04A0"/>
      </w:tblPr>
      <w:tblGrid>
        <w:gridCol w:w="851"/>
        <w:gridCol w:w="4823"/>
        <w:gridCol w:w="1537"/>
        <w:gridCol w:w="2041"/>
      </w:tblGrid>
      <w:tr w:rsidR="00C07822" w:rsidRPr="00C748E1" w:rsidTr="00E03DA4">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опір з боку керівництва</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відсутність матеріального заохочення з боку керівництва</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18</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недостатня матеріально-технічна база</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59</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погані умови праці</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жодних перешкод</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23</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 xml:space="preserve">Критерій 3.2.2. Педагогічні працівники здійснюють інноваційну освітню діяльність, беруть участь у освітніх </w:t>
      </w:r>
      <w:proofErr w:type="spellStart"/>
      <w:r w:rsidRPr="00C748E1">
        <w:rPr>
          <w:rFonts w:ascii="Times New Roman" w:hAnsi="Times New Roman" w:cs="Times New Roman"/>
          <w:sz w:val="28"/>
          <w:szCs w:val="28"/>
          <w:u w:val="single"/>
          <w:lang w:eastAsia="uk-UA"/>
        </w:rPr>
        <w:t>проєктах</w:t>
      </w:r>
      <w:proofErr w:type="spellEnd"/>
      <w:r w:rsidRPr="00C748E1">
        <w:rPr>
          <w:rFonts w:ascii="Times New Roman" w:hAnsi="Times New Roman" w:cs="Times New Roman"/>
          <w:sz w:val="28"/>
          <w:szCs w:val="28"/>
          <w:u w:val="single"/>
          <w:lang w:eastAsia="uk-UA"/>
        </w:rPr>
        <w:t>, залучаються до роботи як освітні експерти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Якість освітньої діяльності неможлива без інновацій. Інноваційна діяльність в освіті виявляється передусім в оновленні та освоєнні нового змісту освіти. У </w:t>
      </w:r>
      <w:proofErr w:type="spellStart"/>
      <w:r w:rsidRPr="00C748E1">
        <w:rPr>
          <w:rFonts w:ascii="Times New Roman" w:hAnsi="Times New Roman" w:cs="Times New Roman"/>
          <w:sz w:val="28"/>
          <w:szCs w:val="28"/>
          <w:lang w:eastAsia="uk-UA"/>
        </w:rPr>
        <w:t>Берегівській</w:t>
      </w:r>
      <w:proofErr w:type="spellEnd"/>
      <w:r w:rsidRPr="00C748E1">
        <w:rPr>
          <w:rFonts w:ascii="Times New Roman" w:hAnsi="Times New Roman" w:cs="Times New Roman"/>
          <w:sz w:val="28"/>
          <w:szCs w:val="28"/>
          <w:lang w:eastAsia="uk-UA"/>
        </w:rPr>
        <w:t xml:space="preserve"> гімназії педагоги можуть брати участь у освітніх </w:t>
      </w:r>
      <w:proofErr w:type="spellStart"/>
      <w:r w:rsidRPr="00C748E1">
        <w:rPr>
          <w:rFonts w:ascii="Times New Roman" w:hAnsi="Times New Roman" w:cs="Times New Roman"/>
          <w:sz w:val="28"/>
          <w:szCs w:val="28"/>
          <w:lang w:eastAsia="uk-UA"/>
        </w:rPr>
        <w:t>проєктах</w:t>
      </w:r>
      <w:proofErr w:type="spellEnd"/>
      <w:r w:rsidRPr="00C748E1">
        <w:rPr>
          <w:rFonts w:ascii="Times New Roman" w:hAnsi="Times New Roman" w:cs="Times New Roman"/>
          <w:sz w:val="28"/>
          <w:szCs w:val="28"/>
          <w:lang w:eastAsia="uk-UA"/>
        </w:rPr>
        <w:t>, які реалізуються закладом освіти, а також іншими установами та організаціями.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даного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1)Чи беруть участь педагогічні працівники в інноваційній, дослідно-експериментальній діяльності?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2)Які результати інноваційної діяльності вчителя?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3)Чи впроваджуються результати дослідно-експериментальної роботи в освітній процес закладу?</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4)Чи залучаються педагогічні працівники закладу освіти у якості освітніх експертів до участі в інституційних аудитах, експертиз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1)Вивчення документації (свідоцтва та сертифікати освітніх експертів, які зберігаються в особових справах педагогічних працівників, публікації педагогічних працівників)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Вимога/правило 3.3. Налагодження співпраці з учнями, їх батьками, працівниками закладу освіти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Критерій 3.3.1. Педагогічні працівники діють на засадах педагогіки партнерства</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lastRenderedPageBreak/>
        <w:t>  Для забезпечення необхідного розвитку дитини необхідно будувати освітній процес на засадах педагогіки партнерства між усіма учасниками освітнього процесу. Педагогіка партнерства передбачає роль учня як рівноправного учасника освітнього процесу, відповідального за результати свого навчання.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Як було оцінено виконання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Чи простежуються під час освітнього процесу можливості розвитку учнів та їхня самореалізація?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2)Чи забезпечується в ході освітнього процесу психологічний комфорт дитини?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3) Чи реалізується у закладі освіти персоніфікований підхід у роботі з учнями?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 Чи застосовуються диференційовані завдання?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5) Які організаційні заходи із впровадження </w:t>
      </w:r>
      <w:proofErr w:type="spellStart"/>
      <w:r w:rsidRPr="00C748E1">
        <w:rPr>
          <w:rFonts w:ascii="Times New Roman" w:hAnsi="Times New Roman" w:cs="Times New Roman"/>
          <w:sz w:val="28"/>
          <w:szCs w:val="28"/>
          <w:lang w:eastAsia="uk-UA"/>
        </w:rPr>
        <w:t>особистісно</w:t>
      </w:r>
      <w:proofErr w:type="spellEnd"/>
      <w:r w:rsidRPr="00C748E1">
        <w:rPr>
          <w:rFonts w:ascii="Times New Roman" w:hAnsi="Times New Roman" w:cs="Times New Roman"/>
          <w:sz w:val="28"/>
          <w:szCs w:val="28"/>
          <w:lang w:eastAsia="uk-UA"/>
        </w:rPr>
        <w:t xml:space="preserve"> орієнтованого навчання здійснюються в закладі освіти?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1)Спостереження (за проведенням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2) Опитування (анкетування учнів)</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учнів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(у опитуванні брали участь 30 учнів)</w:t>
      </w:r>
    </w:p>
    <w:tbl>
      <w:tblPr>
        <w:tblW w:w="0" w:type="auto"/>
        <w:tblInd w:w="-34" w:type="dxa"/>
        <w:tblLayout w:type="fixed"/>
        <w:tblCellMar>
          <w:left w:w="0" w:type="dxa"/>
          <w:right w:w="0" w:type="dxa"/>
        </w:tblCellMar>
        <w:tblLook w:val="04A0"/>
      </w:tblPr>
      <w:tblGrid>
        <w:gridCol w:w="516"/>
        <w:gridCol w:w="1557"/>
        <w:gridCol w:w="904"/>
        <w:gridCol w:w="1418"/>
        <w:gridCol w:w="1118"/>
        <w:gridCol w:w="468"/>
        <w:gridCol w:w="579"/>
        <w:gridCol w:w="1425"/>
        <w:gridCol w:w="1425"/>
        <w:gridCol w:w="468"/>
      </w:tblGrid>
      <w:tr w:rsidR="00C07822" w:rsidRPr="00C748E1" w:rsidTr="00E03DA4">
        <w:tc>
          <w:tcPr>
            <w:tcW w:w="51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15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3908"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3897"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rPr>
          <w:trHeight w:val="2551"/>
        </w:trPr>
        <w:tc>
          <w:tcPr>
            <w:tcW w:w="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так</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так</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ні</w:t>
            </w: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Ні</w:t>
            </w:r>
          </w:p>
        </w:tc>
        <w:tc>
          <w:tcPr>
            <w:tcW w:w="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так</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так</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ні</w:t>
            </w: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Ні</w:t>
            </w:r>
          </w:p>
        </w:tc>
      </w:tr>
      <w:tr w:rsidR="00C07822" w:rsidRPr="00C748E1" w:rsidTr="00E03DA4">
        <w:tc>
          <w:tcPr>
            <w:tcW w:w="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Учителі мене підтримують</w:t>
            </w:r>
          </w:p>
        </w:tc>
        <w:tc>
          <w:tcPr>
            <w:tcW w:w="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15</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w:t>
            </w: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w:t>
            </w:r>
          </w:p>
        </w:tc>
        <w:tc>
          <w:tcPr>
            <w:tcW w:w="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33</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50</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w:t>
            </w:r>
          </w:p>
        </w:tc>
      </w:tr>
      <w:tr w:rsidR="00C07822" w:rsidRPr="00C748E1" w:rsidTr="00E03DA4">
        <w:tc>
          <w:tcPr>
            <w:tcW w:w="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Учителі вірять у мене і мої успіхи</w:t>
            </w:r>
          </w:p>
        </w:tc>
        <w:tc>
          <w:tcPr>
            <w:tcW w:w="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8</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40</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27</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Учителі мене поважають</w:t>
            </w:r>
          </w:p>
        </w:tc>
        <w:tc>
          <w:tcPr>
            <w:tcW w:w="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12</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w:t>
            </w: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w:t>
            </w:r>
          </w:p>
        </w:tc>
        <w:tc>
          <w:tcPr>
            <w:tcW w:w="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40</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57</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51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15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На моє прохання вчителі мені </w:t>
            </w:r>
            <w:r w:rsidRPr="00C748E1">
              <w:rPr>
                <w:rFonts w:ascii="Times New Roman" w:hAnsi="Times New Roman" w:cs="Times New Roman"/>
                <w:sz w:val="28"/>
                <w:szCs w:val="28"/>
                <w:lang w:eastAsia="uk-UA"/>
              </w:rPr>
              <w:lastRenderedPageBreak/>
              <w:t>допомагають</w:t>
            </w:r>
          </w:p>
        </w:tc>
        <w:tc>
          <w:tcPr>
            <w:tcW w:w="90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lastRenderedPageBreak/>
              <w:t>20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w:t>
            </w:r>
          </w:p>
        </w:tc>
        <w:tc>
          <w:tcPr>
            <w:tcW w:w="1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57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67</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33</w:t>
            </w:r>
          </w:p>
        </w:tc>
        <w:tc>
          <w:tcPr>
            <w:tcW w:w="14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46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lastRenderedPageBreak/>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Критерій 3.3.2. Педагогічні працівники співпрацюють з батьками учнів з питань організації освітнього процесу, забезпечують постійний зворотний зв’язок</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Не менш важливим складником формування атмосфери довіри є налагодження комунікації між учасниками освітнього процесу. Таке спілкування може мати різноманітні формати, але всі можливі формати мають об’єднувати такі спільні риси: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 повага до іншої людини;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2) відкритість;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 конструктивність;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40 неформальність.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1) Чи </w:t>
      </w:r>
      <w:proofErr w:type="spellStart"/>
      <w:r w:rsidRPr="00C748E1">
        <w:rPr>
          <w:rFonts w:ascii="Times New Roman" w:hAnsi="Times New Roman" w:cs="Times New Roman"/>
          <w:sz w:val="28"/>
          <w:szCs w:val="28"/>
          <w:lang w:eastAsia="uk-UA"/>
        </w:rPr>
        <w:t>комунікують</w:t>
      </w:r>
      <w:proofErr w:type="spellEnd"/>
      <w:r w:rsidRPr="00C748E1">
        <w:rPr>
          <w:rFonts w:ascii="Times New Roman" w:hAnsi="Times New Roman" w:cs="Times New Roman"/>
          <w:sz w:val="28"/>
          <w:szCs w:val="28"/>
          <w:lang w:eastAsia="uk-UA"/>
        </w:rPr>
        <w:t xml:space="preserve"> педагогічні працівники з батьками, наскільки системно це відбувається?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 Який зворотний зв’язок найчастіше отримують батьки від педагогів?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3)Через які канали найчастіше відбувається комунікація з батьками?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4) Чи використовуються для </w:t>
      </w:r>
      <w:proofErr w:type="spellStart"/>
      <w:r w:rsidRPr="00C748E1">
        <w:rPr>
          <w:rFonts w:ascii="Times New Roman" w:hAnsi="Times New Roman" w:cs="Times New Roman"/>
          <w:sz w:val="28"/>
          <w:szCs w:val="28"/>
          <w:lang w:eastAsia="uk-UA"/>
        </w:rPr>
        <w:t>комунікування</w:t>
      </w:r>
      <w:proofErr w:type="spellEnd"/>
      <w:r w:rsidRPr="00C748E1">
        <w:rPr>
          <w:rFonts w:ascii="Times New Roman" w:hAnsi="Times New Roman" w:cs="Times New Roman"/>
          <w:sz w:val="28"/>
          <w:szCs w:val="28"/>
          <w:lang w:eastAsia="uk-UA"/>
        </w:rPr>
        <w:t xml:space="preserve"> різні канали зв’язку, інтерактивна </w:t>
      </w:r>
      <w:proofErr w:type="spellStart"/>
      <w:r w:rsidRPr="00C748E1">
        <w:rPr>
          <w:rFonts w:ascii="Times New Roman" w:hAnsi="Times New Roman" w:cs="Times New Roman"/>
          <w:sz w:val="28"/>
          <w:szCs w:val="28"/>
          <w:lang w:eastAsia="uk-UA"/>
        </w:rPr>
        <w:t>Інтернет-платформа</w:t>
      </w:r>
      <w:proofErr w:type="spellEnd"/>
      <w:r w:rsidRPr="00C748E1">
        <w:rPr>
          <w:rFonts w:ascii="Times New Roman" w:hAnsi="Times New Roman" w:cs="Times New Roman"/>
          <w:sz w:val="28"/>
          <w:szCs w:val="28"/>
          <w:lang w:eastAsia="uk-UA"/>
        </w:rPr>
        <w:t xml:space="preserve"> чи інші </w:t>
      </w:r>
      <w:proofErr w:type="spellStart"/>
      <w:r w:rsidRPr="00C748E1">
        <w:rPr>
          <w:rFonts w:ascii="Times New Roman" w:hAnsi="Times New Roman" w:cs="Times New Roman"/>
          <w:sz w:val="28"/>
          <w:szCs w:val="28"/>
          <w:lang w:eastAsia="uk-UA"/>
        </w:rPr>
        <w:t>онлайн-ресурси</w:t>
      </w:r>
      <w:proofErr w:type="spellEnd"/>
      <w:r w:rsidRPr="00C748E1">
        <w:rPr>
          <w:rFonts w:ascii="Times New Roman" w:hAnsi="Times New Roman" w:cs="Times New Roman"/>
          <w:sz w:val="28"/>
          <w:szCs w:val="28"/>
          <w:lang w:eastAsia="uk-UA"/>
        </w:rPr>
        <w:t>?</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5) Чи є позитивний результат </w:t>
      </w:r>
      <w:proofErr w:type="spellStart"/>
      <w:r w:rsidRPr="00C748E1">
        <w:rPr>
          <w:rFonts w:ascii="Times New Roman" w:hAnsi="Times New Roman" w:cs="Times New Roman"/>
          <w:sz w:val="28"/>
          <w:szCs w:val="28"/>
          <w:lang w:eastAsia="uk-UA"/>
        </w:rPr>
        <w:t>комунікування</w:t>
      </w:r>
      <w:proofErr w:type="spellEnd"/>
      <w:r w:rsidRPr="00C748E1">
        <w:rPr>
          <w:rFonts w:ascii="Times New Roman" w:hAnsi="Times New Roman" w:cs="Times New Roman"/>
          <w:sz w:val="28"/>
          <w:szCs w:val="28"/>
          <w:lang w:eastAsia="uk-UA"/>
        </w:rPr>
        <w:t xml:space="preserve"> педагогічних працівників із батьками?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6)Яка частка батьків позитивно оцінює результати </w:t>
      </w:r>
      <w:proofErr w:type="spellStart"/>
      <w:r w:rsidRPr="00C748E1">
        <w:rPr>
          <w:rFonts w:ascii="Times New Roman" w:hAnsi="Times New Roman" w:cs="Times New Roman"/>
          <w:sz w:val="28"/>
          <w:szCs w:val="28"/>
          <w:lang w:eastAsia="uk-UA"/>
        </w:rPr>
        <w:t>комунікування</w:t>
      </w:r>
      <w:proofErr w:type="spellEnd"/>
      <w:r w:rsidRPr="00C748E1">
        <w:rPr>
          <w:rFonts w:ascii="Times New Roman" w:hAnsi="Times New Roman" w:cs="Times New Roman"/>
          <w:sz w:val="28"/>
          <w:szCs w:val="28"/>
          <w:lang w:eastAsia="uk-UA"/>
        </w:rPr>
        <w:t>.</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Опитування (анкетування батьків, педагогічних працівників)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вчителів  (у опитуванні брали участь 18 вчителів)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Які форми комунікації з батьками Ви використовуєте? (можливо обрати декілька варіантів відповідей)</w:t>
      </w:r>
    </w:p>
    <w:tbl>
      <w:tblPr>
        <w:tblW w:w="0" w:type="auto"/>
        <w:tblInd w:w="-70" w:type="dxa"/>
        <w:tblCellMar>
          <w:left w:w="0" w:type="dxa"/>
          <w:right w:w="0" w:type="dxa"/>
        </w:tblCellMar>
        <w:tblLook w:val="04A0"/>
      </w:tblPr>
      <w:tblGrid>
        <w:gridCol w:w="851"/>
        <w:gridCol w:w="4823"/>
        <w:gridCol w:w="1537"/>
        <w:gridCol w:w="2041"/>
      </w:tblGrid>
      <w:tr w:rsidR="00C07822" w:rsidRPr="00C748E1" w:rsidTr="00E03DA4">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Батьківські збори</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18</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Індивідуальне спілкування з батьками</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18</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Не бачу сенсу в комунікації з батьками</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батьків  ( у опитування брали участь 232 особи)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Педагоги закладу освіти забезпечують зворотній зв’язок із Вами?</w:t>
      </w:r>
    </w:p>
    <w:tbl>
      <w:tblPr>
        <w:tblW w:w="0" w:type="auto"/>
        <w:tblInd w:w="-70" w:type="dxa"/>
        <w:tblCellMar>
          <w:left w:w="0" w:type="dxa"/>
          <w:right w:w="0" w:type="dxa"/>
        </w:tblCellMar>
        <w:tblLook w:val="04A0"/>
      </w:tblPr>
      <w:tblGrid>
        <w:gridCol w:w="851"/>
        <w:gridCol w:w="4823"/>
        <w:gridCol w:w="1537"/>
        <w:gridCol w:w="2041"/>
      </w:tblGrid>
      <w:tr w:rsidR="00C07822" w:rsidRPr="00C748E1" w:rsidTr="00E03DA4">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Так, завжди</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87</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так</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іноді</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Ні,ніколи</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У який спосіб Ви отримуєте інформацію про діяльність закладу освіти (можливо обрати декілька варіантів відповідей)?</w:t>
      </w:r>
    </w:p>
    <w:tbl>
      <w:tblPr>
        <w:tblW w:w="0" w:type="auto"/>
        <w:tblInd w:w="-70" w:type="dxa"/>
        <w:tblCellMar>
          <w:left w:w="0" w:type="dxa"/>
          <w:right w:w="0" w:type="dxa"/>
        </w:tblCellMar>
        <w:tblLook w:val="04A0"/>
      </w:tblPr>
      <w:tblGrid>
        <w:gridCol w:w="851"/>
        <w:gridCol w:w="4823"/>
        <w:gridCol w:w="1537"/>
        <w:gridCol w:w="2041"/>
      </w:tblGrid>
      <w:tr w:rsidR="00C07822" w:rsidRPr="00C748E1" w:rsidTr="00E03DA4">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8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5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20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батьківські збори</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112</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91</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інформація класного керівника</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122</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спільноти в соціальних мережах</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94</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77</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сайт</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56</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46</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інтерактивна платформа</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8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важко отримати інформацію</w:t>
            </w:r>
          </w:p>
        </w:tc>
        <w:tc>
          <w:tcPr>
            <w:tcW w:w="15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20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 xml:space="preserve">Критерій 3.3.3. У закладі освіти існує практика педагогічного наставництва, </w:t>
      </w:r>
      <w:proofErr w:type="spellStart"/>
      <w:r w:rsidRPr="00C748E1">
        <w:rPr>
          <w:rFonts w:ascii="Times New Roman" w:hAnsi="Times New Roman" w:cs="Times New Roman"/>
          <w:sz w:val="28"/>
          <w:szCs w:val="28"/>
          <w:u w:val="single"/>
          <w:lang w:eastAsia="uk-UA"/>
        </w:rPr>
        <w:t>взаємонавчання</w:t>
      </w:r>
      <w:proofErr w:type="spellEnd"/>
      <w:r w:rsidRPr="00C748E1">
        <w:rPr>
          <w:rFonts w:ascii="Times New Roman" w:hAnsi="Times New Roman" w:cs="Times New Roman"/>
          <w:sz w:val="28"/>
          <w:szCs w:val="28"/>
          <w:u w:val="single"/>
          <w:lang w:eastAsia="uk-UA"/>
        </w:rPr>
        <w:t xml:space="preserve"> та інших форм професійної співпраці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Одним із чинників, який впливає на професійне зростання педагогічних працівників, є співпраця і комунікація з колегами, налагодження командної роботи. Атмосфера доброзичливості в педагогічному колективі сприяє ефективному розв’язанню освітніх проблем. 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Серед методичних та організаційних форм командної роботи педагогічних працівників,що впливають на якість освітньої діяльності в закладі освіти визначені: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 спільне планування роботи;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2) робота над розв’язанням відповідної науково-методичної проблеми;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3) </w:t>
      </w:r>
      <w:proofErr w:type="spellStart"/>
      <w:r w:rsidRPr="00C748E1">
        <w:rPr>
          <w:rFonts w:ascii="Times New Roman" w:hAnsi="Times New Roman" w:cs="Times New Roman"/>
          <w:sz w:val="28"/>
          <w:szCs w:val="28"/>
          <w:lang w:eastAsia="uk-UA"/>
        </w:rPr>
        <w:t>взаємовідвідування</w:t>
      </w:r>
      <w:proofErr w:type="spellEnd"/>
      <w:r w:rsidRPr="00C748E1">
        <w:rPr>
          <w:rFonts w:ascii="Times New Roman" w:hAnsi="Times New Roman" w:cs="Times New Roman"/>
          <w:sz w:val="28"/>
          <w:szCs w:val="28"/>
          <w:lang w:eastAsia="uk-UA"/>
        </w:rPr>
        <w:t xml:space="preserve">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 інтеграція змісту навчальних предметів;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 поширення педагогічного досвіду.</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даного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1)В яких формах відбувається співпраця між педагогічними працівниками у закладі освіти?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2)Чи наявне і наскільки ефективне в закладі освіти наставництво?</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 Які основні результати командної співпраці можна відзначити?</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1)Вивчення документації (протоколи засідання педагогічної ради і нарад при директорові).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2)Опитування (анкетування педагогів)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вчителів (у опитуванні брали участь 18 вчителів)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            Психологічний клімат закладу освіти сприяє співпраці педагогів?</w:t>
      </w:r>
    </w:p>
    <w:tbl>
      <w:tblPr>
        <w:tblW w:w="9959" w:type="dxa"/>
        <w:tblInd w:w="-70" w:type="dxa"/>
        <w:tblCellMar>
          <w:left w:w="0" w:type="dxa"/>
          <w:right w:w="0" w:type="dxa"/>
        </w:tblCellMar>
        <w:tblLook w:val="04A0"/>
      </w:tblPr>
      <w:tblGrid>
        <w:gridCol w:w="851"/>
        <w:gridCol w:w="5564"/>
        <w:gridCol w:w="1843"/>
        <w:gridCol w:w="1701"/>
      </w:tblGrid>
      <w:tr w:rsidR="00C07822" w:rsidRPr="00C748E1" w:rsidTr="00E03DA4">
        <w:tc>
          <w:tcPr>
            <w:tcW w:w="8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55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5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так, у закладі створені всі умови для співпраці</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78</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5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 цілому так, але співпраця, переважно, є ситуативною</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22</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5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 цілому ні, співпраця з колегами практично відсутня;</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55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психологічний клімат закладу не сприяє співпраці.</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Оцініть діяльність педагогічної ради закладу освіти</w:t>
      </w:r>
    </w:p>
    <w:tbl>
      <w:tblPr>
        <w:tblW w:w="0" w:type="auto"/>
        <w:tblInd w:w="-70" w:type="dxa"/>
        <w:tblCellMar>
          <w:left w:w="0" w:type="dxa"/>
          <w:right w:w="0" w:type="dxa"/>
        </w:tblCellMar>
        <w:tblLook w:val="04A0"/>
      </w:tblPr>
      <w:tblGrid>
        <w:gridCol w:w="789"/>
        <w:gridCol w:w="4219"/>
        <w:gridCol w:w="764"/>
        <w:gridCol w:w="1547"/>
        <w:gridCol w:w="1547"/>
        <w:gridCol w:w="1059"/>
      </w:tblGrid>
      <w:tr w:rsidR="00C07822" w:rsidRPr="00C748E1" w:rsidTr="00E03DA4">
        <w:tc>
          <w:tcPr>
            <w:tcW w:w="8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49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3902"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r>
      <w:tr w:rsidR="00C07822" w:rsidRPr="00C748E1" w:rsidTr="00E03DA4">
        <w:trPr>
          <w:trHeight w:val="2423"/>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07822" w:rsidRPr="00C748E1" w:rsidRDefault="00C07822" w:rsidP="00E03DA4">
            <w:pPr>
              <w:pStyle w:val="a7"/>
              <w:rPr>
                <w:rFonts w:ascii="Times New Roman" w:hAnsi="Times New Roman" w:cs="Times New Roman"/>
                <w:sz w:val="28"/>
                <w:szCs w:val="28"/>
                <w:lang w:eastAsia="uk-UA"/>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C07822" w:rsidRPr="00C748E1" w:rsidRDefault="00C07822" w:rsidP="00E03DA4">
            <w:pPr>
              <w:pStyle w:val="a7"/>
              <w:rPr>
                <w:rFonts w:ascii="Times New Roman" w:hAnsi="Times New Roman" w:cs="Times New Roman"/>
                <w:sz w:val="28"/>
                <w:szCs w:val="28"/>
                <w:lang w:eastAsia="uk-UA"/>
              </w:rPr>
            </w:pPr>
          </w:p>
        </w:tc>
        <w:tc>
          <w:tcPr>
            <w:tcW w:w="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так</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так</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Переважно ні</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ні</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Педагогічна рада функціонує системно та ефективно, розглядаються актуальні питання діяльності закладу, рішення приймаються колегіально і демократично</w:t>
            </w:r>
          </w:p>
        </w:tc>
        <w:tc>
          <w:tcPr>
            <w:tcW w:w="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13</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Педагогічна рада функціонує системно, але помітна відсутність активності у педагогічних працівників під час прийняття рішень</w:t>
            </w:r>
          </w:p>
        </w:tc>
        <w:tc>
          <w:tcPr>
            <w:tcW w:w="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У діяльності педагогічної ради відсутня системність, розглядаються виключно поточні питання</w:t>
            </w:r>
          </w:p>
        </w:tc>
        <w:tc>
          <w:tcPr>
            <w:tcW w:w="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Діяльність педагогічної ради заважає системі управлінської діяльності у закладі освіти</w:t>
            </w:r>
          </w:p>
        </w:tc>
        <w:tc>
          <w:tcPr>
            <w:tcW w:w="7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bl>
    <w:p w:rsidR="00C07822" w:rsidRPr="00C748E1" w:rsidRDefault="00C07822" w:rsidP="00C07822">
      <w:pPr>
        <w:pStyle w:val="a7"/>
        <w:rPr>
          <w:rFonts w:ascii="Times New Roman" w:hAnsi="Times New Roman" w:cs="Times New Roman"/>
          <w:i/>
          <w:sz w:val="28"/>
          <w:szCs w:val="28"/>
          <w:lang w:eastAsia="uk-UA"/>
        </w:rPr>
      </w:pPr>
    </w:p>
    <w:p w:rsidR="00C07822" w:rsidRPr="00C748E1" w:rsidRDefault="00C07822" w:rsidP="00C07822">
      <w:pPr>
        <w:pStyle w:val="a7"/>
        <w:rPr>
          <w:rFonts w:ascii="Times New Roman" w:hAnsi="Times New Roman" w:cs="Times New Roman"/>
          <w:i/>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Вимога/правило 3.4. Організація педагогічної діяльності та навчання учнів на засадах академічної доброчесності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Критерій 3.4.1. Педагогічні працівники під час провадження педагогічної та наукової (творчої) діяльності дотримуються академічної доброчесності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Академічна доброчесність є невід’ємною складовою забезпечення якості освітньої діяльності та якості освіти, а дотримання принципів академічної доброчесності під час освітнього процесу впливає не лише на якість шкільної </w:t>
      </w:r>
      <w:r w:rsidRPr="00C748E1">
        <w:rPr>
          <w:rFonts w:ascii="Times New Roman" w:hAnsi="Times New Roman" w:cs="Times New Roman"/>
          <w:sz w:val="28"/>
          <w:szCs w:val="28"/>
          <w:lang w:eastAsia="uk-UA"/>
        </w:rPr>
        <w:lastRenderedPageBreak/>
        <w:t>освіти, а й на формування в учнів таких важливих цінностей, як чесність, довіра, справедливість, взаємоповага, відповідальність.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  Адміністрацією закладу періодично </w:t>
      </w:r>
      <w:proofErr w:type="spellStart"/>
      <w:r w:rsidRPr="00C748E1">
        <w:rPr>
          <w:rFonts w:ascii="Times New Roman" w:hAnsi="Times New Roman" w:cs="Times New Roman"/>
          <w:sz w:val="28"/>
          <w:szCs w:val="28"/>
          <w:lang w:eastAsia="uk-UA"/>
        </w:rPr>
        <w:t>моніториться</w:t>
      </w:r>
      <w:proofErr w:type="spellEnd"/>
      <w:r w:rsidRPr="00C748E1">
        <w:rPr>
          <w:rFonts w:ascii="Times New Roman" w:hAnsi="Times New Roman" w:cs="Times New Roman"/>
          <w:sz w:val="28"/>
          <w:szCs w:val="28"/>
          <w:lang w:eastAsia="uk-UA"/>
        </w:rPr>
        <w:t> стан дотримання норм академічної доброчесності у закладі освіти. Це робиться шляхом вивчення публікацій педагогічних працівників, опитування педагогічних працівників і учнів, спостережень за проведенням навчальних занять.</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1)Чи дотримуються педагогічні працівники норм академічної доброчесності в освітній діяльності?</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2)Чи розробляють вчителі завдання, спрямовані на творчу і аналітичну роботу учнів, критичне мислення?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 Спостереження (за проведенням навчального заняття).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2)Опитування (анкетування педагогів; учнів).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 Вивчення документації (документ про академічну доброчесність у закладі освіти, протоколи засідань педагогічної ради)</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вчителів(у опитуванні брали участь 18 вчителів)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color w:val="202124"/>
          <w:spacing w:val="2"/>
          <w:sz w:val="28"/>
          <w:szCs w:val="28"/>
          <w:lang w:eastAsia="uk-UA"/>
        </w:rPr>
        <w:t>Що Ви робите для того, щоб запобігати випадкам порушень академічної доброчесності серед учнів (списування, плагіат, фальсифікація тощо)? (можливо обрати декілька варіантів відповідей)</w:t>
      </w:r>
    </w:p>
    <w:tbl>
      <w:tblPr>
        <w:tblW w:w="0" w:type="auto"/>
        <w:tblInd w:w="-70" w:type="dxa"/>
        <w:tblCellMar>
          <w:left w:w="0" w:type="dxa"/>
          <w:right w:w="0" w:type="dxa"/>
        </w:tblCellMar>
        <w:tblLook w:val="04A0"/>
      </w:tblPr>
      <w:tblGrid>
        <w:gridCol w:w="818"/>
        <w:gridCol w:w="4494"/>
        <w:gridCol w:w="2316"/>
        <w:gridCol w:w="1863"/>
      </w:tblGrid>
      <w:tr w:rsidR="00C07822" w:rsidRPr="00C748E1" w:rsidTr="00E03DA4">
        <w:tc>
          <w:tcPr>
            <w:tcW w:w="8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4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23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18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знайомлю учнів з основами авторського права</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9</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50</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проводжу бесіди щодо дотримання академічної доброчесності</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4</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22</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на уроках даю такі завдання, які унеможливлюють списування</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11</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використовую методичні розробки для формування основ академічної доброчесності</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17</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вважаю це зайвим</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0</w:t>
            </w:r>
          </w:p>
        </w:tc>
      </w:tr>
    </w:tbl>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color w:val="202124"/>
          <w:spacing w:val="2"/>
          <w:sz w:val="28"/>
          <w:szCs w:val="28"/>
          <w:lang w:eastAsia="uk-UA"/>
        </w:rPr>
        <w:t>Що саме Ви робите для забезпечення академічної доброчесності в своїй професійній діяльності?</w:t>
      </w:r>
    </w:p>
    <w:tbl>
      <w:tblPr>
        <w:tblW w:w="0" w:type="auto"/>
        <w:tblInd w:w="-70" w:type="dxa"/>
        <w:tblCellMar>
          <w:left w:w="0" w:type="dxa"/>
          <w:right w:w="0" w:type="dxa"/>
        </w:tblCellMar>
        <w:tblLook w:val="04A0"/>
      </w:tblPr>
      <w:tblGrid>
        <w:gridCol w:w="818"/>
        <w:gridCol w:w="4494"/>
        <w:gridCol w:w="2316"/>
        <w:gridCol w:w="1863"/>
      </w:tblGrid>
      <w:tr w:rsidR="00C07822" w:rsidRPr="00C748E1" w:rsidTr="00E03DA4">
        <w:tc>
          <w:tcPr>
            <w:tcW w:w="8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4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23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18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при використанні інформації завжди вказую використане джерело</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18</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xml:space="preserve">унеможливлюю списування (добираю відповідні завдання, застосовую індивідуальні варіанти </w:t>
            </w:r>
            <w:r w:rsidRPr="00C748E1">
              <w:rPr>
                <w:rFonts w:ascii="Times New Roman" w:hAnsi="Times New Roman" w:cs="Times New Roman"/>
                <w:sz w:val="28"/>
                <w:szCs w:val="28"/>
                <w:lang w:eastAsia="uk-UA"/>
              </w:rPr>
              <w:lastRenderedPageBreak/>
              <w:t>завдань)</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lastRenderedPageBreak/>
              <w:t>18</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оцінюю результати навчання учнів об’єктивно і неупереджено</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18</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проводжу бесіди відповідної тематики з учнями та їхніми батьками</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7</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39</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вказую колегам на плагіат в їхніх матеріалах</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не вважаю за потрібне щось робити</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bl>
    <w:p w:rsidR="00C07822" w:rsidRPr="00C748E1" w:rsidRDefault="00C07822" w:rsidP="00C07822">
      <w:pPr>
        <w:pStyle w:val="a7"/>
        <w:rPr>
          <w:rFonts w:ascii="Times New Roman" w:hAnsi="Times New Roman" w:cs="Times New Roman"/>
          <w:sz w:val="28"/>
          <w:szCs w:val="28"/>
          <w:u w:val="single"/>
          <w:lang w:eastAsia="uk-UA"/>
        </w:rPr>
      </w:pPr>
    </w:p>
    <w:p w:rsidR="00C07822" w:rsidRPr="00C748E1" w:rsidRDefault="00C07822" w:rsidP="00C07822">
      <w:pPr>
        <w:pStyle w:val="a7"/>
        <w:rPr>
          <w:rFonts w:ascii="Times New Roman" w:hAnsi="Times New Roman" w:cs="Times New Roman"/>
          <w:sz w:val="28"/>
          <w:szCs w:val="28"/>
          <w:u w:val="single"/>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u w:val="single"/>
          <w:lang w:eastAsia="uk-UA"/>
        </w:rPr>
        <w:t>Критерій 3.4.2. Педагогічні працівники сприяють дотриманню академічної доброчесності учням</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У нашому закладі вчителі наголошують, що доброчесність — це один із чинників, який забезпечує розвиток суспільства. У структурі методичної роботи закладу освіти, в роботі шкільних методичних об’єднань досліджується питання академічної доброчесності.</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Як було оцінено виконання даного критерію</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Для оцінки виконання даного критерію було вивчено такі питання:</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1)Чи інформують педагогічні працівники учасників освітнього процесу про норми академічної доброчесності та їх важливість?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2)Чи розробляють вчителі завдання, які унеможливлюють списування?</w:t>
      </w: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Методи збору інформації</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1)Спостереження (за проведенням навчальних занять).</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 2) Опитування (анкетування учнів)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Результати опитування учнів (у опитуванні брали участь 37учнів)</w:t>
      </w: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i/>
          <w:sz w:val="28"/>
          <w:szCs w:val="28"/>
          <w:lang w:eastAsia="uk-UA"/>
        </w:rPr>
        <w:t>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 (можливо обрати декілька варіантів відповідей)</w:t>
      </w:r>
    </w:p>
    <w:tbl>
      <w:tblPr>
        <w:tblW w:w="0" w:type="auto"/>
        <w:tblInd w:w="-70" w:type="dxa"/>
        <w:tblCellMar>
          <w:left w:w="0" w:type="dxa"/>
          <w:right w:w="0" w:type="dxa"/>
        </w:tblCellMar>
        <w:tblLook w:val="04A0"/>
      </w:tblPr>
      <w:tblGrid>
        <w:gridCol w:w="818"/>
        <w:gridCol w:w="4494"/>
        <w:gridCol w:w="2316"/>
        <w:gridCol w:w="1863"/>
      </w:tblGrid>
      <w:tr w:rsidR="00C07822" w:rsidRPr="00C748E1" w:rsidTr="00E03DA4">
        <w:tc>
          <w:tcPr>
            <w:tcW w:w="81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з/п</w:t>
            </w:r>
          </w:p>
        </w:tc>
        <w:tc>
          <w:tcPr>
            <w:tcW w:w="44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Перелік тверджень</w:t>
            </w:r>
          </w:p>
        </w:tc>
        <w:tc>
          <w:tcPr>
            <w:tcW w:w="23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Кількість чоловік</w:t>
            </w:r>
          </w:p>
        </w:tc>
        <w:tc>
          <w:tcPr>
            <w:tcW w:w="18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Так, регулярно проводяться</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18</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100</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Так, але нерегулярно</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тільки на початку навчального року</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подібні заходи не проводились</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r w:rsidR="00C07822" w:rsidRPr="00C748E1" w:rsidTr="00E03DA4">
        <w:tc>
          <w:tcPr>
            <w:tcW w:w="81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p>
        </w:tc>
        <w:tc>
          <w:tcPr>
            <w:tcW w:w="44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не розумію, про що йдеться</w:t>
            </w:r>
          </w:p>
        </w:tc>
        <w:tc>
          <w:tcPr>
            <w:tcW w:w="231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c>
          <w:tcPr>
            <w:tcW w:w="18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07822" w:rsidRPr="00C748E1" w:rsidRDefault="00C07822" w:rsidP="00E03DA4">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t>-</w:t>
            </w:r>
          </w:p>
        </w:tc>
      </w:tr>
    </w:tbl>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p>
    <w:p w:rsidR="00C07822" w:rsidRPr="00C748E1" w:rsidRDefault="00C07822" w:rsidP="00C07822">
      <w:pPr>
        <w:pStyle w:val="a7"/>
        <w:rPr>
          <w:rFonts w:ascii="Times New Roman" w:hAnsi="Times New Roman" w:cs="Times New Roman"/>
          <w:sz w:val="28"/>
          <w:szCs w:val="28"/>
          <w:lang w:eastAsia="uk-UA"/>
        </w:rPr>
      </w:pPr>
      <w:r w:rsidRPr="00C748E1">
        <w:rPr>
          <w:rFonts w:ascii="Times New Roman" w:hAnsi="Times New Roman" w:cs="Times New Roman"/>
          <w:sz w:val="28"/>
          <w:szCs w:val="28"/>
          <w:lang w:eastAsia="uk-UA"/>
        </w:rPr>
        <w:lastRenderedPageBreak/>
        <w:t>На підставі вищезазначеного, можна відзначити другий (достатній) рівень оцінювання якості освітньої діяльності закладу.</w:t>
      </w:r>
    </w:p>
    <w:p w:rsidR="00C07822" w:rsidRPr="00C748E1" w:rsidRDefault="00C07822" w:rsidP="00C07822">
      <w:pPr>
        <w:pStyle w:val="a7"/>
        <w:rPr>
          <w:rFonts w:ascii="Times New Roman" w:hAnsi="Times New Roman" w:cs="Times New Roman"/>
          <w:sz w:val="28"/>
          <w:szCs w:val="28"/>
        </w:rPr>
      </w:pPr>
    </w:p>
    <w:p w:rsidR="00E30995" w:rsidRDefault="00E30995"/>
    <w:sectPr w:rsidR="00E30995" w:rsidSect="001C5D6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0995"/>
    <w:rsid w:val="00C07822"/>
    <w:rsid w:val="00E3099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822"/>
  </w:style>
  <w:style w:type="paragraph" w:styleId="3">
    <w:name w:val="heading 3"/>
    <w:basedOn w:val="a"/>
    <w:link w:val="30"/>
    <w:uiPriority w:val="9"/>
    <w:qFormat/>
    <w:rsid w:val="00C0782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07822"/>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C0782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07822"/>
    <w:rPr>
      <w:b/>
      <w:bCs/>
    </w:rPr>
  </w:style>
  <w:style w:type="character" w:customStyle="1" w:styleId="color">
    <w:name w:val="color"/>
    <w:basedOn w:val="a0"/>
    <w:rsid w:val="00C07822"/>
  </w:style>
  <w:style w:type="character" w:styleId="a5">
    <w:name w:val="Hyperlink"/>
    <w:basedOn w:val="a0"/>
    <w:uiPriority w:val="99"/>
    <w:semiHidden/>
    <w:unhideWhenUsed/>
    <w:rsid w:val="00C07822"/>
    <w:rPr>
      <w:color w:val="0000FF"/>
      <w:u w:val="single"/>
    </w:rPr>
  </w:style>
  <w:style w:type="paragraph" w:styleId="a6">
    <w:name w:val="List Paragraph"/>
    <w:basedOn w:val="a"/>
    <w:uiPriority w:val="34"/>
    <w:qFormat/>
    <w:rsid w:val="00C07822"/>
    <w:pPr>
      <w:ind w:left="720"/>
      <w:contextualSpacing/>
    </w:pPr>
  </w:style>
  <w:style w:type="paragraph" w:styleId="a7">
    <w:name w:val="No Spacing"/>
    <w:uiPriority w:val="1"/>
    <w:qFormat/>
    <w:rsid w:val="00C0782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15207</Words>
  <Characters>8669</Characters>
  <Application>Microsoft Office Word</Application>
  <DocSecurity>0</DocSecurity>
  <Lines>72</Lines>
  <Paragraphs>47</Paragraphs>
  <ScaleCrop>false</ScaleCrop>
  <Company/>
  <LinksUpToDate>false</LinksUpToDate>
  <CharactersWithSpaces>23829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2025-03-10T12:13:00Z</dcterms:created>
  <dcterms:modified xsi:type="dcterms:W3CDTF">2025-03-10T12:16:00Z</dcterms:modified>
</cp:coreProperties>
</file>