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A0" w:rsidRPr="005206A0" w:rsidRDefault="00D04C36" w:rsidP="005B0A8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96699">
        <w:rPr>
          <w:rFonts w:ascii="Times New Roman" w:hAnsi="Times New Roman" w:cs="Times New Roman"/>
          <w:b/>
          <w:sz w:val="36"/>
          <w:szCs w:val="36"/>
          <w:lang w:val="el-GR"/>
        </w:rPr>
        <w:t xml:space="preserve">Η </w:t>
      </w:r>
      <w:r w:rsidRPr="00E96699">
        <w:rPr>
          <w:rFonts w:ascii="Times New Roman" w:hAnsi="Times New Roman" w:cs="Times New Roman"/>
          <w:b/>
          <w:sz w:val="36"/>
          <w:szCs w:val="36"/>
        </w:rPr>
        <w:t>χ</w:t>
      </w:r>
      <w:r w:rsidR="00C71C2B" w:rsidRPr="00E96699">
        <w:rPr>
          <w:rFonts w:ascii="Times New Roman" w:hAnsi="Times New Roman" w:cs="Times New Roman"/>
          <w:b/>
          <w:sz w:val="36"/>
          <w:szCs w:val="36"/>
        </w:rPr>
        <w:t>ρήση</w:t>
      </w:r>
      <w:r w:rsidRPr="00E96699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των</w:t>
      </w:r>
      <w:r w:rsidR="00C71C2B" w:rsidRPr="00E96699">
        <w:rPr>
          <w:rFonts w:ascii="Times New Roman" w:hAnsi="Times New Roman" w:cs="Times New Roman"/>
          <w:b/>
          <w:sz w:val="36"/>
          <w:szCs w:val="36"/>
        </w:rPr>
        <w:t xml:space="preserve"> smartphone </w:t>
      </w:r>
      <w:r w:rsidRPr="00E96699">
        <w:rPr>
          <w:rFonts w:ascii="Times New Roman" w:hAnsi="Times New Roman" w:cs="Times New Roman"/>
          <w:b/>
          <w:sz w:val="36"/>
          <w:szCs w:val="36"/>
          <w:lang w:val="el-GR"/>
        </w:rPr>
        <w:t>σ</w:t>
      </w:r>
      <w:r w:rsidR="00C71C2B" w:rsidRPr="00E96699">
        <w:rPr>
          <w:rFonts w:ascii="Times New Roman" w:hAnsi="Times New Roman" w:cs="Times New Roman"/>
          <w:b/>
          <w:sz w:val="36"/>
          <w:szCs w:val="36"/>
        </w:rPr>
        <w:t xml:space="preserve">την ανίχνευση της διαβητικής αμφιβληστροειδοπάθειας: ένα πρωτόκολλο για μια αναλυτική εξέταση </w:t>
      </w:r>
      <w:r w:rsidRPr="00E96699">
        <w:rPr>
          <w:rFonts w:ascii="Times New Roman" w:hAnsi="Times New Roman" w:cs="Times New Roman"/>
          <w:b/>
          <w:sz w:val="36"/>
          <w:szCs w:val="36"/>
          <w:lang w:val="el-GR"/>
        </w:rPr>
        <w:t>μελετών ακρίβειας των</w:t>
      </w:r>
      <w:r w:rsidRPr="00E96699">
        <w:rPr>
          <w:rFonts w:ascii="Times New Roman" w:hAnsi="Times New Roman" w:cs="Times New Roman"/>
          <w:b/>
          <w:sz w:val="36"/>
          <w:szCs w:val="36"/>
        </w:rPr>
        <w:t xml:space="preserve"> διαγνωστικών </w:t>
      </w:r>
      <w:r w:rsidR="009868F7">
        <w:rPr>
          <w:rFonts w:ascii="Times New Roman" w:hAnsi="Times New Roman" w:cs="Times New Roman"/>
          <w:b/>
          <w:sz w:val="36"/>
          <w:szCs w:val="36"/>
        </w:rPr>
        <w:t>δοκιμών</w:t>
      </w:r>
    </w:p>
    <w:p w:rsidR="00C71C2B" w:rsidRDefault="00C71C2B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FC" w:rsidRDefault="00A22CFC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8F7" w:rsidRDefault="009868F7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 CH, Quah W, Tan CSH, </w:t>
      </w:r>
      <w:r w:rsidRPr="009868F7">
        <w:rPr>
          <w:rFonts w:ascii="Times New Roman" w:hAnsi="Times New Roman" w:cs="Times New Roman"/>
          <w:sz w:val="24"/>
          <w:szCs w:val="24"/>
        </w:rPr>
        <w:t>Smith, H., &amp; Car, L. 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68F7">
        <w:rPr>
          <w:rFonts w:ascii="Times New Roman" w:hAnsi="Times New Roman" w:cs="Times New Roman"/>
          <w:sz w:val="24"/>
          <w:szCs w:val="24"/>
        </w:rPr>
        <w:t>Use of smartphones for detecting diabetic retinopathy: a protocol for a scoping review of diagnostic test accuracy studies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68F7">
        <w:rPr>
          <w:rFonts w:ascii="Times New Roman" w:hAnsi="Times New Roman" w:cs="Times New Roman"/>
          <w:i/>
          <w:sz w:val="24"/>
          <w:szCs w:val="24"/>
        </w:rPr>
        <w:t>BMJ Open</w:t>
      </w:r>
      <w:r w:rsidRPr="009868F7">
        <w:rPr>
          <w:rFonts w:ascii="Times New Roman" w:hAnsi="Times New Roman" w:cs="Times New Roman"/>
          <w:sz w:val="24"/>
          <w:szCs w:val="24"/>
        </w:rPr>
        <w:t xml:space="preserve"> 2019;9:e028811.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8F7">
        <w:rPr>
          <w:rFonts w:ascii="Times New Roman" w:hAnsi="Times New Roman" w:cs="Times New Roman"/>
          <w:sz w:val="24"/>
          <w:szCs w:val="24"/>
        </w:rPr>
        <w:t>doi: 10.1136/bmjopen-2018-028811</w:t>
      </w:r>
    </w:p>
    <w:p w:rsidR="009868F7" w:rsidRDefault="009868F7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8F7" w:rsidRPr="00C71C2B" w:rsidRDefault="009868F7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8A" w:rsidRPr="00E96699" w:rsidRDefault="005B0A8A" w:rsidP="005B0A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96699">
        <w:rPr>
          <w:rFonts w:ascii="Times New Roman" w:hAnsi="Times New Roman" w:cs="Times New Roman"/>
          <w:sz w:val="32"/>
          <w:szCs w:val="32"/>
          <w:u w:val="single"/>
        </w:rPr>
        <w:t>ΕΙΣΑΓΩΓΗ</w:t>
      </w:r>
    </w:p>
    <w:p w:rsidR="00C71C2B" w:rsidRDefault="00C71C2B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99">
        <w:rPr>
          <w:rFonts w:ascii="Times New Roman" w:hAnsi="Times New Roman" w:cs="Times New Roman"/>
          <w:sz w:val="28"/>
          <w:szCs w:val="28"/>
        </w:rPr>
        <w:t>Η δια</w:t>
      </w:r>
      <w:r w:rsidR="00D04C36" w:rsidRPr="00E96699">
        <w:rPr>
          <w:rFonts w:ascii="Times New Roman" w:hAnsi="Times New Roman" w:cs="Times New Roman"/>
          <w:sz w:val="28"/>
          <w:szCs w:val="28"/>
        </w:rPr>
        <w:t>βητική αμφιβληστροειδοπάθεια (</w:t>
      </w:r>
      <w:r w:rsidR="00D04C36" w:rsidRPr="00E96699">
        <w:rPr>
          <w:rFonts w:ascii="Times New Roman" w:hAnsi="Times New Roman" w:cs="Times New Roman"/>
          <w:sz w:val="28"/>
          <w:szCs w:val="28"/>
          <w:lang w:val="el-GR"/>
        </w:rPr>
        <w:t>ΔΑ</w:t>
      </w:r>
      <w:r w:rsidRPr="00E96699">
        <w:rPr>
          <w:rFonts w:ascii="Times New Roman" w:hAnsi="Times New Roman" w:cs="Times New Roman"/>
          <w:sz w:val="28"/>
          <w:szCs w:val="28"/>
        </w:rPr>
        <w:t>) είναι μια συνηθισμένη μικροαγγειακή επιπλοκή του σακχαρώδους διαβήτη και η κύρια αιτία μειωμένης όρασης σε ενήλικες παγκοσμίως. Η έγκαι</w:t>
      </w:r>
      <w:r w:rsidR="00A22CFC">
        <w:rPr>
          <w:rFonts w:ascii="Times New Roman" w:hAnsi="Times New Roman" w:cs="Times New Roman"/>
          <w:sz w:val="28"/>
          <w:szCs w:val="28"/>
        </w:rPr>
        <w:t>ρη ανίχνευση και θεραπεία για τ</w:t>
      </w:r>
      <w:r w:rsidR="00A22CFC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D04C36" w:rsidRPr="00E96699">
        <w:rPr>
          <w:rFonts w:ascii="Times New Roman" w:hAnsi="Times New Roman" w:cs="Times New Roman"/>
          <w:sz w:val="28"/>
          <w:szCs w:val="28"/>
        </w:rPr>
        <w:t xml:space="preserve">ς </w:t>
      </w:r>
      <w:r w:rsidR="00D04C36" w:rsidRPr="00E96699">
        <w:rPr>
          <w:rFonts w:ascii="Times New Roman" w:hAnsi="Times New Roman" w:cs="Times New Roman"/>
          <w:sz w:val="28"/>
          <w:szCs w:val="28"/>
          <w:lang w:val="el-GR"/>
        </w:rPr>
        <w:t>ΔΑ</w:t>
      </w:r>
      <w:r w:rsidR="00D04C36" w:rsidRPr="00E96699">
        <w:rPr>
          <w:rFonts w:ascii="Times New Roman" w:hAnsi="Times New Roman" w:cs="Times New Roman"/>
          <w:sz w:val="28"/>
          <w:szCs w:val="28"/>
        </w:rPr>
        <w:t xml:space="preserve"> μπορεί να βελτιώσει την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</w:t>
      </w:r>
      <w:r w:rsidR="00D04C36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έκβαση </w:t>
      </w:r>
      <w:r w:rsidRPr="00E96699">
        <w:rPr>
          <w:rFonts w:ascii="Times New Roman" w:hAnsi="Times New Roman" w:cs="Times New Roman"/>
          <w:sz w:val="28"/>
          <w:szCs w:val="28"/>
        </w:rPr>
        <w:t xml:space="preserve">των ασθενών. Οι παραδοσιακές </w:t>
      </w:r>
      <w:r w:rsidR="00D04C36" w:rsidRPr="00E96699">
        <w:rPr>
          <w:rFonts w:ascii="Times New Roman" w:hAnsi="Times New Roman" w:cs="Times New Roman"/>
          <w:sz w:val="28"/>
          <w:szCs w:val="28"/>
        </w:rPr>
        <w:t xml:space="preserve">μέθοδοι για την ανίχνευση της </w:t>
      </w:r>
      <w:r w:rsidR="00D04C36" w:rsidRPr="00E96699">
        <w:rPr>
          <w:rFonts w:ascii="Times New Roman" w:hAnsi="Times New Roman" w:cs="Times New Roman"/>
          <w:sz w:val="28"/>
          <w:szCs w:val="28"/>
          <w:lang w:val="el-GR"/>
        </w:rPr>
        <w:t>ΔΑ</w:t>
      </w:r>
      <w:r w:rsidR="00EB0A2C" w:rsidRPr="00E96699">
        <w:rPr>
          <w:rFonts w:ascii="Times New Roman" w:hAnsi="Times New Roman" w:cs="Times New Roman"/>
          <w:sz w:val="28"/>
          <w:szCs w:val="28"/>
        </w:rPr>
        <w:t xml:space="preserve"> περιλαμβάνουν τη χρ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ήση τυπικής κλινικής διαγνωστικής ανίχνευσης </w:t>
      </w:r>
      <w:r w:rsidR="00EB0A2C" w:rsidRPr="00E96699">
        <w:rPr>
          <w:rFonts w:ascii="Times New Roman" w:hAnsi="Times New Roman" w:cs="Times New Roman"/>
          <w:sz w:val="28"/>
          <w:szCs w:val="28"/>
        </w:rPr>
        <w:t>με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</w:t>
      </w:r>
      <w:r w:rsidR="00EB0A2C" w:rsidRPr="00E96699">
        <w:rPr>
          <w:rFonts w:ascii="Times New Roman" w:hAnsi="Times New Roman" w:cs="Times New Roman"/>
          <w:sz w:val="28"/>
          <w:szCs w:val="28"/>
        </w:rPr>
        <w:t xml:space="preserve"> λ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ήψη 7 φωτογραφιών σε πεδία του βυθού, με </w:t>
      </w:r>
      <w:r w:rsidRPr="00E96699">
        <w:rPr>
          <w:rFonts w:ascii="Times New Roman" w:hAnsi="Times New Roman" w:cs="Times New Roman"/>
          <w:sz w:val="28"/>
          <w:szCs w:val="28"/>
        </w:rPr>
        <w:t>οφθαλμοσκόπησ</w:t>
      </w:r>
      <w:r w:rsidR="000E63D4" w:rsidRPr="00E96699">
        <w:rPr>
          <w:rFonts w:ascii="Times New Roman" w:hAnsi="Times New Roman" w:cs="Times New Roman"/>
          <w:sz w:val="28"/>
          <w:szCs w:val="28"/>
        </w:rPr>
        <w:t>η και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με</w:t>
      </w:r>
      <w:r w:rsidR="000E63D4" w:rsidRPr="00E96699">
        <w:rPr>
          <w:rFonts w:ascii="Times New Roman" w:hAnsi="Times New Roman" w:cs="Times New Roman"/>
          <w:sz w:val="28"/>
          <w:szCs w:val="28"/>
        </w:rPr>
        <w:t xml:space="preserve"> βιομικροσκοπία</w:t>
      </w:r>
      <w:r w:rsidRPr="00E96699">
        <w:rPr>
          <w:rFonts w:ascii="Times New Roman" w:hAnsi="Times New Roman" w:cs="Times New Roman"/>
          <w:sz w:val="28"/>
          <w:szCs w:val="28"/>
        </w:rPr>
        <w:t xml:space="preserve">. Αυτές οι </w:t>
      </w:r>
      <w:r w:rsidR="000E63D4" w:rsidRPr="00E96699">
        <w:rPr>
          <w:rFonts w:ascii="Times New Roman" w:hAnsi="Times New Roman" w:cs="Times New Roman"/>
          <w:sz w:val="28"/>
          <w:szCs w:val="28"/>
          <w:lang w:val="el-GR"/>
        </w:rPr>
        <w:t>μέθοδοι</w:t>
      </w:r>
      <w:r w:rsidRPr="00E96699">
        <w:rPr>
          <w:rFonts w:ascii="Times New Roman" w:hAnsi="Times New Roman" w:cs="Times New Roman"/>
          <w:sz w:val="28"/>
          <w:szCs w:val="28"/>
        </w:rPr>
        <w:t xml:space="preserve"> μπορεί να είναι δαπανηρές, 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να έχουν </w:t>
      </w:r>
      <w:r w:rsidR="00EB0A2C" w:rsidRPr="00E96699">
        <w:rPr>
          <w:rFonts w:ascii="Times New Roman" w:hAnsi="Times New Roman" w:cs="Times New Roman"/>
          <w:sz w:val="28"/>
          <w:szCs w:val="28"/>
        </w:rPr>
        <w:t>δυσκολ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>ίες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στην πρόσβαση και</w:t>
      </w:r>
      <w:r w:rsidR="000E63D4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να</w:t>
      </w:r>
      <w:r w:rsidRPr="00E96699">
        <w:rPr>
          <w:rFonts w:ascii="Times New Roman" w:hAnsi="Times New Roman" w:cs="Times New Roman"/>
          <w:sz w:val="28"/>
          <w:szCs w:val="28"/>
        </w:rPr>
        <w:t xml:space="preserve"> απαιτούν τη συμμετοχή </w:t>
      </w:r>
      <w:r w:rsidR="000E63D4" w:rsidRPr="00E96699">
        <w:rPr>
          <w:rFonts w:ascii="Times New Roman" w:hAnsi="Times New Roman" w:cs="Times New Roman"/>
          <w:sz w:val="28"/>
          <w:szCs w:val="28"/>
          <w:lang w:val="el-GR"/>
        </w:rPr>
        <w:t>εξ</w:t>
      </w:r>
      <w:r w:rsidRPr="00E96699">
        <w:rPr>
          <w:rFonts w:ascii="Times New Roman" w:hAnsi="Times New Roman" w:cs="Times New Roman"/>
          <w:sz w:val="28"/>
          <w:szCs w:val="28"/>
        </w:rPr>
        <w:t xml:space="preserve">ειδικευμένων επαγγελματιών υγείας. Με την ανάπτυξη της τεχνολογίας των κινητών τηλεφώνων, αυξάνεται το ενδιαφέρον για τη χρήση τους για </w:t>
      </w:r>
      <w:r w:rsidR="000E63D4" w:rsidRPr="00E96699">
        <w:rPr>
          <w:rFonts w:ascii="Times New Roman" w:hAnsi="Times New Roman" w:cs="Times New Roman"/>
          <w:sz w:val="28"/>
          <w:szCs w:val="28"/>
          <w:lang w:val="el-GR"/>
        </w:rPr>
        <w:t>ανίχνευση της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</w:t>
      </w:r>
      <w:r w:rsidR="000E63D4" w:rsidRPr="00E96699">
        <w:rPr>
          <w:rFonts w:ascii="Times New Roman" w:hAnsi="Times New Roman" w:cs="Times New Roman"/>
          <w:sz w:val="28"/>
          <w:szCs w:val="28"/>
          <w:lang w:val="el-GR"/>
        </w:rPr>
        <w:t>ΔΑ</w:t>
      </w:r>
      <w:r w:rsidRPr="00E96699">
        <w:rPr>
          <w:rFonts w:ascii="Times New Roman" w:hAnsi="Times New Roman" w:cs="Times New Roman"/>
          <w:sz w:val="28"/>
          <w:szCs w:val="28"/>
        </w:rPr>
        <w:t>, καθώς αυτή η προσέγγ</w:t>
      </w:r>
      <w:r w:rsidR="000E63D4" w:rsidRPr="00E96699">
        <w:rPr>
          <w:rFonts w:ascii="Times New Roman" w:hAnsi="Times New Roman" w:cs="Times New Roman"/>
          <w:sz w:val="28"/>
          <w:szCs w:val="28"/>
        </w:rPr>
        <w:t xml:space="preserve">ιση είναι δυνητικά πιο προσιτή </w:t>
      </w:r>
      <w:r w:rsidRPr="00E96699">
        <w:rPr>
          <w:rFonts w:ascii="Times New Roman" w:hAnsi="Times New Roman" w:cs="Times New Roman"/>
          <w:sz w:val="28"/>
          <w:szCs w:val="28"/>
        </w:rPr>
        <w:t>και ευκολότερη στη χρήση. Τα smartphone μπορούν να χρησιμοποιηθούν με διάφορους τρόπους για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οφθαλμοσκόπηση, συμπεριλαμβανομένης της χρήσης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κάμερας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των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smartphone, 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r w:rsidRPr="00E96699">
        <w:rPr>
          <w:rFonts w:ascii="Times New Roman" w:hAnsi="Times New Roman" w:cs="Times New Roman"/>
          <w:sz w:val="28"/>
          <w:szCs w:val="28"/>
        </w:rPr>
        <w:t>διαφόρων εξαρτημάτων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Pr="00E96699">
        <w:rPr>
          <w:rFonts w:ascii="Times New Roman" w:hAnsi="Times New Roman" w:cs="Times New Roman"/>
          <w:sz w:val="28"/>
          <w:szCs w:val="28"/>
        </w:rPr>
        <w:t xml:space="preserve"> και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τεχνητής νοημοσύνης για τη λήψη και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</w:t>
      </w:r>
      <w:r w:rsidRPr="00E96699">
        <w:rPr>
          <w:rFonts w:ascii="Times New Roman" w:hAnsi="Times New Roman" w:cs="Times New Roman"/>
          <w:sz w:val="28"/>
          <w:szCs w:val="28"/>
        </w:rPr>
        <w:t xml:space="preserve"> βαθμολόγηση εικόνων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Pr="00E96699">
        <w:rPr>
          <w:rFonts w:ascii="Times New Roman" w:hAnsi="Times New Roman" w:cs="Times New Roman"/>
          <w:sz w:val="28"/>
          <w:szCs w:val="28"/>
        </w:rPr>
        <w:t xml:space="preserve"> αμφιβληστροειδούς. Ο σκοπός αυτής της 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>μελέτης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είναι να προσδιορίσει την ακρίβεια της διαγνωστικής δοκιμής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των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</w:t>
      </w:r>
      <w:r w:rsidRPr="00E96699">
        <w:rPr>
          <w:rFonts w:ascii="Times New Roman" w:hAnsi="Times New Roman" w:cs="Times New Roman"/>
          <w:sz w:val="28"/>
          <w:szCs w:val="28"/>
        </w:rPr>
        <w:lastRenderedPageBreak/>
        <w:t>διαφόρων προσεγγίσεων οφθαλμοσκόπησης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με </w:t>
      </w:r>
      <w:r w:rsidR="00EB0A2C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τη 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>χρήση των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smartphone για την ανίχνευση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>ΔΑ</w:t>
      </w:r>
      <w:r w:rsidRPr="00E96699">
        <w:rPr>
          <w:rFonts w:ascii="Times New Roman" w:hAnsi="Times New Roman" w:cs="Times New Roman"/>
          <w:sz w:val="28"/>
          <w:szCs w:val="28"/>
        </w:rPr>
        <w:t xml:space="preserve"> σε διαβητικούς ασθενείς. </w:t>
      </w:r>
    </w:p>
    <w:p w:rsidR="00A22CFC" w:rsidRDefault="00A22CFC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CFC" w:rsidRPr="00A22CFC" w:rsidRDefault="00A22CFC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8A" w:rsidRPr="00E96699" w:rsidRDefault="005B0A8A" w:rsidP="005B0A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96699">
        <w:rPr>
          <w:rFonts w:ascii="Times New Roman" w:hAnsi="Times New Roman" w:cs="Times New Roman"/>
          <w:sz w:val="32"/>
          <w:szCs w:val="32"/>
          <w:u w:val="single"/>
        </w:rPr>
        <w:t>ΜΕΘΟΔΟΙ ΚΑΙ ΑΝΑΛΥΣΗ</w:t>
      </w:r>
    </w:p>
    <w:p w:rsidR="00C71C2B" w:rsidRPr="00E96699" w:rsidRDefault="00EB0A2C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99">
        <w:rPr>
          <w:rFonts w:ascii="Times New Roman" w:hAnsi="Times New Roman" w:cs="Times New Roman"/>
          <w:sz w:val="28"/>
          <w:szCs w:val="28"/>
        </w:rPr>
        <w:t>Θα πραγματοποιηθε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ί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μια ηλεκτρονική αναζήτηση </w:t>
      </w:r>
      <w:r w:rsidR="00A22CFC">
        <w:rPr>
          <w:rFonts w:ascii="Times New Roman" w:hAnsi="Times New Roman" w:cs="Times New Roman"/>
          <w:sz w:val="28"/>
          <w:szCs w:val="28"/>
          <w:lang w:val="el-GR"/>
        </w:rPr>
        <w:t>στις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</w:t>
      </w:r>
      <w:r w:rsidR="00A22CFC">
        <w:rPr>
          <w:rFonts w:ascii="Times New Roman" w:hAnsi="Times New Roman" w:cs="Times New Roman"/>
          <w:sz w:val="28"/>
          <w:szCs w:val="28"/>
          <w:lang w:val="el-GR"/>
        </w:rPr>
        <w:t xml:space="preserve">ηλεκτρονικές βάσεις δεδομένων 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MEDLINE, Embase και Cochrane για 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>αρθρογραφία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που δημοσιεύτηκε από το 2000 και μετά. Δύο 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αξιολογητές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θα αναλύσουν ανεξάρτητα τις μελέτες για την επιλεξιμότητα και θα αξιολογήσουν την ποιότητα της μελέτης χρησιμοποιώντας το εργαλείο QUADAS-2. Θα εξαχθούν δεδομένα για έναν πίνακα </w:t>
      </w:r>
      <w:r w:rsidRPr="00E96699">
        <w:rPr>
          <w:rFonts w:ascii="Times New Roman" w:hAnsi="Times New Roman" w:cs="Times New Roman"/>
          <w:sz w:val="28"/>
          <w:szCs w:val="28"/>
        </w:rPr>
        <w:t>διπλ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ής εισόδου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. Εάν </w:t>
      </w:r>
      <w:r w:rsidRPr="00E96699">
        <w:rPr>
          <w:rFonts w:ascii="Times New Roman" w:hAnsi="Times New Roman" w:cs="Times New Roman"/>
          <w:sz w:val="28"/>
          <w:szCs w:val="28"/>
        </w:rPr>
        <w:t>είναι δυνατόν, θα συγκεντρωθο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ύν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δεδομένα ευαισθησίας και ειδικότητας χρησιμοποιώντας το </w:t>
      </w:r>
      <w:r w:rsidR="00356350" w:rsidRPr="00E96699">
        <w:rPr>
          <w:rFonts w:ascii="Times New Roman" w:hAnsi="Times New Roman" w:cs="Times New Roman"/>
          <w:sz w:val="28"/>
          <w:szCs w:val="28"/>
        </w:rPr>
        <w:t xml:space="preserve">μοντέλο τυχαίων επιδράσεων </w:t>
      </w:r>
      <w:r w:rsidRPr="00E96699">
        <w:rPr>
          <w:rFonts w:ascii="Times New Roman" w:hAnsi="Times New Roman" w:cs="Times New Roman"/>
          <w:sz w:val="28"/>
          <w:szCs w:val="28"/>
        </w:rPr>
        <w:t>και θα κατασκευαστε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ί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μια συνοπτι</w:t>
      </w:r>
      <w:r w:rsidRPr="00E96699">
        <w:rPr>
          <w:rFonts w:ascii="Times New Roman" w:hAnsi="Times New Roman" w:cs="Times New Roman"/>
          <w:sz w:val="28"/>
          <w:szCs w:val="28"/>
        </w:rPr>
        <w:t xml:space="preserve">κή χαρακτηριστική καμπύλη του 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διερευνόμενου </w:t>
      </w:r>
      <w:r w:rsidRPr="00E96699">
        <w:rPr>
          <w:rFonts w:ascii="Times New Roman" w:hAnsi="Times New Roman" w:cs="Times New Roman"/>
          <w:sz w:val="28"/>
          <w:szCs w:val="28"/>
        </w:rPr>
        <w:t>δε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ί</w:t>
      </w:r>
      <w:r w:rsidR="00C71C2B" w:rsidRPr="00E96699">
        <w:rPr>
          <w:rFonts w:ascii="Times New Roman" w:hAnsi="Times New Roman" w:cs="Times New Roman"/>
          <w:sz w:val="28"/>
          <w:szCs w:val="28"/>
        </w:rPr>
        <w:t>κτη. Σε περίπτωση υψηλή</w:t>
      </w:r>
      <w:r w:rsidRPr="00E96699">
        <w:rPr>
          <w:rFonts w:ascii="Times New Roman" w:hAnsi="Times New Roman" w:cs="Times New Roman"/>
          <w:sz w:val="28"/>
          <w:szCs w:val="28"/>
        </w:rPr>
        <w:t>ς ετερογένειας, θα παρουσιαστο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ύν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τα ευρήματα αφηγηματικά. 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>Θ</w:t>
      </w:r>
      <w:r w:rsidR="00C71C2B" w:rsidRPr="00E96699">
        <w:rPr>
          <w:rFonts w:ascii="Times New Roman" w:hAnsi="Times New Roman" w:cs="Times New Roman"/>
          <w:sz w:val="28"/>
          <w:szCs w:val="28"/>
        </w:rPr>
        <w:t>α πραγματοποιηθεί ανάλυση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των</w:t>
      </w:r>
      <w:r w:rsidR="00356350" w:rsidRPr="00E96699">
        <w:rPr>
          <w:rFonts w:ascii="Times New Roman" w:hAnsi="Times New Roman" w:cs="Times New Roman"/>
          <w:sz w:val="28"/>
          <w:szCs w:val="28"/>
        </w:rPr>
        <w:t xml:space="preserve"> υποομάδων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και ανάλυση</w:t>
      </w:r>
      <w:r w:rsidR="00356350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="00C71C2B" w:rsidRPr="00E96699">
        <w:rPr>
          <w:rFonts w:ascii="Times New Roman" w:hAnsi="Times New Roman" w:cs="Times New Roman"/>
          <w:sz w:val="28"/>
          <w:szCs w:val="28"/>
        </w:rPr>
        <w:t xml:space="preserve"> ευαισθησίας. </w:t>
      </w:r>
    </w:p>
    <w:p w:rsidR="005B0A8A" w:rsidRDefault="005B0A8A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8A" w:rsidRDefault="005B0A8A" w:rsidP="005B0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8A" w:rsidRPr="00E96699" w:rsidRDefault="005B0A8A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99">
        <w:rPr>
          <w:rFonts w:ascii="Times New Roman" w:hAnsi="Times New Roman" w:cs="Times New Roman"/>
          <w:sz w:val="28"/>
          <w:szCs w:val="28"/>
          <w:u w:val="single"/>
        </w:rPr>
        <w:t>ΗΘΙΚΗ ΚΑΙ ΔΙΑΔΟΣΗ</w:t>
      </w:r>
    </w:p>
    <w:p w:rsidR="005B0A8A" w:rsidRDefault="005B0A8A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99">
        <w:rPr>
          <w:rFonts w:ascii="Times New Roman" w:hAnsi="Times New Roman" w:cs="Times New Roman"/>
          <w:sz w:val="28"/>
          <w:szCs w:val="28"/>
        </w:rPr>
        <w:t xml:space="preserve">Αυτή η 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μελέτη</w:t>
      </w:r>
      <w:r w:rsidRPr="00E96699">
        <w:rPr>
          <w:rFonts w:ascii="Times New Roman" w:hAnsi="Times New Roman" w:cs="Times New Roman"/>
          <w:sz w:val="28"/>
          <w:szCs w:val="28"/>
        </w:rPr>
        <w:t xml:space="preserve"> στοχεύ</w:t>
      </w:r>
      <w:r w:rsidR="00941C3F" w:rsidRPr="00E96699">
        <w:rPr>
          <w:rFonts w:ascii="Times New Roman" w:hAnsi="Times New Roman" w:cs="Times New Roman"/>
          <w:sz w:val="28"/>
          <w:szCs w:val="28"/>
        </w:rPr>
        <w:t>ει να παρέχει μια επισκόπηση των μεθ</w:t>
      </w:r>
      <w:r w:rsidR="00941C3F" w:rsidRPr="00E96699">
        <w:rPr>
          <w:rFonts w:ascii="Times New Roman" w:hAnsi="Times New Roman" w:cs="Times New Roman"/>
          <w:sz w:val="28"/>
          <w:szCs w:val="28"/>
          <w:lang w:val="el-GR"/>
        </w:rPr>
        <w:t>όδων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οφθαλμοσκόπησης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μέσω</w:t>
      </w:r>
      <w:r w:rsidRPr="00E96699">
        <w:rPr>
          <w:rFonts w:ascii="Times New Roman" w:hAnsi="Times New Roman" w:cs="Times New Roman"/>
          <w:sz w:val="28"/>
          <w:szCs w:val="28"/>
        </w:rPr>
        <w:t xml:space="preserve"> smartphone στην αναγνώριση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ΔΑ</w:t>
      </w:r>
      <w:r w:rsidRPr="00E96699">
        <w:rPr>
          <w:rFonts w:ascii="Times New Roman" w:hAnsi="Times New Roman" w:cs="Times New Roman"/>
          <w:sz w:val="28"/>
          <w:szCs w:val="28"/>
        </w:rPr>
        <w:t>. Θα παρουσιάσει ευρήματα σχετικά με την ακρίβεια της οφθαλμοσκόπησης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μέσω των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smartphone στην ανίχνευση 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της ΔΑ</w:t>
      </w:r>
      <w:r w:rsidRPr="00E96699">
        <w:rPr>
          <w:rFonts w:ascii="Times New Roman" w:hAnsi="Times New Roman" w:cs="Times New Roman"/>
          <w:sz w:val="28"/>
          <w:szCs w:val="28"/>
        </w:rPr>
        <w:t xml:space="preserve">, θα εντοπίσει κενά στη βιβλιογραφία και θα παρέχει </w:t>
      </w:r>
      <w:r w:rsidRPr="00E96699">
        <w:rPr>
          <w:rFonts w:ascii="Times New Roman" w:hAnsi="Times New Roman" w:cs="Times New Roman"/>
          <w:sz w:val="28"/>
          <w:szCs w:val="28"/>
          <w:lang w:val="el-GR"/>
        </w:rPr>
        <w:t>προτάσεις</w:t>
      </w:r>
      <w:r w:rsidRPr="00E96699">
        <w:rPr>
          <w:rFonts w:ascii="Times New Roman" w:hAnsi="Times New Roman" w:cs="Times New Roman"/>
          <w:sz w:val="28"/>
          <w:szCs w:val="28"/>
        </w:rPr>
        <w:t xml:space="preserve"> για μελλοντική έρευνα. Αυτή η </w:t>
      </w:r>
      <w:r w:rsidR="00941C3F" w:rsidRPr="00E96699">
        <w:rPr>
          <w:rFonts w:ascii="Times New Roman" w:hAnsi="Times New Roman" w:cs="Times New Roman"/>
          <w:sz w:val="28"/>
          <w:szCs w:val="28"/>
          <w:lang w:val="el-GR"/>
        </w:rPr>
        <w:t>αξιολόγηση</w:t>
      </w:r>
      <w:r w:rsidR="00941C3F" w:rsidRPr="00E96699">
        <w:rPr>
          <w:rFonts w:ascii="Times New Roman" w:hAnsi="Times New Roman" w:cs="Times New Roman"/>
          <w:sz w:val="28"/>
          <w:szCs w:val="28"/>
        </w:rPr>
        <w:t xml:space="preserve"> δεν απαιτεί </w:t>
      </w:r>
      <w:r w:rsidRPr="00E96699">
        <w:rPr>
          <w:rFonts w:ascii="Times New Roman" w:hAnsi="Times New Roman" w:cs="Times New Roman"/>
          <w:sz w:val="28"/>
          <w:szCs w:val="28"/>
        </w:rPr>
        <w:t>έγκριση</w:t>
      </w:r>
      <w:r w:rsidR="00941C3F" w:rsidRPr="00E96699">
        <w:rPr>
          <w:rFonts w:ascii="Times New Roman" w:hAnsi="Times New Roman" w:cs="Times New Roman"/>
          <w:sz w:val="28"/>
          <w:szCs w:val="28"/>
          <w:lang w:val="el-GR"/>
        </w:rPr>
        <w:t xml:space="preserve"> σε επίπεδο ηθικής</w:t>
      </w:r>
      <w:r w:rsidR="00941C3F" w:rsidRPr="00E96699">
        <w:rPr>
          <w:rFonts w:ascii="Times New Roman" w:hAnsi="Times New Roman" w:cs="Times New Roman"/>
          <w:sz w:val="28"/>
          <w:szCs w:val="28"/>
        </w:rPr>
        <w:t>, καθώς δεν θα συλλχθο</w:t>
      </w:r>
      <w:r w:rsidR="00941C3F" w:rsidRPr="00E96699">
        <w:rPr>
          <w:rFonts w:ascii="Times New Roman" w:hAnsi="Times New Roman" w:cs="Times New Roman"/>
          <w:sz w:val="28"/>
          <w:szCs w:val="28"/>
          <w:lang w:val="el-GR"/>
        </w:rPr>
        <w:t>ύν</w:t>
      </w:r>
      <w:r w:rsidRPr="00E96699">
        <w:rPr>
          <w:rFonts w:ascii="Times New Roman" w:hAnsi="Times New Roman" w:cs="Times New Roman"/>
          <w:sz w:val="28"/>
          <w:szCs w:val="28"/>
        </w:rPr>
        <w:t xml:space="preserve"> πρωτογενή δεδομένα.</w:t>
      </w:r>
    </w:p>
    <w:p w:rsidR="00A22CFC" w:rsidRDefault="00A22CFC" w:rsidP="005B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CFC" w:rsidRPr="00A22CFC" w:rsidRDefault="00A22CFC" w:rsidP="00A22C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Για την Πανελλήνια Ένωση Αμφιβληστροειδοπαθών,</w:t>
      </w:r>
    </w:p>
    <w:p w:rsidR="00A22CFC" w:rsidRPr="00A22CFC" w:rsidRDefault="00A22CFC" w:rsidP="00A22C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Απόδοση – Επιμέλεια κειμένου,</w:t>
      </w:r>
    </w:p>
    <w:p w:rsidR="00A22CFC" w:rsidRPr="00A22CFC" w:rsidRDefault="00A22CFC" w:rsidP="00A22C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Στρατής Χατζηχαραλάμπους.</w:t>
      </w:r>
    </w:p>
    <w:p w:rsidR="005B0A8A" w:rsidRPr="00C71C2B" w:rsidRDefault="005B0A8A" w:rsidP="00C71C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0A8A" w:rsidRPr="00C71C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41" w:rsidRDefault="002C4441" w:rsidP="004D625A">
      <w:r>
        <w:separator/>
      </w:r>
    </w:p>
  </w:endnote>
  <w:endnote w:type="continuationSeparator" w:id="0">
    <w:p w:rsidR="002C4441" w:rsidRDefault="002C4441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41" w:rsidRDefault="002C4441" w:rsidP="004D625A">
      <w:r>
        <w:separator/>
      </w:r>
    </w:p>
  </w:footnote>
  <w:footnote w:type="continuationSeparator" w:id="0">
    <w:p w:rsidR="002C4441" w:rsidRDefault="002C4441" w:rsidP="004D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1"/>
    <w:rsid w:val="000E63D4"/>
    <w:rsid w:val="002822F1"/>
    <w:rsid w:val="002B4B8D"/>
    <w:rsid w:val="002C4441"/>
    <w:rsid w:val="00356350"/>
    <w:rsid w:val="003A09B8"/>
    <w:rsid w:val="003E3B49"/>
    <w:rsid w:val="004353D1"/>
    <w:rsid w:val="0048075D"/>
    <w:rsid w:val="004D4BE7"/>
    <w:rsid w:val="004D625A"/>
    <w:rsid w:val="004F370C"/>
    <w:rsid w:val="005206A0"/>
    <w:rsid w:val="005B0A8A"/>
    <w:rsid w:val="007A0718"/>
    <w:rsid w:val="0081188A"/>
    <w:rsid w:val="00823F9C"/>
    <w:rsid w:val="00883B68"/>
    <w:rsid w:val="00903411"/>
    <w:rsid w:val="00912414"/>
    <w:rsid w:val="00941C3F"/>
    <w:rsid w:val="009809C7"/>
    <w:rsid w:val="009868F7"/>
    <w:rsid w:val="00A01F06"/>
    <w:rsid w:val="00A22CFC"/>
    <w:rsid w:val="00A462F0"/>
    <w:rsid w:val="00B55F67"/>
    <w:rsid w:val="00BA3EAD"/>
    <w:rsid w:val="00C71C2B"/>
    <w:rsid w:val="00C86E30"/>
    <w:rsid w:val="00D04C36"/>
    <w:rsid w:val="00E269B3"/>
    <w:rsid w:val="00E4265E"/>
    <w:rsid w:val="00E53477"/>
    <w:rsid w:val="00E96699"/>
    <w:rsid w:val="00EB0A2C"/>
    <w:rsid w:val="00EF3E4A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7573-C6D2-4DB4-A46C-E69FF85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F1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10</cp:revision>
  <dcterms:created xsi:type="dcterms:W3CDTF">2020-11-24T12:53:00Z</dcterms:created>
  <dcterms:modified xsi:type="dcterms:W3CDTF">2021-01-08T23:15:00Z</dcterms:modified>
</cp:coreProperties>
</file>