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71" w:rsidRPr="00D17A71" w:rsidRDefault="008F0B1F" w:rsidP="00D1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1F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  <w:r w:rsidR="00D17A71" w:rsidRPr="00D17A71">
              <w:rPr>
                <w:rFonts w:ascii="Times New Roman" w:hAnsi="Times New Roman" w:cs="Times New Roman"/>
                <w:sz w:val="24"/>
                <w:szCs w:val="24"/>
              </w:rPr>
              <w:t>ΚΕΝΤΡΟ ΕΜΠΕΙΡΟΓΝΩΜΟΣΥΝΗΣ ΣΠΑΝΙΩΝ</w:t>
            </w:r>
          </w:p>
          <w:p w:rsidR="00D17A71" w:rsidRPr="00D17A71" w:rsidRDefault="00D17A71" w:rsidP="00D1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ΣΥΣΤΗΜΑΤΙΚΩΝ ΑΥΤΟΦΛΕΓΜΟΝΩΔΩΝ ΚΑΙ</w:t>
            </w:r>
          </w:p>
          <w:p w:rsidR="005274B4" w:rsidRPr="00462A1B" w:rsidRDefault="00D17A71" w:rsidP="00D1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ΑΥΤΟΑΝΟΣΩΝ ΝΟΣΗΜΑΤΩΝ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ΚΛΙΝΙΚΗ ΠΑΘΟΛΟΓΙΚΗΣ ΦΥΣΙΟΛΟΓΙΑΣ ΜΕΤΑ</w:t>
            </w: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ΤΟΥ ΟΜΩΝΥΜΟΥ ΕΡΓΑΣΤΗΡΙΟΥ ΤΟΥ ΕΚΠΑ</w:t>
            </w:r>
          </w:p>
          <w:p w:rsidR="005274B4" w:rsidRPr="00462A1B" w:rsidRDefault="005274B4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 xml:space="preserve"> «ΛΑΪΚΟ»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Pr="00462A1B" w:rsidRDefault="00D17A71" w:rsidP="00D1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ΤΖΙΟΥΦΑΣ ΑΘΑΝΑΣΙΟΣ </w:t>
            </w: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(ΕΠΙΣΤ. ΥΠΕΥΘΥΝΟΣ)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74B4" w:rsidRDefault="00D17A71" w:rsidP="008F0B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210 7462513</w:t>
            </w:r>
          </w:p>
          <w:p w:rsidR="00D17A71" w:rsidRPr="00462A1B" w:rsidRDefault="00D17A71" w:rsidP="00D17A7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pathophysiology@med.uoa.gr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FF7A7C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C760F5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4015/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’/04- 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C760F5" w:rsidRDefault="00C760F5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Default="00D17A7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74264/21-10-2019 ΥΑ</w:t>
            </w:r>
          </w:p>
          <w:p w:rsidR="00D17A71" w:rsidRDefault="00D17A7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Default="00D17A7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6Γ4Τ465ΦΥΟ-4Υ2</w:t>
            </w:r>
          </w:p>
          <w:p w:rsidR="00D17A71" w:rsidRPr="00462A1B" w:rsidRDefault="00D17A71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D17A71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1. Νόσος του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Still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των ενηλίκων</w:t>
            </w:r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Οικογενή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Μεσογειακός Πυρετός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Mediterranean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Fever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, FMF)</w:t>
            </w:r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3. Περιοδικό σύνδρομο σχετιζόμενο με τον υποδοχέα του TNF 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associated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syndrome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-TRAPS)</w:t>
            </w:r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Αυτοφλεγ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μονώδες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σύνδρομο σχετιζόμενο με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κρυοπυρίνη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cryopyrin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ssociated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autoinflammatory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syndrome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- CAPS)</w:t>
            </w:r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Ιντερφερονοπάθειες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Interferonopathies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6. Αρτηρίτιδα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Takayasu</w:t>
            </w:r>
            <w:proofErr w:type="spellEnd"/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7. Οζώδης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πολυαρτηριίτιδα</w:t>
            </w:r>
            <w:proofErr w:type="spellEnd"/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8. Κοκκιωμάτωση με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πολυαγγειίτιδα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(κοκκιωμάτωση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Wegener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9. Μικροσκοπική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πολυαγγειίτιδα</w:t>
            </w:r>
            <w:proofErr w:type="spellEnd"/>
          </w:p>
          <w:p w:rsidR="00D17A71" w:rsidRPr="00D17A71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Ηωσινοφιλική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κοκκιωμάτωση με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πολυαγγειίτιδα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Churg-Strauss</w:t>
            </w:r>
            <w:proofErr w:type="spellEnd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4B4" w:rsidRPr="008F3667" w:rsidRDefault="00D17A71" w:rsidP="00D17A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71">
              <w:rPr>
                <w:rFonts w:ascii="Times New Roman" w:hAnsi="Times New Roman" w:cs="Times New Roman"/>
                <w:sz w:val="24"/>
                <w:szCs w:val="24"/>
              </w:rPr>
              <w:t xml:space="preserve">11. Αγγειίτιδα από </w:t>
            </w:r>
            <w:proofErr w:type="spellStart"/>
            <w:r w:rsidRPr="00D17A71">
              <w:rPr>
                <w:rFonts w:ascii="Times New Roman" w:hAnsi="Times New Roman" w:cs="Times New Roman"/>
                <w:sz w:val="24"/>
                <w:szCs w:val="24"/>
              </w:rPr>
              <w:t>κρυοσφαιρίνες</w:t>
            </w:r>
            <w:proofErr w:type="spellEnd"/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3C4CB5"/>
    <w:rsid w:val="005274B4"/>
    <w:rsid w:val="006F39B0"/>
    <w:rsid w:val="008F0B1F"/>
    <w:rsid w:val="008F3667"/>
    <w:rsid w:val="00C760F5"/>
    <w:rsid w:val="00D17A71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6</cp:revision>
  <dcterms:created xsi:type="dcterms:W3CDTF">2021-02-01T13:25:00Z</dcterms:created>
  <dcterms:modified xsi:type="dcterms:W3CDTF">2021-02-24T16:52:00Z</dcterms:modified>
</cp:coreProperties>
</file>