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1"/>
        <w:gridCol w:w="8502"/>
      </w:tblGrid>
      <w:tr w:rsidR="00FD322C" w:rsidRPr="00FD322C" w:rsidTr="00D445DC">
        <w:trPr>
          <w:trHeight w:val="792"/>
        </w:trPr>
        <w:tc>
          <w:tcPr>
            <w:tcW w:w="6096" w:type="dxa"/>
            <w:gridSpan w:val="2"/>
          </w:tcPr>
          <w:p w:rsidR="00FD322C" w:rsidRPr="00FD322C" w:rsidRDefault="00FD322C" w:rsidP="00FD322C">
            <w:pPr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  <w:r w:rsidRPr="00FD322C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>ΕΘΝΙΚΟ ΚΕΝΤΡΟ ΕΜΠΕΙΡΟΓΝΩΜΟΣΥΝΗΣ  ΣΠΑΝΙΩΝ ΑΥΤΟΑΝΟΣΩΝ ΚΑΙ ΑΥΤΟΦΛΕΓΜΟΝΩΔΩΝ ΝΟΣΗΜΑΤΩΝ</w:t>
            </w:r>
          </w:p>
        </w:tc>
      </w:tr>
      <w:tr w:rsidR="00FD322C" w:rsidRPr="00FD322C" w:rsidTr="00D445DC">
        <w:trPr>
          <w:trHeight w:val="300"/>
        </w:trPr>
        <w:tc>
          <w:tcPr>
            <w:tcW w:w="2772" w:type="dxa"/>
          </w:tcPr>
          <w:p w:rsidR="00FD322C" w:rsidRPr="00FD322C" w:rsidRDefault="00FD322C" w:rsidP="00FD322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322C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Σπάνια ή Πολύπλοκη Ασθένεια, Πάθηση </w:t>
            </w:r>
          </w:p>
        </w:tc>
        <w:tc>
          <w:tcPr>
            <w:tcW w:w="3324" w:type="dxa"/>
          </w:tcPr>
          <w:p w:rsidR="00FD322C" w:rsidRPr="00FD322C" w:rsidRDefault="00FD322C" w:rsidP="00FD322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322C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ICD / </w:t>
            </w:r>
            <w:proofErr w:type="spellStart"/>
            <w:r w:rsidRPr="00FD322C">
              <w:rPr>
                <w:rFonts w:ascii="Calibri" w:eastAsia="Calibri" w:hAnsi="Calibri" w:cs="Times New Roman"/>
                <w:b/>
                <w:sz w:val="28"/>
                <w:szCs w:val="28"/>
              </w:rPr>
              <w:t>ORPHAcode</w:t>
            </w:r>
            <w:proofErr w:type="spellEnd"/>
            <w:r w:rsidRPr="00FD322C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D322C" w:rsidRPr="00FD322C" w:rsidTr="00D445DC">
        <w:trPr>
          <w:trHeight w:val="300"/>
        </w:trPr>
        <w:tc>
          <w:tcPr>
            <w:tcW w:w="2772" w:type="dxa"/>
          </w:tcPr>
          <w:p w:rsidR="00FD322C" w:rsidRPr="00FD322C" w:rsidRDefault="00FD322C" w:rsidP="00FD322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322C">
              <w:rPr>
                <w:rFonts w:ascii="Calibri" w:eastAsia="Calibri" w:hAnsi="Calibri" w:cs="Times New Roman"/>
                <w:sz w:val="28"/>
                <w:szCs w:val="28"/>
              </w:rPr>
              <w:t>Οπτική νευρομυελίτιδα</w:t>
            </w:r>
          </w:p>
        </w:tc>
        <w:tc>
          <w:tcPr>
            <w:tcW w:w="3324" w:type="dxa"/>
          </w:tcPr>
          <w:p w:rsidR="00FD322C" w:rsidRPr="00FD322C" w:rsidRDefault="00FD322C" w:rsidP="00FD322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322C">
              <w:rPr>
                <w:rFonts w:ascii="Calibri" w:eastAsia="Calibri" w:hAnsi="Calibri" w:cs="Times New Roman"/>
                <w:sz w:val="28"/>
                <w:szCs w:val="28"/>
              </w:rPr>
              <w:t>ORPHA:71211</w:t>
            </w:r>
          </w:p>
        </w:tc>
      </w:tr>
      <w:tr w:rsidR="00FD322C" w:rsidRPr="00FD322C" w:rsidTr="00D445DC">
        <w:trPr>
          <w:trHeight w:val="300"/>
        </w:trPr>
        <w:tc>
          <w:tcPr>
            <w:tcW w:w="2772" w:type="dxa"/>
          </w:tcPr>
          <w:p w:rsidR="00FD322C" w:rsidRPr="00FD322C" w:rsidRDefault="00FD322C" w:rsidP="00FD322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322C">
              <w:rPr>
                <w:rFonts w:ascii="Calibri" w:eastAsia="Calibri" w:hAnsi="Calibri" w:cs="Times New Roman"/>
                <w:sz w:val="28"/>
                <w:szCs w:val="28"/>
              </w:rPr>
              <w:t xml:space="preserve">Παιδιατρική πολλαπλή σκλήρυνση </w:t>
            </w:r>
          </w:p>
        </w:tc>
        <w:tc>
          <w:tcPr>
            <w:tcW w:w="3324" w:type="dxa"/>
          </w:tcPr>
          <w:p w:rsidR="00FD322C" w:rsidRPr="00FD322C" w:rsidRDefault="00FD322C" w:rsidP="00FD322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322C">
              <w:rPr>
                <w:rFonts w:ascii="Calibri" w:eastAsia="Calibri" w:hAnsi="Calibri" w:cs="Times New Roman"/>
                <w:sz w:val="28"/>
                <w:szCs w:val="28"/>
              </w:rPr>
              <w:t>ORPHA:</w:t>
            </w:r>
            <w:r w:rsidRPr="00FD322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477738</w:t>
            </w:r>
          </w:p>
        </w:tc>
      </w:tr>
      <w:tr w:rsidR="00FD322C" w:rsidRPr="00FD322C" w:rsidTr="00D445DC">
        <w:trPr>
          <w:trHeight w:val="300"/>
        </w:trPr>
        <w:tc>
          <w:tcPr>
            <w:tcW w:w="2772" w:type="dxa"/>
          </w:tcPr>
          <w:p w:rsidR="00FD322C" w:rsidRPr="00FD322C" w:rsidRDefault="00FD322C" w:rsidP="00FD322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322C">
              <w:rPr>
                <w:rFonts w:ascii="Calibri" w:eastAsia="Calibri" w:hAnsi="Calibri" w:cs="Times New Roman"/>
                <w:sz w:val="28"/>
                <w:szCs w:val="28"/>
              </w:rPr>
              <w:t>Άλλες σπάνιες μορφές πολλαπλής σκλήρυνσης</w:t>
            </w:r>
          </w:p>
        </w:tc>
        <w:tc>
          <w:tcPr>
            <w:tcW w:w="3324" w:type="dxa"/>
          </w:tcPr>
          <w:p w:rsidR="00FD322C" w:rsidRPr="00FD322C" w:rsidRDefault="00FD322C" w:rsidP="00FD322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322C">
              <w:rPr>
                <w:rFonts w:ascii="Calibri" w:eastAsia="Calibri" w:hAnsi="Calibri" w:cs="Times New Roman"/>
                <w:sz w:val="28"/>
                <w:szCs w:val="28"/>
              </w:rPr>
              <w:t>ORPHA:228145</w:t>
            </w:r>
          </w:p>
        </w:tc>
      </w:tr>
    </w:tbl>
    <w:p w:rsidR="006F39B0" w:rsidRDefault="006F39B0">
      <w:bookmarkStart w:id="0" w:name="_GoBack"/>
      <w:bookmarkEnd w:id="0"/>
    </w:p>
    <w:sectPr w:rsidR="006F39B0" w:rsidSect="00FD322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82"/>
    <w:rsid w:val="006F39B0"/>
    <w:rsid w:val="00B91282"/>
    <w:rsid w:val="00FD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FF857-0ACD-4962-A6EE-E712DC4C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234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dcterms:created xsi:type="dcterms:W3CDTF">2021-03-29T16:56:00Z</dcterms:created>
  <dcterms:modified xsi:type="dcterms:W3CDTF">2021-03-29T16:58:00Z</dcterms:modified>
</cp:coreProperties>
</file>