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8"/>
        <w:tblW w:w="8647" w:type="dxa"/>
        <w:jc w:val="center"/>
        <w:tblLook w:val="04A0" w:firstRow="1" w:lastRow="0" w:firstColumn="1" w:lastColumn="0" w:noHBand="0" w:noVBand="1"/>
      </w:tblPr>
      <w:tblGrid>
        <w:gridCol w:w="2410"/>
        <w:gridCol w:w="6237"/>
      </w:tblGrid>
      <w:tr w:rsidR="005274B4" w:rsidRPr="00462A1B" w:rsidTr="009A3D48">
        <w:trPr>
          <w:trHeight w:val="1089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 xml:space="preserve">ΕΘΝΙΚΟ </w:t>
            </w:r>
            <w:r w:rsidR="003C4CB5" w:rsidRPr="003C4CB5">
              <w:rPr>
                <w:rFonts w:ascii="Times New Roman" w:hAnsi="Times New Roman" w:cs="Times New Roman"/>
                <w:sz w:val="24"/>
                <w:szCs w:val="24"/>
              </w:rPr>
              <w:t xml:space="preserve">ΚΕΝΤΡΟ ΕΜΠΕΙΡΟΓΝΩΜΟΣΥΝΗΣ ΣΠΑΝΙΩΝ ΝΟΣΗΜΑΤΩΝ ΓΕΝΕΤΙΚΗΣ ΠΡΟΔΙΑΘΕΣΗΣ ΣΕ ΚΑΡΚΙΝΟ </w:t>
            </w:r>
          </w:p>
        </w:tc>
      </w:tr>
      <w:tr w:rsidR="005274B4" w:rsidRPr="00462A1B" w:rsidTr="009A3D48">
        <w:trPr>
          <w:trHeight w:val="834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Α’ ΠΑΙΔΙΑΤΡΙΚΗ ΚΛΙΝΙΚΗ ΠΑΙΔΩΝ ΕΘΝΙΚΟΥ ΚΑΙ ΚΑΠΟΔΙΣΤΡΙΑΚΟΥ ΠΑΝΕΠΙΣΤΗΜΙΟΥ ΑΘΗΝΩΝ</w:t>
            </w:r>
          </w:p>
          <w:p w:rsidR="005274B4" w:rsidRPr="00462A1B" w:rsidRDefault="005274B4" w:rsidP="003C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4CB5">
              <w:rPr>
                <w:rFonts w:ascii="Times New Roman" w:hAnsi="Times New Roman" w:cs="Times New Roman"/>
                <w:sz w:val="24"/>
                <w:szCs w:val="24"/>
              </w:rPr>
              <w:t xml:space="preserve">ΜΟΝΑΔΑ ΕΙΔΙΚΩΝ ΘΕΡΑΠΕΙΩΝ </w:t>
            </w:r>
            <w:r w:rsidR="003C4CB5" w:rsidRPr="003C4CB5">
              <w:rPr>
                <w:rFonts w:ascii="Times New Roman" w:hAnsi="Times New Roman" w:cs="Times New Roman"/>
                <w:sz w:val="24"/>
                <w:szCs w:val="24"/>
              </w:rPr>
              <w:t>ΑΙΜΑΤΟΛΟΓΙΑΣ / ΟΓΚΟΛΟΓΙΑΣ</w:t>
            </w: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832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ΓΕΝΙΚΟ ΝΟΣΟΚΟΜΕΙΟ ΠΑΙΔΩΝ «Η ΑΓΙΑ ΣΟΦΙΑ»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ΑΝΤΩΝΙΟΣ ΚΑΤΤΑΜΗΣ</w:t>
            </w:r>
          </w:p>
        </w:tc>
      </w:tr>
      <w:tr w:rsidR="005274B4" w:rsidRPr="005274B4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5274B4" w:rsidRDefault="005274B4" w:rsidP="00527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210-7452131</w:t>
            </w:r>
          </w:p>
          <w:p w:rsidR="005274B4" w:rsidRPr="005274B4" w:rsidRDefault="005274B4" w:rsidP="00527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210-7452137</w:t>
            </w:r>
          </w:p>
          <w:p w:rsidR="005274B4" w:rsidRDefault="005274B4" w:rsidP="00527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21320132130</w:t>
            </w:r>
          </w:p>
          <w:p w:rsidR="005274B4" w:rsidRPr="00462A1B" w:rsidRDefault="005274B4" w:rsidP="00527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21320132127  </w:t>
            </w:r>
          </w:p>
          <w:p w:rsidR="005274B4" w:rsidRDefault="005274B4" w:rsidP="009A3D4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4B4" w:rsidRPr="00462A1B" w:rsidRDefault="003C4CB5" w:rsidP="009A3D4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5274B4" w:rsidRPr="005C4C85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neurocutaneοus.agiasofia@gmail.com</w:t>
              </w:r>
            </w:hyperlink>
            <w:r w:rsidR="0052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4B4" w:rsidRPr="0046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Default="003C4CB5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274B4" w:rsidRPr="005C4C85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http://www.firstpediatrics-uoa.gr/monades/monada-aimatologias/</w:t>
              </w:r>
            </w:hyperlink>
            <w:r w:rsidR="0052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4B4" w:rsidRPr="005274B4" w:rsidRDefault="005274B4" w:rsidP="005274B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274B4" w:rsidRPr="00462A1B" w:rsidTr="009A3D48">
        <w:trPr>
          <w:trHeight w:val="886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CB5" w:rsidRDefault="003C4CB5" w:rsidP="003C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ΦΕΚ 4271/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τ.Β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’/22-</w:t>
            </w:r>
            <w:r w:rsidRPr="003C4CB5">
              <w:rPr>
                <w:rFonts w:ascii="Times New Roman" w:hAnsi="Times New Roman" w:cs="Times New Roman"/>
                <w:sz w:val="24"/>
                <w:szCs w:val="24"/>
              </w:rPr>
              <w:t>11-2019</w:t>
            </w:r>
          </w:p>
          <w:p w:rsidR="003C4CB5" w:rsidRDefault="003C4CB5" w:rsidP="003C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CB5" w:rsidRDefault="003C4CB5" w:rsidP="003C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B5">
              <w:rPr>
                <w:rFonts w:ascii="Times New Roman" w:hAnsi="Times New Roman" w:cs="Times New Roman"/>
                <w:sz w:val="24"/>
                <w:szCs w:val="24"/>
              </w:rPr>
              <w:t>81375/19-11-2019 ΥΑ</w:t>
            </w:r>
          </w:p>
          <w:p w:rsidR="003C4CB5" w:rsidRPr="003C4CB5" w:rsidRDefault="003C4CB5" w:rsidP="003C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Default="003C4CB5" w:rsidP="003C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B5">
              <w:rPr>
                <w:rFonts w:ascii="Times New Roman" w:hAnsi="Times New Roman" w:cs="Times New Roman"/>
                <w:sz w:val="24"/>
                <w:szCs w:val="24"/>
              </w:rPr>
              <w:t>ΩΚ5Θ465ΦΥΟ-Ζ9Π</w:t>
            </w:r>
            <w:r w:rsidRPr="003C4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CB5" w:rsidRPr="00462A1B" w:rsidRDefault="003C4CB5" w:rsidP="003C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3C4CB5" w:rsidTr="009A3D48">
        <w:trPr>
          <w:trHeight w:val="1833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</w:tc>
        <w:tc>
          <w:tcPr>
            <w:tcW w:w="6237" w:type="dxa"/>
            <w:shd w:val="clear" w:color="auto" w:fill="auto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CB5" w:rsidRPr="003C4CB5" w:rsidRDefault="003C4CB5" w:rsidP="003C4C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Genetic Carrier and Genetic susceptibility to disease</w:t>
            </w:r>
          </w:p>
          <w:p w:rsidR="005274B4" w:rsidRPr="003C4CB5" w:rsidRDefault="003C4CB5" w:rsidP="003C4C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Genetic susce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ptibility to malignant neoplasm</w:t>
            </w:r>
          </w:p>
        </w:tc>
      </w:tr>
      <w:tr w:rsidR="005274B4" w:rsidRPr="00462A1B" w:rsidTr="009A3D48">
        <w:trPr>
          <w:trHeight w:val="56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3C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sz w:val="24"/>
                <w:szCs w:val="24"/>
              </w:rPr>
              <w:t>ΚΑΤ’ ΑΝΤΙΣΤΟΙΧΙΑ Τ</w:t>
            </w:r>
            <w:r w:rsidR="003C4CB5">
              <w:rPr>
                <w:rFonts w:ascii="Times New Roman" w:hAnsi="Times New Roman" w:cs="Times New Roman"/>
                <w:sz w:val="24"/>
                <w:szCs w:val="24"/>
              </w:rPr>
              <w:t xml:space="preserve">ΟΥ ΕΥΡΩΠΑΙΚΟΥ ΔΙΚΤΥΟΥ ΑΝΑΦΟΡΑΣ </w:t>
            </w:r>
            <w:r w:rsidR="003C4CB5" w:rsidRPr="003C4CB5">
              <w:rPr>
                <w:rFonts w:ascii="Times New Roman" w:hAnsi="Times New Roman" w:cs="Times New Roman"/>
                <w:sz w:val="24"/>
                <w:szCs w:val="24"/>
              </w:rPr>
              <w:t>«GENTURIS»</w:t>
            </w:r>
            <w:bookmarkStart w:id="0" w:name="_GoBack"/>
            <w:bookmarkEnd w:id="0"/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A1"/>
    <w:rsid w:val="003C4CB5"/>
    <w:rsid w:val="005274B4"/>
    <w:rsid w:val="006F39B0"/>
    <w:rsid w:val="00D8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3E66F-708D-417E-B055-AA23BFE7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stpediatrics-uoa.gr/monades/monada-aimatologias/" TargetMode="External"/><Relationship Id="rId5" Type="http://schemas.openxmlformats.org/officeDocument/2006/relationships/hyperlink" Target="mailto:neurocutane&#959;us.agiasof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3</cp:revision>
  <dcterms:created xsi:type="dcterms:W3CDTF">2021-02-01T13:25:00Z</dcterms:created>
  <dcterms:modified xsi:type="dcterms:W3CDTF">2021-02-01T13:42:00Z</dcterms:modified>
</cp:coreProperties>
</file>