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7.xml" ContentType="application/vnd.openxmlformats-officedocument.drawingml.chart+xml"/>
  <Override PartName="/word/charts/chart8.xml" ContentType="application/vnd.openxmlformats-officedocument.drawingml.chart+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626CA" w14:textId="11046446" w:rsidR="00B14FB2" w:rsidRPr="00D86375" w:rsidRDefault="00B14FB2" w:rsidP="009C58DB">
      <w:pPr>
        <w:spacing w:before="360"/>
        <w:ind w:left="425"/>
        <w:jc w:val="right"/>
        <w:rPr>
          <w:b/>
          <w:lang w:val="el-GR"/>
        </w:rPr>
      </w:pPr>
      <w:r w:rsidRPr="00CB77DA">
        <w:rPr>
          <w:b/>
          <w:lang w:val="el-GR"/>
        </w:rPr>
        <w:t xml:space="preserve">Αθήνα: </w:t>
      </w:r>
      <w:r w:rsidR="00D01034">
        <w:rPr>
          <w:b/>
          <w:lang w:val="el-GR"/>
        </w:rPr>
        <w:t>05</w:t>
      </w:r>
      <w:r w:rsidR="00D415F4">
        <w:rPr>
          <w:b/>
          <w:lang w:val="el-GR"/>
        </w:rPr>
        <w:t>/</w:t>
      </w:r>
      <w:r w:rsidR="00D01034">
        <w:rPr>
          <w:b/>
          <w:lang w:val="el-GR"/>
        </w:rPr>
        <w:t>07</w:t>
      </w:r>
      <w:r w:rsidRPr="006C7DBD">
        <w:rPr>
          <w:b/>
          <w:lang w:val="el-GR"/>
        </w:rPr>
        <w:t>/</w:t>
      </w:r>
      <w:r w:rsidR="00D415F4">
        <w:rPr>
          <w:b/>
          <w:lang w:val="el-GR"/>
        </w:rPr>
        <w:t>202</w:t>
      </w:r>
      <w:r w:rsidR="00225BA7">
        <w:rPr>
          <w:b/>
          <w:lang w:val="el-GR"/>
        </w:rPr>
        <w:t>1</w:t>
      </w:r>
    </w:p>
    <w:p w14:paraId="599AFE4E" w14:textId="77777777" w:rsidR="00481697" w:rsidRPr="00D05BA9" w:rsidRDefault="00B260E0" w:rsidP="00C2665F">
      <w:pPr>
        <w:pStyle w:val="a5"/>
        <w:jc w:val="center"/>
        <w:rPr>
          <w:sz w:val="30"/>
          <w:szCs w:val="30"/>
          <w:lang w:val="el-GR"/>
        </w:rPr>
      </w:pPr>
      <w:bookmarkStart w:id="0" w:name="_Hlk64280300"/>
      <w:r w:rsidRPr="00B260E0">
        <w:rPr>
          <w:b/>
          <w:bCs/>
          <w:sz w:val="30"/>
          <w:szCs w:val="30"/>
          <w:lang w:val="el-GR"/>
        </w:rPr>
        <w:t>10</w:t>
      </w:r>
      <w:r w:rsidR="00B14FB2" w:rsidRPr="00D05BA9">
        <w:rPr>
          <w:b/>
          <w:bCs/>
          <w:sz w:val="30"/>
          <w:szCs w:val="30"/>
          <w:vertAlign w:val="superscript"/>
          <w:lang w:val="el-GR"/>
        </w:rPr>
        <w:t>ο</w:t>
      </w:r>
      <w:r w:rsidR="00B14FB2" w:rsidRPr="00D05BA9">
        <w:rPr>
          <w:b/>
          <w:bCs/>
          <w:sz w:val="30"/>
          <w:szCs w:val="30"/>
          <w:lang w:val="el-GR"/>
        </w:rPr>
        <w:t xml:space="preserve"> ΔΕΛΤΙΟ ΣΤΑΤΙΣΤΙΚΗΣ ΠΛΗΡΟΦΟΡΗΣΗΣ: </w:t>
      </w:r>
      <w:r w:rsidR="00B14FB2" w:rsidRPr="00D05BA9">
        <w:rPr>
          <w:b/>
          <w:bCs/>
          <w:sz w:val="30"/>
          <w:szCs w:val="30"/>
          <w:lang w:val="el-GR"/>
        </w:rPr>
        <w:br/>
      </w:r>
      <w:r w:rsidRPr="00B260E0">
        <w:rPr>
          <w:b/>
          <w:bCs/>
          <w:sz w:val="30"/>
          <w:szCs w:val="30"/>
          <w:lang w:val="el-GR"/>
        </w:rPr>
        <w:t>«ΣΤΟΙΧΕΙΑ ΓΙΑ ΤΗΝ ΕΚΠΑΙΔΕΥΣΗ ΤΩΝ ΜΑΘΗΤΩΝ ΜΕ ΑΝΑΠΗΡΙΑ Η/ΚΑΙ ΕΙΔΙΚΕΣ ΕΚΠΑΙΔΕΥΤΙΚΕΣ ΑΝΑΓΚΕΣ»</w:t>
      </w:r>
    </w:p>
    <w:bookmarkEnd w:id="0"/>
    <w:p w14:paraId="2A1AD7E5" w14:textId="77777777" w:rsidR="00B14FB2" w:rsidRPr="009C58DB" w:rsidRDefault="00B14FB2" w:rsidP="00B14FB2">
      <w:pPr>
        <w:pBdr>
          <w:top w:val="single" w:sz="12" w:space="1" w:color="auto"/>
          <w:left w:val="single" w:sz="12" w:space="4" w:color="auto"/>
          <w:bottom w:val="single" w:sz="48" w:space="1" w:color="auto"/>
          <w:right w:val="single" w:sz="12" w:space="4" w:color="auto"/>
        </w:pBdr>
        <w:shd w:val="clear" w:color="auto" w:fill="EBF1DE"/>
        <w:spacing w:before="240" w:after="120"/>
        <w:ind w:right="-1"/>
        <w:jc w:val="center"/>
        <w:rPr>
          <w:b/>
          <w:sz w:val="23"/>
          <w:szCs w:val="23"/>
          <w:lang w:val="el-GR"/>
        </w:rPr>
      </w:pPr>
      <w:r w:rsidRPr="009C58DB">
        <w:rPr>
          <w:b/>
          <w:sz w:val="23"/>
          <w:szCs w:val="23"/>
          <w:lang w:val="el-GR"/>
        </w:rPr>
        <w:t>ΠΑΡΑΤΗΡΗΤΗΡΙΟ ΘΕΜΑΤΩΝ ΑΝΑΠΗΡΙΑΣ</w:t>
      </w:r>
    </w:p>
    <w:p w14:paraId="62D932B2" w14:textId="77777777" w:rsidR="00B14FB2" w:rsidRPr="009C58DB"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sz w:val="23"/>
          <w:szCs w:val="23"/>
          <w:lang w:val="el-GR"/>
        </w:rPr>
      </w:pPr>
      <w:r w:rsidRPr="009C58DB">
        <w:rPr>
          <w:sz w:val="23"/>
          <w:szCs w:val="23"/>
          <w:lang w:val="el-GR"/>
        </w:rPr>
        <w:t>Το Παρατηρητήριο Θεμάτων Αναπηρίας της Εθνικής Συνομοσπονδίας Ατόμων με Αναπηρία (Ε.Σ.Α.μεΑ.), εφεξής «Παρατηρητήριο» με αντικείμενο την επιστημονική καταγραφή, τη μελέτη και την έρευνα σε θέματα αναπηρίας, στοχεύει στο να καθιερωθεί ως βασική πηγή πληροφόρησης για τις εξελίξεις στο πεδίο της αναπηρίας. Συγκεντρώνοντας και αναλύοντας δεδομένα και πληροφόρηση από εγχώριες και δ</w:t>
      </w:r>
      <w:r w:rsidR="00343769" w:rsidRPr="009C58DB">
        <w:rPr>
          <w:sz w:val="23"/>
          <w:szCs w:val="23"/>
          <w:lang w:val="el-GR"/>
        </w:rPr>
        <w:t>ιεθνείς πηγές, το Παρατηρητήριο</w:t>
      </w:r>
      <w:r w:rsidR="001D3C2B" w:rsidRPr="009C58DB">
        <w:rPr>
          <w:sz w:val="23"/>
          <w:szCs w:val="23"/>
          <w:lang w:val="el-GR"/>
        </w:rPr>
        <w:t xml:space="preserve"> </w:t>
      </w:r>
      <w:r w:rsidRPr="009C58DB">
        <w:rPr>
          <w:sz w:val="23"/>
          <w:szCs w:val="23"/>
          <w:lang w:val="el-GR"/>
        </w:rPr>
        <w:t>συμβάλλει στη</w:t>
      </w:r>
      <w:r w:rsidR="00D66724" w:rsidRPr="009C58DB">
        <w:rPr>
          <w:sz w:val="23"/>
          <w:szCs w:val="23"/>
          <w:lang w:val="el-GR"/>
        </w:rPr>
        <w:t>ν</w:t>
      </w:r>
      <w:r w:rsidRPr="009C58DB">
        <w:rPr>
          <w:sz w:val="23"/>
          <w:szCs w:val="23"/>
          <w:lang w:val="el-GR"/>
        </w:rPr>
        <w:t xml:space="preserve"> παρακολούθηση, στη</w:t>
      </w:r>
      <w:r w:rsidR="00631302" w:rsidRPr="009C58DB">
        <w:rPr>
          <w:sz w:val="23"/>
          <w:szCs w:val="23"/>
          <w:lang w:val="el-GR"/>
        </w:rPr>
        <w:t>ν</w:t>
      </w:r>
      <w:r w:rsidRPr="009C58DB">
        <w:rPr>
          <w:sz w:val="23"/>
          <w:szCs w:val="23"/>
          <w:lang w:val="el-GR"/>
        </w:rPr>
        <w:t xml:space="preserve"> προστασία και στη</w:t>
      </w:r>
      <w:r w:rsidR="00631302" w:rsidRPr="009C58DB">
        <w:rPr>
          <w:sz w:val="23"/>
          <w:szCs w:val="23"/>
          <w:lang w:val="el-GR"/>
        </w:rPr>
        <w:t>ν</w:t>
      </w:r>
      <w:r w:rsidRPr="009C58DB">
        <w:rPr>
          <w:sz w:val="23"/>
          <w:szCs w:val="23"/>
          <w:lang w:val="el-GR"/>
        </w:rPr>
        <w:t xml:space="preserve"> προώθηση των δικαιωμάτων των ατόμων με αναπηρία, χρόνιες παθήσεις και των οικογενειών τους.</w:t>
      </w:r>
    </w:p>
    <w:p w14:paraId="417AD3F2" w14:textId="77777777" w:rsidR="00B14FB2" w:rsidRPr="009C58DB" w:rsidRDefault="00F30C85"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sz w:val="23"/>
          <w:szCs w:val="23"/>
          <w:lang w:val="el-GR"/>
        </w:rPr>
      </w:pPr>
      <w:r w:rsidRPr="009C58DB">
        <w:rPr>
          <w:sz w:val="23"/>
          <w:szCs w:val="23"/>
          <w:lang w:val="el-GR"/>
        </w:rPr>
        <w:t>Βασικός πυλώνας στη</w:t>
      </w:r>
      <w:r w:rsidR="00B14FB2" w:rsidRPr="009C58DB">
        <w:rPr>
          <w:sz w:val="23"/>
          <w:szCs w:val="23"/>
          <w:lang w:val="el-GR"/>
        </w:rPr>
        <w:t xml:space="preserve"> δραστηριότητα του Παρατηρητηρίου, αποτελεί η συγκέντρωση και η ανάλυση στατιστικών δεδομένων σε βασικούς τομείς που αφορούν στις συνθήκες διαβίωσης και στα εμπόδια που αντιμετωπίζουν τα άτομα με αναπηρία και χρόνιες παθήσεις ως προς την άσκηση των δικαιωμάτων τους.</w:t>
      </w:r>
    </w:p>
    <w:p w14:paraId="2021B95E" w14:textId="77777777" w:rsidR="00B14FB2" w:rsidRPr="009C58DB"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sz w:val="23"/>
          <w:szCs w:val="23"/>
          <w:lang w:val="el-GR"/>
        </w:rPr>
      </w:pPr>
      <w:r w:rsidRPr="009C58DB">
        <w:rPr>
          <w:sz w:val="23"/>
          <w:szCs w:val="23"/>
          <w:lang w:val="el-GR"/>
        </w:rPr>
        <w:t>Επιπρόσθετα, το «Παρατηρητήριο», καλείται να διαδραματίσει σημαντικό ρόλο στην ανάπτυξη των εθνικών στατιστικών γι</w:t>
      </w:r>
      <w:r w:rsidR="002A09DB" w:rsidRPr="009C58DB">
        <w:rPr>
          <w:sz w:val="23"/>
          <w:szCs w:val="23"/>
          <w:lang w:val="el-GR"/>
        </w:rPr>
        <w:t>α την αναπηρία. Με το</w:t>
      </w:r>
      <w:r w:rsidR="00C83319" w:rsidRPr="009C58DB">
        <w:rPr>
          <w:sz w:val="23"/>
          <w:szCs w:val="23"/>
          <w:lang w:val="el-GR"/>
        </w:rPr>
        <w:t>ν</w:t>
      </w:r>
      <w:r w:rsidR="00702E63" w:rsidRPr="009C58DB">
        <w:rPr>
          <w:sz w:val="23"/>
          <w:szCs w:val="23"/>
          <w:lang w:val="el-GR"/>
        </w:rPr>
        <w:t xml:space="preserve"> </w:t>
      </w:r>
      <w:r w:rsidRPr="009C58DB">
        <w:rPr>
          <w:sz w:val="23"/>
          <w:szCs w:val="23"/>
          <w:lang w:val="el-GR"/>
        </w:rPr>
        <w:t xml:space="preserve">νόμο ν.4488/2017, το Παρατηρητήριο της Ε.Σ.Α.μεΑ. θεσμοθετείται ως ο βασικός συνομιλητής της Ελληνικής Στατιστικής Αρχής και των λοιπών φορέων του Ελληνικού Στατιστικού Συστήματος αναφορικά με την υποχρέωσή τους να αναπτύσσουν, να παράγουν και να διαδίδουν επίσημες στατιστικές </w:t>
      </w:r>
      <w:r w:rsidR="007B50D3" w:rsidRPr="009C58DB">
        <w:rPr>
          <w:sz w:val="23"/>
          <w:szCs w:val="23"/>
          <w:lang w:val="el-GR"/>
        </w:rPr>
        <w:t>για</w:t>
      </w:r>
      <w:r w:rsidRPr="009C58DB">
        <w:rPr>
          <w:sz w:val="23"/>
          <w:szCs w:val="23"/>
          <w:lang w:val="el-GR"/>
        </w:rPr>
        <w:t xml:space="preserve"> τα άτομα</w:t>
      </w:r>
      <w:r w:rsidR="00702E63" w:rsidRPr="009C58DB">
        <w:rPr>
          <w:sz w:val="23"/>
          <w:szCs w:val="23"/>
          <w:lang w:val="el-GR"/>
        </w:rPr>
        <w:t xml:space="preserve"> </w:t>
      </w:r>
      <w:r w:rsidRPr="009C58DB">
        <w:rPr>
          <w:sz w:val="23"/>
          <w:szCs w:val="23"/>
          <w:lang w:val="el-GR"/>
        </w:rPr>
        <w:t xml:space="preserve">με αναπηρία. Ειδικότερα, προβλέπεται ότι για τους σκοπούς του σχεδιασμού των ως άνω στατιστικών και της διάχυσης των παραγόμενων δεδομένων, οι αρμόδιοι φορείς τελούν σε </w:t>
      </w:r>
      <w:r w:rsidR="005B11D5" w:rsidRPr="009C58DB">
        <w:rPr>
          <w:sz w:val="23"/>
          <w:szCs w:val="23"/>
          <w:lang w:val="el-GR"/>
        </w:rPr>
        <w:t xml:space="preserve">διαβούλευση με το Παρατηρητήριο Θεμάτων Αναπηρίας </w:t>
      </w:r>
      <w:r w:rsidRPr="009C58DB">
        <w:rPr>
          <w:sz w:val="23"/>
          <w:szCs w:val="23"/>
          <w:lang w:val="el-GR"/>
        </w:rPr>
        <w:t>της Εθνικής Συνομοσπονδίας Ατόμων με Αναπηρία (Ε.Σ.Α.μεΑ.).</w:t>
      </w:r>
    </w:p>
    <w:p w14:paraId="48D10571" w14:textId="77777777" w:rsidR="00B14FB2" w:rsidRPr="009C58DB"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sz w:val="23"/>
          <w:szCs w:val="23"/>
          <w:lang w:val="el-GR"/>
        </w:rPr>
      </w:pPr>
      <w:r w:rsidRPr="009C58DB">
        <w:rPr>
          <w:sz w:val="23"/>
          <w:szCs w:val="23"/>
          <w:lang w:val="el-GR"/>
        </w:rPr>
        <w:t>Στο πλαίσιο υλοποίησης της Δράσης 1.2 (Π.Ε.2) του Υποέργου 1 της Πράξης «Παρατηρητήριο Θεμάτων Αναπηρίας» που υλοποιεί η Ε.Σ.Α.μεΑ. στο Επιχειρησιακό Πρόγραμμα «Ανάπτυξη Ανθρώπινου Δυναμικού, Εκπαίδευση και Δια Βίου Μάθηση» με τη συγχρηματοδότηση του Ευρωπαϊκού Κοινωνικού Ταμείου (ΕΚΤ) και εθνικών πόρων, το Παρατηρητήριο συντάσσει και δημοσιεύει σε τακτά χρονικά διαστήματα δελτία στατιστικής πληροφόρησης αφιερωμένα σε συγκριμένα θεματικά πεδία, όπου παρουσιάζει τα σημαντικότερα ευρήματα και τάσεις όπως αυτά προκύπτουν μέσω της επεξεργασίας</w:t>
      </w:r>
      <w:r w:rsidR="00702E63" w:rsidRPr="009C58DB">
        <w:rPr>
          <w:sz w:val="23"/>
          <w:szCs w:val="23"/>
          <w:lang w:val="el-GR"/>
        </w:rPr>
        <w:t xml:space="preserve"> </w:t>
      </w:r>
      <w:r w:rsidRPr="009C58DB">
        <w:rPr>
          <w:sz w:val="23"/>
          <w:szCs w:val="23"/>
          <w:lang w:val="el-GR"/>
        </w:rPr>
        <w:t xml:space="preserve">των διαθέσιμων </w:t>
      </w:r>
      <w:r w:rsidR="00A56862" w:rsidRPr="009C58DB">
        <w:rPr>
          <w:sz w:val="23"/>
          <w:szCs w:val="23"/>
          <w:lang w:val="el-GR"/>
        </w:rPr>
        <w:t xml:space="preserve">στατιστικών </w:t>
      </w:r>
      <w:r w:rsidRPr="009C58DB">
        <w:rPr>
          <w:sz w:val="23"/>
          <w:szCs w:val="23"/>
          <w:lang w:val="el-GR"/>
        </w:rPr>
        <w:t xml:space="preserve">στοιχείων. </w:t>
      </w:r>
    </w:p>
    <w:p w14:paraId="132FB72E" w14:textId="364F826D" w:rsidR="007C7CBC" w:rsidRDefault="00B14FB2" w:rsidP="009C58DB">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rPr>
          <w:lang w:val="el-GR"/>
        </w:rPr>
      </w:pPr>
      <w:r w:rsidRPr="009C58DB">
        <w:rPr>
          <w:sz w:val="23"/>
          <w:szCs w:val="23"/>
          <w:lang w:val="el-GR"/>
        </w:rPr>
        <w:t xml:space="preserve">Για περισσότερες πληροφορίες για το Έργο, απευθυνθείτε στην Ιστοσελίδα του Έργου: </w:t>
      </w:r>
      <w:hyperlink r:id="rId8" w:tooltip="Επίσημη Ιστοσελίδα της Πράξης &quot;Παρατηρητήριο Θεμάτων Αναπηρίας&quot;" w:history="1">
        <w:r w:rsidRPr="009C58DB">
          <w:rPr>
            <w:rStyle w:val="-"/>
            <w:sz w:val="23"/>
            <w:szCs w:val="23"/>
            <w:lang w:val="el-GR"/>
          </w:rPr>
          <w:t>www.paratiritirioanapirias.gr</w:t>
        </w:r>
      </w:hyperlink>
      <w:r w:rsidRPr="009C58DB">
        <w:rPr>
          <w:sz w:val="23"/>
          <w:szCs w:val="23"/>
          <w:lang w:val="el-GR"/>
        </w:rPr>
        <w:t>.</w:t>
      </w:r>
      <w:r w:rsidR="00933F34">
        <w:rPr>
          <w:lang w:val="el-GR"/>
        </w:rPr>
        <w:br w:type="page"/>
      </w:r>
    </w:p>
    <w:sdt>
      <w:sdtPr>
        <w:rPr>
          <w:lang w:val="el-GR"/>
        </w:rPr>
        <w:id w:val="-664017367"/>
        <w:docPartObj>
          <w:docPartGallery w:val="Table of Contents"/>
          <w:docPartUnique/>
        </w:docPartObj>
      </w:sdtPr>
      <w:sdtEndPr>
        <w:rPr>
          <w:b/>
          <w:bCs/>
        </w:rPr>
      </w:sdtEndPr>
      <w:sdtContent>
        <w:p w14:paraId="28931DE7" w14:textId="52BF0188" w:rsidR="005C287C" w:rsidRPr="00CA4D85" w:rsidRDefault="00CA4D85" w:rsidP="007C7CBC">
          <w:pPr>
            <w:rPr>
              <w:rFonts w:cstheme="minorHAnsi"/>
              <w:b/>
              <w:bCs/>
              <w:color w:val="006C00"/>
              <w:sz w:val="24"/>
              <w:szCs w:val="24"/>
              <w:lang w:val="el-GR"/>
            </w:rPr>
          </w:pPr>
          <w:r w:rsidRPr="00CA4D85">
            <w:rPr>
              <w:rFonts w:cstheme="minorHAnsi"/>
              <w:b/>
              <w:bCs/>
              <w:color w:val="006C00"/>
              <w:sz w:val="24"/>
              <w:szCs w:val="24"/>
              <w:lang w:val="el-GR"/>
            </w:rPr>
            <w:t>ΠΕΡΙΕΧΟΜΕΝΑ</w:t>
          </w:r>
        </w:p>
        <w:p w14:paraId="32FB3296" w14:textId="2834C64B" w:rsidR="00921355" w:rsidRPr="00CA4D85" w:rsidRDefault="002F5404">
          <w:pPr>
            <w:pStyle w:val="12"/>
            <w:tabs>
              <w:tab w:val="right" w:leader="dot" w:pos="8778"/>
            </w:tabs>
            <w:rPr>
              <w:rFonts w:eastAsiaTheme="minorEastAsia"/>
              <w:b/>
              <w:bCs/>
              <w:noProof/>
              <w:lang w:val="de-DE" w:eastAsia="de-DE"/>
            </w:rPr>
          </w:pPr>
          <w:r w:rsidRPr="0068245B">
            <w:rPr>
              <w:sz w:val="24"/>
              <w:szCs w:val="24"/>
            </w:rPr>
            <w:fldChar w:fldCharType="begin"/>
          </w:r>
          <w:r w:rsidR="005C287C" w:rsidRPr="0068245B">
            <w:rPr>
              <w:sz w:val="24"/>
              <w:szCs w:val="24"/>
            </w:rPr>
            <w:instrText xml:space="preserve"> TOC \o "1-3" \h \z \u </w:instrText>
          </w:r>
          <w:r w:rsidRPr="0068245B">
            <w:rPr>
              <w:sz w:val="24"/>
              <w:szCs w:val="24"/>
            </w:rPr>
            <w:fldChar w:fldCharType="separate"/>
          </w:r>
          <w:hyperlink w:anchor="_Toc75955282" w:history="1">
            <w:r w:rsidR="00921355" w:rsidRPr="00CA4D85">
              <w:rPr>
                <w:rStyle w:val="-"/>
                <w:b/>
                <w:bCs/>
                <w:noProof/>
                <w:lang w:val="el-GR"/>
              </w:rPr>
              <w:t>ΕΙΣΑΓΩΓΗ</w:t>
            </w:r>
            <w:r w:rsidR="00921355" w:rsidRPr="00CA4D85">
              <w:rPr>
                <w:b/>
                <w:bCs/>
                <w:noProof/>
                <w:webHidden/>
              </w:rPr>
              <w:tab/>
            </w:r>
            <w:r w:rsidR="00921355" w:rsidRPr="00CA4D85">
              <w:rPr>
                <w:b/>
                <w:bCs/>
                <w:noProof/>
                <w:webHidden/>
              </w:rPr>
              <w:fldChar w:fldCharType="begin"/>
            </w:r>
            <w:r w:rsidR="00921355" w:rsidRPr="00CA4D85">
              <w:rPr>
                <w:b/>
                <w:bCs/>
                <w:noProof/>
                <w:webHidden/>
              </w:rPr>
              <w:instrText xml:space="preserve"> PAGEREF _Toc75955282 \h </w:instrText>
            </w:r>
            <w:r w:rsidR="00921355" w:rsidRPr="00CA4D85">
              <w:rPr>
                <w:b/>
                <w:bCs/>
                <w:noProof/>
                <w:webHidden/>
              </w:rPr>
            </w:r>
            <w:r w:rsidR="00921355" w:rsidRPr="00CA4D85">
              <w:rPr>
                <w:b/>
                <w:bCs/>
                <w:noProof/>
                <w:webHidden/>
              </w:rPr>
              <w:fldChar w:fldCharType="separate"/>
            </w:r>
            <w:r w:rsidR="00CA4D85" w:rsidRPr="00CA4D85">
              <w:rPr>
                <w:b/>
                <w:bCs/>
                <w:noProof/>
                <w:webHidden/>
              </w:rPr>
              <w:t>4</w:t>
            </w:r>
            <w:r w:rsidR="00921355" w:rsidRPr="00CA4D85">
              <w:rPr>
                <w:b/>
                <w:bCs/>
                <w:noProof/>
                <w:webHidden/>
              </w:rPr>
              <w:fldChar w:fldCharType="end"/>
            </w:r>
          </w:hyperlink>
        </w:p>
        <w:p w14:paraId="69D0635B" w14:textId="37E679A6" w:rsidR="00921355" w:rsidRPr="00CA4D85" w:rsidRDefault="003C2CD4">
          <w:pPr>
            <w:pStyle w:val="12"/>
            <w:tabs>
              <w:tab w:val="right" w:leader="dot" w:pos="8778"/>
            </w:tabs>
            <w:rPr>
              <w:rFonts w:eastAsiaTheme="minorEastAsia"/>
              <w:b/>
              <w:bCs/>
              <w:noProof/>
              <w:lang w:val="de-DE" w:eastAsia="de-DE"/>
            </w:rPr>
          </w:pPr>
          <w:hyperlink w:anchor="_Toc75955283" w:history="1">
            <w:r w:rsidR="00921355" w:rsidRPr="00CA4D85">
              <w:rPr>
                <w:rStyle w:val="-"/>
                <w:b/>
                <w:bCs/>
                <w:noProof/>
                <w:lang w:val="el-GR"/>
              </w:rPr>
              <w:t>ΒΑΣΙΚΑ ΕΥΡΥΜΑΤΑ</w:t>
            </w:r>
            <w:r w:rsidR="00921355" w:rsidRPr="00CA4D85">
              <w:rPr>
                <w:b/>
                <w:bCs/>
                <w:noProof/>
                <w:webHidden/>
              </w:rPr>
              <w:tab/>
            </w:r>
            <w:r w:rsidR="00921355" w:rsidRPr="00CA4D85">
              <w:rPr>
                <w:b/>
                <w:bCs/>
                <w:noProof/>
                <w:webHidden/>
              </w:rPr>
              <w:fldChar w:fldCharType="begin"/>
            </w:r>
            <w:r w:rsidR="00921355" w:rsidRPr="00CA4D85">
              <w:rPr>
                <w:b/>
                <w:bCs/>
                <w:noProof/>
                <w:webHidden/>
              </w:rPr>
              <w:instrText xml:space="preserve"> PAGEREF _Toc75955283 \h </w:instrText>
            </w:r>
            <w:r w:rsidR="00921355" w:rsidRPr="00CA4D85">
              <w:rPr>
                <w:b/>
                <w:bCs/>
                <w:noProof/>
                <w:webHidden/>
              </w:rPr>
            </w:r>
            <w:r w:rsidR="00921355" w:rsidRPr="00CA4D85">
              <w:rPr>
                <w:b/>
                <w:bCs/>
                <w:noProof/>
                <w:webHidden/>
              </w:rPr>
              <w:fldChar w:fldCharType="separate"/>
            </w:r>
            <w:r w:rsidR="00CA4D85" w:rsidRPr="00CA4D85">
              <w:rPr>
                <w:b/>
                <w:bCs/>
                <w:noProof/>
                <w:webHidden/>
              </w:rPr>
              <w:t>7</w:t>
            </w:r>
            <w:r w:rsidR="00921355" w:rsidRPr="00CA4D85">
              <w:rPr>
                <w:b/>
                <w:bCs/>
                <w:noProof/>
                <w:webHidden/>
              </w:rPr>
              <w:fldChar w:fldCharType="end"/>
            </w:r>
          </w:hyperlink>
        </w:p>
        <w:p w14:paraId="7A80831B" w14:textId="5496BDF8" w:rsidR="00921355" w:rsidRPr="00CA4D85" w:rsidRDefault="003C2CD4">
          <w:pPr>
            <w:pStyle w:val="12"/>
            <w:tabs>
              <w:tab w:val="right" w:leader="dot" w:pos="8778"/>
            </w:tabs>
            <w:rPr>
              <w:rFonts w:eastAsiaTheme="minorEastAsia"/>
              <w:b/>
              <w:bCs/>
              <w:noProof/>
              <w:lang w:val="de-DE" w:eastAsia="de-DE"/>
            </w:rPr>
          </w:pPr>
          <w:hyperlink w:anchor="_Toc75955284" w:history="1">
            <w:r w:rsidR="00921355" w:rsidRPr="00CA4D85">
              <w:rPr>
                <w:rStyle w:val="-"/>
                <w:rFonts w:cstheme="minorHAnsi"/>
                <w:b/>
                <w:bCs/>
                <w:noProof/>
                <w:lang w:val="el-GR"/>
              </w:rPr>
              <w:t>ΑΝΑΛΥΣΗ ΕΥΡΥΜΑΤΩΝ</w:t>
            </w:r>
            <w:r w:rsidR="00921355" w:rsidRPr="00CA4D85">
              <w:rPr>
                <w:b/>
                <w:bCs/>
                <w:noProof/>
                <w:webHidden/>
              </w:rPr>
              <w:tab/>
            </w:r>
            <w:r w:rsidR="00921355" w:rsidRPr="00CA4D85">
              <w:rPr>
                <w:b/>
                <w:bCs/>
                <w:noProof/>
                <w:webHidden/>
              </w:rPr>
              <w:fldChar w:fldCharType="begin"/>
            </w:r>
            <w:r w:rsidR="00921355" w:rsidRPr="00CA4D85">
              <w:rPr>
                <w:b/>
                <w:bCs/>
                <w:noProof/>
                <w:webHidden/>
              </w:rPr>
              <w:instrText xml:space="preserve"> PAGEREF _Toc75955284 \h </w:instrText>
            </w:r>
            <w:r w:rsidR="00921355" w:rsidRPr="00CA4D85">
              <w:rPr>
                <w:b/>
                <w:bCs/>
                <w:noProof/>
                <w:webHidden/>
              </w:rPr>
            </w:r>
            <w:r w:rsidR="00921355" w:rsidRPr="00CA4D85">
              <w:rPr>
                <w:b/>
                <w:bCs/>
                <w:noProof/>
                <w:webHidden/>
              </w:rPr>
              <w:fldChar w:fldCharType="separate"/>
            </w:r>
            <w:r w:rsidR="00CA4D85" w:rsidRPr="00CA4D85">
              <w:rPr>
                <w:b/>
                <w:bCs/>
                <w:noProof/>
                <w:webHidden/>
              </w:rPr>
              <w:t>12</w:t>
            </w:r>
            <w:r w:rsidR="00921355" w:rsidRPr="00CA4D85">
              <w:rPr>
                <w:b/>
                <w:bCs/>
                <w:noProof/>
                <w:webHidden/>
              </w:rPr>
              <w:fldChar w:fldCharType="end"/>
            </w:r>
          </w:hyperlink>
        </w:p>
        <w:p w14:paraId="2F3295FA" w14:textId="6317FE3A" w:rsidR="00921355" w:rsidRPr="00CA4D85" w:rsidRDefault="003C2CD4" w:rsidP="00CA4D85">
          <w:pPr>
            <w:pStyle w:val="12"/>
            <w:tabs>
              <w:tab w:val="right" w:leader="dot" w:pos="8778"/>
            </w:tabs>
            <w:spacing w:before="240"/>
            <w:rPr>
              <w:rFonts w:eastAsiaTheme="minorEastAsia"/>
              <w:b/>
              <w:bCs/>
              <w:noProof/>
              <w:lang w:val="de-DE" w:eastAsia="de-DE"/>
            </w:rPr>
          </w:pPr>
          <w:hyperlink w:anchor="_Toc75955285" w:history="1">
            <w:r w:rsidR="00921355" w:rsidRPr="00CA4D85">
              <w:rPr>
                <w:rStyle w:val="-"/>
                <w:rFonts w:cstheme="minorHAnsi"/>
                <w:b/>
                <w:bCs/>
                <w:noProof/>
                <w:lang w:val="el-GR"/>
              </w:rPr>
              <w:t>1. Εκτίμηση μαθητικού πληθυσμού με αναπηρία η/και ειδικές εκπαιδευτικές ανάγκες</w:t>
            </w:r>
            <w:r w:rsidR="00921355" w:rsidRPr="00CA4D85">
              <w:rPr>
                <w:b/>
                <w:bCs/>
                <w:noProof/>
                <w:webHidden/>
              </w:rPr>
              <w:tab/>
            </w:r>
            <w:r w:rsidR="00921355" w:rsidRPr="00CA4D85">
              <w:rPr>
                <w:b/>
                <w:bCs/>
                <w:noProof/>
                <w:webHidden/>
              </w:rPr>
              <w:fldChar w:fldCharType="begin"/>
            </w:r>
            <w:r w:rsidR="00921355" w:rsidRPr="00CA4D85">
              <w:rPr>
                <w:b/>
                <w:bCs/>
                <w:noProof/>
                <w:webHidden/>
              </w:rPr>
              <w:instrText xml:space="preserve"> PAGEREF _Toc75955285 \h </w:instrText>
            </w:r>
            <w:r w:rsidR="00921355" w:rsidRPr="00CA4D85">
              <w:rPr>
                <w:b/>
                <w:bCs/>
                <w:noProof/>
                <w:webHidden/>
              </w:rPr>
            </w:r>
            <w:r w:rsidR="00921355" w:rsidRPr="00CA4D85">
              <w:rPr>
                <w:b/>
                <w:bCs/>
                <w:noProof/>
                <w:webHidden/>
              </w:rPr>
              <w:fldChar w:fldCharType="separate"/>
            </w:r>
            <w:r w:rsidR="00CA4D85" w:rsidRPr="00CA4D85">
              <w:rPr>
                <w:b/>
                <w:bCs/>
                <w:noProof/>
                <w:webHidden/>
              </w:rPr>
              <w:t>12</w:t>
            </w:r>
            <w:r w:rsidR="00921355" w:rsidRPr="00CA4D85">
              <w:rPr>
                <w:b/>
                <w:bCs/>
                <w:noProof/>
                <w:webHidden/>
              </w:rPr>
              <w:fldChar w:fldCharType="end"/>
            </w:r>
          </w:hyperlink>
        </w:p>
        <w:p w14:paraId="42B05257" w14:textId="651A554A" w:rsidR="00921355" w:rsidRPr="00CA4D85" w:rsidRDefault="003C2CD4">
          <w:pPr>
            <w:pStyle w:val="12"/>
            <w:tabs>
              <w:tab w:val="left" w:pos="660"/>
              <w:tab w:val="right" w:leader="dot" w:pos="8778"/>
            </w:tabs>
            <w:rPr>
              <w:rFonts w:eastAsiaTheme="minorEastAsia"/>
              <w:noProof/>
              <w:lang w:val="de-DE" w:eastAsia="de-DE"/>
            </w:rPr>
          </w:pPr>
          <w:hyperlink w:anchor="_Toc75955286" w:history="1">
            <w:r w:rsidR="00921355" w:rsidRPr="00CA4D85">
              <w:rPr>
                <w:rStyle w:val="-"/>
                <w:noProof/>
                <w:lang w:val="el-GR"/>
              </w:rPr>
              <w:t>1.1</w:t>
            </w:r>
            <w:r w:rsidR="00921355" w:rsidRPr="00CA4D85">
              <w:rPr>
                <w:rFonts w:eastAsiaTheme="minorEastAsia"/>
                <w:noProof/>
                <w:lang w:val="de-DE" w:eastAsia="de-DE"/>
              </w:rPr>
              <w:tab/>
            </w:r>
            <w:r w:rsidR="00921355" w:rsidRPr="00CA4D85">
              <w:rPr>
                <w:rStyle w:val="-"/>
                <w:noProof/>
                <w:lang w:val="el-GR"/>
              </w:rPr>
              <w:t>Μαθητές με αναπηρία ή/και ειδικές εκπαιδευτικές ανάγκες</w:t>
            </w:r>
            <w:r w:rsidR="00921355" w:rsidRPr="00CA4D85">
              <w:rPr>
                <w:noProof/>
                <w:webHidden/>
              </w:rPr>
              <w:tab/>
            </w:r>
            <w:r w:rsidR="00921355" w:rsidRPr="00CA4D85">
              <w:rPr>
                <w:noProof/>
                <w:webHidden/>
              </w:rPr>
              <w:fldChar w:fldCharType="begin"/>
            </w:r>
            <w:r w:rsidR="00921355" w:rsidRPr="00CA4D85">
              <w:rPr>
                <w:noProof/>
                <w:webHidden/>
              </w:rPr>
              <w:instrText xml:space="preserve"> PAGEREF _Toc75955286 \h </w:instrText>
            </w:r>
            <w:r w:rsidR="00921355" w:rsidRPr="00CA4D85">
              <w:rPr>
                <w:noProof/>
                <w:webHidden/>
              </w:rPr>
            </w:r>
            <w:r w:rsidR="00921355" w:rsidRPr="00CA4D85">
              <w:rPr>
                <w:noProof/>
                <w:webHidden/>
              </w:rPr>
              <w:fldChar w:fldCharType="separate"/>
            </w:r>
            <w:r w:rsidR="00CA4D85" w:rsidRPr="00CA4D85">
              <w:rPr>
                <w:noProof/>
                <w:webHidden/>
              </w:rPr>
              <w:t>13</w:t>
            </w:r>
            <w:r w:rsidR="00921355" w:rsidRPr="00CA4D85">
              <w:rPr>
                <w:noProof/>
                <w:webHidden/>
              </w:rPr>
              <w:fldChar w:fldCharType="end"/>
            </w:r>
          </w:hyperlink>
        </w:p>
        <w:p w14:paraId="0153A821" w14:textId="201F956E" w:rsidR="00921355" w:rsidRPr="00CA4D85" w:rsidRDefault="003C2CD4">
          <w:pPr>
            <w:pStyle w:val="12"/>
            <w:tabs>
              <w:tab w:val="left" w:pos="660"/>
              <w:tab w:val="right" w:leader="dot" w:pos="8778"/>
            </w:tabs>
            <w:rPr>
              <w:rFonts w:eastAsiaTheme="minorEastAsia"/>
              <w:noProof/>
              <w:lang w:val="de-DE" w:eastAsia="de-DE"/>
            </w:rPr>
          </w:pPr>
          <w:hyperlink w:anchor="_Toc75955287" w:history="1">
            <w:r w:rsidR="00921355" w:rsidRPr="00CA4D85">
              <w:rPr>
                <w:rStyle w:val="-"/>
                <w:noProof/>
                <w:lang w:val="el-GR"/>
              </w:rPr>
              <w:t>1.2</w:t>
            </w:r>
            <w:r w:rsidR="00921355" w:rsidRPr="00CA4D85">
              <w:rPr>
                <w:rFonts w:eastAsiaTheme="minorEastAsia"/>
                <w:noProof/>
                <w:lang w:val="de-DE" w:eastAsia="de-DE"/>
              </w:rPr>
              <w:tab/>
            </w:r>
            <w:r w:rsidR="00921355" w:rsidRPr="00CA4D85">
              <w:rPr>
                <w:rStyle w:val="-"/>
                <w:noProof/>
                <w:lang w:val="el-GR"/>
              </w:rPr>
              <w:t>Μαθητές με αναπηρία ή/και ειδικές εκπαιδευτικές ανάγκες ανά βαθμίδα εκπαίδευσης</w:t>
            </w:r>
            <w:r w:rsidR="00921355" w:rsidRPr="00CA4D85">
              <w:rPr>
                <w:noProof/>
                <w:webHidden/>
              </w:rPr>
              <w:tab/>
            </w:r>
            <w:r w:rsidR="00921355" w:rsidRPr="00CA4D85">
              <w:rPr>
                <w:noProof/>
                <w:webHidden/>
              </w:rPr>
              <w:fldChar w:fldCharType="begin"/>
            </w:r>
            <w:r w:rsidR="00921355" w:rsidRPr="00CA4D85">
              <w:rPr>
                <w:noProof/>
                <w:webHidden/>
              </w:rPr>
              <w:instrText xml:space="preserve"> PAGEREF _Toc75955287 \h </w:instrText>
            </w:r>
            <w:r w:rsidR="00921355" w:rsidRPr="00CA4D85">
              <w:rPr>
                <w:noProof/>
                <w:webHidden/>
              </w:rPr>
            </w:r>
            <w:r w:rsidR="00921355" w:rsidRPr="00CA4D85">
              <w:rPr>
                <w:noProof/>
                <w:webHidden/>
              </w:rPr>
              <w:fldChar w:fldCharType="separate"/>
            </w:r>
            <w:r w:rsidR="00CA4D85" w:rsidRPr="00CA4D85">
              <w:rPr>
                <w:noProof/>
                <w:webHidden/>
              </w:rPr>
              <w:t>14</w:t>
            </w:r>
            <w:r w:rsidR="00921355" w:rsidRPr="00CA4D85">
              <w:rPr>
                <w:noProof/>
                <w:webHidden/>
              </w:rPr>
              <w:fldChar w:fldCharType="end"/>
            </w:r>
          </w:hyperlink>
        </w:p>
        <w:p w14:paraId="0165A946" w14:textId="34DB3667" w:rsidR="00921355" w:rsidRPr="00CA4D85" w:rsidRDefault="003C2CD4">
          <w:pPr>
            <w:pStyle w:val="12"/>
            <w:tabs>
              <w:tab w:val="left" w:pos="660"/>
              <w:tab w:val="right" w:leader="dot" w:pos="8778"/>
            </w:tabs>
            <w:rPr>
              <w:rFonts w:eastAsiaTheme="minorEastAsia"/>
              <w:noProof/>
              <w:lang w:val="de-DE" w:eastAsia="de-DE"/>
            </w:rPr>
          </w:pPr>
          <w:hyperlink w:anchor="_Toc75955288" w:history="1">
            <w:r w:rsidR="00921355" w:rsidRPr="00CA4D85">
              <w:rPr>
                <w:rStyle w:val="-"/>
                <w:noProof/>
                <w:lang w:val="el-GR"/>
              </w:rPr>
              <w:t>1.3</w:t>
            </w:r>
            <w:r w:rsidR="00921355" w:rsidRPr="00CA4D85">
              <w:rPr>
                <w:rFonts w:eastAsiaTheme="minorEastAsia"/>
                <w:noProof/>
                <w:lang w:val="de-DE" w:eastAsia="de-DE"/>
              </w:rPr>
              <w:tab/>
            </w:r>
            <w:r w:rsidR="00921355" w:rsidRPr="00CA4D85">
              <w:rPr>
                <w:rStyle w:val="-"/>
                <w:noProof/>
                <w:lang w:val="el-GR"/>
              </w:rPr>
              <w:t>Μαθητές με αναπηρία ή/και ειδικές εκπαιδευτικές ανάγκες ανά φύλο</w:t>
            </w:r>
            <w:r w:rsidR="00921355" w:rsidRPr="00CA4D85">
              <w:rPr>
                <w:noProof/>
                <w:webHidden/>
              </w:rPr>
              <w:tab/>
            </w:r>
            <w:r w:rsidR="00921355" w:rsidRPr="00CA4D85">
              <w:rPr>
                <w:noProof/>
                <w:webHidden/>
              </w:rPr>
              <w:fldChar w:fldCharType="begin"/>
            </w:r>
            <w:r w:rsidR="00921355" w:rsidRPr="00CA4D85">
              <w:rPr>
                <w:noProof/>
                <w:webHidden/>
              </w:rPr>
              <w:instrText xml:space="preserve"> PAGEREF _Toc75955288 \h </w:instrText>
            </w:r>
            <w:r w:rsidR="00921355" w:rsidRPr="00CA4D85">
              <w:rPr>
                <w:noProof/>
                <w:webHidden/>
              </w:rPr>
            </w:r>
            <w:r w:rsidR="00921355" w:rsidRPr="00CA4D85">
              <w:rPr>
                <w:noProof/>
                <w:webHidden/>
              </w:rPr>
              <w:fldChar w:fldCharType="separate"/>
            </w:r>
            <w:r w:rsidR="00CA4D85" w:rsidRPr="00CA4D85">
              <w:rPr>
                <w:noProof/>
                <w:webHidden/>
              </w:rPr>
              <w:t>14</w:t>
            </w:r>
            <w:r w:rsidR="00921355" w:rsidRPr="00CA4D85">
              <w:rPr>
                <w:noProof/>
                <w:webHidden/>
              </w:rPr>
              <w:fldChar w:fldCharType="end"/>
            </w:r>
          </w:hyperlink>
        </w:p>
        <w:p w14:paraId="341B8726" w14:textId="3354FC50" w:rsidR="00921355" w:rsidRPr="00CA4D85" w:rsidRDefault="003C2CD4">
          <w:pPr>
            <w:pStyle w:val="12"/>
            <w:tabs>
              <w:tab w:val="left" w:pos="660"/>
              <w:tab w:val="right" w:leader="dot" w:pos="8778"/>
            </w:tabs>
            <w:rPr>
              <w:rFonts w:eastAsiaTheme="minorEastAsia"/>
              <w:noProof/>
              <w:lang w:val="de-DE" w:eastAsia="de-DE"/>
            </w:rPr>
          </w:pPr>
          <w:hyperlink w:anchor="_Toc75955289" w:history="1">
            <w:r w:rsidR="00921355" w:rsidRPr="00CA4D85">
              <w:rPr>
                <w:rStyle w:val="-"/>
                <w:noProof/>
                <w:lang w:val="el-GR"/>
              </w:rPr>
              <w:t>1.4</w:t>
            </w:r>
            <w:r w:rsidR="00921355" w:rsidRPr="00CA4D85">
              <w:rPr>
                <w:rFonts w:eastAsiaTheme="minorEastAsia"/>
                <w:noProof/>
                <w:lang w:val="de-DE" w:eastAsia="de-DE"/>
              </w:rPr>
              <w:tab/>
            </w:r>
            <w:r w:rsidR="00921355" w:rsidRPr="00CA4D85">
              <w:rPr>
                <w:rStyle w:val="-"/>
                <w:noProof/>
                <w:lang w:val="el-GR"/>
              </w:rPr>
              <w:t>Μαθητές με αναπηρία ή/και ειδικές εκπαιδευτικές ανάγκες ανά περιφέρεια της χώρας</w:t>
            </w:r>
            <w:r w:rsidR="00921355" w:rsidRPr="00CA4D85">
              <w:rPr>
                <w:noProof/>
                <w:webHidden/>
              </w:rPr>
              <w:tab/>
            </w:r>
            <w:r w:rsidR="00921355" w:rsidRPr="00CA4D85">
              <w:rPr>
                <w:noProof/>
                <w:webHidden/>
              </w:rPr>
              <w:fldChar w:fldCharType="begin"/>
            </w:r>
            <w:r w:rsidR="00921355" w:rsidRPr="00CA4D85">
              <w:rPr>
                <w:noProof/>
                <w:webHidden/>
              </w:rPr>
              <w:instrText xml:space="preserve"> PAGEREF _Toc75955289 \h </w:instrText>
            </w:r>
            <w:r w:rsidR="00921355" w:rsidRPr="00CA4D85">
              <w:rPr>
                <w:noProof/>
                <w:webHidden/>
              </w:rPr>
            </w:r>
            <w:r w:rsidR="00921355" w:rsidRPr="00CA4D85">
              <w:rPr>
                <w:noProof/>
                <w:webHidden/>
              </w:rPr>
              <w:fldChar w:fldCharType="separate"/>
            </w:r>
            <w:r w:rsidR="00CA4D85" w:rsidRPr="00CA4D85">
              <w:rPr>
                <w:noProof/>
                <w:webHidden/>
              </w:rPr>
              <w:t>15</w:t>
            </w:r>
            <w:r w:rsidR="00921355" w:rsidRPr="00CA4D85">
              <w:rPr>
                <w:noProof/>
                <w:webHidden/>
              </w:rPr>
              <w:fldChar w:fldCharType="end"/>
            </w:r>
          </w:hyperlink>
        </w:p>
        <w:p w14:paraId="1F1C7BEF" w14:textId="5E606333" w:rsidR="00921355" w:rsidRPr="00CA4D85" w:rsidRDefault="003C2CD4">
          <w:pPr>
            <w:pStyle w:val="12"/>
            <w:tabs>
              <w:tab w:val="left" w:pos="660"/>
              <w:tab w:val="right" w:leader="dot" w:pos="8778"/>
            </w:tabs>
            <w:rPr>
              <w:rFonts w:eastAsiaTheme="minorEastAsia"/>
              <w:noProof/>
              <w:lang w:val="de-DE" w:eastAsia="de-DE"/>
            </w:rPr>
          </w:pPr>
          <w:hyperlink w:anchor="_Toc75955290" w:history="1">
            <w:r w:rsidR="00921355" w:rsidRPr="00CA4D85">
              <w:rPr>
                <w:rStyle w:val="-"/>
                <w:rFonts w:cstheme="minorHAnsi"/>
                <w:noProof/>
                <w:lang w:val="el-GR"/>
              </w:rPr>
              <w:t>1.5</w:t>
            </w:r>
            <w:r w:rsidR="00921355" w:rsidRPr="00CA4D85">
              <w:rPr>
                <w:rFonts w:eastAsiaTheme="minorEastAsia"/>
                <w:noProof/>
                <w:lang w:val="de-DE" w:eastAsia="de-DE"/>
              </w:rPr>
              <w:tab/>
            </w:r>
            <w:r w:rsidR="00921355" w:rsidRPr="00CA4D85">
              <w:rPr>
                <w:rStyle w:val="-"/>
                <w:noProof/>
                <w:lang w:val="el-GR"/>
              </w:rPr>
              <w:t>Κατανομή μαθητών με αναπηρία ή/και ειδικές εκπαιδευτικές ανάγκες στη γενική και</w:t>
            </w:r>
            <w:r w:rsidR="00CA4D85">
              <w:rPr>
                <w:rStyle w:val="-"/>
                <w:noProof/>
                <w:lang w:val="el-GR"/>
              </w:rPr>
              <w:br/>
            </w:r>
            <w:r w:rsidR="00921355" w:rsidRPr="00CA4D85">
              <w:rPr>
                <w:rStyle w:val="-"/>
                <w:noProof/>
                <w:lang w:val="el-GR"/>
              </w:rPr>
              <w:t xml:space="preserve"> στην ειδική εκπαίδευση ανά βαθμίδα εκπαίδευσης</w:t>
            </w:r>
            <w:r w:rsidR="00921355" w:rsidRPr="00CA4D85">
              <w:rPr>
                <w:noProof/>
                <w:webHidden/>
              </w:rPr>
              <w:tab/>
            </w:r>
            <w:r w:rsidR="00921355" w:rsidRPr="00CA4D85">
              <w:rPr>
                <w:noProof/>
                <w:webHidden/>
              </w:rPr>
              <w:fldChar w:fldCharType="begin"/>
            </w:r>
            <w:r w:rsidR="00921355" w:rsidRPr="00CA4D85">
              <w:rPr>
                <w:noProof/>
                <w:webHidden/>
              </w:rPr>
              <w:instrText xml:space="preserve"> PAGEREF _Toc75955290 \h </w:instrText>
            </w:r>
            <w:r w:rsidR="00921355" w:rsidRPr="00CA4D85">
              <w:rPr>
                <w:noProof/>
                <w:webHidden/>
              </w:rPr>
            </w:r>
            <w:r w:rsidR="00921355" w:rsidRPr="00CA4D85">
              <w:rPr>
                <w:noProof/>
                <w:webHidden/>
              </w:rPr>
              <w:fldChar w:fldCharType="separate"/>
            </w:r>
            <w:r w:rsidR="00CA4D85" w:rsidRPr="00CA4D85">
              <w:rPr>
                <w:noProof/>
                <w:webHidden/>
              </w:rPr>
              <w:t>16</w:t>
            </w:r>
            <w:r w:rsidR="00921355" w:rsidRPr="00CA4D85">
              <w:rPr>
                <w:noProof/>
                <w:webHidden/>
              </w:rPr>
              <w:fldChar w:fldCharType="end"/>
            </w:r>
          </w:hyperlink>
        </w:p>
        <w:p w14:paraId="22CB30B8" w14:textId="765E5152" w:rsidR="00921355" w:rsidRPr="00CA4D85" w:rsidRDefault="003C2CD4" w:rsidP="00CA4D85">
          <w:pPr>
            <w:pStyle w:val="12"/>
            <w:tabs>
              <w:tab w:val="right" w:leader="dot" w:pos="8778"/>
            </w:tabs>
            <w:spacing w:before="240"/>
            <w:rPr>
              <w:rFonts w:eastAsiaTheme="minorEastAsia"/>
              <w:b/>
              <w:bCs/>
              <w:noProof/>
              <w:lang w:val="de-DE" w:eastAsia="de-DE"/>
            </w:rPr>
          </w:pPr>
          <w:hyperlink w:anchor="_Toc75955291" w:history="1">
            <w:r w:rsidR="00921355" w:rsidRPr="00CA4D85">
              <w:rPr>
                <w:rStyle w:val="-"/>
                <w:rFonts w:cstheme="minorHAnsi"/>
                <w:b/>
                <w:bCs/>
                <w:noProof/>
                <w:lang w:val="el-GR"/>
              </w:rPr>
              <w:t>2. Μαθητικός πληθυσμός με αναπηρία ή/και ειδικές εκπαιδευτικές ανάγκες σε σχολικές μονάδες ειδικής αγωγής και εκπαίδευσης (ΣΜΕΑΕ)</w:t>
            </w:r>
            <w:r w:rsidR="00921355" w:rsidRPr="00CA4D85">
              <w:rPr>
                <w:b/>
                <w:bCs/>
                <w:noProof/>
                <w:webHidden/>
              </w:rPr>
              <w:tab/>
            </w:r>
            <w:r w:rsidR="00921355" w:rsidRPr="00CA4D85">
              <w:rPr>
                <w:b/>
                <w:bCs/>
                <w:noProof/>
                <w:webHidden/>
              </w:rPr>
              <w:fldChar w:fldCharType="begin"/>
            </w:r>
            <w:r w:rsidR="00921355" w:rsidRPr="00CA4D85">
              <w:rPr>
                <w:b/>
                <w:bCs/>
                <w:noProof/>
                <w:webHidden/>
              </w:rPr>
              <w:instrText xml:space="preserve"> PAGEREF _Toc75955291 \h </w:instrText>
            </w:r>
            <w:r w:rsidR="00921355" w:rsidRPr="00CA4D85">
              <w:rPr>
                <w:b/>
                <w:bCs/>
                <w:noProof/>
                <w:webHidden/>
              </w:rPr>
            </w:r>
            <w:r w:rsidR="00921355" w:rsidRPr="00CA4D85">
              <w:rPr>
                <w:b/>
                <w:bCs/>
                <w:noProof/>
                <w:webHidden/>
              </w:rPr>
              <w:fldChar w:fldCharType="separate"/>
            </w:r>
            <w:r w:rsidR="00CA4D85" w:rsidRPr="00CA4D85">
              <w:rPr>
                <w:b/>
                <w:bCs/>
                <w:noProof/>
                <w:webHidden/>
              </w:rPr>
              <w:t>17</w:t>
            </w:r>
            <w:r w:rsidR="00921355" w:rsidRPr="00CA4D85">
              <w:rPr>
                <w:b/>
                <w:bCs/>
                <w:noProof/>
                <w:webHidden/>
              </w:rPr>
              <w:fldChar w:fldCharType="end"/>
            </w:r>
          </w:hyperlink>
        </w:p>
        <w:p w14:paraId="6818B71B" w14:textId="687B9885" w:rsidR="00921355" w:rsidRPr="00CA4D85" w:rsidRDefault="003C2CD4">
          <w:pPr>
            <w:pStyle w:val="12"/>
            <w:tabs>
              <w:tab w:val="left" w:pos="660"/>
              <w:tab w:val="right" w:leader="dot" w:pos="8778"/>
            </w:tabs>
            <w:rPr>
              <w:rFonts w:eastAsiaTheme="minorEastAsia"/>
              <w:noProof/>
              <w:lang w:val="de-DE" w:eastAsia="de-DE"/>
            </w:rPr>
          </w:pPr>
          <w:hyperlink w:anchor="_Toc75955292" w:history="1">
            <w:r w:rsidR="00921355" w:rsidRPr="00CA4D85">
              <w:rPr>
                <w:rStyle w:val="-"/>
                <w:noProof/>
                <w:lang w:val="el-GR"/>
              </w:rPr>
              <w:t>2.1</w:t>
            </w:r>
            <w:r w:rsidR="00921355" w:rsidRPr="00CA4D85">
              <w:rPr>
                <w:rFonts w:eastAsiaTheme="minorEastAsia"/>
                <w:noProof/>
                <w:lang w:val="de-DE" w:eastAsia="de-DE"/>
              </w:rPr>
              <w:tab/>
            </w:r>
            <w:r w:rsidR="00921355" w:rsidRPr="00CA4D85">
              <w:rPr>
                <w:rStyle w:val="-"/>
                <w:noProof/>
                <w:lang w:val="el-GR"/>
              </w:rPr>
              <w:t>Μαθητές με αναπηρία ή/και ειδικές εκπαιδευτικές ανάγκες σε ΣΜΕΑΕ στις 13 περιφέρειες της χώρας</w:t>
            </w:r>
            <w:r w:rsidR="00921355" w:rsidRPr="00CA4D85">
              <w:rPr>
                <w:noProof/>
                <w:webHidden/>
              </w:rPr>
              <w:tab/>
            </w:r>
            <w:r w:rsidR="00921355" w:rsidRPr="00CA4D85">
              <w:rPr>
                <w:noProof/>
                <w:webHidden/>
              </w:rPr>
              <w:fldChar w:fldCharType="begin"/>
            </w:r>
            <w:r w:rsidR="00921355" w:rsidRPr="00CA4D85">
              <w:rPr>
                <w:noProof/>
                <w:webHidden/>
              </w:rPr>
              <w:instrText xml:space="preserve"> PAGEREF _Toc75955292 \h </w:instrText>
            </w:r>
            <w:r w:rsidR="00921355" w:rsidRPr="00CA4D85">
              <w:rPr>
                <w:noProof/>
                <w:webHidden/>
              </w:rPr>
            </w:r>
            <w:r w:rsidR="00921355" w:rsidRPr="00CA4D85">
              <w:rPr>
                <w:noProof/>
                <w:webHidden/>
              </w:rPr>
              <w:fldChar w:fldCharType="separate"/>
            </w:r>
            <w:r w:rsidR="00CA4D85" w:rsidRPr="00CA4D85">
              <w:rPr>
                <w:noProof/>
                <w:webHidden/>
              </w:rPr>
              <w:t>18</w:t>
            </w:r>
            <w:r w:rsidR="00921355" w:rsidRPr="00CA4D85">
              <w:rPr>
                <w:noProof/>
                <w:webHidden/>
              </w:rPr>
              <w:fldChar w:fldCharType="end"/>
            </w:r>
          </w:hyperlink>
        </w:p>
        <w:p w14:paraId="1735681B" w14:textId="568569B4" w:rsidR="00921355" w:rsidRPr="00CA4D85" w:rsidRDefault="003C2CD4">
          <w:pPr>
            <w:pStyle w:val="12"/>
            <w:tabs>
              <w:tab w:val="left" w:pos="660"/>
              <w:tab w:val="right" w:leader="dot" w:pos="8778"/>
            </w:tabs>
            <w:rPr>
              <w:rFonts w:eastAsiaTheme="minorEastAsia"/>
              <w:noProof/>
              <w:lang w:val="de-DE" w:eastAsia="de-DE"/>
            </w:rPr>
          </w:pPr>
          <w:hyperlink w:anchor="_Toc75955293" w:history="1">
            <w:r w:rsidR="00921355" w:rsidRPr="00CA4D85">
              <w:rPr>
                <w:rStyle w:val="-"/>
                <w:noProof/>
                <w:lang w:val="el-GR"/>
              </w:rPr>
              <w:t>2.2</w:t>
            </w:r>
            <w:r w:rsidR="00921355" w:rsidRPr="00CA4D85">
              <w:rPr>
                <w:rFonts w:eastAsiaTheme="minorEastAsia"/>
                <w:noProof/>
                <w:lang w:val="de-DE" w:eastAsia="de-DE"/>
              </w:rPr>
              <w:tab/>
            </w:r>
            <w:r w:rsidR="00921355" w:rsidRPr="00CA4D85">
              <w:rPr>
                <w:rStyle w:val="-"/>
                <w:noProof/>
                <w:lang w:val="el-GR"/>
              </w:rPr>
              <w:t>Μαθητές σε σχολικές μονάδες ειδικής αγωγής και εκπαίδευσης (ΣΜΕΑΕ) ανά τύπο σχολικής μονάδας</w:t>
            </w:r>
            <w:r w:rsidR="00921355" w:rsidRPr="00CA4D85">
              <w:rPr>
                <w:noProof/>
                <w:webHidden/>
              </w:rPr>
              <w:tab/>
            </w:r>
            <w:r w:rsidR="00921355" w:rsidRPr="00CA4D85">
              <w:rPr>
                <w:noProof/>
                <w:webHidden/>
              </w:rPr>
              <w:fldChar w:fldCharType="begin"/>
            </w:r>
            <w:r w:rsidR="00921355" w:rsidRPr="00CA4D85">
              <w:rPr>
                <w:noProof/>
                <w:webHidden/>
              </w:rPr>
              <w:instrText xml:space="preserve"> PAGEREF _Toc75955293 \h </w:instrText>
            </w:r>
            <w:r w:rsidR="00921355" w:rsidRPr="00CA4D85">
              <w:rPr>
                <w:noProof/>
                <w:webHidden/>
              </w:rPr>
            </w:r>
            <w:r w:rsidR="00921355" w:rsidRPr="00CA4D85">
              <w:rPr>
                <w:noProof/>
                <w:webHidden/>
              </w:rPr>
              <w:fldChar w:fldCharType="separate"/>
            </w:r>
            <w:r w:rsidR="00CA4D85" w:rsidRPr="00CA4D85">
              <w:rPr>
                <w:noProof/>
                <w:webHidden/>
              </w:rPr>
              <w:t>19</w:t>
            </w:r>
            <w:r w:rsidR="00921355" w:rsidRPr="00CA4D85">
              <w:rPr>
                <w:noProof/>
                <w:webHidden/>
              </w:rPr>
              <w:fldChar w:fldCharType="end"/>
            </w:r>
          </w:hyperlink>
        </w:p>
        <w:p w14:paraId="76E79525" w14:textId="32CA8913" w:rsidR="00921355" w:rsidRPr="00CA4D85" w:rsidRDefault="003C2CD4">
          <w:pPr>
            <w:pStyle w:val="12"/>
            <w:tabs>
              <w:tab w:val="left" w:pos="660"/>
              <w:tab w:val="right" w:leader="dot" w:pos="8778"/>
            </w:tabs>
            <w:rPr>
              <w:rFonts w:eastAsiaTheme="minorEastAsia"/>
              <w:noProof/>
              <w:lang w:val="de-DE" w:eastAsia="de-DE"/>
            </w:rPr>
          </w:pPr>
          <w:hyperlink w:anchor="_Toc75955294" w:history="1">
            <w:r w:rsidR="00921355" w:rsidRPr="00CA4D85">
              <w:rPr>
                <w:rStyle w:val="-"/>
                <w:noProof/>
                <w:lang w:val="el-GR"/>
              </w:rPr>
              <w:t>2.3</w:t>
            </w:r>
            <w:r w:rsidR="00921355" w:rsidRPr="00CA4D85">
              <w:rPr>
                <w:rFonts w:eastAsiaTheme="minorEastAsia"/>
                <w:noProof/>
                <w:lang w:val="de-DE" w:eastAsia="de-DE"/>
              </w:rPr>
              <w:tab/>
            </w:r>
            <w:r w:rsidR="00921355" w:rsidRPr="00CA4D85">
              <w:rPr>
                <w:rStyle w:val="-"/>
                <w:noProof/>
                <w:lang w:val="el-GR"/>
              </w:rPr>
              <w:t xml:space="preserve">Μαθητές σε σχολικές μονάδες ειδικής αγωγής και εκπαίδευσης (ΣΜΕΑΕ) ανά </w:t>
            </w:r>
            <w:r w:rsidR="00CA4D85">
              <w:rPr>
                <w:rStyle w:val="-"/>
                <w:noProof/>
                <w:lang w:val="el-GR"/>
              </w:rPr>
              <w:br/>
            </w:r>
            <w:r w:rsidR="00921355" w:rsidRPr="00CA4D85">
              <w:rPr>
                <w:rStyle w:val="-"/>
                <w:noProof/>
                <w:lang w:val="el-GR"/>
              </w:rPr>
              <w:t>κατηγορία αναπηρίας ή ειδικής εκπαιδευτικής ανάγκης</w:t>
            </w:r>
            <w:r w:rsidR="00921355" w:rsidRPr="00CA4D85">
              <w:rPr>
                <w:noProof/>
                <w:webHidden/>
              </w:rPr>
              <w:tab/>
            </w:r>
            <w:r w:rsidR="00921355" w:rsidRPr="00CA4D85">
              <w:rPr>
                <w:noProof/>
                <w:webHidden/>
              </w:rPr>
              <w:fldChar w:fldCharType="begin"/>
            </w:r>
            <w:r w:rsidR="00921355" w:rsidRPr="00CA4D85">
              <w:rPr>
                <w:noProof/>
                <w:webHidden/>
              </w:rPr>
              <w:instrText xml:space="preserve"> PAGEREF _Toc75955294 \h </w:instrText>
            </w:r>
            <w:r w:rsidR="00921355" w:rsidRPr="00CA4D85">
              <w:rPr>
                <w:noProof/>
                <w:webHidden/>
              </w:rPr>
            </w:r>
            <w:r w:rsidR="00921355" w:rsidRPr="00CA4D85">
              <w:rPr>
                <w:noProof/>
                <w:webHidden/>
              </w:rPr>
              <w:fldChar w:fldCharType="separate"/>
            </w:r>
            <w:r w:rsidR="00CA4D85" w:rsidRPr="00CA4D85">
              <w:rPr>
                <w:noProof/>
                <w:webHidden/>
              </w:rPr>
              <w:t>20</w:t>
            </w:r>
            <w:r w:rsidR="00921355" w:rsidRPr="00CA4D85">
              <w:rPr>
                <w:noProof/>
                <w:webHidden/>
              </w:rPr>
              <w:fldChar w:fldCharType="end"/>
            </w:r>
          </w:hyperlink>
        </w:p>
        <w:p w14:paraId="2D519544" w14:textId="0DA20375" w:rsidR="00921355" w:rsidRPr="00CA4D85" w:rsidRDefault="003C2CD4" w:rsidP="00CA4D85">
          <w:pPr>
            <w:pStyle w:val="12"/>
            <w:tabs>
              <w:tab w:val="right" w:leader="dot" w:pos="8778"/>
            </w:tabs>
            <w:spacing w:before="240"/>
            <w:rPr>
              <w:rFonts w:eastAsiaTheme="minorEastAsia"/>
              <w:b/>
              <w:bCs/>
              <w:noProof/>
              <w:lang w:val="de-DE" w:eastAsia="de-DE"/>
            </w:rPr>
          </w:pPr>
          <w:hyperlink w:anchor="_Toc75955295" w:history="1">
            <w:r w:rsidR="00921355" w:rsidRPr="00CA4D85">
              <w:rPr>
                <w:rStyle w:val="-"/>
                <w:rFonts w:cstheme="minorHAnsi"/>
                <w:b/>
                <w:bCs/>
                <w:noProof/>
                <w:lang w:val="el-GR"/>
              </w:rPr>
              <w:t>3. Μαθητικός πληθυσμός με αναπηρία ή/και ειδικές εκπαιδευτικές ανάγκες σε σχολικές μονάδες της γενικής εκπαίδευσης</w:t>
            </w:r>
            <w:r w:rsidR="00921355" w:rsidRPr="00CA4D85">
              <w:rPr>
                <w:b/>
                <w:bCs/>
                <w:noProof/>
                <w:webHidden/>
              </w:rPr>
              <w:tab/>
            </w:r>
            <w:r w:rsidR="00921355" w:rsidRPr="00CA4D85">
              <w:rPr>
                <w:b/>
                <w:bCs/>
                <w:noProof/>
                <w:webHidden/>
              </w:rPr>
              <w:fldChar w:fldCharType="begin"/>
            </w:r>
            <w:r w:rsidR="00921355" w:rsidRPr="00CA4D85">
              <w:rPr>
                <w:b/>
                <w:bCs/>
                <w:noProof/>
                <w:webHidden/>
              </w:rPr>
              <w:instrText xml:space="preserve"> PAGEREF _Toc75955295 \h </w:instrText>
            </w:r>
            <w:r w:rsidR="00921355" w:rsidRPr="00CA4D85">
              <w:rPr>
                <w:b/>
                <w:bCs/>
                <w:noProof/>
                <w:webHidden/>
              </w:rPr>
            </w:r>
            <w:r w:rsidR="00921355" w:rsidRPr="00CA4D85">
              <w:rPr>
                <w:b/>
                <w:bCs/>
                <w:noProof/>
                <w:webHidden/>
              </w:rPr>
              <w:fldChar w:fldCharType="separate"/>
            </w:r>
            <w:r w:rsidR="00CA4D85" w:rsidRPr="00CA4D85">
              <w:rPr>
                <w:b/>
                <w:bCs/>
                <w:noProof/>
                <w:webHidden/>
              </w:rPr>
              <w:t>22</w:t>
            </w:r>
            <w:r w:rsidR="00921355" w:rsidRPr="00CA4D85">
              <w:rPr>
                <w:b/>
                <w:bCs/>
                <w:noProof/>
                <w:webHidden/>
              </w:rPr>
              <w:fldChar w:fldCharType="end"/>
            </w:r>
          </w:hyperlink>
        </w:p>
        <w:p w14:paraId="2DD8300A" w14:textId="1EF966CF" w:rsidR="00921355" w:rsidRPr="00CA4D85" w:rsidRDefault="003C2CD4">
          <w:pPr>
            <w:pStyle w:val="12"/>
            <w:tabs>
              <w:tab w:val="left" w:pos="660"/>
              <w:tab w:val="right" w:leader="dot" w:pos="8778"/>
            </w:tabs>
            <w:rPr>
              <w:rFonts w:eastAsiaTheme="minorEastAsia"/>
              <w:noProof/>
              <w:lang w:val="de-DE" w:eastAsia="de-DE"/>
            </w:rPr>
          </w:pPr>
          <w:hyperlink w:anchor="_Toc75955296" w:history="1">
            <w:r w:rsidR="00921355" w:rsidRPr="00CA4D85">
              <w:rPr>
                <w:rStyle w:val="-"/>
                <w:noProof/>
                <w:lang w:val="el-GR"/>
              </w:rPr>
              <w:t>3.1</w:t>
            </w:r>
            <w:r w:rsidR="00921355" w:rsidRPr="00CA4D85">
              <w:rPr>
                <w:rFonts w:eastAsiaTheme="minorEastAsia"/>
                <w:noProof/>
                <w:lang w:val="de-DE" w:eastAsia="de-DE"/>
              </w:rPr>
              <w:tab/>
            </w:r>
            <w:r w:rsidR="00921355" w:rsidRPr="00CA4D85">
              <w:rPr>
                <w:rStyle w:val="-"/>
                <w:noProof/>
                <w:lang w:val="el-GR"/>
              </w:rPr>
              <w:t xml:space="preserve">Μαθητικός πληθυσμός με αναπηρία ή/και ειδικές εκπαιδευτικές ανάγκες που </w:t>
            </w:r>
            <w:r w:rsidR="00CA4D85">
              <w:rPr>
                <w:rStyle w:val="-"/>
                <w:noProof/>
                <w:lang w:val="el-GR"/>
              </w:rPr>
              <w:br/>
            </w:r>
            <w:r w:rsidR="00921355" w:rsidRPr="00CA4D85">
              <w:rPr>
                <w:rStyle w:val="-"/>
                <w:noProof/>
                <w:lang w:val="el-GR"/>
              </w:rPr>
              <w:t>φοιτούν σε σχολικές μονάδες της γενικής εκπαίδευσης ανά περιφέρεια</w:t>
            </w:r>
            <w:r w:rsidR="00921355" w:rsidRPr="00CA4D85">
              <w:rPr>
                <w:noProof/>
                <w:webHidden/>
              </w:rPr>
              <w:tab/>
            </w:r>
            <w:r w:rsidR="00921355" w:rsidRPr="00CA4D85">
              <w:rPr>
                <w:noProof/>
                <w:webHidden/>
              </w:rPr>
              <w:fldChar w:fldCharType="begin"/>
            </w:r>
            <w:r w:rsidR="00921355" w:rsidRPr="00CA4D85">
              <w:rPr>
                <w:noProof/>
                <w:webHidden/>
              </w:rPr>
              <w:instrText xml:space="preserve"> PAGEREF _Toc75955296 \h </w:instrText>
            </w:r>
            <w:r w:rsidR="00921355" w:rsidRPr="00CA4D85">
              <w:rPr>
                <w:noProof/>
                <w:webHidden/>
              </w:rPr>
            </w:r>
            <w:r w:rsidR="00921355" w:rsidRPr="00CA4D85">
              <w:rPr>
                <w:noProof/>
                <w:webHidden/>
              </w:rPr>
              <w:fldChar w:fldCharType="separate"/>
            </w:r>
            <w:r w:rsidR="00CA4D85" w:rsidRPr="00CA4D85">
              <w:rPr>
                <w:noProof/>
                <w:webHidden/>
              </w:rPr>
              <w:t>22</w:t>
            </w:r>
            <w:r w:rsidR="00921355" w:rsidRPr="00CA4D85">
              <w:rPr>
                <w:noProof/>
                <w:webHidden/>
              </w:rPr>
              <w:fldChar w:fldCharType="end"/>
            </w:r>
          </w:hyperlink>
        </w:p>
        <w:p w14:paraId="59B7BD68" w14:textId="24BBAFEC" w:rsidR="00921355" w:rsidRPr="00CA4D85" w:rsidRDefault="003C2CD4">
          <w:pPr>
            <w:pStyle w:val="12"/>
            <w:tabs>
              <w:tab w:val="left" w:pos="660"/>
              <w:tab w:val="right" w:leader="dot" w:pos="8778"/>
            </w:tabs>
            <w:rPr>
              <w:rFonts w:eastAsiaTheme="minorEastAsia"/>
              <w:noProof/>
              <w:lang w:val="de-DE" w:eastAsia="de-DE"/>
            </w:rPr>
          </w:pPr>
          <w:hyperlink w:anchor="_Toc75955297" w:history="1">
            <w:r w:rsidR="00921355" w:rsidRPr="00CA4D85">
              <w:rPr>
                <w:rStyle w:val="-"/>
                <w:noProof/>
                <w:lang w:val="el-GR"/>
              </w:rPr>
              <w:t>3.2</w:t>
            </w:r>
            <w:r w:rsidR="00921355" w:rsidRPr="00CA4D85">
              <w:rPr>
                <w:rFonts w:eastAsiaTheme="minorEastAsia"/>
                <w:noProof/>
                <w:lang w:val="de-DE" w:eastAsia="de-DE"/>
              </w:rPr>
              <w:tab/>
            </w:r>
            <w:r w:rsidR="00921355" w:rsidRPr="00CA4D85">
              <w:rPr>
                <w:rStyle w:val="-"/>
                <w:noProof/>
                <w:lang w:val="el-GR"/>
              </w:rPr>
              <w:t>Μαθητές με αναπηρία ή/και ειδικές εκπαιδευτικές ανάγκες και είδος υποστήριξης</w:t>
            </w:r>
            <w:r w:rsidR="00921355" w:rsidRPr="00CA4D85">
              <w:rPr>
                <w:noProof/>
                <w:webHidden/>
              </w:rPr>
              <w:tab/>
            </w:r>
            <w:r w:rsidR="00921355" w:rsidRPr="00CA4D85">
              <w:rPr>
                <w:noProof/>
                <w:webHidden/>
              </w:rPr>
              <w:fldChar w:fldCharType="begin"/>
            </w:r>
            <w:r w:rsidR="00921355" w:rsidRPr="00CA4D85">
              <w:rPr>
                <w:noProof/>
                <w:webHidden/>
              </w:rPr>
              <w:instrText xml:space="preserve"> PAGEREF _Toc75955297 \h </w:instrText>
            </w:r>
            <w:r w:rsidR="00921355" w:rsidRPr="00CA4D85">
              <w:rPr>
                <w:noProof/>
                <w:webHidden/>
              </w:rPr>
            </w:r>
            <w:r w:rsidR="00921355" w:rsidRPr="00CA4D85">
              <w:rPr>
                <w:noProof/>
                <w:webHidden/>
              </w:rPr>
              <w:fldChar w:fldCharType="separate"/>
            </w:r>
            <w:r w:rsidR="00CA4D85" w:rsidRPr="00CA4D85">
              <w:rPr>
                <w:noProof/>
                <w:webHidden/>
              </w:rPr>
              <w:t>23</w:t>
            </w:r>
            <w:r w:rsidR="00921355" w:rsidRPr="00CA4D85">
              <w:rPr>
                <w:noProof/>
                <w:webHidden/>
              </w:rPr>
              <w:fldChar w:fldCharType="end"/>
            </w:r>
          </w:hyperlink>
        </w:p>
        <w:p w14:paraId="78EA2D72" w14:textId="60E9E2EC" w:rsidR="00921355" w:rsidRPr="00CA4D85" w:rsidRDefault="003C2CD4">
          <w:pPr>
            <w:pStyle w:val="12"/>
            <w:tabs>
              <w:tab w:val="left" w:pos="660"/>
              <w:tab w:val="right" w:leader="dot" w:pos="8778"/>
            </w:tabs>
            <w:rPr>
              <w:rFonts w:eastAsiaTheme="minorEastAsia"/>
              <w:noProof/>
              <w:lang w:val="de-DE" w:eastAsia="de-DE"/>
            </w:rPr>
          </w:pPr>
          <w:hyperlink w:anchor="_Toc75955298" w:history="1">
            <w:r w:rsidR="00921355" w:rsidRPr="00CA4D85">
              <w:rPr>
                <w:rStyle w:val="-"/>
                <w:noProof/>
                <w:lang w:val="el-GR"/>
              </w:rPr>
              <w:t>3.3</w:t>
            </w:r>
            <w:r w:rsidR="00921355" w:rsidRPr="00CA4D85">
              <w:rPr>
                <w:rFonts w:eastAsiaTheme="minorEastAsia"/>
                <w:noProof/>
                <w:lang w:val="de-DE" w:eastAsia="de-DE"/>
              </w:rPr>
              <w:tab/>
            </w:r>
            <w:r w:rsidR="00921355" w:rsidRPr="00CA4D85">
              <w:rPr>
                <w:rStyle w:val="-"/>
                <w:noProof/>
                <w:lang w:val="el-GR"/>
              </w:rPr>
              <w:t xml:space="preserve">Μαθητές με αναπηρία ή/και ειδικές εκπαιδευτικές ανάγκες και είδος υποστήριξης </w:t>
            </w:r>
            <w:r w:rsidR="00CA4D85">
              <w:rPr>
                <w:rStyle w:val="-"/>
                <w:noProof/>
                <w:lang w:val="el-GR"/>
              </w:rPr>
              <w:br/>
            </w:r>
            <w:r w:rsidR="00921355" w:rsidRPr="00CA4D85">
              <w:rPr>
                <w:rStyle w:val="-"/>
                <w:noProof/>
                <w:lang w:val="el-GR"/>
              </w:rPr>
              <w:t>ανά βαθμίδα εκπαίδευσης</w:t>
            </w:r>
            <w:r w:rsidR="00921355" w:rsidRPr="00CA4D85">
              <w:rPr>
                <w:noProof/>
                <w:webHidden/>
              </w:rPr>
              <w:tab/>
            </w:r>
            <w:r w:rsidR="00921355" w:rsidRPr="00CA4D85">
              <w:rPr>
                <w:noProof/>
                <w:webHidden/>
              </w:rPr>
              <w:fldChar w:fldCharType="begin"/>
            </w:r>
            <w:r w:rsidR="00921355" w:rsidRPr="00CA4D85">
              <w:rPr>
                <w:noProof/>
                <w:webHidden/>
              </w:rPr>
              <w:instrText xml:space="preserve"> PAGEREF _Toc75955298 \h </w:instrText>
            </w:r>
            <w:r w:rsidR="00921355" w:rsidRPr="00CA4D85">
              <w:rPr>
                <w:noProof/>
                <w:webHidden/>
              </w:rPr>
            </w:r>
            <w:r w:rsidR="00921355" w:rsidRPr="00CA4D85">
              <w:rPr>
                <w:noProof/>
                <w:webHidden/>
              </w:rPr>
              <w:fldChar w:fldCharType="separate"/>
            </w:r>
            <w:r w:rsidR="00CA4D85" w:rsidRPr="00CA4D85">
              <w:rPr>
                <w:noProof/>
                <w:webHidden/>
              </w:rPr>
              <w:t>24</w:t>
            </w:r>
            <w:r w:rsidR="00921355" w:rsidRPr="00CA4D85">
              <w:rPr>
                <w:noProof/>
                <w:webHidden/>
              </w:rPr>
              <w:fldChar w:fldCharType="end"/>
            </w:r>
          </w:hyperlink>
        </w:p>
        <w:p w14:paraId="4ADE797B" w14:textId="07B35BC4" w:rsidR="00921355" w:rsidRPr="00CA4D85" w:rsidRDefault="003C2CD4">
          <w:pPr>
            <w:pStyle w:val="12"/>
            <w:tabs>
              <w:tab w:val="left" w:pos="660"/>
              <w:tab w:val="right" w:leader="dot" w:pos="8778"/>
            </w:tabs>
            <w:rPr>
              <w:rFonts w:eastAsiaTheme="minorEastAsia"/>
              <w:noProof/>
              <w:lang w:val="de-DE" w:eastAsia="de-DE"/>
            </w:rPr>
          </w:pPr>
          <w:hyperlink w:anchor="_Toc75955299" w:history="1">
            <w:r w:rsidR="00921355" w:rsidRPr="00CA4D85">
              <w:rPr>
                <w:rStyle w:val="-"/>
                <w:noProof/>
                <w:lang w:val="el-GR"/>
              </w:rPr>
              <w:t>3.4</w:t>
            </w:r>
            <w:r w:rsidR="00921355" w:rsidRPr="00CA4D85">
              <w:rPr>
                <w:rFonts w:eastAsiaTheme="minorEastAsia"/>
                <w:noProof/>
                <w:lang w:val="de-DE" w:eastAsia="de-DE"/>
              </w:rPr>
              <w:tab/>
            </w:r>
            <w:r w:rsidR="00921355" w:rsidRPr="00CA4D85">
              <w:rPr>
                <w:rStyle w:val="-"/>
                <w:noProof/>
                <w:lang w:val="el-GR"/>
              </w:rPr>
              <w:t xml:space="preserve">Μαθητές με αναπηρία ή/και ειδικές εκπαιδευτικές ανάγκες σε γενικά σχολεία και </w:t>
            </w:r>
            <w:r w:rsidR="00CA4D85">
              <w:rPr>
                <w:rStyle w:val="-"/>
                <w:noProof/>
                <w:lang w:val="el-GR"/>
              </w:rPr>
              <w:br/>
            </w:r>
            <w:r w:rsidR="00921355" w:rsidRPr="00CA4D85">
              <w:rPr>
                <w:rStyle w:val="-"/>
                <w:noProof/>
                <w:lang w:val="el-GR"/>
              </w:rPr>
              <w:t>είδος εξειδικευμένης υποστήριξης που λαμβάνουν στις 13 περιφέρειες της χώρας</w:t>
            </w:r>
            <w:r w:rsidR="00921355" w:rsidRPr="00CA4D85">
              <w:rPr>
                <w:noProof/>
                <w:webHidden/>
              </w:rPr>
              <w:tab/>
            </w:r>
            <w:r w:rsidR="00921355" w:rsidRPr="00CA4D85">
              <w:rPr>
                <w:noProof/>
                <w:webHidden/>
              </w:rPr>
              <w:fldChar w:fldCharType="begin"/>
            </w:r>
            <w:r w:rsidR="00921355" w:rsidRPr="00CA4D85">
              <w:rPr>
                <w:noProof/>
                <w:webHidden/>
              </w:rPr>
              <w:instrText xml:space="preserve"> PAGEREF _Toc75955299 \h </w:instrText>
            </w:r>
            <w:r w:rsidR="00921355" w:rsidRPr="00CA4D85">
              <w:rPr>
                <w:noProof/>
                <w:webHidden/>
              </w:rPr>
            </w:r>
            <w:r w:rsidR="00921355" w:rsidRPr="00CA4D85">
              <w:rPr>
                <w:noProof/>
                <w:webHidden/>
              </w:rPr>
              <w:fldChar w:fldCharType="separate"/>
            </w:r>
            <w:r w:rsidR="00CA4D85" w:rsidRPr="00CA4D85">
              <w:rPr>
                <w:noProof/>
                <w:webHidden/>
              </w:rPr>
              <w:t>26</w:t>
            </w:r>
            <w:r w:rsidR="00921355" w:rsidRPr="00CA4D85">
              <w:rPr>
                <w:noProof/>
                <w:webHidden/>
              </w:rPr>
              <w:fldChar w:fldCharType="end"/>
            </w:r>
          </w:hyperlink>
        </w:p>
        <w:p w14:paraId="53E74251" w14:textId="5E78A276" w:rsidR="00921355" w:rsidRPr="00CA4D85" w:rsidRDefault="003C2CD4">
          <w:pPr>
            <w:pStyle w:val="12"/>
            <w:tabs>
              <w:tab w:val="left" w:pos="660"/>
              <w:tab w:val="right" w:leader="dot" w:pos="8778"/>
            </w:tabs>
            <w:rPr>
              <w:rFonts w:eastAsiaTheme="minorEastAsia"/>
              <w:noProof/>
              <w:lang w:val="de-DE" w:eastAsia="de-DE"/>
            </w:rPr>
          </w:pPr>
          <w:hyperlink w:anchor="_Toc75955300" w:history="1">
            <w:r w:rsidR="00921355" w:rsidRPr="00CA4D85">
              <w:rPr>
                <w:rStyle w:val="-"/>
                <w:noProof/>
                <w:lang w:val="el-GR"/>
              </w:rPr>
              <w:t>3.5</w:t>
            </w:r>
            <w:r w:rsidR="00921355" w:rsidRPr="00CA4D85">
              <w:rPr>
                <w:rFonts w:eastAsiaTheme="minorEastAsia"/>
                <w:noProof/>
                <w:lang w:val="de-DE" w:eastAsia="de-DE"/>
              </w:rPr>
              <w:tab/>
            </w:r>
            <w:r w:rsidR="00921355" w:rsidRPr="00CA4D85">
              <w:rPr>
                <w:rStyle w:val="-"/>
                <w:noProof/>
                <w:lang w:val="el-GR"/>
              </w:rPr>
              <w:t xml:space="preserve">Μαθητές με και χωρίς επίσημη αξιολόγηση / γνωμάτευση που υποστηρίζονται σε </w:t>
            </w:r>
            <w:r w:rsidR="00D77B03" w:rsidRPr="00CA4D85">
              <w:rPr>
                <w:rStyle w:val="-"/>
                <w:noProof/>
                <w:lang w:val="el-GR"/>
              </w:rPr>
              <w:t>Τμήματα Ένταξης</w:t>
            </w:r>
            <w:r w:rsidR="00921355" w:rsidRPr="00CA4D85">
              <w:rPr>
                <w:noProof/>
                <w:webHidden/>
              </w:rPr>
              <w:tab/>
            </w:r>
            <w:r w:rsidR="00921355" w:rsidRPr="00CA4D85">
              <w:rPr>
                <w:noProof/>
                <w:webHidden/>
              </w:rPr>
              <w:fldChar w:fldCharType="begin"/>
            </w:r>
            <w:r w:rsidR="00921355" w:rsidRPr="00CA4D85">
              <w:rPr>
                <w:noProof/>
                <w:webHidden/>
              </w:rPr>
              <w:instrText xml:space="preserve"> PAGEREF _Toc75955300 \h </w:instrText>
            </w:r>
            <w:r w:rsidR="00921355" w:rsidRPr="00CA4D85">
              <w:rPr>
                <w:noProof/>
                <w:webHidden/>
              </w:rPr>
            </w:r>
            <w:r w:rsidR="00921355" w:rsidRPr="00CA4D85">
              <w:rPr>
                <w:noProof/>
                <w:webHidden/>
              </w:rPr>
              <w:fldChar w:fldCharType="separate"/>
            </w:r>
            <w:r w:rsidR="00CA4D85" w:rsidRPr="00CA4D85">
              <w:rPr>
                <w:noProof/>
                <w:webHidden/>
              </w:rPr>
              <w:t>28</w:t>
            </w:r>
            <w:r w:rsidR="00921355" w:rsidRPr="00CA4D85">
              <w:rPr>
                <w:noProof/>
                <w:webHidden/>
              </w:rPr>
              <w:fldChar w:fldCharType="end"/>
            </w:r>
          </w:hyperlink>
        </w:p>
        <w:p w14:paraId="69E80713" w14:textId="71FFBBED" w:rsidR="00921355" w:rsidRPr="00CA4D85" w:rsidRDefault="003C2CD4">
          <w:pPr>
            <w:pStyle w:val="12"/>
            <w:tabs>
              <w:tab w:val="left" w:pos="660"/>
              <w:tab w:val="right" w:leader="dot" w:pos="8778"/>
            </w:tabs>
            <w:rPr>
              <w:rFonts w:eastAsiaTheme="minorEastAsia"/>
              <w:noProof/>
              <w:lang w:val="de-DE" w:eastAsia="de-DE"/>
            </w:rPr>
          </w:pPr>
          <w:hyperlink w:anchor="_Toc75955301" w:history="1">
            <w:r w:rsidR="00921355" w:rsidRPr="00CA4D85">
              <w:rPr>
                <w:rStyle w:val="-"/>
                <w:noProof/>
                <w:lang w:val="el-GR"/>
              </w:rPr>
              <w:t>3.6</w:t>
            </w:r>
            <w:r w:rsidR="00921355" w:rsidRPr="00CA4D85">
              <w:rPr>
                <w:rFonts w:eastAsiaTheme="minorEastAsia"/>
                <w:noProof/>
                <w:lang w:val="de-DE" w:eastAsia="de-DE"/>
              </w:rPr>
              <w:tab/>
            </w:r>
            <w:r w:rsidR="00921355" w:rsidRPr="00CA4D85">
              <w:rPr>
                <w:rStyle w:val="-"/>
                <w:noProof/>
                <w:lang w:val="el-GR"/>
              </w:rPr>
              <w:t xml:space="preserve">Αναλογία μαθητών ανά </w:t>
            </w:r>
            <w:r w:rsidR="00D77B03" w:rsidRPr="00CA4D85">
              <w:rPr>
                <w:rStyle w:val="-"/>
                <w:noProof/>
                <w:lang w:val="el-GR"/>
              </w:rPr>
              <w:t>Τμήμα Ένταξης</w:t>
            </w:r>
            <w:r w:rsidR="00921355" w:rsidRPr="00CA4D85">
              <w:rPr>
                <w:rStyle w:val="-"/>
                <w:noProof/>
                <w:lang w:val="el-GR"/>
              </w:rPr>
              <w:t xml:space="preserve"> ανά περιφέρεια</w:t>
            </w:r>
            <w:r w:rsidR="00921355" w:rsidRPr="00CA4D85">
              <w:rPr>
                <w:noProof/>
                <w:webHidden/>
              </w:rPr>
              <w:tab/>
            </w:r>
            <w:r w:rsidR="00921355" w:rsidRPr="00CA4D85">
              <w:rPr>
                <w:noProof/>
                <w:webHidden/>
              </w:rPr>
              <w:fldChar w:fldCharType="begin"/>
            </w:r>
            <w:r w:rsidR="00921355" w:rsidRPr="00CA4D85">
              <w:rPr>
                <w:noProof/>
                <w:webHidden/>
              </w:rPr>
              <w:instrText xml:space="preserve"> PAGEREF _Toc75955301 \h </w:instrText>
            </w:r>
            <w:r w:rsidR="00921355" w:rsidRPr="00CA4D85">
              <w:rPr>
                <w:noProof/>
                <w:webHidden/>
              </w:rPr>
            </w:r>
            <w:r w:rsidR="00921355" w:rsidRPr="00CA4D85">
              <w:rPr>
                <w:noProof/>
                <w:webHidden/>
              </w:rPr>
              <w:fldChar w:fldCharType="separate"/>
            </w:r>
            <w:r w:rsidR="00CA4D85" w:rsidRPr="00CA4D85">
              <w:rPr>
                <w:noProof/>
                <w:webHidden/>
              </w:rPr>
              <w:t>29</w:t>
            </w:r>
            <w:r w:rsidR="00921355" w:rsidRPr="00CA4D85">
              <w:rPr>
                <w:noProof/>
                <w:webHidden/>
              </w:rPr>
              <w:fldChar w:fldCharType="end"/>
            </w:r>
          </w:hyperlink>
        </w:p>
        <w:p w14:paraId="05644217" w14:textId="31334E0A" w:rsidR="00921355" w:rsidRPr="00CA4D85" w:rsidRDefault="003C2CD4" w:rsidP="00CA4D85">
          <w:pPr>
            <w:pStyle w:val="12"/>
            <w:tabs>
              <w:tab w:val="right" w:leader="dot" w:pos="8778"/>
            </w:tabs>
            <w:spacing w:before="240"/>
            <w:rPr>
              <w:rFonts w:eastAsiaTheme="minorEastAsia"/>
              <w:b/>
              <w:bCs/>
              <w:noProof/>
              <w:lang w:val="de-DE" w:eastAsia="de-DE"/>
            </w:rPr>
          </w:pPr>
          <w:hyperlink w:anchor="_Toc75955302" w:history="1">
            <w:r w:rsidR="00921355" w:rsidRPr="00CA4D85">
              <w:rPr>
                <w:rStyle w:val="-"/>
                <w:rFonts w:cstheme="minorHAnsi"/>
                <w:b/>
                <w:bCs/>
                <w:noProof/>
                <w:lang w:val="el-GR"/>
              </w:rPr>
              <w:t>4. Στοιχεία Ειδικού Εκπαιδευτικού Προσωπικού &amp; Ειδικού Βοηθητικού Προσωπικού</w:t>
            </w:r>
            <w:r w:rsidR="00921355" w:rsidRPr="00CA4D85">
              <w:rPr>
                <w:b/>
                <w:bCs/>
                <w:noProof/>
                <w:webHidden/>
              </w:rPr>
              <w:tab/>
            </w:r>
            <w:r w:rsidR="00921355" w:rsidRPr="00CA4D85">
              <w:rPr>
                <w:b/>
                <w:bCs/>
                <w:noProof/>
                <w:webHidden/>
              </w:rPr>
              <w:fldChar w:fldCharType="begin"/>
            </w:r>
            <w:r w:rsidR="00921355" w:rsidRPr="00CA4D85">
              <w:rPr>
                <w:b/>
                <w:bCs/>
                <w:noProof/>
                <w:webHidden/>
              </w:rPr>
              <w:instrText xml:space="preserve"> PAGEREF _Toc75955302 \h </w:instrText>
            </w:r>
            <w:r w:rsidR="00921355" w:rsidRPr="00CA4D85">
              <w:rPr>
                <w:b/>
                <w:bCs/>
                <w:noProof/>
                <w:webHidden/>
              </w:rPr>
            </w:r>
            <w:r w:rsidR="00921355" w:rsidRPr="00CA4D85">
              <w:rPr>
                <w:b/>
                <w:bCs/>
                <w:noProof/>
                <w:webHidden/>
              </w:rPr>
              <w:fldChar w:fldCharType="separate"/>
            </w:r>
            <w:r w:rsidR="00CA4D85" w:rsidRPr="00CA4D85">
              <w:rPr>
                <w:b/>
                <w:bCs/>
                <w:noProof/>
                <w:webHidden/>
              </w:rPr>
              <w:t>31</w:t>
            </w:r>
            <w:r w:rsidR="00921355" w:rsidRPr="00CA4D85">
              <w:rPr>
                <w:b/>
                <w:bCs/>
                <w:noProof/>
                <w:webHidden/>
              </w:rPr>
              <w:fldChar w:fldCharType="end"/>
            </w:r>
          </w:hyperlink>
        </w:p>
        <w:p w14:paraId="72482C31" w14:textId="2F03B202" w:rsidR="00921355" w:rsidRPr="00CA4D85" w:rsidRDefault="003C2CD4" w:rsidP="00CA4D85">
          <w:pPr>
            <w:pStyle w:val="12"/>
            <w:tabs>
              <w:tab w:val="right" w:leader="dot" w:pos="8778"/>
            </w:tabs>
            <w:spacing w:before="240"/>
            <w:rPr>
              <w:rFonts w:eastAsiaTheme="minorEastAsia"/>
              <w:b/>
              <w:bCs/>
              <w:noProof/>
              <w:lang w:val="de-DE" w:eastAsia="de-DE"/>
            </w:rPr>
          </w:pPr>
          <w:hyperlink w:anchor="_Toc75955303" w:history="1">
            <w:r w:rsidR="00921355" w:rsidRPr="00CA4D85">
              <w:rPr>
                <w:rStyle w:val="-"/>
                <w:b/>
                <w:bCs/>
                <w:noProof/>
                <w:lang w:val="el-GR"/>
              </w:rPr>
              <w:t>ΠΑΡΑΡΤΗΜΑ: ΕΝΝΟΙΟΛΟΓΙΚΕΣ ΔΙΕΥΚΡΙΝΗΣΕΙΣ</w:t>
            </w:r>
            <w:r w:rsidR="00921355" w:rsidRPr="00CA4D85">
              <w:rPr>
                <w:b/>
                <w:bCs/>
                <w:noProof/>
                <w:webHidden/>
              </w:rPr>
              <w:tab/>
            </w:r>
            <w:r w:rsidR="00921355" w:rsidRPr="00CA4D85">
              <w:rPr>
                <w:b/>
                <w:bCs/>
                <w:noProof/>
                <w:webHidden/>
              </w:rPr>
              <w:fldChar w:fldCharType="begin"/>
            </w:r>
            <w:r w:rsidR="00921355" w:rsidRPr="00CA4D85">
              <w:rPr>
                <w:b/>
                <w:bCs/>
                <w:noProof/>
                <w:webHidden/>
              </w:rPr>
              <w:instrText xml:space="preserve"> PAGEREF _Toc75955303 \h </w:instrText>
            </w:r>
            <w:r w:rsidR="00921355" w:rsidRPr="00CA4D85">
              <w:rPr>
                <w:b/>
                <w:bCs/>
                <w:noProof/>
                <w:webHidden/>
              </w:rPr>
            </w:r>
            <w:r w:rsidR="00921355" w:rsidRPr="00CA4D85">
              <w:rPr>
                <w:b/>
                <w:bCs/>
                <w:noProof/>
                <w:webHidden/>
              </w:rPr>
              <w:fldChar w:fldCharType="separate"/>
            </w:r>
            <w:r w:rsidR="00CA4D85" w:rsidRPr="00CA4D85">
              <w:rPr>
                <w:b/>
                <w:bCs/>
                <w:noProof/>
                <w:webHidden/>
              </w:rPr>
              <w:t>32</w:t>
            </w:r>
            <w:r w:rsidR="00921355" w:rsidRPr="00CA4D85">
              <w:rPr>
                <w:b/>
                <w:bCs/>
                <w:noProof/>
                <w:webHidden/>
              </w:rPr>
              <w:fldChar w:fldCharType="end"/>
            </w:r>
          </w:hyperlink>
        </w:p>
        <w:p w14:paraId="0AE17D09" w14:textId="5B3653FB" w:rsidR="005C287C" w:rsidRPr="00933F34" w:rsidRDefault="002F5404" w:rsidP="00933F34">
          <w:pPr>
            <w:pStyle w:val="12"/>
            <w:tabs>
              <w:tab w:val="right" w:leader="dot" w:pos="9016"/>
            </w:tabs>
            <w:rPr>
              <w:bCs/>
              <w:sz w:val="24"/>
              <w:szCs w:val="24"/>
              <w:lang w:val="el-GR"/>
            </w:rPr>
          </w:pPr>
          <w:r w:rsidRPr="0068245B">
            <w:rPr>
              <w:bCs/>
              <w:sz w:val="24"/>
              <w:szCs w:val="24"/>
              <w:lang w:val="el-GR"/>
            </w:rPr>
            <w:lastRenderedPageBreak/>
            <w:fldChar w:fldCharType="end"/>
          </w:r>
        </w:p>
      </w:sdtContent>
    </w:sdt>
    <w:tbl>
      <w:tblPr>
        <w:tblStyle w:val="ab"/>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48"/>
        <w:gridCol w:w="6699"/>
      </w:tblGrid>
      <w:tr w:rsidR="00933F34" w:rsidRPr="00D01034" w14:paraId="7E1CE6AB" w14:textId="77777777" w:rsidTr="00A05CFA">
        <w:trPr>
          <w:jc w:val="center"/>
        </w:trPr>
        <w:tc>
          <w:tcPr>
            <w:tcW w:w="1948" w:type="dxa"/>
            <w:shd w:val="clear" w:color="auto" w:fill="F2F2F2" w:themeFill="background1" w:themeFillShade="F2"/>
          </w:tcPr>
          <w:p w14:paraId="4B20E06A" w14:textId="77777777" w:rsidR="00933F34" w:rsidRDefault="00933F34" w:rsidP="00A05CFA">
            <w:pPr>
              <w:spacing w:before="60" w:after="60"/>
              <w:jc w:val="right"/>
              <w:rPr>
                <w:sz w:val="24"/>
                <w:szCs w:val="24"/>
                <w:lang w:val="el-GR"/>
              </w:rPr>
            </w:pPr>
            <w:r>
              <w:rPr>
                <w:noProof/>
                <w:sz w:val="24"/>
                <w:szCs w:val="24"/>
              </w:rPr>
              <w:drawing>
                <wp:inline distT="0" distB="0" distL="0" distR="0" wp14:anchorId="6F124174" wp14:editId="2A65F887">
                  <wp:extent cx="914400" cy="914400"/>
                  <wp:effectExtent l="0" t="0" r="0" b="0"/>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99" w:type="dxa"/>
            <w:shd w:val="clear" w:color="auto" w:fill="F2F2F2" w:themeFill="background1" w:themeFillShade="F2"/>
            <w:vAlign w:val="bottom"/>
          </w:tcPr>
          <w:p w14:paraId="474E18FA" w14:textId="77777777" w:rsidR="00933F34" w:rsidRPr="003F7C4B" w:rsidRDefault="00933F34" w:rsidP="00A05CFA">
            <w:pPr>
              <w:spacing w:before="240" w:after="120"/>
              <w:ind w:left="181" w:right="255"/>
              <w:jc w:val="both"/>
              <w:rPr>
                <w:b/>
                <w:sz w:val="20"/>
                <w:szCs w:val="20"/>
                <w:lang w:val="el-GR"/>
              </w:rPr>
            </w:pPr>
            <w:r w:rsidRPr="003F7C4B">
              <w:rPr>
                <w:b/>
                <w:sz w:val="20"/>
                <w:szCs w:val="20"/>
                <w:lang w:val="el-GR"/>
              </w:rPr>
              <w:t xml:space="preserve">Προσβάσιμο αρχείο </w:t>
            </w:r>
            <w:r w:rsidRPr="00CE232E">
              <w:rPr>
                <w:b/>
                <w:sz w:val="20"/>
                <w:szCs w:val="20"/>
                <w:lang w:val="en-GB"/>
              </w:rPr>
              <w:t>Microsoft</w:t>
            </w:r>
            <w:r>
              <w:rPr>
                <w:b/>
                <w:sz w:val="20"/>
                <w:szCs w:val="20"/>
                <w:lang w:val="el-GR"/>
              </w:rPr>
              <w:t xml:space="preserve"> </w:t>
            </w:r>
            <w:r w:rsidRPr="00CE232E">
              <w:rPr>
                <w:b/>
                <w:sz w:val="20"/>
                <w:szCs w:val="20"/>
                <w:lang w:val="en-GB"/>
              </w:rPr>
              <w:t>Word</w:t>
            </w:r>
            <w:r w:rsidRPr="003F7C4B">
              <w:rPr>
                <w:b/>
                <w:sz w:val="20"/>
                <w:szCs w:val="20"/>
                <w:lang w:val="el-GR"/>
              </w:rPr>
              <w:t xml:space="preserve"> (*.</w:t>
            </w:r>
            <w:r w:rsidRPr="00CE232E">
              <w:rPr>
                <w:b/>
                <w:sz w:val="20"/>
                <w:szCs w:val="20"/>
                <w:lang w:val="en-GB"/>
              </w:rPr>
              <w:t>docx</w:t>
            </w:r>
            <w:r w:rsidRPr="003F7C4B">
              <w:rPr>
                <w:b/>
                <w:sz w:val="20"/>
                <w:szCs w:val="20"/>
                <w:lang w:val="el-GR"/>
              </w:rPr>
              <w:t>)</w:t>
            </w:r>
          </w:p>
          <w:p w14:paraId="1A20F9D3" w14:textId="77777777" w:rsidR="00933F34" w:rsidRPr="003F7C4B" w:rsidRDefault="00933F34" w:rsidP="00A05CFA">
            <w:pPr>
              <w:spacing w:before="240" w:after="120"/>
              <w:ind w:left="184" w:right="255"/>
              <w:jc w:val="both"/>
              <w:rPr>
                <w:sz w:val="20"/>
                <w:szCs w:val="20"/>
                <w:lang w:val="el-GR"/>
              </w:rPr>
            </w:pPr>
            <w:r w:rsidRPr="003F7C4B">
              <w:rPr>
                <w:sz w:val="20"/>
                <w:szCs w:val="20"/>
                <w:lang w:val="el-GR"/>
              </w:rPr>
              <w:t xml:space="preserve">Το παρόν αρχείο ελέγχθηκε </w:t>
            </w:r>
            <w:r>
              <w:rPr>
                <w:sz w:val="20"/>
                <w:szCs w:val="20"/>
                <w:lang w:val="el-GR"/>
              </w:rPr>
              <w:t xml:space="preserve">με το εργαλείο </w:t>
            </w:r>
            <w:r w:rsidRPr="00CE232E">
              <w:rPr>
                <w:i/>
                <w:sz w:val="20"/>
                <w:szCs w:val="20"/>
                <w:lang w:val="en-GB"/>
              </w:rPr>
              <w:t>Microsoft</w:t>
            </w:r>
            <w:r>
              <w:rPr>
                <w:i/>
                <w:sz w:val="20"/>
                <w:szCs w:val="20"/>
                <w:lang w:val="el-GR"/>
              </w:rPr>
              <w:t xml:space="preserve"> </w:t>
            </w:r>
            <w:r w:rsidRPr="00CE232E">
              <w:rPr>
                <w:i/>
                <w:sz w:val="20"/>
                <w:szCs w:val="20"/>
                <w:lang w:val="en-GB"/>
              </w:rPr>
              <w:t>Accessibility</w:t>
            </w:r>
            <w:r>
              <w:rPr>
                <w:i/>
                <w:sz w:val="20"/>
                <w:szCs w:val="20"/>
                <w:lang w:val="el-GR"/>
              </w:rPr>
              <w:t xml:space="preserve"> </w:t>
            </w:r>
            <w:r w:rsidRPr="00CE232E">
              <w:rPr>
                <w:i/>
                <w:sz w:val="20"/>
                <w:szCs w:val="20"/>
                <w:lang w:val="en-GB"/>
              </w:rPr>
              <w:t>Checker</w:t>
            </w:r>
            <w:r w:rsidRPr="003F7C4B">
              <w:rPr>
                <w:sz w:val="20"/>
                <w:szCs w:val="20"/>
                <w:lang w:val="el-GR"/>
              </w:rPr>
              <w:t>και δε βρέθηκαν θέματα προσβασιμότητας. Τα άτομα με αναπηρία δε θα αντιμετωπίζουν δυσκολίες στην ανάγνω</w:t>
            </w:r>
            <w:r>
              <w:rPr>
                <w:sz w:val="20"/>
                <w:szCs w:val="20"/>
                <w:lang w:val="el-GR"/>
              </w:rPr>
              <w:t>σή</w:t>
            </w:r>
            <w:r w:rsidRPr="003F7C4B">
              <w:rPr>
                <w:sz w:val="20"/>
                <w:szCs w:val="20"/>
                <w:lang w:val="el-GR"/>
              </w:rPr>
              <w:t xml:space="preserve"> το</w:t>
            </w:r>
            <w:r>
              <w:rPr>
                <w:sz w:val="20"/>
                <w:szCs w:val="20"/>
                <w:lang w:val="el-GR"/>
              </w:rPr>
              <w:t>υ</w:t>
            </w:r>
            <w:r w:rsidRPr="003F7C4B">
              <w:rPr>
                <w:sz w:val="20"/>
                <w:szCs w:val="20"/>
                <w:lang w:val="el-GR"/>
              </w:rPr>
              <w:t>.</w:t>
            </w:r>
          </w:p>
        </w:tc>
      </w:tr>
    </w:tbl>
    <w:p w14:paraId="35CA3837" w14:textId="77777777" w:rsidR="00933F34" w:rsidRDefault="00933F34" w:rsidP="005C287C">
      <w:pPr>
        <w:rPr>
          <w:rFonts w:cstheme="minorHAnsi"/>
          <w:b/>
          <w:lang w:val="el-GR"/>
        </w:rPr>
      </w:pPr>
    </w:p>
    <w:p w14:paraId="29DB66D4" w14:textId="77777777" w:rsidR="005C287C" w:rsidRPr="00CB77DA" w:rsidRDefault="005C287C" w:rsidP="005C287C">
      <w:pPr>
        <w:rPr>
          <w:rFonts w:eastAsiaTheme="majorEastAsia" w:cstheme="minorHAnsi"/>
          <w:b/>
          <w:sz w:val="32"/>
          <w:szCs w:val="32"/>
          <w:lang w:val="el-GR"/>
        </w:rPr>
      </w:pPr>
      <w:r w:rsidRPr="00CB77DA">
        <w:rPr>
          <w:rFonts w:cstheme="minorHAnsi"/>
          <w:b/>
          <w:lang w:val="el-GR"/>
        </w:rPr>
        <w:br w:type="page"/>
      </w:r>
    </w:p>
    <w:p w14:paraId="48D7AEFA" w14:textId="77777777" w:rsidR="00416C85" w:rsidRPr="00416C85" w:rsidRDefault="00416C85" w:rsidP="00416C85">
      <w:pPr>
        <w:spacing w:after="200" w:line="276" w:lineRule="auto"/>
        <w:jc w:val="both"/>
        <w:rPr>
          <w:rFonts w:cs="Arial"/>
          <w:sz w:val="24"/>
          <w:szCs w:val="24"/>
          <w:lang w:val="el-GR"/>
        </w:rPr>
      </w:pPr>
      <w:bookmarkStart w:id="1" w:name="_Toc75955282"/>
    </w:p>
    <w:p w14:paraId="6104AC7A" w14:textId="3FEED7C0" w:rsidR="005C287C" w:rsidRPr="007B50D3" w:rsidRDefault="00745309" w:rsidP="00416C85">
      <w:pPr>
        <w:pStyle w:val="10"/>
        <w:spacing w:before="2280" w:after="720"/>
        <w:rPr>
          <w:b/>
          <w:bCs/>
          <w:color w:val="auto"/>
          <w:lang w:val="el-GR"/>
        </w:rPr>
      </w:pPr>
      <w:r w:rsidRPr="007B50D3">
        <w:rPr>
          <w:b/>
          <w:bCs/>
          <w:color w:val="auto"/>
          <w:lang w:val="el-GR"/>
        </w:rPr>
        <w:t>ΕΙΣΑΓΩΓΗ</w:t>
      </w:r>
      <w:bookmarkEnd w:id="1"/>
    </w:p>
    <w:p w14:paraId="0D22E260" w14:textId="77777777" w:rsidR="00B260E0" w:rsidRPr="004A0780" w:rsidRDefault="00B260E0" w:rsidP="00416C85">
      <w:pPr>
        <w:spacing w:after="240" w:line="288" w:lineRule="auto"/>
        <w:jc w:val="both"/>
        <w:rPr>
          <w:rFonts w:cs="Arial"/>
          <w:sz w:val="24"/>
          <w:szCs w:val="24"/>
          <w:lang w:val="el-GR"/>
        </w:rPr>
      </w:pPr>
      <w:r w:rsidRPr="004A0780">
        <w:rPr>
          <w:rFonts w:cs="Arial"/>
          <w:sz w:val="24"/>
          <w:szCs w:val="24"/>
          <w:lang w:val="el-GR"/>
        </w:rPr>
        <w:t xml:space="preserve">Το </w:t>
      </w:r>
      <w:r w:rsidR="004A0780" w:rsidRPr="004A0780">
        <w:rPr>
          <w:rFonts w:cs="Arial"/>
          <w:sz w:val="24"/>
          <w:szCs w:val="24"/>
          <w:lang w:val="el-GR"/>
        </w:rPr>
        <w:t>10</w:t>
      </w:r>
      <w:r w:rsidRPr="004A0780">
        <w:rPr>
          <w:rFonts w:cs="Arial"/>
          <w:sz w:val="24"/>
          <w:szCs w:val="24"/>
          <w:vertAlign w:val="superscript"/>
          <w:lang w:val="el-GR"/>
        </w:rPr>
        <w:t>ο</w:t>
      </w:r>
      <w:r w:rsidRPr="004A0780">
        <w:rPr>
          <w:rFonts w:cs="Arial"/>
          <w:sz w:val="24"/>
          <w:szCs w:val="24"/>
          <w:lang w:val="el-GR"/>
        </w:rPr>
        <w:t xml:space="preserve"> κατά σειρά δελτίο του Παρατηρητηρίου Θεμάτων Αναπηρίας έχει ως αντικείμενο την εκπαίδευση των μαθητών με αναπηρία ή/και ειδικές εκπαιδευτικές ανάγκες.</w:t>
      </w:r>
    </w:p>
    <w:p w14:paraId="0E5322DE" w14:textId="77777777" w:rsidR="007C7CBC" w:rsidRPr="0057027B" w:rsidRDefault="00B260E0" w:rsidP="00416C85">
      <w:pPr>
        <w:spacing w:after="240" w:line="288" w:lineRule="auto"/>
        <w:jc w:val="both"/>
        <w:rPr>
          <w:i/>
          <w:sz w:val="24"/>
          <w:szCs w:val="24"/>
          <w:lang w:val="el-GR"/>
        </w:rPr>
      </w:pPr>
      <w:r w:rsidRPr="004A0780">
        <w:rPr>
          <w:sz w:val="24"/>
          <w:szCs w:val="24"/>
          <w:lang w:val="el-GR"/>
        </w:rPr>
        <w:t>Η προώθηση και περιφρούρηση του δικαιώματος των παιδιών και των ατόμων με αναπηρία σε ποιοτική και ισότιμη εκπαίδευση αποτελεί ύψιστη προτεραιότητα για την Εθνική Συνομοσπονδία Ατόμων με Αναπηρία (Ε.Σ.Α.μεΑ). Η εκπαίδευση δεν αποτελεί μόνο ένα θεμελιώδες δικαίωμα, αλλά και σημαντικό καταλύτη για την εκπλήρωση πολλών άλλων ανθρώπινων δικαιωμάτων, του δικαιώματος στην εργασία, σε ένα αποδεκτό επίπεδο διαβίωσης, στη συμμετοχή στην κοινωνική και πολιτιστική ζωή, στην άσκηση των πολιτικών δικαιωμάτων. Για τα άτομα με αναπηρία η εκπαίδευση έχει πρόσθετη σημασία, ασκώντας καθοριστικό αντίκτυπο στην αυτονομία και την ανεξαρτησία τους, στη δυνατότητά τους να ζήσουν μια ζωή με αξιοπρέπεια και αυτο-καθορισμό</w:t>
      </w:r>
      <w:r w:rsidRPr="004A0780">
        <w:rPr>
          <w:i/>
          <w:sz w:val="24"/>
          <w:szCs w:val="24"/>
          <w:lang w:val="el-GR"/>
        </w:rPr>
        <w:t xml:space="preserve">. </w:t>
      </w:r>
    </w:p>
    <w:p w14:paraId="266D55A6" w14:textId="77777777" w:rsidR="00B260E0" w:rsidRPr="004A0780" w:rsidRDefault="00B260E0" w:rsidP="00416C85">
      <w:pPr>
        <w:spacing w:after="240" w:line="288" w:lineRule="auto"/>
        <w:jc w:val="both"/>
        <w:rPr>
          <w:sz w:val="24"/>
          <w:szCs w:val="24"/>
          <w:lang w:val="el-GR"/>
        </w:rPr>
      </w:pPr>
      <w:r w:rsidRPr="004A0780">
        <w:rPr>
          <w:sz w:val="24"/>
          <w:szCs w:val="24"/>
          <w:lang w:val="el-GR"/>
        </w:rPr>
        <w:t>Αναγνωρίζοντας τη θεμελιώδη σημασία της εκπαίδευσης στην επίτευξη της αρχής της ισότητας, το άρθρο 24 της Σύμβασης των Ηνωμένων Εθνών για τα Δικαιώματα των Ατόμων με Αναπηρίες (</w:t>
      </w:r>
      <w:r w:rsidRPr="004A0780">
        <w:rPr>
          <w:sz w:val="24"/>
          <w:szCs w:val="24"/>
        </w:rPr>
        <w:t>CRPD</w:t>
      </w:r>
      <w:r w:rsidRPr="004A0780">
        <w:rPr>
          <w:sz w:val="24"/>
          <w:szCs w:val="24"/>
          <w:lang w:val="el-GR"/>
        </w:rPr>
        <w:t xml:space="preserve">), δεσμεύει τα συμβαλλόμενα κράτη να διασφαλίσουν ένα εκπαιδευτικό σύστημα </w:t>
      </w:r>
      <w:r w:rsidR="00537355">
        <w:rPr>
          <w:sz w:val="24"/>
          <w:szCs w:val="24"/>
          <w:lang w:val="el-GR"/>
        </w:rPr>
        <w:t>συμπερίληψης</w:t>
      </w:r>
      <w:r w:rsidRPr="004A0780">
        <w:rPr>
          <w:sz w:val="24"/>
          <w:szCs w:val="24"/>
          <w:lang w:val="el-GR"/>
        </w:rPr>
        <w:t>, το οποίο θα επιτρέπει την ανεμπόδιστη άσκηση του δικαιώματος των ατόμων με αναπηρία, σε ισότιμη, ποιοτική και χωρίς αποκλεισμούς εκπαίδευση.</w:t>
      </w:r>
    </w:p>
    <w:p w14:paraId="4B7B8138" w14:textId="77777777" w:rsidR="00B260E0" w:rsidRPr="004A0780" w:rsidRDefault="00B260E0" w:rsidP="00416C85">
      <w:pPr>
        <w:spacing w:after="240" w:line="288" w:lineRule="auto"/>
        <w:jc w:val="both"/>
        <w:rPr>
          <w:sz w:val="24"/>
          <w:szCs w:val="24"/>
          <w:lang w:val="el-GR"/>
        </w:rPr>
      </w:pPr>
      <w:r w:rsidRPr="004A0780">
        <w:rPr>
          <w:sz w:val="24"/>
          <w:szCs w:val="24"/>
          <w:lang w:val="el-GR"/>
        </w:rPr>
        <w:t>Αναλυτικότερα, το άρθρο 24 απαιτεί την πρόσβαση των ατόμων με αναπηρία σε δωρεάν πρωτοβάθμια και δευτεροβάθμια εκπαίδευση στις κοινότητες που ζουν, και απαγορεύει ρητώς τον αποκλεισμό των μαθητών</w:t>
      </w:r>
      <w:r w:rsidRPr="004A0780">
        <w:rPr>
          <w:rStyle w:val="a8"/>
          <w:sz w:val="24"/>
          <w:szCs w:val="24"/>
          <w:lang w:val="el-GR"/>
        </w:rPr>
        <w:footnoteReference w:id="1"/>
      </w:r>
      <w:r w:rsidRPr="004A0780">
        <w:rPr>
          <w:sz w:val="24"/>
          <w:szCs w:val="24"/>
          <w:lang w:val="el-GR"/>
        </w:rPr>
        <w:t>/ατόμων με αναπηρία από το γενικό εκπαιδευτικό σύστημα.</w:t>
      </w:r>
    </w:p>
    <w:p w14:paraId="5C1918DC" w14:textId="77777777" w:rsidR="00B260E0" w:rsidRPr="00537355" w:rsidRDefault="00B260E0" w:rsidP="00416C85">
      <w:pPr>
        <w:spacing w:after="240" w:line="288" w:lineRule="auto"/>
        <w:jc w:val="both"/>
        <w:rPr>
          <w:sz w:val="24"/>
          <w:szCs w:val="24"/>
          <w:lang w:val="el-GR"/>
        </w:rPr>
      </w:pPr>
      <w:r w:rsidRPr="00537355">
        <w:rPr>
          <w:sz w:val="24"/>
          <w:szCs w:val="24"/>
          <w:lang w:val="el-GR"/>
        </w:rPr>
        <w:lastRenderedPageBreak/>
        <w:t>Μεταξύ των υποχρεώσεων που θέτει στα κράτη, το άρθρο 24 επιτάσσει: την παροχή εύλογων προσαρμογών, την παροχή εξειδικευμένης και εξατομικευμένης υποστήριξης στους μαθητές με αναπηρία εντός του γενικού εκπαιδευτικού συστήματος, την εκπαίδευση αυτών σε δεξιότητες ζωής, την εκπαίδευση και τη διδασκαλία σε γλώσσες και τρόπους επικοινωνίας που μπορούν τα άτομα με αναπηρία να κατανοήσουν, τη διαμόρφωση ενός εκπαιδευτικού περιβάλλοντος που θα μεγιστοποιεί την ακ</w:t>
      </w:r>
      <w:r w:rsidR="009B1831">
        <w:rPr>
          <w:sz w:val="24"/>
          <w:szCs w:val="24"/>
          <w:lang w:val="el-GR"/>
        </w:rPr>
        <w:t>αδημαϊκή και κοινωνική τους ανάπτυξη</w:t>
      </w:r>
      <w:r w:rsidRPr="00537355">
        <w:rPr>
          <w:sz w:val="24"/>
          <w:szCs w:val="24"/>
          <w:lang w:val="el-GR"/>
        </w:rPr>
        <w:t>. Τα κράτη καλούνται επίσης να διασφαλίζουν ότι τα άτομα με αναπηρία έχουν πρόσβαση στη τριτοβάθμια εκπαίδευση, στην τεχνική επαγγελματική εκπαίδευση, στην εκπαίδευση ενηλίκων και στη διά βίου μάθηση, χωρίς διάκριση και σε ίση βάση με τους άλλους.</w:t>
      </w:r>
    </w:p>
    <w:p w14:paraId="49DB8FC1" w14:textId="77777777" w:rsidR="00B260E0" w:rsidRPr="00465D74" w:rsidRDefault="00B260E0" w:rsidP="00416C85">
      <w:pPr>
        <w:spacing w:after="240" w:line="288" w:lineRule="auto"/>
        <w:jc w:val="both"/>
        <w:rPr>
          <w:rFonts w:cs="Calibri"/>
          <w:color w:val="000000"/>
          <w:sz w:val="24"/>
          <w:szCs w:val="24"/>
          <w:lang w:val="el-GR"/>
        </w:rPr>
      </w:pPr>
      <w:r w:rsidRPr="00465D74">
        <w:rPr>
          <w:rFonts w:cs="Calibri"/>
          <w:color w:val="000000"/>
          <w:sz w:val="24"/>
          <w:szCs w:val="24"/>
          <w:lang w:val="el-GR"/>
        </w:rPr>
        <w:t>Στο γενικό σχόλιο που δημοσίευσε η Επιτροπή του Ο.Η.Ε. για τα δικαιώματα των ατόμων με αναπηρία αναφορικά με την εφαρμογή του άρθρου 24 (</w:t>
      </w:r>
      <w:r w:rsidRPr="00465D74">
        <w:rPr>
          <w:sz w:val="24"/>
          <w:szCs w:val="24"/>
        </w:rPr>
        <w:t>CRPD</w:t>
      </w:r>
      <w:r w:rsidRPr="00465D74">
        <w:rPr>
          <w:sz w:val="24"/>
          <w:szCs w:val="24"/>
          <w:lang w:val="el-GR"/>
        </w:rPr>
        <w:t>/</w:t>
      </w:r>
      <w:r w:rsidRPr="00465D74">
        <w:rPr>
          <w:sz w:val="24"/>
          <w:szCs w:val="24"/>
        </w:rPr>
        <w:t>C</w:t>
      </w:r>
      <w:r w:rsidRPr="00465D74">
        <w:rPr>
          <w:sz w:val="24"/>
          <w:szCs w:val="24"/>
          <w:lang w:val="el-GR"/>
        </w:rPr>
        <w:t>/</w:t>
      </w:r>
      <w:r w:rsidRPr="00465D74">
        <w:rPr>
          <w:sz w:val="24"/>
          <w:szCs w:val="24"/>
        </w:rPr>
        <w:t>GC</w:t>
      </w:r>
      <w:r w:rsidRPr="00465D74">
        <w:rPr>
          <w:sz w:val="24"/>
          <w:szCs w:val="24"/>
          <w:lang w:val="el-GR"/>
        </w:rPr>
        <w:t>/4)</w:t>
      </w:r>
      <w:r w:rsidRPr="00465D74">
        <w:rPr>
          <w:rFonts w:cs="Calibri"/>
          <w:color w:val="000000"/>
          <w:sz w:val="24"/>
          <w:szCs w:val="24"/>
          <w:lang w:val="el-GR"/>
        </w:rPr>
        <w:t>, επισημαίνει ως ένα από τα βασικότερα εμπόδια</w:t>
      </w:r>
      <w:r w:rsidR="00465D74" w:rsidRPr="00465D74">
        <w:rPr>
          <w:rFonts w:cs="Calibri"/>
          <w:color w:val="000000"/>
          <w:sz w:val="24"/>
          <w:szCs w:val="24"/>
          <w:lang w:val="el-GR"/>
        </w:rPr>
        <w:t>,</w:t>
      </w:r>
      <w:r w:rsidRPr="00465D74">
        <w:rPr>
          <w:rFonts w:cs="Calibri"/>
          <w:color w:val="000000"/>
          <w:sz w:val="24"/>
          <w:szCs w:val="24"/>
          <w:lang w:val="el-GR"/>
        </w:rPr>
        <w:t xml:space="preserve"> την έλλειψη αξιόπιστων στατικών δεδομένων για την παρακολούθηση και αξιολόγηση των εκπαιδευτικών πολιτικών και πρακτικών. Σύμφωνα με την Επιτροπή, η εκπαίδευση των μαθητών με αναπηρία πρέπει να παρακολουθείται και να αξιολογείται, ώστε να διασφαλίζεται ότι προωθείται η πλήρης ένταξη και όχι η προσχηματική ενσωμάτωση στο γενικό εκπαιδευτικό σύστημα.</w:t>
      </w:r>
    </w:p>
    <w:p w14:paraId="0726C52B" w14:textId="77777777" w:rsidR="00B260E0" w:rsidRPr="00465D74" w:rsidRDefault="009B1831" w:rsidP="00416C85">
      <w:pPr>
        <w:spacing w:after="240" w:line="288" w:lineRule="auto"/>
        <w:jc w:val="both"/>
        <w:rPr>
          <w:rFonts w:cs="Calibri"/>
          <w:color w:val="000000"/>
          <w:sz w:val="24"/>
          <w:szCs w:val="24"/>
          <w:lang w:val="el-GR"/>
        </w:rPr>
      </w:pPr>
      <w:r>
        <w:rPr>
          <w:rFonts w:cs="Calibri"/>
          <w:color w:val="000000"/>
          <w:sz w:val="24"/>
          <w:szCs w:val="24"/>
          <w:lang w:val="el-GR"/>
        </w:rPr>
        <w:t>Το Παρατηρητήριο Θεμάτων Αναπηρίας</w:t>
      </w:r>
      <w:r w:rsidR="00B260E0" w:rsidRPr="00465D74">
        <w:rPr>
          <w:rFonts w:cs="Calibri"/>
          <w:color w:val="000000"/>
          <w:sz w:val="24"/>
          <w:szCs w:val="24"/>
          <w:lang w:val="el-GR"/>
        </w:rPr>
        <w:t xml:space="preserve"> έχει ορίσει τον τομέα της εκπαίδευσης ως βασική προτεραιότητα στην ερευνητική του ατζέντα, εστιάζοντας στα εμπόδια και τους φραγμούς που αντιμετωπίζουν τα παιδιά και τα άτομα με αναπηρία κατά την άσκηση των δικαιωμά</w:t>
      </w:r>
      <w:r>
        <w:rPr>
          <w:rFonts w:cs="Calibri"/>
          <w:color w:val="000000"/>
          <w:sz w:val="24"/>
          <w:szCs w:val="24"/>
          <w:lang w:val="el-GR"/>
        </w:rPr>
        <w:t>των τους. Στο πλαίσιο αυτό, το Παρατηρητήριο Θεμάτων Αναπηρίας</w:t>
      </w:r>
      <w:r w:rsidR="00B260E0" w:rsidRPr="00465D74">
        <w:rPr>
          <w:rFonts w:cs="Calibri"/>
          <w:color w:val="000000"/>
          <w:sz w:val="24"/>
          <w:szCs w:val="24"/>
          <w:lang w:val="el-GR"/>
        </w:rPr>
        <w:t xml:space="preserve"> έχει συνάψει συνεργασίες με φορείς που δραστηριοποιούνται στον τομέα της εκπαιδευτικής έρευνας και εκπαιδευτικής πολιτικής</w:t>
      </w:r>
      <w:r w:rsidR="00B260E0" w:rsidRPr="00465D74">
        <w:rPr>
          <w:rStyle w:val="a8"/>
          <w:rFonts w:cs="Calibri"/>
          <w:color w:val="000000"/>
          <w:sz w:val="24"/>
          <w:szCs w:val="24"/>
          <w:lang w:val="el-GR"/>
        </w:rPr>
        <w:footnoteReference w:id="2"/>
      </w:r>
      <w:r w:rsidR="00B260E0" w:rsidRPr="00465D74">
        <w:rPr>
          <w:rFonts w:cs="Calibri"/>
          <w:color w:val="000000"/>
          <w:sz w:val="24"/>
          <w:szCs w:val="24"/>
          <w:lang w:val="el-GR"/>
        </w:rPr>
        <w:t xml:space="preserve">, αλλά και τελεί σε σταθερή συνεργασία με το Υπουργείο Παιδείας &amp; Θρησκευμάτων και </w:t>
      </w:r>
      <w:r w:rsidR="00E57270">
        <w:rPr>
          <w:rFonts w:cs="Calibri"/>
          <w:color w:val="000000"/>
          <w:sz w:val="24"/>
          <w:szCs w:val="24"/>
          <w:lang w:val="el-GR"/>
        </w:rPr>
        <w:t>με την Ελληνική Στατιστική Αρχή</w:t>
      </w:r>
      <w:r w:rsidR="00B260E0" w:rsidRPr="00465D74">
        <w:rPr>
          <w:rFonts w:cs="Calibri"/>
          <w:color w:val="000000"/>
          <w:sz w:val="24"/>
          <w:szCs w:val="24"/>
          <w:lang w:val="el-GR"/>
        </w:rPr>
        <w:t>.</w:t>
      </w:r>
    </w:p>
    <w:p w14:paraId="7566C53B" w14:textId="71BFD42A" w:rsidR="00150364" w:rsidRPr="00EF75C0" w:rsidRDefault="00B260E0" w:rsidP="00416C85">
      <w:pPr>
        <w:spacing w:after="240" w:line="288" w:lineRule="auto"/>
        <w:jc w:val="both"/>
        <w:rPr>
          <w:sz w:val="24"/>
          <w:szCs w:val="24"/>
          <w:lang w:val="el-GR"/>
        </w:rPr>
      </w:pPr>
      <w:r w:rsidRPr="00106C52">
        <w:rPr>
          <w:sz w:val="24"/>
          <w:szCs w:val="24"/>
          <w:lang w:val="el-GR"/>
        </w:rPr>
        <w:t xml:space="preserve">Η συλλογή στατιστικών δεδομένων για τους μαθητές με αναπηρία ή/και ειδικές εκπαιδευτικές ανάγκες στη χώρα μας βρίσκεται </w:t>
      </w:r>
      <w:r w:rsidR="00451435" w:rsidRPr="00106C52">
        <w:rPr>
          <w:sz w:val="24"/>
          <w:szCs w:val="24"/>
          <w:lang w:val="el-GR"/>
        </w:rPr>
        <w:t xml:space="preserve">ακόμα </w:t>
      </w:r>
      <w:r w:rsidRPr="00106C52">
        <w:rPr>
          <w:sz w:val="24"/>
          <w:szCs w:val="24"/>
          <w:lang w:val="el-GR"/>
        </w:rPr>
        <w:t>σε πρωτόλειο στάδιο</w:t>
      </w:r>
      <w:r w:rsidR="00106C52">
        <w:rPr>
          <w:sz w:val="24"/>
          <w:szCs w:val="24"/>
          <w:lang w:val="el-GR"/>
        </w:rPr>
        <w:t xml:space="preserve"> και </w:t>
      </w:r>
      <w:r w:rsidR="00106C52" w:rsidRPr="00106C52">
        <w:rPr>
          <w:sz w:val="24"/>
          <w:szCs w:val="24"/>
          <w:lang w:val="el-GR"/>
        </w:rPr>
        <w:t>οι ελλείψεις σε δεδομένα παρακολούθησης εξακολουθούν να είναι μεγάλες</w:t>
      </w:r>
      <w:r w:rsidR="00106C52">
        <w:rPr>
          <w:rStyle w:val="a8"/>
          <w:sz w:val="24"/>
          <w:szCs w:val="24"/>
          <w:lang w:val="el-GR"/>
        </w:rPr>
        <w:footnoteReference w:id="3"/>
      </w:r>
      <w:r w:rsidRPr="00106C52">
        <w:rPr>
          <w:sz w:val="24"/>
          <w:szCs w:val="24"/>
          <w:lang w:val="el-GR"/>
        </w:rPr>
        <w:t xml:space="preserve">. </w:t>
      </w:r>
      <w:r w:rsidR="00150364" w:rsidRPr="00106C52">
        <w:rPr>
          <w:sz w:val="24"/>
          <w:szCs w:val="24"/>
          <w:lang w:val="el-GR"/>
        </w:rPr>
        <w:t>Το</w:t>
      </w:r>
      <w:r w:rsidRPr="00106C52">
        <w:rPr>
          <w:sz w:val="24"/>
          <w:szCs w:val="24"/>
          <w:lang w:val="el-GR"/>
        </w:rPr>
        <w:t xml:space="preserve"> 2018 είχαμε για πρώτη φορ</w:t>
      </w:r>
      <w:r w:rsidR="00106C52">
        <w:rPr>
          <w:sz w:val="24"/>
          <w:szCs w:val="24"/>
          <w:lang w:val="el-GR"/>
        </w:rPr>
        <w:t xml:space="preserve">ά στη διάθεση μας δεδομένα </w:t>
      </w:r>
      <w:r w:rsidR="00E57270">
        <w:rPr>
          <w:sz w:val="24"/>
          <w:szCs w:val="24"/>
          <w:lang w:val="el-GR"/>
        </w:rPr>
        <w:t xml:space="preserve">για τους μαθητές </w:t>
      </w:r>
      <w:r w:rsidRPr="00106C52">
        <w:rPr>
          <w:sz w:val="24"/>
          <w:szCs w:val="24"/>
          <w:lang w:val="el-GR"/>
        </w:rPr>
        <w:t xml:space="preserve">με αναπηρία ή/και </w:t>
      </w:r>
      <w:r w:rsidRPr="00106C52">
        <w:rPr>
          <w:sz w:val="24"/>
          <w:szCs w:val="24"/>
          <w:lang w:val="el-GR"/>
        </w:rPr>
        <w:lastRenderedPageBreak/>
        <w:t xml:space="preserve">ειδικές εκπαιδευτικές ανάγκες που φοιτούν </w:t>
      </w:r>
      <w:r w:rsidR="00AA5573">
        <w:rPr>
          <w:sz w:val="24"/>
          <w:szCs w:val="24"/>
          <w:lang w:val="el-GR"/>
        </w:rPr>
        <w:t>σε</w:t>
      </w:r>
      <w:r w:rsidRPr="00106C52">
        <w:rPr>
          <w:sz w:val="24"/>
          <w:szCs w:val="24"/>
          <w:lang w:val="el-GR"/>
        </w:rPr>
        <w:t xml:space="preserve"> γενικά σχολεία (στοιχεία του πληροφοριακού συστήματος </w:t>
      </w:r>
      <w:r w:rsidR="00E57270">
        <w:rPr>
          <w:sz w:val="24"/>
          <w:szCs w:val="24"/>
        </w:rPr>
        <w:t>M</w:t>
      </w:r>
      <w:r w:rsidRPr="00106C52">
        <w:rPr>
          <w:sz w:val="24"/>
          <w:szCs w:val="24"/>
        </w:rPr>
        <w:t>y</w:t>
      </w:r>
      <w:r w:rsidR="00E57270" w:rsidRPr="00E57270">
        <w:rPr>
          <w:sz w:val="24"/>
          <w:szCs w:val="24"/>
          <w:lang w:val="el-GR"/>
        </w:rPr>
        <w:t xml:space="preserve"> </w:t>
      </w:r>
      <w:r w:rsidRPr="00106C52">
        <w:rPr>
          <w:sz w:val="24"/>
          <w:szCs w:val="24"/>
        </w:rPr>
        <w:t>School</w:t>
      </w:r>
      <w:r w:rsidRPr="00106C52">
        <w:rPr>
          <w:sz w:val="24"/>
          <w:szCs w:val="24"/>
          <w:lang w:val="el-GR"/>
        </w:rPr>
        <w:t>)</w:t>
      </w:r>
      <w:r w:rsidR="00AA5573">
        <w:rPr>
          <w:sz w:val="24"/>
          <w:szCs w:val="24"/>
          <w:lang w:val="el-GR"/>
        </w:rPr>
        <w:t xml:space="preserve">, τα οποία </w:t>
      </w:r>
      <w:r w:rsidR="00451435" w:rsidRPr="00106C52">
        <w:rPr>
          <w:sz w:val="24"/>
          <w:szCs w:val="24"/>
          <w:lang w:val="el-GR"/>
        </w:rPr>
        <w:t>παρουσιάσαμε στο 5</w:t>
      </w:r>
      <w:r w:rsidR="00451435" w:rsidRPr="00106C52">
        <w:rPr>
          <w:sz w:val="24"/>
          <w:szCs w:val="24"/>
          <w:vertAlign w:val="superscript"/>
          <w:lang w:val="el-GR"/>
        </w:rPr>
        <w:t>ο</w:t>
      </w:r>
      <w:r w:rsidR="00451435" w:rsidRPr="00106C52">
        <w:rPr>
          <w:sz w:val="24"/>
          <w:szCs w:val="24"/>
          <w:lang w:val="el-GR"/>
        </w:rPr>
        <w:t xml:space="preserve"> δελτίο</w:t>
      </w:r>
      <w:r w:rsidRPr="00106C52">
        <w:rPr>
          <w:sz w:val="24"/>
          <w:szCs w:val="24"/>
          <w:lang w:val="el-GR"/>
        </w:rPr>
        <w:t xml:space="preserve"> </w:t>
      </w:r>
      <w:r w:rsidRPr="00EF75C0">
        <w:rPr>
          <w:sz w:val="24"/>
          <w:szCs w:val="24"/>
          <w:lang w:val="el-GR"/>
        </w:rPr>
        <w:t>στατιστικής πληροφόρησης</w:t>
      </w:r>
      <w:r w:rsidR="00150364" w:rsidRPr="00EF75C0">
        <w:rPr>
          <w:sz w:val="24"/>
          <w:szCs w:val="24"/>
          <w:lang w:val="el-GR"/>
        </w:rPr>
        <w:t>.</w:t>
      </w:r>
    </w:p>
    <w:p w14:paraId="02A954A2" w14:textId="74C20B53" w:rsidR="00451435" w:rsidRPr="00EF75C0" w:rsidRDefault="00150364" w:rsidP="00416C85">
      <w:pPr>
        <w:spacing w:after="240" w:line="288" w:lineRule="auto"/>
        <w:jc w:val="both"/>
        <w:rPr>
          <w:sz w:val="24"/>
          <w:szCs w:val="24"/>
          <w:lang w:val="el-GR"/>
        </w:rPr>
      </w:pPr>
      <w:r w:rsidRPr="00EF75C0">
        <w:rPr>
          <w:sz w:val="24"/>
          <w:szCs w:val="24"/>
          <w:lang w:val="el-GR"/>
        </w:rPr>
        <w:t xml:space="preserve">Στο παρόν δελτίο παρουσιάζονται τα </w:t>
      </w:r>
      <w:r w:rsidR="0031217B" w:rsidRPr="00EF75C0">
        <w:rPr>
          <w:sz w:val="24"/>
          <w:szCs w:val="24"/>
          <w:lang w:val="el-GR"/>
        </w:rPr>
        <w:t>τελευταία διαθέσιμα στοιχεία (Σ</w:t>
      </w:r>
      <w:r w:rsidR="0029457F" w:rsidRPr="00EF75C0">
        <w:rPr>
          <w:sz w:val="24"/>
          <w:szCs w:val="24"/>
          <w:lang w:val="el-GR"/>
        </w:rPr>
        <w:t>χ. Έ</w:t>
      </w:r>
      <w:r w:rsidRPr="00EF75C0">
        <w:rPr>
          <w:sz w:val="24"/>
          <w:szCs w:val="24"/>
          <w:lang w:val="el-GR"/>
        </w:rPr>
        <w:t>τος 2019-2020</w:t>
      </w:r>
      <w:r w:rsidR="0031217B" w:rsidRPr="00EF75C0">
        <w:rPr>
          <w:sz w:val="24"/>
          <w:szCs w:val="24"/>
          <w:lang w:val="el-GR"/>
        </w:rPr>
        <w:t xml:space="preserve">) αναφορικά με </w:t>
      </w:r>
      <w:r w:rsidR="00B260E0" w:rsidRPr="00EF75C0">
        <w:rPr>
          <w:sz w:val="24"/>
          <w:szCs w:val="24"/>
          <w:lang w:val="el-GR"/>
        </w:rPr>
        <w:t>τον πληθυσμό των μαθητών με αναπηρία ή/και ειδικές εκπαιδευτικές ανάγκες</w:t>
      </w:r>
      <w:r w:rsidR="0031217B" w:rsidRPr="00EF75C0">
        <w:rPr>
          <w:sz w:val="24"/>
          <w:szCs w:val="24"/>
          <w:lang w:val="el-GR"/>
        </w:rPr>
        <w:t xml:space="preserve"> στις μονάδες γενικής και ειδικής πρωτοβάθμιας και δευτεροβάθμιας εκπαίδευσης</w:t>
      </w:r>
      <w:r w:rsidR="00B260E0" w:rsidRPr="00EF75C0">
        <w:rPr>
          <w:sz w:val="24"/>
          <w:szCs w:val="24"/>
          <w:lang w:val="el-GR"/>
        </w:rPr>
        <w:t xml:space="preserve">, το είδος της υποστήριξης που λαμβάνουν, </w:t>
      </w:r>
      <w:r w:rsidR="00E57270" w:rsidRPr="00EF75C0">
        <w:rPr>
          <w:sz w:val="24"/>
          <w:szCs w:val="24"/>
          <w:lang w:val="el-GR"/>
        </w:rPr>
        <w:t>το Επιστημονικό και Ειδικό Εκπαιδευτικό Προσωπικό</w:t>
      </w:r>
      <w:r w:rsidR="0029457F" w:rsidRPr="00EF75C0">
        <w:rPr>
          <w:sz w:val="24"/>
          <w:szCs w:val="24"/>
          <w:lang w:val="el-GR"/>
        </w:rPr>
        <w:t>,</w:t>
      </w:r>
      <w:r w:rsidR="00B260E0" w:rsidRPr="00EF75C0">
        <w:rPr>
          <w:sz w:val="24"/>
          <w:szCs w:val="24"/>
          <w:lang w:val="el-GR"/>
        </w:rPr>
        <w:t xml:space="preserve"> καθώς και τις γεωγραφικές διαφοροποιήσεις και ανισότητες στις υπό εξέταση μεταβλητές. </w:t>
      </w:r>
      <w:r w:rsidR="00290DA6" w:rsidRPr="00EF75C0">
        <w:rPr>
          <w:sz w:val="24"/>
          <w:szCs w:val="24"/>
          <w:lang w:val="el-GR"/>
        </w:rPr>
        <w:t>Τα δεδομένα που παρουσιάζονται δεν είναι ευθέως συγκρίσιμα με τα στοιχεία του 5</w:t>
      </w:r>
      <w:r w:rsidR="00290DA6" w:rsidRPr="00EF75C0">
        <w:rPr>
          <w:sz w:val="24"/>
          <w:szCs w:val="24"/>
          <w:vertAlign w:val="superscript"/>
          <w:lang w:val="el-GR"/>
        </w:rPr>
        <w:t xml:space="preserve">ου </w:t>
      </w:r>
      <w:r w:rsidR="00290DA6" w:rsidRPr="00EF75C0">
        <w:rPr>
          <w:sz w:val="24"/>
          <w:szCs w:val="24"/>
          <w:lang w:val="el-GR"/>
        </w:rPr>
        <w:t>δελτίου</w:t>
      </w:r>
      <w:r w:rsidR="00AA5573">
        <w:rPr>
          <w:sz w:val="24"/>
          <w:szCs w:val="24"/>
          <w:lang w:val="el-GR"/>
        </w:rPr>
        <w:t>,</w:t>
      </w:r>
      <w:r w:rsidR="00290DA6" w:rsidRPr="00EF75C0">
        <w:rPr>
          <w:sz w:val="24"/>
          <w:szCs w:val="24"/>
          <w:lang w:val="el-GR"/>
        </w:rPr>
        <w:t xml:space="preserve"> λόγω αλλαγής στον τρόπο εξαγωγής και χορήγησης των στοιχείων από το πληροφοριακό σύστημα του Υπ. Παιδείας και Θρησκευμάτων. Ωστόσο, όπου είναι εφικτό</w:t>
      </w:r>
      <w:r w:rsidR="00C878B4">
        <w:rPr>
          <w:sz w:val="24"/>
          <w:szCs w:val="24"/>
          <w:lang w:val="el-GR"/>
        </w:rPr>
        <w:t xml:space="preserve">, </w:t>
      </w:r>
      <w:r w:rsidR="00290DA6" w:rsidRPr="00EF75C0">
        <w:rPr>
          <w:sz w:val="24"/>
          <w:szCs w:val="24"/>
          <w:lang w:val="el-GR"/>
        </w:rPr>
        <w:t xml:space="preserve">επιχειρείται η σύγκριση των δεδομένων ώστε να εξαχθούν </w:t>
      </w:r>
      <w:r w:rsidR="00EF75C0" w:rsidRPr="00EF75C0">
        <w:rPr>
          <w:sz w:val="24"/>
          <w:szCs w:val="24"/>
          <w:lang w:val="el-GR"/>
        </w:rPr>
        <w:t>συμπεράσματα και να επισημανθούν οι θετικές και αρνητικές εξελίξεις που διαπιστώνονται.</w:t>
      </w:r>
    </w:p>
    <w:p w14:paraId="6A4E4205" w14:textId="5C45D649" w:rsidR="00276C6F" w:rsidRPr="00283ADC" w:rsidRDefault="00D1250A" w:rsidP="00416C85">
      <w:pPr>
        <w:spacing w:after="240" w:line="288" w:lineRule="auto"/>
        <w:jc w:val="both"/>
        <w:rPr>
          <w:rFonts w:ascii="Times New Roman" w:hAnsi="Times New Roman"/>
          <w:sz w:val="24"/>
          <w:szCs w:val="24"/>
          <w:lang w:val="el-GR"/>
        </w:rPr>
      </w:pPr>
      <w:r w:rsidRPr="003E3EAE">
        <w:rPr>
          <w:rFonts w:cs="Arial"/>
          <w:sz w:val="24"/>
          <w:szCs w:val="24"/>
          <w:lang w:val="el-GR"/>
        </w:rPr>
        <w:t>Το</w:t>
      </w:r>
      <w:r w:rsidR="00B260E0" w:rsidRPr="003E3EAE">
        <w:rPr>
          <w:rFonts w:cs="Arial"/>
          <w:sz w:val="24"/>
          <w:szCs w:val="24"/>
          <w:lang w:val="el-GR"/>
        </w:rPr>
        <w:t xml:space="preserve"> </w:t>
      </w:r>
      <w:r w:rsidRPr="003E3EAE">
        <w:rPr>
          <w:rFonts w:cs="Arial"/>
          <w:sz w:val="24"/>
          <w:szCs w:val="24"/>
          <w:lang w:val="el-GR"/>
        </w:rPr>
        <w:t>Παρατηρητήριο,</w:t>
      </w:r>
      <w:r w:rsidR="00B260E0" w:rsidRPr="003E3EAE">
        <w:rPr>
          <w:rFonts w:cs="Arial"/>
          <w:sz w:val="24"/>
          <w:szCs w:val="24"/>
          <w:lang w:val="el-GR"/>
        </w:rPr>
        <w:t xml:space="preserve"> φιλοδοξεί </w:t>
      </w:r>
      <w:r w:rsidRPr="003E3EAE">
        <w:rPr>
          <w:rFonts w:cs="Arial"/>
          <w:sz w:val="24"/>
          <w:szCs w:val="24"/>
          <w:lang w:val="el-GR"/>
        </w:rPr>
        <w:t>μέσω αυτού του δελτίου και άλλων σχετικών δράσεων</w:t>
      </w:r>
      <w:r w:rsidR="000D50FF" w:rsidRPr="003E3EAE">
        <w:rPr>
          <w:rStyle w:val="a8"/>
          <w:rFonts w:cs="Arial"/>
          <w:sz w:val="24"/>
          <w:szCs w:val="24"/>
          <w:lang w:val="el-GR"/>
        </w:rPr>
        <w:footnoteReference w:id="4"/>
      </w:r>
      <w:r w:rsidRPr="003E3EAE">
        <w:rPr>
          <w:rFonts w:cs="Arial"/>
          <w:sz w:val="24"/>
          <w:szCs w:val="24"/>
          <w:lang w:val="el-GR"/>
        </w:rPr>
        <w:t xml:space="preserve">, πέραν του να </w:t>
      </w:r>
      <w:r w:rsidR="00B260E0" w:rsidRPr="003E3EAE">
        <w:rPr>
          <w:rFonts w:cs="Arial"/>
          <w:sz w:val="24"/>
          <w:szCs w:val="24"/>
          <w:lang w:val="el-GR"/>
        </w:rPr>
        <w:t xml:space="preserve">παρέχει μια </w:t>
      </w:r>
      <w:r w:rsidRPr="003E3EAE">
        <w:rPr>
          <w:rFonts w:cs="Arial"/>
          <w:sz w:val="24"/>
          <w:szCs w:val="24"/>
          <w:lang w:val="el-GR"/>
        </w:rPr>
        <w:t xml:space="preserve">ποσοτική </w:t>
      </w:r>
      <w:r w:rsidR="00B260E0" w:rsidRPr="003E3EAE">
        <w:rPr>
          <w:rFonts w:cs="Arial"/>
          <w:sz w:val="24"/>
          <w:szCs w:val="24"/>
          <w:lang w:val="el-GR"/>
        </w:rPr>
        <w:t xml:space="preserve">αποτύπωση της υφιστάμενης κατάστασης, </w:t>
      </w:r>
      <w:r w:rsidRPr="003E3EAE">
        <w:rPr>
          <w:rFonts w:cs="Arial"/>
          <w:sz w:val="24"/>
          <w:szCs w:val="24"/>
          <w:lang w:val="el-GR"/>
        </w:rPr>
        <w:t>να συμβά</w:t>
      </w:r>
      <w:r w:rsidR="00C878B4">
        <w:rPr>
          <w:rFonts w:cs="Arial"/>
          <w:sz w:val="24"/>
          <w:szCs w:val="24"/>
          <w:lang w:val="el-GR"/>
        </w:rPr>
        <w:t xml:space="preserve">λει </w:t>
      </w:r>
      <w:r w:rsidRPr="003E3EAE">
        <w:rPr>
          <w:rFonts w:cs="Arial"/>
          <w:sz w:val="24"/>
          <w:szCs w:val="24"/>
          <w:lang w:val="el-GR"/>
        </w:rPr>
        <w:t xml:space="preserve">σε </w:t>
      </w:r>
      <w:r w:rsidR="00B260E0" w:rsidRPr="003E3EAE">
        <w:rPr>
          <w:rFonts w:cs="Arial"/>
          <w:sz w:val="24"/>
          <w:szCs w:val="24"/>
          <w:lang w:val="el-GR"/>
        </w:rPr>
        <w:t>συνεργασία με τους αρμόδιους φορείς</w:t>
      </w:r>
      <w:r w:rsidR="00F24CFF" w:rsidRPr="003E3EAE">
        <w:rPr>
          <w:rFonts w:cs="Arial"/>
          <w:sz w:val="24"/>
          <w:szCs w:val="24"/>
          <w:lang w:val="el-GR"/>
        </w:rPr>
        <w:t>,</w:t>
      </w:r>
      <w:r w:rsidR="00B260E0" w:rsidRPr="003E3EAE">
        <w:rPr>
          <w:rFonts w:cs="Arial"/>
          <w:sz w:val="24"/>
          <w:szCs w:val="24"/>
          <w:lang w:val="el-GR"/>
        </w:rPr>
        <w:t xml:space="preserve"> ώστε να εμπλουτιστεί η συλλογή στοιχείων </w:t>
      </w:r>
      <w:r w:rsidR="00F24CFF" w:rsidRPr="003E3EAE">
        <w:rPr>
          <w:rFonts w:cs="Arial"/>
          <w:sz w:val="24"/>
          <w:szCs w:val="24"/>
          <w:lang w:val="el-GR"/>
        </w:rPr>
        <w:t>για τα δικ</w:t>
      </w:r>
      <w:r w:rsidR="00C878B4">
        <w:rPr>
          <w:rFonts w:cs="Arial"/>
          <w:sz w:val="24"/>
          <w:szCs w:val="24"/>
          <w:lang w:val="el-GR"/>
        </w:rPr>
        <w:t>αιώματα των μαθητών με αναπηρία</w:t>
      </w:r>
      <w:r w:rsidR="00F24CFF" w:rsidRPr="003E3EAE">
        <w:rPr>
          <w:rFonts w:cs="Arial"/>
          <w:sz w:val="24"/>
          <w:szCs w:val="24"/>
          <w:lang w:val="el-GR"/>
        </w:rPr>
        <w:t xml:space="preserve"> </w:t>
      </w:r>
      <w:r w:rsidR="003E3EAE">
        <w:rPr>
          <w:rFonts w:cs="Arial"/>
          <w:sz w:val="24"/>
          <w:szCs w:val="24"/>
          <w:lang w:val="el-GR"/>
        </w:rPr>
        <w:t xml:space="preserve">και να </w:t>
      </w:r>
      <w:r w:rsidR="000D50FF" w:rsidRPr="003E3EAE">
        <w:rPr>
          <w:rFonts w:cs="Arial"/>
          <w:sz w:val="24"/>
          <w:szCs w:val="24"/>
          <w:lang w:val="el-GR"/>
        </w:rPr>
        <w:t>συγκροτηθεί μια αξιόπιστη</w:t>
      </w:r>
      <w:r w:rsidRPr="003E3EAE">
        <w:rPr>
          <w:rFonts w:cs="Arial"/>
          <w:sz w:val="24"/>
          <w:szCs w:val="24"/>
          <w:lang w:val="el-GR"/>
        </w:rPr>
        <w:t xml:space="preserve"> μεθοδολογική προσέγγιση</w:t>
      </w:r>
      <w:r w:rsidR="00F24CFF" w:rsidRPr="003E3EAE">
        <w:rPr>
          <w:rFonts w:cs="Arial"/>
          <w:sz w:val="24"/>
          <w:szCs w:val="24"/>
          <w:lang w:val="el-GR"/>
        </w:rPr>
        <w:t xml:space="preserve"> </w:t>
      </w:r>
      <w:r w:rsidR="00C878B4">
        <w:rPr>
          <w:rFonts w:cs="Arial"/>
          <w:sz w:val="24"/>
          <w:szCs w:val="24"/>
          <w:lang w:val="el-GR"/>
        </w:rPr>
        <w:t>για</w:t>
      </w:r>
      <w:r w:rsidRPr="003E3EAE">
        <w:rPr>
          <w:rFonts w:cs="Arial"/>
          <w:sz w:val="24"/>
          <w:szCs w:val="24"/>
          <w:lang w:val="el-GR"/>
        </w:rPr>
        <w:t xml:space="preserve"> τη</w:t>
      </w:r>
      <w:r w:rsidR="000D50FF" w:rsidRPr="003E3EAE">
        <w:rPr>
          <w:rFonts w:cs="Arial"/>
          <w:sz w:val="24"/>
          <w:szCs w:val="24"/>
          <w:lang w:val="el-GR"/>
        </w:rPr>
        <w:t xml:space="preserve"> συστηματική </w:t>
      </w:r>
      <w:r w:rsidRPr="003E3EAE">
        <w:rPr>
          <w:rFonts w:cs="Arial"/>
          <w:sz w:val="24"/>
          <w:szCs w:val="24"/>
          <w:lang w:val="el-GR"/>
        </w:rPr>
        <w:t>παρακολούθηση της</w:t>
      </w:r>
      <w:r w:rsidR="00B260E0" w:rsidRPr="003E3EAE">
        <w:rPr>
          <w:rFonts w:cs="Arial"/>
          <w:sz w:val="24"/>
          <w:szCs w:val="24"/>
          <w:lang w:val="el-GR"/>
        </w:rPr>
        <w:t xml:space="preserve"> μακράς μετάβασης σε ένα «σχολείο για όλους» τους μαθητές.</w:t>
      </w:r>
    </w:p>
    <w:p w14:paraId="5E541F69" w14:textId="77777777" w:rsidR="009C58DB" w:rsidRDefault="009C58DB">
      <w:pPr>
        <w:rPr>
          <w:rFonts w:asciiTheme="majorHAnsi" w:eastAsiaTheme="majorEastAsia" w:hAnsiTheme="majorHAnsi" w:cstheme="majorBidi"/>
          <w:b/>
          <w:bCs/>
          <w:sz w:val="32"/>
          <w:szCs w:val="32"/>
          <w:u w:val="single"/>
          <w:lang w:val="el-GR"/>
        </w:rPr>
      </w:pPr>
      <w:bookmarkStart w:id="2" w:name="_Toc75955283"/>
      <w:r>
        <w:rPr>
          <w:b/>
          <w:bCs/>
          <w:u w:val="single"/>
          <w:lang w:val="el-GR"/>
        </w:rPr>
        <w:br w:type="page"/>
      </w:r>
    </w:p>
    <w:p w14:paraId="5747B55F" w14:textId="6C8C52DF" w:rsidR="001D00EE" w:rsidRPr="00D551F4" w:rsidRDefault="002F77B6" w:rsidP="009C58DB">
      <w:pPr>
        <w:pStyle w:val="10"/>
        <w:spacing w:after="360"/>
        <w:jc w:val="center"/>
        <w:rPr>
          <w:b/>
          <w:bCs/>
          <w:color w:val="auto"/>
          <w:u w:val="single"/>
          <w:lang w:val="el-GR"/>
        </w:rPr>
      </w:pPr>
      <w:r w:rsidRPr="00D551F4">
        <w:rPr>
          <w:b/>
          <w:bCs/>
          <w:color w:val="auto"/>
          <w:u w:val="single"/>
          <w:lang w:val="el-GR"/>
        </w:rPr>
        <w:lastRenderedPageBreak/>
        <w:t>ΒΑΣΙΚΑ ΕΥΡΥΜΑΤΑ</w:t>
      </w:r>
      <w:bookmarkEnd w:id="2"/>
    </w:p>
    <w:p w14:paraId="7F28A693" w14:textId="77777777" w:rsidR="00AE482A" w:rsidRPr="00C61935" w:rsidRDefault="00ED332E" w:rsidP="009C58DB">
      <w:pPr>
        <w:pStyle w:val="a9"/>
        <w:numPr>
          <w:ilvl w:val="0"/>
          <w:numId w:val="14"/>
        </w:numPr>
        <w:spacing w:line="276" w:lineRule="auto"/>
        <w:ind w:left="426" w:hanging="357"/>
        <w:contextualSpacing w:val="0"/>
        <w:jc w:val="both"/>
        <w:rPr>
          <w:rFonts w:ascii="Calibri" w:eastAsia="Times New Roman" w:hAnsi="Calibri" w:cs="Times New Roman"/>
          <w:color w:val="000000"/>
          <w:sz w:val="24"/>
          <w:szCs w:val="24"/>
          <w:lang w:val="el-GR" w:eastAsia="el-GR"/>
        </w:rPr>
      </w:pPr>
      <w:r w:rsidRPr="00C61935">
        <w:rPr>
          <w:rFonts w:ascii="Calibri" w:eastAsia="Times New Roman" w:hAnsi="Calibri" w:cs="Times New Roman"/>
          <w:color w:val="000000"/>
          <w:sz w:val="24"/>
          <w:szCs w:val="24"/>
          <w:lang w:val="el-GR" w:eastAsia="el-GR"/>
        </w:rPr>
        <w:t>Ο</w:t>
      </w:r>
      <w:r w:rsidR="00143DB9" w:rsidRPr="00C61935">
        <w:rPr>
          <w:rFonts w:ascii="Calibri" w:eastAsia="Times New Roman" w:hAnsi="Calibri" w:cs="Times New Roman"/>
          <w:color w:val="000000"/>
          <w:sz w:val="24"/>
          <w:szCs w:val="24"/>
          <w:lang w:val="el-GR" w:eastAsia="el-GR"/>
        </w:rPr>
        <w:t>ι μαθητές με αναπηρία ή/και ειδικές εκπαιδευτικές ανάγκες</w:t>
      </w:r>
      <w:r w:rsidR="00C61935" w:rsidRPr="00C61935">
        <w:rPr>
          <w:rFonts w:ascii="Calibri" w:eastAsia="Times New Roman" w:hAnsi="Calibri" w:cs="Times New Roman"/>
          <w:color w:val="000000"/>
          <w:sz w:val="24"/>
          <w:szCs w:val="24"/>
          <w:lang w:val="el-GR" w:eastAsia="el-GR"/>
        </w:rPr>
        <w:t xml:space="preserve"> (</w:t>
      </w:r>
      <w:r w:rsidR="00143DB9" w:rsidRPr="00C61935">
        <w:rPr>
          <w:rFonts w:ascii="Calibri" w:eastAsia="Times New Roman" w:hAnsi="Calibri" w:cs="Times New Roman"/>
          <w:color w:val="000000"/>
          <w:sz w:val="24"/>
          <w:szCs w:val="24"/>
          <w:lang w:val="el-GR" w:eastAsia="el-GR"/>
        </w:rPr>
        <w:t xml:space="preserve">με </w:t>
      </w:r>
      <w:r w:rsidR="00C61935" w:rsidRPr="00C61935">
        <w:rPr>
          <w:rFonts w:ascii="Calibri" w:eastAsia="Times New Roman" w:hAnsi="Calibri" w:cs="Times New Roman"/>
          <w:color w:val="000000"/>
          <w:sz w:val="24"/>
          <w:szCs w:val="24"/>
          <w:lang w:val="el-GR" w:eastAsia="el-GR"/>
        </w:rPr>
        <w:t xml:space="preserve">ή </w:t>
      </w:r>
      <w:r w:rsidR="00143DB9" w:rsidRPr="00C61935">
        <w:rPr>
          <w:rFonts w:ascii="Calibri" w:eastAsia="Times New Roman" w:hAnsi="Calibri" w:cs="Times New Roman"/>
          <w:color w:val="000000"/>
          <w:sz w:val="24"/>
          <w:szCs w:val="24"/>
          <w:lang w:val="el-GR" w:eastAsia="el-GR"/>
        </w:rPr>
        <w:t>χωρίς επίσημη γνωμάτευση</w:t>
      </w:r>
      <w:r w:rsidR="00C61935" w:rsidRPr="00C61935">
        <w:rPr>
          <w:rFonts w:ascii="Calibri" w:eastAsia="Times New Roman" w:hAnsi="Calibri" w:cs="Times New Roman"/>
          <w:color w:val="000000"/>
          <w:sz w:val="24"/>
          <w:szCs w:val="24"/>
          <w:lang w:val="el-GR" w:eastAsia="el-GR"/>
        </w:rPr>
        <w:t>)</w:t>
      </w:r>
      <w:r w:rsidR="00143DB9" w:rsidRPr="00C61935">
        <w:rPr>
          <w:rFonts w:ascii="Calibri" w:eastAsia="Times New Roman" w:hAnsi="Calibri" w:cs="Times New Roman"/>
          <w:color w:val="000000"/>
          <w:sz w:val="24"/>
          <w:szCs w:val="24"/>
          <w:lang w:val="el-GR" w:eastAsia="el-GR"/>
        </w:rPr>
        <w:t xml:space="preserve">, που φοιτούν </w:t>
      </w:r>
      <w:r w:rsidR="00AE482A" w:rsidRPr="00C61935">
        <w:rPr>
          <w:rFonts w:ascii="Calibri" w:eastAsia="Times New Roman" w:hAnsi="Calibri" w:cs="Times New Roman"/>
          <w:color w:val="000000"/>
          <w:sz w:val="24"/>
          <w:szCs w:val="24"/>
          <w:lang w:val="el-GR" w:eastAsia="el-GR"/>
        </w:rPr>
        <w:t>στην γενική και ε</w:t>
      </w:r>
      <w:r w:rsidR="00C61935" w:rsidRPr="00C61935">
        <w:rPr>
          <w:rFonts w:ascii="Calibri" w:eastAsia="Times New Roman" w:hAnsi="Calibri" w:cs="Times New Roman"/>
          <w:color w:val="000000"/>
          <w:sz w:val="24"/>
          <w:szCs w:val="24"/>
          <w:lang w:val="el-GR" w:eastAsia="el-GR"/>
        </w:rPr>
        <w:t>ι</w:t>
      </w:r>
      <w:r w:rsidR="00AE482A" w:rsidRPr="00C61935">
        <w:rPr>
          <w:rFonts w:ascii="Calibri" w:eastAsia="Times New Roman" w:hAnsi="Calibri" w:cs="Times New Roman"/>
          <w:color w:val="000000"/>
          <w:sz w:val="24"/>
          <w:szCs w:val="24"/>
          <w:lang w:val="el-GR" w:eastAsia="el-GR"/>
        </w:rPr>
        <w:t>δική πρωτοβάθμια και δευτεροβάθμια εκπαίδευση</w:t>
      </w:r>
      <w:r w:rsidR="00C61935" w:rsidRPr="00C61935">
        <w:rPr>
          <w:rFonts w:ascii="Calibri" w:eastAsia="Times New Roman" w:hAnsi="Calibri" w:cs="Times New Roman"/>
          <w:color w:val="000000"/>
          <w:sz w:val="24"/>
          <w:szCs w:val="24"/>
          <w:lang w:val="el-GR" w:eastAsia="el-GR"/>
        </w:rPr>
        <w:t xml:space="preserve">, </w:t>
      </w:r>
      <w:r w:rsidR="00143DB9" w:rsidRPr="00C61935">
        <w:rPr>
          <w:rFonts w:ascii="Calibri" w:eastAsia="Times New Roman" w:hAnsi="Calibri" w:cs="Times New Roman"/>
          <w:color w:val="000000"/>
          <w:sz w:val="24"/>
          <w:szCs w:val="24"/>
          <w:lang w:val="el-GR" w:eastAsia="el-GR"/>
        </w:rPr>
        <w:t>ανέρχονται σε 101.683 μαθητές</w:t>
      </w:r>
      <w:r w:rsidR="00C61935" w:rsidRPr="00C61935">
        <w:rPr>
          <w:rFonts w:ascii="Calibri" w:eastAsia="Times New Roman" w:hAnsi="Calibri" w:cs="Times New Roman"/>
          <w:color w:val="000000"/>
          <w:sz w:val="24"/>
          <w:szCs w:val="24"/>
          <w:lang w:val="el-GR" w:eastAsia="el-GR"/>
        </w:rPr>
        <w:t>, αποτελώντας το 7% του μαθητικού πληθυσμού της χώρας</w:t>
      </w:r>
      <w:r w:rsidR="00143DB9" w:rsidRPr="00C61935">
        <w:rPr>
          <w:rFonts w:ascii="Calibri" w:eastAsia="Times New Roman" w:hAnsi="Calibri" w:cs="Times New Roman"/>
          <w:color w:val="000000"/>
          <w:sz w:val="24"/>
          <w:szCs w:val="24"/>
          <w:lang w:val="el-GR" w:eastAsia="el-GR"/>
        </w:rPr>
        <w:t xml:space="preserve">. </w:t>
      </w:r>
    </w:p>
    <w:p w14:paraId="558B5933" w14:textId="77777777" w:rsidR="00143DB9" w:rsidRPr="00C61935" w:rsidRDefault="004E0F8A" w:rsidP="009C58DB">
      <w:pPr>
        <w:pStyle w:val="a9"/>
        <w:numPr>
          <w:ilvl w:val="0"/>
          <w:numId w:val="14"/>
        </w:numPr>
        <w:spacing w:line="276" w:lineRule="auto"/>
        <w:ind w:left="426" w:hanging="357"/>
        <w:contextualSpacing w:val="0"/>
        <w:jc w:val="both"/>
        <w:rPr>
          <w:rFonts w:ascii="Calibri" w:eastAsia="Times New Roman" w:hAnsi="Calibri" w:cs="Times New Roman"/>
          <w:color w:val="000000"/>
          <w:sz w:val="24"/>
          <w:szCs w:val="24"/>
          <w:lang w:val="el-GR" w:eastAsia="el-GR"/>
        </w:rPr>
      </w:pPr>
      <w:r w:rsidRPr="00C61935">
        <w:rPr>
          <w:rFonts w:ascii="Calibri" w:eastAsia="Times New Roman" w:hAnsi="Calibri" w:cs="Times New Roman"/>
          <w:color w:val="000000"/>
          <w:sz w:val="24"/>
          <w:szCs w:val="24"/>
          <w:lang w:val="el-GR" w:eastAsia="el-GR"/>
        </w:rPr>
        <w:t>Τ</w:t>
      </w:r>
      <w:r w:rsidR="00AE482A" w:rsidRPr="00C61935">
        <w:rPr>
          <w:rFonts w:ascii="Calibri" w:eastAsia="Times New Roman" w:hAnsi="Calibri" w:cs="Times New Roman"/>
          <w:color w:val="000000"/>
          <w:sz w:val="24"/>
          <w:szCs w:val="24"/>
          <w:lang w:val="el-GR" w:eastAsia="el-GR"/>
        </w:rPr>
        <w:t xml:space="preserve">ο 68% </w:t>
      </w:r>
      <w:r w:rsidR="00143DB9" w:rsidRPr="00C61935">
        <w:rPr>
          <w:rFonts w:ascii="Calibri" w:eastAsia="Times New Roman" w:hAnsi="Calibri" w:cs="Times New Roman"/>
          <w:color w:val="000000"/>
          <w:sz w:val="24"/>
          <w:szCs w:val="24"/>
          <w:lang w:val="el-GR" w:eastAsia="el-GR"/>
        </w:rPr>
        <w:t xml:space="preserve">των μαθητών με αναπηρία ή/και ειδικές εκπαιδευτικές ανάγκες είναι αγόρια. </w:t>
      </w:r>
    </w:p>
    <w:p w14:paraId="5DE9E6D9" w14:textId="77777777" w:rsidR="00AE482A" w:rsidRPr="00C61935" w:rsidRDefault="003E3EAE" w:rsidP="009C58DB">
      <w:pPr>
        <w:pStyle w:val="a9"/>
        <w:numPr>
          <w:ilvl w:val="0"/>
          <w:numId w:val="14"/>
        </w:numPr>
        <w:spacing w:line="276" w:lineRule="auto"/>
        <w:ind w:left="426" w:hanging="357"/>
        <w:contextualSpacing w:val="0"/>
        <w:jc w:val="both"/>
        <w:rPr>
          <w:rFonts w:ascii="Calibri" w:eastAsia="Times New Roman" w:hAnsi="Calibri" w:cs="Times New Roman"/>
          <w:color w:val="000000"/>
          <w:sz w:val="24"/>
          <w:szCs w:val="24"/>
          <w:lang w:val="el-GR" w:eastAsia="el-GR"/>
        </w:rPr>
      </w:pPr>
      <w:r>
        <w:rPr>
          <w:rFonts w:ascii="Calibri" w:eastAsia="Times New Roman" w:hAnsi="Calibri" w:cs="Times New Roman"/>
          <w:color w:val="000000"/>
          <w:sz w:val="24"/>
          <w:szCs w:val="24"/>
          <w:lang w:val="el-GR" w:eastAsia="el-GR"/>
        </w:rPr>
        <w:t xml:space="preserve">Το 88% </w:t>
      </w:r>
      <w:r w:rsidR="00AE482A" w:rsidRPr="00C61935">
        <w:rPr>
          <w:rFonts w:ascii="Calibri" w:eastAsia="Times New Roman" w:hAnsi="Calibri" w:cs="Times New Roman"/>
          <w:color w:val="000000"/>
          <w:sz w:val="24"/>
          <w:szCs w:val="24"/>
          <w:lang w:val="el-GR" w:eastAsia="el-GR"/>
        </w:rPr>
        <w:t>των μαθητών με αναπηρία ή/ και</w:t>
      </w:r>
      <w:r w:rsidR="00C61935" w:rsidRPr="00C61935">
        <w:rPr>
          <w:rFonts w:ascii="Calibri" w:eastAsia="Times New Roman" w:hAnsi="Calibri" w:cs="Times New Roman"/>
          <w:color w:val="000000"/>
          <w:sz w:val="24"/>
          <w:szCs w:val="24"/>
          <w:lang w:val="el-GR" w:eastAsia="el-GR"/>
        </w:rPr>
        <w:t xml:space="preserve"> ειδικές εκπαιδευτικές ανάγκες </w:t>
      </w:r>
      <w:r w:rsidR="00AE482A" w:rsidRPr="00C61935">
        <w:rPr>
          <w:rFonts w:ascii="Calibri" w:eastAsia="Times New Roman" w:hAnsi="Calibri" w:cs="Times New Roman"/>
          <w:color w:val="000000"/>
          <w:sz w:val="24"/>
          <w:szCs w:val="24"/>
          <w:lang w:val="el-GR" w:eastAsia="el-GR"/>
        </w:rPr>
        <w:t xml:space="preserve">φοιτούν σε σχολικές μονάδες της γενικής εκπαίδευσης. </w:t>
      </w:r>
    </w:p>
    <w:p w14:paraId="7149ED31" w14:textId="77777777" w:rsidR="004E0F8A" w:rsidRPr="004507D5" w:rsidRDefault="003E3EAE" w:rsidP="009C58DB">
      <w:pPr>
        <w:pStyle w:val="a9"/>
        <w:numPr>
          <w:ilvl w:val="0"/>
          <w:numId w:val="14"/>
        </w:numPr>
        <w:spacing w:line="276" w:lineRule="auto"/>
        <w:ind w:left="426" w:hanging="357"/>
        <w:contextualSpacing w:val="0"/>
        <w:jc w:val="both"/>
        <w:rPr>
          <w:rFonts w:ascii="Calibri" w:eastAsia="Times New Roman" w:hAnsi="Calibri" w:cs="Times New Roman"/>
          <w:color w:val="000000"/>
          <w:sz w:val="24"/>
          <w:szCs w:val="24"/>
          <w:lang w:val="el-GR" w:eastAsia="el-GR"/>
        </w:rPr>
      </w:pPr>
      <w:r>
        <w:rPr>
          <w:rFonts w:ascii="Calibri" w:eastAsia="Times New Roman" w:hAnsi="Calibri" w:cs="Times New Roman"/>
          <w:color w:val="000000"/>
          <w:sz w:val="24"/>
          <w:szCs w:val="24"/>
          <w:lang w:val="el-GR" w:eastAsia="el-GR"/>
        </w:rPr>
        <w:t xml:space="preserve">Το </w:t>
      </w:r>
      <w:r w:rsidR="003771D5">
        <w:rPr>
          <w:rFonts w:ascii="Calibri" w:eastAsia="Times New Roman" w:hAnsi="Calibri" w:cs="Times New Roman"/>
          <w:color w:val="000000"/>
          <w:sz w:val="24"/>
          <w:szCs w:val="24"/>
          <w:lang w:val="el-GR" w:eastAsia="el-GR"/>
        </w:rPr>
        <w:t>Σ</w:t>
      </w:r>
      <w:r>
        <w:rPr>
          <w:rFonts w:ascii="Calibri" w:eastAsia="Times New Roman" w:hAnsi="Calibri" w:cs="Times New Roman"/>
          <w:color w:val="000000"/>
          <w:sz w:val="24"/>
          <w:szCs w:val="24"/>
          <w:lang w:val="el-GR" w:eastAsia="el-GR"/>
        </w:rPr>
        <w:t xml:space="preserve">χ. </w:t>
      </w:r>
      <w:r w:rsidR="003771D5">
        <w:rPr>
          <w:rFonts w:ascii="Calibri" w:eastAsia="Times New Roman" w:hAnsi="Calibri" w:cs="Times New Roman"/>
          <w:color w:val="000000"/>
          <w:sz w:val="24"/>
          <w:szCs w:val="24"/>
          <w:lang w:val="el-GR" w:eastAsia="el-GR"/>
        </w:rPr>
        <w:t>Έ</w:t>
      </w:r>
      <w:r w:rsidR="00C61935" w:rsidRPr="004507D5">
        <w:rPr>
          <w:rFonts w:ascii="Calibri" w:eastAsia="Times New Roman" w:hAnsi="Calibri" w:cs="Times New Roman"/>
          <w:color w:val="000000"/>
          <w:sz w:val="24"/>
          <w:szCs w:val="24"/>
          <w:lang w:val="el-GR" w:eastAsia="el-GR"/>
        </w:rPr>
        <w:t>τος</w:t>
      </w:r>
      <w:r w:rsidR="004E0F8A" w:rsidRPr="004507D5">
        <w:rPr>
          <w:rFonts w:ascii="Calibri" w:eastAsia="Times New Roman" w:hAnsi="Calibri" w:cs="Times New Roman"/>
          <w:color w:val="000000"/>
          <w:sz w:val="24"/>
          <w:szCs w:val="24"/>
          <w:lang w:val="el-GR" w:eastAsia="el-GR"/>
        </w:rPr>
        <w:t xml:space="preserve"> 2019-20</w:t>
      </w:r>
      <w:r>
        <w:rPr>
          <w:rFonts w:ascii="Calibri" w:eastAsia="Times New Roman" w:hAnsi="Calibri" w:cs="Times New Roman"/>
          <w:color w:val="000000"/>
          <w:sz w:val="24"/>
          <w:szCs w:val="24"/>
          <w:lang w:val="el-GR" w:eastAsia="el-GR"/>
        </w:rPr>
        <w:t>,</w:t>
      </w:r>
      <w:r w:rsidR="004E0F8A" w:rsidRPr="004507D5">
        <w:rPr>
          <w:rFonts w:ascii="Calibri" w:eastAsia="Times New Roman" w:hAnsi="Calibri" w:cs="Times New Roman"/>
          <w:color w:val="000000"/>
          <w:sz w:val="24"/>
          <w:szCs w:val="24"/>
          <w:lang w:val="el-GR" w:eastAsia="el-GR"/>
        </w:rPr>
        <w:t xml:space="preserve"> φοίτησαν στη γενική πρωτοβάθμια και δευτεροβάθμια εκπαίδευση 89.597 μαθητές με αναπηρία ή και ειδικές εκπαιδευτικές ανάγκες, ενώ σε </w:t>
      </w:r>
      <w:r>
        <w:rPr>
          <w:rFonts w:ascii="Calibri" w:eastAsia="Times New Roman" w:hAnsi="Calibri" w:cs="Times New Roman"/>
          <w:color w:val="000000"/>
          <w:sz w:val="24"/>
          <w:szCs w:val="24"/>
          <w:lang w:val="el-GR" w:eastAsia="el-GR"/>
        </w:rPr>
        <w:t>Σχολικές Μονάδες Ε</w:t>
      </w:r>
      <w:r w:rsidR="0098164C" w:rsidRPr="004507D5">
        <w:rPr>
          <w:rFonts w:ascii="Calibri" w:eastAsia="Times New Roman" w:hAnsi="Calibri" w:cs="Times New Roman"/>
          <w:color w:val="000000"/>
          <w:sz w:val="24"/>
          <w:szCs w:val="24"/>
          <w:lang w:val="el-GR" w:eastAsia="el-GR"/>
        </w:rPr>
        <w:t xml:space="preserve">ιδικής </w:t>
      </w:r>
      <w:r>
        <w:rPr>
          <w:rFonts w:ascii="Calibri" w:eastAsia="Times New Roman" w:hAnsi="Calibri" w:cs="Times New Roman"/>
          <w:color w:val="000000"/>
          <w:sz w:val="24"/>
          <w:szCs w:val="24"/>
          <w:lang w:val="el-GR" w:eastAsia="el-GR"/>
        </w:rPr>
        <w:t>Α</w:t>
      </w:r>
      <w:r w:rsidR="004507D5">
        <w:rPr>
          <w:rFonts w:ascii="Calibri" w:eastAsia="Times New Roman" w:hAnsi="Calibri" w:cs="Times New Roman"/>
          <w:color w:val="000000"/>
          <w:sz w:val="24"/>
          <w:szCs w:val="24"/>
          <w:lang w:val="el-GR" w:eastAsia="el-GR"/>
        </w:rPr>
        <w:t xml:space="preserve">γωγής και </w:t>
      </w:r>
      <w:r>
        <w:rPr>
          <w:rFonts w:ascii="Calibri" w:eastAsia="Times New Roman" w:hAnsi="Calibri" w:cs="Times New Roman"/>
          <w:color w:val="000000"/>
          <w:sz w:val="24"/>
          <w:szCs w:val="24"/>
          <w:lang w:val="el-GR" w:eastAsia="el-GR"/>
        </w:rPr>
        <w:t>Ε</w:t>
      </w:r>
      <w:r w:rsidR="0098164C" w:rsidRPr="004507D5">
        <w:rPr>
          <w:rFonts w:ascii="Calibri" w:eastAsia="Times New Roman" w:hAnsi="Calibri" w:cs="Times New Roman"/>
          <w:color w:val="000000"/>
          <w:sz w:val="24"/>
          <w:szCs w:val="24"/>
          <w:lang w:val="el-GR" w:eastAsia="el-GR"/>
        </w:rPr>
        <w:t xml:space="preserve">κπαίδευσης </w:t>
      </w:r>
      <w:r w:rsidR="004507D5">
        <w:rPr>
          <w:rFonts w:ascii="Calibri" w:eastAsia="Times New Roman" w:hAnsi="Calibri" w:cs="Times New Roman"/>
          <w:color w:val="000000"/>
          <w:sz w:val="24"/>
          <w:szCs w:val="24"/>
          <w:lang w:val="el-GR" w:eastAsia="el-GR"/>
        </w:rPr>
        <w:t xml:space="preserve">(ΣΜΕΑΕ) </w:t>
      </w:r>
      <w:r w:rsidR="004E0F8A" w:rsidRPr="004507D5">
        <w:rPr>
          <w:rFonts w:ascii="Calibri" w:eastAsia="Times New Roman" w:hAnsi="Calibri" w:cs="Times New Roman"/>
          <w:color w:val="000000"/>
          <w:sz w:val="24"/>
          <w:szCs w:val="24"/>
          <w:lang w:val="el-GR" w:eastAsia="el-GR"/>
        </w:rPr>
        <w:t>φοίτησαν 12.086 μαθητές.</w:t>
      </w:r>
    </w:p>
    <w:p w14:paraId="3C1D7340" w14:textId="39E07C15" w:rsidR="004F3C5D" w:rsidRDefault="0057027B" w:rsidP="009C58DB">
      <w:pPr>
        <w:pStyle w:val="a9"/>
        <w:numPr>
          <w:ilvl w:val="0"/>
          <w:numId w:val="14"/>
        </w:numPr>
        <w:spacing w:line="276" w:lineRule="auto"/>
        <w:ind w:left="426" w:hanging="357"/>
        <w:contextualSpacing w:val="0"/>
        <w:jc w:val="both"/>
        <w:rPr>
          <w:rFonts w:ascii="Calibri" w:eastAsia="Times New Roman" w:hAnsi="Calibri" w:cs="Times New Roman"/>
          <w:color w:val="000000"/>
          <w:sz w:val="24"/>
          <w:szCs w:val="24"/>
          <w:lang w:val="el-GR" w:eastAsia="el-GR"/>
        </w:rPr>
      </w:pPr>
      <w:r>
        <w:rPr>
          <w:rFonts w:ascii="Calibri" w:eastAsia="Times New Roman" w:hAnsi="Calibri" w:cs="Times New Roman"/>
          <w:color w:val="000000"/>
          <w:sz w:val="24"/>
          <w:szCs w:val="24"/>
          <w:lang w:eastAsia="el-GR"/>
        </w:rPr>
        <w:t>O</w:t>
      </w:r>
      <w:r w:rsidR="00846592" w:rsidRPr="004F3C5D">
        <w:rPr>
          <w:rFonts w:ascii="Calibri" w:eastAsia="Times New Roman" w:hAnsi="Calibri" w:cs="Times New Roman"/>
          <w:color w:val="000000"/>
          <w:sz w:val="24"/>
          <w:szCs w:val="24"/>
          <w:lang w:val="el-GR" w:eastAsia="el-GR"/>
        </w:rPr>
        <w:t xml:space="preserve"> μαθητικός πληθυσμός των ΣΜΕΑΕ αποτελείται κυρίως από μαθητές με νοητική</w:t>
      </w:r>
      <w:r w:rsidR="005D426C">
        <w:rPr>
          <w:rFonts w:ascii="Calibri" w:eastAsia="Times New Roman" w:hAnsi="Calibri" w:cs="Times New Roman"/>
          <w:color w:val="000000"/>
          <w:sz w:val="24"/>
          <w:szCs w:val="24"/>
          <w:lang w:val="el-GR" w:eastAsia="el-GR"/>
        </w:rPr>
        <w:t xml:space="preserve"> αναπηρία </w:t>
      </w:r>
      <w:r w:rsidR="00846592" w:rsidRPr="004F3C5D">
        <w:rPr>
          <w:rFonts w:ascii="Calibri" w:eastAsia="Times New Roman" w:hAnsi="Calibri" w:cs="Times New Roman"/>
          <w:color w:val="000000"/>
          <w:sz w:val="24"/>
          <w:szCs w:val="24"/>
          <w:lang w:val="el-GR" w:eastAsia="el-GR"/>
        </w:rPr>
        <w:t>σε ποσοστό 35%, μαθητές</w:t>
      </w:r>
      <w:r w:rsidRPr="0057027B">
        <w:rPr>
          <w:rFonts w:ascii="Calibri" w:eastAsia="Times New Roman" w:hAnsi="Calibri" w:cs="Times New Roman"/>
          <w:color w:val="000000"/>
          <w:sz w:val="24"/>
          <w:szCs w:val="24"/>
          <w:lang w:val="el-GR" w:eastAsia="el-GR"/>
        </w:rPr>
        <w:t xml:space="preserve"> </w:t>
      </w:r>
      <w:r w:rsidR="00846592" w:rsidRPr="004F3C5D">
        <w:rPr>
          <w:rFonts w:ascii="Calibri" w:eastAsia="Times New Roman" w:hAnsi="Calibri" w:cs="Times New Roman"/>
          <w:color w:val="000000"/>
          <w:sz w:val="24"/>
          <w:szCs w:val="24"/>
          <w:lang w:val="el-GR" w:eastAsia="el-GR"/>
        </w:rPr>
        <w:t>με αυτισμό (31,4%) και μαθητές με πολλαπλές αναπηρίες (12,1%).</w:t>
      </w:r>
      <w:r w:rsidR="004F3C5D" w:rsidRPr="004F3C5D">
        <w:rPr>
          <w:rFonts w:ascii="Calibri" w:eastAsia="Times New Roman" w:hAnsi="Calibri" w:cs="Times New Roman"/>
          <w:color w:val="000000"/>
          <w:sz w:val="24"/>
          <w:szCs w:val="24"/>
          <w:lang w:val="el-GR" w:eastAsia="el-GR"/>
        </w:rPr>
        <w:t xml:space="preserve"> </w:t>
      </w:r>
    </w:p>
    <w:p w14:paraId="50DB413B" w14:textId="77777777" w:rsidR="004F3C5D" w:rsidRPr="004F3C5D" w:rsidRDefault="00846592" w:rsidP="009C58DB">
      <w:pPr>
        <w:pStyle w:val="a9"/>
        <w:numPr>
          <w:ilvl w:val="0"/>
          <w:numId w:val="14"/>
        </w:numPr>
        <w:spacing w:line="276" w:lineRule="auto"/>
        <w:ind w:left="426" w:hanging="357"/>
        <w:contextualSpacing w:val="0"/>
        <w:jc w:val="both"/>
        <w:rPr>
          <w:sz w:val="24"/>
          <w:szCs w:val="24"/>
          <w:lang w:val="el-GR"/>
        </w:rPr>
      </w:pPr>
      <w:r w:rsidRPr="004F3C5D">
        <w:rPr>
          <w:rFonts w:ascii="Calibri" w:eastAsia="Times New Roman" w:hAnsi="Calibri" w:cs="Times New Roman"/>
          <w:color w:val="000000"/>
          <w:sz w:val="24"/>
          <w:szCs w:val="24"/>
          <w:lang w:val="el-GR" w:eastAsia="el-GR"/>
        </w:rPr>
        <w:t>Η πλειονότη</w:t>
      </w:r>
      <w:r w:rsidR="00D54848">
        <w:rPr>
          <w:rFonts w:ascii="Calibri" w:eastAsia="Times New Roman" w:hAnsi="Calibri" w:cs="Times New Roman"/>
          <w:color w:val="000000"/>
          <w:sz w:val="24"/>
          <w:szCs w:val="24"/>
          <w:lang w:val="el-GR" w:eastAsia="el-GR"/>
        </w:rPr>
        <w:t>τα των μαθητών που φοιτούν στη ε</w:t>
      </w:r>
      <w:r w:rsidRPr="004F3C5D">
        <w:rPr>
          <w:rFonts w:ascii="Calibri" w:eastAsia="Times New Roman" w:hAnsi="Calibri" w:cs="Times New Roman"/>
          <w:color w:val="000000"/>
          <w:sz w:val="24"/>
          <w:szCs w:val="24"/>
          <w:lang w:val="el-GR" w:eastAsia="el-GR"/>
        </w:rPr>
        <w:t xml:space="preserve">ιδική </w:t>
      </w:r>
      <w:r w:rsidR="0057027B">
        <w:rPr>
          <w:rFonts w:ascii="Calibri" w:eastAsia="Times New Roman" w:hAnsi="Calibri" w:cs="Times New Roman"/>
          <w:color w:val="000000"/>
          <w:sz w:val="24"/>
          <w:szCs w:val="24"/>
          <w:lang w:val="el-GR" w:eastAsia="el-GR"/>
        </w:rPr>
        <w:t>δ</w:t>
      </w:r>
      <w:r w:rsidR="00DC09E9" w:rsidRPr="004F3C5D">
        <w:rPr>
          <w:rFonts w:ascii="Calibri" w:eastAsia="Times New Roman" w:hAnsi="Calibri" w:cs="Times New Roman"/>
          <w:color w:val="000000"/>
          <w:sz w:val="24"/>
          <w:szCs w:val="24"/>
          <w:lang w:val="el-GR" w:eastAsia="el-GR"/>
        </w:rPr>
        <w:t xml:space="preserve">ευτεροβάθμια </w:t>
      </w:r>
      <w:r w:rsidRPr="004F3C5D">
        <w:rPr>
          <w:rFonts w:ascii="Calibri" w:eastAsia="Times New Roman" w:hAnsi="Calibri" w:cs="Times New Roman"/>
          <w:color w:val="000000"/>
          <w:sz w:val="24"/>
          <w:szCs w:val="24"/>
          <w:lang w:val="el-GR" w:eastAsia="el-GR"/>
        </w:rPr>
        <w:t>εκπαίδευση επιλέγουν την ειδική επαγγελματική εκπα</w:t>
      </w:r>
      <w:r w:rsidR="007E4818" w:rsidRPr="004F3C5D">
        <w:rPr>
          <w:rFonts w:ascii="Calibri" w:eastAsia="Times New Roman" w:hAnsi="Calibri" w:cs="Times New Roman"/>
          <w:color w:val="000000"/>
          <w:sz w:val="24"/>
          <w:szCs w:val="24"/>
          <w:lang w:val="el-GR" w:eastAsia="el-GR"/>
        </w:rPr>
        <w:t>ίδευση</w:t>
      </w:r>
      <w:r w:rsidR="004F3C5D" w:rsidRPr="004F3C5D">
        <w:rPr>
          <w:rFonts w:ascii="Calibri" w:eastAsia="Times New Roman" w:hAnsi="Calibri" w:cs="Times New Roman"/>
          <w:color w:val="000000"/>
          <w:sz w:val="24"/>
          <w:szCs w:val="24"/>
          <w:lang w:val="el-GR" w:eastAsia="el-GR"/>
        </w:rPr>
        <w:t>,</w:t>
      </w:r>
      <w:r w:rsidR="007E4818" w:rsidRPr="004F3C5D">
        <w:rPr>
          <w:rFonts w:ascii="Calibri" w:eastAsia="Times New Roman" w:hAnsi="Calibri" w:cs="Times New Roman"/>
          <w:color w:val="000000"/>
          <w:sz w:val="24"/>
          <w:szCs w:val="24"/>
          <w:lang w:val="el-GR" w:eastAsia="el-GR"/>
        </w:rPr>
        <w:t xml:space="preserve"> </w:t>
      </w:r>
      <w:r w:rsidR="00325D79">
        <w:rPr>
          <w:rFonts w:ascii="Calibri" w:eastAsia="Times New Roman" w:hAnsi="Calibri" w:cs="Times New Roman"/>
          <w:color w:val="000000"/>
          <w:sz w:val="24"/>
          <w:szCs w:val="24"/>
          <w:lang w:val="el-GR" w:eastAsia="el-GR"/>
        </w:rPr>
        <w:t xml:space="preserve">και </w:t>
      </w:r>
      <w:r w:rsidR="007E4818" w:rsidRPr="004F3C5D">
        <w:rPr>
          <w:rFonts w:ascii="Calibri" w:eastAsia="Times New Roman" w:hAnsi="Calibri" w:cs="Times New Roman"/>
          <w:color w:val="000000"/>
          <w:sz w:val="24"/>
          <w:szCs w:val="24"/>
          <w:lang w:val="el-GR" w:eastAsia="el-GR"/>
        </w:rPr>
        <w:t>σχεδόν το 50% αυτών φοιτο</w:t>
      </w:r>
      <w:r w:rsidR="004F3C5D" w:rsidRPr="004F3C5D">
        <w:rPr>
          <w:rFonts w:ascii="Calibri" w:eastAsia="Times New Roman" w:hAnsi="Calibri" w:cs="Times New Roman"/>
          <w:color w:val="000000"/>
          <w:sz w:val="24"/>
          <w:szCs w:val="24"/>
          <w:lang w:val="el-GR" w:eastAsia="el-GR"/>
        </w:rPr>
        <w:t xml:space="preserve">ύν </w:t>
      </w:r>
      <w:r w:rsidR="00143DB9" w:rsidRPr="004F3C5D">
        <w:rPr>
          <w:rFonts w:ascii="Calibri" w:eastAsia="Times New Roman" w:hAnsi="Calibri" w:cs="Times New Roman"/>
          <w:color w:val="000000"/>
          <w:sz w:val="24"/>
          <w:szCs w:val="24"/>
          <w:lang w:val="el-GR" w:eastAsia="el-GR"/>
        </w:rPr>
        <w:t>σε Ειδικά Εργαστήρια Επαγγελματικής Εκπαίδευσης και Κατάρτισης (</w:t>
      </w:r>
      <w:r w:rsidR="007E4818" w:rsidRPr="004F3C5D">
        <w:rPr>
          <w:rFonts w:ascii="Calibri" w:eastAsia="Times New Roman" w:hAnsi="Calibri" w:cs="Times New Roman"/>
          <w:color w:val="000000"/>
          <w:sz w:val="24"/>
          <w:szCs w:val="24"/>
          <w:lang w:val="el-GR" w:eastAsia="el-GR"/>
        </w:rPr>
        <w:t>ΕΕΕΕΚ)</w:t>
      </w:r>
      <w:r w:rsidR="00143DB9" w:rsidRPr="004F3C5D">
        <w:rPr>
          <w:rFonts w:ascii="Calibri" w:eastAsia="Times New Roman" w:hAnsi="Calibri" w:cs="Times New Roman"/>
          <w:color w:val="000000"/>
          <w:sz w:val="24"/>
          <w:szCs w:val="24"/>
          <w:lang w:val="el-GR" w:eastAsia="el-GR"/>
        </w:rPr>
        <w:t>.</w:t>
      </w:r>
    </w:p>
    <w:p w14:paraId="06624C41" w14:textId="2A3D13B9" w:rsidR="004F3C5D" w:rsidRDefault="004F3C5D" w:rsidP="009C58DB">
      <w:pPr>
        <w:pStyle w:val="a9"/>
        <w:numPr>
          <w:ilvl w:val="0"/>
          <w:numId w:val="14"/>
        </w:numPr>
        <w:spacing w:line="276" w:lineRule="auto"/>
        <w:ind w:left="426" w:hanging="357"/>
        <w:contextualSpacing w:val="0"/>
        <w:jc w:val="both"/>
        <w:rPr>
          <w:sz w:val="24"/>
          <w:szCs w:val="24"/>
          <w:lang w:val="el-GR"/>
        </w:rPr>
      </w:pPr>
      <w:r>
        <w:rPr>
          <w:sz w:val="24"/>
          <w:szCs w:val="24"/>
          <w:lang w:val="el-GR"/>
        </w:rPr>
        <w:t>Οι μαθητές με αναπηρία ή/και ειδικές εκπαιδευτικές ανάγκες</w:t>
      </w:r>
      <w:r w:rsidR="00962216">
        <w:rPr>
          <w:sz w:val="24"/>
          <w:szCs w:val="24"/>
          <w:lang w:val="el-GR"/>
        </w:rPr>
        <w:t xml:space="preserve"> που φοιτούν σε σχολικές μονάδες γενικής εκπαίδευσης, </w:t>
      </w:r>
      <w:r>
        <w:rPr>
          <w:sz w:val="24"/>
          <w:szCs w:val="24"/>
          <w:lang w:val="el-GR"/>
        </w:rPr>
        <w:t>υποστηρίζονται σ</w:t>
      </w:r>
      <w:r w:rsidR="00325D79">
        <w:rPr>
          <w:sz w:val="24"/>
          <w:szCs w:val="24"/>
          <w:lang w:val="el-GR"/>
        </w:rPr>
        <w:t xml:space="preserve">ε </w:t>
      </w:r>
      <w:r w:rsidR="00D77B03">
        <w:rPr>
          <w:sz w:val="24"/>
          <w:szCs w:val="24"/>
          <w:lang w:val="el-GR"/>
        </w:rPr>
        <w:t>Τμήματα Ένταξης</w:t>
      </w:r>
      <w:r w:rsidR="00325D79">
        <w:rPr>
          <w:sz w:val="24"/>
          <w:szCs w:val="24"/>
          <w:lang w:val="el-GR"/>
        </w:rPr>
        <w:t xml:space="preserve"> με κοινό και εξειδικευμένο π</w:t>
      </w:r>
      <w:r w:rsidR="00143DB9" w:rsidRPr="004F3C5D">
        <w:rPr>
          <w:sz w:val="24"/>
          <w:szCs w:val="24"/>
          <w:lang w:val="el-GR"/>
        </w:rPr>
        <w:t xml:space="preserve">ρόγραμμα </w:t>
      </w:r>
      <w:r>
        <w:rPr>
          <w:sz w:val="24"/>
          <w:szCs w:val="24"/>
          <w:lang w:val="el-GR"/>
        </w:rPr>
        <w:t>σε ποσοστό</w:t>
      </w:r>
      <w:r w:rsidR="00143DB9" w:rsidRPr="004F3C5D">
        <w:rPr>
          <w:sz w:val="24"/>
          <w:szCs w:val="24"/>
          <w:lang w:val="el-GR"/>
        </w:rPr>
        <w:t xml:space="preserve"> 42,1% (37.738 μαθητές), ενώ αντίστοιχο ποσοστό μαθητών </w:t>
      </w:r>
      <w:r w:rsidR="00007204">
        <w:rPr>
          <w:sz w:val="24"/>
          <w:szCs w:val="24"/>
          <w:lang w:val="el-GR"/>
        </w:rPr>
        <w:t xml:space="preserve">λαμβάνουν </w:t>
      </w:r>
      <w:r w:rsidR="00143DB9" w:rsidRPr="004F3C5D">
        <w:rPr>
          <w:sz w:val="24"/>
          <w:szCs w:val="24"/>
          <w:lang w:val="el-GR"/>
        </w:rPr>
        <w:t xml:space="preserve">υποστήριξη μόνο από τον εκπαιδευτικό της γενικής τάξης (41,2%). </w:t>
      </w:r>
    </w:p>
    <w:p w14:paraId="04140899" w14:textId="02F28C2F" w:rsidR="00D54848" w:rsidRDefault="00D54848" w:rsidP="009C58DB">
      <w:pPr>
        <w:pStyle w:val="a9"/>
        <w:numPr>
          <w:ilvl w:val="0"/>
          <w:numId w:val="14"/>
        </w:numPr>
        <w:spacing w:line="276" w:lineRule="auto"/>
        <w:ind w:left="426" w:hanging="357"/>
        <w:contextualSpacing w:val="0"/>
        <w:jc w:val="both"/>
        <w:rPr>
          <w:sz w:val="24"/>
          <w:szCs w:val="24"/>
          <w:lang w:val="el-GR"/>
        </w:rPr>
      </w:pPr>
      <w:r w:rsidRPr="00D50521">
        <w:rPr>
          <w:sz w:val="24"/>
          <w:szCs w:val="24"/>
          <w:lang w:val="el-GR"/>
        </w:rPr>
        <w:t xml:space="preserve">Το </w:t>
      </w:r>
      <w:r>
        <w:rPr>
          <w:sz w:val="24"/>
          <w:szCs w:val="24"/>
          <w:lang w:val="el-GR"/>
        </w:rPr>
        <w:t xml:space="preserve">36,4% των μαθητών που φοιτούν σε </w:t>
      </w:r>
      <w:r w:rsidR="00D77B03">
        <w:rPr>
          <w:sz w:val="24"/>
          <w:szCs w:val="24"/>
          <w:lang w:val="el-GR"/>
        </w:rPr>
        <w:t>Τμήματα Ένταξης</w:t>
      </w:r>
      <w:r>
        <w:rPr>
          <w:sz w:val="24"/>
          <w:szCs w:val="24"/>
          <w:lang w:val="el-GR"/>
        </w:rPr>
        <w:t xml:space="preserve"> δεν έχουν επίσημη γνωμάτευση για αναπηρία ή/και ειδική εκπαιδευτική ανάγκη</w:t>
      </w:r>
      <w:r w:rsidRPr="00D50521">
        <w:rPr>
          <w:sz w:val="24"/>
          <w:szCs w:val="24"/>
          <w:lang w:val="el-GR"/>
        </w:rPr>
        <w:t>.</w:t>
      </w:r>
    </w:p>
    <w:p w14:paraId="0F9A84CA" w14:textId="33DAB54F" w:rsidR="00143DB9" w:rsidRDefault="00143DB9" w:rsidP="009C58DB">
      <w:pPr>
        <w:pStyle w:val="a9"/>
        <w:numPr>
          <w:ilvl w:val="0"/>
          <w:numId w:val="14"/>
        </w:numPr>
        <w:spacing w:line="276" w:lineRule="auto"/>
        <w:ind w:left="426" w:hanging="357"/>
        <w:contextualSpacing w:val="0"/>
        <w:jc w:val="both"/>
        <w:rPr>
          <w:sz w:val="24"/>
          <w:szCs w:val="24"/>
          <w:lang w:val="el-GR"/>
        </w:rPr>
      </w:pPr>
      <w:r w:rsidRPr="004F3C5D">
        <w:rPr>
          <w:sz w:val="24"/>
          <w:szCs w:val="24"/>
          <w:lang w:val="el-GR"/>
        </w:rPr>
        <w:t xml:space="preserve">Το 10,7% των μαθητών με αναπηρία ή/και </w:t>
      </w:r>
      <w:r w:rsidR="00007204">
        <w:rPr>
          <w:sz w:val="24"/>
          <w:szCs w:val="24"/>
          <w:lang w:val="el-GR"/>
        </w:rPr>
        <w:t>ειδικές εκπαιδευτικές ανάγκες</w:t>
      </w:r>
      <w:r w:rsidRPr="004F3C5D">
        <w:rPr>
          <w:sz w:val="24"/>
          <w:szCs w:val="24"/>
          <w:lang w:val="el-GR"/>
        </w:rPr>
        <w:t xml:space="preserve"> </w:t>
      </w:r>
      <w:r w:rsidR="00007204">
        <w:rPr>
          <w:sz w:val="24"/>
          <w:szCs w:val="24"/>
          <w:lang w:val="el-GR"/>
        </w:rPr>
        <w:t>στα γενικά σχολεία έχουν</w:t>
      </w:r>
      <w:r w:rsidRPr="004F3C5D">
        <w:rPr>
          <w:sz w:val="24"/>
          <w:szCs w:val="24"/>
          <w:lang w:val="el-GR"/>
        </w:rPr>
        <w:t xml:space="preserve"> λάβει έγκριση για </w:t>
      </w:r>
      <w:r w:rsidR="00D77B03">
        <w:rPr>
          <w:sz w:val="24"/>
          <w:szCs w:val="24"/>
          <w:lang w:val="el-GR"/>
        </w:rPr>
        <w:t>Παράλληλη Στήριξη</w:t>
      </w:r>
      <w:r w:rsidRPr="004F3C5D">
        <w:rPr>
          <w:sz w:val="24"/>
          <w:szCs w:val="24"/>
          <w:lang w:val="el-GR"/>
        </w:rPr>
        <w:t xml:space="preserve"> (9.612 μαθητές). </w:t>
      </w:r>
    </w:p>
    <w:p w14:paraId="35E4FD7E" w14:textId="77777777" w:rsidR="00D50521" w:rsidRPr="00007204" w:rsidRDefault="00D50521" w:rsidP="009C58DB">
      <w:pPr>
        <w:pStyle w:val="a9"/>
        <w:numPr>
          <w:ilvl w:val="0"/>
          <w:numId w:val="14"/>
        </w:numPr>
        <w:spacing w:line="276" w:lineRule="auto"/>
        <w:ind w:left="426" w:hanging="357"/>
        <w:contextualSpacing w:val="0"/>
        <w:jc w:val="both"/>
        <w:rPr>
          <w:rFonts w:ascii="Calibri" w:eastAsia="Times New Roman" w:hAnsi="Calibri" w:cs="Times New Roman"/>
          <w:color w:val="000000"/>
          <w:sz w:val="24"/>
          <w:szCs w:val="24"/>
          <w:lang w:val="el-GR" w:eastAsia="el-GR"/>
        </w:rPr>
      </w:pPr>
      <w:r>
        <w:rPr>
          <w:sz w:val="24"/>
          <w:szCs w:val="24"/>
          <w:lang w:val="el-GR"/>
        </w:rPr>
        <w:t>Ο</w:t>
      </w:r>
      <w:r w:rsidRPr="00D50521">
        <w:rPr>
          <w:sz w:val="24"/>
          <w:szCs w:val="24"/>
          <w:lang w:val="el-GR"/>
        </w:rPr>
        <w:t xml:space="preserve"> αριθμός των μαθητών που λαμβάνει εξειδικευμένη υποστήριξη (εκτός </w:t>
      </w:r>
      <w:r>
        <w:rPr>
          <w:sz w:val="24"/>
          <w:szCs w:val="24"/>
          <w:lang w:val="el-GR"/>
        </w:rPr>
        <w:t>του εκπαιδευτικού</w:t>
      </w:r>
      <w:r w:rsidRPr="00D50521">
        <w:rPr>
          <w:sz w:val="24"/>
          <w:szCs w:val="24"/>
          <w:lang w:val="el-GR"/>
        </w:rPr>
        <w:t xml:space="preserve"> της τάξης) περιορίζεται σημαντικά κατά το πέρασμα από την πρωτοβάθμια στη κατώτερη δευτεροβάθμια και ανώτερη δευτεροβάθμια εκπαίδευση, όπου </w:t>
      </w:r>
      <w:r w:rsidR="00D54848">
        <w:rPr>
          <w:sz w:val="24"/>
          <w:szCs w:val="24"/>
          <w:lang w:val="el-GR"/>
        </w:rPr>
        <w:t xml:space="preserve">εκεί το </w:t>
      </w:r>
      <w:r w:rsidRPr="00D50521">
        <w:rPr>
          <w:sz w:val="24"/>
          <w:szCs w:val="24"/>
          <w:lang w:val="el-GR"/>
        </w:rPr>
        <w:t xml:space="preserve">ποσοστό </w:t>
      </w:r>
      <w:r w:rsidR="00D54848">
        <w:rPr>
          <w:sz w:val="24"/>
          <w:szCs w:val="24"/>
          <w:lang w:val="el-GR"/>
        </w:rPr>
        <w:t xml:space="preserve">μαθητών που </w:t>
      </w:r>
      <w:r w:rsidR="00D54848" w:rsidRPr="00D50521">
        <w:rPr>
          <w:sz w:val="24"/>
          <w:szCs w:val="24"/>
          <w:lang w:val="el-GR"/>
        </w:rPr>
        <w:t>φοιτούν υποστηριζόμενοι μόνο από τους εκπαιδευτικούς της γενικής τάξης</w:t>
      </w:r>
      <w:r w:rsidR="00D54848">
        <w:rPr>
          <w:sz w:val="24"/>
          <w:szCs w:val="24"/>
          <w:lang w:val="el-GR"/>
        </w:rPr>
        <w:t xml:space="preserve"> υπερβαίνει το </w:t>
      </w:r>
      <w:r w:rsidRPr="00D50521">
        <w:rPr>
          <w:sz w:val="24"/>
          <w:szCs w:val="24"/>
          <w:lang w:val="el-GR"/>
        </w:rPr>
        <w:t>90%</w:t>
      </w:r>
      <w:r w:rsidR="00D54848">
        <w:rPr>
          <w:sz w:val="24"/>
          <w:szCs w:val="24"/>
          <w:lang w:val="el-GR"/>
        </w:rPr>
        <w:t>.</w:t>
      </w:r>
    </w:p>
    <w:p w14:paraId="0272D1E9" w14:textId="77777777" w:rsidR="00143DB9" w:rsidRPr="00E96AC8" w:rsidRDefault="003771D5" w:rsidP="009C58DB">
      <w:pPr>
        <w:spacing w:line="276" w:lineRule="auto"/>
        <w:jc w:val="both"/>
        <w:rPr>
          <w:b/>
          <w:sz w:val="24"/>
          <w:szCs w:val="24"/>
          <w:lang w:val="el-GR"/>
        </w:rPr>
      </w:pPr>
      <w:r>
        <w:rPr>
          <w:b/>
          <w:sz w:val="24"/>
          <w:szCs w:val="24"/>
          <w:lang w:val="el-GR"/>
        </w:rPr>
        <w:lastRenderedPageBreak/>
        <w:t>Σε σύγκριση με το Σ</w:t>
      </w:r>
      <w:r w:rsidR="00325D79">
        <w:rPr>
          <w:b/>
          <w:sz w:val="24"/>
          <w:szCs w:val="24"/>
          <w:lang w:val="el-GR"/>
        </w:rPr>
        <w:t>χ.</w:t>
      </w:r>
      <w:r>
        <w:rPr>
          <w:b/>
          <w:sz w:val="24"/>
          <w:szCs w:val="24"/>
          <w:lang w:val="el-GR"/>
        </w:rPr>
        <w:t xml:space="preserve"> Έ</w:t>
      </w:r>
      <w:r w:rsidR="00143DB9" w:rsidRPr="00E96AC8">
        <w:rPr>
          <w:b/>
          <w:sz w:val="24"/>
          <w:szCs w:val="24"/>
          <w:lang w:val="el-GR"/>
        </w:rPr>
        <w:t>τος 2017-18</w:t>
      </w:r>
      <w:r w:rsidR="00325D79">
        <w:rPr>
          <w:b/>
          <w:sz w:val="24"/>
          <w:szCs w:val="24"/>
          <w:lang w:val="el-GR"/>
        </w:rPr>
        <w:t>,</w:t>
      </w:r>
      <w:r w:rsidR="00E96AC8" w:rsidRPr="00E96AC8">
        <w:rPr>
          <w:b/>
          <w:sz w:val="24"/>
          <w:szCs w:val="24"/>
          <w:lang w:val="el-GR"/>
        </w:rPr>
        <w:t xml:space="preserve"> διαπιστών</w:t>
      </w:r>
      <w:r w:rsidR="00325D79">
        <w:rPr>
          <w:b/>
          <w:sz w:val="24"/>
          <w:szCs w:val="24"/>
          <w:lang w:val="el-GR"/>
        </w:rPr>
        <w:t>ονται</w:t>
      </w:r>
      <w:r w:rsidR="00143DB9" w:rsidRPr="00E96AC8">
        <w:rPr>
          <w:b/>
          <w:sz w:val="24"/>
          <w:szCs w:val="24"/>
          <w:lang w:val="el-GR"/>
        </w:rPr>
        <w:t>:</w:t>
      </w:r>
    </w:p>
    <w:p w14:paraId="2C677463" w14:textId="77777777" w:rsidR="0060623B" w:rsidRPr="006C2847" w:rsidRDefault="0060623B" w:rsidP="009C58DB">
      <w:pPr>
        <w:pStyle w:val="a9"/>
        <w:numPr>
          <w:ilvl w:val="0"/>
          <w:numId w:val="15"/>
        </w:numPr>
        <w:spacing w:line="276" w:lineRule="auto"/>
        <w:contextualSpacing w:val="0"/>
        <w:jc w:val="both"/>
        <w:rPr>
          <w:rFonts w:ascii="Calibri" w:eastAsia="Times New Roman" w:hAnsi="Calibri" w:cs="Times New Roman"/>
          <w:color w:val="000000"/>
          <w:sz w:val="24"/>
          <w:szCs w:val="24"/>
          <w:lang w:val="el-GR" w:eastAsia="el-GR"/>
        </w:rPr>
      </w:pPr>
      <w:r>
        <w:rPr>
          <w:rFonts w:ascii="Calibri" w:eastAsia="Times New Roman" w:hAnsi="Calibri" w:cs="Times New Roman"/>
          <w:color w:val="000000"/>
          <w:sz w:val="24"/>
          <w:szCs w:val="24"/>
          <w:lang w:val="el-GR" w:eastAsia="el-GR"/>
        </w:rPr>
        <w:t>Μ</w:t>
      </w:r>
      <w:r w:rsidRPr="006C2847">
        <w:rPr>
          <w:rFonts w:ascii="Calibri" w:eastAsia="Times New Roman" w:hAnsi="Calibri" w:cs="Times New Roman"/>
          <w:color w:val="000000"/>
          <w:sz w:val="24"/>
          <w:szCs w:val="24"/>
          <w:lang w:val="el-GR" w:eastAsia="el-GR"/>
        </w:rPr>
        <w:t>είωση των μαθητών με αναπηρία ή/και ειδικές εκπαιδευτικές ανάγκες στη γενική εκ</w:t>
      </w:r>
      <w:r w:rsidR="0057027B">
        <w:rPr>
          <w:rFonts w:ascii="Calibri" w:eastAsia="Times New Roman" w:hAnsi="Calibri" w:cs="Times New Roman"/>
          <w:color w:val="000000"/>
          <w:sz w:val="24"/>
          <w:szCs w:val="24"/>
          <w:lang w:val="el-GR" w:eastAsia="el-GR"/>
        </w:rPr>
        <w:t>παίδευση (κατά 5.002 μαθητές), όταν</w:t>
      </w:r>
      <w:r w:rsidRPr="006C2847">
        <w:rPr>
          <w:rFonts w:ascii="Calibri" w:eastAsia="Times New Roman" w:hAnsi="Calibri" w:cs="Times New Roman"/>
          <w:color w:val="000000"/>
          <w:sz w:val="24"/>
          <w:szCs w:val="24"/>
          <w:lang w:val="el-GR" w:eastAsia="el-GR"/>
        </w:rPr>
        <w:t xml:space="preserve"> ο μαθητικός πληθυσμός των ειδικών σχολείων αυξάνεται κατά 1.277 μαθητές</w:t>
      </w:r>
      <w:r>
        <w:rPr>
          <w:rFonts w:ascii="Calibri" w:eastAsia="Times New Roman" w:hAnsi="Calibri" w:cs="Times New Roman"/>
          <w:color w:val="000000"/>
          <w:sz w:val="24"/>
          <w:szCs w:val="24"/>
          <w:lang w:val="el-GR" w:eastAsia="el-GR"/>
        </w:rPr>
        <w:t>.</w:t>
      </w:r>
    </w:p>
    <w:p w14:paraId="17E8B8E6" w14:textId="770443AB" w:rsidR="0057027B" w:rsidRDefault="00E96AC8" w:rsidP="009C58DB">
      <w:pPr>
        <w:pStyle w:val="a9"/>
        <w:numPr>
          <w:ilvl w:val="0"/>
          <w:numId w:val="15"/>
        </w:numPr>
        <w:spacing w:line="276" w:lineRule="auto"/>
        <w:contextualSpacing w:val="0"/>
        <w:jc w:val="both"/>
        <w:rPr>
          <w:sz w:val="24"/>
          <w:szCs w:val="24"/>
          <w:lang w:val="el-GR"/>
        </w:rPr>
      </w:pPr>
      <w:r w:rsidRPr="0060623B">
        <w:rPr>
          <w:sz w:val="24"/>
          <w:szCs w:val="24"/>
          <w:lang w:val="el-GR"/>
        </w:rPr>
        <w:t>Σ</w:t>
      </w:r>
      <w:r w:rsidR="004B5BF3" w:rsidRPr="0060623B">
        <w:rPr>
          <w:sz w:val="24"/>
          <w:szCs w:val="24"/>
          <w:lang w:val="el-GR"/>
        </w:rPr>
        <w:t xml:space="preserve">ημαντική αύξηση του πλήθους των </w:t>
      </w:r>
      <w:r w:rsidR="00D77B03">
        <w:rPr>
          <w:sz w:val="24"/>
          <w:szCs w:val="24"/>
          <w:lang w:val="el-GR"/>
        </w:rPr>
        <w:t>Τμημάτων Ένταξης</w:t>
      </w:r>
      <w:r w:rsidR="004B5BF3" w:rsidRPr="0060623B">
        <w:rPr>
          <w:sz w:val="24"/>
          <w:szCs w:val="24"/>
          <w:lang w:val="el-GR"/>
        </w:rPr>
        <w:t xml:space="preserve"> και κατ</w:t>
      </w:r>
      <w:r w:rsidR="00325D79">
        <w:rPr>
          <w:sz w:val="24"/>
          <w:szCs w:val="24"/>
          <w:lang w:val="el-GR"/>
        </w:rPr>
        <w:t>’</w:t>
      </w:r>
      <w:r w:rsidR="004B5BF3" w:rsidRPr="0060623B">
        <w:rPr>
          <w:sz w:val="24"/>
          <w:szCs w:val="24"/>
          <w:lang w:val="el-GR"/>
        </w:rPr>
        <w:t xml:space="preserve"> επέκταση βελτίωση της αναλογίας </w:t>
      </w:r>
      <w:r w:rsidRPr="0060623B">
        <w:rPr>
          <w:sz w:val="24"/>
          <w:szCs w:val="24"/>
          <w:lang w:val="el-GR"/>
        </w:rPr>
        <w:t xml:space="preserve">των </w:t>
      </w:r>
      <w:r w:rsidR="004B5BF3" w:rsidRPr="0060623B">
        <w:rPr>
          <w:sz w:val="24"/>
          <w:szCs w:val="24"/>
          <w:lang w:val="el-GR"/>
        </w:rPr>
        <w:t xml:space="preserve">μαθητών ανά </w:t>
      </w:r>
      <w:r w:rsidR="00D77B03">
        <w:rPr>
          <w:sz w:val="24"/>
          <w:szCs w:val="24"/>
          <w:lang w:val="el-GR"/>
        </w:rPr>
        <w:t>Τμήμα Ένταξης</w:t>
      </w:r>
      <w:r w:rsidR="004B5BF3" w:rsidRPr="0060623B">
        <w:rPr>
          <w:sz w:val="24"/>
          <w:szCs w:val="24"/>
          <w:lang w:val="el-GR"/>
        </w:rPr>
        <w:t xml:space="preserve">. Ειδικότερα, και στις δυο βαθμίδες της εκπαίδευσης καταγράφονται 451 περισσότερα </w:t>
      </w:r>
      <w:r w:rsidR="00D77B03">
        <w:rPr>
          <w:sz w:val="24"/>
          <w:szCs w:val="24"/>
          <w:lang w:val="el-GR"/>
        </w:rPr>
        <w:t>Τμήματα Ένταξης</w:t>
      </w:r>
      <w:r w:rsidRPr="0060623B">
        <w:rPr>
          <w:sz w:val="24"/>
          <w:szCs w:val="24"/>
          <w:lang w:val="el-GR"/>
        </w:rPr>
        <w:t xml:space="preserve">, ενώ </w:t>
      </w:r>
      <w:r w:rsidR="004B5BF3" w:rsidRPr="0060623B">
        <w:rPr>
          <w:sz w:val="24"/>
          <w:szCs w:val="24"/>
          <w:lang w:val="el-GR"/>
        </w:rPr>
        <w:t xml:space="preserve">η μέση αναλογία μαθητών ανά τμήμα πέφτει από το 12 στο 10,4 μαθητές ανά </w:t>
      </w:r>
      <w:r w:rsidR="00D77B03">
        <w:rPr>
          <w:sz w:val="24"/>
          <w:szCs w:val="24"/>
          <w:lang w:val="el-GR"/>
        </w:rPr>
        <w:t>Τμήμα Ένταξης</w:t>
      </w:r>
      <w:r w:rsidR="004B5BF3" w:rsidRPr="0060623B">
        <w:rPr>
          <w:sz w:val="24"/>
          <w:szCs w:val="24"/>
          <w:lang w:val="el-GR"/>
        </w:rPr>
        <w:t xml:space="preserve">. </w:t>
      </w:r>
    </w:p>
    <w:p w14:paraId="560A09F6" w14:textId="77777777" w:rsidR="004B5BF3" w:rsidRPr="0060623B" w:rsidRDefault="0057027B" w:rsidP="009C58DB">
      <w:pPr>
        <w:pStyle w:val="a9"/>
        <w:numPr>
          <w:ilvl w:val="0"/>
          <w:numId w:val="15"/>
        </w:numPr>
        <w:spacing w:line="276" w:lineRule="auto"/>
        <w:contextualSpacing w:val="0"/>
        <w:jc w:val="both"/>
        <w:rPr>
          <w:sz w:val="24"/>
          <w:szCs w:val="24"/>
          <w:lang w:val="el-GR"/>
        </w:rPr>
      </w:pPr>
      <w:r>
        <w:rPr>
          <w:sz w:val="24"/>
          <w:szCs w:val="24"/>
          <w:lang w:val="el-GR"/>
        </w:rPr>
        <w:t>Στη</w:t>
      </w:r>
      <w:r w:rsidR="004B5BF3" w:rsidRPr="0060623B">
        <w:rPr>
          <w:sz w:val="24"/>
          <w:szCs w:val="24"/>
          <w:lang w:val="el-GR"/>
        </w:rPr>
        <w:t xml:space="preserve"> δευτεροβάθμια</w:t>
      </w:r>
      <w:r w:rsidR="00E96AC8" w:rsidRPr="0060623B">
        <w:rPr>
          <w:sz w:val="24"/>
          <w:szCs w:val="24"/>
          <w:lang w:val="el-GR"/>
        </w:rPr>
        <w:t xml:space="preserve"> εκπαίδευση</w:t>
      </w:r>
      <w:r w:rsidR="004B5BF3" w:rsidRPr="0060623B">
        <w:rPr>
          <w:sz w:val="24"/>
          <w:szCs w:val="24"/>
          <w:lang w:val="el-GR"/>
        </w:rPr>
        <w:t xml:space="preserve">, όπου διαχρονικά το πρόβλημα των πολυπληθών τμημάτων είναι εντονότερο, η αναλογία μαθητών ανά τάξη, από 19 μαθητές/ΤΕ που ήταν το 2017-18, υποχωρεί στο 14,3. </w:t>
      </w:r>
    </w:p>
    <w:p w14:paraId="5A2CFF9D" w14:textId="1EE367AD" w:rsidR="00143DB9" w:rsidRPr="00DE768A" w:rsidRDefault="0060623B" w:rsidP="009C58DB">
      <w:pPr>
        <w:pStyle w:val="a9"/>
        <w:numPr>
          <w:ilvl w:val="0"/>
          <w:numId w:val="15"/>
        </w:numPr>
        <w:spacing w:line="276" w:lineRule="auto"/>
        <w:contextualSpacing w:val="0"/>
        <w:jc w:val="both"/>
        <w:rPr>
          <w:sz w:val="24"/>
          <w:szCs w:val="24"/>
          <w:lang w:val="el-GR"/>
        </w:rPr>
      </w:pPr>
      <w:r>
        <w:rPr>
          <w:sz w:val="24"/>
          <w:szCs w:val="24"/>
          <w:lang w:val="el-GR"/>
        </w:rPr>
        <w:t>Σ</w:t>
      </w:r>
      <w:r w:rsidR="00143DB9" w:rsidRPr="00DE768A">
        <w:rPr>
          <w:sz w:val="24"/>
          <w:szCs w:val="24"/>
          <w:lang w:val="el-GR"/>
        </w:rPr>
        <w:t xml:space="preserve">ημαντική αύξηση των εγκρίσεων για υποστήριξη μαθητών που φοιτούν σε γενικά σχολεία με </w:t>
      </w:r>
      <w:r w:rsidR="00D77B03">
        <w:rPr>
          <w:sz w:val="24"/>
          <w:szCs w:val="24"/>
          <w:lang w:val="el-GR"/>
        </w:rPr>
        <w:t>Παράλληλη Στήριξη</w:t>
      </w:r>
      <w:r w:rsidR="00143DB9" w:rsidRPr="00DE768A">
        <w:rPr>
          <w:sz w:val="24"/>
          <w:szCs w:val="24"/>
          <w:lang w:val="el-GR"/>
        </w:rPr>
        <w:t xml:space="preserve"> (+53%), </w:t>
      </w:r>
      <w:r w:rsidR="00D77B03">
        <w:rPr>
          <w:sz w:val="24"/>
          <w:szCs w:val="24"/>
          <w:lang w:val="el-GR"/>
        </w:rPr>
        <w:t xml:space="preserve">Ειδικό Βοηθητικό Προσωπικό </w:t>
      </w:r>
      <w:r w:rsidR="00143DB9" w:rsidRPr="00DE768A">
        <w:rPr>
          <w:sz w:val="24"/>
          <w:szCs w:val="24"/>
          <w:lang w:val="el-GR"/>
        </w:rPr>
        <w:t>(+52%</w:t>
      </w:r>
      <w:r>
        <w:rPr>
          <w:sz w:val="24"/>
          <w:szCs w:val="24"/>
          <w:lang w:val="el-GR"/>
        </w:rPr>
        <w:t xml:space="preserve">) και </w:t>
      </w:r>
      <w:r w:rsidR="00D77B03">
        <w:rPr>
          <w:sz w:val="24"/>
          <w:szCs w:val="24"/>
          <w:lang w:val="el-GR"/>
        </w:rPr>
        <w:t>Σχολικό Νοσηλευτή</w:t>
      </w:r>
      <w:r>
        <w:rPr>
          <w:sz w:val="24"/>
          <w:szCs w:val="24"/>
          <w:lang w:val="el-GR"/>
        </w:rPr>
        <w:t xml:space="preserve"> (+153%).</w:t>
      </w:r>
    </w:p>
    <w:p w14:paraId="0B571915" w14:textId="77777777" w:rsidR="00143DB9" w:rsidRDefault="0060623B" w:rsidP="009C58DB">
      <w:pPr>
        <w:pStyle w:val="a9"/>
        <w:numPr>
          <w:ilvl w:val="0"/>
          <w:numId w:val="15"/>
        </w:numPr>
        <w:spacing w:line="276" w:lineRule="auto"/>
        <w:contextualSpacing w:val="0"/>
        <w:jc w:val="both"/>
        <w:rPr>
          <w:sz w:val="24"/>
          <w:szCs w:val="24"/>
          <w:lang w:val="el-GR"/>
        </w:rPr>
      </w:pPr>
      <w:r>
        <w:rPr>
          <w:sz w:val="24"/>
          <w:szCs w:val="24"/>
          <w:lang w:val="el-GR"/>
        </w:rPr>
        <w:t>Μ</w:t>
      </w:r>
      <w:r w:rsidR="00143DB9" w:rsidRPr="00DE768A">
        <w:rPr>
          <w:sz w:val="24"/>
          <w:szCs w:val="24"/>
          <w:lang w:val="el-GR"/>
        </w:rPr>
        <w:t>είωση των μαθητών που υποστηρίζονται μόνο</w:t>
      </w:r>
      <w:r>
        <w:rPr>
          <w:sz w:val="24"/>
          <w:szCs w:val="24"/>
          <w:lang w:val="el-GR"/>
        </w:rPr>
        <w:t xml:space="preserve"> από τον εκπαιδευτικό της τάξης.</w:t>
      </w:r>
      <w:r w:rsidR="00143DB9" w:rsidRPr="00DE768A">
        <w:rPr>
          <w:sz w:val="24"/>
          <w:szCs w:val="24"/>
          <w:lang w:val="el-GR"/>
        </w:rPr>
        <w:t xml:space="preserve"> </w:t>
      </w:r>
    </w:p>
    <w:p w14:paraId="2769F573" w14:textId="77777777" w:rsidR="008B7449" w:rsidRDefault="0060623B" w:rsidP="009C58DB">
      <w:pPr>
        <w:pStyle w:val="a9"/>
        <w:numPr>
          <w:ilvl w:val="0"/>
          <w:numId w:val="15"/>
        </w:numPr>
        <w:spacing w:line="276" w:lineRule="auto"/>
        <w:contextualSpacing w:val="0"/>
        <w:jc w:val="both"/>
        <w:rPr>
          <w:sz w:val="24"/>
          <w:szCs w:val="24"/>
          <w:lang w:val="el-GR"/>
        </w:rPr>
      </w:pPr>
      <w:r>
        <w:rPr>
          <w:sz w:val="24"/>
          <w:szCs w:val="24"/>
          <w:lang w:val="el-GR"/>
        </w:rPr>
        <w:t>Μ</w:t>
      </w:r>
      <w:r w:rsidR="00143DB9" w:rsidRPr="00007204">
        <w:rPr>
          <w:sz w:val="24"/>
          <w:szCs w:val="24"/>
          <w:lang w:val="el-GR"/>
        </w:rPr>
        <w:t xml:space="preserve">είωση </w:t>
      </w:r>
      <w:r w:rsidR="00007204" w:rsidRPr="00007204">
        <w:rPr>
          <w:sz w:val="24"/>
          <w:szCs w:val="24"/>
          <w:lang w:val="el-GR"/>
        </w:rPr>
        <w:t xml:space="preserve">των </w:t>
      </w:r>
      <w:r w:rsidR="0057027B">
        <w:rPr>
          <w:sz w:val="24"/>
          <w:szCs w:val="24"/>
          <w:lang w:val="el-GR"/>
        </w:rPr>
        <w:t>εγκρίσεων για κ</w:t>
      </w:r>
      <w:r w:rsidR="00143DB9" w:rsidRPr="00007204">
        <w:rPr>
          <w:sz w:val="24"/>
          <w:szCs w:val="24"/>
          <w:lang w:val="el-GR"/>
        </w:rPr>
        <w:t>ατ’ οίκον</w:t>
      </w:r>
      <w:r w:rsidR="0057027B">
        <w:rPr>
          <w:sz w:val="24"/>
          <w:szCs w:val="24"/>
          <w:lang w:val="el-GR"/>
        </w:rPr>
        <w:t xml:space="preserve"> δ</w:t>
      </w:r>
      <w:r w:rsidR="00D50521" w:rsidRPr="00007204">
        <w:rPr>
          <w:sz w:val="24"/>
          <w:szCs w:val="24"/>
          <w:lang w:val="el-GR"/>
        </w:rPr>
        <w:t>ιδασκαλία</w:t>
      </w:r>
      <w:r w:rsidR="00007204" w:rsidRPr="00007204">
        <w:rPr>
          <w:sz w:val="24"/>
          <w:szCs w:val="24"/>
          <w:lang w:val="el-GR"/>
        </w:rPr>
        <w:t xml:space="preserve"> και </w:t>
      </w:r>
      <w:r w:rsidR="00D50521" w:rsidRPr="00007204">
        <w:rPr>
          <w:sz w:val="24"/>
          <w:szCs w:val="24"/>
          <w:lang w:val="el-GR"/>
        </w:rPr>
        <w:t xml:space="preserve">μείωση </w:t>
      </w:r>
      <w:r w:rsidR="00007204">
        <w:rPr>
          <w:sz w:val="24"/>
          <w:szCs w:val="24"/>
          <w:lang w:val="el-GR"/>
        </w:rPr>
        <w:t xml:space="preserve">των </w:t>
      </w:r>
      <w:r w:rsidR="00D50521" w:rsidRPr="00007204">
        <w:rPr>
          <w:sz w:val="24"/>
          <w:szCs w:val="24"/>
          <w:lang w:val="el-GR"/>
        </w:rPr>
        <w:t xml:space="preserve">μαθητών που υποστηρίζονται από </w:t>
      </w:r>
      <w:r w:rsidR="00143DB9" w:rsidRPr="00007204">
        <w:rPr>
          <w:sz w:val="24"/>
          <w:szCs w:val="24"/>
          <w:lang w:val="el-GR"/>
        </w:rPr>
        <w:t xml:space="preserve">Ειδικό </w:t>
      </w:r>
      <w:r w:rsidR="0057027B">
        <w:rPr>
          <w:sz w:val="24"/>
          <w:szCs w:val="24"/>
          <w:lang w:val="el-GR"/>
        </w:rPr>
        <w:t>Βοηθό που διαθέτει η ο</w:t>
      </w:r>
      <w:r w:rsidR="00D50521" w:rsidRPr="00007204">
        <w:rPr>
          <w:sz w:val="24"/>
          <w:szCs w:val="24"/>
          <w:lang w:val="el-GR"/>
        </w:rPr>
        <w:t>ικογένεια</w:t>
      </w:r>
      <w:r w:rsidR="00007204">
        <w:rPr>
          <w:sz w:val="24"/>
          <w:szCs w:val="24"/>
          <w:lang w:val="el-GR"/>
        </w:rPr>
        <w:t>.</w:t>
      </w:r>
    </w:p>
    <w:p w14:paraId="26FA06CF" w14:textId="4AE37EC7" w:rsidR="008036E8" w:rsidRPr="0060623B" w:rsidRDefault="0060623B" w:rsidP="009C58DB">
      <w:pPr>
        <w:pStyle w:val="a9"/>
        <w:numPr>
          <w:ilvl w:val="0"/>
          <w:numId w:val="15"/>
        </w:numPr>
        <w:spacing w:line="276" w:lineRule="auto"/>
        <w:contextualSpacing w:val="0"/>
        <w:jc w:val="both"/>
        <w:rPr>
          <w:sz w:val="24"/>
          <w:szCs w:val="24"/>
          <w:lang w:val="el-GR"/>
        </w:rPr>
      </w:pPr>
      <w:r w:rsidRPr="0060623B">
        <w:rPr>
          <w:sz w:val="24"/>
          <w:szCs w:val="24"/>
          <w:lang w:val="el-GR"/>
        </w:rPr>
        <w:t>Σ</w:t>
      </w:r>
      <w:r w:rsidR="008036E8" w:rsidRPr="0060623B">
        <w:rPr>
          <w:sz w:val="24"/>
          <w:szCs w:val="24"/>
          <w:lang w:val="el-GR"/>
        </w:rPr>
        <w:t xml:space="preserve">ημαντική αύξηση του προσωπικού ΕΕΠ &amp;ΕΒΠ και ειδικότερα στις ειδικότητες των σχολικών νοσηλευτών, των ψυχολόγων και του βοηθητικού προσωπικού. Αντίθετα, στους κλάδους των λογοθεραπευτών και των </w:t>
      </w:r>
      <w:proofErr w:type="spellStart"/>
      <w:r w:rsidR="008036E8" w:rsidRPr="0060623B">
        <w:rPr>
          <w:sz w:val="24"/>
          <w:szCs w:val="24"/>
          <w:lang w:val="el-GR"/>
        </w:rPr>
        <w:t>εργοθεραπευτών</w:t>
      </w:r>
      <w:proofErr w:type="spellEnd"/>
      <w:r w:rsidR="008036E8" w:rsidRPr="0060623B">
        <w:rPr>
          <w:sz w:val="24"/>
          <w:szCs w:val="24"/>
          <w:lang w:val="el-GR"/>
        </w:rPr>
        <w:t xml:space="preserve">, ειδικότητες με βαρύνουσα σημασία για τους μαθητές με αναπηρία, η ενίσχυση είναι μικρή σε σύγκριση με το 2017, ενώ σε σύγκριση με το </w:t>
      </w:r>
      <w:r w:rsidR="003771D5">
        <w:rPr>
          <w:sz w:val="24"/>
          <w:szCs w:val="24"/>
          <w:lang w:val="el-GR"/>
        </w:rPr>
        <w:t>Σ</w:t>
      </w:r>
      <w:r w:rsidR="00325D79">
        <w:rPr>
          <w:sz w:val="24"/>
          <w:szCs w:val="24"/>
          <w:lang w:val="el-GR"/>
        </w:rPr>
        <w:t xml:space="preserve">χ. </w:t>
      </w:r>
      <w:r w:rsidR="003771D5">
        <w:rPr>
          <w:sz w:val="24"/>
          <w:szCs w:val="24"/>
          <w:lang w:val="el-GR"/>
        </w:rPr>
        <w:t>Έ</w:t>
      </w:r>
      <w:r w:rsidR="00325D79">
        <w:rPr>
          <w:sz w:val="24"/>
          <w:szCs w:val="24"/>
          <w:lang w:val="el-GR"/>
        </w:rPr>
        <w:t xml:space="preserve">τος </w:t>
      </w:r>
      <w:r w:rsidR="008036E8" w:rsidRPr="0060623B">
        <w:rPr>
          <w:sz w:val="24"/>
          <w:szCs w:val="24"/>
          <w:lang w:val="el-GR"/>
        </w:rPr>
        <w:t>2018-</w:t>
      </w:r>
      <w:r w:rsidR="00325D79">
        <w:rPr>
          <w:sz w:val="24"/>
          <w:szCs w:val="24"/>
          <w:lang w:val="el-GR"/>
        </w:rPr>
        <w:t>19</w:t>
      </w:r>
      <w:r w:rsidR="008036E8" w:rsidRPr="0060623B">
        <w:rPr>
          <w:sz w:val="24"/>
          <w:szCs w:val="24"/>
          <w:lang w:val="el-GR"/>
        </w:rPr>
        <w:t xml:space="preserve"> διαπιστώνεται και μικρή μείωση του εν λόγω προσωπικού.</w:t>
      </w:r>
    </w:p>
    <w:p w14:paraId="739C367E" w14:textId="77777777" w:rsidR="009C58DB" w:rsidRDefault="009C58DB">
      <w:pPr>
        <w:rPr>
          <w:rFonts w:asciiTheme="majorHAnsi" w:hAnsiTheme="majorHAnsi"/>
          <w:b/>
          <w:iCs/>
          <w:color w:val="44546A" w:themeColor="text2"/>
          <w:sz w:val="24"/>
          <w:szCs w:val="24"/>
          <w:lang w:val="el-GR"/>
        </w:rPr>
      </w:pPr>
      <w:r>
        <w:rPr>
          <w:rFonts w:asciiTheme="majorHAnsi" w:hAnsiTheme="majorHAnsi"/>
          <w:b/>
          <w:i/>
          <w:sz w:val="24"/>
          <w:szCs w:val="24"/>
          <w:lang w:val="el-GR"/>
        </w:rPr>
        <w:br w:type="page"/>
      </w:r>
    </w:p>
    <w:p w14:paraId="2861B706" w14:textId="6EDA0538" w:rsidR="00194F96" w:rsidRPr="00CF4B05" w:rsidRDefault="00194F96" w:rsidP="00CF4B05">
      <w:pPr>
        <w:pStyle w:val="aa"/>
        <w:keepNext/>
        <w:spacing w:before="240"/>
        <w:jc w:val="center"/>
        <w:rPr>
          <w:rFonts w:asciiTheme="majorHAnsi" w:hAnsiTheme="majorHAnsi"/>
          <w:b/>
          <w:i w:val="0"/>
          <w:color w:val="006C00"/>
          <w:sz w:val="24"/>
          <w:szCs w:val="24"/>
          <w:lang w:val="el-GR"/>
        </w:rPr>
      </w:pPr>
      <w:r w:rsidRPr="00CF4B05">
        <w:rPr>
          <w:rFonts w:asciiTheme="majorHAnsi" w:hAnsiTheme="majorHAnsi"/>
          <w:b/>
          <w:i w:val="0"/>
          <w:color w:val="006C00"/>
          <w:sz w:val="24"/>
          <w:szCs w:val="24"/>
          <w:lang w:val="el-GR"/>
        </w:rPr>
        <w:lastRenderedPageBreak/>
        <w:t xml:space="preserve">Πίνακας </w:t>
      </w:r>
      <w:r w:rsidR="002F5404" w:rsidRPr="00CF4B05">
        <w:rPr>
          <w:rFonts w:asciiTheme="majorHAnsi" w:hAnsiTheme="majorHAnsi"/>
          <w:b/>
          <w:i w:val="0"/>
          <w:color w:val="006C00"/>
          <w:sz w:val="24"/>
          <w:szCs w:val="24"/>
          <w:lang w:val="el-GR"/>
        </w:rPr>
        <w:fldChar w:fldCharType="begin"/>
      </w:r>
      <w:r w:rsidRPr="00CF4B05">
        <w:rPr>
          <w:rFonts w:asciiTheme="majorHAnsi" w:hAnsiTheme="majorHAnsi"/>
          <w:b/>
          <w:i w:val="0"/>
          <w:color w:val="006C00"/>
          <w:sz w:val="24"/>
          <w:szCs w:val="24"/>
          <w:lang w:val="el-GR"/>
        </w:rPr>
        <w:instrText xml:space="preserve"> SEQ Πίνακας \* ARABIC </w:instrText>
      </w:r>
      <w:r w:rsidR="002F5404" w:rsidRPr="00CF4B05">
        <w:rPr>
          <w:rFonts w:asciiTheme="majorHAnsi" w:hAnsiTheme="majorHAnsi"/>
          <w:b/>
          <w:i w:val="0"/>
          <w:color w:val="006C00"/>
          <w:sz w:val="24"/>
          <w:szCs w:val="24"/>
          <w:lang w:val="el-GR"/>
        </w:rPr>
        <w:fldChar w:fldCharType="separate"/>
      </w:r>
      <w:r w:rsidRPr="00CF4B05">
        <w:rPr>
          <w:rFonts w:asciiTheme="majorHAnsi" w:hAnsiTheme="majorHAnsi"/>
          <w:b/>
          <w:i w:val="0"/>
          <w:color w:val="006C00"/>
          <w:sz w:val="24"/>
          <w:szCs w:val="24"/>
          <w:lang w:val="el-GR"/>
        </w:rPr>
        <w:t>1</w:t>
      </w:r>
      <w:r w:rsidR="002F5404" w:rsidRPr="00CF4B05">
        <w:rPr>
          <w:rFonts w:asciiTheme="majorHAnsi" w:hAnsiTheme="majorHAnsi"/>
          <w:b/>
          <w:i w:val="0"/>
          <w:color w:val="006C00"/>
          <w:sz w:val="24"/>
          <w:szCs w:val="24"/>
          <w:lang w:val="el-GR"/>
        </w:rPr>
        <w:fldChar w:fldCharType="end"/>
      </w:r>
      <w:r w:rsidR="00EF468E" w:rsidRPr="00CF4B05">
        <w:rPr>
          <w:rFonts w:asciiTheme="majorHAnsi" w:hAnsiTheme="majorHAnsi"/>
          <w:b/>
          <w:i w:val="0"/>
          <w:color w:val="006C00"/>
          <w:sz w:val="24"/>
          <w:szCs w:val="24"/>
          <w:lang w:val="el-GR"/>
        </w:rPr>
        <w:t xml:space="preserve">: Βασικά χαρακτηριστικά της Ειδικής Αγωγής και Εκπαίδευσης </w:t>
      </w:r>
      <w:r w:rsidR="00EE34DC">
        <w:rPr>
          <w:rFonts w:asciiTheme="majorHAnsi" w:hAnsiTheme="majorHAnsi"/>
          <w:b/>
          <w:i w:val="0"/>
          <w:color w:val="006C00"/>
          <w:sz w:val="24"/>
          <w:szCs w:val="24"/>
          <w:lang w:val="el-GR"/>
        </w:rPr>
        <w:br/>
      </w:r>
      <w:r w:rsidR="00EF468E" w:rsidRPr="00CF4B05">
        <w:rPr>
          <w:rFonts w:asciiTheme="majorHAnsi" w:hAnsiTheme="majorHAnsi"/>
          <w:b/>
          <w:i w:val="0"/>
          <w:color w:val="006C00"/>
          <w:sz w:val="24"/>
          <w:szCs w:val="24"/>
          <w:lang w:val="el-GR"/>
        </w:rPr>
        <w:t xml:space="preserve">στις 13 Περιφέρειες </w:t>
      </w:r>
      <w:r w:rsidR="003771D5" w:rsidRPr="00CF4B05">
        <w:rPr>
          <w:rFonts w:asciiTheme="majorHAnsi" w:hAnsiTheme="majorHAnsi"/>
          <w:b/>
          <w:i w:val="0"/>
          <w:color w:val="006C00"/>
          <w:sz w:val="24"/>
          <w:szCs w:val="24"/>
          <w:lang w:val="el-GR"/>
        </w:rPr>
        <w:t>(Σχ. Έτος 2019-2020)</w:t>
      </w:r>
    </w:p>
    <w:tbl>
      <w:tblPr>
        <w:tblStyle w:val="1-6"/>
        <w:tblW w:w="8904"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549"/>
        <w:gridCol w:w="1110"/>
        <w:gridCol w:w="1125"/>
        <w:gridCol w:w="1109"/>
        <w:gridCol w:w="1268"/>
        <w:gridCol w:w="1356"/>
        <w:gridCol w:w="1387"/>
      </w:tblGrid>
      <w:tr w:rsidR="00CA4D85" w:rsidRPr="00D01034" w14:paraId="65696295" w14:textId="77777777" w:rsidTr="00CA4D8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49" w:type="dxa"/>
            <w:shd w:val="clear" w:color="auto" w:fill="auto"/>
          </w:tcPr>
          <w:p w14:paraId="731D19D2" w14:textId="5B223359" w:rsidR="00194F96" w:rsidRPr="009C58DB" w:rsidRDefault="00194F96" w:rsidP="00775306">
            <w:pPr>
              <w:spacing w:before="120" w:after="120" w:line="276" w:lineRule="auto"/>
              <w:rPr>
                <w:rFonts w:ascii="Arial Narrow" w:eastAsia="Times New Roman" w:hAnsi="Arial Narrow" w:cs="Arial"/>
                <w:b w:val="0"/>
                <w:bCs w:val="0"/>
                <w:sz w:val="20"/>
                <w:szCs w:val="20"/>
                <w:lang w:val="el-GR" w:eastAsia="el-GR"/>
              </w:rPr>
            </w:pPr>
            <w:bookmarkStart w:id="3" w:name="RANGE!A1"/>
            <w:bookmarkEnd w:id="3"/>
          </w:p>
        </w:tc>
        <w:tc>
          <w:tcPr>
            <w:tcW w:w="1110" w:type="dxa"/>
            <w:shd w:val="clear" w:color="auto" w:fill="B7D8A0"/>
          </w:tcPr>
          <w:p w14:paraId="3E7480E7" w14:textId="571630CC" w:rsidR="00194F96" w:rsidRPr="00CA4D85" w:rsidRDefault="00CA4D85" w:rsidP="00775306">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val="0"/>
                <w:lang w:val="el-GR" w:eastAsia="el-GR"/>
              </w:rPr>
            </w:pPr>
            <w:r w:rsidRPr="009C58DB">
              <w:rPr>
                <w:rFonts w:ascii="Arial Narrow" w:eastAsia="Times New Roman" w:hAnsi="Arial Narrow" w:cs="Arial"/>
                <w:b w:val="0"/>
                <w:bCs w:val="0"/>
                <w:sz w:val="18"/>
                <w:szCs w:val="18"/>
                <w:lang w:eastAsia="el-GR"/>
              </w:rPr>
              <w:t>Top</w:t>
            </w:r>
            <w:r w:rsidRPr="009C58DB">
              <w:rPr>
                <w:rFonts w:ascii="Arial Narrow" w:eastAsia="Times New Roman" w:hAnsi="Arial Narrow" w:cs="Arial"/>
                <w:b w:val="0"/>
                <w:bCs w:val="0"/>
                <w:sz w:val="18"/>
                <w:szCs w:val="18"/>
                <w:lang w:val="el-GR" w:eastAsia="el-GR"/>
              </w:rPr>
              <w:t xml:space="preserve"> 3 </w:t>
            </w:r>
            <w:r>
              <w:rPr>
                <w:rFonts w:ascii="Arial Narrow" w:eastAsia="Times New Roman" w:hAnsi="Arial Narrow" w:cs="Arial"/>
                <w:b w:val="0"/>
                <w:bCs w:val="0"/>
                <w:sz w:val="18"/>
                <w:szCs w:val="18"/>
                <w:lang w:val="el-GR" w:eastAsia="el-GR"/>
              </w:rPr>
              <w:t>Π</w:t>
            </w:r>
            <w:r w:rsidRPr="009C58DB">
              <w:rPr>
                <w:rFonts w:ascii="Arial Narrow" w:eastAsia="Times New Roman" w:hAnsi="Arial Narrow" w:cs="Arial"/>
                <w:b w:val="0"/>
                <w:bCs w:val="0"/>
                <w:sz w:val="18"/>
                <w:szCs w:val="18"/>
                <w:lang w:val="el-GR" w:eastAsia="el-GR"/>
              </w:rPr>
              <w:t xml:space="preserve">εριφερειών με υψηλότερο ποσοστό μαθητών </w:t>
            </w:r>
            <w:r>
              <w:rPr>
                <w:rFonts w:ascii="Arial Narrow" w:eastAsia="Times New Roman" w:hAnsi="Arial Narrow" w:cs="Arial"/>
                <w:b w:val="0"/>
                <w:bCs w:val="0"/>
                <w:sz w:val="18"/>
                <w:szCs w:val="18"/>
                <w:lang w:val="el-GR" w:eastAsia="el-GR"/>
              </w:rPr>
              <w:t>Ε</w:t>
            </w:r>
            <w:r w:rsidRPr="009C58DB">
              <w:rPr>
                <w:rFonts w:ascii="Arial Narrow" w:eastAsia="Times New Roman" w:hAnsi="Arial Narrow" w:cs="Arial"/>
                <w:b w:val="0"/>
                <w:bCs w:val="0"/>
                <w:sz w:val="18"/>
                <w:szCs w:val="18"/>
                <w:lang w:val="el-GR" w:eastAsia="el-GR"/>
              </w:rPr>
              <w:t>.</w:t>
            </w:r>
            <w:r>
              <w:rPr>
                <w:rFonts w:ascii="Arial Narrow" w:eastAsia="Times New Roman" w:hAnsi="Arial Narrow" w:cs="Arial"/>
                <w:b w:val="0"/>
                <w:bCs w:val="0"/>
                <w:sz w:val="18"/>
                <w:szCs w:val="18"/>
                <w:lang w:val="el-GR" w:eastAsia="el-GR"/>
              </w:rPr>
              <w:t>Α</w:t>
            </w:r>
            <w:r w:rsidRPr="009C58DB">
              <w:rPr>
                <w:rFonts w:ascii="Arial Narrow" w:eastAsia="Times New Roman" w:hAnsi="Arial Narrow" w:cs="Arial"/>
                <w:b w:val="0"/>
                <w:bCs w:val="0"/>
                <w:sz w:val="18"/>
                <w:szCs w:val="18"/>
                <w:lang w:val="el-GR" w:eastAsia="el-GR"/>
              </w:rPr>
              <w:t>.</w:t>
            </w:r>
            <w:r>
              <w:rPr>
                <w:rFonts w:ascii="Arial Narrow" w:eastAsia="Times New Roman" w:hAnsi="Arial Narrow" w:cs="Arial"/>
                <w:b w:val="0"/>
                <w:bCs w:val="0"/>
                <w:sz w:val="18"/>
                <w:szCs w:val="18"/>
                <w:lang w:val="el-GR" w:eastAsia="el-GR"/>
              </w:rPr>
              <w:t>Ε</w:t>
            </w:r>
            <w:r w:rsidRPr="009C58DB">
              <w:rPr>
                <w:rFonts w:ascii="Arial Narrow" w:eastAsia="Times New Roman" w:hAnsi="Arial Narrow" w:cs="Arial"/>
                <w:b w:val="0"/>
                <w:bCs w:val="0"/>
                <w:sz w:val="18"/>
                <w:szCs w:val="18"/>
                <w:lang w:val="el-GR" w:eastAsia="el-GR"/>
              </w:rPr>
              <w:t>. επ</w:t>
            </w:r>
            <w:r>
              <w:rPr>
                <w:rFonts w:ascii="Arial Narrow" w:eastAsia="Times New Roman" w:hAnsi="Arial Narrow" w:cs="Arial"/>
                <w:b w:val="0"/>
                <w:bCs w:val="0"/>
                <w:sz w:val="18"/>
                <w:szCs w:val="18"/>
                <w:lang w:val="el-GR" w:eastAsia="el-GR"/>
              </w:rPr>
              <w:t>ί</w:t>
            </w:r>
            <w:r w:rsidRPr="009C58DB">
              <w:rPr>
                <w:rFonts w:ascii="Arial Narrow" w:eastAsia="Times New Roman" w:hAnsi="Arial Narrow" w:cs="Arial"/>
                <w:b w:val="0"/>
                <w:bCs w:val="0"/>
                <w:sz w:val="18"/>
                <w:szCs w:val="18"/>
                <w:lang w:val="el-GR" w:eastAsia="el-GR"/>
              </w:rPr>
              <w:t xml:space="preserve"> του συνόλου των μαθητών</w:t>
            </w:r>
          </w:p>
        </w:tc>
        <w:tc>
          <w:tcPr>
            <w:tcW w:w="0" w:type="auto"/>
            <w:shd w:val="clear" w:color="auto" w:fill="B7D8A0"/>
          </w:tcPr>
          <w:p w14:paraId="16820240" w14:textId="0955ABFA" w:rsidR="00194F96" w:rsidRPr="00CA4D85" w:rsidRDefault="00CA4D85" w:rsidP="00775306">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val="0"/>
                <w:lang w:val="el-GR" w:eastAsia="el-GR"/>
              </w:rPr>
            </w:pPr>
            <w:bookmarkStart w:id="4" w:name="RANGE!C1"/>
            <w:r w:rsidRPr="009C58DB">
              <w:rPr>
                <w:rFonts w:ascii="Arial Narrow" w:eastAsia="Times New Roman" w:hAnsi="Arial Narrow" w:cs="Arial"/>
                <w:b w:val="0"/>
                <w:bCs w:val="0"/>
                <w:sz w:val="18"/>
                <w:szCs w:val="18"/>
                <w:lang w:eastAsia="el-GR"/>
              </w:rPr>
              <w:t>Bottom</w:t>
            </w:r>
            <w:r w:rsidRPr="009C58DB">
              <w:rPr>
                <w:rFonts w:ascii="Arial Narrow" w:eastAsia="Times New Roman" w:hAnsi="Arial Narrow" w:cs="Arial"/>
                <w:b w:val="0"/>
                <w:bCs w:val="0"/>
                <w:sz w:val="18"/>
                <w:szCs w:val="18"/>
                <w:lang w:val="el-GR" w:eastAsia="el-GR"/>
              </w:rPr>
              <w:t xml:space="preserve"> 3 </w:t>
            </w:r>
            <w:r>
              <w:rPr>
                <w:rFonts w:ascii="Arial Narrow" w:eastAsia="Times New Roman" w:hAnsi="Arial Narrow" w:cs="Arial"/>
                <w:b w:val="0"/>
                <w:bCs w:val="0"/>
                <w:sz w:val="18"/>
                <w:szCs w:val="18"/>
                <w:lang w:val="el-GR" w:eastAsia="el-GR"/>
              </w:rPr>
              <w:t>Π</w:t>
            </w:r>
            <w:r w:rsidRPr="009C58DB">
              <w:rPr>
                <w:rFonts w:ascii="Arial Narrow" w:eastAsia="Times New Roman" w:hAnsi="Arial Narrow" w:cs="Arial"/>
                <w:b w:val="0"/>
                <w:bCs w:val="0"/>
                <w:sz w:val="18"/>
                <w:szCs w:val="18"/>
                <w:lang w:val="el-GR" w:eastAsia="el-GR"/>
              </w:rPr>
              <w:t xml:space="preserve">εριφερειών με χαμηλότερο ποσοστό μαθητών </w:t>
            </w:r>
            <w:r>
              <w:rPr>
                <w:rFonts w:ascii="Arial Narrow" w:eastAsia="Times New Roman" w:hAnsi="Arial Narrow" w:cs="Arial"/>
                <w:b w:val="0"/>
                <w:bCs w:val="0"/>
                <w:sz w:val="18"/>
                <w:szCs w:val="18"/>
                <w:lang w:val="el-GR" w:eastAsia="el-GR"/>
              </w:rPr>
              <w:t>Ε</w:t>
            </w:r>
            <w:r w:rsidRPr="009C58DB">
              <w:rPr>
                <w:rFonts w:ascii="Arial Narrow" w:eastAsia="Times New Roman" w:hAnsi="Arial Narrow" w:cs="Arial"/>
                <w:b w:val="0"/>
                <w:bCs w:val="0"/>
                <w:sz w:val="18"/>
                <w:szCs w:val="18"/>
                <w:lang w:val="el-GR" w:eastAsia="el-GR"/>
              </w:rPr>
              <w:t>.</w:t>
            </w:r>
            <w:r>
              <w:rPr>
                <w:rFonts w:ascii="Arial Narrow" w:eastAsia="Times New Roman" w:hAnsi="Arial Narrow" w:cs="Arial"/>
                <w:b w:val="0"/>
                <w:bCs w:val="0"/>
                <w:sz w:val="18"/>
                <w:szCs w:val="18"/>
                <w:lang w:val="el-GR" w:eastAsia="el-GR"/>
              </w:rPr>
              <w:t>Α</w:t>
            </w:r>
            <w:r w:rsidRPr="009C58DB">
              <w:rPr>
                <w:rFonts w:ascii="Arial Narrow" w:eastAsia="Times New Roman" w:hAnsi="Arial Narrow" w:cs="Arial"/>
                <w:b w:val="0"/>
                <w:bCs w:val="0"/>
                <w:sz w:val="18"/>
                <w:szCs w:val="18"/>
                <w:lang w:val="el-GR" w:eastAsia="el-GR"/>
              </w:rPr>
              <w:t>.</w:t>
            </w:r>
            <w:r>
              <w:rPr>
                <w:rFonts w:ascii="Arial Narrow" w:eastAsia="Times New Roman" w:hAnsi="Arial Narrow" w:cs="Arial"/>
                <w:b w:val="0"/>
                <w:bCs w:val="0"/>
                <w:sz w:val="18"/>
                <w:szCs w:val="18"/>
                <w:lang w:val="el-GR" w:eastAsia="el-GR"/>
              </w:rPr>
              <w:t>Ε</w:t>
            </w:r>
            <w:r w:rsidRPr="009C58DB">
              <w:rPr>
                <w:rFonts w:ascii="Arial Narrow" w:eastAsia="Times New Roman" w:hAnsi="Arial Narrow" w:cs="Arial"/>
                <w:b w:val="0"/>
                <w:bCs w:val="0"/>
                <w:sz w:val="18"/>
                <w:szCs w:val="18"/>
                <w:lang w:val="el-GR" w:eastAsia="el-GR"/>
              </w:rPr>
              <w:t>. επ</w:t>
            </w:r>
            <w:r>
              <w:rPr>
                <w:rFonts w:ascii="Arial Narrow" w:eastAsia="Times New Roman" w:hAnsi="Arial Narrow" w:cs="Arial"/>
                <w:b w:val="0"/>
                <w:bCs w:val="0"/>
                <w:sz w:val="18"/>
                <w:szCs w:val="18"/>
                <w:lang w:val="el-GR" w:eastAsia="el-GR"/>
              </w:rPr>
              <w:t>ί</w:t>
            </w:r>
            <w:r w:rsidRPr="009C58DB">
              <w:rPr>
                <w:rFonts w:ascii="Arial Narrow" w:eastAsia="Times New Roman" w:hAnsi="Arial Narrow" w:cs="Arial"/>
                <w:b w:val="0"/>
                <w:bCs w:val="0"/>
                <w:sz w:val="18"/>
                <w:szCs w:val="18"/>
                <w:lang w:val="el-GR" w:eastAsia="el-GR"/>
              </w:rPr>
              <w:t xml:space="preserve"> του συνόλου των μαθητών</w:t>
            </w:r>
            <w:bookmarkEnd w:id="4"/>
          </w:p>
        </w:tc>
        <w:tc>
          <w:tcPr>
            <w:tcW w:w="0" w:type="auto"/>
            <w:shd w:val="clear" w:color="auto" w:fill="B7D8A0"/>
          </w:tcPr>
          <w:p w14:paraId="149D0D0C" w14:textId="07D93125" w:rsidR="00194F96" w:rsidRPr="00CA4D85" w:rsidRDefault="00CA4D85" w:rsidP="00775306">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val="0"/>
                <w:lang w:val="el-GR" w:eastAsia="el-GR"/>
              </w:rPr>
            </w:pPr>
            <w:r w:rsidRPr="009C58DB">
              <w:rPr>
                <w:rFonts w:ascii="Arial Narrow" w:eastAsia="Times New Roman" w:hAnsi="Arial Narrow" w:cs="Arial"/>
                <w:b w:val="0"/>
                <w:bCs w:val="0"/>
                <w:sz w:val="18"/>
                <w:szCs w:val="18"/>
                <w:lang w:eastAsia="el-GR"/>
              </w:rPr>
              <w:t>Top</w:t>
            </w:r>
            <w:r w:rsidRPr="009C58DB">
              <w:rPr>
                <w:rFonts w:ascii="Arial Narrow" w:eastAsia="Times New Roman" w:hAnsi="Arial Narrow" w:cs="Arial"/>
                <w:b w:val="0"/>
                <w:bCs w:val="0"/>
                <w:sz w:val="18"/>
                <w:szCs w:val="18"/>
                <w:lang w:val="el-GR" w:eastAsia="el-GR"/>
              </w:rPr>
              <w:t xml:space="preserve"> 3 </w:t>
            </w:r>
            <w:r>
              <w:rPr>
                <w:rFonts w:ascii="Arial Narrow" w:eastAsia="Times New Roman" w:hAnsi="Arial Narrow" w:cs="Arial"/>
                <w:b w:val="0"/>
                <w:bCs w:val="0"/>
                <w:sz w:val="18"/>
                <w:szCs w:val="18"/>
                <w:lang w:val="el-GR" w:eastAsia="el-GR"/>
              </w:rPr>
              <w:t>Π</w:t>
            </w:r>
            <w:r w:rsidRPr="009C58DB">
              <w:rPr>
                <w:rFonts w:ascii="Arial Narrow" w:eastAsia="Times New Roman" w:hAnsi="Arial Narrow" w:cs="Arial"/>
                <w:b w:val="0"/>
                <w:bCs w:val="0"/>
                <w:sz w:val="18"/>
                <w:szCs w:val="18"/>
                <w:lang w:val="el-GR" w:eastAsia="el-GR"/>
              </w:rPr>
              <w:t xml:space="preserve">εριφερειών με υψηλότερο ποσοστό μαθητών </w:t>
            </w:r>
            <w:r>
              <w:rPr>
                <w:rFonts w:ascii="Arial Narrow" w:eastAsia="Times New Roman" w:hAnsi="Arial Narrow" w:cs="Arial"/>
                <w:b w:val="0"/>
                <w:bCs w:val="0"/>
                <w:sz w:val="18"/>
                <w:szCs w:val="18"/>
                <w:lang w:val="el-GR" w:eastAsia="el-GR"/>
              </w:rPr>
              <w:t>Ε</w:t>
            </w:r>
            <w:r w:rsidRPr="009C58DB">
              <w:rPr>
                <w:rFonts w:ascii="Arial Narrow" w:eastAsia="Times New Roman" w:hAnsi="Arial Narrow" w:cs="Arial"/>
                <w:b w:val="0"/>
                <w:bCs w:val="0"/>
                <w:sz w:val="18"/>
                <w:szCs w:val="18"/>
                <w:lang w:val="el-GR" w:eastAsia="el-GR"/>
              </w:rPr>
              <w:t>.</w:t>
            </w:r>
            <w:r>
              <w:rPr>
                <w:rFonts w:ascii="Arial Narrow" w:eastAsia="Times New Roman" w:hAnsi="Arial Narrow" w:cs="Arial"/>
                <w:b w:val="0"/>
                <w:bCs w:val="0"/>
                <w:sz w:val="18"/>
                <w:szCs w:val="18"/>
                <w:lang w:val="el-GR" w:eastAsia="el-GR"/>
              </w:rPr>
              <w:t>Α</w:t>
            </w:r>
            <w:r w:rsidRPr="009C58DB">
              <w:rPr>
                <w:rFonts w:ascii="Arial Narrow" w:eastAsia="Times New Roman" w:hAnsi="Arial Narrow" w:cs="Arial"/>
                <w:b w:val="0"/>
                <w:bCs w:val="0"/>
                <w:sz w:val="18"/>
                <w:szCs w:val="18"/>
                <w:lang w:val="el-GR" w:eastAsia="el-GR"/>
              </w:rPr>
              <w:t>.</w:t>
            </w:r>
            <w:r>
              <w:rPr>
                <w:rFonts w:ascii="Arial Narrow" w:eastAsia="Times New Roman" w:hAnsi="Arial Narrow" w:cs="Arial"/>
                <w:b w:val="0"/>
                <w:bCs w:val="0"/>
                <w:sz w:val="18"/>
                <w:szCs w:val="18"/>
                <w:lang w:val="el-GR" w:eastAsia="el-GR"/>
              </w:rPr>
              <w:t>Ε</w:t>
            </w:r>
            <w:r w:rsidRPr="009C58DB">
              <w:rPr>
                <w:rFonts w:ascii="Arial Narrow" w:eastAsia="Times New Roman" w:hAnsi="Arial Narrow" w:cs="Arial"/>
                <w:b w:val="0"/>
                <w:bCs w:val="0"/>
                <w:sz w:val="18"/>
                <w:szCs w:val="18"/>
                <w:lang w:val="el-GR" w:eastAsia="el-GR"/>
              </w:rPr>
              <w:t>.</w:t>
            </w:r>
            <w:r>
              <w:rPr>
                <w:rFonts w:ascii="Arial Narrow" w:eastAsia="Times New Roman" w:hAnsi="Arial Narrow" w:cs="Arial"/>
                <w:b w:val="0"/>
                <w:bCs w:val="0"/>
                <w:sz w:val="18"/>
                <w:szCs w:val="18"/>
                <w:lang w:val="el-GR" w:eastAsia="el-GR"/>
              </w:rPr>
              <w:t xml:space="preserve"> </w:t>
            </w:r>
            <w:r w:rsidRPr="009C58DB">
              <w:rPr>
                <w:rFonts w:ascii="Arial Narrow" w:eastAsia="Times New Roman" w:hAnsi="Arial Narrow" w:cs="Arial"/>
                <w:b w:val="0"/>
                <w:bCs w:val="0"/>
                <w:sz w:val="18"/>
                <w:szCs w:val="18"/>
                <w:lang w:val="el-GR" w:eastAsia="el-GR"/>
              </w:rPr>
              <w:t xml:space="preserve">σε </w:t>
            </w:r>
            <w:r>
              <w:rPr>
                <w:rFonts w:ascii="Arial Narrow" w:eastAsia="Times New Roman" w:hAnsi="Arial Narrow" w:cs="Arial"/>
                <w:b w:val="0"/>
                <w:bCs w:val="0"/>
                <w:sz w:val="18"/>
                <w:szCs w:val="18"/>
                <w:lang w:val="el-GR" w:eastAsia="el-GR"/>
              </w:rPr>
              <w:t>Ε</w:t>
            </w:r>
            <w:r w:rsidRPr="009C58DB">
              <w:rPr>
                <w:rFonts w:ascii="Arial Narrow" w:eastAsia="Times New Roman" w:hAnsi="Arial Narrow" w:cs="Arial"/>
                <w:b w:val="0"/>
                <w:bCs w:val="0"/>
                <w:sz w:val="18"/>
                <w:szCs w:val="18"/>
                <w:lang w:val="el-GR" w:eastAsia="el-GR"/>
              </w:rPr>
              <w:t xml:space="preserve">ιδικά </w:t>
            </w:r>
            <w:r>
              <w:rPr>
                <w:rFonts w:ascii="Arial Narrow" w:eastAsia="Times New Roman" w:hAnsi="Arial Narrow" w:cs="Arial"/>
                <w:b w:val="0"/>
                <w:bCs w:val="0"/>
                <w:sz w:val="18"/>
                <w:szCs w:val="18"/>
                <w:lang w:val="el-GR" w:eastAsia="el-GR"/>
              </w:rPr>
              <w:t>Σ</w:t>
            </w:r>
            <w:r w:rsidRPr="009C58DB">
              <w:rPr>
                <w:rFonts w:ascii="Arial Narrow" w:eastAsia="Times New Roman" w:hAnsi="Arial Narrow" w:cs="Arial"/>
                <w:b w:val="0"/>
                <w:bCs w:val="0"/>
                <w:sz w:val="18"/>
                <w:szCs w:val="18"/>
                <w:lang w:val="el-GR" w:eastAsia="el-GR"/>
              </w:rPr>
              <w:t>χολεία</w:t>
            </w:r>
          </w:p>
        </w:tc>
        <w:tc>
          <w:tcPr>
            <w:tcW w:w="0" w:type="auto"/>
            <w:shd w:val="clear" w:color="auto" w:fill="B7D8A0"/>
          </w:tcPr>
          <w:p w14:paraId="680A36E3" w14:textId="371D9F8B" w:rsidR="00194F96" w:rsidRPr="00CA4D85" w:rsidRDefault="00CA4D85" w:rsidP="00775306">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val="0"/>
                <w:lang w:val="el-GR" w:eastAsia="el-GR"/>
              </w:rPr>
            </w:pPr>
            <w:r w:rsidRPr="009C58DB">
              <w:rPr>
                <w:rFonts w:ascii="Arial Narrow" w:eastAsia="Times New Roman" w:hAnsi="Arial Narrow" w:cs="Arial"/>
                <w:b w:val="0"/>
                <w:bCs w:val="0"/>
                <w:sz w:val="18"/>
                <w:szCs w:val="18"/>
                <w:lang w:eastAsia="el-GR"/>
              </w:rPr>
              <w:t>Bottom</w:t>
            </w:r>
            <w:r w:rsidRPr="009C58DB">
              <w:rPr>
                <w:rFonts w:ascii="Arial Narrow" w:eastAsia="Times New Roman" w:hAnsi="Arial Narrow" w:cs="Arial"/>
                <w:b w:val="0"/>
                <w:bCs w:val="0"/>
                <w:sz w:val="18"/>
                <w:szCs w:val="18"/>
                <w:lang w:val="el-GR" w:eastAsia="el-GR"/>
              </w:rPr>
              <w:t xml:space="preserve"> 3 </w:t>
            </w:r>
            <w:r>
              <w:rPr>
                <w:rFonts w:ascii="Arial Narrow" w:eastAsia="Times New Roman" w:hAnsi="Arial Narrow" w:cs="Arial"/>
                <w:b w:val="0"/>
                <w:bCs w:val="0"/>
                <w:sz w:val="18"/>
                <w:szCs w:val="18"/>
                <w:lang w:val="el-GR" w:eastAsia="el-GR"/>
              </w:rPr>
              <w:t>Π</w:t>
            </w:r>
            <w:r w:rsidRPr="009C58DB">
              <w:rPr>
                <w:rFonts w:ascii="Arial Narrow" w:eastAsia="Times New Roman" w:hAnsi="Arial Narrow" w:cs="Arial"/>
                <w:b w:val="0"/>
                <w:bCs w:val="0"/>
                <w:sz w:val="18"/>
                <w:szCs w:val="18"/>
                <w:lang w:val="el-GR" w:eastAsia="el-GR"/>
              </w:rPr>
              <w:t xml:space="preserve">εριφερειών με χαμηλότερο ποσοστό μαθητών </w:t>
            </w:r>
            <w:r>
              <w:rPr>
                <w:rFonts w:ascii="Arial Narrow" w:eastAsia="Times New Roman" w:hAnsi="Arial Narrow" w:cs="Arial"/>
                <w:b w:val="0"/>
                <w:bCs w:val="0"/>
                <w:sz w:val="18"/>
                <w:szCs w:val="18"/>
                <w:lang w:val="el-GR" w:eastAsia="el-GR"/>
              </w:rPr>
              <w:t>Ε</w:t>
            </w:r>
            <w:r w:rsidRPr="009C58DB">
              <w:rPr>
                <w:rFonts w:ascii="Arial Narrow" w:eastAsia="Times New Roman" w:hAnsi="Arial Narrow" w:cs="Arial"/>
                <w:b w:val="0"/>
                <w:bCs w:val="0"/>
                <w:sz w:val="18"/>
                <w:szCs w:val="18"/>
                <w:lang w:val="el-GR" w:eastAsia="el-GR"/>
              </w:rPr>
              <w:t>.</w:t>
            </w:r>
            <w:r>
              <w:rPr>
                <w:rFonts w:ascii="Arial Narrow" w:eastAsia="Times New Roman" w:hAnsi="Arial Narrow" w:cs="Arial"/>
                <w:b w:val="0"/>
                <w:bCs w:val="0"/>
                <w:sz w:val="18"/>
                <w:szCs w:val="18"/>
                <w:lang w:val="el-GR" w:eastAsia="el-GR"/>
              </w:rPr>
              <w:t>Α</w:t>
            </w:r>
            <w:r w:rsidRPr="009C58DB">
              <w:rPr>
                <w:rFonts w:ascii="Arial Narrow" w:eastAsia="Times New Roman" w:hAnsi="Arial Narrow" w:cs="Arial"/>
                <w:b w:val="0"/>
                <w:bCs w:val="0"/>
                <w:sz w:val="18"/>
                <w:szCs w:val="18"/>
                <w:lang w:val="el-GR" w:eastAsia="el-GR"/>
              </w:rPr>
              <w:t>.</w:t>
            </w:r>
            <w:r>
              <w:rPr>
                <w:rFonts w:ascii="Arial Narrow" w:eastAsia="Times New Roman" w:hAnsi="Arial Narrow" w:cs="Arial"/>
                <w:b w:val="0"/>
                <w:bCs w:val="0"/>
                <w:sz w:val="18"/>
                <w:szCs w:val="18"/>
                <w:lang w:val="el-GR" w:eastAsia="el-GR"/>
              </w:rPr>
              <w:t>Ε</w:t>
            </w:r>
            <w:r w:rsidRPr="009C58DB">
              <w:rPr>
                <w:rFonts w:ascii="Arial Narrow" w:eastAsia="Times New Roman" w:hAnsi="Arial Narrow" w:cs="Arial"/>
                <w:b w:val="0"/>
                <w:bCs w:val="0"/>
                <w:sz w:val="18"/>
                <w:szCs w:val="18"/>
                <w:lang w:val="el-GR" w:eastAsia="el-GR"/>
              </w:rPr>
              <w:t>.</w:t>
            </w:r>
            <w:r>
              <w:rPr>
                <w:rFonts w:ascii="Arial Narrow" w:eastAsia="Times New Roman" w:hAnsi="Arial Narrow" w:cs="Arial"/>
                <w:b w:val="0"/>
                <w:bCs w:val="0"/>
                <w:sz w:val="18"/>
                <w:szCs w:val="18"/>
                <w:lang w:val="el-GR" w:eastAsia="el-GR"/>
              </w:rPr>
              <w:t xml:space="preserve"> </w:t>
            </w:r>
            <w:r w:rsidRPr="009C58DB">
              <w:rPr>
                <w:rFonts w:ascii="Arial Narrow" w:eastAsia="Times New Roman" w:hAnsi="Arial Narrow" w:cs="Arial"/>
                <w:b w:val="0"/>
                <w:bCs w:val="0"/>
                <w:sz w:val="18"/>
                <w:szCs w:val="18"/>
                <w:lang w:val="el-GR" w:eastAsia="el-GR"/>
              </w:rPr>
              <w:t xml:space="preserve">που λαμβάνουν εξειδικευμένη υποστήριξη </w:t>
            </w:r>
            <w:r w:rsidRPr="00775306">
              <w:rPr>
                <w:rFonts w:ascii="Arial Narrow" w:eastAsia="Times New Roman" w:hAnsi="Arial Narrow" w:cs="Arial"/>
                <w:b w:val="0"/>
                <w:bCs w:val="0"/>
                <w:i/>
                <w:iCs/>
                <w:sz w:val="18"/>
                <w:szCs w:val="18"/>
                <w:lang w:val="el-GR" w:eastAsia="el-GR"/>
              </w:rPr>
              <w:t>(εκτός του εκπαιδευτικού της γενικής τάξης)</w:t>
            </w:r>
          </w:p>
        </w:tc>
        <w:tc>
          <w:tcPr>
            <w:tcW w:w="0" w:type="auto"/>
            <w:shd w:val="clear" w:color="auto" w:fill="B7D8A0"/>
          </w:tcPr>
          <w:p w14:paraId="6AE87EC6" w14:textId="3FC628C4" w:rsidR="00194F96" w:rsidRPr="00CA4D85" w:rsidRDefault="00CA4D85" w:rsidP="00775306">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val="0"/>
                <w:lang w:val="el-GR" w:eastAsia="el-GR"/>
              </w:rPr>
            </w:pPr>
            <w:r w:rsidRPr="009C58DB">
              <w:rPr>
                <w:rFonts w:ascii="Arial Narrow" w:eastAsia="Times New Roman" w:hAnsi="Arial Narrow" w:cs="Arial"/>
                <w:b w:val="0"/>
                <w:bCs w:val="0"/>
                <w:sz w:val="18"/>
                <w:szCs w:val="18"/>
                <w:lang w:eastAsia="el-GR"/>
              </w:rPr>
              <w:t>Bottom</w:t>
            </w:r>
            <w:r w:rsidRPr="009C58DB">
              <w:rPr>
                <w:rFonts w:ascii="Arial Narrow" w:eastAsia="Times New Roman" w:hAnsi="Arial Narrow" w:cs="Arial"/>
                <w:b w:val="0"/>
                <w:bCs w:val="0"/>
                <w:sz w:val="18"/>
                <w:szCs w:val="18"/>
                <w:lang w:val="el-GR" w:eastAsia="el-GR"/>
              </w:rPr>
              <w:t xml:space="preserve"> 3 </w:t>
            </w:r>
            <w:r>
              <w:rPr>
                <w:rFonts w:ascii="Arial Narrow" w:eastAsia="Times New Roman" w:hAnsi="Arial Narrow" w:cs="Arial"/>
                <w:b w:val="0"/>
                <w:bCs w:val="0"/>
                <w:sz w:val="18"/>
                <w:szCs w:val="18"/>
                <w:lang w:val="el-GR" w:eastAsia="el-GR"/>
              </w:rPr>
              <w:t>Π</w:t>
            </w:r>
            <w:r w:rsidRPr="009C58DB">
              <w:rPr>
                <w:rFonts w:ascii="Arial Narrow" w:eastAsia="Times New Roman" w:hAnsi="Arial Narrow" w:cs="Arial"/>
                <w:b w:val="0"/>
                <w:bCs w:val="0"/>
                <w:sz w:val="18"/>
                <w:szCs w:val="18"/>
                <w:lang w:val="el-GR" w:eastAsia="el-GR"/>
              </w:rPr>
              <w:t xml:space="preserve">εριφερειών με χαμηλότερο ποσοστό μαθητών </w:t>
            </w:r>
            <w:r>
              <w:rPr>
                <w:rFonts w:ascii="Arial Narrow" w:eastAsia="Times New Roman" w:hAnsi="Arial Narrow" w:cs="Arial"/>
                <w:b w:val="0"/>
                <w:bCs w:val="0"/>
                <w:sz w:val="18"/>
                <w:szCs w:val="18"/>
                <w:lang w:val="el-GR" w:eastAsia="el-GR"/>
              </w:rPr>
              <w:t>Ε</w:t>
            </w:r>
            <w:r w:rsidRPr="009C58DB">
              <w:rPr>
                <w:rFonts w:ascii="Arial Narrow" w:eastAsia="Times New Roman" w:hAnsi="Arial Narrow" w:cs="Arial"/>
                <w:b w:val="0"/>
                <w:bCs w:val="0"/>
                <w:sz w:val="18"/>
                <w:szCs w:val="18"/>
                <w:lang w:val="el-GR" w:eastAsia="el-GR"/>
              </w:rPr>
              <w:t>.</w:t>
            </w:r>
            <w:r>
              <w:rPr>
                <w:rFonts w:ascii="Arial Narrow" w:eastAsia="Times New Roman" w:hAnsi="Arial Narrow" w:cs="Arial"/>
                <w:b w:val="0"/>
                <w:bCs w:val="0"/>
                <w:sz w:val="18"/>
                <w:szCs w:val="18"/>
                <w:lang w:val="el-GR" w:eastAsia="el-GR"/>
              </w:rPr>
              <w:t>Α</w:t>
            </w:r>
            <w:r w:rsidRPr="009C58DB">
              <w:rPr>
                <w:rFonts w:ascii="Arial Narrow" w:eastAsia="Times New Roman" w:hAnsi="Arial Narrow" w:cs="Arial"/>
                <w:b w:val="0"/>
                <w:bCs w:val="0"/>
                <w:sz w:val="18"/>
                <w:szCs w:val="18"/>
                <w:lang w:val="el-GR" w:eastAsia="el-GR"/>
              </w:rPr>
              <w:t>.</w:t>
            </w:r>
            <w:r>
              <w:rPr>
                <w:rFonts w:ascii="Arial Narrow" w:eastAsia="Times New Roman" w:hAnsi="Arial Narrow" w:cs="Arial"/>
                <w:b w:val="0"/>
                <w:bCs w:val="0"/>
                <w:sz w:val="18"/>
                <w:szCs w:val="18"/>
                <w:lang w:val="el-GR" w:eastAsia="el-GR"/>
              </w:rPr>
              <w:t>Ε</w:t>
            </w:r>
            <w:r w:rsidRPr="009C58DB">
              <w:rPr>
                <w:rFonts w:ascii="Arial Narrow" w:eastAsia="Times New Roman" w:hAnsi="Arial Narrow" w:cs="Arial"/>
                <w:b w:val="0"/>
                <w:bCs w:val="0"/>
                <w:sz w:val="18"/>
                <w:szCs w:val="18"/>
                <w:lang w:val="el-GR" w:eastAsia="el-GR"/>
              </w:rPr>
              <w:t>.</w:t>
            </w:r>
            <w:r>
              <w:rPr>
                <w:rFonts w:ascii="Arial Narrow" w:eastAsia="Times New Roman" w:hAnsi="Arial Narrow" w:cs="Arial"/>
                <w:b w:val="0"/>
                <w:bCs w:val="0"/>
                <w:sz w:val="18"/>
                <w:szCs w:val="18"/>
                <w:lang w:val="el-GR" w:eastAsia="el-GR"/>
              </w:rPr>
              <w:t xml:space="preserve"> </w:t>
            </w:r>
            <w:r w:rsidRPr="009C58DB">
              <w:rPr>
                <w:rFonts w:ascii="Arial Narrow" w:eastAsia="Times New Roman" w:hAnsi="Arial Narrow" w:cs="Arial"/>
                <w:b w:val="0"/>
                <w:bCs w:val="0"/>
                <w:sz w:val="18"/>
                <w:szCs w:val="18"/>
                <w:lang w:val="el-GR" w:eastAsia="el-GR"/>
              </w:rPr>
              <w:t xml:space="preserve">που λαμβάνουν εξατομικευμένη υποστήριξη </w:t>
            </w:r>
            <w:r w:rsidRPr="00775306">
              <w:rPr>
                <w:rFonts w:ascii="Arial Narrow" w:eastAsia="Times New Roman" w:hAnsi="Arial Narrow" w:cs="Arial"/>
                <w:b w:val="0"/>
                <w:bCs w:val="0"/>
                <w:i/>
                <w:iCs/>
                <w:sz w:val="18"/>
                <w:szCs w:val="18"/>
                <w:lang w:val="el-GR" w:eastAsia="el-GR"/>
              </w:rPr>
              <w:t>(παρ. στήριξη, σχ. νοσηλευτής, ειδ. βοηθητικό προσωπικό κτλ.)</w:t>
            </w:r>
          </w:p>
        </w:tc>
        <w:tc>
          <w:tcPr>
            <w:tcW w:w="0" w:type="auto"/>
            <w:shd w:val="clear" w:color="auto" w:fill="B7D8A0"/>
          </w:tcPr>
          <w:p w14:paraId="745469BD" w14:textId="0E2F844C" w:rsidR="00194F96" w:rsidRPr="00CA4D85" w:rsidRDefault="00CA4D85" w:rsidP="00775306">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Cs w:val="0"/>
                <w:lang w:val="el-GR" w:eastAsia="el-GR"/>
              </w:rPr>
            </w:pPr>
            <w:r w:rsidRPr="009C58DB">
              <w:rPr>
                <w:rFonts w:ascii="Arial Narrow" w:eastAsia="Times New Roman" w:hAnsi="Arial Narrow" w:cs="Arial"/>
                <w:b w:val="0"/>
                <w:bCs w:val="0"/>
                <w:sz w:val="18"/>
                <w:szCs w:val="18"/>
                <w:lang w:eastAsia="el-GR"/>
              </w:rPr>
              <w:t>Top</w:t>
            </w:r>
            <w:r w:rsidRPr="009C58DB">
              <w:rPr>
                <w:rFonts w:ascii="Arial Narrow" w:eastAsia="Times New Roman" w:hAnsi="Arial Narrow" w:cs="Arial"/>
                <w:b w:val="0"/>
                <w:bCs w:val="0"/>
                <w:sz w:val="18"/>
                <w:szCs w:val="18"/>
                <w:lang w:val="el-GR" w:eastAsia="el-GR"/>
              </w:rPr>
              <w:t xml:space="preserve"> 3 </w:t>
            </w:r>
            <w:r>
              <w:rPr>
                <w:rFonts w:ascii="Arial Narrow" w:eastAsia="Times New Roman" w:hAnsi="Arial Narrow" w:cs="Arial"/>
                <w:b w:val="0"/>
                <w:bCs w:val="0"/>
                <w:sz w:val="18"/>
                <w:szCs w:val="18"/>
                <w:lang w:val="el-GR" w:eastAsia="el-GR"/>
              </w:rPr>
              <w:t>Π</w:t>
            </w:r>
            <w:r w:rsidRPr="009C58DB">
              <w:rPr>
                <w:rFonts w:ascii="Arial Narrow" w:eastAsia="Times New Roman" w:hAnsi="Arial Narrow" w:cs="Arial"/>
                <w:b w:val="0"/>
                <w:bCs w:val="0"/>
                <w:sz w:val="18"/>
                <w:szCs w:val="18"/>
                <w:lang w:val="el-GR" w:eastAsia="el-GR"/>
              </w:rPr>
              <w:t xml:space="preserve">εριφερειών με πολυπληθέστερα </w:t>
            </w:r>
            <w:r>
              <w:rPr>
                <w:rFonts w:ascii="Arial Narrow" w:eastAsia="Times New Roman" w:hAnsi="Arial Narrow" w:cs="Arial"/>
                <w:b w:val="0"/>
                <w:bCs w:val="0"/>
                <w:sz w:val="18"/>
                <w:szCs w:val="18"/>
                <w:lang w:val="el-GR" w:eastAsia="el-GR"/>
              </w:rPr>
              <w:t>Τ</w:t>
            </w:r>
            <w:r w:rsidRPr="009C58DB">
              <w:rPr>
                <w:rFonts w:ascii="Arial Narrow" w:eastAsia="Times New Roman" w:hAnsi="Arial Narrow" w:cs="Arial"/>
                <w:b w:val="0"/>
                <w:bCs w:val="0"/>
                <w:sz w:val="18"/>
                <w:szCs w:val="18"/>
                <w:lang w:val="el-GR" w:eastAsia="el-GR"/>
              </w:rPr>
              <w:t xml:space="preserve">μήματα </w:t>
            </w:r>
            <w:r>
              <w:rPr>
                <w:rFonts w:ascii="Arial Narrow" w:eastAsia="Times New Roman" w:hAnsi="Arial Narrow" w:cs="Arial"/>
                <w:b w:val="0"/>
                <w:bCs w:val="0"/>
                <w:sz w:val="18"/>
                <w:szCs w:val="18"/>
                <w:lang w:val="el-GR" w:eastAsia="el-GR"/>
              </w:rPr>
              <w:t>Έ</w:t>
            </w:r>
            <w:r w:rsidRPr="009C58DB">
              <w:rPr>
                <w:rFonts w:ascii="Arial Narrow" w:eastAsia="Times New Roman" w:hAnsi="Arial Narrow" w:cs="Arial"/>
                <w:b w:val="0"/>
                <w:bCs w:val="0"/>
                <w:sz w:val="18"/>
                <w:szCs w:val="18"/>
                <w:lang w:val="el-GR" w:eastAsia="el-GR"/>
              </w:rPr>
              <w:t>νταξης</w:t>
            </w:r>
          </w:p>
        </w:tc>
      </w:tr>
      <w:tr w:rsidR="00CA4D85" w:rsidRPr="00194F96" w14:paraId="3519F6A9" w14:textId="77777777" w:rsidTr="00CA4D8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49" w:type="dxa"/>
            <w:shd w:val="clear" w:color="auto" w:fill="F2F8EE"/>
          </w:tcPr>
          <w:p w14:paraId="36899CBF" w14:textId="0B251933" w:rsidR="00CA4D85" w:rsidRPr="009C58DB" w:rsidRDefault="00CA4D85" w:rsidP="00CA4D85">
            <w:pPr>
              <w:spacing w:before="120" w:after="120" w:line="276" w:lineRule="auto"/>
              <w:rPr>
                <w:rFonts w:ascii="Arial Narrow" w:eastAsia="Times New Roman" w:hAnsi="Arial Narrow" w:cs="Arial"/>
                <w:b w:val="0"/>
                <w:bCs w:val="0"/>
                <w:sz w:val="20"/>
                <w:szCs w:val="20"/>
                <w:lang w:val="el-GR" w:eastAsia="el-GR"/>
              </w:rPr>
            </w:pPr>
            <w:bookmarkStart w:id="5" w:name="RANGE!A3"/>
            <w:r w:rsidRPr="009C58DB">
              <w:rPr>
                <w:rFonts w:ascii="Arial Narrow" w:eastAsia="Times New Roman" w:hAnsi="Arial Narrow" w:cs="Arial"/>
                <w:b w:val="0"/>
                <w:bCs w:val="0"/>
                <w:sz w:val="20"/>
                <w:szCs w:val="20"/>
                <w:lang w:val="el-GR" w:eastAsia="el-GR"/>
              </w:rPr>
              <w:t xml:space="preserve">Αν. Μακεδονίας Και </w:t>
            </w:r>
            <w:bookmarkEnd w:id="5"/>
            <w:r w:rsidRPr="009C58DB">
              <w:rPr>
                <w:rFonts w:ascii="Arial Narrow" w:eastAsia="Times New Roman" w:hAnsi="Arial Narrow" w:cs="Arial"/>
                <w:b w:val="0"/>
                <w:bCs w:val="0"/>
                <w:sz w:val="20"/>
                <w:szCs w:val="20"/>
                <w:lang w:val="el-GR" w:eastAsia="el-GR"/>
              </w:rPr>
              <w:t>Θράκης</w:t>
            </w:r>
          </w:p>
        </w:tc>
        <w:tc>
          <w:tcPr>
            <w:tcW w:w="1110" w:type="dxa"/>
            <w:shd w:val="clear" w:color="auto" w:fill="F2F8EE"/>
          </w:tcPr>
          <w:p w14:paraId="584F138B"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F2F8EE"/>
          </w:tcPr>
          <w:p w14:paraId="6CAD9243" w14:textId="294474DF"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r w:rsidRPr="00775306">
              <w:rPr>
                <w:rFonts w:ascii="Arial Narrow" w:eastAsia="Times New Roman" w:hAnsi="Arial Narrow" w:cs="Arial"/>
                <w:bCs/>
                <w:lang w:eastAsia="el-GR"/>
              </w:rPr>
              <w:t>Χ</w:t>
            </w:r>
          </w:p>
        </w:tc>
        <w:tc>
          <w:tcPr>
            <w:tcW w:w="0" w:type="auto"/>
            <w:shd w:val="clear" w:color="auto" w:fill="F2F8EE"/>
          </w:tcPr>
          <w:p w14:paraId="59D0FB37" w14:textId="42446375"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r w:rsidRPr="00775306">
              <w:rPr>
                <w:rFonts w:ascii="Arial Narrow" w:eastAsia="Times New Roman" w:hAnsi="Arial Narrow" w:cs="Arial"/>
                <w:bCs/>
                <w:lang w:eastAsia="el-GR"/>
              </w:rPr>
              <w:t>Χ</w:t>
            </w:r>
          </w:p>
        </w:tc>
        <w:tc>
          <w:tcPr>
            <w:tcW w:w="0" w:type="auto"/>
            <w:shd w:val="clear" w:color="auto" w:fill="F2F8EE"/>
          </w:tcPr>
          <w:p w14:paraId="414255F5"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F2F8EE"/>
          </w:tcPr>
          <w:p w14:paraId="28E85DD7"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F2F8EE"/>
          </w:tcPr>
          <w:p w14:paraId="7564BFAB"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p>
        </w:tc>
      </w:tr>
      <w:tr w:rsidR="00CA4D85" w:rsidRPr="00194F96" w14:paraId="655D1C7E" w14:textId="77777777" w:rsidTr="00CA4D85">
        <w:trPr>
          <w:trHeight w:val="300"/>
          <w:jc w:val="center"/>
        </w:trPr>
        <w:tc>
          <w:tcPr>
            <w:cnfStyle w:val="001000000000" w:firstRow="0" w:lastRow="0" w:firstColumn="1" w:lastColumn="0" w:oddVBand="0" w:evenVBand="0" w:oddHBand="0" w:evenHBand="0" w:firstRowFirstColumn="0" w:firstRowLastColumn="0" w:lastRowFirstColumn="0" w:lastRowLastColumn="0"/>
            <w:tcW w:w="1549" w:type="dxa"/>
            <w:shd w:val="clear" w:color="auto" w:fill="CDE4BE"/>
            <w:hideMark/>
          </w:tcPr>
          <w:p w14:paraId="16F7CFC3" w14:textId="3801BD80" w:rsidR="00CA4D85" w:rsidRPr="009C58DB" w:rsidRDefault="00CA4D85" w:rsidP="00CA4D85">
            <w:pPr>
              <w:spacing w:before="120" w:after="120" w:line="276" w:lineRule="auto"/>
              <w:rPr>
                <w:rFonts w:ascii="Arial Narrow" w:eastAsia="Times New Roman" w:hAnsi="Arial Narrow" w:cs="Arial"/>
                <w:b w:val="0"/>
                <w:bCs w:val="0"/>
                <w:sz w:val="20"/>
                <w:szCs w:val="20"/>
                <w:lang w:val="el-GR" w:eastAsia="el-GR"/>
              </w:rPr>
            </w:pPr>
            <w:r w:rsidRPr="009C58DB">
              <w:rPr>
                <w:rFonts w:ascii="Arial Narrow" w:eastAsia="Times New Roman" w:hAnsi="Arial Narrow" w:cs="Arial"/>
                <w:b w:val="0"/>
                <w:bCs w:val="0"/>
                <w:sz w:val="20"/>
                <w:szCs w:val="20"/>
                <w:lang w:val="el-GR" w:eastAsia="el-GR"/>
              </w:rPr>
              <w:t>Αττικής</w:t>
            </w:r>
          </w:p>
        </w:tc>
        <w:tc>
          <w:tcPr>
            <w:tcW w:w="1110" w:type="dxa"/>
            <w:shd w:val="clear" w:color="auto" w:fill="CDE4BE"/>
            <w:hideMark/>
          </w:tcPr>
          <w:p w14:paraId="3BEA3951"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CDE4BE"/>
            <w:hideMark/>
          </w:tcPr>
          <w:p w14:paraId="23A5AB39"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CDE4BE"/>
            <w:hideMark/>
          </w:tcPr>
          <w:p w14:paraId="25A67889"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CDE4BE"/>
            <w:hideMark/>
          </w:tcPr>
          <w:p w14:paraId="7E6AD68A"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r w:rsidRPr="00775306">
              <w:rPr>
                <w:rFonts w:ascii="Arial Narrow" w:eastAsia="Times New Roman" w:hAnsi="Arial Narrow" w:cs="Arial"/>
                <w:bCs/>
                <w:lang w:eastAsia="el-GR"/>
              </w:rPr>
              <w:t>Χ</w:t>
            </w:r>
          </w:p>
        </w:tc>
        <w:tc>
          <w:tcPr>
            <w:tcW w:w="0" w:type="auto"/>
            <w:shd w:val="clear" w:color="auto" w:fill="CDE4BE"/>
            <w:hideMark/>
          </w:tcPr>
          <w:p w14:paraId="63B563DE"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CDE4BE"/>
            <w:hideMark/>
          </w:tcPr>
          <w:p w14:paraId="40C51FAE"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Cs/>
                <w:lang w:eastAsia="el-GR"/>
              </w:rPr>
            </w:pPr>
          </w:p>
        </w:tc>
      </w:tr>
      <w:tr w:rsidR="00CA4D85" w:rsidRPr="00194F96" w14:paraId="45984BC6" w14:textId="77777777" w:rsidTr="00CA4D8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49" w:type="dxa"/>
            <w:shd w:val="clear" w:color="auto" w:fill="F2F8EE"/>
            <w:hideMark/>
          </w:tcPr>
          <w:p w14:paraId="401AF626" w14:textId="79B23411" w:rsidR="00CA4D85" w:rsidRPr="009C58DB" w:rsidRDefault="00CA4D85" w:rsidP="00CA4D85">
            <w:pPr>
              <w:spacing w:before="120" w:after="120" w:line="276" w:lineRule="auto"/>
              <w:rPr>
                <w:rFonts w:ascii="Arial Narrow" w:eastAsia="Times New Roman" w:hAnsi="Arial Narrow" w:cs="Arial"/>
                <w:b w:val="0"/>
                <w:bCs w:val="0"/>
                <w:sz w:val="20"/>
                <w:szCs w:val="20"/>
                <w:lang w:val="el-GR" w:eastAsia="el-GR"/>
              </w:rPr>
            </w:pPr>
            <w:bookmarkStart w:id="6" w:name="RANGE!A5"/>
            <w:r w:rsidRPr="009C58DB">
              <w:rPr>
                <w:rFonts w:ascii="Arial Narrow" w:eastAsia="Times New Roman" w:hAnsi="Arial Narrow" w:cs="Arial"/>
                <w:b w:val="0"/>
                <w:bCs w:val="0"/>
                <w:sz w:val="20"/>
                <w:szCs w:val="20"/>
                <w:lang w:val="el-GR" w:eastAsia="el-GR"/>
              </w:rPr>
              <w:t xml:space="preserve">Βορείου </w:t>
            </w:r>
            <w:bookmarkEnd w:id="6"/>
            <w:r w:rsidRPr="009C58DB">
              <w:rPr>
                <w:rFonts w:ascii="Arial Narrow" w:eastAsia="Times New Roman" w:hAnsi="Arial Narrow" w:cs="Arial"/>
                <w:b w:val="0"/>
                <w:bCs w:val="0"/>
                <w:sz w:val="20"/>
                <w:szCs w:val="20"/>
                <w:lang w:val="el-GR" w:eastAsia="el-GR"/>
              </w:rPr>
              <w:t>Αιγαίου</w:t>
            </w:r>
          </w:p>
        </w:tc>
        <w:tc>
          <w:tcPr>
            <w:tcW w:w="1110" w:type="dxa"/>
            <w:shd w:val="clear" w:color="auto" w:fill="F2F8EE"/>
            <w:hideMark/>
          </w:tcPr>
          <w:p w14:paraId="6561EA9E"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r w:rsidRPr="00775306">
              <w:rPr>
                <w:rFonts w:ascii="Arial Narrow" w:eastAsia="Times New Roman" w:hAnsi="Arial Narrow" w:cs="Arial"/>
                <w:bCs/>
                <w:lang w:eastAsia="el-GR"/>
              </w:rPr>
              <w:t>Χ</w:t>
            </w:r>
          </w:p>
        </w:tc>
        <w:tc>
          <w:tcPr>
            <w:tcW w:w="0" w:type="auto"/>
            <w:shd w:val="clear" w:color="auto" w:fill="F2F8EE"/>
            <w:hideMark/>
          </w:tcPr>
          <w:p w14:paraId="78728EEE"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F2F8EE"/>
            <w:hideMark/>
          </w:tcPr>
          <w:p w14:paraId="5DE23100"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F2F8EE"/>
            <w:hideMark/>
          </w:tcPr>
          <w:p w14:paraId="497EC69C"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F2F8EE"/>
            <w:hideMark/>
          </w:tcPr>
          <w:p w14:paraId="1F9620F2"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r w:rsidRPr="00775306">
              <w:rPr>
                <w:rFonts w:ascii="Arial Narrow" w:eastAsia="Times New Roman" w:hAnsi="Arial Narrow" w:cs="Arial"/>
                <w:bCs/>
                <w:lang w:eastAsia="el-GR"/>
              </w:rPr>
              <w:t>Χ</w:t>
            </w:r>
          </w:p>
        </w:tc>
        <w:tc>
          <w:tcPr>
            <w:tcW w:w="0" w:type="auto"/>
            <w:shd w:val="clear" w:color="auto" w:fill="F2F8EE"/>
            <w:hideMark/>
          </w:tcPr>
          <w:p w14:paraId="5D7AA852"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r w:rsidRPr="00775306">
              <w:rPr>
                <w:rFonts w:ascii="Arial Narrow" w:eastAsia="Times New Roman" w:hAnsi="Arial Narrow" w:cs="Arial"/>
                <w:bCs/>
                <w:lang w:eastAsia="el-GR"/>
              </w:rPr>
              <w:t>Χ</w:t>
            </w:r>
          </w:p>
        </w:tc>
      </w:tr>
      <w:tr w:rsidR="00CA4D85" w:rsidRPr="00194F96" w14:paraId="2600A9C3" w14:textId="77777777" w:rsidTr="00CA4D85">
        <w:trPr>
          <w:trHeight w:val="300"/>
          <w:jc w:val="center"/>
        </w:trPr>
        <w:tc>
          <w:tcPr>
            <w:cnfStyle w:val="001000000000" w:firstRow="0" w:lastRow="0" w:firstColumn="1" w:lastColumn="0" w:oddVBand="0" w:evenVBand="0" w:oddHBand="0" w:evenHBand="0" w:firstRowFirstColumn="0" w:firstRowLastColumn="0" w:lastRowFirstColumn="0" w:lastRowLastColumn="0"/>
            <w:tcW w:w="1549" w:type="dxa"/>
            <w:shd w:val="clear" w:color="auto" w:fill="CDE4BE"/>
            <w:hideMark/>
          </w:tcPr>
          <w:p w14:paraId="7E9FB9AD" w14:textId="18A4F027" w:rsidR="00CA4D85" w:rsidRPr="009C58DB" w:rsidRDefault="00CA4D85" w:rsidP="00CA4D85">
            <w:pPr>
              <w:spacing w:before="120" w:after="120" w:line="276" w:lineRule="auto"/>
              <w:rPr>
                <w:rFonts w:ascii="Arial Narrow" w:eastAsia="Times New Roman" w:hAnsi="Arial Narrow" w:cs="Arial"/>
                <w:b w:val="0"/>
                <w:bCs w:val="0"/>
                <w:sz w:val="20"/>
                <w:szCs w:val="20"/>
                <w:lang w:val="el-GR" w:eastAsia="el-GR"/>
              </w:rPr>
            </w:pPr>
            <w:bookmarkStart w:id="7" w:name="RANGE!A6"/>
            <w:r w:rsidRPr="009C58DB">
              <w:rPr>
                <w:rFonts w:ascii="Arial Narrow" w:eastAsia="Times New Roman" w:hAnsi="Arial Narrow" w:cs="Arial"/>
                <w:b w:val="0"/>
                <w:bCs w:val="0"/>
                <w:sz w:val="20"/>
                <w:szCs w:val="20"/>
                <w:lang w:val="el-GR" w:eastAsia="el-GR"/>
              </w:rPr>
              <w:t xml:space="preserve">Δυτικής </w:t>
            </w:r>
            <w:bookmarkEnd w:id="7"/>
            <w:r w:rsidRPr="009C58DB">
              <w:rPr>
                <w:rFonts w:ascii="Arial Narrow" w:eastAsia="Times New Roman" w:hAnsi="Arial Narrow" w:cs="Arial"/>
                <w:b w:val="0"/>
                <w:bCs w:val="0"/>
                <w:sz w:val="20"/>
                <w:szCs w:val="20"/>
                <w:lang w:val="el-GR" w:eastAsia="el-GR"/>
              </w:rPr>
              <w:t>Ελλάδας</w:t>
            </w:r>
          </w:p>
        </w:tc>
        <w:tc>
          <w:tcPr>
            <w:tcW w:w="1110" w:type="dxa"/>
            <w:shd w:val="clear" w:color="auto" w:fill="CDE4BE"/>
            <w:hideMark/>
          </w:tcPr>
          <w:p w14:paraId="50A31E61"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CDE4BE"/>
            <w:hideMark/>
          </w:tcPr>
          <w:p w14:paraId="1CD144E2"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CDE4BE"/>
            <w:hideMark/>
          </w:tcPr>
          <w:p w14:paraId="234C5D2F"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r w:rsidRPr="00775306">
              <w:rPr>
                <w:rFonts w:ascii="Arial Narrow" w:eastAsia="Times New Roman" w:hAnsi="Arial Narrow" w:cs="Arial"/>
                <w:bCs/>
                <w:lang w:eastAsia="el-GR"/>
              </w:rPr>
              <w:t>Χ</w:t>
            </w:r>
          </w:p>
        </w:tc>
        <w:tc>
          <w:tcPr>
            <w:tcW w:w="0" w:type="auto"/>
            <w:shd w:val="clear" w:color="auto" w:fill="CDE4BE"/>
            <w:hideMark/>
          </w:tcPr>
          <w:p w14:paraId="439F87B3"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r w:rsidRPr="00775306">
              <w:rPr>
                <w:rFonts w:ascii="Arial Narrow" w:eastAsia="Times New Roman" w:hAnsi="Arial Narrow" w:cs="Arial"/>
                <w:bCs/>
                <w:lang w:eastAsia="el-GR"/>
              </w:rPr>
              <w:t>Χ</w:t>
            </w:r>
          </w:p>
        </w:tc>
        <w:tc>
          <w:tcPr>
            <w:tcW w:w="0" w:type="auto"/>
            <w:shd w:val="clear" w:color="auto" w:fill="CDE4BE"/>
            <w:hideMark/>
          </w:tcPr>
          <w:p w14:paraId="5A25BDA2"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r w:rsidRPr="00775306">
              <w:rPr>
                <w:rFonts w:ascii="Arial Narrow" w:eastAsia="Times New Roman" w:hAnsi="Arial Narrow" w:cs="Arial"/>
                <w:bCs/>
                <w:lang w:eastAsia="el-GR"/>
              </w:rPr>
              <w:t>Χ</w:t>
            </w:r>
          </w:p>
        </w:tc>
        <w:tc>
          <w:tcPr>
            <w:tcW w:w="0" w:type="auto"/>
            <w:shd w:val="clear" w:color="auto" w:fill="CDE4BE"/>
            <w:hideMark/>
          </w:tcPr>
          <w:p w14:paraId="74E8E75C"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p>
        </w:tc>
      </w:tr>
      <w:tr w:rsidR="00CA4D85" w:rsidRPr="00194F96" w14:paraId="583324B2" w14:textId="77777777" w:rsidTr="00CA4D8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49" w:type="dxa"/>
            <w:shd w:val="clear" w:color="auto" w:fill="F2F8EE"/>
            <w:hideMark/>
          </w:tcPr>
          <w:p w14:paraId="027D62B4" w14:textId="55636F22" w:rsidR="00CA4D85" w:rsidRPr="009C58DB" w:rsidRDefault="00CA4D85" w:rsidP="00CA4D85">
            <w:pPr>
              <w:spacing w:before="120" w:after="120" w:line="276" w:lineRule="auto"/>
              <w:rPr>
                <w:rFonts w:ascii="Arial Narrow" w:eastAsia="Times New Roman" w:hAnsi="Arial Narrow" w:cs="Arial"/>
                <w:b w:val="0"/>
                <w:bCs w:val="0"/>
                <w:sz w:val="20"/>
                <w:szCs w:val="20"/>
                <w:lang w:val="el-GR" w:eastAsia="el-GR"/>
              </w:rPr>
            </w:pPr>
            <w:bookmarkStart w:id="8" w:name="RANGE!A7"/>
            <w:r w:rsidRPr="009C58DB">
              <w:rPr>
                <w:rFonts w:ascii="Arial Narrow" w:eastAsia="Times New Roman" w:hAnsi="Arial Narrow" w:cs="Arial"/>
                <w:b w:val="0"/>
                <w:bCs w:val="0"/>
                <w:sz w:val="20"/>
                <w:szCs w:val="20"/>
                <w:lang w:val="el-GR" w:eastAsia="el-GR"/>
              </w:rPr>
              <w:t xml:space="preserve">Δυτικής </w:t>
            </w:r>
            <w:bookmarkEnd w:id="8"/>
            <w:r w:rsidRPr="009C58DB">
              <w:rPr>
                <w:rFonts w:ascii="Arial Narrow" w:eastAsia="Times New Roman" w:hAnsi="Arial Narrow" w:cs="Arial"/>
                <w:b w:val="0"/>
                <w:bCs w:val="0"/>
                <w:sz w:val="20"/>
                <w:szCs w:val="20"/>
                <w:lang w:val="el-GR" w:eastAsia="el-GR"/>
              </w:rPr>
              <w:t>Μακεδονίας</w:t>
            </w:r>
          </w:p>
        </w:tc>
        <w:tc>
          <w:tcPr>
            <w:tcW w:w="1110" w:type="dxa"/>
            <w:shd w:val="clear" w:color="auto" w:fill="F2F8EE"/>
            <w:hideMark/>
          </w:tcPr>
          <w:p w14:paraId="1F404419"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F2F8EE"/>
            <w:hideMark/>
          </w:tcPr>
          <w:p w14:paraId="7F81291B"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F2F8EE"/>
            <w:hideMark/>
          </w:tcPr>
          <w:p w14:paraId="1912E03B"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F2F8EE"/>
            <w:hideMark/>
          </w:tcPr>
          <w:p w14:paraId="0430EECF"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F2F8EE"/>
            <w:hideMark/>
          </w:tcPr>
          <w:p w14:paraId="64463797"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F2F8EE"/>
            <w:hideMark/>
          </w:tcPr>
          <w:p w14:paraId="74CF8520"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p>
        </w:tc>
      </w:tr>
      <w:tr w:rsidR="00CA4D85" w:rsidRPr="00194F96" w14:paraId="36510686" w14:textId="77777777" w:rsidTr="00CA4D85">
        <w:trPr>
          <w:trHeight w:val="300"/>
          <w:jc w:val="center"/>
        </w:trPr>
        <w:tc>
          <w:tcPr>
            <w:cnfStyle w:val="001000000000" w:firstRow="0" w:lastRow="0" w:firstColumn="1" w:lastColumn="0" w:oddVBand="0" w:evenVBand="0" w:oddHBand="0" w:evenHBand="0" w:firstRowFirstColumn="0" w:firstRowLastColumn="0" w:lastRowFirstColumn="0" w:lastRowLastColumn="0"/>
            <w:tcW w:w="1549" w:type="dxa"/>
            <w:shd w:val="clear" w:color="auto" w:fill="CDE4BE"/>
            <w:hideMark/>
          </w:tcPr>
          <w:p w14:paraId="3D13951C" w14:textId="5E84A63D" w:rsidR="00CA4D85" w:rsidRPr="009C58DB" w:rsidRDefault="00CA4D85" w:rsidP="00CA4D85">
            <w:pPr>
              <w:spacing w:before="120" w:after="120" w:line="276" w:lineRule="auto"/>
              <w:rPr>
                <w:rFonts w:ascii="Arial Narrow" w:eastAsia="Times New Roman" w:hAnsi="Arial Narrow" w:cs="Arial"/>
                <w:b w:val="0"/>
                <w:bCs w:val="0"/>
                <w:sz w:val="20"/>
                <w:szCs w:val="20"/>
                <w:lang w:val="el-GR" w:eastAsia="el-GR"/>
              </w:rPr>
            </w:pPr>
            <w:r w:rsidRPr="009C58DB">
              <w:rPr>
                <w:rFonts w:ascii="Arial Narrow" w:eastAsia="Times New Roman" w:hAnsi="Arial Narrow" w:cs="Arial"/>
                <w:b w:val="0"/>
                <w:bCs w:val="0"/>
                <w:sz w:val="20"/>
                <w:szCs w:val="20"/>
                <w:lang w:val="el-GR" w:eastAsia="el-GR"/>
              </w:rPr>
              <w:t>Ηπείρου</w:t>
            </w:r>
          </w:p>
        </w:tc>
        <w:tc>
          <w:tcPr>
            <w:tcW w:w="1110" w:type="dxa"/>
            <w:shd w:val="clear" w:color="auto" w:fill="CDE4BE"/>
            <w:hideMark/>
          </w:tcPr>
          <w:p w14:paraId="334C21D9"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CDE4BE"/>
            <w:hideMark/>
          </w:tcPr>
          <w:p w14:paraId="0ABB5109"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r w:rsidRPr="00775306">
              <w:rPr>
                <w:rFonts w:ascii="Arial Narrow" w:eastAsia="Times New Roman" w:hAnsi="Arial Narrow" w:cs="Arial"/>
                <w:bCs/>
                <w:lang w:eastAsia="el-GR"/>
              </w:rPr>
              <w:t>Χ</w:t>
            </w:r>
          </w:p>
        </w:tc>
        <w:tc>
          <w:tcPr>
            <w:tcW w:w="0" w:type="auto"/>
            <w:shd w:val="clear" w:color="auto" w:fill="CDE4BE"/>
            <w:hideMark/>
          </w:tcPr>
          <w:p w14:paraId="4F207985"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CDE4BE"/>
            <w:hideMark/>
          </w:tcPr>
          <w:p w14:paraId="2BE2C673"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CDE4BE"/>
            <w:hideMark/>
          </w:tcPr>
          <w:p w14:paraId="35E3E92B"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CDE4BE"/>
            <w:hideMark/>
          </w:tcPr>
          <w:p w14:paraId="0374E3BA"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p>
        </w:tc>
      </w:tr>
      <w:tr w:rsidR="00CA4D85" w:rsidRPr="00194F96" w14:paraId="709A0579" w14:textId="77777777" w:rsidTr="00CA4D8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49" w:type="dxa"/>
            <w:shd w:val="clear" w:color="auto" w:fill="F2F8EE"/>
            <w:hideMark/>
          </w:tcPr>
          <w:p w14:paraId="5D74261C" w14:textId="38D65B1B" w:rsidR="00CA4D85" w:rsidRPr="009C58DB" w:rsidRDefault="00CA4D85" w:rsidP="00CA4D85">
            <w:pPr>
              <w:spacing w:before="120" w:after="120" w:line="276" w:lineRule="auto"/>
              <w:rPr>
                <w:rFonts w:ascii="Arial Narrow" w:eastAsia="Times New Roman" w:hAnsi="Arial Narrow" w:cs="Arial"/>
                <w:b w:val="0"/>
                <w:bCs w:val="0"/>
                <w:sz w:val="20"/>
                <w:szCs w:val="20"/>
                <w:lang w:val="el-GR" w:eastAsia="el-GR"/>
              </w:rPr>
            </w:pPr>
            <w:r w:rsidRPr="009C58DB">
              <w:rPr>
                <w:rFonts w:ascii="Arial Narrow" w:eastAsia="Times New Roman" w:hAnsi="Arial Narrow" w:cs="Arial"/>
                <w:b w:val="0"/>
                <w:bCs w:val="0"/>
                <w:sz w:val="20"/>
                <w:szCs w:val="20"/>
                <w:lang w:val="el-GR" w:eastAsia="el-GR"/>
              </w:rPr>
              <w:t>Θεσσαλίας</w:t>
            </w:r>
          </w:p>
        </w:tc>
        <w:tc>
          <w:tcPr>
            <w:tcW w:w="1110" w:type="dxa"/>
            <w:shd w:val="clear" w:color="auto" w:fill="F2F8EE"/>
            <w:hideMark/>
          </w:tcPr>
          <w:p w14:paraId="4BE6DB6F"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F2F8EE"/>
            <w:hideMark/>
          </w:tcPr>
          <w:p w14:paraId="727D144D"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r w:rsidRPr="00775306">
              <w:rPr>
                <w:rFonts w:ascii="Arial Narrow" w:eastAsia="Times New Roman" w:hAnsi="Arial Narrow" w:cs="Arial"/>
                <w:bCs/>
                <w:lang w:eastAsia="el-GR"/>
              </w:rPr>
              <w:t>Χ</w:t>
            </w:r>
          </w:p>
        </w:tc>
        <w:tc>
          <w:tcPr>
            <w:tcW w:w="0" w:type="auto"/>
            <w:shd w:val="clear" w:color="auto" w:fill="F2F8EE"/>
            <w:hideMark/>
          </w:tcPr>
          <w:p w14:paraId="4380CC27"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r w:rsidRPr="00775306">
              <w:rPr>
                <w:rFonts w:ascii="Arial Narrow" w:eastAsia="Times New Roman" w:hAnsi="Arial Narrow" w:cs="Arial"/>
                <w:bCs/>
                <w:lang w:eastAsia="el-GR"/>
              </w:rPr>
              <w:t>Χ</w:t>
            </w:r>
          </w:p>
        </w:tc>
        <w:tc>
          <w:tcPr>
            <w:tcW w:w="0" w:type="auto"/>
            <w:shd w:val="clear" w:color="auto" w:fill="F2F8EE"/>
            <w:hideMark/>
          </w:tcPr>
          <w:p w14:paraId="3F24C983"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F2F8EE"/>
            <w:hideMark/>
          </w:tcPr>
          <w:p w14:paraId="01537C29"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F2F8EE"/>
            <w:hideMark/>
          </w:tcPr>
          <w:p w14:paraId="7ACEF500"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p>
        </w:tc>
      </w:tr>
      <w:tr w:rsidR="00CA4D85" w:rsidRPr="00194F96" w14:paraId="762F56EA" w14:textId="77777777" w:rsidTr="00CA4D85">
        <w:trPr>
          <w:trHeight w:val="300"/>
          <w:jc w:val="center"/>
        </w:trPr>
        <w:tc>
          <w:tcPr>
            <w:cnfStyle w:val="001000000000" w:firstRow="0" w:lastRow="0" w:firstColumn="1" w:lastColumn="0" w:oddVBand="0" w:evenVBand="0" w:oddHBand="0" w:evenHBand="0" w:firstRowFirstColumn="0" w:firstRowLastColumn="0" w:lastRowFirstColumn="0" w:lastRowLastColumn="0"/>
            <w:tcW w:w="1549" w:type="dxa"/>
            <w:shd w:val="clear" w:color="auto" w:fill="CDE4BE"/>
            <w:hideMark/>
          </w:tcPr>
          <w:p w14:paraId="5FD0DDBA" w14:textId="0F44816D" w:rsidR="00CA4D85" w:rsidRPr="009C58DB" w:rsidRDefault="00CA4D85" w:rsidP="00CA4D85">
            <w:pPr>
              <w:spacing w:before="120" w:after="120" w:line="276" w:lineRule="auto"/>
              <w:rPr>
                <w:rFonts w:ascii="Arial Narrow" w:eastAsia="Times New Roman" w:hAnsi="Arial Narrow" w:cs="Arial"/>
                <w:b w:val="0"/>
                <w:bCs w:val="0"/>
                <w:sz w:val="20"/>
                <w:szCs w:val="20"/>
                <w:lang w:val="el-GR" w:eastAsia="el-GR"/>
              </w:rPr>
            </w:pPr>
            <w:bookmarkStart w:id="9" w:name="RANGE!A10"/>
            <w:r w:rsidRPr="009C58DB">
              <w:rPr>
                <w:rFonts w:ascii="Arial Narrow" w:eastAsia="Times New Roman" w:hAnsi="Arial Narrow" w:cs="Arial"/>
                <w:b w:val="0"/>
                <w:bCs w:val="0"/>
                <w:sz w:val="20"/>
                <w:szCs w:val="20"/>
                <w:lang w:val="el-GR" w:eastAsia="el-GR"/>
              </w:rPr>
              <w:t xml:space="preserve">Ιονίων </w:t>
            </w:r>
            <w:bookmarkEnd w:id="9"/>
            <w:r w:rsidRPr="009C58DB">
              <w:rPr>
                <w:rFonts w:ascii="Arial Narrow" w:eastAsia="Times New Roman" w:hAnsi="Arial Narrow" w:cs="Arial"/>
                <w:b w:val="0"/>
                <w:bCs w:val="0"/>
                <w:sz w:val="20"/>
                <w:szCs w:val="20"/>
                <w:lang w:val="el-GR" w:eastAsia="el-GR"/>
              </w:rPr>
              <w:t>Νήσων</w:t>
            </w:r>
          </w:p>
        </w:tc>
        <w:tc>
          <w:tcPr>
            <w:tcW w:w="1110" w:type="dxa"/>
            <w:shd w:val="clear" w:color="auto" w:fill="CDE4BE"/>
            <w:hideMark/>
          </w:tcPr>
          <w:p w14:paraId="6AD722A0"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CDE4BE"/>
            <w:hideMark/>
          </w:tcPr>
          <w:p w14:paraId="5A585034"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CDE4BE"/>
            <w:hideMark/>
          </w:tcPr>
          <w:p w14:paraId="0909D34E"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CDE4BE"/>
            <w:hideMark/>
          </w:tcPr>
          <w:p w14:paraId="58FC06D7"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r w:rsidRPr="00775306">
              <w:rPr>
                <w:rFonts w:ascii="Arial Narrow" w:eastAsia="Times New Roman" w:hAnsi="Arial Narrow" w:cs="Arial"/>
                <w:bCs/>
                <w:lang w:eastAsia="el-GR"/>
              </w:rPr>
              <w:t>Χ</w:t>
            </w:r>
          </w:p>
        </w:tc>
        <w:tc>
          <w:tcPr>
            <w:tcW w:w="0" w:type="auto"/>
            <w:shd w:val="clear" w:color="auto" w:fill="CDE4BE"/>
            <w:hideMark/>
          </w:tcPr>
          <w:p w14:paraId="579F4616"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CDE4BE"/>
            <w:hideMark/>
          </w:tcPr>
          <w:p w14:paraId="1450ADFC"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p>
        </w:tc>
      </w:tr>
      <w:tr w:rsidR="00CA4D85" w:rsidRPr="00194F96" w14:paraId="59FCC42F" w14:textId="77777777" w:rsidTr="00CA4D8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49" w:type="dxa"/>
            <w:shd w:val="clear" w:color="auto" w:fill="F2F8EE"/>
            <w:hideMark/>
          </w:tcPr>
          <w:p w14:paraId="11263BF5" w14:textId="635ABE8F" w:rsidR="00CA4D85" w:rsidRPr="009C58DB" w:rsidRDefault="00CA4D85" w:rsidP="00CA4D85">
            <w:pPr>
              <w:spacing w:before="120" w:after="120" w:line="276" w:lineRule="auto"/>
              <w:rPr>
                <w:rFonts w:ascii="Arial Narrow" w:eastAsia="Times New Roman" w:hAnsi="Arial Narrow" w:cs="Arial"/>
                <w:b w:val="0"/>
                <w:bCs w:val="0"/>
                <w:sz w:val="20"/>
                <w:szCs w:val="20"/>
                <w:lang w:val="el-GR" w:eastAsia="el-GR"/>
              </w:rPr>
            </w:pPr>
            <w:bookmarkStart w:id="10" w:name="RANGE!A11"/>
            <w:r w:rsidRPr="009C58DB">
              <w:rPr>
                <w:rFonts w:ascii="Arial Narrow" w:eastAsia="Times New Roman" w:hAnsi="Arial Narrow" w:cs="Arial"/>
                <w:b w:val="0"/>
                <w:bCs w:val="0"/>
                <w:sz w:val="20"/>
                <w:szCs w:val="20"/>
                <w:lang w:val="el-GR" w:eastAsia="el-GR"/>
              </w:rPr>
              <w:t xml:space="preserve">Κεντρικής </w:t>
            </w:r>
            <w:bookmarkEnd w:id="10"/>
            <w:r w:rsidRPr="009C58DB">
              <w:rPr>
                <w:rFonts w:ascii="Arial Narrow" w:eastAsia="Times New Roman" w:hAnsi="Arial Narrow" w:cs="Arial"/>
                <w:b w:val="0"/>
                <w:bCs w:val="0"/>
                <w:sz w:val="20"/>
                <w:szCs w:val="20"/>
                <w:lang w:val="el-GR" w:eastAsia="el-GR"/>
              </w:rPr>
              <w:t>Μακεδονίας</w:t>
            </w:r>
          </w:p>
        </w:tc>
        <w:tc>
          <w:tcPr>
            <w:tcW w:w="1110" w:type="dxa"/>
            <w:shd w:val="clear" w:color="auto" w:fill="F2F8EE"/>
            <w:hideMark/>
          </w:tcPr>
          <w:p w14:paraId="02D6DDAE"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F2F8EE"/>
            <w:hideMark/>
          </w:tcPr>
          <w:p w14:paraId="08030E1E"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F2F8EE"/>
            <w:hideMark/>
          </w:tcPr>
          <w:p w14:paraId="78414753"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F2F8EE"/>
            <w:hideMark/>
          </w:tcPr>
          <w:p w14:paraId="7B5A3559"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F2F8EE"/>
            <w:hideMark/>
          </w:tcPr>
          <w:p w14:paraId="4EBD9224"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F2F8EE"/>
            <w:hideMark/>
          </w:tcPr>
          <w:p w14:paraId="599C3DD4"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p>
        </w:tc>
      </w:tr>
      <w:tr w:rsidR="00CA4D85" w:rsidRPr="00512CE6" w14:paraId="19DF4B5C" w14:textId="77777777" w:rsidTr="00CA4D85">
        <w:trPr>
          <w:trHeight w:val="300"/>
          <w:jc w:val="center"/>
        </w:trPr>
        <w:tc>
          <w:tcPr>
            <w:cnfStyle w:val="001000000000" w:firstRow="0" w:lastRow="0" w:firstColumn="1" w:lastColumn="0" w:oddVBand="0" w:evenVBand="0" w:oddHBand="0" w:evenHBand="0" w:firstRowFirstColumn="0" w:firstRowLastColumn="0" w:lastRowFirstColumn="0" w:lastRowLastColumn="0"/>
            <w:tcW w:w="1549" w:type="dxa"/>
            <w:shd w:val="clear" w:color="auto" w:fill="CDE4BE"/>
            <w:hideMark/>
          </w:tcPr>
          <w:p w14:paraId="50FF1491" w14:textId="53A4C267" w:rsidR="00CA4D85" w:rsidRPr="009C58DB" w:rsidRDefault="00CA4D85" w:rsidP="00CA4D85">
            <w:pPr>
              <w:spacing w:before="120" w:after="120" w:line="276" w:lineRule="auto"/>
              <w:rPr>
                <w:rFonts w:ascii="Arial Narrow" w:eastAsia="Times New Roman" w:hAnsi="Arial Narrow" w:cs="Arial"/>
                <w:b w:val="0"/>
                <w:bCs w:val="0"/>
                <w:sz w:val="20"/>
                <w:szCs w:val="20"/>
                <w:lang w:val="el-GR" w:eastAsia="el-GR"/>
              </w:rPr>
            </w:pPr>
            <w:r w:rsidRPr="009C58DB">
              <w:rPr>
                <w:rFonts w:ascii="Arial Narrow" w:eastAsia="Times New Roman" w:hAnsi="Arial Narrow" w:cs="Arial"/>
                <w:b w:val="0"/>
                <w:bCs w:val="0"/>
                <w:sz w:val="20"/>
                <w:szCs w:val="20"/>
                <w:lang w:val="el-GR" w:eastAsia="el-GR"/>
              </w:rPr>
              <w:t>Κρήτης</w:t>
            </w:r>
          </w:p>
        </w:tc>
        <w:tc>
          <w:tcPr>
            <w:tcW w:w="1110" w:type="dxa"/>
            <w:shd w:val="clear" w:color="auto" w:fill="CDE4BE"/>
            <w:hideMark/>
          </w:tcPr>
          <w:p w14:paraId="64C4E22E"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r w:rsidRPr="00775306">
              <w:rPr>
                <w:rFonts w:ascii="Arial Narrow" w:eastAsia="Times New Roman" w:hAnsi="Arial Narrow" w:cs="Arial"/>
                <w:bCs/>
                <w:lang w:eastAsia="el-GR"/>
              </w:rPr>
              <w:t>Χ</w:t>
            </w:r>
          </w:p>
        </w:tc>
        <w:tc>
          <w:tcPr>
            <w:tcW w:w="0" w:type="auto"/>
            <w:shd w:val="clear" w:color="auto" w:fill="CDE4BE"/>
            <w:hideMark/>
          </w:tcPr>
          <w:p w14:paraId="7025E0F0"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CDE4BE"/>
            <w:hideMark/>
          </w:tcPr>
          <w:p w14:paraId="78335C68"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CDE4BE"/>
            <w:hideMark/>
          </w:tcPr>
          <w:p w14:paraId="656D007C"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CDE4BE"/>
            <w:hideMark/>
          </w:tcPr>
          <w:p w14:paraId="21B874E2"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CDE4BE"/>
            <w:hideMark/>
          </w:tcPr>
          <w:p w14:paraId="3C68C1CB"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r w:rsidRPr="00775306">
              <w:rPr>
                <w:rFonts w:ascii="Arial Narrow" w:eastAsia="Times New Roman" w:hAnsi="Arial Narrow" w:cs="Arial"/>
                <w:bCs/>
                <w:lang w:eastAsia="el-GR"/>
              </w:rPr>
              <w:t>Χ</w:t>
            </w:r>
          </w:p>
        </w:tc>
      </w:tr>
      <w:tr w:rsidR="00CA4D85" w:rsidRPr="00512CE6" w14:paraId="1E5E0F70" w14:textId="77777777" w:rsidTr="00CA4D8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49" w:type="dxa"/>
            <w:shd w:val="clear" w:color="auto" w:fill="F2F8EE"/>
            <w:hideMark/>
          </w:tcPr>
          <w:p w14:paraId="265ACE42" w14:textId="375E72DC" w:rsidR="00CA4D85" w:rsidRPr="009C58DB" w:rsidRDefault="00CA4D85" w:rsidP="00CA4D85">
            <w:pPr>
              <w:spacing w:before="120" w:after="120" w:line="276" w:lineRule="auto"/>
              <w:rPr>
                <w:rFonts w:ascii="Arial Narrow" w:eastAsia="Times New Roman" w:hAnsi="Arial Narrow" w:cs="Arial"/>
                <w:b w:val="0"/>
                <w:bCs w:val="0"/>
                <w:sz w:val="20"/>
                <w:szCs w:val="20"/>
                <w:lang w:val="el-GR" w:eastAsia="el-GR"/>
              </w:rPr>
            </w:pPr>
            <w:bookmarkStart w:id="11" w:name="RANGE!A13"/>
            <w:r w:rsidRPr="009C58DB">
              <w:rPr>
                <w:rFonts w:ascii="Arial Narrow" w:eastAsia="Times New Roman" w:hAnsi="Arial Narrow" w:cs="Arial"/>
                <w:b w:val="0"/>
                <w:bCs w:val="0"/>
                <w:sz w:val="20"/>
                <w:szCs w:val="20"/>
                <w:lang w:val="el-GR" w:eastAsia="el-GR"/>
              </w:rPr>
              <w:t xml:space="preserve">Νοτίου </w:t>
            </w:r>
            <w:bookmarkEnd w:id="11"/>
            <w:r w:rsidRPr="009C58DB">
              <w:rPr>
                <w:rFonts w:ascii="Arial Narrow" w:eastAsia="Times New Roman" w:hAnsi="Arial Narrow" w:cs="Arial"/>
                <w:b w:val="0"/>
                <w:bCs w:val="0"/>
                <w:sz w:val="20"/>
                <w:szCs w:val="20"/>
                <w:lang w:val="el-GR" w:eastAsia="el-GR"/>
              </w:rPr>
              <w:t>Αιγαίου</w:t>
            </w:r>
          </w:p>
        </w:tc>
        <w:tc>
          <w:tcPr>
            <w:tcW w:w="1110" w:type="dxa"/>
            <w:shd w:val="clear" w:color="auto" w:fill="F2F8EE"/>
            <w:hideMark/>
          </w:tcPr>
          <w:p w14:paraId="04A7788C"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r w:rsidRPr="00775306">
              <w:rPr>
                <w:rFonts w:ascii="Arial Narrow" w:eastAsia="Times New Roman" w:hAnsi="Arial Narrow" w:cs="Arial"/>
                <w:bCs/>
                <w:lang w:eastAsia="el-GR"/>
              </w:rPr>
              <w:t>Χ</w:t>
            </w:r>
          </w:p>
        </w:tc>
        <w:tc>
          <w:tcPr>
            <w:tcW w:w="0" w:type="auto"/>
            <w:shd w:val="clear" w:color="auto" w:fill="F2F8EE"/>
            <w:hideMark/>
          </w:tcPr>
          <w:p w14:paraId="27C839AD"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F2F8EE"/>
            <w:hideMark/>
          </w:tcPr>
          <w:p w14:paraId="475958C5"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F2F8EE"/>
            <w:hideMark/>
          </w:tcPr>
          <w:p w14:paraId="49AF5CE0"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F2F8EE"/>
            <w:hideMark/>
          </w:tcPr>
          <w:p w14:paraId="678AD903"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r w:rsidRPr="00775306">
              <w:rPr>
                <w:rFonts w:ascii="Arial Narrow" w:eastAsia="Times New Roman" w:hAnsi="Arial Narrow" w:cs="Arial"/>
                <w:bCs/>
                <w:lang w:eastAsia="el-GR"/>
              </w:rPr>
              <w:t>Χ</w:t>
            </w:r>
          </w:p>
        </w:tc>
        <w:tc>
          <w:tcPr>
            <w:tcW w:w="0" w:type="auto"/>
            <w:shd w:val="clear" w:color="auto" w:fill="F2F8EE"/>
            <w:hideMark/>
          </w:tcPr>
          <w:p w14:paraId="54B4278C"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r w:rsidRPr="00775306">
              <w:rPr>
                <w:rFonts w:ascii="Arial Narrow" w:eastAsia="Times New Roman" w:hAnsi="Arial Narrow" w:cs="Arial"/>
                <w:bCs/>
                <w:lang w:eastAsia="el-GR"/>
              </w:rPr>
              <w:t>Χ</w:t>
            </w:r>
          </w:p>
        </w:tc>
      </w:tr>
      <w:tr w:rsidR="00CA4D85" w:rsidRPr="00194F96" w14:paraId="65571DB1" w14:textId="77777777" w:rsidTr="00CA4D85">
        <w:trPr>
          <w:trHeight w:val="300"/>
          <w:jc w:val="center"/>
        </w:trPr>
        <w:tc>
          <w:tcPr>
            <w:cnfStyle w:val="001000000000" w:firstRow="0" w:lastRow="0" w:firstColumn="1" w:lastColumn="0" w:oddVBand="0" w:evenVBand="0" w:oddHBand="0" w:evenHBand="0" w:firstRowFirstColumn="0" w:firstRowLastColumn="0" w:lastRowFirstColumn="0" w:lastRowLastColumn="0"/>
            <w:tcW w:w="1549" w:type="dxa"/>
            <w:shd w:val="clear" w:color="auto" w:fill="CDE4BE"/>
            <w:hideMark/>
          </w:tcPr>
          <w:p w14:paraId="1982EC8B" w14:textId="0532A70A" w:rsidR="00CA4D85" w:rsidRPr="009C58DB" w:rsidRDefault="00CA4D85" w:rsidP="00CA4D85">
            <w:pPr>
              <w:spacing w:before="120" w:after="120" w:line="276" w:lineRule="auto"/>
              <w:rPr>
                <w:rFonts w:ascii="Arial Narrow" w:eastAsia="Times New Roman" w:hAnsi="Arial Narrow" w:cs="Arial"/>
                <w:b w:val="0"/>
                <w:bCs w:val="0"/>
                <w:sz w:val="20"/>
                <w:szCs w:val="20"/>
                <w:lang w:val="el-GR" w:eastAsia="el-GR"/>
              </w:rPr>
            </w:pPr>
            <w:r w:rsidRPr="009C58DB">
              <w:rPr>
                <w:rFonts w:ascii="Arial Narrow" w:eastAsia="Times New Roman" w:hAnsi="Arial Narrow" w:cs="Arial"/>
                <w:b w:val="0"/>
                <w:bCs w:val="0"/>
                <w:sz w:val="20"/>
                <w:szCs w:val="20"/>
                <w:lang w:val="el-GR" w:eastAsia="el-GR"/>
              </w:rPr>
              <w:t>Πελοποννήσου</w:t>
            </w:r>
          </w:p>
        </w:tc>
        <w:tc>
          <w:tcPr>
            <w:tcW w:w="1110" w:type="dxa"/>
            <w:shd w:val="clear" w:color="auto" w:fill="CDE4BE"/>
            <w:hideMark/>
          </w:tcPr>
          <w:p w14:paraId="4EB95475"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CDE4BE"/>
            <w:hideMark/>
          </w:tcPr>
          <w:p w14:paraId="36E9DCAE"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r w:rsidRPr="00775306">
              <w:rPr>
                <w:rFonts w:ascii="Arial Narrow" w:eastAsia="Times New Roman" w:hAnsi="Arial Narrow" w:cs="Arial"/>
                <w:bCs/>
                <w:lang w:eastAsia="el-GR"/>
              </w:rPr>
              <w:t>Χ</w:t>
            </w:r>
          </w:p>
        </w:tc>
        <w:tc>
          <w:tcPr>
            <w:tcW w:w="0" w:type="auto"/>
            <w:shd w:val="clear" w:color="auto" w:fill="CDE4BE"/>
            <w:hideMark/>
          </w:tcPr>
          <w:p w14:paraId="44C3C053"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CDE4BE"/>
            <w:hideMark/>
          </w:tcPr>
          <w:p w14:paraId="24B60413"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CDE4BE"/>
            <w:hideMark/>
          </w:tcPr>
          <w:p w14:paraId="75C71129"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CDE4BE"/>
            <w:hideMark/>
          </w:tcPr>
          <w:p w14:paraId="70EA3DF0" w14:textId="77777777" w:rsidR="00CA4D85" w:rsidRPr="00775306" w:rsidRDefault="00CA4D85" w:rsidP="00CA4D8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lang w:eastAsia="el-GR"/>
              </w:rPr>
            </w:pPr>
          </w:p>
        </w:tc>
      </w:tr>
      <w:tr w:rsidR="00CA4D85" w:rsidRPr="00194F96" w14:paraId="69F39F41" w14:textId="77777777" w:rsidTr="00CA4D8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49" w:type="dxa"/>
            <w:shd w:val="clear" w:color="auto" w:fill="F2F8EE"/>
            <w:hideMark/>
          </w:tcPr>
          <w:p w14:paraId="5A1AF2BB" w14:textId="3D56D7F0" w:rsidR="00CA4D85" w:rsidRPr="009C58DB" w:rsidRDefault="00CA4D85" w:rsidP="00CA4D85">
            <w:pPr>
              <w:spacing w:before="120" w:after="120" w:line="276" w:lineRule="auto"/>
              <w:rPr>
                <w:rFonts w:ascii="Arial Narrow" w:eastAsia="Times New Roman" w:hAnsi="Arial Narrow" w:cs="Arial"/>
                <w:b w:val="0"/>
                <w:bCs w:val="0"/>
                <w:sz w:val="20"/>
                <w:szCs w:val="20"/>
                <w:lang w:val="el-GR" w:eastAsia="el-GR"/>
              </w:rPr>
            </w:pPr>
            <w:bookmarkStart w:id="12" w:name="RANGE!A15"/>
            <w:r w:rsidRPr="009C58DB">
              <w:rPr>
                <w:rFonts w:ascii="Arial Narrow" w:eastAsia="Times New Roman" w:hAnsi="Arial Narrow" w:cs="Arial"/>
                <w:b w:val="0"/>
                <w:bCs w:val="0"/>
                <w:sz w:val="20"/>
                <w:szCs w:val="20"/>
                <w:lang w:val="el-GR" w:eastAsia="el-GR"/>
              </w:rPr>
              <w:t>Στερεά</w:t>
            </w:r>
            <w:r>
              <w:rPr>
                <w:rFonts w:ascii="Arial Narrow" w:eastAsia="Times New Roman" w:hAnsi="Arial Narrow" w:cs="Arial"/>
                <w:b w:val="0"/>
                <w:bCs w:val="0"/>
                <w:sz w:val="20"/>
                <w:szCs w:val="20"/>
                <w:lang w:val="el-GR" w:eastAsia="el-GR"/>
              </w:rPr>
              <w:t>ς</w:t>
            </w:r>
            <w:r w:rsidRPr="009C58DB">
              <w:rPr>
                <w:rFonts w:ascii="Arial Narrow" w:eastAsia="Times New Roman" w:hAnsi="Arial Narrow" w:cs="Arial"/>
                <w:b w:val="0"/>
                <w:bCs w:val="0"/>
                <w:sz w:val="20"/>
                <w:szCs w:val="20"/>
                <w:lang w:val="el-GR" w:eastAsia="el-GR"/>
              </w:rPr>
              <w:t xml:space="preserve"> </w:t>
            </w:r>
            <w:bookmarkEnd w:id="12"/>
            <w:r w:rsidRPr="009C58DB">
              <w:rPr>
                <w:rFonts w:ascii="Arial Narrow" w:eastAsia="Times New Roman" w:hAnsi="Arial Narrow" w:cs="Arial"/>
                <w:b w:val="0"/>
                <w:bCs w:val="0"/>
                <w:sz w:val="20"/>
                <w:szCs w:val="20"/>
                <w:lang w:val="el-GR" w:eastAsia="el-GR"/>
              </w:rPr>
              <w:t>Ελλάδας</w:t>
            </w:r>
          </w:p>
        </w:tc>
        <w:tc>
          <w:tcPr>
            <w:tcW w:w="1110" w:type="dxa"/>
            <w:shd w:val="clear" w:color="auto" w:fill="F2F8EE"/>
            <w:hideMark/>
          </w:tcPr>
          <w:p w14:paraId="56DECB32"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F2F8EE"/>
            <w:hideMark/>
          </w:tcPr>
          <w:p w14:paraId="3C262025"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F2F8EE"/>
            <w:hideMark/>
          </w:tcPr>
          <w:p w14:paraId="1DAC0343"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F2F8EE"/>
            <w:hideMark/>
          </w:tcPr>
          <w:p w14:paraId="6B05D051"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F2F8EE"/>
            <w:hideMark/>
          </w:tcPr>
          <w:p w14:paraId="5915AF5B"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p>
        </w:tc>
        <w:tc>
          <w:tcPr>
            <w:tcW w:w="0" w:type="auto"/>
            <w:shd w:val="clear" w:color="auto" w:fill="F2F8EE"/>
            <w:hideMark/>
          </w:tcPr>
          <w:p w14:paraId="2FF520AF" w14:textId="77777777" w:rsidR="00CA4D85" w:rsidRPr="00775306" w:rsidRDefault="00CA4D85" w:rsidP="00CA4D85">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lang w:eastAsia="el-GR"/>
              </w:rPr>
            </w:pPr>
          </w:p>
        </w:tc>
      </w:tr>
    </w:tbl>
    <w:p w14:paraId="57739D48" w14:textId="77777777" w:rsidR="00775306" w:rsidRDefault="00775306">
      <w:pPr>
        <w:rPr>
          <w:rFonts w:eastAsia="Times New Roman" w:cs="Times New Roman"/>
          <w:b/>
          <w:sz w:val="32"/>
          <w:szCs w:val="32"/>
          <w:u w:val="single"/>
          <w:lang w:val="el-GR"/>
        </w:rPr>
      </w:pPr>
      <w:r>
        <w:rPr>
          <w:rFonts w:eastAsia="Times New Roman" w:cs="Times New Roman"/>
          <w:b/>
          <w:sz w:val="32"/>
          <w:szCs w:val="32"/>
          <w:u w:val="single"/>
          <w:lang w:val="el-GR"/>
        </w:rPr>
        <w:br w:type="page"/>
      </w:r>
    </w:p>
    <w:tbl>
      <w:tblPr>
        <w:tblStyle w:val="ab"/>
        <w:tblW w:w="0" w:type="auto"/>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shd w:val="clear" w:color="auto" w:fill="F2F8EE"/>
        <w:tblLook w:val="04A0" w:firstRow="1" w:lastRow="0" w:firstColumn="1" w:lastColumn="0" w:noHBand="0" w:noVBand="1"/>
      </w:tblPr>
      <w:tblGrid>
        <w:gridCol w:w="8778"/>
      </w:tblGrid>
      <w:tr w:rsidR="00775306" w:rsidRPr="00D01034" w14:paraId="0B4D4D77" w14:textId="77777777" w:rsidTr="00775306">
        <w:tc>
          <w:tcPr>
            <w:tcW w:w="8778" w:type="dxa"/>
            <w:shd w:val="clear" w:color="auto" w:fill="F2F8EE"/>
          </w:tcPr>
          <w:p w14:paraId="2FA18B99" w14:textId="77777777" w:rsidR="00775306" w:rsidRPr="00E17F27" w:rsidRDefault="00775306" w:rsidP="00775306">
            <w:pPr>
              <w:spacing w:after="240"/>
              <w:jc w:val="center"/>
              <w:rPr>
                <w:rFonts w:eastAsia="Times New Roman" w:cs="Times New Roman"/>
                <w:b/>
                <w:sz w:val="32"/>
                <w:szCs w:val="32"/>
                <w:u w:val="single"/>
                <w:lang w:val="el-GR"/>
              </w:rPr>
            </w:pPr>
            <w:bookmarkStart w:id="13" w:name="_Toc18934410"/>
            <w:r w:rsidRPr="00E17F27">
              <w:rPr>
                <w:rFonts w:eastAsia="Times New Roman" w:cs="Times New Roman"/>
                <w:b/>
                <w:sz w:val="32"/>
                <w:szCs w:val="32"/>
                <w:u w:val="single"/>
                <w:lang w:val="el-GR"/>
              </w:rPr>
              <w:lastRenderedPageBreak/>
              <w:t>ΒΑΣΙΚΑ ΣΥΜΠΕΡΑΣΜΑΤΑ</w:t>
            </w:r>
          </w:p>
          <w:p w14:paraId="63753D5A" w14:textId="77777777" w:rsidR="00775306" w:rsidRDefault="00775306" w:rsidP="00250E81">
            <w:pPr>
              <w:spacing w:after="120" w:line="242" w:lineRule="auto"/>
              <w:jc w:val="both"/>
              <w:rPr>
                <w:lang w:val="el-GR"/>
              </w:rPr>
            </w:pPr>
            <w:r w:rsidRPr="009561A9">
              <w:rPr>
                <w:rFonts w:eastAsia="Times New Roman" w:cs="Times New Roman"/>
                <w:lang w:val="el-GR"/>
              </w:rPr>
              <w:t xml:space="preserve">Τα στοιχεία </w:t>
            </w:r>
            <w:r>
              <w:rPr>
                <w:rFonts w:eastAsia="Times New Roman" w:cs="Times New Roman"/>
                <w:lang w:val="el-GR"/>
              </w:rPr>
              <w:t>του 10</w:t>
            </w:r>
            <w:r w:rsidRPr="00325D79">
              <w:rPr>
                <w:rFonts w:eastAsia="Times New Roman" w:cs="Times New Roman"/>
                <w:vertAlign w:val="superscript"/>
                <w:lang w:val="el-GR"/>
              </w:rPr>
              <w:t>ου</w:t>
            </w:r>
            <w:r>
              <w:rPr>
                <w:rFonts w:eastAsia="Times New Roman" w:cs="Times New Roman"/>
                <w:lang w:val="el-GR"/>
              </w:rPr>
              <w:t xml:space="preserve"> δελτίου</w:t>
            </w:r>
            <w:r w:rsidRPr="009561A9">
              <w:rPr>
                <w:rFonts w:eastAsia="Times New Roman" w:cs="Times New Roman"/>
                <w:lang w:val="el-GR"/>
              </w:rPr>
              <w:t xml:space="preserve"> </w:t>
            </w:r>
            <w:r>
              <w:rPr>
                <w:lang w:val="el-GR"/>
              </w:rPr>
              <w:t xml:space="preserve">αναδεικνύουν τις αντίρροπες εξελίξεις που λαμβάνουν χώρα τα τελευταία χρόνια αναφορικά με την ισότιμη πρόσβαση των μαθητών με αναπηρία ή/και ειδικές εκπαιδευτικές ανάγκες σε ποιοτική και χωρίς αποκλεισμούς εκπαίδευση. </w:t>
            </w:r>
          </w:p>
          <w:p w14:paraId="23BF9E8F" w14:textId="77777777" w:rsidR="00775306" w:rsidRDefault="00775306" w:rsidP="00250E81">
            <w:pPr>
              <w:spacing w:after="120" w:line="242" w:lineRule="auto"/>
              <w:jc w:val="both"/>
              <w:rPr>
                <w:lang w:val="el-GR"/>
              </w:rPr>
            </w:pPr>
            <w:r>
              <w:rPr>
                <w:lang w:val="el-GR"/>
              </w:rPr>
              <w:t>Τα βασικά ευρήματα, από τη μία ρίχνουν φως σε ορισμένες θετικές εξελίξεις των τελευταίων ετών, αναφορικά με την παρεχόμενη υποστήριξη στους μαθητές με αναπηρία ή/και ειδικές εκπαιδευτικές ανάγκες στα γενικά σχολεία, και από την άλλη, δ</w:t>
            </w:r>
            <w:r w:rsidRPr="00DF5C7B">
              <w:rPr>
                <w:lang w:val="el-GR"/>
              </w:rPr>
              <w:t>υστυχώς</w:t>
            </w:r>
            <w:r>
              <w:rPr>
                <w:lang w:val="el-GR"/>
              </w:rPr>
              <w:t xml:space="preserve"> επιβεβαιώνουν ότι τα μέτρα που λαμβάνονται, εξακολουθούν να μην εντάσσονται σε έναν ενιαίο στρατηγικό σχεδιασμό για την εκπαίδευση των μαθητών με αναπηρία καθώς και σε σχέση με τον απώτερο σκοπό της επαγγελματικής και κοινωνικής τους ένταξης.</w:t>
            </w:r>
          </w:p>
          <w:p w14:paraId="093286E7" w14:textId="77777777" w:rsidR="00775306" w:rsidRPr="00D77B03" w:rsidRDefault="00775306" w:rsidP="00250E81">
            <w:pPr>
              <w:spacing w:after="120" w:line="242" w:lineRule="auto"/>
              <w:jc w:val="both"/>
              <w:rPr>
                <w:lang w:val="el-GR"/>
              </w:rPr>
            </w:pPr>
            <w:r>
              <w:rPr>
                <w:lang w:val="el-GR"/>
              </w:rPr>
              <w:t>Θετικά αξιολογούνται από την Ε.Σ.Α.μεΑ., η μείωση της αναλογίας των μαθητών ανά Τμήμα Ένταξης και η αύξηση των εγκρίσεων Παράλληλης Στήριξης, Σχολικού Νοσηλευτή ή Ειδικού Βοηθητικού Προσωπικού. Τα ζητήματα των πολυπληθών Τμημάτων Ένταξης καθώς και του υψηλού ποσοστού μαθητών που δεν λαμβάνουν εξειδικευμένη υποστήριξη, έχουν επισημανθεί ποικιλοτρόπως από την Ε.Σ.Α.μεΑ., και έχουν αναδειχθεί και στο 5</w:t>
            </w:r>
            <w:r w:rsidRPr="00FC6E7F">
              <w:rPr>
                <w:vertAlign w:val="superscript"/>
                <w:lang w:val="el-GR"/>
              </w:rPr>
              <w:t>ο</w:t>
            </w:r>
            <w:r>
              <w:rPr>
                <w:lang w:val="el-GR"/>
              </w:rPr>
              <w:t xml:space="preserve"> δελτίο στατιστικής </w:t>
            </w:r>
            <w:r w:rsidRPr="00D77B03">
              <w:rPr>
                <w:lang w:val="el-GR"/>
              </w:rPr>
              <w:t xml:space="preserve">πληροφόρησης του Παρατηρητηρίου. </w:t>
            </w:r>
          </w:p>
          <w:p w14:paraId="726E132C" w14:textId="77777777" w:rsidR="00775306" w:rsidRPr="00D77B03" w:rsidRDefault="00775306" w:rsidP="00250E81">
            <w:pPr>
              <w:spacing w:after="120" w:line="242" w:lineRule="auto"/>
              <w:jc w:val="both"/>
              <w:rPr>
                <w:lang w:val="el-GR"/>
              </w:rPr>
            </w:pPr>
            <w:r w:rsidRPr="00D77B03">
              <w:rPr>
                <w:lang w:val="el-GR"/>
              </w:rPr>
              <w:t xml:space="preserve">Η έλλειψη όμως ενός συγκροτημένου πλαισίου συλλογής ποσοτικών και ποιοτικών δεδομένων παρακολούθησης της εκπαίδευσης των μαθητών με αναπηρία, </w:t>
            </w:r>
            <w:r w:rsidRPr="00D77B03">
              <w:rPr>
                <w:rFonts w:cs="Arial"/>
                <w:sz w:val="24"/>
                <w:szCs w:val="24"/>
                <w:lang w:val="el-GR"/>
              </w:rPr>
              <w:t xml:space="preserve">στη βάση μιας ολοκληρωμένης και αξιόπιστης μεθοδολογίας, καθιστά ανέφικτη την επιστημονική αξιολόγηση της αποτελεσματικότητας αυτών των θεσμών υποστήριξης, οι οποίοι λειτουργούν </w:t>
            </w:r>
            <w:r w:rsidRPr="00D77B03">
              <w:rPr>
                <w:sz w:val="23"/>
                <w:szCs w:val="23"/>
                <w:lang w:val="el-GR"/>
              </w:rPr>
              <w:t xml:space="preserve">χωρίς καμία ανατροφοδότηση βάσει των εκπαιδευτικών τους αποτελεσμάτων. </w:t>
            </w:r>
          </w:p>
          <w:p w14:paraId="03E2753A" w14:textId="77777777" w:rsidR="00775306" w:rsidRPr="00D77B03" w:rsidRDefault="00775306" w:rsidP="00250E81">
            <w:pPr>
              <w:spacing w:after="120" w:line="242" w:lineRule="auto"/>
              <w:jc w:val="both"/>
              <w:rPr>
                <w:sz w:val="23"/>
                <w:szCs w:val="23"/>
                <w:lang w:val="el-GR"/>
              </w:rPr>
            </w:pPr>
            <w:r w:rsidRPr="00D77B03">
              <w:rPr>
                <w:sz w:val="23"/>
                <w:szCs w:val="23"/>
                <w:lang w:val="el-GR"/>
              </w:rPr>
              <w:t xml:space="preserve">Εντούτοις, τα εμπειρικά δεδομένα που έχει στη διάθεση της η Ε.Σ.Α.μεΑ. υποδεικνύουν ότι σε αρκετές περιπτώσεις, τα </w:t>
            </w:r>
            <w:r>
              <w:rPr>
                <w:sz w:val="23"/>
                <w:szCs w:val="23"/>
                <w:lang w:val="el-GR"/>
              </w:rPr>
              <w:t>Τμήματα Ένταξης</w:t>
            </w:r>
            <w:r w:rsidRPr="00D77B03">
              <w:rPr>
                <w:sz w:val="23"/>
                <w:szCs w:val="23"/>
                <w:lang w:val="el-GR"/>
              </w:rPr>
              <w:t xml:space="preserve"> λειτουργούν ως ο «καιάδας» των γενικών σχολείων ενώ και στο πλαίσιο της </w:t>
            </w:r>
            <w:r>
              <w:rPr>
                <w:sz w:val="23"/>
                <w:szCs w:val="23"/>
                <w:lang w:val="el-GR"/>
              </w:rPr>
              <w:t>Παράλληλης Στήριξης</w:t>
            </w:r>
            <w:r w:rsidRPr="00D77B03">
              <w:rPr>
                <w:sz w:val="23"/>
                <w:szCs w:val="23"/>
                <w:lang w:val="el-GR"/>
              </w:rPr>
              <w:t xml:space="preserve">, μπορεί να υπάρξει διαχωρισμός και απομόνωση του μαθητή, κυρίως λόγω της στρεβλής εφαρμογής του θεσμού κατά το πρότυπο του προσωπικού βοηθού, στρέβλωση η οποία εντείνεται όταν η </w:t>
            </w:r>
            <w:r>
              <w:rPr>
                <w:sz w:val="23"/>
                <w:szCs w:val="23"/>
                <w:lang w:val="el-GR"/>
              </w:rPr>
              <w:t>Παράλληλη Στήριξη</w:t>
            </w:r>
            <w:r w:rsidRPr="00D77B03">
              <w:rPr>
                <w:sz w:val="23"/>
                <w:szCs w:val="23"/>
                <w:lang w:val="el-GR"/>
              </w:rPr>
              <w:t xml:space="preserve"> παρέχεται για λίγες μόνο ώρες και η τοποθέτηση των εκπαιδευτικών δεν γίνεται έγκαιρα. Παράλληλα, τα σοβαρά προβλήματα που αντιμετωπίζουν τα Κέντρα Εκπαιδευτικής Συμβουλευτικής και Υποστήριξης (Κ.Ε.Σ.Υ.), καθιστούν δυσχερή την έγκαιρη και ολοκληρωμένη αξιολόγηση και στήριξη των μαθητών. </w:t>
            </w:r>
          </w:p>
          <w:p w14:paraId="21B7D776" w14:textId="77777777" w:rsidR="00775306" w:rsidRPr="00D77B03" w:rsidRDefault="00775306" w:rsidP="00250E81">
            <w:pPr>
              <w:spacing w:after="120" w:line="242" w:lineRule="auto"/>
              <w:jc w:val="both"/>
              <w:rPr>
                <w:lang w:val="el-GR"/>
              </w:rPr>
            </w:pPr>
            <w:r w:rsidRPr="00D77B03">
              <w:rPr>
                <w:lang w:val="el-GR"/>
              </w:rPr>
              <w:t>Γίνεται ωστόσο φανερό ότι, οι μεγάλες αδυναμίες της εκπαιδευτικής πολιτικής αναφορικά με τους μαθητές με αναπηρία ή/και ειδικές εκπαιδευτικές ανάγκες εντοπίζονται αφενός στο επίπεδο της δευτεροβάθμιας γενικής και επαγγελματικής εκπαίδευσης και αφετέρου στους μαθητές με σοβαρές αναπηρίες, οι οποίοι βρίσκονται περισσότεροι εκτεθειμένοι στον κοινωνικό αποκλεισμό.</w:t>
            </w:r>
          </w:p>
          <w:p w14:paraId="24D195D9" w14:textId="77777777" w:rsidR="00775306" w:rsidRPr="00D77B03" w:rsidRDefault="00775306" w:rsidP="00250E81">
            <w:pPr>
              <w:spacing w:after="120" w:line="242" w:lineRule="auto"/>
              <w:jc w:val="both"/>
              <w:rPr>
                <w:lang w:val="el-GR"/>
              </w:rPr>
            </w:pPr>
            <w:r w:rsidRPr="00D77B03">
              <w:rPr>
                <w:lang w:val="el-GR"/>
              </w:rPr>
              <w:t>Η πλειονότητα των μέτρων υποστήριξης που λαμβάνονται εντός των γενικών σχολείων, εξακολουθούν να περιορίζονται στην πρωτοβάθμια εκπαίδευση, γεγονός που όχι μόνο δεν εξασφαλίζει τη σχολική εξέλιξη των μαθητών με αναπηρία, αλλά αναχαιτίζει την πραγματική δυνατότητα κοινωνικής και επαγγελματικής ένταξης.</w:t>
            </w:r>
          </w:p>
          <w:p w14:paraId="176E605B" w14:textId="77777777" w:rsidR="00775306" w:rsidRPr="00D77B03" w:rsidRDefault="00775306" w:rsidP="00250E81">
            <w:pPr>
              <w:spacing w:after="120" w:line="242" w:lineRule="auto"/>
              <w:jc w:val="both"/>
              <w:rPr>
                <w:lang w:val="el-GR"/>
              </w:rPr>
            </w:pPr>
            <w:r w:rsidRPr="00D77B03">
              <w:rPr>
                <w:lang w:val="el-GR"/>
              </w:rPr>
              <w:t xml:space="preserve">Στο επίπεδο της ειδικής υποστήριξης, ενώ διαπιστώνεται σημαντική αύξηση του προσωπικού ΕΕΠ &amp;ΕΒΠ, αυτή δεν φαίνεται να περιλαμβάνει τους κλάδους των λογοθεραπευτών και των </w:t>
            </w:r>
            <w:proofErr w:type="spellStart"/>
            <w:r w:rsidRPr="00D77B03">
              <w:rPr>
                <w:lang w:val="el-GR"/>
              </w:rPr>
              <w:lastRenderedPageBreak/>
              <w:t>εργοθεραπευτών</w:t>
            </w:r>
            <w:proofErr w:type="spellEnd"/>
            <w:r w:rsidRPr="00D77B03">
              <w:rPr>
                <w:lang w:val="el-GR"/>
              </w:rPr>
              <w:t>, ειδικότητες με βαρύνουσα σημασία για τους μαθητές με αναπηρία. Αντιθέτως, σε σύγκριση με το προηγούμενο έτος (2018-19) διαπιστώνεται μείωση του εν λόγω προσωπικού.</w:t>
            </w:r>
          </w:p>
          <w:p w14:paraId="00733138" w14:textId="12D28EAE" w:rsidR="00775306" w:rsidRPr="00D77B03" w:rsidRDefault="00775306" w:rsidP="00250E81">
            <w:pPr>
              <w:spacing w:after="120" w:line="242" w:lineRule="auto"/>
              <w:jc w:val="both"/>
              <w:rPr>
                <w:sz w:val="23"/>
                <w:szCs w:val="23"/>
                <w:lang w:val="el-GR"/>
              </w:rPr>
            </w:pPr>
            <w:r w:rsidRPr="00D77B03">
              <w:rPr>
                <w:sz w:val="23"/>
                <w:szCs w:val="23"/>
                <w:lang w:val="el-GR"/>
              </w:rPr>
              <w:t xml:space="preserve">Το τμήμα των μαθητών που αντιμετωπίζουν σοβαρές αναπηρίες και φοιτούν σε διαχωρισμένα πλαίσια εκπαίδευσης, εξακολουθούν να λαμβάνουν εκπαίδευση κατώτερης ποιότητας. Ωστόσο, και στην ειδική εκπαίδευση, αποδεικνύεται ότι η μεγάλη πληγή είναι η δευτεροβάθμια βαθμίδα. </w:t>
            </w:r>
          </w:p>
          <w:p w14:paraId="5E33E09F" w14:textId="77777777" w:rsidR="00775306" w:rsidRPr="00D77B03" w:rsidRDefault="00775306" w:rsidP="00250E81">
            <w:pPr>
              <w:spacing w:after="120" w:line="242" w:lineRule="auto"/>
              <w:jc w:val="both"/>
              <w:rPr>
                <w:sz w:val="23"/>
                <w:szCs w:val="23"/>
                <w:lang w:val="el-GR"/>
              </w:rPr>
            </w:pPr>
            <w:r w:rsidRPr="00D77B03">
              <w:rPr>
                <w:sz w:val="23"/>
                <w:szCs w:val="23"/>
                <w:lang w:val="el-GR"/>
              </w:rPr>
              <w:t>Η πλειονότητα των μαθητών που φοιτούν στη ειδική δευτεροβάθμια εκπαίδευση επιλέγουν την επαγγελματική εκπαίδευση, με σχεδόν το 50% αυτών να φοιτούν σε Ειδικά Εργαστήρια Επαγγελματικής Εκπαίδευσης και Κατάρτισης (ΕΕΕΕΚ).</w:t>
            </w:r>
          </w:p>
          <w:p w14:paraId="073D2535" w14:textId="77777777" w:rsidR="00775306" w:rsidRPr="00D77B03" w:rsidRDefault="00775306" w:rsidP="00250E81">
            <w:pPr>
              <w:spacing w:after="120" w:line="242" w:lineRule="auto"/>
              <w:jc w:val="both"/>
              <w:rPr>
                <w:sz w:val="23"/>
                <w:szCs w:val="23"/>
                <w:lang w:val="el-GR"/>
              </w:rPr>
            </w:pPr>
            <w:r w:rsidRPr="00D77B03">
              <w:rPr>
                <w:sz w:val="23"/>
                <w:szCs w:val="23"/>
                <w:lang w:val="el-GR"/>
              </w:rPr>
              <w:t>Βασικό πρόβλημα που αντιμετωπίζουν οι απόφοιτοι των ΕΕΕΚ είναι η μη δυνατότητα τους να πιστοποιήσουν τα προσόντα τους, γεγονός που αναχαιτίζει την όποια πιθανότητα απορρόφησης στην αγορά εργασίας.</w:t>
            </w:r>
          </w:p>
          <w:p w14:paraId="4FC92158" w14:textId="77777777" w:rsidR="00775306" w:rsidRPr="00D77B03" w:rsidRDefault="00775306" w:rsidP="00250E81">
            <w:pPr>
              <w:spacing w:after="120" w:line="242" w:lineRule="auto"/>
              <w:jc w:val="both"/>
              <w:rPr>
                <w:sz w:val="23"/>
                <w:szCs w:val="23"/>
                <w:lang w:val="el-GR"/>
              </w:rPr>
            </w:pPr>
            <w:r w:rsidRPr="00D77B03">
              <w:rPr>
                <w:sz w:val="23"/>
                <w:szCs w:val="23"/>
                <w:lang w:val="el-GR"/>
              </w:rPr>
              <w:t>Πάγιο αίτημα της Ε.Σ.ΑμεΑ. ήταν και είναι, όλες οι δομές κατάρτισης που απευθύνονται στα άτομα με αναπηρία και χρόνιες παθήσεις, όπως, εκτός από τα Ε.Ε.Ε.Ε.Κ., είναι και τα Ινστιτούτα Επαγγελματικής Κατάρτισης (Ι.Ε.Κ.) και οι Ειδικές Σχολές Επαγγελματικής Κατάρτισης (Σ.Ε.Κ.), να ενταχθούν ισότιμα στο νέο εθνικό σύστημα επαγγελματικής εκπαίδευσης και κατάρτισης, που αναπτύσσεται στα επίπεδα 3, 4 και 5 του Εθνικού Πλαισίου Προσόντων, κατ' αντιστοιχία με το Ευρωπαϊκό Πλαίσιο. Παρά το ότι η Ε.Σ.Α.μεΑ. είχε υποβάλλει αυτήν την πρόταση στη διαβούλευση του νομοσχεδίου «Εθνικό Σύστημα Επαγγελματικής Εκπαίδευσης, Κατάρτισης και Διά Βίου Μάθησης και άλλες διατάξεις», δεν λήφθηκε τελικά υπόψη στο τελικό σχέδιο νόμου.</w:t>
            </w:r>
          </w:p>
          <w:p w14:paraId="7211048F" w14:textId="77777777" w:rsidR="00775306" w:rsidRPr="00D77B03" w:rsidRDefault="00775306" w:rsidP="00250E81">
            <w:pPr>
              <w:spacing w:after="120" w:line="242" w:lineRule="auto"/>
              <w:jc w:val="both"/>
              <w:rPr>
                <w:sz w:val="23"/>
                <w:szCs w:val="23"/>
                <w:lang w:val="el-GR"/>
              </w:rPr>
            </w:pPr>
            <w:r w:rsidRPr="00D77B03">
              <w:rPr>
                <w:sz w:val="23"/>
                <w:szCs w:val="23"/>
                <w:lang w:val="el-GR"/>
              </w:rPr>
              <w:t xml:space="preserve">Ωστόσο, καθίσταται αναγκαίος ένας συνολικός στρατηγικός σχεδιασμός για την εκπαίδευση των ατόμων με αναπηρία με ιδιαίτερη έμφαση στον στόχο της επαγγελματικής τους ένταξης και πολύ περισσότερο λόγω των συνθηκών που διαμορφώνονται τόσο στην εκπαίδευση όσο και στην εργασία στη μετά- </w:t>
            </w:r>
            <w:r w:rsidRPr="00D77B03">
              <w:rPr>
                <w:sz w:val="23"/>
                <w:szCs w:val="23"/>
              </w:rPr>
              <w:t>Covid</w:t>
            </w:r>
            <w:r w:rsidRPr="00D77B03">
              <w:rPr>
                <w:sz w:val="23"/>
                <w:szCs w:val="23"/>
                <w:lang w:val="el-GR"/>
              </w:rPr>
              <w:t xml:space="preserve"> εποχή.</w:t>
            </w:r>
          </w:p>
          <w:p w14:paraId="11E8C8C1" w14:textId="32B85665" w:rsidR="00775306" w:rsidRDefault="00775306" w:rsidP="00250E81">
            <w:pPr>
              <w:spacing w:after="120" w:line="242" w:lineRule="auto"/>
              <w:jc w:val="both"/>
              <w:rPr>
                <w:sz w:val="23"/>
                <w:szCs w:val="23"/>
                <w:lang w:val="el-GR"/>
              </w:rPr>
            </w:pPr>
            <w:r w:rsidRPr="00D77B03">
              <w:rPr>
                <w:sz w:val="23"/>
                <w:szCs w:val="23"/>
                <w:lang w:val="el-GR"/>
              </w:rPr>
              <w:t>Αφενός απαιτείται η ουσιαστική αναβάθμιση της παρεχόμενης εκπαίδευσης και κατάρτισης που παρέχουν οι δομές επαγγελματικής εκπαίδευσης που απευθύνονται στα άτομα με αναπηρία, μέσω και της διασύνδεσή τους με τις πραγματικές ανάγκες της αγοράς εργασίας σε τοπικό επίπεδο. Αφετέρου, χρειάζεται να ληφθούν συνδυαστικές πρωτοβουλίες για την πρόσβαση των αποφοίτων αυτών των δομών στην αγορά εργασίας, μέσω ενεργητικών πολιτικών απασχόλησης αλλά και της άρσης θεσμικών εμποδίων, όπως ο απαράδεκτος χαρακτηρισμός «ανίκανος προς κάθε βιοποριστική εργασία» που αναφέρεται στα πιστοποιητικά αναπηρίας των ΚΕΠΑ.</w:t>
            </w:r>
            <w:r>
              <w:rPr>
                <w:sz w:val="23"/>
                <w:szCs w:val="23"/>
                <w:lang w:val="el-GR"/>
              </w:rPr>
              <w:t xml:space="preserve"> </w:t>
            </w:r>
          </w:p>
          <w:p w14:paraId="57B9BB25" w14:textId="7A30410E" w:rsidR="00775306" w:rsidRDefault="00775306" w:rsidP="00250E81">
            <w:pPr>
              <w:spacing w:after="120" w:line="242" w:lineRule="auto"/>
              <w:jc w:val="both"/>
              <w:rPr>
                <w:lang w:val="el-GR"/>
              </w:rPr>
            </w:pPr>
            <w:r>
              <w:rPr>
                <w:sz w:val="23"/>
                <w:szCs w:val="23"/>
                <w:lang w:val="el-GR"/>
              </w:rPr>
              <w:t>Η Ε</w:t>
            </w:r>
            <w:r w:rsidRPr="00E47D72">
              <w:rPr>
                <w:sz w:val="23"/>
                <w:szCs w:val="23"/>
                <w:lang w:val="el-GR"/>
              </w:rPr>
              <w:t>.</w:t>
            </w:r>
            <w:r>
              <w:rPr>
                <w:sz w:val="23"/>
                <w:szCs w:val="23"/>
                <w:lang w:val="el-GR"/>
              </w:rPr>
              <w:t>Σ</w:t>
            </w:r>
            <w:r w:rsidRPr="00E47D72">
              <w:rPr>
                <w:sz w:val="23"/>
                <w:szCs w:val="23"/>
                <w:lang w:val="el-GR"/>
              </w:rPr>
              <w:t>.</w:t>
            </w:r>
            <w:r>
              <w:rPr>
                <w:sz w:val="23"/>
                <w:szCs w:val="23"/>
                <w:lang w:val="el-GR"/>
              </w:rPr>
              <w:t>Α</w:t>
            </w:r>
            <w:r w:rsidRPr="00E47D72">
              <w:rPr>
                <w:sz w:val="23"/>
                <w:szCs w:val="23"/>
                <w:lang w:val="el-GR"/>
              </w:rPr>
              <w:t>.</w:t>
            </w:r>
            <w:r>
              <w:rPr>
                <w:sz w:val="23"/>
                <w:szCs w:val="23"/>
                <w:lang w:val="el-GR"/>
              </w:rPr>
              <w:t>μεΑ</w:t>
            </w:r>
            <w:r w:rsidRPr="00E47D72">
              <w:rPr>
                <w:sz w:val="23"/>
                <w:szCs w:val="23"/>
                <w:lang w:val="el-GR"/>
              </w:rPr>
              <w:t>.</w:t>
            </w:r>
            <w:r>
              <w:rPr>
                <w:sz w:val="23"/>
                <w:szCs w:val="23"/>
                <w:lang w:val="el-GR"/>
              </w:rPr>
              <w:t>, συμμετέχοντας πλέον</w:t>
            </w:r>
            <w:r w:rsidRPr="00E47D72">
              <w:rPr>
                <w:sz w:val="23"/>
                <w:szCs w:val="23"/>
                <w:lang w:val="el-GR"/>
              </w:rPr>
              <w:t xml:space="preserve">, </w:t>
            </w:r>
            <w:r>
              <w:rPr>
                <w:sz w:val="23"/>
                <w:szCs w:val="23"/>
                <w:lang w:val="el-GR"/>
              </w:rPr>
              <w:t xml:space="preserve">δια του Προέδρου της, στο </w:t>
            </w:r>
            <w:r w:rsidRPr="00CC5A29">
              <w:rPr>
                <w:sz w:val="23"/>
                <w:szCs w:val="23"/>
                <w:lang w:val="el-GR"/>
              </w:rPr>
              <w:t>Κεντρικό Συμβούλιο Επαγγελματικής Εκπαίδευσης και Κατάρτισης (Κ.Σ.Ε.Ε.Κ.) θα εργαστεί συστηματικά το επόμενο διάστημα</w:t>
            </w:r>
            <w:r>
              <w:rPr>
                <w:sz w:val="23"/>
                <w:szCs w:val="23"/>
                <w:lang w:val="el-GR"/>
              </w:rPr>
              <w:t>,</w:t>
            </w:r>
            <w:r w:rsidRPr="00CC5A29">
              <w:rPr>
                <w:sz w:val="23"/>
                <w:szCs w:val="23"/>
                <w:lang w:val="el-GR"/>
              </w:rPr>
              <w:t xml:space="preserve"> σε συνεργασία με τα αρμόδια όργανα της πολιτείας</w:t>
            </w:r>
            <w:r>
              <w:rPr>
                <w:sz w:val="23"/>
                <w:szCs w:val="23"/>
                <w:lang w:val="el-GR"/>
              </w:rPr>
              <w:t>,</w:t>
            </w:r>
            <w:r w:rsidRPr="00CC5A29">
              <w:rPr>
                <w:sz w:val="23"/>
                <w:szCs w:val="23"/>
                <w:lang w:val="el-GR"/>
              </w:rPr>
              <w:t xml:space="preserve"> </w:t>
            </w:r>
            <w:r>
              <w:rPr>
                <w:sz w:val="23"/>
                <w:szCs w:val="23"/>
                <w:lang w:val="el-GR"/>
              </w:rPr>
              <w:t xml:space="preserve">προκειμένου να συμβάλει στον σχεδιασμό </w:t>
            </w:r>
            <w:r w:rsidRPr="00CC5A29">
              <w:rPr>
                <w:sz w:val="23"/>
                <w:szCs w:val="23"/>
                <w:lang w:val="el-GR"/>
              </w:rPr>
              <w:t xml:space="preserve">εθνικής πολιτικής </w:t>
            </w:r>
            <w:r>
              <w:rPr>
                <w:sz w:val="23"/>
                <w:szCs w:val="23"/>
                <w:lang w:val="el-GR"/>
              </w:rPr>
              <w:t>στα</w:t>
            </w:r>
            <w:r w:rsidRPr="00CC5A29">
              <w:rPr>
                <w:sz w:val="23"/>
                <w:szCs w:val="23"/>
                <w:lang w:val="el-GR"/>
              </w:rPr>
              <w:t xml:space="preserve"> θέματα </w:t>
            </w:r>
            <w:r>
              <w:rPr>
                <w:sz w:val="23"/>
                <w:szCs w:val="23"/>
                <w:lang w:val="el-GR"/>
              </w:rPr>
              <w:t xml:space="preserve">της </w:t>
            </w:r>
            <w:r w:rsidRPr="00CC5A29">
              <w:rPr>
                <w:sz w:val="23"/>
                <w:szCs w:val="23"/>
                <w:lang w:val="el-GR"/>
              </w:rPr>
              <w:t>επαγγελματι</w:t>
            </w:r>
            <w:r>
              <w:rPr>
                <w:sz w:val="23"/>
                <w:szCs w:val="23"/>
                <w:lang w:val="el-GR"/>
              </w:rPr>
              <w:t>κής εκπαίδευσης, κατάρτισης και δ</w:t>
            </w:r>
            <w:r w:rsidRPr="00CC5A29">
              <w:rPr>
                <w:sz w:val="23"/>
                <w:szCs w:val="23"/>
                <w:lang w:val="el-GR"/>
              </w:rPr>
              <w:t>ιά βίου μάθησης</w:t>
            </w:r>
            <w:r>
              <w:rPr>
                <w:sz w:val="23"/>
                <w:szCs w:val="23"/>
                <w:lang w:val="el-GR"/>
              </w:rPr>
              <w:t xml:space="preserve"> των ατόμων με αναπηρία</w:t>
            </w:r>
            <w:r w:rsidRPr="00CC5A29">
              <w:rPr>
                <w:sz w:val="23"/>
                <w:szCs w:val="23"/>
                <w:lang w:val="el-GR"/>
              </w:rPr>
              <w:t xml:space="preserve">, και της σύνδεσης της εκπαίδευσης </w:t>
            </w:r>
            <w:r>
              <w:rPr>
                <w:sz w:val="23"/>
                <w:szCs w:val="23"/>
                <w:lang w:val="el-GR"/>
              </w:rPr>
              <w:t xml:space="preserve">που λαμβάνουν με την αγορά εργασίας και </w:t>
            </w:r>
            <w:r w:rsidRPr="00CC5A29">
              <w:rPr>
                <w:sz w:val="23"/>
                <w:szCs w:val="23"/>
                <w:lang w:val="el-GR"/>
              </w:rPr>
              <w:t>την απασχόληση.</w:t>
            </w:r>
          </w:p>
        </w:tc>
      </w:tr>
    </w:tbl>
    <w:p w14:paraId="10DEBA73" w14:textId="77777777" w:rsidR="008305B2" w:rsidRPr="008305B2" w:rsidRDefault="008305B2" w:rsidP="008305B2">
      <w:pPr>
        <w:rPr>
          <w:lang w:val="el-GR"/>
        </w:rPr>
      </w:pPr>
    </w:p>
    <w:p w14:paraId="4BA39363" w14:textId="77777777" w:rsidR="00B260E0" w:rsidRPr="00CB77DA" w:rsidRDefault="00B260E0" w:rsidP="00B260E0">
      <w:pPr>
        <w:pStyle w:val="10"/>
        <w:spacing w:before="0" w:after="120"/>
        <w:ind w:left="431" w:hanging="431"/>
        <w:jc w:val="center"/>
        <w:rPr>
          <w:rFonts w:asciiTheme="minorHAnsi" w:hAnsiTheme="minorHAnsi" w:cstheme="minorHAnsi"/>
          <w:b/>
          <w:color w:val="auto"/>
          <w:u w:val="single"/>
          <w:lang w:val="el-GR"/>
        </w:rPr>
      </w:pPr>
      <w:bookmarkStart w:id="14" w:name="_Toc75955284"/>
      <w:r w:rsidRPr="00CB77DA">
        <w:rPr>
          <w:rFonts w:asciiTheme="minorHAnsi" w:hAnsiTheme="minorHAnsi" w:cstheme="minorHAnsi"/>
          <w:b/>
          <w:color w:val="auto"/>
          <w:u w:val="single"/>
          <w:lang w:val="el-GR"/>
        </w:rPr>
        <w:lastRenderedPageBreak/>
        <w:t>ΑΝΑΛΥΣΗ ΕΥΡΥΜΑΤΩΝ</w:t>
      </w:r>
      <w:bookmarkEnd w:id="13"/>
      <w:bookmarkEnd w:id="14"/>
    </w:p>
    <w:p w14:paraId="5D5A0CFD" w14:textId="3EDF2A45" w:rsidR="00B260E0" w:rsidRPr="00416C85" w:rsidRDefault="008E236E" w:rsidP="00B260E0">
      <w:pPr>
        <w:pStyle w:val="10"/>
        <w:spacing w:after="120"/>
        <w:ind w:left="397" w:hanging="397"/>
        <w:jc w:val="both"/>
        <w:rPr>
          <w:rFonts w:asciiTheme="minorHAnsi" w:hAnsiTheme="minorHAnsi" w:cstheme="minorHAnsi"/>
          <w:b/>
          <w:color w:val="auto"/>
          <w:lang w:val="el-GR"/>
        </w:rPr>
      </w:pPr>
      <w:bookmarkStart w:id="15" w:name="_Toc18934411"/>
      <w:bookmarkStart w:id="16" w:name="_Toc75955285"/>
      <w:r w:rsidRPr="00416C85">
        <w:rPr>
          <w:rFonts w:asciiTheme="minorHAnsi" w:hAnsiTheme="minorHAnsi" w:cstheme="minorHAnsi"/>
          <w:b/>
          <w:color w:val="auto"/>
          <w:lang w:val="el-GR"/>
        </w:rPr>
        <w:t>1</w:t>
      </w:r>
      <w:r w:rsidR="00B260E0" w:rsidRPr="00416C85">
        <w:rPr>
          <w:rFonts w:asciiTheme="minorHAnsi" w:hAnsiTheme="minorHAnsi" w:cstheme="minorHAnsi"/>
          <w:b/>
          <w:color w:val="auto"/>
          <w:lang w:val="el-GR"/>
        </w:rPr>
        <w:t>.</w:t>
      </w:r>
      <w:r w:rsidR="00416C85">
        <w:rPr>
          <w:rFonts w:asciiTheme="minorHAnsi" w:hAnsiTheme="minorHAnsi" w:cstheme="minorHAnsi"/>
          <w:b/>
          <w:color w:val="auto"/>
          <w:lang w:val="el-GR"/>
        </w:rPr>
        <w:tab/>
      </w:r>
      <w:r w:rsidR="00B260E0" w:rsidRPr="00416C85">
        <w:rPr>
          <w:rFonts w:asciiTheme="minorHAnsi" w:hAnsiTheme="minorHAnsi" w:cstheme="minorHAnsi"/>
          <w:b/>
          <w:color w:val="auto"/>
          <w:lang w:val="el-GR"/>
        </w:rPr>
        <w:t>Εκτίμηση μαθητικού πληθυσμού με αναπηρία η/και ειδικές εκπαιδευτικές ανάγκες</w:t>
      </w:r>
      <w:bookmarkEnd w:id="15"/>
      <w:bookmarkEnd w:id="16"/>
    </w:p>
    <w:p w14:paraId="62B11F73" w14:textId="77777777" w:rsidR="002B4685" w:rsidRPr="00D301F6" w:rsidRDefault="008B7DE0" w:rsidP="008B7DE0">
      <w:pPr>
        <w:spacing w:after="80"/>
        <w:jc w:val="both"/>
        <w:rPr>
          <w:sz w:val="24"/>
          <w:szCs w:val="24"/>
          <w:lang w:val="el-GR"/>
        </w:rPr>
      </w:pPr>
      <w:r w:rsidRPr="00D301F6">
        <w:rPr>
          <w:sz w:val="24"/>
          <w:szCs w:val="24"/>
          <w:lang w:val="el-GR"/>
        </w:rPr>
        <w:t xml:space="preserve">Δεδομένου ότι έως σήμερα δεν έχουν δημοσιευτεί </w:t>
      </w:r>
      <w:r w:rsidR="002B4685" w:rsidRPr="00D301F6">
        <w:rPr>
          <w:sz w:val="24"/>
          <w:szCs w:val="24"/>
          <w:lang w:val="el-GR"/>
        </w:rPr>
        <w:t xml:space="preserve">επίσημα </w:t>
      </w:r>
      <w:r w:rsidRPr="00D301F6">
        <w:rPr>
          <w:sz w:val="24"/>
          <w:szCs w:val="24"/>
          <w:lang w:val="el-GR"/>
        </w:rPr>
        <w:t xml:space="preserve">στοιχεία από το Υπουργείο Παιδείας και Θρησκευμάτων αναφορικά με το συνολικό πλήθος των μαθητών με αναπηρία ή και ειδικές εκπαιδευτικές ανάγκες, </w:t>
      </w:r>
      <w:r w:rsidR="002B4685" w:rsidRPr="00D301F6">
        <w:rPr>
          <w:sz w:val="24"/>
          <w:szCs w:val="24"/>
          <w:lang w:val="el-GR"/>
        </w:rPr>
        <w:t xml:space="preserve">στο παρόν δελτίο </w:t>
      </w:r>
      <w:r w:rsidRPr="00D301F6">
        <w:rPr>
          <w:sz w:val="24"/>
          <w:szCs w:val="24"/>
          <w:lang w:val="el-GR"/>
        </w:rPr>
        <w:t xml:space="preserve">καταλήγουμε σε μια εκτίμηση, προσεγγίζοντας έμμεσα το πλήθος </w:t>
      </w:r>
      <w:r w:rsidR="00AE482A" w:rsidRPr="00D301F6">
        <w:rPr>
          <w:sz w:val="24"/>
          <w:szCs w:val="24"/>
          <w:lang w:val="el-GR"/>
        </w:rPr>
        <w:t xml:space="preserve">αυτών </w:t>
      </w:r>
      <w:r w:rsidRPr="00D301F6">
        <w:rPr>
          <w:sz w:val="24"/>
          <w:szCs w:val="24"/>
          <w:lang w:val="el-GR"/>
        </w:rPr>
        <w:t>των μαθητών</w:t>
      </w:r>
      <w:r w:rsidR="002B4685" w:rsidRPr="00D301F6">
        <w:rPr>
          <w:sz w:val="24"/>
          <w:szCs w:val="24"/>
          <w:lang w:val="el-GR"/>
        </w:rPr>
        <w:t>.</w:t>
      </w:r>
    </w:p>
    <w:p w14:paraId="40105AF1" w14:textId="77777777" w:rsidR="00D301F6" w:rsidRDefault="002B4685" w:rsidP="008B7DE0">
      <w:pPr>
        <w:spacing w:after="80"/>
        <w:jc w:val="both"/>
        <w:rPr>
          <w:sz w:val="24"/>
          <w:szCs w:val="24"/>
          <w:lang w:val="el-GR"/>
        </w:rPr>
      </w:pPr>
      <w:r w:rsidRPr="00D301F6">
        <w:rPr>
          <w:sz w:val="24"/>
          <w:szCs w:val="24"/>
          <w:lang w:val="el-GR"/>
        </w:rPr>
        <w:t xml:space="preserve">Τα δεδομένα που αναλύονται στο δελτίο δεν είναι ευθέως συγκρίσιμα με τα στοιχεία </w:t>
      </w:r>
      <w:r w:rsidR="006C33F5">
        <w:rPr>
          <w:sz w:val="24"/>
          <w:szCs w:val="24"/>
          <w:lang w:val="el-GR"/>
        </w:rPr>
        <w:t xml:space="preserve">του </w:t>
      </w:r>
      <w:r w:rsidR="003771D5">
        <w:rPr>
          <w:sz w:val="24"/>
          <w:szCs w:val="24"/>
          <w:lang w:val="el-GR"/>
        </w:rPr>
        <w:t>Σχ. Έ</w:t>
      </w:r>
      <w:r w:rsidRPr="00D301F6">
        <w:rPr>
          <w:sz w:val="24"/>
          <w:szCs w:val="24"/>
          <w:lang w:val="el-GR"/>
        </w:rPr>
        <w:t xml:space="preserve">τους 2017-18 που </w:t>
      </w:r>
      <w:r w:rsidR="009E2F91" w:rsidRPr="00D301F6">
        <w:rPr>
          <w:sz w:val="24"/>
          <w:szCs w:val="24"/>
          <w:lang w:val="el-GR"/>
        </w:rPr>
        <w:t xml:space="preserve">είχαν δημοσιευτεί </w:t>
      </w:r>
      <w:r w:rsidRPr="00D301F6">
        <w:rPr>
          <w:sz w:val="24"/>
          <w:szCs w:val="24"/>
          <w:lang w:val="el-GR"/>
        </w:rPr>
        <w:t>στο 5</w:t>
      </w:r>
      <w:r w:rsidRPr="00D301F6">
        <w:rPr>
          <w:sz w:val="24"/>
          <w:szCs w:val="24"/>
          <w:vertAlign w:val="superscript"/>
          <w:lang w:val="el-GR"/>
        </w:rPr>
        <w:t>ο</w:t>
      </w:r>
      <w:r w:rsidR="006C33F5">
        <w:rPr>
          <w:sz w:val="24"/>
          <w:szCs w:val="24"/>
          <w:lang w:val="el-GR"/>
        </w:rPr>
        <w:t xml:space="preserve"> Δελτίο Στατιστικής Π</w:t>
      </w:r>
      <w:r w:rsidRPr="00D301F6">
        <w:rPr>
          <w:sz w:val="24"/>
          <w:szCs w:val="24"/>
          <w:lang w:val="el-GR"/>
        </w:rPr>
        <w:t>ληροφ</w:t>
      </w:r>
      <w:r w:rsidR="00511B7F" w:rsidRPr="00D301F6">
        <w:rPr>
          <w:sz w:val="24"/>
          <w:szCs w:val="24"/>
          <w:lang w:val="el-GR"/>
        </w:rPr>
        <w:t>όρησης</w:t>
      </w:r>
      <w:r w:rsidRPr="00D301F6">
        <w:rPr>
          <w:sz w:val="24"/>
          <w:szCs w:val="24"/>
          <w:lang w:val="el-GR"/>
        </w:rPr>
        <w:t xml:space="preserve">, </w:t>
      </w:r>
      <w:r w:rsidR="00D301F6">
        <w:rPr>
          <w:sz w:val="24"/>
          <w:szCs w:val="24"/>
          <w:lang w:val="el-GR"/>
        </w:rPr>
        <w:t xml:space="preserve">λόγω 2 βασικών μεθοδολογικών διαφορών. </w:t>
      </w:r>
    </w:p>
    <w:p w14:paraId="4E7D9310" w14:textId="77777777" w:rsidR="002B4685" w:rsidRPr="006C33F5" w:rsidRDefault="006C33F5" w:rsidP="008B7DE0">
      <w:pPr>
        <w:spacing w:after="80"/>
        <w:jc w:val="both"/>
        <w:rPr>
          <w:b/>
          <w:sz w:val="24"/>
          <w:szCs w:val="24"/>
          <w:u w:val="single"/>
          <w:lang w:val="el-GR"/>
        </w:rPr>
      </w:pPr>
      <w:r>
        <w:rPr>
          <w:sz w:val="24"/>
          <w:szCs w:val="24"/>
          <w:lang w:val="el-GR"/>
        </w:rPr>
        <w:t>Η πρώτη αλλαγή οφείλεται στη</w:t>
      </w:r>
      <w:r w:rsidR="00D301F6">
        <w:rPr>
          <w:sz w:val="24"/>
          <w:szCs w:val="24"/>
          <w:lang w:val="el-GR"/>
        </w:rPr>
        <w:t xml:space="preserve"> διαφορετική διάρθρωση </w:t>
      </w:r>
      <w:r w:rsidR="002B4685" w:rsidRPr="00D301F6">
        <w:rPr>
          <w:sz w:val="24"/>
          <w:szCs w:val="24"/>
          <w:lang w:val="el-GR"/>
        </w:rPr>
        <w:t xml:space="preserve">των αρχείων </w:t>
      </w:r>
      <w:r w:rsidR="00D301F6">
        <w:rPr>
          <w:sz w:val="24"/>
          <w:szCs w:val="24"/>
          <w:lang w:val="el-GR"/>
        </w:rPr>
        <w:t xml:space="preserve">δεδομένων </w:t>
      </w:r>
      <w:r w:rsidR="002B4685" w:rsidRPr="00D301F6">
        <w:rPr>
          <w:sz w:val="24"/>
          <w:szCs w:val="24"/>
          <w:lang w:val="el-GR"/>
        </w:rPr>
        <w:t xml:space="preserve">που </w:t>
      </w:r>
      <w:r w:rsidR="009E2F91" w:rsidRPr="00D301F6">
        <w:rPr>
          <w:sz w:val="24"/>
          <w:szCs w:val="24"/>
          <w:lang w:val="el-GR"/>
        </w:rPr>
        <w:t xml:space="preserve">μας χορηγούνται </w:t>
      </w:r>
      <w:r w:rsidR="002B4685" w:rsidRPr="00D301F6">
        <w:rPr>
          <w:sz w:val="24"/>
          <w:szCs w:val="24"/>
          <w:lang w:val="el-GR"/>
        </w:rPr>
        <w:t>από το Υπουργε</w:t>
      </w:r>
      <w:r w:rsidR="009E2F91" w:rsidRPr="00D301F6">
        <w:rPr>
          <w:sz w:val="24"/>
          <w:szCs w:val="24"/>
          <w:lang w:val="el-GR"/>
        </w:rPr>
        <w:t>ίο</w:t>
      </w:r>
      <w:r w:rsidR="002B4685" w:rsidRPr="00D301F6">
        <w:rPr>
          <w:sz w:val="24"/>
          <w:szCs w:val="24"/>
          <w:lang w:val="el-GR"/>
        </w:rPr>
        <w:t xml:space="preserve"> Παιδείας και Θρησκευμάτων. Πιο ειδικά, ενώ στο 5</w:t>
      </w:r>
      <w:r w:rsidR="002B4685" w:rsidRPr="00D301F6">
        <w:rPr>
          <w:sz w:val="24"/>
          <w:szCs w:val="24"/>
          <w:vertAlign w:val="superscript"/>
          <w:lang w:val="el-GR"/>
        </w:rPr>
        <w:t>ο</w:t>
      </w:r>
      <w:r w:rsidR="002B4685" w:rsidRPr="00D301F6">
        <w:rPr>
          <w:sz w:val="24"/>
          <w:szCs w:val="24"/>
          <w:lang w:val="el-GR"/>
        </w:rPr>
        <w:t xml:space="preserve"> δελτίο η εκτίμηση βασίστηκε στον συνυπολογισμό των </w:t>
      </w:r>
      <w:r w:rsidR="002B4685" w:rsidRPr="006C33F5">
        <w:rPr>
          <w:b/>
          <w:sz w:val="24"/>
          <w:szCs w:val="24"/>
          <w:u w:val="single"/>
          <w:lang w:val="el-GR"/>
        </w:rPr>
        <w:t>μαθητών που λαμβάνουν διαφορετικές μορφές υποστήριξης</w:t>
      </w:r>
      <w:r w:rsidR="002B4685" w:rsidRPr="00D301F6">
        <w:rPr>
          <w:sz w:val="24"/>
          <w:szCs w:val="24"/>
          <w:lang w:val="el-GR"/>
        </w:rPr>
        <w:t xml:space="preserve"> ανάλογα με τις ειδικές εκπαιδευτικές τους ανάγκες</w:t>
      </w:r>
      <w:r w:rsidR="00511B7F" w:rsidRPr="00D301F6">
        <w:rPr>
          <w:sz w:val="24"/>
          <w:szCs w:val="24"/>
          <w:lang w:val="el-GR"/>
        </w:rPr>
        <w:t xml:space="preserve"> (περιπτώσεις </w:t>
      </w:r>
      <w:r w:rsidR="009E2F91" w:rsidRPr="00D301F6">
        <w:rPr>
          <w:sz w:val="24"/>
          <w:szCs w:val="24"/>
          <w:lang w:val="el-GR"/>
        </w:rPr>
        <w:t xml:space="preserve">όπου υπάρχει τοποθέτηση </w:t>
      </w:r>
      <w:r w:rsidR="00511B7F" w:rsidRPr="00D301F6">
        <w:rPr>
          <w:sz w:val="24"/>
          <w:szCs w:val="24"/>
          <w:lang w:val="el-GR"/>
        </w:rPr>
        <w:t xml:space="preserve">εκπαιδευτικού), </w:t>
      </w:r>
      <w:r w:rsidR="002B4685" w:rsidRPr="00D301F6">
        <w:rPr>
          <w:sz w:val="24"/>
          <w:szCs w:val="24"/>
          <w:lang w:val="el-GR"/>
        </w:rPr>
        <w:t>στο παρόν δελτίο</w:t>
      </w:r>
      <w:r>
        <w:rPr>
          <w:sz w:val="24"/>
          <w:szCs w:val="24"/>
          <w:lang w:val="el-GR"/>
        </w:rPr>
        <w:t>,</w:t>
      </w:r>
      <w:r w:rsidR="002B4685" w:rsidRPr="00D301F6">
        <w:rPr>
          <w:sz w:val="24"/>
          <w:szCs w:val="24"/>
          <w:lang w:val="el-GR"/>
        </w:rPr>
        <w:t xml:space="preserve"> </w:t>
      </w:r>
      <w:r w:rsidR="002B4685" w:rsidRPr="006C33F5">
        <w:rPr>
          <w:b/>
          <w:sz w:val="24"/>
          <w:szCs w:val="24"/>
          <w:u w:val="single"/>
          <w:lang w:val="el-GR"/>
        </w:rPr>
        <w:t xml:space="preserve">τα επιμέρους </w:t>
      </w:r>
      <w:r w:rsidR="00511B7F" w:rsidRPr="006C33F5">
        <w:rPr>
          <w:b/>
          <w:sz w:val="24"/>
          <w:szCs w:val="24"/>
          <w:u w:val="single"/>
          <w:lang w:val="el-GR"/>
        </w:rPr>
        <w:t>σύνολα</w:t>
      </w:r>
      <w:r w:rsidR="002B4685" w:rsidRPr="006C33F5">
        <w:rPr>
          <w:b/>
          <w:sz w:val="24"/>
          <w:szCs w:val="24"/>
          <w:u w:val="single"/>
          <w:lang w:val="el-GR"/>
        </w:rPr>
        <w:t xml:space="preserve"> αφορούν σε αριθμό εγκρίσεων</w:t>
      </w:r>
      <w:r w:rsidR="00511B7F" w:rsidRPr="006C33F5">
        <w:rPr>
          <w:b/>
          <w:sz w:val="24"/>
          <w:szCs w:val="24"/>
          <w:u w:val="single"/>
          <w:lang w:val="el-GR"/>
        </w:rPr>
        <w:t xml:space="preserve"> για παροχή υποστήριξης και όχι σε πλήθος τοποθετήσεων. </w:t>
      </w:r>
    </w:p>
    <w:p w14:paraId="427F998A" w14:textId="7A860370" w:rsidR="00D301F6" w:rsidRPr="00D301F6" w:rsidRDefault="00D301F6" w:rsidP="008B7DE0">
      <w:pPr>
        <w:spacing w:after="80"/>
        <w:jc w:val="both"/>
        <w:rPr>
          <w:sz w:val="24"/>
          <w:szCs w:val="24"/>
          <w:lang w:val="el-GR"/>
        </w:rPr>
      </w:pPr>
      <w:r>
        <w:rPr>
          <w:sz w:val="24"/>
          <w:szCs w:val="24"/>
          <w:lang w:val="el-GR"/>
        </w:rPr>
        <w:t>Επιπροσθέτως, στο παρόν δελτίο</w:t>
      </w:r>
      <w:r w:rsidR="0036714F">
        <w:rPr>
          <w:sz w:val="24"/>
          <w:szCs w:val="24"/>
          <w:lang w:val="el-GR"/>
        </w:rPr>
        <w:t>,</w:t>
      </w:r>
      <w:r>
        <w:rPr>
          <w:sz w:val="24"/>
          <w:szCs w:val="24"/>
          <w:lang w:val="el-GR"/>
        </w:rPr>
        <w:t xml:space="preserve"> σε συμφωνία με την προσέγγιση που υιοθετεί το Υπουργείο </w:t>
      </w:r>
      <w:r w:rsidR="0036714F">
        <w:rPr>
          <w:sz w:val="24"/>
          <w:szCs w:val="24"/>
          <w:lang w:val="el-GR"/>
        </w:rPr>
        <w:t>και σύμφωνα με το</w:t>
      </w:r>
      <w:r w:rsidR="006C33F5">
        <w:rPr>
          <w:sz w:val="24"/>
          <w:szCs w:val="24"/>
          <w:lang w:val="el-GR"/>
        </w:rPr>
        <w:t xml:space="preserve"> ισχύον θεσμικό πλαίσιο, </w:t>
      </w:r>
      <w:r w:rsidRPr="006C33F5">
        <w:rPr>
          <w:b/>
          <w:sz w:val="24"/>
          <w:szCs w:val="24"/>
          <w:lang w:val="el-GR"/>
        </w:rPr>
        <w:t>έχουν συνυπολογιστεί στο πλήθος των μαθητών</w:t>
      </w:r>
      <w:r w:rsidR="0036714F">
        <w:rPr>
          <w:b/>
          <w:sz w:val="24"/>
          <w:szCs w:val="24"/>
          <w:lang w:val="el-GR"/>
        </w:rPr>
        <w:t xml:space="preserve"> ΕΑΕ οι μαθητές που φοιτούν σε </w:t>
      </w:r>
      <w:r w:rsidR="00D77B03">
        <w:rPr>
          <w:b/>
          <w:sz w:val="24"/>
          <w:szCs w:val="24"/>
          <w:lang w:val="el-GR"/>
        </w:rPr>
        <w:t>Τμήματα Ένταξης</w:t>
      </w:r>
      <w:r w:rsidRPr="006C33F5">
        <w:rPr>
          <w:b/>
          <w:sz w:val="24"/>
          <w:szCs w:val="24"/>
          <w:lang w:val="el-GR"/>
        </w:rPr>
        <w:t xml:space="preserve"> ανεξαρτήτως ένα έχουν λάβει επίσημη γνωμάτευση/αξιολόγηση από </w:t>
      </w:r>
      <w:r w:rsidR="006C33F5">
        <w:rPr>
          <w:b/>
          <w:sz w:val="24"/>
          <w:szCs w:val="24"/>
          <w:lang w:val="el-GR"/>
        </w:rPr>
        <w:t xml:space="preserve">τον </w:t>
      </w:r>
      <w:r w:rsidRPr="006C33F5">
        <w:rPr>
          <w:b/>
          <w:sz w:val="24"/>
          <w:szCs w:val="24"/>
          <w:lang w:val="el-GR"/>
        </w:rPr>
        <w:t>αρμόδιο φορέα (ΚΕΣΥ)</w:t>
      </w:r>
      <w:r>
        <w:rPr>
          <w:sz w:val="24"/>
          <w:szCs w:val="24"/>
          <w:lang w:val="el-GR"/>
        </w:rPr>
        <w:t>.</w:t>
      </w:r>
    </w:p>
    <w:p w14:paraId="34321CF9" w14:textId="77777777" w:rsidR="008B7DE0" w:rsidRPr="00D301F6" w:rsidRDefault="00F52ADC" w:rsidP="00250E81">
      <w:pPr>
        <w:spacing w:after="120"/>
        <w:jc w:val="both"/>
        <w:rPr>
          <w:sz w:val="24"/>
          <w:szCs w:val="24"/>
          <w:lang w:val="el-GR"/>
        </w:rPr>
      </w:pPr>
      <w:r>
        <w:rPr>
          <w:sz w:val="24"/>
          <w:szCs w:val="24"/>
          <w:lang w:val="el-GR"/>
        </w:rPr>
        <w:t>Υιοθετείται δηλαδή</w:t>
      </w:r>
      <w:r w:rsidR="00370DC7" w:rsidRPr="00D301F6">
        <w:rPr>
          <w:sz w:val="24"/>
          <w:szCs w:val="24"/>
          <w:lang w:val="el-GR"/>
        </w:rPr>
        <w:t xml:space="preserve">, μια </w:t>
      </w:r>
      <w:r>
        <w:rPr>
          <w:sz w:val="24"/>
          <w:szCs w:val="24"/>
          <w:lang w:val="el-GR"/>
        </w:rPr>
        <w:t xml:space="preserve">συγκριτικά </w:t>
      </w:r>
      <w:r w:rsidR="00173CFF" w:rsidRPr="00D301F6">
        <w:rPr>
          <w:sz w:val="24"/>
          <w:szCs w:val="24"/>
          <w:lang w:val="el-GR"/>
        </w:rPr>
        <w:t xml:space="preserve">διευρυμένη </w:t>
      </w:r>
      <w:r w:rsidR="00370DC7" w:rsidRPr="00D301F6">
        <w:rPr>
          <w:sz w:val="24"/>
          <w:szCs w:val="24"/>
          <w:lang w:val="el-GR"/>
        </w:rPr>
        <w:t xml:space="preserve">προσέγγιση </w:t>
      </w:r>
      <w:r w:rsidR="00173CFF" w:rsidRPr="00D301F6">
        <w:rPr>
          <w:sz w:val="24"/>
          <w:szCs w:val="24"/>
          <w:lang w:val="el-GR"/>
        </w:rPr>
        <w:t xml:space="preserve">βάσει της οποίας, στο πλήθος των μαθητών με αναπηρία ή/και ειδικές εκπαιδευτικές ανάγκες </w:t>
      </w:r>
      <w:r w:rsidR="008B7DE0" w:rsidRPr="00D301F6">
        <w:rPr>
          <w:sz w:val="24"/>
          <w:szCs w:val="24"/>
          <w:lang w:val="el-GR"/>
        </w:rPr>
        <w:t xml:space="preserve">συνυπολογίζοντας </w:t>
      </w:r>
      <w:r w:rsidR="006C33F5">
        <w:rPr>
          <w:sz w:val="24"/>
          <w:szCs w:val="24"/>
          <w:lang w:val="el-GR"/>
        </w:rPr>
        <w:t>οι</w:t>
      </w:r>
      <w:r w:rsidR="008B7DE0" w:rsidRPr="00D301F6">
        <w:rPr>
          <w:sz w:val="24"/>
          <w:szCs w:val="24"/>
          <w:lang w:val="el-GR"/>
        </w:rPr>
        <w:t xml:space="preserve"> εξής κατηγορίες μαθητών:</w:t>
      </w:r>
    </w:p>
    <w:p w14:paraId="4B582161" w14:textId="1A72FFA4" w:rsidR="008B7DE0" w:rsidRPr="00AE482A" w:rsidRDefault="005D426C" w:rsidP="008B7DE0">
      <w:pPr>
        <w:pStyle w:val="a9"/>
        <w:numPr>
          <w:ilvl w:val="0"/>
          <w:numId w:val="3"/>
        </w:numPr>
        <w:spacing w:before="60" w:after="60"/>
        <w:ind w:left="425" w:hanging="425"/>
        <w:contextualSpacing w:val="0"/>
        <w:jc w:val="both"/>
        <w:rPr>
          <w:i/>
          <w:iCs/>
          <w:sz w:val="24"/>
          <w:szCs w:val="24"/>
          <w:lang w:val="el-GR"/>
        </w:rPr>
      </w:pPr>
      <w:r w:rsidRPr="005D426C">
        <w:rPr>
          <w:i/>
          <w:iCs/>
          <w:sz w:val="24"/>
          <w:szCs w:val="24"/>
          <w:lang w:val="el-GR"/>
        </w:rPr>
        <w:t>μ</w:t>
      </w:r>
      <w:r w:rsidR="008B7DE0" w:rsidRPr="00AE482A">
        <w:rPr>
          <w:i/>
          <w:iCs/>
          <w:sz w:val="24"/>
          <w:szCs w:val="24"/>
          <w:lang w:val="el-GR"/>
        </w:rPr>
        <w:t>αθητές που φοιτούν σε ΣΜΕΑΕ (Σχολικές Μονάδες Ειδικής Αγωγής και Εκπαίδευσης),</w:t>
      </w:r>
    </w:p>
    <w:p w14:paraId="0F055478" w14:textId="0408AEDF" w:rsidR="008B7DE0" w:rsidRPr="00AE482A" w:rsidRDefault="008B7DE0" w:rsidP="008B7DE0">
      <w:pPr>
        <w:pStyle w:val="a9"/>
        <w:numPr>
          <w:ilvl w:val="0"/>
          <w:numId w:val="3"/>
        </w:numPr>
        <w:spacing w:before="60" w:after="60"/>
        <w:ind w:left="425" w:hanging="425"/>
        <w:contextualSpacing w:val="0"/>
        <w:jc w:val="both"/>
        <w:rPr>
          <w:rFonts w:ascii="Calibri" w:eastAsia="Times New Roman" w:hAnsi="Calibri" w:cs="Times New Roman"/>
          <w:i/>
          <w:iCs/>
          <w:color w:val="000000"/>
          <w:sz w:val="24"/>
          <w:szCs w:val="24"/>
          <w:lang w:val="el-GR" w:eastAsia="el-GR"/>
        </w:rPr>
      </w:pPr>
      <w:r w:rsidRPr="00AE482A">
        <w:rPr>
          <w:i/>
          <w:iCs/>
          <w:sz w:val="24"/>
          <w:szCs w:val="24"/>
          <w:lang w:val="el-GR"/>
        </w:rPr>
        <w:t xml:space="preserve">μαθητές που φοιτούν σε γενικά σχολεία </w:t>
      </w:r>
      <w:r w:rsidR="00173CFF" w:rsidRPr="00AE482A">
        <w:rPr>
          <w:i/>
          <w:iCs/>
          <w:sz w:val="24"/>
          <w:szCs w:val="24"/>
          <w:lang w:val="el-GR"/>
        </w:rPr>
        <w:t xml:space="preserve">και έχουν λάβει έγκριση για </w:t>
      </w:r>
      <w:r w:rsidR="00D77B03">
        <w:rPr>
          <w:rFonts w:ascii="Calibri" w:eastAsia="Times New Roman" w:hAnsi="Calibri" w:cs="Times New Roman"/>
          <w:i/>
          <w:iCs/>
          <w:color w:val="000000"/>
          <w:sz w:val="24"/>
          <w:szCs w:val="24"/>
          <w:lang w:val="el-GR" w:eastAsia="el-GR"/>
        </w:rPr>
        <w:t>Παράλληλη Στήριξη</w:t>
      </w:r>
      <w:r w:rsidRPr="00AE482A">
        <w:rPr>
          <w:rFonts w:ascii="Calibri" w:eastAsia="Times New Roman" w:hAnsi="Calibri" w:cs="Times New Roman"/>
          <w:i/>
          <w:iCs/>
          <w:color w:val="000000"/>
          <w:sz w:val="24"/>
          <w:szCs w:val="24"/>
          <w:lang w:val="el-GR" w:eastAsia="el-GR"/>
        </w:rPr>
        <w:t>,</w:t>
      </w:r>
    </w:p>
    <w:p w14:paraId="5A863072" w14:textId="407F06D1" w:rsidR="008B7DE0" w:rsidRPr="00AE482A" w:rsidRDefault="008B7DE0" w:rsidP="008B7DE0">
      <w:pPr>
        <w:pStyle w:val="a9"/>
        <w:numPr>
          <w:ilvl w:val="0"/>
          <w:numId w:val="3"/>
        </w:numPr>
        <w:spacing w:before="60" w:after="60"/>
        <w:ind w:left="425" w:hanging="425"/>
        <w:contextualSpacing w:val="0"/>
        <w:jc w:val="both"/>
        <w:rPr>
          <w:rFonts w:ascii="Calibri" w:eastAsia="Times New Roman" w:hAnsi="Calibri" w:cs="Times New Roman"/>
          <w:i/>
          <w:iCs/>
          <w:color w:val="000000"/>
          <w:sz w:val="24"/>
          <w:szCs w:val="24"/>
          <w:lang w:val="el-GR" w:eastAsia="el-GR"/>
        </w:rPr>
      </w:pPr>
      <w:r w:rsidRPr="00AE482A">
        <w:rPr>
          <w:rFonts w:ascii="Calibri" w:eastAsia="Times New Roman" w:hAnsi="Calibri" w:cs="Times New Roman"/>
          <w:i/>
          <w:iCs/>
          <w:color w:val="000000"/>
          <w:sz w:val="24"/>
          <w:szCs w:val="24"/>
          <w:lang w:val="el-GR" w:eastAsia="el-GR"/>
        </w:rPr>
        <w:t xml:space="preserve">μαθητές που φοιτούν σε </w:t>
      </w:r>
      <w:r w:rsidR="00D77B03">
        <w:rPr>
          <w:rFonts w:ascii="Calibri" w:eastAsia="Times New Roman" w:hAnsi="Calibri" w:cs="Times New Roman"/>
          <w:i/>
          <w:iCs/>
          <w:color w:val="000000"/>
          <w:sz w:val="24"/>
          <w:szCs w:val="24"/>
          <w:lang w:val="el-GR" w:eastAsia="el-GR"/>
        </w:rPr>
        <w:t>Τμήματα Ένταξης</w:t>
      </w:r>
      <w:r w:rsidR="00173CFF" w:rsidRPr="00AE482A">
        <w:rPr>
          <w:rFonts w:ascii="Calibri" w:eastAsia="Times New Roman" w:hAnsi="Calibri" w:cs="Times New Roman"/>
          <w:i/>
          <w:iCs/>
          <w:color w:val="000000"/>
          <w:sz w:val="24"/>
          <w:szCs w:val="24"/>
          <w:lang w:val="el-GR" w:eastAsia="el-GR"/>
        </w:rPr>
        <w:t xml:space="preserve"> γενικών σχολείων, με ή/και χωρίς </w:t>
      </w:r>
      <w:r w:rsidRPr="00AE482A">
        <w:rPr>
          <w:rFonts w:ascii="Calibri" w:eastAsia="Times New Roman" w:hAnsi="Calibri" w:cs="Times New Roman"/>
          <w:i/>
          <w:iCs/>
          <w:color w:val="000000"/>
          <w:sz w:val="24"/>
          <w:szCs w:val="24"/>
          <w:lang w:val="el-GR" w:eastAsia="el-GR"/>
        </w:rPr>
        <w:t>επίσημη γνωμάτευση</w:t>
      </w:r>
      <w:r w:rsidR="005F74CF" w:rsidRPr="00AE482A">
        <w:rPr>
          <w:rFonts w:ascii="Calibri" w:eastAsia="Times New Roman" w:hAnsi="Calibri" w:cs="Times New Roman"/>
          <w:i/>
          <w:iCs/>
          <w:color w:val="000000"/>
          <w:sz w:val="24"/>
          <w:szCs w:val="24"/>
          <w:lang w:val="el-GR" w:eastAsia="el-GR"/>
        </w:rPr>
        <w:t>,</w:t>
      </w:r>
    </w:p>
    <w:p w14:paraId="68FD6FBC" w14:textId="00954F0A" w:rsidR="008B7DE0" w:rsidRPr="00AE482A" w:rsidRDefault="008B7DE0" w:rsidP="008B7DE0">
      <w:pPr>
        <w:pStyle w:val="a9"/>
        <w:numPr>
          <w:ilvl w:val="0"/>
          <w:numId w:val="3"/>
        </w:numPr>
        <w:spacing w:before="60" w:after="60"/>
        <w:ind w:left="425" w:hanging="425"/>
        <w:contextualSpacing w:val="0"/>
        <w:jc w:val="both"/>
        <w:rPr>
          <w:rFonts w:ascii="Calibri" w:eastAsia="Times New Roman" w:hAnsi="Calibri" w:cs="Times New Roman"/>
          <w:i/>
          <w:iCs/>
          <w:color w:val="000000"/>
          <w:sz w:val="24"/>
          <w:szCs w:val="24"/>
          <w:lang w:val="el-GR" w:eastAsia="el-GR"/>
        </w:rPr>
      </w:pPr>
      <w:r w:rsidRPr="00AE482A">
        <w:rPr>
          <w:i/>
          <w:iCs/>
          <w:sz w:val="24"/>
          <w:szCs w:val="24"/>
          <w:lang w:val="el-GR"/>
        </w:rPr>
        <w:t xml:space="preserve">μαθητές που φοιτούν σε γενικά σχολεία </w:t>
      </w:r>
      <w:r w:rsidR="005F74CF" w:rsidRPr="00AE482A">
        <w:rPr>
          <w:i/>
          <w:iCs/>
          <w:sz w:val="24"/>
          <w:szCs w:val="24"/>
          <w:lang w:val="el-GR"/>
        </w:rPr>
        <w:t xml:space="preserve">και έχουν λάβει έγκριση για </w:t>
      </w:r>
      <w:r w:rsidR="00D77B03">
        <w:rPr>
          <w:rFonts w:ascii="Calibri" w:eastAsia="Times New Roman" w:hAnsi="Calibri" w:cs="Times New Roman"/>
          <w:i/>
          <w:iCs/>
          <w:color w:val="000000"/>
          <w:sz w:val="24"/>
          <w:szCs w:val="24"/>
          <w:lang w:val="el-GR" w:eastAsia="el-GR"/>
        </w:rPr>
        <w:t>Σχολικό Νοσηλευτή</w:t>
      </w:r>
      <w:r w:rsidRPr="00AE482A">
        <w:rPr>
          <w:rFonts w:ascii="Calibri" w:eastAsia="Times New Roman" w:hAnsi="Calibri" w:cs="Times New Roman"/>
          <w:i/>
          <w:iCs/>
          <w:color w:val="000000"/>
          <w:sz w:val="24"/>
          <w:szCs w:val="24"/>
          <w:lang w:val="el-GR" w:eastAsia="el-GR"/>
        </w:rPr>
        <w:t>,</w:t>
      </w:r>
    </w:p>
    <w:p w14:paraId="5DB475D5" w14:textId="577A1DCA" w:rsidR="008B7DE0" w:rsidRPr="00AE482A" w:rsidRDefault="008B7DE0" w:rsidP="008B7DE0">
      <w:pPr>
        <w:pStyle w:val="a9"/>
        <w:numPr>
          <w:ilvl w:val="0"/>
          <w:numId w:val="3"/>
        </w:numPr>
        <w:spacing w:before="60" w:after="60"/>
        <w:ind w:left="425" w:hanging="425"/>
        <w:contextualSpacing w:val="0"/>
        <w:jc w:val="both"/>
        <w:rPr>
          <w:rFonts w:ascii="Calibri" w:eastAsia="Times New Roman" w:hAnsi="Calibri" w:cs="Times New Roman"/>
          <w:i/>
          <w:iCs/>
          <w:color w:val="000000"/>
          <w:sz w:val="24"/>
          <w:szCs w:val="24"/>
          <w:lang w:val="el-GR" w:eastAsia="el-GR"/>
        </w:rPr>
      </w:pPr>
      <w:r w:rsidRPr="00AE482A">
        <w:rPr>
          <w:i/>
          <w:iCs/>
          <w:sz w:val="24"/>
          <w:szCs w:val="24"/>
          <w:lang w:val="el-GR"/>
        </w:rPr>
        <w:t xml:space="preserve">μαθητές που φοιτούν σε γενικά σχολεία </w:t>
      </w:r>
      <w:r w:rsidR="006D7E1A" w:rsidRPr="00AE482A">
        <w:rPr>
          <w:i/>
          <w:iCs/>
          <w:sz w:val="24"/>
          <w:szCs w:val="24"/>
          <w:lang w:val="el-GR"/>
        </w:rPr>
        <w:t xml:space="preserve">και έχουν λάβει έγκριση για </w:t>
      </w:r>
      <w:r w:rsidRPr="00AE482A">
        <w:rPr>
          <w:rFonts w:ascii="Calibri" w:eastAsia="Times New Roman" w:hAnsi="Calibri" w:cs="Times New Roman"/>
          <w:i/>
          <w:iCs/>
          <w:color w:val="000000"/>
          <w:sz w:val="24"/>
          <w:szCs w:val="24"/>
          <w:lang w:val="el-GR" w:eastAsia="el-GR"/>
        </w:rPr>
        <w:t xml:space="preserve">υποστήριξη από </w:t>
      </w:r>
      <w:r w:rsidR="00D77B03">
        <w:rPr>
          <w:rFonts w:ascii="Calibri" w:eastAsia="Times New Roman" w:hAnsi="Calibri" w:cs="Times New Roman"/>
          <w:i/>
          <w:iCs/>
          <w:color w:val="000000"/>
          <w:sz w:val="24"/>
          <w:szCs w:val="24"/>
          <w:lang w:val="el-GR" w:eastAsia="el-GR"/>
        </w:rPr>
        <w:t>Ειδικό Βοηθητικό Προσωπικό</w:t>
      </w:r>
      <w:r w:rsidR="00250E81">
        <w:rPr>
          <w:rFonts w:ascii="Calibri" w:eastAsia="Times New Roman" w:hAnsi="Calibri" w:cs="Times New Roman"/>
          <w:i/>
          <w:iCs/>
          <w:color w:val="000000"/>
          <w:sz w:val="24"/>
          <w:szCs w:val="24"/>
          <w:lang w:val="el-GR" w:eastAsia="el-GR"/>
        </w:rPr>
        <w:t xml:space="preserve"> </w:t>
      </w:r>
      <w:r w:rsidRPr="00AE482A">
        <w:rPr>
          <w:rFonts w:ascii="Calibri" w:eastAsia="Times New Roman" w:hAnsi="Calibri" w:cs="Times New Roman"/>
          <w:i/>
          <w:iCs/>
          <w:color w:val="000000"/>
          <w:sz w:val="24"/>
          <w:szCs w:val="24"/>
          <w:lang w:val="el-GR" w:eastAsia="el-GR"/>
        </w:rPr>
        <w:t>ή από ειδικό βοηθό που διαθέτει η οικογένεια,</w:t>
      </w:r>
    </w:p>
    <w:p w14:paraId="6F1953DA" w14:textId="77777777" w:rsidR="008B7DE0" w:rsidRPr="00AE482A" w:rsidRDefault="008B7DE0" w:rsidP="008B7DE0">
      <w:pPr>
        <w:pStyle w:val="a9"/>
        <w:numPr>
          <w:ilvl w:val="0"/>
          <w:numId w:val="3"/>
        </w:numPr>
        <w:spacing w:before="60" w:after="60"/>
        <w:ind w:left="425" w:hanging="425"/>
        <w:contextualSpacing w:val="0"/>
        <w:jc w:val="both"/>
        <w:rPr>
          <w:rFonts w:ascii="Calibri" w:eastAsia="Times New Roman" w:hAnsi="Calibri" w:cs="Times New Roman"/>
          <w:i/>
          <w:iCs/>
          <w:color w:val="000000"/>
          <w:sz w:val="24"/>
          <w:szCs w:val="24"/>
          <w:lang w:val="el-GR" w:eastAsia="el-GR"/>
        </w:rPr>
      </w:pPr>
      <w:r w:rsidRPr="00AE482A">
        <w:rPr>
          <w:i/>
          <w:iCs/>
          <w:sz w:val="24"/>
          <w:szCs w:val="24"/>
          <w:lang w:val="el-GR"/>
        </w:rPr>
        <w:t xml:space="preserve">μαθητές που φοιτούν σε γενικά σχολεία, </w:t>
      </w:r>
      <w:r w:rsidRPr="00AE482A">
        <w:rPr>
          <w:rFonts w:ascii="Calibri" w:eastAsia="Times New Roman" w:hAnsi="Calibri" w:cs="Times New Roman"/>
          <w:i/>
          <w:iCs/>
          <w:color w:val="000000"/>
          <w:sz w:val="24"/>
          <w:szCs w:val="24"/>
          <w:lang w:val="el-GR" w:eastAsia="el-GR"/>
        </w:rPr>
        <w:t>έχουν επίσημη διάγνωση και υποστηρίζονται μόνο από τον εκπαιδευτικό της τάξης,</w:t>
      </w:r>
    </w:p>
    <w:p w14:paraId="39B2CC7B" w14:textId="77777777" w:rsidR="008B7DE0" w:rsidRPr="00AE482A" w:rsidRDefault="008B7DE0" w:rsidP="008B7DE0">
      <w:pPr>
        <w:pStyle w:val="a9"/>
        <w:numPr>
          <w:ilvl w:val="0"/>
          <w:numId w:val="3"/>
        </w:numPr>
        <w:spacing w:before="60" w:after="60"/>
        <w:ind w:left="425" w:hanging="425"/>
        <w:contextualSpacing w:val="0"/>
        <w:jc w:val="both"/>
        <w:rPr>
          <w:rFonts w:ascii="Calibri" w:eastAsia="Times New Roman" w:hAnsi="Calibri" w:cs="Times New Roman"/>
          <w:i/>
          <w:iCs/>
          <w:color w:val="000000"/>
          <w:sz w:val="24"/>
          <w:szCs w:val="24"/>
          <w:lang w:val="el-GR" w:eastAsia="el-GR"/>
        </w:rPr>
      </w:pPr>
      <w:r w:rsidRPr="00AE482A">
        <w:rPr>
          <w:i/>
          <w:iCs/>
          <w:sz w:val="24"/>
          <w:szCs w:val="24"/>
          <w:lang w:val="el-GR"/>
        </w:rPr>
        <w:lastRenderedPageBreak/>
        <w:t xml:space="preserve">μαθητές που </w:t>
      </w:r>
      <w:r w:rsidR="00FD1A50" w:rsidRPr="00AE482A">
        <w:rPr>
          <w:i/>
          <w:iCs/>
          <w:sz w:val="24"/>
          <w:szCs w:val="24"/>
          <w:lang w:val="el-GR"/>
        </w:rPr>
        <w:t>έχουν λάβει έγκριση</w:t>
      </w:r>
      <w:r w:rsidRPr="00AE482A">
        <w:rPr>
          <w:rFonts w:ascii="Calibri" w:eastAsia="Times New Roman" w:hAnsi="Calibri" w:cs="Times New Roman"/>
          <w:i/>
          <w:iCs/>
          <w:color w:val="000000"/>
          <w:sz w:val="24"/>
          <w:szCs w:val="24"/>
          <w:lang w:val="el-GR" w:eastAsia="el-GR"/>
        </w:rPr>
        <w:t xml:space="preserve"> </w:t>
      </w:r>
      <w:r w:rsidR="00FD1A50" w:rsidRPr="00AE482A">
        <w:rPr>
          <w:rFonts w:ascii="Calibri" w:eastAsia="Times New Roman" w:hAnsi="Calibri" w:cs="Times New Roman"/>
          <w:i/>
          <w:iCs/>
          <w:color w:val="000000"/>
          <w:sz w:val="24"/>
          <w:szCs w:val="24"/>
          <w:lang w:val="el-GR" w:eastAsia="el-GR"/>
        </w:rPr>
        <w:t xml:space="preserve">για </w:t>
      </w:r>
      <w:r w:rsidRPr="00AE482A">
        <w:rPr>
          <w:rFonts w:ascii="Calibri" w:eastAsia="Times New Roman" w:hAnsi="Calibri" w:cs="Times New Roman"/>
          <w:i/>
          <w:iCs/>
          <w:color w:val="000000"/>
          <w:sz w:val="24"/>
          <w:szCs w:val="24"/>
          <w:lang w:val="el-GR" w:eastAsia="el-GR"/>
        </w:rPr>
        <w:t>κατ’ οίκον διδασκαλία.</w:t>
      </w:r>
    </w:p>
    <w:p w14:paraId="18F05F9A" w14:textId="5E47F08D" w:rsidR="008B7DE0" w:rsidRPr="006C33F5" w:rsidRDefault="009958DE" w:rsidP="008B7DE0">
      <w:pPr>
        <w:spacing w:before="60" w:after="60"/>
        <w:jc w:val="both"/>
        <w:rPr>
          <w:rFonts w:ascii="Calibri" w:eastAsia="Times New Roman" w:hAnsi="Calibri" w:cs="Times New Roman"/>
          <w:iCs/>
          <w:color w:val="000000"/>
          <w:sz w:val="24"/>
          <w:szCs w:val="24"/>
          <w:highlight w:val="yellow"/>
          <w:lang w:val="el-GR" w:eastAsia="el-GR"/>
        </w:rPr>
      </w:pPr>
      <w:r>
        <w:rPr>
          <w:rFonts w:ascii="Calibri" w:eastAsia="Times New Roman" w:hAnsi="Calibri" w:cs="Times New Roman"/>
          <w:iCs/>
          <w:color w:val="000000"/>
          <w:sz w:val="24"/>
          <w:szCs w:val="24"/>
          <w:lang w:val="el-GR" w:eastAsia="el-GR"/>
        </w:rPr>
        <w:t xml:space="preserve">Θα πρέπει να επισημανθεί ότι </w:t>
      </w:r>
      <w:r w:rsidR="006C33F5" w:rsidRPr="009958DE">
        <w:rPr>
          <w:rFonts w:ascii="Calibri" w:eastAsia="Times New Roman" w:hAnsi="Calibri" w:cs="Times New Roman"/>
          <w:iCs/>
          <w:color w:val="000000"/>
          <w:sz w:val="24"/>
          <w:szCs w:val="24"/>
          <w:lang w:val="el-GR" w:eastAsia="el-GR"/>
        </w:rPr>
        <w:t>η εκτίμηση είναι προσεγγιστική καθώς τα χορηγούμενα στοιχεία έχουν εξαχθεί</w:t>
      </w:r>
      <w:r w:rsidR="00AE482A">
        <w:rPr>
          <w:rFonts w:ascii="Calibri" w:eastAsia="Times New Roman" w:hAnsi="Calibri" w:cs="Times New Roman"/>
          <w:iCs/>
          <w:color w:val="000000"/>
          <w:sz w:val="24"/>
          <w:szCs w:val="24"/>
          <w:lang w:val="el-GR" w:eastAsia="el-GR"/>
        </w:rPr>
        <w:t xml:space="preserve"> από το πληροφοριακό σύστημα </w:t>
      </w:r>
      <w:proofErr w:type="spellStart"/>
      <w:r w:rsidR="00AE482A" w:rsidRPr="00250E81">
        <w:rPr>
          <w:rFonts w:ascii="Calibri" w:eastAsia="Times New Roman" w:hAnsi="Calibri" w:cs="Times New Roman"/>
          <w:i/>
          <w:color w:val="000000"/>
          <w:sz w:val="24"/>
          <w:szCs w:val="24"/>
          <w:lang w:val="en-GB" w:eastAsia="el-GR"/>
        </w:rPr>
        <w:t>MyS</w:t>
      </w:r>
      <w:r w:rsidR="006C33F5" w:rsidRPr="00250E81">
        <w:rPr>
          <w:rFonts w:ascii="Calibri" w:eastAsia="Times New Roman" w:hAnsi="Calibri" w:cs="Times New Roman"/>
          <w:i/>
          <w:color w:val="000000"/>
          <w:sz w:val="24"/>
          <w:szCs w:val="24"/>
          <w:lang w:val="en-GB" w:eastAsia="el-GR"/>
        </w:rPr>
        <w:t>chool</w:t>
      </w:r>
      <w:proofErr w:type="spellEnd"/>
      <w:r w:rsidR="006C33F5" w:rsidRPr="009958DE">
        <w:rPr>
          <w:rFonts w:ascii="Calibri" w:eastAsia="Times New Roman" w:hAnsi="Calibri" w:cs="Times New Roman"/>
          <w:iCs/>
          <w:color w:val="000000"/>
          <w:sz w:val="24"/>
          <w:szCs w:val="24"/>
          <w:lang w:val="el-GR" w:eastAsia="el-GR"/>
        </w:rPr>
        <w:t xml:space="preserve"> και αποτυπώνουν την κατάσταση τη δεδομένη στιγμή </w:t>
      </w:r>
      <w:r w:rsidR="00E64A57">
        <w:rPr>
          <w:rFonts w:ascii="Calibri" w:eastAsia="Times New Roman" w:hAnsi="Calibri" w:cs="Times New Roman"/>
          <w:iCs/>
          <w:color w:val="000000"/>
          <w:sz w:val="24"/>
          <w:szCs w:val="24"/>
          <w:lang w:val="el-GR" w:eastAsia="el-GR"/>
        </w:rPr>
        <w:t>(</w:t>
      </w:r>
      <w:proofErr w:type="spellStart"/>
      <w:r w:rsidR="00E64A57" w:rsidRPr="00AE482A">
        <w:rPr>
          <w:rFonts w:ascii="Calibri" w:eastAsia="Times New Roman" w:hAnsi="Calibri" w:cs="Times New Roman"/>
          <w:i/>
          <w:iCs/>
          <w:color w:val="000000"/>
          <w:sz w:val="24"/>
          <w:szCs w:val="24"/>
          <w:lang w:val="el-GR" w:eastAsia="el-GR"/>
        </w:rPr>
        <w:t>Ημ</w:t>
      </w:r>
      <w:proofErr w:type="spellEnd"/>
      <w:r w:rsidR="00E64A57" w:rsidRPr="00AE482A">
        <w:rPr>
          <w:rFonts w:ascii="Calibri" w:eastAsia="Times New Roman" w:hAnsi="Calibri" w:cs="Times New Roman"/>
          <w:i/>
          <w:iCs/>
          <w:color w:val="000000"/>
          <w:sz w:val="24"/>
          <w:szCs w:val="24"/>
          <w:lang w:val="el-GR" w:eastAsia="el-GR"/>
        </w:rPr>
        <w:t xml:space="preserve">. Εξαγωγής: </w:t>
      </w:r>
      <w:r w:rsidRPr="00AE482A">
        <w:rPr>
          <w:rFonts w:ascii="Calibri" w:eastAsia="Times New Roman" w:hAnsi="Calibri" w:cs="Times New Roman"/>
          <w:i/>
          <w:iCs/>
          <w:color w:val="000000"/>
          <w:sz w:val="24"/>
          <w:szCs w:val="24"/>
          <w:lang w:val="el-GR" w:eastAsia="el-GR"/>
        </w:rPr>
        <w:t>30/</w:t>
      </w:r>
      <w:r w:rsidR="00E64A57" w:rsidRPr="00AE482A">
        <w:rPr>
          <w:rFonts w:ascii="Calibri" w:eastAsia="Times New Roman" w:hAnsi="Calibri" w:cs="Times New Roman"/>
          <w:i/>
          <w:iCs/>
          <w:color w:val="000000"/>
          <w:sz w:val="24"/>
          <w:szCs w:val="24"/>
          <w:lang w:val="el-GR" w:eastAsia="el-GR"/>
        </w:rPr>
        <w:t>07</w:t>
      </w:r>
      <w:r w:rsidRPr="00AE482A">
        <w:rPr>
          <w:rFonts w:ascii="Calibri" w:eastAsia="Times New Roman" w:hAnsi="Calibri" w:cs="Times New Roman"/>
          <w:i/>
          <w:iCs/>
          <w:color w:val="000000"/>
          <w:sz w:val="24"/>
          <w:szCs w:val="24"/>
          <w:lang w:val="el-GR" w:eastAsia="el-GR"/>
        </w:rPr>
        <w:t>/</w:t>
      </w:r>
      <w:r w:rsidR="00E64A57" w:rsidRPr="00AE482A">
        <w:rPr>
          <w:rFonts w:ascii="Calibri" w:eastAsia="Times New Roman" w:hAnsi="Calibri" w:cs="Times New Roman"/>
          <w:i/>
          <w:iCs/>
          <w:color w:val="000000"/>
          <w:sz w:val="24"/>
          <w:szCs w:val="24"/>
          <w:lang w:val="el-GR" w:eastAsia="el-GR"/>
        </w:rPr>
        <w:t>2020</w:t>
      </w:r>
      <w:r w:rsidR="00E64A57">
        <w:rPr>
          <w:rFonts w:ascii="Calibri" w:eastAsia="Times New Roman" w:hAnsi="Calibri" w:cs="Times New Roman"/>
          <w:iCs/>
          <w:color w:val="000000"/>
          <w:sz w:val="24"/>
          <w:szCs w:val="24"/>
          <w:lang w:val="el-GR" w:eastAsia="el-GR"/>
        </w:rPr>
        <w:t xml:space="preserve">). Επιπροσθέτως, η αξιοπιστία των στοιχείων έγκειται σε μεγάλο βαθμό στην ορθότητα των καταχωρίσεων από τις σχολικές μονάδες καθώς και </w:t>
      </w:r>
      <w:r>
        <w:rPr>
          <w:rFonts w:ascii="Calibri" w:eastAsia="Times New Roman" w:hAnsi="Calibri" w:cs="Times New Roman"/>
          <w:iCs/>
          <w:color w:val="000000"/>
          <w:sz w:val="24"/>
          <w:szCs w:val="24"/>
          <w:lang w:val="el-GR" w:eastAsia="el-GR"/>
        </w:rPr>
        <w:t>σ</w:t>
      </w:r>
      <w:r w:rsidR="00E64A57">
        <w:rPr>
          <w:rFonts w:ascii="Calibri" w:eastAsia="Times New Roman" w:hAnsi="Calibri" w:cs="Times New Roman"/>
          <w:iCs/>
          <w:color w:val="000000"/>
          <w:sz w:val="24"/>
          <w:szCs w:val="24"/>
          <w:lang w:val="el-GR" w:eastAsia="el-GR"/>
        </w:rPr>
        <w:t xml:space="preserve">τη διενέργεια των σχετικών ελέγχων από τις αρμόδιες διευθύνσεις του Υπουργείου Παιδείας και Θρησκευμάτων. </w:t>
      </w:r>
    </w:p>
    <w:p w14:paraId="58904793" w14:textId="77777777" w:rsidR="00B260E0" w:rsidRPr="0082096C" w:rsidRDefault="00B260E0" w:rsidP="00416C85">
      <w:pPr>
        <w:pStyle w:val="10"/>
        <w:numPr>
          <w:ilvl w:val="1"/>
          <w:numId w:val="10"/>
        </w:numPr>
        <w:spacing w:before="400" w:after="120" w:line="240" w:lineRule="auto"/>
        <w:ind w:left="567" w:hanging="567"/>
        <w:rPr>
          <w:b/>
          <w:color w:val="auto"/>
          <w:sz w:val="28"/>
          <w:szCs w:val="28"/>
          <w:lang w:val="el-GR"/>
        </w:rPr>
      </w:pPr>
      <w:bookmarkStart w:id="17" w:name="_Toc18934412"/>
      <w:bookmarkStart w:id="18" w:name="_Toc75955286"/>
      <w:r w:rsidRPr="0082096C">
        <w:rPr>
          <w:b/>
          <w:color w:val="auto"/>
          <w:sz w:val="28"/>
          <w:szCs w:val="28"/>
          <w:lang w:val="el-GR"/>
        </w:rPr>
        <w:t>Μαθητές με αναπηρία ή/και ειδικές εκπαιδευτικές ανάγκες</w:t>
      </w:r>
      <w:bookmarkEnd w:id="17"/>
      <w:bookmarkEnd w:id="18"/>
    </w:p>
    <w:p w14:paraId="3216A7D2" w14:textId="2D38843F" w:rsidR="002B4685" w:rsidRPr="00C253F5" w:rsidRDefault="003771D5" w:rsidP="002B4685">
      <w:pPr>
        <w:jc w:val="both"/>
        <w:rPr>
          <w:rFonts w:ascii="Calibri" w:eastAsia="Times New Roman" w:hAnsi="Calibri" w:cs="Times New Roman"/>
          <w:color w:val="000000"/>
          <w:sz w:val="24"/>
          <w:szCs w:val="24"/>
          <w:lang w:val="el-GR" w:eastAsia="el-GR"/>
        </w:rPr>
      </w:pPr>
      <w:r>
        <w:rPr>
          <w:sz w:val="24"/>
          <w:szCs w:val="24"/>
          <w:lang w:val="el-GR"/>
        </w:rPr>
        <w:t>Το Σχ. Έ</w:t>
      </w:r>
      <w:r w:rsidR="002B4685" w:rsidRPr="002B4685">
        <w:rPr>
          <w:sz w:val="24"/>
          <w:szCs w:val="24"/>
          <w:lang w:val="el-GR"/>
        </w:rPr>
        <w:t>τος 2019-20, ο συνολικός μαθητικός πληθυσμός της χωράς που φοίτησε στην γενική και ειδική πρωτοβάθμια και δευτεροβάθμια εκπαίδευση ανήλθε σε 1.454.</w:t>
      </w:r>
      <w:r w:rsidR="002B4685" w:rsidRPr="00C253F5">
        <w:rPr>
          <w:sz w:val="24"/>
          <w:szCs w:val="24"/>
          <w:lang w:val="el-GR"/>
        </w:rPr>
        <w:t xml:space="preserve">921. Σε </w:t>
      </w:r>
      <w:r w:rsidR="002B4685" w:rsidRPr="00C253F5">
        <w:rPr>
          <w:rFonts w:ascii="Calibri" w:eastAsia="Times New Roman" w:hAnsi="Calibri" w:cs="Times New Roman"/>
          <w:color w:val="000000"/>
          <w:sz w:val="24"/>
          <w:szCs w:val="24"/>
          <w:lang w:val="el-GR" w:eastAsia="el-GR"/>
        </w:rPr>
        <w:t>σύγκριση με το Σχ. Έτος 2017-18 ο μαθητικός πληθυσμό</w:t>
      </w:r>
      <w:r w:rsidR="004A0B0E">
        <w:rPr>
          <w:rFonts w:ascii="Calibri" w:eastAsia="Times New Roman" w:hAnsi="Calibri" w:cs="Times New Roman"/>
          <w:color w:val="000000"/>
          <w:sz w:val="24"/>
          <w:szCs w:val="24"/>
          <w:lang w:val="el-GR" w:eastAsia="el-GR"/>
        </w:rPr>
        <w:t>ς</w:t>
      </w:r>
      <w:r w:rsidR="002B4685" w:rsidRPr="00C253F5">
        <w:rPr>
          <w:rFonts w:ascii="Calibri" w:eastAsia="Times New Roman" w:hAnsi="Calibri" w:cs="Times New Roman"/>
          <w:color w:val="000000"/>
          <w:sz w:val="24"/>
          <w:szCs w:val="24"/>
          <w:lang w:val="el-GR" w:eastAsia="el-GR"/>
        </w:rPr>
        <w:t xml:space="preserve"> σημείωσε μικρή αύξηση κατά 25.774 μαθητές (+1,8%).</w:t>
      </w:r>
    </w:p>
    <w:p w14:paraId="2A30FFD4" w14:textId="6DEB6F60" w:rsidR="008B7DE0" w:rsidRDefault="008C39B0" w:rsidP="008B7DE0">
      <w:pPr>
        <w:jc w:val="both"/>
        <w:rPr>
          <w:sz w:val="24"/>
          <w:szCs w:val="24"/>
          <w:lang w:val="el-GR"/>
        </w:rPr>
      </w:pPr>
      <w:r w:rsidRPr="0082096C">
        <w:rPr>
          <w:rFonts w:ascii="Calibri" w:eastAsia="Times New Roman" w:hAnsi="Calibri" w:cs="Times New Roman"/>
          <w:color w:val="000000"/>
          <w:sz w:val="24"/>
          <w:szCs w:val="24"/>
          <w:lang w:val="el-GR" w:eastAsia="el-GR"/>
        </w:rPr>
        <w:t>Βάσει της προσέγγισης που υιοθετήθηκε</w:t>
      </w:r>
      <w:r w:rsidR="0082096C" w:rsidRPr="0082096C">
        <w:rPr>
          <w:rFonts w:ascii="Calibri" w:eastAsia="Times New Roman" w:hAnsi="Calibri" w:cs="Times New Roman"/>
          <w:color w:val="000000"/>
          <w:sz w:val="24"/>
          <w:szCs w:val="24"/>
          <w:lang w:val="el-GR" w:eastAsia="el-GR"/>
        </w:rPr>
        <w:t>,</w:t>
      </w:r>
      <w:r w:rsidRPr="0082096C">
        <w:rPr>
          <w:rFonts w:ascii="Calibri" w:eastAsia="Times New Roman" w:hAnsi="Calibri" w:cs="Times New Roman"/>
          <w:color w:val="000000"/>
          <w:sz w:val="24"/>
          <w:szCs w:val="24"/>
          <w:lang w:val="el-GR" w:eastAsia="el-GR"/>
        </w:rPr>
        <w:t xml:space="preserve"> </w:t>
      </w:r>
      <w:r w:rsidR="00E3353A" w:rsidRPr="0082096C">
        <w:rPr>
          <w:rFonts w:ascii="Calibri" w:eastAsia="Times New Roman" w:hAnsi="Calibri" w:cs="Times New Roman"/>
          <w:color w:val="000000"/>
          <w:sz w:val="24"/>
          <w:szCs w:val="24"/>
          <w:lang w:val="el-GR" w:eastAsia="el-GR"/>
        </w:rPr>
        <w:t>οι μαθητές</w:t>
      </w:r>
      <w:r w:rsidRPr="0082096C">
        <w:rPr>
          <w:rFonts w:ascii="Calibri" w:eastAsia="Times New Roman" w:hAnsi="Calibri" w:cs="Times New Roman"/>
          <w:color w:val="000000"/>
          <w:sz w:val="24"/>
          <w:szCs w:val="24"/>
          <w:lang w:val="el-GR" w:eastAsia="el-GR"/>
        </w:rPr>
        <w:t xml:space="preserve"> με αναπηρία ή/και</w:t>
      </w:r>
      <w:r w:rsidR="00925215">
        <w:rPr>
          <w:rFonts w:ascii="Calibri" w:eastAsia="Times New Roman" w:hAnsi="Calibri" w:cs="Times New Roman"/>
          <w:color w:val="000000"/>
          <w:sz w:val="24"/>
          <w:szCs w:val="24"/>
          <w:lang w:val="el-GR" w:eastAsia="el-GR"/>
        </w:rPr>
        <w:t xml:space="preserve"> ειδικές εκπαιδευτικές ανάγκες με </w:t>
      </w:r>
      <w:r w:rsidR="009B5654">
        <w:rPr>
          <w:rFonts w:ascii="Calibri" w:eastAsia="Times New Roman" w:hAnsi="Calibri" w:cs="Times New Roman"/>
          <w:color w:val="000000"/>
          <w:sz w:val="24"/>
          <w:szCs w:val="24"/>
          <w:lang w:val="el-GR" w:eastAsia="el-GR"/>
        </w:rPr>
        <w:t>ή</w:t>
      </w:r>
      <w:r w:rsidR="00925215">
        <w:rPr>
          <w:rFonts w:ascii="Calibri" w:eastAsia="Times New Roman" w:hAnsi="Calibri" w:cs="Times New Roman"/>
          <w:color w:val="000000"/>
          <w:sz w:val="24"/>
          <w:szCs w:val="24"/>
          <w:lang w:val="el-GR" w:eastAsia="el-GR"/>
        </w:rPr>
        <w:t xml:space="preserve"> χωρίς επίσημη γνωμάτευση</w:t>
      </w:r>
      <w:r w:rsidRPr="0082096C">
        <w:rPr>
          <w:rFonts w:ascii="Calibri" w:eastAsia="Times New Roman" w:hAnsi="Calibri" w:cs="Times New Roman"/>
          <w:color w:val="000000"/>
          <w:sz w:val="24"/>
          <w:szCs w:val="24"/>
          <w:lang w:val="el-GR" w:eastAsia="el-GR"/>
        </w:rPr>
        <w:t>,</w:t>
      </w:r>
      <w:r w:rsidRPr="0082096C">
        <w:rPr>
          <w:sz w:val="24"/>
          <w:szCs w:val="24"/>
          <w:lang w:val="el-GR"/>
        </w:rPr>
        <w:t xml:space="preserve"> που φοιτούν σε γενικά και ειδικά σχολεία πρωτοβάθμιας και δευτεροβάθμιας εκπαίδευσης,</w:t>
      </w:r>
      <w:r>
        <w:rPr>
          <w:sz w:val="24"/>
          <w:szCs w:val="24"/>
          <w:lang w:val="el-GR"/>
        </w:rPr>
        <w:t xml:space="preserve"> </w:t>
      </w:r>
      <w:r w:rsidR="008B7DE0" w:rsidRPr="00A05CFA">
        <w:rPr>
          <w:sz w:val="24"/>
          <w:szCs w:val="24"/>
          <w:lang w:val="el-GR"/>
        </w:rPr>
        <w:t xml:space="preserve">αποτελούν το 7% του μαθητικού πληθυσμού της χώρας και ανέρχονται σε </w:t>
      </w:r>
      <w:r w:rsidR="008B7DE0" w:rsidRPr="00C253F5">
        <w:rPr>
          <w:b/>
          <w:sz w:val="24"/>
          <w:szCs w:val="24"/>
          <w:lang w:val="el-GR"/>
        </w:rPr>
        <w:t>101.683 μαθητές</w:t>
      </w:r>
      <w:r w:rsidR="008B7DE0" w:rsidRPr="00A05CFA">
        <w:rPr>
          <w:sz w:val="24"/>
          <w:szCs w:val="24"/>
          <w:lang w:val="el-GR"/>
        </w:rPr>
        <w:t xml:space="preserve">. </w:t>
      </w:r>
      <w:r w:rsidR="008B7DE0">
        <w:rPr>
          <w:sz w:val="24"/>
          <w:szCs w:val="24"/>
          <w:lang w:val="el-GR"/>
        </w:rPr>
        <w:t>Τ</w:t>
      </w:r>
      <w:r w:rsidR="008B7DE0" w:rsidRPr="00A05CFA">
        <w:rPr>
          <w:sz w:val="24"/>
          <w:szCs w:val="24"/>
          <w:lang w:val="el-GR"/>
        </w:rPr>
        <w:t xml:space="preserve">ο </w:t>
      </w:r>
      <w:r w:rsidR="00EF0E06">
        <w:rPr>
          <w:sz w:val="24"/>
          <w:szCs w:val="24"/>
          <w:lang w:val="el-GR"/>
        </w:rPr>
        <w:t>68</w:t>
      </w:r>
      <w:r w:rsidR="008B7DE0" w:rsidRPr="00A05CFA">
        <w:rPr>
          <w:sz w:val="24"/>
          <w:szCs w:val="24"/>
          <w:lang w:val="el-GR"/>
        </w:rPr>
        <w:t xml:space="preserve">% των μαθητών με αναπηρία ή/και ειδικές εκπαιδευτικές ανάγκες είναι αγόρια. </w:t>
      </w:r>
    </w:p>
    <w:p w14:paraId="2484A59B" w14:textId="156A8179" w:rsidR="00250E81" w:rsidRPr="00CF4B05" w:rsidRDefault="00250E81" w:rsidP="00250E81">
      <w:pPr>
        <w:pStyle w:val="aa"/>
        <w:keepNext/>
        <w:spacing w:before="240"/>
        <w:jc w:val="center"/>
        <w:rPr>
          <w:rFonts w:asciiTheme="majorHAnsi" w:hAnsiTheme="majorHAnsi"/>
          <w:b/>
          <w:i w:val="0"/>
          <w:color w:val="006C00"/>
          <w:sz w:val="24"/>
          <w:szCs w:val="24"/>
          <w:lang w:val="el-GR"/>
        </w:rPr>
      </w:pPr>
      <w:r w:rsidRPr="00CF4B05">
        <w:rPr>
          <w:rFonts w:asciiTheme="majorHAnsi" w:hAnsiTheme="majorHAnsi"/>
          <w:b/>
          <w:i w:val="0"/>
          <w:color w:val="006C00"/>
          <w:sz w:val="24"/>
          <w:szCs w:val="24"/>
          <w:lang w:val="el-GR"/>
        </w:rPr>
        <w:t xml:space="preserve">Πίνακας </w:t>
      </w:r>
      <w:r w:rsidRPr="00CF4B05">
        <w:rPr>
          <w:rFonts w:asciiTheme="majorHAnsi" w:hAnsiTheme="majorHAnsi"/>
          <w:b/>
          <w:i w:val="0"/>
          <w:color w:val="006C00"/>
          <w:sz w:val="24"/>
          <w:szCs w:val="24"/>
          <w:lang w:val="el-GR"/>
        </w:rPr>
        <w:fldChar w:fldCharType="begin"/>
      </w:r>
      <w:r w:rsidRPr="00CF4B05">
        <w:rPr>
          <w:rFonts w:asciiTheme="majorHAnsi" w:hAnsiTheme="majorHAnsi"/>
          <w:b/>
          <w:i w:val="0"/>
          <w:color w:val="006C00"/>
          <w:sz w:val="24"/>
          <w:szCs w:val="24"/>
          <w:lang w:val="el-GR"/>
        </w:rPr>
        <w:instrText xml:space="preserve"> SEQ Πίνακας \* ARABIC </w:instrText>
      </w:r>
      <w:r w:rsidRPr="00CF4B05">
        <w:rPr>
          <w:rFonts w:asciiTheme="majorHAnsi" w:hAnsiTheme="majorHAnsi"/>
          <w:b/>
          <w:i w:val="0"/>
          <w:color w:val="006C00"/>
          <w:sz w:val="24"/>
          <w:szCs w:val="24"/>
          <w:lang w:val="el-GR"/>
        </w:rPr>
        <w:fldChar w:fldCharType="separate"/>
      </w:r>
      <w:r w:rsidRPr="00CF4B05">
        <w:rPr>
          <w:rFonts w:asciiTheme="majorHAnsi" w:hAnsiTheme="majorHAnsi"/>
          <w:b/>
          <w:i w:val="0"/>
          <w:color w:val="006C00"/>
          <w:sz w:val="24"/>
          <w:szCs w:val="24"/>
          <w:lang w:val="el-GR"/>
        </w:rPr>
        <w:t>2</w:t>
      </w:r>
      <w:r w:rsidRPr="00CF4B05">
        <w:rPr>
          <w:rFonts w:asciiTheme="majorHAnsi" w:hAnsiTheme="majorHAnsi"/>
          <w:b/>
          <w:i w:val="0"/>
          <w:color w:val="006C00"/>
          <w:sz w:val="24"/>
          <w:szCs w:val="24"/>
          <w:lang w:val="el-GR"/>
        </w:rPr>
        <w:fldChar w:fldCharType="end"/>
      </w:r>
      <w:r w:rsidRPr="00CF4B05">
        <w:rPr>
          <w:rFonts w:asciiTheme="majorHAnsi" w:hAnsiTheme="majorHAnsi"/>
          <w:b/>
          <w:i w:val="0"/>
          <w:color w:val="006C00"/>
          <w:sz w:val="24"/>
          <w:szCs w:val="24"/>
          <w:lang w:val="el-GR"/>
        </w:rPr>
        <w:t xml:space="preserve">: Μαθητικός πληθυσμός της χώρας (Σχ. Έτους 2019-20) και μαθητές με </w:t>
      </w:r>
      <w:r w:rsidRPr="00CF4B05">
        <w:rPr>
          <w:rFonts w:asciiTheme="majorHAnsi" w:hAnsiTheme="majorHAnsi"/>
          <w:b/>
          <w:i w:val="0"/>
          <w:color w:val="006C00"/>
          <w:sz w:val="24"/>
          <w:szCs w:val="24"/>
          <w:lang w:val="el-GR"/>
        </w:rPr>
        <w:br/>
        <w:t>αναπηρία/ειδικές εκπαιδευτικές ανάγκες</w:t>
      </w:r>
    </w:p>
    <w:tbl>
      <w:tblPr>
        <w:tblStyle w:val="-5"/>
        <w:tblW w:w="0" w:type="auto"/>
        <w:tblBorders>
          <w:top w:val="single" w:sz="8" w:space="0" w:color="B7D8A0"/>
          <w:left w:val="single" w:sz="8" w:space="0" w:color="B7D8A0"/>
          <w:bottom w:val="single" w:sz="8" w:space="0" w:color="B7D8A0"/>
          <w:right w:val="single" w:sz="8" w:space="0" w:color="B7D8A0"/>
          <w:insideH w:val="single" w:sz="8" w:space="0" w:color="B7D8A0"/>
        </w:tblBorders>
        <w:tblLook w:val="04A0" w:firstRow="1" w:lastRow="0" w:firstColumn="1" w:lastColumn="0" w:noHBand="0" w:noVBand="1"/>
      </w:tblPr>
      <w:tblGrid>
        <w:gridCol w:w="7645"/>
        <w:gridCol w:w="1092"/>
      </w:tblGrid>
      <w:tr w:rsidR="006559DC" w:rsidRPr="006559DC" w14:paraId="55C67159" w14:textId="77777777" w:rsidTr="00250E8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645" w:type="dxa"/>
            <w:shd w:val="clear" w:color="auto" w:fill="CDE4BE"/>
            <w:noWrap/>
            <w:hideMark/>
          </w:tcPr>
          <w:p w14:paraId="0269F131" w14:textId="77777777" w:rsidR="006559DC" w:rsidRPr="00250E81" w:rsidRDefault="00206866" w:rsidP="00250E81">
            <w:pPr>
              <w:spacing w:before="120" w:after="120" w:line="276" w:lineRule="auto"/>
              <w:rPr>
                <w:rFonts w:ascii="Arial Narrow" w:eastAsia="Times New Roman" w:hAnsi="Arial Narrow" w:cs="Times New Roman"/>
                <w:color w:val="000000"/>
                <w:sz w:val="24"/>
                <w:szCs w:val="24"/>
                <w:lang w:val="el-GR" w:eastAsia="el-GR"/>
              </w:rPr>
            </w:pPr>
            <w:r w:rsidRPr="00250E81">
              <w:rPr>
                <w:rFonts w:ascii="Arial Narrow" w:eastAsia="Times New Roman" w:hAnsi="Arial Narrow" w:cs="Times New Roman"/>
                <w:color w:val="000000"/>
                <w:sz w:val="24"/>
                <w:szCs w:val="24"/>
                <w:lang w:val="el-GR" w:eastAsia="el-GR"/>
              </w:rPr>
              <w:t>ΜΑΘΗΤΙΚΟΣ ΠΛΗΘΥΣΜΟΣ ΣΧΟΛΙΚΟΥ ΕΤΟΥΣ 2019-20</w:t>
            </w:r>
          </w:p>
        </w:tc>
        <w:tc>
          <w:tcPr>
            <w:tcW w:w="0" w:type="auto"/>
            <w:shd w:val="clear" w:color="auto" w:fill="CDE4BE"/>
            <w:noWrap/>
            <w:hideMark/>
          </w:tcPr>
          <w:p w14:paraId="35569608" w14:textId="77777777" w:rsidR="006559DC" w:rsidRPr="00250E81" w:rsidRDefault="006559DC" w:rsidP="00250E81">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4"/>
                <w:szCs w:val="24"/>
                <w:lang w:val="el-GR" w:eastAsia="el-GR"/>
              </w:rPr>
            </w:pPr>
            <w:r w:rsidRPr="00250E81">
              <w:rPr>
                <w:rFonts w:ascii="Arial Narrow" w:eastAsia="Times New Roman" w:hAnsi="Arial Narrow" w:cs="Times New Roman"/>
                <w:color w:val="000000"/>
                <w:sz w:val="24"/>
                <w:szCs w:val="24"/>
                <w:lang w:val="el-GR" w:eastAsia="el-GR"/>
              </w:rPr>
              <w:t>1.454.921</w:t>
            </w:r>
          </w:p>
        </w:tc>
      </w:tr>
      <w:tr w:rsidR="006559DC" w:rsidRPr="006559DC" w14:paraId="4F42F107" w14:textId="77777777" w:rsidTr="00250E81">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7645" w:type="dxa"/>
            <w:tcBorders>
              <w:top w:val="none" w:sz="0" w:space="0" w:color="auto"/>
              <w:left w:val="none" w:sz="0" w:space="0" w:color="auto"/>
              <w:bottom w:val="none" w:sz="0" w:space="0" w:color="auto"/>
            </w:tcBorders>
            <w:hideMark/>
          </w:tcPr>
          <w:p w14:paraId="38F735E7" w14:textId="28FB137F" w:rsidR="006559DC" w:rsidRPr="00250E81" w:rsidRDefault="006559DC" w:rsidP="00250E81">
            <w:pPr>
              <w:spacing w:before="120" w:after="120" w:line="264" w:lineRule="auto"/>
              <w:rPr>
                <w:rFonts w:ascii="Arial Narrow" w:eastAsia="Times New Roman" w:hAnsi="Arial Narrow" w:cs="Times New Roman"/>
                <w:b w:val="0"/>
                <w:color w:val="000000"/>
                <w:sz w:val="24"/>
                <w:szCs w:val="24"/>
                <w:lang w:val="el-GR" w:eastAsia="el-GR"/>
              </w:rPr>
            </w:pPr>
            <w:r w:rsidRPr="00250E81">
              <w:rPr>
                <w:rFonts w:ascii="Arial Narrow" w:eastAsia="Times New Roman" w:hAnsi="Arial Narrow" w:cs="Times New Roman"/>
                <w:b w:val="0"/>
                <w:color w:val="000000"/>
                <w:sz w:val="24"/>
                <w:szCs w:val="24"/>
                <w:lang w:val="el-GR" w:eastAsia="el-GR"/>
              </w:rPr>
              <w:t xml:space="preserve">Εκτίμηση αριθμού μαθητών με αναπηρία ή/και ειδικές εκπαιδευτικές </w:t>
            </w:r>
            <w:r w:rsidR="00250E81">
              <w:rPr>
                <w:rFonts w:ascii="Arial Narrow" w:eastAsia="Times New Roman" w:hAnsi="Arial Narrow" w:cs="Times New Roman"/>
                <w:b w:val="0"/>
                <w:color w:val="000000"/>
                <w:sz w:val="24"/>
                <w:szCs w:val="24"/>
                <w:lang w:val="el-GR" w:eastAsia="el-GR"/>
              </w:rPr>
              <w:br/>
            </w:r>
            <w:r w:rsidRPr="00250E81">
              <w:rPr>
                <w:rFonts w:ascii="Arial Narrow" w:eastAsia="Times New Roman" w:hAnsi="Arial Narrow" w:cs="Times New Roman"/>
                <w:b w:val="0"/>
                <w:color w:val="000000"/>
                <w:sz w:val="24"/>
                <w:szCs w:val="24"/>
                <w:lang w:val="el-GR" w:eastAsia="el-GR"/>
              </w:rPr>
              <w:t>ανάγκες για το έτος 2019-20</w:t>
            </w:r>
          </w:p>
        </w:tc>
        <w:tc>
          <w:tcPr>
            <w:tcW w:w="0" w:type="auto"/>
            <w:tcBorders>
              <w:top w:val="none" w:sz="0" w:space="0" w:color="auto"/>
              <w:bottom w:val="none" w:sz="0" w:space="0" w:color="auto"/>
              <w:right w:val="none" w:sz="0" w:space="0" w:color="auto"/>
            </w:tcBorders>
            <w:hideMark/>
          </w:tcPr>
          <w:p w14:paraId="7EDBBF33" w14:textId="77777777" w:rsidR="006559DC" w:rsidRPr="00250E81" w:rsidRDefault="006559DC" w:rsidP="00250E81">
            <w:pPr>
              <w:spacing w:before="120" w:after="120" w:line="264"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sz w:val="24"/>
                <w:szCs w:val="24"/>
                <w:lang w:val="el-GR" w:eastAsia="el-GR"/>
              </w:rPr>
            </w:pPr>
            <w:r w:rsidRPr="00250E81">
              <w:rPr>
                <w:rFonts w:ascii="Arial Narrow" w:eastAsia="Times New Roman" w:hAnsi="Arial Narrow" w:cs="Times New Roman"/>
                <w:color w:val="000000"/>
                <w:sz w:val="24"/>
                <w:szCs w:val="24"/>
                <w:lang w:val="el-GR" w:eastAsia="el-GR"/>
              </w:rPr>
              <w:t>101.683</w:t>
            </w:r>
          </w:p>
        </w:tc>
      </w:tr>
      <w:tr w:rsidR="006559DC" w:rsidRPr="006559DC" w14:paraId="7C548CD0" w14:textId="77777777" w:rsidTr="00250E81">
        <w:trPr>
          <w:trHeight w:val="314"/>
        </w:trPr>
        <w:tc>
          <w:tcPr>
            <w:cnfStyle w:val="001000000000" w:firstRow="0" w:lastRow="0" w:firstColumn="1" w:lastColumn="0" w:oddVBand="0" w:evenVBand="0" w:oddHBand="0" w:evenHBand="0" w:firstRowFirstColumn="0" w:firstRowLastColumn="0" w:lastRowFirstColumn="0" w:lastRowLastColumn="0"/>
            <w:tcW w:w="7645" w:type="dxa"/>
            <w:hideMark/>
          </w:tcPr>
          <w:p w14:paraId="562569CA" w14:textId="77777777" w:rsidR="006559DC" w:rsidRPr="00250E81" w:rsidRDefault="006559DC" w:rsidP="00250E81">
            <w:pPr>
              <w:spacing w:before="120" w:after="120" w:line="264" w:lineRule="auto"/>
              <w:rPr>
                <w:rFonts w:ascii="Arial Narrow" w:eastAsia="Times New Roman" w:hAnsi="Arial Narrow" w:cs="Times New Roman"/>
                <w:b w:val="0"/>
                <w:color w:val="000000"/>
                <w:sz w:val="24"/>
                <w:szCs w:val="24"/>
                <w:lang w:val="el-GR" w:eastAsia="el-GR"/>
              </w:rPr>
            </w:pPr>
            <w:r w:rsidRPr="00250E81">
              <w:rPr>
                <w:rFonts w:ascii="Arial Narrow" w:eastAsia="Times New Roman" w:hAnsi="Arial Narrow" w:cs="Times New Roman"/>
                <w:b w:val="0"/>
                <w:color w:val="000000"/>
                <w:sz w:val="24"/>
                <w:szCs w:val="24"/>
                <w:lang w:val="el-GR" w:eastAsia="el-GR"/>
              </w:rPr>
              <w:t>Ποσοστιαία αναλογία</w:t>
            </w:r>
          </w:p>
        </w:tc>
        <w:tc>
          <w:tcPr>
            <w:tcW w:w="0" w:type="auto"/>
            <w:hideMark/>
          </w:tcPr>
          <w:p w14:paraId="745858D3" w14:textId="77777777" w:rsidR="006559DC" w:rsidRPr="00250E81" w:rsidRDefault="006559DC" w:rsidP="00250E81">
            <w:pPr>
              <w:spacing w:before="120" w:after="120" w:line="264"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4"/>
                <w:szCs w:val="24"/>
                <w:lang w:val="el-GR" w:eastAsia="el-GR"/>
              </w:rPr>
            </w:pPr>
            <w:r w:rsidRPr="00250E81">
              <w:rPr>
                <w:rFonts w:ascii="Arial Narrow" w:eastAsia="Times New Roman" w:hAnsi="Arial Narrow" w:cs="Times New Roman"/>
                <w:color w:val="000000"/>
                <w:sz w:val="24"/>
                <w:szCs w:val="24"/>
                <w:lang w:val="el-GR" w:eastAsia="el-GR"/>
              </w:rPr>
              <w:t>7,0%</w:t>
            </w:r>
          </w:p>
        </w:tc>
      </w:tr>
    </w:tbl>
    <w:p w14:paraId="28879478" w14:textId="692A5F4D" w:rsidR="004A0B0E" w:rsidRDefault="00250E81" w:rsidP="00250E81">
      <w:pPr>
        <w:spacing w:before="120" w:after="240"/>
        <w:jc w:val="center"/>
        <w:rPr>
          <w:rFonts w:ascii="Calibri" w:eastAsia="Times New Roman" w:hAnsi="Calibri" w:cs="Times New Roman"/>
          <w:i/>
          <w:iCs/>
          <w:color w:val="000000"/>
          <w:sz w:val="18"/>
          <w:szCs w:val="18"/>
          <w:lang w:val="el-GR" w:eastAsia="el-GR"/>
        </w:rPr>
      </w:pPr>
      <w:r w:rsidRPr="001A74DA">
        <w:rPr>
          <w:rFonts w:ascii="Calibri" w:eastAsia="Times New Roman" w:hAnsi="Calibri" w:cs="Times New Roman"/>
          <w:i/>
          <w:iCs/>
          <w:color w:val="000000"/>
          <w:sz w:val="18"/>
          <w:szCs w:val="18"/>
          <w:lang w:val="el-GR" w:eastAsia="el-GR"/>
        </w:rPr>
        <w:t xml:space="preserve">Πηγή: Υπουργείο Παιδείας, ΠΣ </w:t>
      </w:r>
      <w:proofErr w:type="spellStart"/>
      <w:r w:rsidRPr="001A74DA">
        <w:rPr>
          <w:rFonts w:ascii="Calibri" w:eastAsia="Times New Roman" w:hAnsi="Calibri" w:cs="Times New Roman"/>
          <w:i/>
          <w:iCs/>
          <w:color w:val="000000"/>
          <w:sz w:val="18"/>
          <w:szCs w:val="18"/>
          <w:lang w:val="el-GR" w:eastAsia="el-GR"/>
        </w:rPr>
        <w:t>ΜySchool</w:t>
      </w:r>
      <w:proofErr w:type="spellEnd"/>
      <w:r w:rsidRPr="001A74DA">
        <w:rPr>
          <w:rFonts w:ascii="Calibri" w:eastAsia="Times New Roman" w:hAnsi="Calibri" w:cs="Times New Roman"/>
          <w:i/>
          <w:iCs/>
          <w:color w:val="000000"/>
          <w:sz w:val="18"/>
          <w:szCs w:val="18"/>
          <w:lang w:val="el-GR" w:eastAsia="el-GR"/>
        </w:rPr>
        <w:t xml:space="preserve"> (</w:t>
      </w:r>
      <w:proofErr w:type="spellStart"/>
      <w:r w:rsidRPr="001A74DA">
        <w:rPr>
          <w:rFonts w:ascii="Calibri" w:eastAsia="Times New Roman" w:hAnsi="Calibri" w:cs="Times New Roman"/>
          <w:i/>
          <w:iCs/>
          <w:color w:val="000000"/>
          <w:sz w:val="18"/>
          <w:szCs w:val="18"/>
          <w:lang w:val="el-GR" w:eastAsia="el-GR"/>
        </w:rPr>
        <w:t>ημ</w:t>
      </w:r>
      <w:proofErr w:type="spellEnd"/>
      <w:r w:rsidRPr="001A74DA">
        <w:rPr>
          <w:rFonts w:ascii="Calibri" w:eastAsia="Times New Roman" w:hAnsi="Calibri" w:cs="Times New Roman"/>
          <w:i/>
          <w:iCs/>
          <w:color w:val="000000"/>
          <w:sz w:val="18"/>
          <w:szCs w:val="18"/>
          <w:lang w:val="el-GR" w:eastAsia="el-GR"/>
        </w:rPr>
        <w:t xml:space="preserve">. εξαγωγής 30/07/2020) / Επεξεργασία: Παρατηρητήριο </w:t>
      </w:r>
      <w:r w:rsidR="007746C7">
        <w:rPr>
          <w:rFonts w:ascii="Calibri" w:eastAsia="Times New Roman" w:hAnsi="Calibri" w:cs="Times New Roman"/>
          <w:i/>
          <w:iCs/>
          <w:color w:val="000000"/>
          <w:sz w:val="18"/>
          <w:szCs w:val="18"/>
          <w:lang w:val="el-GR" w:eastAsia="el-GR"/>
        </w:rPr>
        <w:br/>
      </w:r>
      <w:r w:rsidRPr="001A74DA">
        <w:rPr>
          <w:rFonts w:ascii="Calibri" w:eastAsia="Times New Roman" w:hAnsi="Calibri" w:cs="Times New Roman"/>
          <w:i/>
          <w:iCs/>
          <w:color w:val="000000"/>
          <w:sz w:val="18"/>
          <w:szCs w:val="18"/>
          <w:lang w:val="el-GR" w:eastAsia="el-GR"/>
        </w:rPr>
        <w:t>Θεμάτων Αναπηρίας-Ε.Σ.Α.μεΑ.</w:t>
      </w:r>
    </w:p>
    <w:p w14:paraId="74579323" w14:textId="77777777" w:rsidR="00E3353A" w:rsidRPr="00AE02B6" w:rsidRDefault="000C4B2F" w:rsidP="00E3353A">
      <w:pPr>
        <w:jc w:val="both"/>
        <w:rPr>
          <w:rFonts w:ascii="Calibri" w:eastAsia="Times New Roman" w:hAnsi="Calibri" w:cs="Times New Roman"/>
          <w:color w:val="000000"/>
          <w:lang w:val="el-GR" w:eastAsia="el-GR"/>
        </w:rPr>
      </w:pPr>
      <w:r>
        <w:rPr>
          <w:sz w:val="24"/>
          <w:szCs w:val="24"/>
          <w:lang w:val="el-GR"/>
        </w:rPr>
        <w:t xml:space="preserve">Βασιζόμενοι σε </w:t>
      </w:r>
      <w:r w:rsidR="0008647B">
        <w:rPr>
          <w:sz w:val="24"/>
          <w:szCs w:val="24"/>
          <w:lang w:val="el-GR"/>
        </w:rPr>
        <w:t>αντίστοιχα</w:t>
      </w:r>
      <w:r>
        <w:rPr>
          <w:sz w:val="24"/>
          <w:szCs w:val="24"/>
          <w:lang w:val="el-GR"/>
        </w:rPr>
        <w:t xml:space="preserve"> δεδομένα που </w:t>
      </w:r>
      <w:r w:rsidR="0082096C">
        <w:rPr>
          <w:sz w:val="24"/>
          <w:szCs w:val="24"/>
          <w:lang w:val="el-GR"/>
        </w:rPr>
        <w:t xml:space="preserve">είχε παρουσιάσει </w:t>
      </w:r>
      <w:r w:rsidR="00276225">
        <w:rPr>
          <w:sz w:val="24"/>
          <w:szCs w:val="24"/>
          <w:lang w:val="el-GR"/>
        </w:rPr>
        <w:t xml:space="preserve">ο </w:t>
      </w:r>
      <w:r w:rsidR="00276225" w:rsidRPr="00276225">
        <w:rPr>
          <w:lang w:val="el-GR"/>
        </w:rPr>
        <w:t xml:space="preserve">Προϊστάμενος Ειδικής Αγωγής &amp; </w:t>
      </w:r>
      <w:r w:rsidR="00276225" w:rsidRPr="00276225">
        <w:rPr>
          <w:sz w:val="24"/>
          <w:szCs w:val="24"/>
          <w:lang w:val="el-GR"/>
        </w:rPr>
        <w:t xml:space="preserve">Εκπαίδευσης του ΥΠΠΕΘ, </w:t>
      </w:r>
      <w:r w:rsidR="004A0B0E">
        <w:rPr>
          <w:sz w:val="24"/>
          <w:szCs w:val="24"/>
          <w:lang w:val="el-GR"/>
        </w:rPr>
        <w:t>στο πλαίσιο</w:t>
      </w:r>
      <w:r w:rsidR="0082096C">
        <w:rPr>
          <w:sz w:val="24"/>
          <w:szCs w:val="24"/>
          <w:lang w:val="el-GR"/>
        </w:rPr>
        <w:t xml:space="preserve"> ημερίδα</w:t>
      </w:r>
      <w:r w:rsidR="004A0B0E">
        <w:rPr>
          <w:sz w:val="24"/>
          <w:szCs w:val="24"/>
          <w:lang w:val="el-GR"/>
        </w:rPr>
        <w:t>ς</w:t>
      </w:r>
      <w:r w:rsidR="0082096C">
        <w:rPr>
          <w:sz w:val="24"/>
          <w:szCs w:val="24"/>
          <w:lang w:val="el-GR"/>
        </w:rPr>
        <w:t xml:space="preserve"> του ΚΑΝΕΠ/ΓΣΕΕ και του </w:t>
      </w:r>
      <w:r>
        <w:rPr>
          <w:sz w:val="24"/>
          <w:szCs w:val="24"/>
          <w:lang w:val="el-GR"/>
        </w:rPr>
        <w:t>Παρατηρητηρίου Θεμάτων Αναπηρίας</w:t>
      </w:r>
      <w:r w:rsidR="00C253F5">
        <w:rPr>
          <w:sz w:val="24"/>
          <w:szCs w:val="24"/>
          <w:lang w:val="el-GR"/>
        </w:rPr>
        <w:t>,</w:t>
      </w:r>
      <w:r w:rsidR="0082096C">
        <w:rPr>
          <w:sz w:val="24"/>
          <w:szCs w:val="24"/>
          <w:lang w:val="el-GR"/>
        </w:rPr>
        <w:t xml:space="preserve"> </w:t>
      </w:r>
      <w:r>
        <w:rPr>
          <w:sz w:val="24"/>
          <w:szCs w:val="24"/>
          <w:lang w:val="el-GR"/>
        </w:rPr>
        <w:t>σ</w:t>
      </w:r>
      <w:r w:rsidR="00E3353A" w:rsidRPr="00A05CFA">
        <w:rPr>
          <w:sz w:val="24"/>
          <w:szCs w:val="24"/>
          <w:lang w:val="el-GR"/>
        </w:rPr>
        <w:t xml:space="preserve">υγκριτικά με 2 χρόνια πριν, </w:t>
      </w:r>
      <w:r w:rsidR="004A0B0E">
        <w:rPr>
          <w:sz w:val="24"/>
          <w:szCs w:val="24"/>
          <w:lang w:val="el-GR"/>
        </w:rPr>
        <w:t>οι μαθητές</w:t>
      </w:r>
      <w:r w:rsidR="00E3353A" w:rsidRPr="00276225">
        <w:rPr>
          <w:sz w:val="24"/>
          <w:szCs w:val="24"/>
          <w:lang w:val="el-GR"/>
        </w:rPr>
        <w:t xml:space="preserve"> με αναπηρία ή/και ειδικές εκπαιδευτικές ανάγκες </w:t>
      </w:r>
      <w:r w:rsidR="00AE02B6" w:rsidRPr="00276225">
        <w:rPr>
          <w:sz w:val="24"/>
          <w:szCs w:val="24"/>
          <w:lang w:val="el-GR"/>
        </w:rPr>
        <w:t>μειώνονται σε ποσοστό 3,5</w:t>
      </w:r>
      <w:r w:rsidR="00E3353A" w:rsidRPr="00276225">
        <w:rPr>
          <w:sz w:val="24"/>
          <w:szCs w:val="24"/>
          <w:lang w:val="el-GR"/>
        </w:rPr>
        <w:t xml:space="preserve">%, </w:t>
      </w:r>
      <w:r w:rsidR="00E3353A" w:rsidRPr="00276225">
        <w:rPr>
          <w:sz w:val="24"/>
          <w:szCs w:val="24"/>
          <w:lang w:val="el-GR"/>
        </w:rPr>
        <w:lastRenderedPageBreak/>
        <w:t xml:space="preserve">καταγράφονται δηλαδή </w:t>
      </w:r>
      <w:r w:rsidR="00AE02B6" w:rsidRPr="00276225">
        <w:rPr>
          <w:sz w:val="24"/>
          <w:szCs w:val="24"/>
          <w:lang w:val="el-GR"/>
        </w:rPr>
        <w:t>3.725 λιγότεροι</w:t>
      </w:r>
      <w:r w:rsidR="00E3353A" w:rsidRPr="00276225">
        <w:rPr>
          <w:sz w:val="24"/>
          <w:szCs w:val="24"/>
          <w:lang w:val="el-GR"/>
        </w:rPr>
        <w:t xml:space="preserve"> μαθητές με αναπηρία ή/και ειδικές εκπαιδευτικές ανάγκες</w:t>
      </w:r>
      <w:r w:rsidR="00833F2B">
        <w:rPr>
          <w:rStyle w:val="a8"/>
          <w:sz w:val="24"/>
          <w:szCs w:val="24"/>
          <w:lang w:val="el-GR"/>
        </w:rPr>
        <w:footnoteReference w:id="5"/>
      </w:r>
      <w:r w:rsidR="00E3353A" w:rsidRPr="00AE02B6">
        <w:rPr>
          <w:sz w:val="24"/>
          <w:szCs w:val="24"/>
          <w:lang w:val="el-GR"/>
        </w:rPr>
        <w:t>.</w:t>
      </w:r>
    </w:p>
    <w:p w14:paraId="5EB4AADC" w14:textId="77777777" w:rsidR="00B260E0" w:rsidRDefault="00B260E0" w:rsidP="00416C85">
      <w:pPr>
        <w:pStyle w:val="10"/>
        <w:numPr>
          <w:ilvl w:val="1"/>
          <w:numId w:val="10"/>
        </w:numPr>
        <w:spacing w:before="400" w:after="120" w:line="240" w:lineRule="auto"/>
        <w:ind w:left="567" w:hanging="567"/>
        <w:rPr>
          <w:b/>
          <w:color w:val="auto"/>
          <w:sz w:val="28"/>
          <w:szCs w:val="28"/>
          <w:lang w:val="el-GR"/>
        </w:rPr>
      </w:pPr>
      <w:bookmarkStart w:id="19" w:name="_Toc18934413"/>
      <w:bookmarkStart w:id="20" w:name="_Toc75955287"/>
      <w:r>
        <w:rPr>
          <w:b/>
          <w:color w:val="auto"/>
          <w:sz w:val="28"/>
          <w:szCs w:val="28"/>
          <w:lang w:val="el-GR"/>
        </w:rPr>
        <w:t>Μαθητές</w:t>
      </w:r>
      <w:r w:rsidRPr="00F26A4F">
        <w:rPr>
          <w:b/>
          <w:color w:val="auto"/>
          <w:sz w:val="28"/>
          <w:szCs w:val="28"/>
          <w:lang w:val="el-GR"/>
        </w:rPr>
        <w:t xml:space="preserve"> με αναπηρία ή/και ειδικές εκπαιδευτικές ανάγκες ανά βαθμίδα εκπαίδευσης</w:t>
      </w:r>
      <w:bookmarkEnd w:id="19"/>
      <w:bookmarkEnd w:id="20"/>
    </w:p>
    <w:p w14:paraId="5FA87E0A" w14:textId="77777777" w:rsidR="00B260E0" w:rsidRDefault="00E64B6F" w:rsidP="00B260E0">
      <w:pPr>
        <w:jc w:val="both"/>
        <w:rPr>
          <w:rFonts w:ascii="Calibri" w:eastAsia="Times New Roman" w:hAnsi="Calibri" w:cs="Times New Roman"/>
          <w:color w:val="000000"/>
          <w:sz w:val="24"/>
          <w:szCs w:val="24"/>
          <w:lang w:val="el-GR" w:eastAsia="el-GR"/>
        </w:rPr>
      </w:pPr>
      <w:r>
        <w:rPr>
          <w:rFonts w:ascii="Calibri" w:eastAsia="Times New Roman" w:hAnsi="Calibri" w:cs="Times New Roman"/>
          <w:color w:val="000000"/>
          <w:sz w:val="24"/>
          <w:szCs w:val="24"/>
          <w:lang w:val="el-GR" w:eastAsia="el-GR"/>
        </w:rPr>
        <w:t>Το 5.5</w:t>
      </w:r>
      <w:r w:rsidR="00B260E0" w:rsidRPr="00360CB7">
        <w:rPr>
          <w:rFonts w:ascii="Calibri" w:eastAsia="Times New Roman" w:hAnsi="Calibri" w:cs="Times New Roman"/>
          <w:color w:val="000000"/>
          <w:sz w:val="24"/>
          <w:szCs w:val="24"/>
          <w:lang w:val="el-GR" w:eastAsia="el-GR"/>
        </w:rPr>
        <w:t>% των μαθητών με αναπηρία φοιτούν σε γενικά και ει</w:t>
      </w:r>
      <w:r>
        <w:rPr>
          <w:rFonts w:ascii="Calibri" w:eastAsia="Times New Roman" w:hAnsi="Calibri" w:cs="Times New Roman"/>
          <w:color w:val="000000"/>
          <w:sz w:val="24"/>
          <w:szCs w:val="24"/>
          <w:lang w:val="el-GR" w:eastAsia="el-GR"/>
        </w:rPr>
        <w:t>δικά νηπιαγωγεία, το 44.6</w:t>
      </w:r>
      <w:r w:rsidR="00B260E0" w:rsidRPr="00360CB7">
        <w:rPr>
          <w:rFonts w:ascii="Calibri" w:eastAsia="Times New Roman" w:hAnsi="Calibri" w:cs="Times New Roman"/>
          <w:color w:val="000000"/>
          <w:sz w:val="24"/>
          <w:szCs w:val="24"/>
          <w:lang w:val="el-GR" w:eastAsia="el-GR"/>
        </w:rPr>
        <w:t>% σε δημοτικά σχολεία γενικής και ειδικής εκπαίδευσης ενώ το μεγ</w:t>
      </w:r>
      <w:r w:rsidR="00B260E0">
        <w:rPr>
          <w:rFonts w:ascii="Calibri" w:eastAsia="Times New Roman" w:hAnsi="Calibri" w:cs="Times New Roman"/>
          <w:color w:val="000000"/>
          <w:sz w:val="24"/>
          <w:szCs w:val="24"/>
          <w:lang w:val="el-GR" w:eastAsia="el-GR"/>
        </w:rPr>
        <w:t>αλύτερο τμήμα των μαθητών αυτών</w:t>
      </w:r>
      <w:r w:rsidR="00B260E0" w:rsidRPr="00360CB7">
        <w:rPr>
          <w:rFonts w:ascii="Calibri" w:eastAsia="Times New Roman" w:hAnsi="Calibri" w:cs="Times New Roman"/>
          <w:color w:val="000000"/>
          <w:sz w:val="24"/>
          <w:szCs w:val="24"/>
          <w:lang w:val="el-GR" w:eastAsia="el-GR"/>
        </w:rPr>
        <w:t>,</w:t>
      </w:r>
      <w:r w:rsidR="00B260E0">
        <w:rPr>
          <w:rFonts w:ascii="Calibri" w:eastAsia="Times New Roman" w:hAnsi="Calibri" w:cs="Times New Roman"/>
          <w:color w:val="000000"/>
          <w:sz w:val="24"/>
          <w:szCs w:val="24"/>
          <w:lang w:val="el-GR" w:eastAsia="el-GR"/>
        </w:rPr>
        <w:t xml:space="preserve"> </w:t>
      </w:r>
      <w:r>
        <w:rPr>
          <w:rFonts w:ascii="Calibri" w:eastAsia="Times New Roman" w:hAnsi="Calibri" w:cs="Times New Roman"/>
          <w:color w:val="000000"/>
          <w:sz w:val="24"/>
          <w:szCs w:val="24"/>
          <w:lang w:val="el-GR" w:eastAsia="el-GR"/>
        </w:rPr>
        <w:t>το 49.9</w:t>
      </w:r>
      <w:r w:rsidR="00B260E0" w:rsidRPr="00360CB7">
        <w:rPr>
          <w:rFonts w:ascii="Calibri" w:eastAsia="Times New Roman" w:hAnsi="Calibri" w:cs="Times New Roman"/>
          <w:color w:val="000000"/>
          <w:sz w:val="24"/>
          <w:szCs w:val="24"/>
          <w:lang w:val="el-GR" w:eastAsia="el-GR"/>
        </w:rPr>
        <w:t>%</w:t>
      </w:r>
      <w:r w:rsidR="00B260E0">
        <w:rPr>
          <w:rFonts w:ascii="Calibri" w:eastAsia="Times New Roman" w:hAnsi="Calibri" w:cs="Times New Roman"/>
          <w:color w:val="000000"/>
          <w:sz w:val="24"/>
          <w:szCs w:val="24"/>
          <w:lang w:val="el-GR" w:eastAsia="el-GR"/>
        </w:rPr>
        <w:t>,</w:t>
      </w:r>
      <w:r w:rsidR="00B260E0" w:rsidRPr="00360CB7">
        <w:rPr>
          <w:rFonts w:ascii="Calibri" w:eastAsia="Times New Roman" w:hAnsi="Calibri" w:cs="Times New Roman"/>
          <w:color w:val="000000"/>
          <w:sz w:val="24"/>
          <w:szCs w:val="24"/>
          <w:lang w:val="el-GR" w:eastAsia="el-GR"/>
        </w:rPr>
        <w:t xml:space="preserve"> εντάσσεται στην κατώτερη και ανώτερη (γενική, ειδική, επαγγελματική) δευτεροβάθμια εκπαίδευση.</w:t>
      </w:r>
    </w:p>
    <w:p w14:paraId="416DAE8C" w14:textId="4482F411" w:rsidR="00250E81" w:rsidRPr="00CF4B05" w:rsidRDefault="00250E81" w:rsidP="00250E81">
      <w:pPr>
        <w:pStyle w:val="aa"/>
        <w:keepNext/>
        <w:spacing w:before="240"/>
        <w:jc w:val="center"/>
        <w:rPr>
          <w:rFonts w:asciiTheme="majorHAnsi" w:hAnsiTheme="majorHAnsi"/>
          <w:b/>
          <w:i w:val="0"/>
          <w:color w:val="006C00"/>
          <w:sz w:val="24"/>
          <w:szCs w:val="24"/>
          <w:lang w:val="el-GR"/>
        </w:rPr>
      </w:pPr>
      <w:r w:rsidRPr="00CF4B05">
        <w:rPr>
          <w:rFonts w:asciiTheme="majorHAnsi" w:hAnsiTheme="majorHAnsi"/>
          <w:b/>
          <w:i w:val="0"/>
          <w:color w:val="006C00"/>
          <w:sz w:val="24"/>
          <w:szCs w:val="24"/>
          <w:lang w:val="el-GR"/>
        </w:rPr>
        <w:t xml:space="preserve">Πίνακας </w:t>
      </w:r>
      <w:r w:rsidRPr="00CF4B05">
        <w:rPr>
          <w:rFonts w:asciiTheme="majorHAnsi" w:hAnsiTheme="majorHAnsi"/>
          <w:b/>
          <w:i w:val="0"/>
          <w:color w:val="006C00"/>
          <w:sz w:val="24"/>
          <w:szCs w:val="24"/>
        </w:rPr>
        <w:fldChar w:fldCharType="begin"/>
      </w:r>
      <w:r w:rsidRPr="00CF4B05">
        <w:rPr>
          <w:rFonts w:asciiTheme="majorHAnsi" w:hAnsiTheme="majorHAnsi"/>
          <w:b/>
          <w:i w:val="0"/>
          <w:color w:val="006C00"/>
          <w:sz w:val="24"/>
          <w:szCs w:val="24"/>
          <w:lang w:val="el-GR"/>
        </w:rPr>
        <w:instrText xml:space="preserve"> </w:instrText>
      </w:r>
      <w:r w:rsidRPr="00CF4B05">
        <w:rPr>
          <w:rFonts w:asciiTheme="majorHAnsi" w:hAnsiTheme="majorHAnsi"/>
          <w:b/>
          <w:i w:val="0"/>
          <w:color w:val="006C00"/>
          <w:sz w:val="24"/>
          <w:szCs w:val="24"/>
        </w:rPr>
        <w:instrText>SEQ</w:instrText>
      </w:r>
      <w:r w:rsidRPr="00CF4B05">
        <w:rPr>
          <w:rFonts w:asciiTheme="majorHAnsi" w:hAnsiTheme="majorHAnsi"/>
          <w:b/>
          <w:i w:val="0"/>
          <w:color w:val="006C00"/>
          <w:sz w:val="24"/>
          <w:szCs w:val="24"/>
          <w:lang w:val="el-GR"/>
        </w:rPr>
        <w:instrText xml:space="preserve"> Πίνακας \* </w:instrText>
      </w:r>
      <w:r w:rsidRPr="00CF4B05">
        <w:rPr>
          <w:rFonts w:asciiTheme="majorHAnsi" w:hAnsiTheme="majorHAnsi"/>
          <w:b/>
          <w:i w:val="0"/>
          <w:color w:val="006C00"/>
          <w:sz w:val="24"/>
          <w:szCs w:val="24"/>
        </w:rPr>
        <w:instrText>ARABIC</w:instrText>
      </w:r>
      <w:r w:rsidRPr="00CF4B05">
        <w:rPr>
          <w:rFonts w:asciiTheme="majorHAnsi" w:hAnsiTheme="majorHAnsi"/>
          <w:b/>
          <w:i w:val="0"/>
          <w:color w:val="006C00"/>
          <w:sz w:val="24"/>
          <w:szCs w:val="24"/>
          <w:lang w:val="el-GR"/>
        </w:rPr>
        <w:instrText xml:space="preserve"> </w:instrText>
      </w:r>
      <w:r w:rsidRPr="00CF4B05">
        <w:rPr>
          <w:rFonts w:asciiTheme="majorHAnsi" w:hAnsiTheme="majorHAnsi"/>
          <w:b/>
          <w:i w:val="0"/>
          <w:color w:val="006C00"/>
          <w:sz w:val="24"/>
          <w:szCs w:val="24"/>
        </w:rPr>
        <w:fldChar w:fldCharType="separate"/>
      </w:r>
      <w:r w:rsidR="00CF4B05" w:rsidRPr="00CF4B05">
        <w:rPr>
          <w:rFonts w:asciiTheme="majorHAnsi" w:hAnsiTheme="majorHAnsi"/>
          <w:b/>
          <w:i w:val="0"/>
          <w:noProof/>
          <w:color w:val="006C00"/>
          <w:sz w:val="24"/>
          <w:szCs w:val="24"/>
          <w:lang w:val="el-GR"/>
        </w:rPr>
        <w:t>3</w:t>
      </w:r>
      <w:r w:rsidRPr="00CF4B05">
        <w:rPr>
          <w:rFonts w:asciiTheme="majorHAnsi" w:hAnsiTheme="majorHAnsi"/>
          <w:b/>
          <w:i w:val="0"/>
          <w:color w:val="006C00"/>
          <w:sz w:val="24"/>
          <w:szCs w:val="24"/>
        </w:rPr>
        <w:fldChar w:fldCharType="end"/>
      </w:r>
      <w:r w:rsidRPr="00CF4B05">
        <w:rPr>
          <w:rFonts w:asciiTheme="majorHAnsi" w:hAnsiTheme="majorHAnsi"/>
          <w:b/>
          <w:i w:val="0"/>
          <w:color w:val="006C00"/>
          <w:sz w:val="24"/>
          <w:szCs w:val="24"/>
          <w:lang w:val="el-GR"/>
        </w:rPr>
        <w:t xml:space="preserve">: Μαθητές με αναπηρία </w:t>
      </w:r>
      <w:r w:rsidR="00EE34DC">
        <w:rPr>
          <w:rFonts w:asciiTheme="majorHAnsi" w:hAnsiTheme="majorHAnsi"/>
          <w:b/>
          <w:i w:val="0"/>
          <w:color w:val="006C00"/>
          <w:sz w:val="24"/>
          <w:szCs w:val="24"/>
          <w:lang w:val="el-GR"/>
        </w:rPr>
        <w:t>ή</w:t>
      </w:r>
      <w:r w:rsidRPr="00CF4B05">
        <w:rPr>
          <w:rFonts w:asciiTheme="majorHAnsi" w:hAnsiTheme="majorHAnsi"/>
          <w:b/>
          <w:i w:val="0"/>
          <w:color w:val="006C00"/>
          <w:sz w:val="24"/>
          <w:szCs w:val="24"/>
          <w:lang w:val="el-GR"/>
        </w:rPr>
        <w:t>/και ειδικές εκπαιδευτικές ανάγκες -με γνωμάτευση (Σχ. Έτος 2019-20)</w:t>
      </w:r>
    </w:p>
    <w:tbl>
      <w:tblPr>
        <w:tblStyle w:val="3-5"/>
        <w:tblW w:w="8642" w:type="dxa"/>
        <w:tblBorders>
          <w:insideH w:val="single" w:sz="8" w:space="0" w:color="FFFFFF" w:themeColor="background1"/>
          <w:insideV w:val="single" w:sz="8" w:space="0" w:color="FFFFFF" w:themeColor="background1"/>
        </w:tblBorders>
        <w:tblLook w:val="04A0" w:firstRow="1" w:lastRow="0" w:firstColumn="1" w:lastColumn="0" w:noHBand="0" w:noVBand="1"/>
      </w:tblPr>
      <w:tblGrid>
        <w:gridCol w:w="5382"/>
        <w:gridCol w:w="1836"/>
        <w:gridCol w:w="1424"/>
      </w:tblGrid>
      <w:tr w:rsidR="00B260E0" w:rsidRPr="0033245E" w14:paraId="7C34A712" w14:textId="77777777" w:rsidTr="00CF4B05">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left w:val="none" w:sz="0" w:space="0" w:color="auto"/>
              <w:bottom w:val="single" w:sz="18" w:space="0" w:color="FFFFFF" w:themeColor="background1"/>
              <w:right w:val="none" w:sz="0" w:space="0" w:color="auto"/>
            </w:tcBorders>
            <w:shd w:val="clear" w:color="auto" w:fill="B7D8A0"/>
            <w:hideMark/>
          </w:tcPr>
          <w:p w14:paraId="6DDA281A" w14:textId="77777777" w:rsidR="00B260E0" w:rsidRPr="00250E81" w:rsidRDefault="00B260E0" w:rsidP="007746C7">
            <w:pPr>
              <w:spacing w:before="80" w:after="80"/>
              <w:jc w:val="both"/>
              <w:rPr>
                <w:rFonts w:ascii="Arial Narrow" w:eastAsia="Times New Roman" w:hAnsi="Arial Narrow" w:cs="Times New Roman"/>
                <w:bCs w:val="0"/>
                <w:color w:val="000000"/>
                <w:sz w:val="24"/>
                <w:szCs w:val="24"/>
                <w:lang w:val="el-GR" w:eastAsia="el-GR"/>
              </w:rPr>
            </w:pPr>
            <w:r w:rsidRPr="00250E81">
              <w:rPr>
                <w:rFonts w:ascii="Arial Narrow" w:eastAsia="Times New Roman" w:hAnsi="Arial Narrow" w:cs="Times New Roman"/>
                <w:bCs w:val="0"/>
                <w:color w:val="000000"/>
                <w:sz w:val="24"/>
                <w:szCs w:val="24"/>
                <w:lang w:val="el-GR" w:eastAsia="el-GR"/>
              </w:rPr>
              <w:t>ΒΑΘΜΙΔΑ ΕΚΠΑΙΔΕΥΣΗΣ</w:t>
            </w:r>
          </w:p>
        </w:tc>
        <w:tc>
          <w:tcPr>
            <w:tcW w:w="1836" w:type="dxa"/>
            <w:tcBorders>
              <w:top w:val="none" w:sz="0" w:space="0" w:color="auto"/>
              <w:left w:val="none" w:sz="0" w:space="0" w:color="auto"/>
              <w:bottom w:val="single" w:sz="18" w:space="0" w:color="FFFFFF" w:themeColor="background1"/>
              <w:right w:val="none" w:sz="0" w:space="0" w:color="auto"/>
            </w:tcBorders>
            <w:shd w:val="clear" w:color="auto" w:fill="B7D8A0"/>
            <w:hideMark/>
          </w:tcPr>
          <w:p w14:paraId="65415F42" w14:textId="77777777" w:rsidR="00B260E0" w:rsidRPr="00250E81" w:rsidRDefault="00B260E0" w:rsidP="007746C7">
            <w:pPr>
              <w:spacing w:before="80" w:after="8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Cs w:val="0"/>
                <w:color w:val="000000"/>
                <w:sz w:val="24"/>
                <w:szCs w:val="24"/>
                <w:lang w:val="el-GR" w:eastAsia="el-GR"/>
              </w:rPr>
            </w:pPr>
            <w:r w:rsidRPr="00250E81">
              <w:rPr>
                <w:rFonts w:ascii="Arial Narrow" w:eastAsia="Times New Roman" w:hAnsi="Arial Narrow" w:cs="Times New Roman"/>
                <w:bCs w:val="0"/>
                <w:color w:val="000000"/>
                <w:sz w:val="24"/>
                <w:szCs w:val="24"/>
                <w:lang w:val="el-GR" w:eastAsia="el-GR"/>
              </w:rPr>
              <w:t>ΜΑΘΗΤΕΣ</w:t>
            </w:r>
          </w:p>
        </w:tc>
        <w:tc>
          <w:tcPr>
            <w:tcW w:w="1424" w:type="dxa"/>
            <w:tcBorders>
              <w:top w:val="none" w:sz="0" w:space="0" w:color="auto"/>
              <w:left w:val="none" w:sz="0" w:space="0" w:color="auto"/>
              <w:bottom w:val="single" w:sz="18" w:space="0" w:color="FFFFFF" w:themeColor="background1"/>
              <w:right w:val="none" w:sz="0" w:space="0" w:color="auto"/>
            </w:tcBorders>
            <w:shd w:val="clear" w:color="auto" w:fill="B7D8A0"/>
            <w:hideMark/>
          </w:tcPr>
          <w:p w14:paraId="17F063E3" w14:textId="77777777" w:rsidR="00B260E0" w:rsidRPr="00250E81" w:rsidRDefault="00B260E0" w:rsidP="007746C7">
            <w:pPr>
              <w:spacing w:before="80" w:after="8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Cs w:val="0"/>
                <w:color w:val="000000"/>
                <w:sz w:val="24"/>
                <w:szCs w:val="24"/>
                <w:lang w:val="el-GR" w:eastAsia="el-GR"/>
              </w:rPr>
            </w:pPr>
            <w:r w:rsidRPr="00250E81">
              <w:rPr>
                <w:rFonts w:ascii="Arial Narrow" w:eastAsia="Times New Roman" w:hAnsi="Arial Narrow" w:cs="Times New Roman"/>
                <w:bCs w:val="0"/>
                <w:color w:val="000000"/>
                <w:sz w:val="24"/>
                <w:szCs w:val="24"/>
                <w:lang w:val="el-GR" w:eastAsia="el-GR"/>
              </w:rPr>
              <w:t>%</w:t>
            </w:r>
          </w:p>
        </w:tc>
      </w:tr>
      <w:tr w:rsidR="00C2106F" w:rsidRPr="0033245E" w14:paraId="5EA82C99" w14:textId="77777777" w:rsidTr="00CF4B0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382" w:type="dxa"/>
            <w:tcBorders>
              <w:top w:val="single" w:sz="18" w:space="0" w:color="FFFFFF" w:themeColor="background1"/>
              <w:left w:val="none" w:sz="0" w:space="0" w:color="auto"/>
              <w:bottom w:val="none" w:sz="0" w:space="0" w:color="auto"/>
              <w:right w:val="none" w:sz="0" w:space="0" w:color="auto"/>
            </w:tcBorders>
            <w:shd w:val="clear" w:color="auto" w:fill="F2F8EE"/>
            <w:hideMark/>
          </w:tcPr>
          <w:p w14:paraId="0AFA52CE" w14:textId="77777777" w:rsidR="00C2106F" w:rsidRPr="00250E81" w:rsidRDefault="00C2106F" w:rsidP="007746C7">
            <w:pPr>
              <w:spacing w:before="80" w:after="80"/>
              <w:rPr>
                <w:rFonts w:ascii="Arial Narrow" w:eastAsia="Times New Roman" w:hAnsi="Arial Narrow" w:cs="Times New Roman"/>
                <w:b w:val="0"/>
                <w:color w:val="000000"/>
                <w:sz w:val="24"/>
                <w:szCs w:val="24"/>
                <w:lang w:val="el-GR" w:eastAsia="el-GR"/>
              </w:rPr>
            </w:pPr>
            <w:r w:rsidRPr="00250E81">
              <w:rPr>
                <w:rFonts w:ascii="Arial Narrow" w:eastAsia="Times New Roman" w:hAnsi="Arial Narrow" w:cs="Times New Roman"/>
                <w:b w:val="0"/>
                <w:color w:val="000000"/>
                <w:sz w:val="24"/>
                <w:szCs w:val="24"/>
                <w:lang w:val="el-GR" w:eastAsia="el-GR"/>
              </w:rPr>
              <w:t>Προσχολική εκπαίδευση (Υποχρεωτικής φοίτησης)</w:t>
            </w:r>
          </w:p>
        </w:tc>
        <w:tc>
          <w:tcPr>
            <w:tcW w:w="1836" w:type="dxa"/>
            <w:tcBorders>
              <w:top w:val="single" w:sz="18" w:space="0" w:color="FFFFFF" w:themeColor="background1"/>
              <w:left w:val="none" w:sz="0" w:space="0" w:color="auto"/>
              <w:bottom w:val="none" w:sz="0" w:space="0" w:color="auto"/>
              <w:right w:val="none" w:sz="0" w:space="0" w:color="auto"/>
            </w:tcBorders>
            <w:shd w:val="clear" w:color="auto" w:fill="F2F8EE"/>
            <w:hideMark/>
          </w:tcPr>
          <w:p w14:paraId="404766A7" w14:textId="77777777" w:rsidR="00C2106F" w:rsidRPr="00250E81" w:rsidRDefault="00C2106F" w:rsidP="007746C7">
            <w:pPr>
              <w:spacing w:before="80" w:after="8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250E81">
              <w:rPr>
                <w:rFonts w:ascii="Arial Narrow" w:hAnsi="Arial Narrow"/>
                <w:color w:val="000000"/>
              </w:rPr>
              <w:t>5.570</w:t>
            </w:r>
          </w:p>
        </w:tc>
        <w:tc>
          <w:tcPr>
            <w:tcW w:w="1424" w:type="dxa"/>
            <w:tcBorders>
              <w:top w:val="single" w:sz="18" w:space="0" w:color="FFFFFF" w:themeColor="background1"/>
              <w:left w:val="none" w:sz="0" w:space="0" w:color="auto"/>
              <w:bottom w:val="none" w:sz="0" w:space="0" w:color="auto"/>
              <w:right w:val="none" w:sz="0" w:space="0" w:color="auto"/>
            </w:tcBorders>
            <w:shd w:val="clear" w:color="auto" w:fill="F2F8EE"/>
            <w:noWrap/>
            <w:hideMark/>
          </w:tcPr>
          <w:p w14:paraId="0E39E8E4" w14:textId="77777777" w:rsidR="00C2106F" w:rsidRPr="00250E81" w:rsidRDefault="00C2106F" w:rsidP="007746C7">
            <w:pPr>
              <w:spacing w:before="80" w:after="8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sidRPr="00250E81">
              <w:rPr>
                <w:rFonts w:ascii="Arial Narrow" w:hAnsi="Arial Narrow"/>
                <w:color w:val="000000"/>
              </w:rPr>
              <w:t>5,5%</w:t>
            </w:r>
          </w:p>
        </w:tc>
      </w:tr>
      <w:tr w:rsidR="00C2106F" w:rsidRPr="0033245E" w14:paraId="7C8E813E" w14:textId="77777777" w:rsidTr="00CF4B05">
        <w:trPr>
          <w:trHeight w:val="312"/>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left w:val="none" w:sz="0" w:space="0" w:color="auto"/>
              <w:bottom w:val="none" w:sz="0" w:space="0" w:color="auto"/>
              <w:right w:val="none" w:sz="0" w:space="0" w:color="auto"/>
            </w:tcBorders>
            <w:shd w:val="clear" w:color="auto" w:fill="CDE4BE"/>
            <w:hideMark/>
          </w:tcPr>
          <w:p w14:paraId="74C3C524" w14:textId="77777777" w:rsidR="00C2106F" w:rsidRPr="00250E81" w:rsidRDefault="00C2106F" w:rsidP="007746C7">
            <w:pPr>
              <w:spacing w:before="80" w:after="80"/>
              <w:rPr>
                <w:rFonts w:ascii="Arial Narrow" w:eastAsia="Times New Roman" w:hAnsi="Arial Narrow" w:cs="Times New Roman"/>
                <w:b w:val="0"/>
                <w:color w:val="000000"/>
                <w:sz w:val="24"/>
                <w:szCs w:val="24"/>
                <w:lang w:val="el-GR" w:eastAsia="el-GR"/>
              </w:rPr>
            </w:pPr>
            <w:r w:rsidRPr="00250E81">
              <w:rPr>
                <w:rFonts w:ascii="Arial Narrow" w:eastAsia="Times New Roman" w:hAnsi="Arial Narrow" w:cs="Times New Roman"/>
                <w:b w:val="0"/>
                <w:color w:val="000000"/>
                <w:sz w:val="24"/>
                <w:szCs w:val="24"/>
                <w:lang w:val="el-GR" w:eastAsia="el-GR"/>
              </w:rPr>
              <w:t>Πρωτοβάθμια Δημοτική Εκπαίδευση</w:t>
            </w:r>
          </w:p>
        </w:tc>
        <w:tc>
          <w:tcPr>
            <w:tcW w:w="1836" w:type="dxa"/>
            <w:shd w:val="clear" w:color="auto" w:fill="CDE4BE"/>
            <w:hideMark/>
          </w:tcPr>
          <w:p w14:paraId="156EF4EF" w14:textId="77777777" w:rsidR="00C2106F" w:rsidRPr="00250E81" w:rsidRDefault="00C2106F" w:rsidP="007746C7">
            <w:pPr>
              <w:spacing w:before="80" w:after="8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250E81">
              <w:rPr>
                <w:rFonts w:ascii="Arial Narrow" w:hAnsi="Arial Narrow"/>
                <w:color w:val="000000"/>
              </w:rPr>
              <w:t>45.362</w:t>
            </w:r>
          </w:p>
        </w:tc>
        <w:tc>
          <w:tcPr>
            <w:tcW w:w="1424" w:type="dxa"/>
            <w:shd w:val="clear" w:color="auto" w:fill="CDE4BE"/>
            <w:noWrap/>
            <w:hideMark/>
          </w:tcPr>
          <w:p w14:paraId="5CB73C3B" w14:textId="77777777" w:rsidR="00C2106F" w:rsidRPr="00250E81" w:rsidRDefault="00C2106F" w:rsidP="007746C7">
            <w:pPr>
              <w:spacing w:before="80" w:after="8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sidRPr="00250E81">
              <w:rPr>
                <w:rFonts w:ascii="Arial Narrow" w:hAnsi="Arial Narrow"/>
                <w:color w:val="000000"/>
              </w:rPr>
              <w:t>44,6%</w:t>
            </w:r>
          </w:p>
        </w:tc>
      </w:tr>
      <w:tr w:rsidR="00C2106F" w:rsidRPr="0033245E" w14:paraId="4E62D65F" w14:textId="77777777" w:rsidTr="00CF4B0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left w:val="none" w:sz="0" w:space="0" w:color="auto"/>
              <w:bottom w:val="none" w:sz="0" w:space="0" w:color="auto"/>
              <w:right w:val="none" w:sz="0" w:space="0" w:color="auto"/>
            </w:tcBorders>
            <w:shd w:val="clear" w:color="auto" w:fill="F2F8EE"/>
            <w:hideMark/>
          </w:tcPr>
          <w:p w14:paraId="02011140" w14:textId="77777777" w:rsidR="00C2106F" w:rsidRPr="00250E81" w:rsidRDefault="00C2106F" w:rsidP="007746C7">
            <w:pPr>
              <w:spacing w:before="80" w:after="80"/>
              <w:rPr>
                <w:rFonts w:ascii="Arial Narrow" w:eastAsia="Times New Roman" w:hAnsi="Arial Narrow" w:cs="Times New Roman"/>
                <w:b w:val="0"/>
                <w:color w:val="000000"/>
                <w:sz w:val="24"/>
                <w:szCs w:val="24"/>
                <w:lang w:val="el-GR" w:eastAsia="el-GR"/>
              </w:rPr>
            </w:pPr>
            <w:r w:rsidRPr="00250E81">
              <w:rPr>
                <w:rFonts w:ascii="Arial Narrow" w:eastAsia="Times New Roman" w:hAnsi="Arial Narrow" w:cs="Times New Roman"/>
                <w:b w:val="0"/>
                <w:color w:val="000000"/>
                <w:sz w:val="24"/>
                <w:szCs w:val="24"/>
                <w:lang w:val="el-GR" w:eastAsia="el-GR"/>
              </w:rPr>
              <w:t>Κατώτερη και ανώτερη δευτεροβάθμια</w:t>
            </w:r>
          </w:p>
        </w:tc>
        <w:tc>
          <w:tcPr>
            <w:tcW w:w="1836" w:type="dxa"/>
            <w:tcBorders>
              <w:top w:val="none" w:sz="0" w:space="0" w:color="auto"/>
              <w:left w:val="none" w:sz="0" w:space="0" w:color="auto"/>
              <w:bottom w:val="none" w:sz="0" w:space="0" w:color="auto"/>
              <w:right w:val="none" w:sz="0" w:space="0" w:color="auto"/>
            </w:tcBorders>
            <w:shd w:val="clear" w:color="auto" w:fill="F2F8EE"/>
            <w:hideMark/>
          </w:tcPr>
          <w:p w14:paraId="7DFF831D" w14:textId="77777777" w:rsidR="00C2106F" w:rsidRPr="00250E81" w:rsidRDefault="00C2106F" w:rsidP="007746C7">
            <w:pPr>
              <w:spacing w:before="80" w:after="8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4"/>
                <w:szCs w:val="24"/>
              </w:rPr>
            </w:pPr>
            <w:r w:rsidRPr="00250E81">
              <w:rPr>
                <w:rFonts w:ascii="Arial Narrow" w:hAnsi="Arial Narrow"/>
                <w:color w:val="000000"/>
              </w:rPr>
              <w:t>50.751</w:t>
            </w:r>
          </w:p>
        </w:tc>
        <w:tc>
          <w:tcPr>
            <w:tcW w:w="1424" w:type="dxa"/>
            <w:tcBorders>
              <w:top w:val="none" w:sz="0" w:space="0" w:color="auto"/>
              <w:left w:val="none" w:sz="0" w:space="0" w:color="auto"/>
              <w:bottom w:val="none" w:sz="0" w:space="0" w:color="auto"/>
              <w:right w:val="none" w:sz="0" w:space="0" w:color="auto"/>
            </w:tcBorders>
            <w:shd w:val="clear" w:color="auto" w:fill="F2F8EE"/>
            <w:noWrap/>
            <w:hideMark/>
          </w:tcPr>
          <w:p w14:paraId="4E55D896" w14:textId="77777777" w:rsidR="00C2106F" w:rsidRPr="00250E81" w:rsidRDefault="00C2106F" w:rsidP="007746C7">
            <w:pPr>
              <w:spacing w:before="80" w:after="8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sidRPr="00250E81">
              <w:rPr>
                <w:rFonts w:ascii="Arial Narrow" w:hAnsi="Arial Narrow"/>
                <w:color w:val="000000"/>
              </w:rPr>
              <w:t>49,9%</w:t>
            </w:r>
          </w:p>
        </w:tc>
      </w:tr>
      <w:tr w:rsidR="00C2106F" w:rsidRPr="0033245E" w14:paraId="04840E8B" w14:textId="77777777" w:rsidTr="00CF4B05">
        <w:trPr>
          <w:trHeight w:val="312"/>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left w:val="none" w:sz="0" w:space="0" w:color="auto"/>
              <w:right w:val="none" w:sz="0" w:space="0" w:color="auto"/>
            </w:tcBorders>
            <w:shd w:val="clear" w:color="auto" w:fill="CDE4BE"/>
            <w:hideMark/>
          </w:tcPr>
          <w:p w14:paraId="40C6D939" w14:textId="77777777" w:rsidR="00C2106F" w:rsidRPr="00250E81" w:rsidRDefault="00C2106F" w:rsidP="007746C7">
            <w:pPr>
              <w:spacing w:before="80" w:after="80"/>
              <w:rPr>
                <w:rFonts w:ascii="Arial Narrow" w:eastAsia="Times New Roman" w:hAnsi="Arial Narrow" w:cs="Times New Roman"/>
                <w:b w:val="0"/>
                <w:color w:val="000000"/>
                <w:sz w:val="24"/>
                <w:szCs w:val="24"/>
                <w:lang w:val="el-GR" w:eastAsia="el-GR"/>
              </w:rPr>
            </w:pPr>
            <w:r w:rsidRPr="00250E81">
              <w:rPr>
                <w:rFonts w:ascii="Arial Narrow" w:eastAsia="Times New Roman" w:hAnsi="Arial Narrow" w:cs="Times New Roman"/>
                <w:b w:val="0"/>
                <w:color w:val="000000"/>
                <w:sz w:val="24"/>
                <w:szCs w:val="24"/>
                <w:lang w:val="el-GR" w:eastAsia="el-GR"/>
              </w:rPr>
              <w:t>Σύνολο Μαθητών με Αναπηρία ή/και Ε.Ε.Α.</w:t>
            </w:r>
          </w:p>
        </w:tc>
        <w:tc>
          <w:tcPr>
            <w:tcW w:w="1836" w:type="dxa"/>
            <w:shd w:val="clear" w:color="auto" w:fill="CDE4BE"/>
            <w:hideMark/>
          </w:tcPr>
          <w:p w14:paraId="278829F6" w14:textId="77777777" w:rsidR="00C2106F" w:rsidRPr="00250E81" w:rsidRDefault="00C2106F" w:rsidP="007746C7">
            <w:pPr>
              <w:spacing w:before="80" w:after="8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4"/>
                <w:szCs w:val="24"/>
              </w:rPr>
            </w:pPr>
            <w:r w:rsidRPr="00250E81">
              <w:rPr>
                <w:rFonts w:ascii="Arial Narrow" w:hAnsi="Arial Narrow"/>
                <w:color w:val="000000"/>
              </w:rPr>
              <w:t>101.683</w:t>
            </w:r>
          </w:p>
        </w:tc>
        <w:tc>
          <w:tcPr>
            <w:tcW w:w="1424" w:type="dxa"/>
            <w:shd w:val="clear" w:color="auto" w:fill="CDE4BE"/>
            <w:noWrap/>
            <w:hideMark/>
          </w:tcPr>
          <w:p w14:paraId="2DBE9C6F" w14:textId="77777777" w:rsidR="00C2106F" w:rsidRPr="00250E81" w:rsidRDefault="00C2106F" w:rsidP="007746C7">
            <w:pPr>
              <w:spacing w:before="80" w:after="8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rPr>
            </w:pPr>
            <w:r w:rsidRPr="00250E81">
              <w:rPr>
                <w:rFonts w:ascii="Arial Narrow" w:hAnsi="Arial Narrow"/>
                <w:color w:val="000000"/>
              </w:rPr>
              <w:t>100,0%</w:t>
            </w:r>
          </w:p>
        </w:tc>
      </w:tr>
    </w:tbl>
    <w:p w14:paraId="592E9128" w14:textId="77777777" w:rsidR="00125241" w:rsidRDefault="00125241" w:rsidP="00250E81">
      <w:pPr>
        <w:spacing w:before="120" w:after="240"/>
        <w:jc w:val="center"/>
        <w:rPr>
          <w:rFonts w:ascii="Calibri" w:eastAsia="Times New Roman" w:hAnsi="Calibri" w:cs="Times New Roman"/>
          <w:i/>
          <w:iCs/>
          <w:color w:val="000000"/>
          <w:sz w:val="18"/>
          <w:szCs w:val="18"/>
          <w:lang w:val="el-GR" w:eastAsia="el-GR"/>
        </w:rPr>
      </w:pPr>
      <w:r w:rsidRPr="006559DC">
        <w:rPr>
          <w:rFonts w:ascii="Calibri" w:eastAsia="Times New Roman" w:hAnsi="Calibri" w:cs="Times New Roman"/>
          <w:i/>
          <w:iCs/>
          <w:color w:val="000000"/>
          <w:sz w:val="18"/>
          <w:szCs w:val="18"/>
          <w:lang w:val="el-GR" w:eastAsia="el-GR"/>
        </w:rPr>
        <w:t xml:space="preserve">Πηγή: Υπουργείο Παιδείας, ΠΣ </w:t>
      </w:r>
      <w:proofErr w:type="spellStart"/>
      <w:r w:rsidRPr="006559DC">
        <w:rPr>
          <w:rFonts w:ascii="Calibri" w:eastAsia="Times New Roman" w:hAnsi="Calibri" w:cs="Times New Roman"/>
          <w:i/>
          <w:iCs/>
          <w:color w:val="000000"/>
          <w:sz w:val="18"/>
          <w:szCs w:val="18"/>
          <w:lang w:val="el-GR" w:eastAsia="el-GR"/>
        </w:rPr>
        <w:t>Μ</w:t>
      </w:r>
      <w:r>
        <w:rPr>
          <w:rFonts w:ascii="Calibri" w:eastAsia="Times New Roman" w:hAnsi="Calibri" w:cs="Times New Roman"/>
          <w:i/>
          <w:iCs/>
          <w:color w:val="000000"/>
          <w:sz w:val="18"/>
          <w:szCs w:val="18"/>
          <w:lang w:val="el-GR" w:eastAsia="el-GR"/>
        </w:rPr>
        <w:t>ySchool</w:t>
      </w:r>
      <w:proofErr w:type="spellEnd"/>
      <w:r>
        <w:rPr>
          <w:rFonts w:ascii="Calibri" w:eastAsia="Times New Roman" w:hAnsi="Calibri" w:cs="Times New Roman"/>
          <w:i/>
          <w:iCs/>
          <w:color w:val="000000"/>
          <w:sz w:val="18"/>
          <w:szCs w:val="18"/>
          <w:lang w:val="el-GR" w:eastAsia="el-GR"/>
        </w:rPr>
        <w:t xml:space="preserve"> (</w:t>
      </w:r>
      <w:proofErr w:type="spellStart"/>
      <w:r>
        <w:rPr>
          <w:rFonts w:ascii="Calibri" w:eastAsia="Times New Roman" w:hAnsi="Calibri" w:cs="Times New Roman"/>
          <w:i/>
          <w:iCs/>
          <w:color w:val="000000"/>
          <w:sz w:val="18"/>
          <w:szCs w:val="18"/>
          <w:lang w:val="el-GR" w:eastAsia="el-GR"/>
        </w:rPr>
        <w:t>ημ</w:t>
      </w:r>
      <w:proofErr w:type="spellEnd"/>
      <w:r>
        <w:rPr>
          <w:rFonts w:ascii="Calibri" w:eastAsia="Times New Roman" w:hAnsi="Calibri" w:cs="Times New Roman"/>
          <w:i/>
          <w:iCs/>
          <w:color w:val="000000"/>
          <w:sz w:val="18"/>
          <w:szCs w:val="18"/>
          <w:lang w:val="el-GR" w:eastAsia="el-GR"/>
        </w:rPr>
        <w:t>. εξαγωγής 30/07/2020</w:t>
      </w:r>
      <w:r w:rsidRPr="006559DC">
        <w:rPr>
          <w:rFonts w:ascii="Calibri" w:eastAsia="Times New Roman" w:hAnsi="Calibri" w:cs="Times New Roman"/>
          <w:i/>
          <w:iCs/>
          <w:color w:val="000000"/>
          <w:sz w:val="18"/>
          <w:szCs w:val="18"/>
          <w:lang w:val="el-GR" w:eastAsia="el-GR"/>
        </w:rPr>
        <w:t>) / Επεξεργασία: Παρατηρητήριο Θεμάτων Αναπηρίας-Ε.Σ.Α.μεΑ.</w:t>
      </w:r>
    </w:p>
    <w:p w14:paraId="6A83A13E" w14:textId="77777777" w:rsidR="00B260E0" w:rsidRDefault="00B260E0" w:rsidP="00416C85">
      <w:pPr>
        <w:pStyle w:val="10"/>
        <w:numPr>
          <w:ilvl w:val="1"/>
          <w:numId w:val="10"/>
        </w:numPr>
        <w:spacing w:before="400" w:after="120" w:line="240" w:lineRule="auto"/>
        <w:ind w:left="567" w:hanging="567"/>
        <w:rPr>
          <w:b/>
          <w:color w:val="auto"/>
          <w:sz w:val="28"/>
          <w:szCs w:val="28"/>
          <w:lang w:val="el-GR"/>
        </w:rPr>
      </w:pPr>
      <w:bookmarkStart w:id="21" w:name="_Toc18934414"/>
      <w:bookmarkStart w:id="22" w:name="_Toc75955288"/>
      <w:r>
        <w:rPr>
          <w:b/>
          <w:color w:val="auto"/>
          <w:sz w:val="28"/>
          <w:szCs w:val="28"/>
          <w:lang w:val="el-GR"/>
        </w:rPr>
        <w:t>Μαθητές</w:t>
      </w:r>
      <w:r w:rsidRPr="00F26A4F">
        <w:rPr>
          <w:b/>
          <w:color w:val="auto"/>
          <w:sz w:val="28"/>
          <w:szCs w:val="28"/>
          <w:lang w:val="el-GR"/>
        </w:rPr>
        <w:t xml:space="preserve"> με αναπηρία ή/και ειδικές εκπαιδευτικές ανάγκες ανά φύλο</w:t>
      </w:r>
      <w:bookmarkEnd w:id="21"/>
      <w:bookmarkEnd w:id="22"/>
    </w:p>
    <w:p w14:paraId="56CDAF13" w14:textId="77777777" w:rsidR="00855E85" w:rsidRDefault="00B260E0" w:rsidP="00C05374">
      <w:pPr>
        <w:jc w:val="both"/>
        <w:rPr>
          <w:rFonts w:asciiTheme="majorHAnsi" w:hAnsiTheme="majorHAnsi"/>
          <w:b/>
          <w:i/>
          <w:sz w:val="26"/>
          <w:szCs w:val="26"/>
          <w:lang w:val="el-GR"/>
        </w:rPr>
      </w:pPr>
      <w:r w:rsidRPr="00A57DA5">
        <w:rPr>
          <w:rFonts w:ascii="Calibri" w:eastAsia="Times New Roman" w:hAnsi="Calibri" w:cs="Times New Roman"/>
          <w:color w:val="000000"/>
          <w:sz w:val="24"/>
          <w:szCs w:val="24"/>
          <w:lang w:val="el-GR" w:eastAsia="el-GR"/>
        </w:rPr>
        <w:t>Από το συνολικό πλήθος των μαθητών με αναπηρία ή/και ειδ</w:t>
      </w:r>
      <w:r w:rsidR="00BC6540">
        <w:rPr>
          <w:rFonts w:ascii="Calibri" w:eastAsia="Times New Roman" w:hAnsi="Calibri" w:cs="Times New Roman"/>
          <w:color w:val="000000"/>
          <w:sz w:val="24"/>
          <w:szCs w:val="24"/>
          <w:lang w:val="el-GR" w:eastAsia="el-GR"/>
        </w:rPr>
        <w:t>ικές εκπαιδευτικές ανάγκες το 68</w:t>
      </w:r>
      <w:r w:rsidRPr="00A57DA5">
        <w:rPr>
          <w:rFonts w:ascii="Calibri" w:eastAsia="Times New Roman" w:hAnsi="Calibri" w:cs="Times New Roman"/>
          <w:color w:val="000000"/>
          <w:sz w:val="24"/>
          <w:szCs w:val="24"/>
          <w:lang w:val="el-GR" w:eastAsia="el-GR"/>
        </w:rPr>
        <w:t xml:space="preserve">% είναι αγόρια. Ειδικότερα από τους </w:t>
      </w:r>
      <w:r w:rsidR="002B515A" w:rsidRPr="002B515A">
        <w:rPr>
          <w:rFonts w:ascii="Calibri" w:eastAsia="Times New Roman" w:hAnsi="Calibri" w:cs="Times New Roman"/>
          <w:color w:val="000000"/>
          <w:sz w:val="24"/>
          <w:szCs w:val="24"/>
          <w:lang w:val="el-GR" w:eastAsia="el-GR"/>
        </w:rPr>
        <w:t>101.683</w:t>
      </w:r>
      <w:r w:rsidR="002B515A">
        <w:rPr>
          <w:rFonts w:ascii="Calibri" w:eastAsia="Times New Roman" w:hAnsi="Calibri" w:cs="Times New Roman"/>
          <w:color w:val="000000"/>
          <w:sz w:val="24"/>
          <w:szCs w:val="24"/>
          <w:lang w:val="el-GR" w:eastAsia="el-GR"/>
        </w:rPr>
        <w:t xml:space="preserve"> </w:t>
      </w:r>
      <w:r>
        <w:rPr>
          <w:rFonts w:ascii="Calibri" w:eastAsia="Times New Roman" w:hAnsi="Calibri" w:cs="Times New Roman"/>
          <w:color w:val="000000"/>
          <w:sz w:val="24"/>
          <w:szCs w:val="24"/>
          <w:lang w:val="el-GR" w:eastAsia="el-GR"/>
        </w:rPr>
        <w:t>μαθητές</w:t>
      </w:r>
      <w:r w:rsidRPr="00A57DA5">
        <w:rPr>
          <w:rFonts w:ascii="Calibri" w:eastAsia="Times New Roman" w:hAnsi="Calibri" w:cs="Times New Roman"/>
          <w:color w:val="000000"/>
          <w:sz w:val="24"/>
          <w:szCs w:val="24"/>
          <w:lang w:val="el-GR" w:eastAsia="el-GR"/>
        </w:rPr>
        <w:t xml:space="preserve">, οι </w:t>
      </w:r>
      <w:r w:rsidR="002B515A" w:rsidRPr="002B515A">
        <w:rPr>
          <w:rFonts w:ascii="Calibri" w:eastAsia="Times New Roman" w:hAnsi="Calibri" w:cs="Times New Roman"/>
          <w:color w:val="000000"/>
          <w:sz w:val="24"/>
          <w:szCs w:val="24"/>
          <w:lang w:val="el-GR" w:eastAsia="el-GR"/>
        </w:rPr>
        <w:t>69.459</w:t>
      </w:r>
      <w:r w:rsidR="002B515A">
        <w:rPr>
          <w:rFonts w:ascii="Calibri" w:eastAsia="Times New Roman" w:hAnsi="Calibri" w:cs="Times New Roman"/>
          <w:color w:val="000000"/>
          <w:sz w:val="24"/>
          <w:szCs w:val="24"/>
          <w:lang w:val="el-GR" w:eastAsia="el-GR"/>
        </w:rPr>
        <w:t xml:space="preserve"> </w:t>
      </w:r>
      <w:r w:rsidRPr="00A57DA5">
        <w:rPr>
          <w:rFonts w:ascii="Calibri" w:eastAsia="Times New Roman" w:hAnsi="Calibri" w:cs="Times New Roman"/>
          <w:color w:val="000000"/>
          <w:sz w:val="24"/>
          <w:szCs w:val="24"/>
          <w:lang w:val="el-GR" w:eastAsia="el-GR"/>
        </w:rPr>
        <w:t xml:space="preserve">είναι αγόρια και οι </w:t>
      </w:r>
      <w:r w:rsidR="002B515A" w:rsidRPr="002B515A">
        <w:rPr>
          <w:rFonts w:ascii="Calibri" w:eastAsia="Times New Roman" w:hAnsi="Calibri" w:cs="Times New Roman"/>
          <w:color w:val="000000"/>
          <w:sz w:val="24"/>
          <w:szCs w:val="24"/>
          <w:lang w:val="el-GR" w:eastAsia="el-GR"/>
        </w:rPr>
        <w:t>32.224</w:t>
      </w:r>
      <w:r w:rsidR="002B515A">
        <w:rPr>
          <w:rFonts w:ascii="Calibri" w:eastAsia="Times New Roman" w:hAnsi="Calibri" w:cs="Times New Roman"/>
          <w:color w:val="000000"/>
          <w:sz w:val="24"/>
          <w:szCs w:val="24"/>
          <w:lang w:val="el-GR" w:eastAsia="el-GR"/>
        </w:rPr>
        <w:t xml:space="preserve"> </w:t>
      </w:r>
      <w:r w:rsidRPr="00A57DA5">
        <w:rPr>
          <w:rFonts w:ascii="Calibri" w:eastAsia="Times New Roman" w:hAnsi="Calibri" w:cs="Times New Roman"/>
          <w:color w:val="000000"/>
          <w:sz w:val="24"/>
          <w:szCs w:val="24"/>
          <w:lang w:val="el-GR" w:eastAsia="el-GR"/>
        </w:rPr>
        <w:t>είναι κορίτσια.</w:t>
      </w:r>
      <w:r w:rsidR="00C05374">
        <w:rPr>
          <w:rFonts w:ascii="Calibri" w:eastAsia="Times New Roman" w:hAnsi="Calibri" w:cs="Times New Roman"/>
          <w:color w:val="000000"/>
          <w:sz w:val="24"/>
          <w:szCs w:val="24"/>
          <w:lang w:val="el-GR" w:eastAsia="el-GR"/>
        </w:rPr>
        <w:t xml:space="preserve"> </w:t>
      </w:r>
      <w:r w:rsidRPr="00A010B0">
        <w:rPr>
          <w:rFonts w:ascii="Calibri" w:eastAsia="Times New Roman" w:hAnsi="Calibri" w:cs="Times New Roman"/>
          <w:color w:val="000000"/>
          <w:sz w:val="24"/>
          <w:szCs w:val="24"/>
          <w:lang w:val="el-GR" w:eastAsia="el-GR"/>
        </w:rPr>
        <w:t>Η αναλογία μαθητών με αναπηρία/ειδικές εκπαιδευτικές ανάγκες προς το σύνολο του μαθητικού πληθυσμού είναι σημαντικά υψηλότερ</w:t>
      </w:r>
      <w:r w:rsidR="00BE51C0" w:rsidRPr="00A010B0">
        <w:rPr>
          <w:rFonts w:ascii="Calibri" w:eastAsia="Times New Roman" w:hAnsi="Calibri" w:cs="Times New Roman"/>
          <w:color w:val="000000"/>
          <w:sz w:val="24"/>
          <w:szCs w:val="24"/>
          <w:lang w:val="el-GR" w:eastAsia="el-GR"/>
        </w:rPr>
        <w:t>η στα αγόρια όπου φτάνει στο 9.2</w:t>
      </w:r>
      <w:r w:rsidRPr="00A010B0">
        <w:rPr>
          <w:rFonts w:ascii="Calibri" w:eastAsia="Times New Roman" w:hAnsi="Calibri" w:cs="Times New Roman"/>
          <w:color w:val="000000"/>
          <w:sz w:val="24"/>
          <w:szCs w:val="24"/>
          <w:lang w:val="el-GR" w:eastAsia="el-GR"/>
        </w:rPr>
        <w:t>%, ενώ στα</w:t>
      </w:r>
      <w:r w:rsidR="00BE51C0" w:rsidRPr="00A010B0">
        <w:rPr>
          <w:rFonts w:ascii="Calibri" w:eastAsia="Times New Roman" w:hAnsi="Calibri" w:cs="Times New Roman"/>
          <w:color w:val="000000"/>
          <w:sz w:val="24"/>
          <w:szCs w:val="24"/>
          <w:lang w:val="el-GR" w:eastAsia="el-GR"/>
        </w:rPr>
        <w:t xml:space="preserve"> κορίτσια ανέρχεται σε 4,6</w:t>
      </w:r>
      <w:r w:rsidRPr="00A010B0">
        <w:rPr>
          <w:rFonts w:ascii="Calibri" w:eastAsia="Times New Roman" w:hAnsi="Calibri" w:cs="Times New Roman"/>
          <w:color w:val="000000"/>
          <w:sz w:val="24"/>
          <w:szCs w:val="24"/>
          <w:lang w:val="el-GR" w:eastAsia="el-GR"/>
        </w:rPr>
        <w:t>% του συνόλου των μαθητριών.</w:t>
      </w:r>
    </w:p>
    <w:p w14:paraId="2BC246CB" w14:textId="159F305A" w:rsidR="008D7EC1" w:rsidRPr="00CF4B05" w:rsidRDefault="008D7EC1" w:rsidP="007746C7">
      <w:pPr>
        <w:pStyle w:val="aa"/>
        <w:keepNext/>
        <w:spacing w:before="240" w:after="0"/>
        <w:jc w:val="center"/>
        <w:rPr>
          <w:rFonts w:asciiTheme="majorHAnsi" w:hAnsiTheme="majorHAnsi"/>
          <w:b/>
          <w:i w:val="0"/>
          <w:color w:val="006C00"/>
          <w:sz w:val="24"/>
          <w:szCs w:val="24"/>
          <w:lang w:val="el-GR"/>
        </w:rPr>
      </w:pPr>
      <w:r w:rsidRPr="00CF4B05">
        <w:rPr>
          <w:rFonts w:asciiTheme="majorHAnsi" w:hAnsiTheme="majorHAnsi"/>
          <w:b/>
          <w:i w:val="0"/>
          <w:color w:val="006C00"/>
          <w:sz w:val="24"/>
          <w:szCs w:val="24"/>
          <w:lang w:val="el-GR"/>
        </w:rPr>
        <w:lastRenderedPageBreak/>
        <w:t xml:space="preserve">Γράφημα </w:t>
      </w:r>
      <w:r w:rsidR="002F5404" w:rsidRPr="00CF4B05">
        <w:rPr>
          <w:rFonts w:asciiTheme="majorHAnsi" w:hAnsiTheme="majorHAnsi"/>
          <w:b/>
          <w:i w:val="0"/>
          <w:color w:val="006C00"/>
          <w:sz w:val="24"/>
          <w:szCs w:val="24"/>
          <w:lang w:val="el-GR"/>
        </w:rPr>
        <w:fldChar w:fldCharType="begin"/>
      </w:r>
      <w:r w:rsidRPr="00CF4B05">
        <w:rPr>
          <w:rFonts w:asciiTheme="majorHAnsi" w:hAnsiTheme="majorHAnsi"/>
          <w:b/>
          <w:i w:val="0"/>
          <w:color w:val="006C00"/>
          <w:sz w:val="24"/>
          <w:szCs w:val="24"/>
          <w:lang w:val="el-GR"/>
        </w:rPr>
        <w:instrText xml:space="preserve"> SEQ Γράφημα \* ARABIC </w:instrText>
      </w:r>
      <w:r w:rsidR="002F5404" w:rsidRPr="00CF4B05">
        <w:rPr>
          <w:rFonts w:asciiTheme="majorHAnsi" w:hAnsiTheme="majorHAnsi"/>
          <w:b/>
          <w:i w:val="0"/>
          <w:color w:val="006C00"/>
          <w:sz w:val="24"/>
          <w:szCs w:val="24"/>
          <w:lang w:val="el-GR"/>
        </w:rPr>
        <w:fldChar w:fldCharType="separate"/>
      </w:r>
      <w:r w:rsidR="00A35532" w:rsidRPr="00CF4B05">
        <w:rPr>
          <w:rFonts w:asciiTheme="majorHAnsi" w:hAnsiTheme="majorHAnsi"/>
          <w:b/>
          <w:i w:val="0"/>
          <w:color w:val="006C00"/>
          <w:sz w:val="24"/>
          <w:szCs w:val="24"/>
          <w:lang w:val="el-GR"/>
        </w:rPr>
        <w:t>1</w:t>
      </w:r>
      <w:r w:rsidR="002F5404" w:rsidRPr="00CF4B05">
        <w:rPr>
          <w:rFonts w:asciiTheme="majorHAnsi" w:hAnsiTheme="majorHAnsi"/>
          <w:b/>
          <w:i w:val="0"/>
          <w:color w:val="006C00"/>
          <w:sz w:val="24"/>
          <w:szCs w:val="24"/>
          <w:lang w:val="el-GR"/>
        </w:rPr>
        <w:fldChar w:fldCharType="end"/>
      </w:r>
      <w:r w:rsidRPr="00CF4B05">
        <w:rPr>
          <w:rFonts w:asciiTheme="majorHAnsi" w:hAnsiTheme="majorHAnsi"/>
          <w:b/>
          <w:i w:val="0"/>
          <w:color w:val="006C00"/>
          <w:sz w:val="24"/>
          <w:szCs w:val="24"/>
          <w:lang w:val="el-GR"/>
        </w:rPr>
        <w:t xml:space="preserve">: </w:t>
      </w:r>
      <w:r w:rsidR="00CF4B05">
        <w:rPr>
          <w:rFonts w:asciiTheme="majorHAnsi" w:hAnsiTheme="majorHAnsi"/>
          <w:b/>
          <w:i w:val="0"/>
          <w:color w:val="006C00"/>
          <w:sz w:val="24"/>
          <w:szCs w:val="24"/>
          <w:lang w:val="el-GR"/>
        </w:rPr>
        <w:t>Μ</w:t>
      </w:r>
      <w:r w:rsidR="00CF4B05" w:rsidRPr="00CF4B05">
        <w:rPr>
          <w:rFonts w:asciiTheme="majorHAnsi" w:hAnsiTheme="majorHAnsi"/>
          <w:b/>
          <w:i w:val="0"/>
          <w:color w:val="006C00"/>
          <w:sz w:val="24"/>
          <w:szCs w:val="24"/>
          <w:lang w:val="el-GR"/>
        </w:rPr>
        <w:t>αθητές με αναπηρία/ειδικές εκπαιδευτικές ανάγκες ανά φύλο</w:t>
      </w:r>
      <w:r w:rsidRPr="00CF4B05">
        <w:rPr>
          <w:rFonts w:asciiTheme="majorHAnsi" w:hAnsiTheme="majorHAnsi"/>
          <w:b/>
          <w:i w:val="0"/>
          <w:color w:val="006C00"/>
          <w:sz w:val="24"/>
          <w:szCs w:val="24"/>
          <w:lang w:val="el-GR"/>
        </w:rPr>
        <w:t xml:space="preserve"> </w:t>
      </w:r>
      <w:r w:rsidR="007746C7">
        <w:rPr>
          <w:rFonts w:asciiTheme="majorHAnsi" w:hAnsiTheme="majorHAnsi"/>
          <w:b/>
          <w:i w:val="0"/>
          <w:color w:val="006C00"/>
          <w:sz w:val="24"/>
          <w:szCs w:val="24"/>
          <w:lang w:val="el-GR"/>
        </w:rPr>
        <w:br/>
      </w:r>
      <w:r w:rsidRPr="00CF4B05">
        <w:rPr>
          <w:rFonts w:asciiTheme="majorHAnsi" w:hAnsiTheme="majorHAnsi"/>
          <w:b/>
          <w:i w:val="0"/>
          <w:color w:val="006C00"/>
          <w:sz w:val="24"/>
          <w:szCs w:val="24"/>
          <w:lang w:val="el-GR"/>
        </w:rPr>
        <w:t>(Σχ. Έτος 2019-2020)</w:t>
      </w:r>
    </w:p>
    <w:p w14:paraId="572299E2" w14:textId="77777777" w:rsidR="008D7EC1" w:rsidRDefault="008D7EC1" w:rsidP="007746C7">
      <w:pPr>
        <w:keepNext/>
        <w:spacing w:after="360"/>
        <w:ind w:left="284"/>
        <w:jc w:val="center"/>
      </w:pPr>
      <w:r w:rsidRPr="007746C7">
        <w:rPr>
          <w:rFonts w:ascii="Calibri" w:eastAsia="Times New Roman" w:hAnsi="Calibri" w:cs="Times New Roman"/>
          <w:noProof/>
          <w:color w:val="000000"/>
          <w:sz w:val="30"/>
          <w:szCs w:val="30"/>
        </w:rPr>
        <w:drawing>
          <wp:inline distT="0" distB="0" distL="0" distR="0" wp14:anchorId="24FC1069" wp14:editId="3973B06E">
            <wp:extent cx="4619625" cy="1695450"/>
            <wp:effectExtent l="0" t="0" r="0" b="0"/>
            <wp:docPr id="1" name="Γράφημα 1" descr="Μαθητές με αναπηρία/ειδικές εκπαιδευτικές ανάγκες ανά φύλο &#10;(Σχ. Έτος 2019-2020)&#10;&#10;69.459 Αγόρια (68,3%) και 32.224 Κορίτσια(31,7%), στο σύνολο των 101.683 μαθητών με αναπηρία/ειδικές εκπαιδευτικές ανάγκες.&#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765F85" w14:textId="306D38D7" w:rsidR="00042DEC" w:rsidRDefault="00042DEC" w:rsidP="007746C7">
      <w:pPr>
        <w:spacing w:after="240"/>
        <w:jc w:val="center"/>
        <w:rPr>
          <w:rFonts w:ascii="Calibri" w:eastAsia="Times New Roman" w:hAnsi="Calibri" w:cs="Times New Roman"/>
          <w:i/>
          <w:iCs/>
          <w:color w:val="000000"/>
          <w:sz w:val="18"/>
          <w:szCs w:val="18"/>
          <w:lang w:val="el-GR" w:eastAsia="el-GR"/>
        </w:rPr>
      </w:pPr>
      <w:r w:rsidRPr="006559DC">
        <w:rPr>
          <w:rFonts w:ascii="Calibri" w:eastAsia="Times New Roman" w:hAnsi="Calibri" w:cs="Times New Roman"/>
          <w:i/>
          <w:iCs/>
          <w:color w:val="000000"/>
          <w:sz w:val="18"/>
          <w:szCs w:val="18"/>
          <w:lang w:val="el-GR" w:eastAsia="el-GR"/>
        </w:rPr>
        <w:t xml:space="preserve">Πηγή: Υπουργείο Παιδείας, ΠΣ </w:t>
      </w:r>
      <w:proofErr w:type="spellStart"/>
      <w:r w:rsidRPr="006559DC">
        <w:rPr>
          <w:rFonts w:ascii="Calibri" w:eastAsia="Times New Roman" w:hAnsi="Calibri" w:cs="Times New Roman"/>
          <w:i/>
          <w:iCs/>
          <w:color w:val="000000"/>
          <w:sz w:val="18"/>
          <w:szCs w:val="18"/>
          <w:lang w:val="el-GR" w:eastAsia="el-GR"/>
        </w:rPr>
        <w:t>Μ</w:t>
      </w:r>
      <w:r>
        <w:rPr>
          <w:rFonts w:ascii="Calibri" w:eastAsia="Times New Roman" w:hAnsi="Calibri" w:cs="Times New Roman"/>
          <w:i/>
          <w:iCs/>
          <w:color w:val="000000"/>
          <w:sz w:val="18"/>
          <w:szCs w:val="18"/>
          <w:lang w:val="el-GR" w:eastAsia="el-GR"/>
        </w:rPr>
        <w:t>ySchool</w:t>
      </w:r>
      <w:proofErr w:type="spellEnd"/>
      <w:r>
        <w:rPr>
          <w:rFonts w:ascii="Calibri" w:eastAsia="Times New Roman" w:hAnsi="Calibri" w:cs="Times New Roman"/>
          <w:i/>
          <w:iCs/>
          <w:color w:val="000000"/>
          <w:sz w:val="18"/>
          <w:szCs w:val="18"/>
          <w:lang w:val="el-GR" w:eastAsia="el-GR"/>
        </w:rPr>
        <w:t xml:space="preserve"> (</w:t>
      </w:r>
      <w:proofErr w:type="spellStart"/>
      <w:r>
        <w:rPr>
          <w:rFonts w:ascii="Calibri" w:eastAsia="Times New Roman" w:hAnsi="Calibri" w:cs="Times New Roman"/>
          <w:i/>
          <w:iCs/>
          <w:color w:val="000000"/>
          <w:sz w:val="18"/>
          <w:szCs w:val="18"/>
          <w:lang w:val="el-GR" w:eastAsia="el-GR"/>
        </w:rPr>
        <w:t>ημ</w:t>
      </w:r>
      <w:proofErr w:type="spellEnd"/>
      <w:r>
        <w:rPr>
          <w:rFonts w:ascii="Calibri" w:eastAsia="Times New Roman" w:hAnsi="Calibri" w:cs="Times New Roman"/>
          <w:i/>
          <w:iCs/>
          <w:color w:val="000000"/>
          <w:sz w:val="18"/>
          <w:szCs w:val="18"/>
          <w:lang w:val="el-GR" w:eastAsia="el-GR"/>
        </w:rPr>
        <w:t>. εξαγωγής 30/07/2020</w:t>
      </w:r>
      <w:r w:rsidRPr="006559DC">
        <w:rPr>
          <w:rFonts w:ascii="Calibri" w:eastAsia="Times New Roman" w:hAnsi="Calibri" w:cs="Times New Roman"/>
          <w:i/>
          <w:iCs/>
          <w:color w:val="000000"/>
          <w:sz w:val="18"/>
          <w:szCs w:val="18"/>
          <w:lang w:val="el-GR" w:eastAsia="el-GR"/>
        </w:rPr>
        <w:t xml:space="preserve">) / Επεξεργασία: Παρατηρητήριο </w:t>
      </w:r>
      <w:r w:rsidR="007746C7">
        <w:rPr>
          <w:rFonts w:ascii="Calibri" w:eastAsia="Times New Roman" w:hAnsi="Calibri" w:cs="Times New Roman"/>
          <w:i/>
          <w:iCs/>
          <w:color w:val="000000"/>
          <w:sz w:val="18"/>
          <w:szCs w:val="18"/>
          <w:lang w:val="el-GR" w:eastAsia="el-GR"/>
        </w:rPr>
        <w:br/>
      </w:r>
      <w:r w:rsidRPr="006559DC">
        <w:rPr>
          <w:rFonts w:ascii="Calibri" w:eastAsia="Times New Roman" w:hAnsi="Calibri" w:cs="Times New Roman"/>
          <w:i/>
          <w:iCs/>
          <w:color w:val="000000"/>
          <w:sz w:val="18"/>
          <w:szCs w:val="18"/>
          <w:lang w:val="el-GR" w:eastAsia="el-GR"/>
        </w:rPr>
        <w:t>Θεμάτων Αναπηρίας-Ε.Σ.Α.μεΑ.</w:t>
      </w:r>
    </w:p>
    <w:p w14:paraId="478A77FB" w14:textId="58167724" w:rsidR="00B260E0" w:rsidRDefault="00B260E0" w:rsidP="00416C85">
      <w:pPr>
        <w:pStyle w:val="10"/>
        <w:numPr>
          <w:ilvl w:val="1"/>
          <w:numId w:val="10"/>
        </w:numPr>
        <w:spacing w:before="400" w:after="120" w:line="240" w:lineRule="auto"/>
        <w:ind w:left="567" w:hanging="567"/>
        <w:rPr>
          <w:b/>
          <w:color w:val="auto"/>
          <w:sz w:val="28"/>
          <w:szCs w:val="28"/>
          <w:lang w:val="el-GR"/>
        </w:rPr>
      </w:pPr>
      <w:bookmarkStart w:id="23" w:name="_Toc18934415"/>
      <w:bookmarkStart w:id="24" w:name="_Toc75955289"/>
      <w:r>
        <w:rPr>
          <w:b/>
          <w:color w:val="auto"/>
          <w:sz w:val="28"/>
          <w:szCs w:val="28"/>
          <w:lang w:val="el-GR"/>
        </w:rPr>
        <w:t>Μαθητές</w:t>
      </w:r>
      <w:r w:rsidRPr="00F26A4F">
        <w:rPr>
          <w:b/>
          <w:color w:val="auto"/>
          <w:sz w:val="28"/>
          <w:szCs w:val="28"/>
          <w:lang w:val="el-GR"/>
        </w:rPr>
        <w:t xml:space="preserve"> με αναπηρία ή/και ειδικές εκπαιδευτικές ανάγκες ανά περιφέρεια</w:t>
      </w:r>
      <w:bookmarkEnd w:id="23"/>
      <w:r w:rsidR="00042DEC">
        <w:rPr>
          <w:b/>
          <w:color w:val="auto"/>
          <w:sz w:val="28"/>
          <w:szCs w:val="28"/>
          <w:lang w:val="el-GR"/>
        </w:rPr>
        <w:t xml:space="preserve"> της χώρας</w:t>
      </w:r>
      <w:bookmarkEnd w:id="24"/>
    </w:p>
    <w:p w14:paraId="2629B698" w14:textId="0EB120CA" w:rsidR="00B260E0" w:rsidRDefault="00B260E0" w:rsidP="00B260E0">
      <w:pPr>
        <w:jc w:val="both"/>
        <w:rPr>
          <w:rFonts w:ascii="Calibri" w:eastAsia="Times New Roman" w:hAnsi="Calibri" w:cs="Times New Roman"/>
          <w:color w:val="000000"/>
          <w:sz w:val="24"/>
          <w:szCs w:val="24"/>
          <w:lang w:val="el-GR" w:eastAsia="el-GR"/>
        </w:rPr>
      </w:pPr>
      <w:r>
        <w:rPr>
          <w:rFonts w:ascii="Calibri" w:eastAsia="Times New Roman" w:hAnsi="Calibri" w:cs="Times New Roman"/>
          <w:color w:val="000000"/>
          <w:sz w:val="24"/>
          <w:szCs w:val="24"/>
          <w:lang w:val="el-GR" w:eastAsia="el-GR"/>
        </w:rPr>
        <w:t>Αναλύοντας τον δείκτη «</w:t>
      </w:r>
      <w:r w:rsidRPr="00A57DA5">
        <w:rPr>
          <w:rFonts w:ascii="Calibri" w:eastAsia="Times New Roman" w:hAnsi="Calibri" w:cs="Times New Roman"/>
          <w:color w:val="000000"/>
          <w:sz w:val="24"/>
          <w:szCs w:val="24"/>
          <w:lang w:val="el-GR" w:eastAsia="el-GR"/>
        </w:rPr>
        <w:t xml:space="preserve">αναλογία μαθητών με αναπηρία ή/και </w:t>
      </w:r>
      <w:r>
        <w:rPr>
          <w:rFonts w:ascii="Calibri" w:eastAsia="Times New Roman" w:hAnsi="Calibri" w:cs="Times New Roman"/>
          <w:color w:val="000000"/>
          <w:sz w:val="24"/>
          <w:szCs w:val="24"/>
          <w:lang w:val="el-GR" w:eastAsia="el-GR"/>
        </w:rPr>
        <w:t>Ε.Ε.Α.»</w:t>
      </w:r>
      <w:r w:rsidRPr="00A57DA5">
        <w:rPr>
          <w:rFonts w:ascii="Calibri" w:eastAsia="Times New Roman" w:hAnsi="Calibri" w:cs="Times New Roman"/>
          <w:color w:val="000000"/>
          <w:sz w:val="24"/>
          <w:szCs w:val="24"/>
          <w:lang w:val="el-GR" w:eastAsia="el-GR"/>
        </w:rPr>
        <w:t xml:space="preserve"> ανά περιφέρεια διαπιστώνονται διαφοροποιήσεις στις συγκεντρώσεις μαθητών της ειδικής αγωγής και εκπαίδευσης,</w:t>
      </w:r>
      <w:r>
        <w:rPr>
          <w:rFonts w:ascii="Calibri" w:eastAsia="Times New Roman" w:hAnsi="Calibri" w:cs="Times New Roman"/>
          <w:color w:val="000000"/>
          <w:sz w:val="24"/>
          <w:szCs w:val="24"/>
          <w:lang w:val="el-GR" w:eastAsia="el-GR"/>
        </w:rPr>
        <w:t xml:space="preserve"> </w:t>
      </w:r>
      <w:r w:rsidRPr="00A57DA5">
        <w:rPr>
          <w:rFonts w:ascii="Calibri" w:eastAsia="Times New Roman" w:hAnsi="Calibri" w:cs="Times New Roman"/>
          <w:color w:val="000000"/>
          <w:sz w:val="24"/>
          <w:szCs w:val="24"/>
          <w:lang w:val="el-GR" w:eastAsia="el-GR"/>
        </w:rPr>
        <w:t>με τις υψηλότερες συγκεντρώσεις να σημειώνονται στη νησιωτική χώρα και στην Αττική. Στην περιφέρεια Βορείου Αιγαίου σημειώνεται το μεγαλύτερο ποσοστό μαθητών με αναπηρία ή/και ει</w:t>
      </w:r>
      <w:r w:rsidR="003F7BAE">
        <w:rPr>
          <w:rFonts w:ascii="Calibri" w:eastAsia="Times New Roman" w:hAnsi="Calibri" w:cs="Times New Roman"/>
          <w:color w:val="000000"/>
          <w:sz w:val="24"/>
          <w:szCs w:val="24"/>
          <w:lang w:val="el-GR" w:eastAsia="el-GR"/>
        </w:rPr>
        <w:t xml:space="preserve">δικές εκπαιδευτικές ανάγκες </w:t>
      </w:r>
      <w:r w:rsidR="00F23DCC">
        <w:rPr>
          <w:rFonts w:ascii="Calibri" w:eastAsia="Times New Roman" w:hAnsi="Calibri" w:cs="Times New Roman"/>
          <w:color w:val="000000"/>
          <w:sz w:val="24"/>
          <w:szCs w:val="24"/>
          <w:lang w:val="el-GR" w:eastAsia="el-GR"/>
        </w:rPr>
        <w:t xml:space="preserve">στο σύνολο του μαθητικού πληθυσμού </w:t>
      </w:r>
      <w:r w:rsidR="003F7BAE">
        <w:rPr>
          <w:rFonts w:ascii="Calibri" w:eastAsia="Times New Roman" w:hAnsi="Calibri" w:cs="Times New Roman"/>
          <w:color w:val="000000"/>
          <w:sz w:val="24"/>
          <w:szCs w:val="24"/>
          <w:lang w:val="el-GR" w:eastAsia="el-GR"/>
        </w:rPr>
        <w:t>(10,7%), ενώ ακολουθεί η Κρήτη (9,6</w:t>
      </w:r>
      <w:r w:rsidRPr="00A57DA5">
        <w:rPr>
          <w:rFonts w:ascii="Calibri" w:eastAsia="Times New Roman" w:hAnsi="Calibri" w:cs="Times New Roman"/>
          <w:color w:val="000000"/>
          <w:sz w:val="24"/>
          <w:szCs w:val="24"/>
          <w:lang w:val="el-GR" w:eastAsia="el-GR"/>
        </w:rPr>
        <w:t>%)</w:t>
      </w:r>
      <w:r w:rsidR="003F7BAE">
        <w:rPr>
          <w:rFonts w:ascii="Calibri" w:eastAsia="Times New Roman" w:hAnsi="Calibri" w:cs="Times New Roman"/>
          <w:color w:val="000000"/>
          <w:sz w:val="24"/>
          <w:szCs w:val="24"/>
          <w:lang w:val="el-GR" w:eastAsia="el-GR"/>
        </w:rPr>
        <w:t>, η περιφέρεια Νοτ</w:t>
      </w:r>
      <w:r w:rsidR="008F1969">
        <w:rPr>
          <w:rFonts w:ascii="Calibri" w:eastAsia="Times New Roman" w:hAnsi="Calibri" w:cs="Times New Roman"/>
          <w:color w:val="000000"/>
          <w:sz w:val="24"/>
          <w:szCs w:val="24"/>
          <w:lang w:val="el-GR" w:eastAsia="el-GR"/>
        </w:rPr>
        <w:t>ίου Αιγαίου</w:t>
      </w:r>
      <w:r w:rsidR="003F7BAE">
        <w:rPr>
          <w:rFonts w:ascii="Calibri" w:eastAsia="Times New Roman" w:hAnsi="Calibri" w:cs="Times New Roman"/>
          <w:color w:val="000000"/>
          <w:sz w:val="24"/>
          <w:szCs w:val="24"/>
          <w:lang w:val="el-GR" w:eastAsia="el-GR"/>
        </w:rPr>
        <w:t xml:space="preserve"> (8,2%) και η περιφέρεια Ιονίων Νήσων</w:t>
      </w:r>
      <w:r>
        <w:rPr>
          <w:rFonts w:ascii="Calibri" w:eastAsia="Times New Roman" w:hAnsi="Calibri" w:cs="Times New Roman"/>
          <w:color w:val="000000"/>
          <w:sz w:val="24"/>
          <w:szCs w:val="24"/>
          <w:lang w:val="el-GR" w:eastAsia="el-GR"/>
        </w:rPr>
        <w:t xml:space="preserve"> </w:t>
      </w:r>
      <w:r w:rsidR="003F7BAE">
        <w:rPr>
          <w:rFonts w:ascii="Calibri" w:eastAsia="Times New Roman" w:hAnsi="Calibri" w:cs="Times New Roman"/>
          <w:color w:val="000000"/>
          <w:sz w:val="24"/>
          <w:szCs w:val="24"/>
          <w:lang w:val="el-GR" w:eastAsia="el-GR"/>
        </w:rPr>
        <w:t>(7.9</w:t>
      </w:r>
      <w:r w:rsidRPr="00A57DA5">
        <w:rPr>
          <w:rFonts w:ascii="Calibri" w:eastAsia="Times New Roman" w:hAnsi="Calibri" w:cs="Times New Roman"/>
          <w:color w:val="000000"/>
          <w:sz w:val="24"/>
          <w:szCs w:val="24"/>
          <w:lang w:val="el-GR" w:eastAsia="el-GR"/>
        </w:rPr>
        <w:t>%).</w:t>
      </w:r>
    </w:p>
    <w:p w14:paraId="294EB9F7" w14:textId="6CA9595D" w:rsidR="00B260E0" w:rsidRPr="00E4163E" w:rsidRDefault="00B260E0" w:rsidP="00E4163E">
      <w:pPr>
        <w:pStyle w:val="aa"/>
        <w:keepNext/>
        <w:spacing w:before="240" w:after="240"/>
        <w:jc w:val="center"/>
        <w:rPr>
          <w:rFonts w:asciiTheme="majorHAnsi" w:hAnsiTheme="majorHAnsi"/>
          <w:b/>
          <w:i w:val="0"/>
          <w:color w:val="006C00"/>
          <w:sz w:val="24"/>
          <w:szCs w:val="24"/>
          <w:lang w:val="el-GR"/>
        </w:rPr>
      </w:pPr>
      <w:r w:rsidRPr="00E4163E">
        <w:rPr>
          <w:rFonts w:asciiTheme="majorHAnsi" w:hAnsiTheme="majorHAnsi"/>
          <w:b/>
          <w:i w:val="0"/>
          <w:color w:val="006C00"/>
          <w:sz w:val="24"/>
          <w:szCs w:val="24"/>
          <w:lang w:val="el-GR"/>
        </w:rPr>
        <w:lastRenderedPageBreak/>
        <w:t xml:space="preserve">Γράφημα </w:t>
      </w:r>
      <w:r w:rsidR="002F5404" w:rsidRPr="00E4163E">
        <w:rPr>
          <w:rFonts w:asciiTheme="majorHAnsi" w:hAnsiTheme="majorHAnsi"/>
          <w:b/>
          <w:i w:val="0"/>
          <w:color w:val="006C00"/>
          <w:sz w:val="24"/>
          <w:szCs w:val="24"/>
          <w:lang w:val="el-GR"/>
        </w:rPr>
        <w:fldChar w:fldCharType="begin"/>
      </w:r>
      <w:r w:rsidRPr="00E4163E">
        <w:rPr>
          <w:rFonts w:asciiTheme="majorHAnsi" w:hAnsiTheme="majorHAnsi"/>
          <w:b/>
          <w:i w:val="0"/>
          <w:color w:val="006C00"/>
          <w:sz w:val="24"/>
          <w:szCs w:val="24"/>
          <w:lang w:val="el-GR"/>
        </w:rPr>
        <w:instrText xml:space="preserve"> SEQ Γράφημα \* ARABIC </w:instrText>
      </w:r>
      <w:r w:rsidR="002F5404" w:rsidRPr="00E4163E">
        <w:rPr>
          <w:rFonts w:asciiTheme="majorHAnsi" w:hAnsiTheme="majorHAnsi"/>
          <w:b/>
          <w:i w:val="0"/>
          <w:color w:val="006C00"/>
          <w:sz w:val="24"/>
          <w:szCs w:val="24"/>
          <w:lang w:val="el-GR"/>
        </w:rPr>
        <w:fldChar w:fldCharType="separate"/>
      </w:r>
      <w:r w:rsidR="00E4163E">
        <w:rPr>
          <w:rFonts w:asciiTheme="majorHAnsi" w:hAnsiTheme="majorHAnsi"/>
          <w:b/>
          <w:i w:val="0"/>
          <w:noProof/>
          <w:color w:val="006C00"/>
          <w:sz w:val="24"/>
          <w:szCs w:val="24"/>
          <w:lang w:val="el-GR"/>
        </w:rPr>
        <w:t>2</w:t>
      </w:r>
      <w:r w:rsidR="002F5404" w:rsidRPr="00E4163E">
        <w:rPr>
          <w:rFonts w:asciiTheme="majorHAnsi" w:hAnsiTheme="majorHAnsi"/>
          <w:b/>
          <w:i w:val="0"/>
          <w:color w:val="006C00"/>
          <w:sz w:val="24"/>
          <w:szCs w:val="24"/>
          <w:lang w:val="el-GR"/>
        </w:rPr>
        <w:fldChar w:fldCharType="end"/>
      </w:r>
      <w:r w:rsidRPr="00E4163E">
        <w:rPr>
          <w:rFonts w:asciiTheme="majorHAnsi" w:hAnsiTheme="majorHAnsi"/>
          <w:b/>
          <w:i w:val="0"/>
          <w:color w:val="006C00"/>
          <w:sz w:val="24"/>
          <w:szCs w:val="24"/>
          <w:lang w:val="el-GR"/>
        </w:rPr>
        <w:t xml:space="preserve">: </w:t>
      </w:r>
      <w:r w:rsidR="00E4163E">
        <w:rPr>
          <w:rFonts w:asciiTheme="majorHAnsi" w:hAnsiTheme="majorHAnsi"/>
          <w:b/>
          <w:i w:val="0"/>
          <w:color w:val="006C00"/>
          <w:sz w:val="24"/>
          <w:szCs w:val="24"/>
          <w:lang w:val="el-GR"/>
        </w:rPr>
        <w:t>Π</w:t>
      </w:r>
      <w:r w:rsidR="00E4163E" w:rsidRPr="00E4163E">
        <w:rPr>
          <w:rFonts w:asciiTheme="majorHAnsi" w:hAnsiTheme="majorHAnsi"/>
          <w:b/>
          <w:i w:val="0"/>
          <w:color w:val="006C00"/>
          <w:sz w:val="24"/>
          <w:szCs w:val="24"/>
          <w:lang w:val="el-GR"/>
        </w:rPr>
        <w:t xml:space="preserve">οσοστιαία αναλογία μαθητών </w:t>
      </w:r>
      <w:r w:rsidR="00E4163E">
        <w:rPr>
          <w:rFonts w:asciiTheme="majorHAnsi" w:hAnsiTheme="majorHAnsi"/>
          <w:b/>
          <w:i w:val="0"/>
          <w:color w:val="006C00"/>
          <w:sz w:val="24"/>
          <w:szCs w:val="24"/>
          <w:lang w:val="el-GR"/>
        </w:rPr>
        <w:t>Ε</w:t>
      </w:r>
      <w:r w:rsidR="00E4163E" w:rsidRPr="00E4163E">
        <w:rPr>
          <w:rFonts w:asciiTheme="majorHAnsi" w:hAnsiTheme="majorHAnsi"/>
          <w:b/>
          <w:i w:val="0"/>
          <w:color w:val="006C00"/>
          <w:sz w:val="24"/>
          <w:szCs w:val="24"/>
          <w:lang w:val="el-GR"/>
        </w:rPr>
        <w:t>.</w:t>
      </w:r>
      <w:r w:rsidR="00E4163E">
        <w:rPr>
          <w:rFonts w:asciiTheme="majorHAnsi" w:hAnsiTheme="majorHAnsi"/>
          <w:b/>
          <w:i w:val="0"/>
          <w:color w:val="006C00"/>
          <w:sz w:val="24"/>
          <w:szCs w:val="24"/>
          <w:lang w:val="el-GR"/>
        </w:rPr>
        <w:t>Α</w:t>
      </w:r>
      <w:r w:rsidR="00E4163E" w:rsidRPr="00E4163E">
        <w:rPr>
          <w:rFonts w:asciiTheme="majorHAnsi" w:hAnsiTheme="majorHAnsi"/>
          <w:b/>
          <w:i w:val="0"/>
          <w:color w:val="006C00"/>
          <w:sz w:val="24"/>
          <w:szCs w:val="24"/>
          <w:lang w:val="el-GR"/>
        </w:rPr>
        <w:t>.</w:t>
      </w:r>
      <w:r w:rsidR="00E4163E">
        <w:rPr>
          <w:rFonts w:asciiTheme="majorHAnsi" w:hAnsiTheme="majorHAnsi"/>
          <w:b/>
          <w:i w:val="0"/>
          <w:color w:val="006C00"/>
          <w:sz w:val="24"/>
          <w:szCs w:val="24"/>
          <w:lang w:val="el-GR"/>
        </w:rPr>
        <w:t>Ε</w:t>
      </w:r>
      <w:r w:rsidR="00E4163E" w:rsidRPr="00E4163E">
        <w:rPr>
          <w:rFonts w:asciiTheme="majorHAnsi" w:hAnsiTheme="majorHAnsi"/>
          <w:b/>
          <w:i w:val="0"/>
          <w:color w:val="006C00"/>
          <w:sz w:val="24"/>
          <w:szCs w:val="24"/>
          <w:lang w:val="el-GR"/>
        </w:rPr>
        <w:t xml:space="preserve">. ως προς το σύνολο των μαθητών ανά </w:t>
      </w:r>
      <w:r w:rsidR="00265492">
        <w:rPr>
          <w:rFonts w:asciiTheme="majorHAnsi" w:hAnsiTheme="majorHAnsi"/>
          <w:b/>
          <w:i w:val="0"/>
          <w:color w:val="006C00"/>
          <w:sz w:val="24"/>
          <w:szCs w:val="24"/>
          <w:lang w:val="el-GR"/>
        </w:rPr>
        <w:t>π</w:t>
      </w:r>
      <w:r w:rsidR="00E4163E" w:rsidRPr="00E4163E">
        <w:rPr>
          <w:rFonts w:asciiTheme="majorHAnsi" w:hAnsiTheme="majorHAnsi"/>
          <w:b/>
          <w:i w:val="0"/>
          <w:color w:val="006C00"/>
          <w:sz w:val="24"/>
          <w:szCs w:val="24"/>
          <w:lang w:val="el-GR"/>
        </w:rPr>
        <w:t xml:space="preserve">εριφέρεια </w:t>
      </w:r>
      <w:r w:rsidR="00524E5D" w:rsidRPr="00E4163E">
        <w:rPr>
          <w:rFonts w:asciiTheme="majorHAnsi" w:hAnsiTheme="majorHAnsi"/>
          <w:b/>
          <w:i w:val="0"/>
          <w:color w:val="006C00"/>
          <w:sz w:val="24"/>
          <w:szCs w:val="24"/>
          <w:lang w:val="el-GR"/>
        </w:rPr>
        <w:t>(Σχ. Έτος 2019-2020</w:t>
      </w:r>
      <w:r w:rsidRPr="00E4163E">
        <w:rPr>
          <w:rFonts w:asciiTheme="majorHAnsi" w:hAnsiTheme="majorHAnsi"/>
          <w:b/>
          <w:i w:val="0"/>
          <w:color w:val="006C00"/>
          <w:sz w:val="24"/>
          <w:szCs w:val="24"/>
          <w:lang w:val="el-GR"/>
        </w:rPr>
        <w:t>)</w:t>
      </w:r>
    </w:p>
    <w:p w14:paraId="4C40FCEA" w14:textId="77777777" w:rsidR="003F7BAE" w:rsidRPr="003F7BAE" w:rsidRDefault="003F7BAE" w:rsidP="003F7BAE">
      <w:pPr>
        <w:rPr>
          <w:lang w:val="el-GR"/>
        </w:rPr>
      </w:pPr>
      <w:r w:rsidRPr="00416C85">
        <w:rPr>
          <w:noProof/>
          <w:shd w:val="clear" w:color="auto" w:fill="008000"/>
        </w:rPr>
        <w:drawing>
          <wp:inline distT="0" distB="0" distL="0" distR="0" wp14:anchorId="430F75DE" wp14:editId="706A6797">
            <wp:extent cx="5514975" cy="3286125"/>
            <wp:effectExtent l="0" t="0" r="0" b="0"/>
            <wp:docPr id="23" name="Γράφημα 4" descr="Ποσοστιαία αναλογία μαθητών Ε.Α.Ε. ως προς το σύνολο των μαθητών ανά Περιφέρεια (Σχ. Έτος 2019-2020)&#10;&#10;ΒΟΡΕΙΟΥ ΑΙΓΑΙΟΥ 10,7%&#10;ΚΡΗΤΗΣ 9,6%&#10;ΝΟΤΙΟΥ ΑΙΓΑΙΟΥ 8,2%&#10;ΙΟΝΙΩΝ ΝΗΣΩΝ 7,9%&#10;ΑΤΤΙΚΗΣ 7,7%&#10;ΣΥΝΟΛΟ ΧΩΡΑΣ 7%&#10;ΣΤΕΡΕΑΣ ΕΛΛΑΔΑΣ 6,6%&#10;ΔΥΤΙΚΗΣ ΕΛΛΑΔΑΣ 6,5%&#10;ΚΕΝΤΡΙΚΗΣ ΜΑΚΕΔΟΝΙΑΣ 6,5%&#10;ΔΥΤΙΚΗΣ ΜΑΚΕΔΟΝΙΑΣ 5,9%&#10;ΠΕΛΟΠΟΝΝΗΣΟΥ 5,5%&#10;ΑΝ. ΜΑΚΕΔΟΝΙΑΣ ΚΑΙ ΘΡΑΚΗΣ 5,2%&#10;ΗΠΕΙΡΟΥ 5%&#10;ΘΕΣΣΑΛΙΑΣ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4338215" w14:textId="403C3F84" w:rsidR="00585939" w:rsidRPr="00D01034" w:rsidRDefault="00585939" w:rsidP="00E4163E">
      <w:pPr>
        <w:spacing w:after="240"/>
        <w:jc w:val="center"/>
        <w:rPr>
          <w:rFonts w:ascii="Calibri" w:eastAsia="Times New Roman" w:hAnsi="Calibri" w:cs="Times New Roman"/>
          <w:i/>
          <w:iCs/>
          <w:color w:val="000000"/>
          <w:sz w:val="18"/>
          <w:szCs w:val="18"/>
          <w:lang w:val="el-GR" w:eastAsia="el-GR"/>
        </w:rPr>
      </w:pPr>
      <w:r w:rsidRPr="006559DC">
        <w:rPr>
          <w:rFonts w:ascii="Calibri" w:eastAsia="Times New Roman" w:hAnsi="Calibri" w:cs="Times New Roman"/>
          <w:i/>
          <w:iCs/>
          <w:color w:val="000000"/>
          <w:sz w:val="18"/>
          <w:szCs w:val="18"/>
          <w:lang w:val="el-GR" w:eastAsia="el-GR"/>
        </w:rPr>
        <w:t xml:space="preserve">Πηγή: Υπουργείο Παιδείας, ΠΣ </w:t>
      </w:r>
      <w:proofErr w:type="spellStart"/>
      <w:r w:rsidRPr="006559DC">
        <w:rPr>
          <w:rFonts w:ascii="Calibri" w:eastAsia="Times New Roman" w:hAnsi="Calibri" w:cs="Times New Roman"/>
          <w:i/>
          <w:iCs/>
          <w:color w:val="000000"/>
          <w:sz w:val="18"/>
          <w:szCs w:val="18"/>
          <w:lang w:val="el-GR" w:eastAsia="el-GR"/>
        </w:rPr>
        <w:t>Μ</w:t>
      </w:r>
      <w:r>
        <w:rPr>
          <w:rFonts w:ascii="Calibri" w:eastAsia="Times New Roman" w:hAnsi="Calibri" w:cs="Times New Roman"/>
          <w:i/>
          <w:iCs/>
          <w:color w:val="000000"/>
          <w:sz w:val="18"/>
          <w:szCs w:val="18"/>
          <w:lang w:val="el-GR" w:eastAsia="el-GR"/>
        </w:rPr>
        <w:t>ySchool</w:t>
      </w:r>
      <w:proofErr w:type="spellEnd"/>
      <w:r>
        <w:rPr>
          <w:rFonts w:ascii="Calibri" w:eastAsia="Times New Roman" w:hAnsi="Calibri" w:cs="Times New Roman"/>
          <w:i/>
          <w:iCs/>
          <w:color w:val="000000"/>
          <w:sz w:val="18"/>
          <w:szCs w:val="18"/>
          <w:lang w:val="el-GR" w:eastAsia="el-GR"/>
        </w:rPr>
        <w:t xml:space="preserve"> (</w:t>
      </w:r>
      <w:proofErr w:type="spellStart"/>
      <w:r>
        <w:rPr>
          <w:rFonts w:ascii="Calibri" w:eastAsia="Times New Roman" w:hAnsi="Calibri" w:cs="Times New Roman"/>
          <w:i/>
          <w:iCs/>
          <w:color w:val="000000"/>
          <w:sz w:val="18"/>
          <w:szCs w:val="18"/>
          <w:lang w:val="el-GR" w:eastAsia="el-GR"/>
        </w:rPr>
        <w:t>ημ</w:t>
      </w:r>
      <w:proofErr w:type="spellEnd"/>
      <w:r>
        <w:rPr>
          <w:rFonts w:ascii="Calibri" w:eastAsia="Times New Roman" w:hAnsi="Calibri" w:cs="Times New Roman"/>
          <w:i/>
          <w:iCs/>
          <w:color w:val="000000"/>
          <w:sz w:val="18"/>
          <w:szCs w:val="18"/>
          <w:lang w:val="el-GR" w:eastAsia="el-GR"/>
        </w:rPr>
        <w:t>. εξαγωγής 30/07/2020</w:t>
      </w:r>
      <w:r w:rsidRPr="006559DC">
        <w:rPr>
          <w:rFonts w:ascii="Calibri" w:eastAsia="Times New Roman" w:hAnsi="Calibri" w:cs="Times New Roman"/>
          <w:i/>
          <w:iCs/>
          <w:color w:val="000000"/>
          <w:sz w:val="18"/>
          <w:szCs w:val="18"/>
          <w:lang w:val="el-GR" w:eastAsia="el-GR"/>
        </w:rPr>
        <w:t xml:space="preserve">) / Επεξεργασία: Παρατηρητήριο </w:t>
      </w:r>
      <w:r w:rsidR="00E4163E">
        <w:rPr>
          <w:rFonts w:ascii="Calibri" w:eastAsia="Times New Roman" w:hAnsi="Calibri" w:cs="Times New Roman"/>
          <w:i/>
          <w:iCs/>
          <w:color w:val="000000"/>
          <w:sz w:val="18"/>
          <w:szCs w:val="18"/>
          <w:lang w:val="el-GR" w:eastAsia="el-GR"/>
        </w:rPr>
        <w:br/>
      </w:r>
      <w:r w:rsidRPr="006559DC">
        <w:rPr>
          <w:rFonts w:ascii="Calibri" w:eastAsia="Times New Roman" w:hAnsi="Calibri" w:cs="Times New Roman"/>
          <w:i/>
          <w:iCs/>
          <w:color w:val="000000"/>
          <w:sz w:val="18"/>
          <w:szCs w:val="18"/>
          <w:lang w:val="el-GR" w:eastAsia="el-GR"/>
        </w:rPr>
        <w:t>Θεμάτων Αναπηρίας-Ε.Σ.Α.μεΑ.</w:t>
      </w:r>
    </w:p>
    <w:p w14:paraId="7712611A" w14:textId="77777777" w:rsidR="00B260E0" w:rsidRPr="006272CE" w:rsidRDefault="00C0133F" w:rsidP="00B260E0">
      <w:pPr>
        <w:spacing w:before="360"/>
        <w:jc w:val="both"/>
        <w:rPr>
          <w:rFonts w:ascii="Calibri" w:eastAsia="Times New Roman" w:hAnsi="Calibri" w:cs="Times New Roman"/>
          <w:color w:val="000000"/>
          <w:sz w:val="24"/>
          <w:szCs w:val="24"/>
          <w:lang w:val="el-GR" w:eastAsia="el-GR"/>
        </w:rPr>
      </w:pPr>
      <w:r>
        <w:rPr>
          <w:rFonts w:ascii="Calibri" w:eastAsia="Times New Roman" w:hAnsi="Calibri" w:cs="Times New Roman"/>
          <w:color w:val="000000"/>
          <w:sz w:val="24"/>
          <w:szCs w:val="24"/>
          <w:lang w:val="el-GR" w:eastAsia="el-GR"/>
        </w:rPr>
        <w:t xml:space="preserve">Οι περιφερειακές </w:t>
      </w:r>
      <w:r w:rsidR="00B260E0">
        <w:rPr>
          <w:rFonts w:ascii="Calibri" w:eastAsia="Times New Roman" w:hAnsi="Calibri" w:cs="Times New Roman"/>
          <w:color w:val="000000"/>
          <w:sz w:val="24"/>
          <w:szCs w:val="24"/>
          <w:lang w:val="el-GR" w:eastAsia="el-GR"/>
        </w:rPr>
        <w:t>διαφοροποιήσεις</w:t>
      </w:r>
      <w:r>
        <w:rPr>
          <w:rFonts w:ascii="Calibri" w:eastAsia="Times New Roman" w:hAnsi="Calibri" w:cs="Times New Roman"/>
          <w:color w:val="000000"/>
          <w:sz w:val="24"/>
          <w:szCs w:val="24"/>
          <w:lang w:val="el-GR" w:eastAsia="el-GR"/>
        </w:rPr>
        <w:t>,</w:t>
      </w:r>
      <w:r w:rsidR="00B260E0">
        <w:rPr>
          <w:rFonts w:ascii="Calibri" w:eastAsia="Times New Roman" w:hAnsi="Calibri" w:cs="Times New Roman"/>
          <w:color w:val="000000"/>
          <w:sz w:val="24"/>
          <w:szCs w:val="24"/>
          <w:lang w:val="el-GR" w:eastAsia="el-GR"/>
        </w:rPr>
        <w:t xml:space="preserve"> χρειάζεται να διερευνηθούν περαιτέρω</w:t>
      </w:r>
      <w:r w:rsidR="00F15984">
        <w:rPr>
          <w:rFonts w:ascii="Calibri" w:eastAsia="Times New Roman" w:hAnsi="Calibri" w:cs="Times New Roman"/>
          <w:color w:val="000000"/>
          <w:sz w:val="24"/>
          <w:szCs w:val="24"/>
          <w:lang w:val="el-GR" w:eastAsia="el-GR"/>
        </w:rPr>
        <w:t>,</w:t>
      </w:r>
      <w:r w:rsidR="00B260E0">
        <w:rPr>
          <w:rFonts w:ascii="Calibri" w:eastAsia="Times New Roman" w:hAnsi="Calibri" w:cs="Times New Roman"/>
          <w:color w:val="000000"/>
          <w:sz w:val="24"/>
          <w:szCs w:val="24"/>
          <w:lang w:val="el-GR" w:eastAsia="el-GR"/>
        </w:rPr>
        <w:t xml:space="preserve"> ώστε </w:t>
      </w:r>
      <w:r w:rsidR="00B260E0" w:rsidRPr="00402980">
        <w:rPr>
          <w:rFonts w:ascii="Calibri" w:eastAsia="Times New Roman" w:hAnsi="Calibri" w:cs="Times New Roman"/>
          <w:color w:val="000000"/>
          <w:sz w:val="24"/>
          <w:szCs w:val="24"/>
          <w:lang w:val="el-GR" w:eastAsia="el-GR"/>
        </w:rPr>
        <w:t xml:space="preserve">να αποσαφηνιστεί εάν </w:t>
      </w:r>
      <w:r w:rsidR="00B260E0">
        <w:rPr>
          <w:rFonts w:ascii="Calibri" w:eastAsia="Times New Roman" w:hAnsi="Calibri" w:cs="Times New Roman"/>
          <w:color w:val="000000"/>
          <w:sz w:val="24"/>
          <w:szCs w:val="24"/>
          <w:lang w:val="el-GR" w:eastAsia="el-GR"/>
        </w:rPr>
        <w:t xml:space="preserve">οφείλονται σε πραγματικές διαφορές μεταξύ των γεωγραφικών περιφερειών αναφορικά με τη συχνότητα εμφάνισης </w:t>
      </w:r>
      <w:r w:rsidR="00B260E0" w:rsidRPr="00402980">
        <w:rPr>
          <w:rFonts w:ascii="Calibri" w:eastAsia="Times New Roman" w:hAnsi="Calibri" w:cs="Times New Roman"/>
          <w:color w:val="000000"/>
          <w:sz w:val="24"/>
          <w:szCs w:val="24"/>
          <w:lang w:val="el-GR" w:eastAsia="el-GR"/>
        </w:rPr>
        <w:t>ορισμένων κατηγοριών αναπηρίας</w:t>
      </w:r>
      <w:r w:rsidR="00B260E0">
        <w:rPr>
          <w:rFonts w:ascii="Calibri" w:eastAsia="Times New Roman" w:hAnsi="Calibri" w:cs="Times New Roman"/>
          <w:color w:val="000000"/>
          <w:sz w:val="24"/>
          <w:szCs w:val="24"/>
          <w:lang w:val="el-GR" w:eastAsia="el-GR"/>
        </w:rPr>
        <w:t xml:space="preserve"> ή ειδικών εκπαιδευτικών αναγκών, </w:t>
      </w:r>
      <w:r w:rsidR="00B260E0" w:rsidRPr="00402980">
        <w:rPr>
          <w:rFonts w:ascii="Calibri" w:eastAsia="Times New Roman" w:hAnsi="Calibri" w:cs="Times New Roman"/>
          <w:color w:val="000000"/>
          <w:sz w:val="24"/>
          <w:szCs w:val="24"/>
          <w:lang w:val="el-GR" w:eastAsia="el-GR"/>
        </w:rPr>
        <w:t xml:space="preserve">ή </w:t>
      </w:r>
      <w:r w:rsidR="00B260E0">
        <w:rPr>
          <w:rFonts w:ascii="Calibri" w:eastAsia="Times New Roman" w:hAnsi="Calibri" w:cs="Times New Roman"/>
          <w:color w:val="000000"/>
          <w:sz w:val="24"/>
          <w:szCs w:val="24"/>
          <w:lang w:val="el-GR" w:eastAsia="el-GR"/>
        </w:rPr>
        <w:t xml:space="preserve">ενδεχομένως συνδέονται με διαφορές στην </w:t>
      </w:r>
      <w:r w:rsidR="00B260E0" w:rsidRPr="00402980">
        <w:rPr>
          <w:rFonts w:ascii="Calibri" w:eastAsia="Times New Roman" w:hAnsi="Calibri" w:cs="Times New Roman"/>
          <w:color w:val="000000"/>
          <w:sz w:val="24"/>
          <w:szCs w:val="24"/>
          <w:lang w:val="el-GR" w:eastAsia="el-GR"/>
        </w:rPr>
        <w:t xml:space="preserve">πρόσβαση των μαθητών στο σύστημα αξιολόγησης -πιστοποίησης </w:t>
      </w:r>
      <w:r w:rsidR="00B260E0">
        <w:rPr>
          <w:rFonts w:ascii="Calibri" w:eastAsia="Times New Roman" w:hAnsi="Calibri" w:cs="Times New Roman"/>
          <w:color w:val="000000"/>
          <w:sz w:val="24"/>
          <w:szCs w:val="24"/>
          <w:lang w:val="el-GR" w:eastAsia="el-GR"/>
        </w:rPr>
        <w:t>(ζητήματα</w:t>
      </w:r>
      <w:r w:rsidR="00B260E0" w:rsidRPr="00402980">
        <w:rPr>
          <w:rFonts w:ascii="Calibri" w:eastAsia="Times New Roman" w:hAnsi="Calibri" w:cs="Times New Roman"/>
          <w:color w:val="000000"/>
          <w:sz w:val="24"/>
          <w:szCs w:val="24"/>
          <w:lang w:val="el-GR" w:eastAsia="el-GR"/>
        </w:rPr>
        <w:t xml:space="preserve"> περιφερειακής λειτο</w:t>
      </w:r>
      <w:r w:rsidR="00B260E0">
        <w:rPr>
          <w:rFonts w:ascii="Calibri" w:eastAsia="Times New Roman" w:hAnsi="Calibri" w:cs="Times New Roman"/>
          <w:color w:val="000000"/>
          <w:sz w:val="24"/>
          <w:szCs w:val="24"/>
          <w:lang w:val="el-GR" w:eastAsia="el-GR"/>
        </w:rPr>
        <w:t>υργίας και επάρκειας των ΚΕΣΥ) και στις υποστηρικτικές υπηρεσίες</w:t>
      </w:r>
      <w:r w:rsidR="00512694">
        <w:rPr>
          <w:rFonts w:ascii="Calibri" w:eastAsia="Times New Roman" w:hAnsi="Calibri" w:cs="Times New Roman"/>
          <w:color w:val="000000"/>
          <w:sz w:val="24"/>
          <w:szCs w:val="24"/>
          <w:lang w:val="el-GR" w:eastAsia="el-GR"/>
        </w:rPr>
        <w:t>,</w:t>
      </w:r>
      <w:r w:rsidR="00B260E0">
        <w:rPr>
          <w:rFonts w:ascii="Calibri" w:eastAsia="Times New Roman" w:hAnsi="Calibri" w:cs="Times New Roman"/>
          <w:color w:val="000000"/>
          <w:sz w:val="24"/>
          <w:szCs w:val="24"/>
          <w:lang w:val="el-GR" w:eastAsia="el-GR"/>
        </w:rPr>
        <w:t xml:space="preserve"> ή </w:t>
      </w:r>
      <w:r w:rsidR="00B260E0" w:rsidRPr="00402980">
        <w:rPr>
          <w:rFonts w:ascii="Calibri" w:eastAsia="Times New Roman" w:hAnsi="Calibri" w:cs="Times New Roman"/>
          <w:color w:val="000000"/>
          <w:sz w:val="24"/>
          <w:szCs w:val="24"/>
          <w:lang w:val="el-GR" w:eastAsia="el-GR"/>
        </w:rPr>
        <w:t xml:space="preserve">ακόμα </w:t>
      </w:r>
      <w:r w:rsidR="00B260E0">
        <w:rPr>
          <w:rFonts w:ascii="Calibri" w:eastAsia="Times New Roman" w:hAnsi="Calibri" w:cs="Times New Roman"/>
          <w:color w:val="000000"/>
          <w:sz w:val="24"/>
          <w:szCs w:val="24"/>
          <w:lang w:val="el-GR" w:eastAsia="el-GR"/>
        </w:rPr>
        <w:t xml:space="preserve">να </w:t>
      </w:r>
      <w:r w:rsidR="00B260E0" w:rsidRPr="00402980">
        <w:rPr>
          <w:rFonts w:ascii="Calibri" w:eastAsia="Times New Roman" w:hAnsi="Calibri" w:cs="Times New Roman"/>
          <w:color w:val="000000"/>
          <w:sz w:val="24"/>
          <w:szCs w:val="24"/>
          <w:lang w:val="el-GR" w:eastAsia="el-GR"/>
        </w:rPr>
        <w:t xml:space="preserve">οφείλονται σε τοπικές ιδιαιτερότητες ως προς τις αντιλήψεις σχετικά με την αναπηρία </w:t>
      </w:r>
      <w:r w:rsidR="00F15984">
        <w:rPr>
          <w:rFonts w:ascii="Calibri" w:eastAsia="Times New Roman" w:hAnsi="Calibri" w:cs="Times New Roman"/>
          <w:color w:val="000000"/>
          <w:sz w:val="24"/>
          <w:szCs w:val="24"/>
          <w:lang w:val="el-GR" w:eastAsia="el-GR"/>
        </w:rPr>
        <w:t>και τις</w:t>
      </w:r>
      <w:r w:rsidR="00B260E0" w:rsidRPr="00402980">
        <w:rPr>
          <w:rFonts w:ascii="Calibri" w:eastAsia="Times New Roman" w:hAnsi="Calibri" w:cs="Times New Roman"/>
          <w:color w:val="000000"/>
          <w:sz w:val="24"/>
          <w:szCs w:val="24"/>
          <w:lang w:val="el-GR" w:eastAsia="el-GR"/>
        </w:rPr>
        <w:t xml:space="preserve"> ειδικές εκπαιδευτικές ανάγκες.</w:t>
      </w:r>
    </w:p>
    <w:p w14:paraId="17241DDB" w14:textId="77777777" w:rsidR="00B260E0" w:rsidRPr="00A010B0" w:rsidRDefault="00B260E0" w:rsidP="00416C85">
      <w:pPr>
        <w:pStyle w:val="10"/>
        <w:numPr>
          <w:ilvl w:val="1"/>
          <w:numId w:val="10"/>
        </w:numPr>
        <w:spacing w:before="400" w:after="120" w:line="240" w:lineRule="auto"/>
        <w:ind w:left="567" w:hanging="567"/>
        <w:rPr>
          <w:rFonts w:cstheme="minorHAnsi"/>
          <w:b/>
          <w:color w:val="auto"/>
          <w:u w:val="single"/>
          <w:lang w:val="el-GR"/>
        </w:rPr>
      </w:pPr>
      <w:bookmarkStart w:id="25" w:name="_Toc18934417"/>
      <w:bookmarkStart w:id="26" w:name="_Toc75955290"/>
      <w:r w:rsidRPr="00F26A4F">
        <w:rPr>
          <w:b/>
          <w:color w:val="auto"/>
          <w:sz w:val="28"/>
          <w:szCs w:val="28"/>
          <w:lang w:val="el-GR"/>
        </w:rPr>
        <w:t xml:space="preserve">Κατανομή </w:t>
      </w:r>
      <w:r>
        <w:rPr>
          <w:b/>
          <w:color w:val="auto"/>
          <w:sz w:val="28"/>
          <w:szCs w:val="28"/>
          <w:lang w:val="el-GR"/>
        </w:rPr>
        <w:t xml:space="preserve">μαθητών </w:t>
      </w:r>
      <w:r w:rsidRPr="00F26A4F">
        <w:rPr>
          <w:b/>
          <w:color w:val="auto"/>
          <w:sz w:val="28"/>
          <w:szCs w:val="28"/>
          <w:lang w:val="el-GR"/>
        </w:rPr>
        <w:t>με αναπηρία ή/και ειδικές εκπαιδευτικές ανάγκες στη γενική και στην ειδική εκπαίδευση ανά βαθμίδα εκπαίδευσης</w:t>
      </w:r>
      <w:bookmarkEnd w:id="25"/>
      <w:bookmarkEnd w:id="26"/>
    </w:p>
    <w:p w14:paraId="5F9A1454" w14:textId="77777777" w:rsidR="002A1A54" w:rsidRDefault="00B260E0" w:rsidP="00B260E0">
      <w:pPr>
        <w:jc w:val="both"/>
        <w:rPr>
          <w:rFonts w:ascii="Calibri" w:eastAsia="Times New Roman" w:hAnsi="Calibri" w:cs="Times New Roman"/>
          <w:color w:val="000000"/>
          <w:sz w:val="24"/>
          <w:szCs w:val="24"/>
          <w:lang w:val="el-GR" w:eastAsia="el-GR"/>
        </w:rPr>
      </w:pPr>
      <w:r w:rsidRPr="00A57DA5">
        <w:rPr>
          <w:rFonts w:ascii="Calibri" w:eastAsia="Times New Roman" w:hAnsi="Calibri" w:cs="Times New Roman"/>
          <w:color w:val="000000"/>
          <w:sz w:val="24"/>
          <w:szCs w:val="24"/>
          <w:lang w:val="el-GR" w:eastAsia="el-GR"/>
        </w:rPr>
        <w:t>Η πλειονότητα των μαθητών α/</w:t>
      </w:r>
      <w:proofErr w:type="spellStart"/>
      <w:r w:rsidRPr="00A57DA5">
        <w:rPr>
          <w:rFonts w:ascii="Calibri" w:eastAsia="Times New Roman" w:hAnsi="Calibri" w:cs="Times New Roman"/>
          <w:color w:val="000000"/>
          <w:sz w:val="24"/>
          <w:szCs w:val="24"/>
          <w:lang w:val="el-GR" w:eastAsia="el-GR"/>
        </w:rPr>
        <w:t>βαθμίας</w:t>
      </w:r>
      <w:proofErr w:type="spellEnd"/>
      <w:r w:rsidRPr="00A57DA5">
        <w:rPr>
          <w:rFonts w:ascii="Calibri" w:eastAsia="Times New Roman" w:hAnsi="Calibri" w:cs="Times New Roman"/>
          <w:color w:val="000000"/>
          <w:sz w:val="24"/>
          <w:szCs w:val="24"/>
          <w:lang w:val="el-GR" w:eastAsia="el-GR"/>
        </w:rPr>
        <w:t xml:space="preserve"> και β/</w:t>
      </w:r>
      <w:proofErr w:type="spellStart"/>
      <w:r w:rsidRPr="00A57DA5">
        <w:rPr>
          <w:rFonts w:ascii="Calibri" w:eastAsia="Times New Roman" w:hAnsi="Calibri" w:cs="Times New Roman"/>
          <w:color w:val="000000"/>
          <w:sz w:val="24"/>
          <w:szCs w:val="24"/>
          <w:lang w:val="el-GR" w:eastAsia="el-GR"/>
        </w:rPr>
        <w:t>βαθμιας</w:t>
      </w:r>
      <w:proofErr w:type="spellEnd"/>
      <w:r w:rsidRPr="00A57DA5">
        <w:rPr>
          <w:rFonts w:ascii="Calibri" w:eastAsia="Times New Roman" w:hAnsi="Calibri" w:cs="Times New Roman"/>
          <w:color w:val="000000"/>
          <w:sz w:val="24"/>
          <w:szCs w:val="24"/>
          <w:lang w:val="el-GR" w:eastAsia="el-GR"/>
        </w:rPr>
        <w:t xml:space="preserve"> εκπαίδευσης με αναπηρία ή/ και ειδικές </w:t>
      </w:r>
      <w:r w:rsidRPr="00793E54">
        <w:rPr>
          <w:rFonts w:ascii="Calibri" w:eastAsia="Times New Roman" w:hAnsi="Calibri" w:cs="Times New Roman"/>
          <w:color w:val="000000"/>
          <w:sz w:val="24"/>
          <w:szCs w:val="24"/>
          <w:lang w:val="el-GR" w:eastAsia="el-GR"/>
        </w:rPr>
        <w:t xml:space="preserve">εκπαιδευτικές ανάγκες, και </w:t>
      </w:r>
      <w:r>
        <w:rPr>
          <w:rFonts w:ascii="Calibri" w:eastAsia="Times New Roman" w:hAnsi="Calibri" w:cs="Times New Roman"/>
          <w:color w:val="000000"/>
          <w:sz w:val="24"/>
          <w:szCs w:val="24"/>
          <w:lang w:val="el-GR" w:eastAsia="el-GR"/>
        </w:rPr>
        <w:t>ειδικότερα</w:t>
      </w:r>
      <w:r w:rsidRPr="00793E54">
        <w:rPr>
          <w:rFonts w:ascii="Calibri" w:eastAsia="Times New Roman" w:hAnsi="Calibri" w:cs="Times New Roman"/>
          <w:color w:val="000000"/>
          <w:sz w:val="24"/>
          <w:szCs w:val="24"/>
          <w:lang w:val="el-GR" w:eastAsia="el-GR"/>
        </w:rPr>
        <w:t xml:space="preserve"> το 88%, φοιτούν</w:t>
      </w:r>
      <w:r>
        <w:rPr>
          <w:rFonts w:ascii="Calibri" w:eastAsia="Times New Roman" w:hAnsi="Calibri" w:cs="Times New Roman"/>
          <w:color w:val="000000"/>
          <w:sz w:val="24"/>
          <w:szCs w:val="24"/>
          <w:lang w:val="el-GR" w:eastAsia="el-GR"/>
        </w:rPr>
        <w:t xml:space="preserve"> </w:t>
      </w:r>
      <w:r w:rsidRPr="00793E54">
        <w:rPr>
          <w:rFonts w:ascii="Calibri" w:eastAsia="Times New Roman" w:hAnsi="Calibri" w:cs="Times New Roman"/>
          <w:color w:val="000000"/>
          <w:sz w:val="24"/>
          <w:szCs w:val="24"/>
          <w:lang w:val="el-GR" w:eastAsia="el-GR"/>
        </w:rPr>
        <w:t xml:space="preserve">σε σχολικές μονάδες γενικής εκπαίδευσης. </w:t>
      </w:r>
    </w:p>
    <w:p w14:paraId="350AB614" w14:textId="4DF29A39" w:rsidR="00B260E0" w:rsidRDefault="00B260E0" w:rsidP="00B260E0">
      <w:pPr>
        <w:jc w:val="both"/>
        <w:rPr>
          <w:rFonts w:ascii="Calibri" w:eastAsia="Times New Roman" w:hAnsi="Calibri" w:cs="Times New Roman"/>
          <w:color w:val="000000"/>
          <w:sz w:val="24"/>
          <w:szCs w:val="24"/>
          <w:lang w:val="el-GR" w:eastAsia="el-GR"/>
        </w:rPr>
      </w:pPr>
      <w:r>
        <w:rPr>
          <w:rFonts w:ascii="Calibri" w:eastAsia="Times New Roman" w:hAnsi="Calibri" w:cs="Times New Roman"/>
          <w:color w:val="000000"/>
          <w:sz w:val="24"/>
          <w:szCs w:val="24"/>
          <w:lang w:val="el-GR" w:eastAsia="el-GR"/>
        </w:rPr>
        <w:t>Τη</w:t>
      </w:r>
      <w:r w:rsidRPr="00793E54">
        <w:rPr>
          <w:rFonts w:ascii="Calibri" w:eastAsia="Times New Roman" w:hAnsi="Calibri" w:cs="Times New Roman"/>
          <w:color w:val="000000"/>
          <w:sz w:val="24"/>
          <w:szCs w:val="24"/>
          <w:lang w:val="el-GR" w:eastAsia="el-GR"/>
        </w:rPr>
        <w:t xml:space="preserve"> </w:t>
      </w:r>
      <w:r>
        <w:rPr>
          <w:rFonts w:ascii="Calibri" w:eastAsia="Times New Roman" w:hAnsi="Calibri" w:cs="Times New Roman"/>
          <w:color w:val="000000"/>
          <w:sz w:val="24"/>
          <w:szCs w:val="24"/>
          <w:lang w:val="el-GR" w:eastAsia="el-GR"/>
        </w:rPr>
        <w:t>χ</w:t>
      </w:r>
      <w:r w:rsidR="00D12B49">
        <w:rPr>
          <w:rFonts w:ascii="Calibri" w:eastAsia="Times New Roman" w:hAnsi="Calibri" w:cs="Times New Roman"/>
          <w:color w:val="000000"/>
          <w:sz w:val="24"/>
          <w:szCs w:val="24"/>
          <w:lang w:val="el-GR" w:eastAsia="el-GR"/>
        </w:rPr>
        <w:t>ρονιά 2019-20</w:t>
      </w:r>
      <w:r>
        <w:rPr>
          <w:rFonts w:ascii="Calibri" w:eastAsia="Times New Roman" w:hAnsi="Calibri" w:cs="Times New Roman"/>
          <w:color w:val="000000"/>
          <w:sz w:val="24"/>
          <w:szCs w:val="24"/>
          <w:lang w:val="el-GR" w:eastAsia="el-GR"/>
        </w:rPr>
        <w:t xml:space="preserve"> φοίτησαν στη</w:t>
      </w:r>
      <w:r w:rsidRPr="00793E54">
        <w:rPr>
          <w:rFonts w:ascii="Calibri" w:eastAsia="Times New Roman" w:hAnsi="Calibri" w:cs="Times New Roman"/>
          <w:color w:val="000000"/>
          <w:sz w:val="24"/>
          <w:szCs w:val="24"/>
          <w:lang w:val="el-GR" w:eastAsia="el-GR"/>
        </w:rPr>
        <w:t xml:space="preserve"> γενική πρωτοβάθμια και δευτεροβάθμια</w:t>
      </w:r>
      <w:r w:rsidRPr="00A57DA5">
        <w:rPr>
          <w:rFonts w:ascii="Calibri" w:eastAsia="Times New Roman" w:hAnsi="Calibri" w:cs="Times New Roman"/>
          <w:color w:val="000000"/>
          <w:sz w:val="24"/>
          <w:szCs w:val="24"/>
          <w:lang w:val="el-GR" w:eastAsia="el-GR"/>
        </w:rPr>
        <w:t xml:space="preserve"> εκπαίδευση </w:t>
      </w:r>
      <w:r w:rsidR="00D12B49">
        <w:rPr>
          <w:rFonts w:ascii="Calibri" w:eastAsia="Times New Roman" w:hAnsi="Calibri" w:cs="Times New Roman"/>
          <w:color w:val="000000"/>
          <w:sz w:val="24"/>
          <w:szCs w:val="24"/>
          <w:lang w:val="el-GR" w:eastAsia="el-GR"/>
        </w:rPr>
        <w:t>89.597</w:t>
      </w:r>
      <w:r w:rsidRPr="00A57DA5">
        <w:rPr>
          <w:rFonts w:ascii="Calibri" w:eastAsia="Times New Roman" w:hAnsi="Calibri" w:cs="Times New Roman"/>
          <w:color w:val="000000"/>
          <w:sz w:val="24"/>
          <w:szCs w:val="24"/>
          <w:lang w:val="el-GR" w:eastAsia="el-GR"/>
        </w:rPr>
        <w:t xml:space="preserve"> μαθητές με αναπηρία ή και ειδικές εκπαιδευτικές ανάγκες,</w:t>
      </w:r>
      <w:r>
        <w:rPr>
          <w:rFonts w:ascii="Calibri" w:eastAsia="Times New Roman" w:hAnsi="Calibri" w:cs="Times New Roman"/>
          <w:color w:val="000000"/>
          <w:sz w:val="24"/>
          <w:szCs w:val="24"/>
          <w:lang w:val="el-GR" w:eastAsia="el-GR"/>
        </w:rPr>
        <w:t xml:space="preserve"> ενώ σε ειδικά σχολεία φοίτησαν</w:t>
      </w:r>
      <w:r w:rsidR="00D12B49">
        <w:rPr>
          <w:rFonts w:ascii="Calibri" w:eastAsia="Times New Roman" w:hAnsi="Calibri" w:cs="Times New Roman"/>
          <w:color w:val="000000"/>
          <w:sz w:val="24"/>
          <w:szCs w:val="24"/>
          <w:lang w:val="el-GR" w:eastAsia="el-GR"/>
        </w:rPr>
        <w:t xml:space="preserve"> 12.086</w:t>
      </w:r>
      <w:r w:rsidRPr="00A57DA5">
        <w:rPr>
          <w:rFonts w:ascii="Calibri" w:eastAsia="Times New Roman" w:hAnsi="Calibri" w:cs="Times New Roman"/>
          <w:color w:val="000000"/>
          <w:sz w:val="24"/>
          <w:szCs w:val="24"/>
          <w:lang w:val="el-GR" w:eastAsia="el-GR"/>
        </w:rPr>
        <w:t xml:space="preserve"> μαθητές. Ανά βαθμίδα εκπαίδευσης, η αναλογ</w:t>
      </w:r>
      <w:r w:rsidR="00C0133F">
        <w:rPr>
          <w:rFonts w:ascii="Calibri" w:eastAsia="Times New Roman" w:hAnsi="Calibri" w:cs="Times New Roman"/>
          <w:color w:val="000000"/>
          <w:sz w:val="24"/>
          <w:szCs w:val="24"/>
          <w:lang w:val="el-GR" w:eastAsia="el-GR"/>
        </w:rPr>
        <w:t xml:space="preserve">ία παραμένει σχεδόν </w:t>
      </w:r>
      <w:r w:rsidR="00C0133F">
        <w:rPr>
          <w:rFonts w:ascii="Calibri" w:eastAsia="Times New Roman" w:hAnsi="Calibri" w:cs="Times New Roman"/>
          <w:color w:val="000000"/>
          <w:sz w:val="24"/>
          <w:szCs w:val="24"/>
          <w:lang w:val="el-GR" w:eastAsia="el-GR"/>
        </w:rPr>
        <w:lastRenderedPageBreak/>
        <w:t>αμετάβλητη. Σ</w:t>
      </w:r>
      <w:r w:rsidRPr="00A57DA5">
        <w:rPr>
          <w:rFonts w:ascii="Calibri" w:eastAsia="Times New Roman" w:hAnsi="Calibri" w:cs="Times New Roman"/>
          <w:color w:val="000000"/>
          <w:sz w:val="24"/>
          <w:szCs w:val="24"/>
          <w:lang w:val="el-GR" w:eastAsia="el-GR"/>
        </w:rPr>
        <w:t>ε όλες τις εκπαιδευτικές βαθμίδες</w:t>
      </w:r>
      <w:r w:rsidR="00C0133F">
        <w:rPr>
          <w:rFonts w:ascii="Calibri" w:eastAsia="Times New Roman" w:hAnsi="Calibri" w:cs="Times New Roman"/>
          <w:color w:val="000000"/>
          <w:sz w:val="24"/>
          <w:szCs w:val="24"/>
          <w:lang w:val="el-GR" w:eastAsia="el-GR"/>
        </w:rPr>
        <w:t>,</w:t>
      </w:r>
      <w:r w:rsidRPr="00A57DA5">
        <w:rPr>
          <w:rFonts w:ascii="Calibri" w:eastAsia="Times New Roman" w:hAnsi="Calibri" w:cs="Times New Roman"/>
          <w:color w:val="000000"/>
          <w:sz w:val="24"/>
          <w:szCs w:val="24"/>
          <w:lang w:val="el-GR" w:eastAsia="el-GR"/>
        </w:rPr>
        <w:t xml:space="preserve"> </w:t>
      </w:r>
      <w:r w:rsidR="00D94E49">
        <w:rPr>
          <w:rFonts w:ascii="Calibri" w:eastAsia="Times New Roman" w:hAnsi="Calibri" w:cs="Times New Roman"/>
          <w:color w:val="000000"/>
          <w:sz w:val="24"/>
          <w:szCs w:val="24"/>
          <w:lang w:val="el-GR" w:eastAsia="el-GR"/>
        </w:rPr>
        <w:t xml:space="preserve">παραπάνω </w:t>
      </w:r>
      <w:r w:rsidRPr="00A57DA5">
        <w:rPr>
          <w:rFonts w:ascii="Calibri" w:eastAsia="Times New Roman" w:hAnsi="Calibri" w:cs="Times New Roman"/>
          <w:color w:val="000000"/>
          <w:sz w:val="24"/>
          <w:szCs w:val="24"/>
          <w:lang w:val="el-GR" w:eastAsia="el-GR"/>
        </w:rPr>
        <w:t>από 8 στους 10 μαθητές με αναπηρία ή/και ειδικές εκπαιδευτικές ανάγκες φοιτούν σε γενικά σχολεία.</w:t>
      </w:r>
    </w:p>
    <w:p w14:paraId="76F7F5C1" w14:textId="7FE51905" w:rsidR="00AB0AA8" w:rsidRPr="00AB0AA8" w:rsidRDefault="00B260E0" w:rsidP="004F2787">
      <w:pPr>
        <w:pStyle w:val="aa"/>
        <w:keepNext/>
        <w:spacing w:before="240" w:after="120"/>
        <w:jc w:val="center"/>
        <w:rPr>
          <w:lang w:val="el-GR"/>
        </w:rPr>
      </w:pPr>
      <w:r w:rsidRPr="00E4163E">
        <w:rPr>
          <w:rFonts w:asciiTheme="majorHAnsi" w:hAnsiTheme="majorHAnsi"/>
          <w:b/>
          <w:i w:val="0"/>
          <w:color w:val="006C00"/>
          <w:sz w:val="24"/>
          <w:szCs w:val="24"/>
          <w:lang w:val="el-GR"/>
        </w:rPr>
        <w:t xml:space="preserve">Γράφημα </w:t>
      </w:r>
      <w:r w:rsidR="002F5404" w:rsidRPr="00E4163E">
        <w:rPr>
          <w:rFonts w:asciiTheme="majorHAnsi" w:hAnsiTheme="majorHAnsi"/>
          <w:b/>
          <w:i w:val="0"/>
          <w:color w:val="006C00"/>
          <w:sz w:val="24"/>
          <w:szCs w:val="24"/>
          <w:lang w:val="el-GR"/>
        </w:rPr>
        <w:fldChar w:fldCharType="begin"/>
      </w:r>
      <w:r w:rsidRPr="00E4163E">
        <w:rPr>
          <w:rFonts w:asciiTheme="majorHAnsi" w:hAnsiTheme="majorHAnsi"/>
          <w:b/>
          <w:i w:val="0"/>
          <w:color w:val="006C00"/>
          <w:sz w:val="24"/>
          <w:szCs w:val="24"/>
          <w:lang w:val="el-GR"/>
        </w:rPr>
        <w:instrText xml:space="preserve"> SEQ Γράφημα \* ARABIC </w:instrText>
      </w:r>
      <w:r w:rsidR="002F5404" w:rsidRPr="00E4163E">
        <w:rPr>
          <w:rFonts w:asciiTheme="majorHAnsi" w:hAnsiTheme="majorHAnsi"/>
          <w:b/>
          <w:i w:val="0"/>
          <w:color w:val="006C00"/>
          <w:sz w:val="24"/>
          <w:szCs w:val="24"/>
          <w:lang w:val="el-GR"/>
        </w:rPr>
        <w:fldChar w:fldCharType="separate"/>
      </w:r>
      <w:r w:rsidR="00A35532" w:rsidRPr="00E4163E">
        <w:rPr>
          <w:rFonts w:asciiTheme="majorHAnsi" w:hAnsiTheme="majorHAnsi"/>
          <w:b/>
          <w:i w:val="0"/>
          <w:color w:val="006C00"/>
          <w:sz w:val="24"/>
          <w:szCs w:val="24"/>
          <w:lang w:val="el-GR"/>
        </w:rPr>
        <w:t>3</w:t>
      </w:r>
      <w:r w:rsidR="002F5404" w:rsidRPr="00E4163E">
        <w:rPr>
          <w:rFonts w:asciiTheme="majorHAnsi" w:hAnsiTheme="majorHAnsi"/>
          <w:b/>
          <w:i w:val="0"/>
          <w:color w:val="006C00"/>
          <w:sz w:val="24"/>
          <w:szCs w:val="24"/>
          <w:lang w:val="el-GR"/>
        </w:rPr>
        <w:fldChar w:fldCharType="end"/>
      </w:r>
      <w:r w:rsidRPr="00E4163E">
        <w:rPr>
          <w:rFonts w:asciiTheme="majorHAnsi" w:hAnsiTheme="majorHAnsi"/>
          <w:b/>
          <w:i w:val="0"/>
          <w:color w:val="006C00"/>
          <w:sz w:val="24"/>
          <w:szCs w:val="24"/>
          <w:lang w:val="el-GR"/>
        </w:rPr>
        <w:t xml:space="preserve">: </w:t>
      </w:r>
      <w:r w:rsidR="00E4163E">
        <w:rPr>
          <w:rFonts w:asciiTheme="majorHAnsi" w:hAnsiTheme="majorHAnsi"/>
          <w:b/>
          <w:i w:val="0"/>
          <w:color w:val="006C00"/>
          <w:sz w:val="24"/>
          <w:szCs w:val="24"/>
          <w:lang w:val="el-GR"/>
        </w:rPr>
        <w:t>Π</w:t>
      </w:r>
      <w:r w:rsidR="00E4163E" w:rsidRPr="00E4163E">
        <w:rPr>
          <w:rFonts w:asciiTheme="majorHAnsi" w:hAnsiTheme="majorHAnsi"/>
          <w:b/>
          <w:i w:val="0"/>
          <w:color w:val="006C00"/>
          <w:sz w:val="24"/>
          <w:szCs w:val="24"/>
          <w:lang w:val="el-GR"/>
        </w:rPr>
        <w:t xml:space="preserve">λήθος μαθητών με αναπηρία </w:t>
      </w:r>
      <w:r w:rsidR="00EE34DC">
        <w:rPr>
          <w:rFonts w:asciiTheme="majorHAnsi" w:hAnsiTheme="majorHAnsi"/>
          <w:b/>
          <w:i w:val="0"/>
          <w:color w:val="006C00"/>
          <w:sz w:val="24"/>
          <w:szCs w:val="24"/>
          <w:lang w:val="el-GR"/>
        </w:rPr>
        <w:t>ή</w:t>
      </w:r>
      <w:r w:rsidR="00E4163E" w:rsidRPr="00E4163E">
        <w:rPr>
          <w:rFonts w:asciiTheme="majorHAnsi" w:hAnsiTheme="majorHAnsi"/>
          <w:b/>
          <w:i w:val="0"/>
          <w:color w:val="006C00"/>
          <w:sz w:val="24"/>
          <w:szCs w:val="24"/>
          <w:lang w:val="el-GR"/>
        </w:rPr>
        <w:t xml:space="preserve">/και </w:t>
      </w:r>
      <w:r w:rsidR="00E4163E">
        <w:rPr>
          <w:rFonts w:asciiTheme="majorHAnsi" w:hAnsiTheme="majorHAnsi"/>
          <w:b/>
          <w:i w:val="0"/>
          <w:color w:val="006C00"/>
          <w:sz w:val="24"/>
          <w:szCs w:val="24"/>
          <w:lang w:val="el-GR"/>
        </w:rPr>
        <w:t>Ε</w:t>
      </w:r>
      <w:r w:rsidR="00E4163E" w:rsidRPr="00E4163E">
        <w:rPr>
          <w:rFonts w:asciiTheme="majorHAnsi" w:hAnsiTheme="majorHAnsi"/>
          <w:b/>
          <w:i w:val="0"/>
          <w:color w:val="006C00"/>
          <w:sz w:val="24"/>
          <w:szCs w:val="24"/>
          <w:lang w:val="el-GR"/>
        </w:rPr>
        <w:t>.</w:t>
      </w:r>
      <w:r w:rsidR="00E4163E">
        <w:rPr>
          <w:rFonts w:asciiTheme="majorHAnsi" w:hAnsiTheme="majorHAnsi"/>
          <w:b/>
          <w:i w:val="0"/>
          <w:color w:val="006C00"/>
          <w:sz w:val="24"/>
          <w:szCs w:val="24"/>
          <w:lang w:val="el-GR"/>
        </w:rPr>
        <w:t>Ε</w:t>
      </w:r>
      <w:r w:rsidR="00E4163E" w:rsidRPr="00E4163E">
        <w:rPr>
          <w:rFonts w:asciiTheme="majorHAnsi" w:hAnsiTheme="majorHAnsi"/>
          <w:b/>
          <w:i w:val="0"/>
          <w:color w:val="006C00"/>
          <w:sz w:val="24"/>
          <w:szCs w:val="24"/>
          <w:lang w:val="el-GR"/>
        </w:rPr>
        <w:t>.</w:t>
      </w:r>
      <w:r w:rsidR="00E4163E">
        <w:rPr>
          <w:rFonts w:asciiTheme="majorHAnsi" w:hAnsiTheme="majorHAnsi"/>
          <w:b/>
          <w:i w:val="0"/>
          <w:color w:val="006C00"/>
          <w:sz w:val="24"/>
          <w:szCs w:val="24"/>
          <w:lang w:val="el-GR"/>
        </w:rPr>
        <w:t>Α</w:t>
      </w:r>
      <w:r w:rsidR="00E4163E" w:rsidRPr="00E4163E">
        <w:rPr>
          <w:rFonts w:asciiTheme="majorHAnsi" w:hAnsiTheme="majorHAnsi"/>
          <w:b/>
          <w:i w:val="0"/>
          <w:color w:val="006C00"/>
          <w:sz w:val="24"/>
          <w:szCs w:val="24"/>
          <w:lang w:val="el-GR"/>
        </w:rPr>
        <w:t xml:space="preserve">. σε γενικά και ειδικά σχολεία ανά βαθμίδα εκπαίδευσης </w:t>
      </w:r>
      <w:r w:rsidR="001604EF" w:rsidRPr="00E4163E">
        <w:rPr>
          <w:rFonts w:asciiTheme="majorHAnsi" w:hAnsiTheme="majorHAnsi"/>
          <w:b/>
          <w:i w:val="0"/>
          <w:color w:val="006C00"/>
          <w:sz w:val="24"/>
          <w:szCs w:val="24"/>
          <w:lang w:val="el-GR"/>
        </w:rPr>
        <w:t>(Σχ. Έτος 2019</w:t>
      </w:r>
      <w:r w:rsidRPr="00E4163E">
        <w:rPr>
          <w:rFonts w:asciiTheme="majorHAnsi" w:hAnsiTheme="majorHAnsi"/>
          <w:b/>
          <w:i w:val="0"/>
          <w:color w:val="006C00"/>
          <w:sz w:val="24"/>
          <w:szCs w:val="24"/>
          <w:lang w:val="el-GR"/>
        </w:rPr>
        <w:t>-</w:t>
      </w:r>
      <w:r w:rsidR="001604EF" w:rsidRPr="00E4163E">
        <w:rPr>
          <w:rFonts w:asciiTheme="majorHAnsi" w:hAnsiTheme="majorHAnsi"/>
          <w:b/>
          <w:i w:val="0"/>
          <w:color w:val="006C00"/>
          <w:sz w:val="24"/>
          <w:szCs w:val="24"/>
          <w:lang w:val="el-GR"/>
        </w:rPr>
        <w:t>20)</w:t>
      </w:r>
      <w:r w:rsidR="00AB0AA8" w:rsidRPr="00AB0AA8">
        <w:rPr>
          <w:noProof/>
        </w:rPr>
        <w:drawing>
          <wp:inline distT="0" distB="0" distL="0" distR="0" wp14:anchorId="2EC710DC" wp14:editId="41DF657B">
            <wp:extent cx="5467350" cy="4095750"/>
            <wp:effectExtent l="0" t="0" r="0" b="0"/>
            <wp:docPr id="24" name="Γράφημα 5" descr="Πλήθος μαθητών με αναπηρία η/και Ε.Ε.Α. σε γενικά και ειδικά σχολεία ανά βαθμίδα εκπαίδευσης (Σχ. Έτος 2019-20)&#10;&#10;Σύνολο Μαθητών με Αναπηρία ή/και Ε.Ε.Α. σε όλες τις εκπαιδευτικές βαθμίδες: 89.597 σε Γενικά Σχολεία και 12.086 σε Ειδικά Σχολεία.&#10;&#10;Κατώτερη και ανώτερη δευτεροβάθμια: 43.592 σε Γενικά Σχολεία και 7.159 σε Ειδικά Σχολεία.&#10;&#10;Πρωτοβάθμια Δημοτική Εκπαίδευση: 41.110 σε Γενικά Σχολεία και 4.252 σε Ειδικά Σχολεία.&#10;&#10;Προσχολική εκπαίδευση (Υποχρεωτικής φοίτησης): 4.895 σε Γενικά Σχολεία και 675 σε Ειδικά Σχολεία."/>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19BDACF" w14:textId="77777777" w:rsidR="00192628" w:rsidRDefault="00192628" w:rsidP="00E4163E">
      <w:pPr>
        <w:spacing w:after="240"/>
        <w:jc w:val="center"/>
        <w:rPr>
          <w:rFonts w:ascii="Calibri" w:eastAsia="Times New Roman" w:hAnsi="Calibri" w:cs="Times New Roman"/>
          <w:i/>
          <w:iCs/>
          <w:color w:val="000000"/>
          <w:sz w:val="18"/>
          <w:szCs w:val="18"/>
          <w:lang w:val="el-GR" w:eastAsia="el-GR"/>
        </w:rPr>
      </w:pPr>
      <w:bookmarkStart w:id="27" w:name="_Toc18934416"/>
      <w:bookmarkStart w:id="28" w:name="_Toc18934418"/>
      <w:r w:rsidRPr="006559DC">
        <w:rPr>
          <w:rFonts w:ascii="Calibri" w:eastAsia="Times New Roman" w:hAnsi="Calibri" w:cs="Times New Roman"/>
          <w:i/>
          <w:iCs/>
          <w:color w:val="000000"/>
          <w:sz w:val="18"/>
          <w:szCs w:val="18"/>
          <w:lang w:val="el-GR" w:eastAsia="el-GR"/>
        </w:rPr>
        <w:t xml:space="preserve">Πηγή: Υπουργείο Παιδείας, ΠΣ </w:t>
      </w:r>
      <w:proofErr w:type="spellStart"/>
      <w:r w:rsidRPr="006559DC">
        <w:rPr>
          <w:rFonts w:ascii="Calibri" w:eastAsia="Times New Roman" w:hAnsi="Calibri" w:cs="Times New Roman"/>
          <w:i/>
          <w:iCs/>
          <w:color w:val="000000"/>
          <w:sz w:val="18"/>
          <w:szCs w:val="18"/>
          <w:lang w:val="el-GR" w:eastAsia="el-GR"/>
        </w:rPr>
        <w:t>Μ</w:t>
      </w:r>
      <w:r>
        <w:rPr>
          <w:rFonts w:ascii="Calibri" w:eastAsia="Times New Roman" w:hAnsi="Calibri" w:cs="Times New Roman"/>
          <w:i/>
          <w:iCs/>
          <w:color w:val="000000"/>
          <w:sz w:val="18"/>
          <w:szCs w:val="18"/>
          <w:lang w:val="el-GR" w:eastAsia="el-GR"/>
        </w:rPr>
        <w:t>ySchool</w:t>
      </w:r>
      <w:proofErr w:type="spellEnd"/>
      <w:r>
        <w:rPr>
          <w:rFonts w:ascii="Calibri" w:eastAsia="Times New Roman" w:hAnsi="Calibri" w:cs="Times New Roman"/>
          <w:i/>
          <w:iCs/>
          <w:color w:val="000000"/>
          <w:sz w:val="18"/>
          <w:szCs w:val="18"/>
          <w:lang w:val="el-GR" w:eastAsia="el-GR"/>
        </w:rPr>
        <w:t xml:space="preserve"> (</w:t>
      </w:r>
      <w:proofErr w:type="spellStart"/>
      <w:r>
        <w:rPr>
          <w:rFonts w:ascii="Calibri" w:eastAsia="Times New Roman" w:hAnsi="Calibri" w:cs="Times New Roman"/>
          <w:i/>
          <w:iCs/>
          <w:color w:val="000000"/>
          <w:sz w:val="18"/>
          <w:szCs w:val="18"/>
          <w:lang w:val="el-GR" w:eastAsia="el-GR"/>
        </w:rPr>
        <w:t>ημ</w:t>
      </w:r>
      <w:proofErr w:type="spellEnd"/>
      <w:r>
        <w:rPr>
          <w:rFonts w:ascii="Calibri" w:eastAsia="Times New Roman" w:hAnsi="Calibri" w:cs="Times New Roman"/>
          <w:i/>
          <w:iCs/>
          <w:color w:val="000000"/>
          <w:sz w:val="18"/>
          <w:szCs w:val="18"/>
          <w:lang w:val="el-GR" w:eastAsia="el-GR"/>
        </w:rPr>
        <w:t>. εξαγωγής 30/07/2020</w:t>
      </w:r>
      <w:r w:rsidRPr="006559DC">
        <w:rPr>
          <w:rFonts w:ascii="Calibri" w:eastAsia="Times New Roman" w:hAnsi="Calibri" w:cs="Times New Roman"/>
          <w:i/>
          <w:iCs/>
          <w:color w:val="000000"/>
          <w:sz w:val="18"/>
          <w:szCs w:val="18"/>
          <w:lang w:val="el-GR" w:eastAsia="el-GR"/>
        </w:rPr>
        <w:t>) / Επεξεργασία: Παρατηρητήριο Θεμάτων Αναπηρίας-Ε.Σ.Α.μεΑ.</w:t>
      </w:r>
    </w:p>
    <w:p w14:paraId="15F5837B" w14:textId="77777777" w:rsidR="002A1A54" w:rsidRPr="002A1A54" w:rsidRDefault="000D567D" w:rsidP="002A1A54">
      <w:pPr>
        <w:jc w:val="both"/>
        <w:rPr>
          <w:rFonts w:ascii="Calibri" w:eastAsia="Times New Roman" w:hAnsi="Calibri" w:cs="Times New Roman"/>
          <w:color w:val="000000"/>
          <w:sz w:val="24"/>
          <w:szCs w:val="24"/>
          <w:lang w:val="el-GR" w:eastAsia="el-GR"/>
        </w:rPr>
      </w:pPr>
      <w:r w:rsidRPr="000D567D">
        <w:rPr>
          <w:rFonts w:ascii="Calibri" w:eastAsia="Times New Roman" w:hAnsi="Calibri" w:cs="Times New Roman"/>
          <w:color w:val="000000"/>
          <w:sz w:val="24"/>
          <w:szCs w:val="24"/>
          <w:lang w:val="el-GR" w:eastAsia="el-GR"/>
        </w:rPr>
        <w:t>Σ</w:t>
      </w:r>
      <w:r w:rsidR="002A1A54" w:rsidRPr="000D567D">
        <w:rPr>
          <w:rFonts w:ascii="Calibri" w:eastAsia="Times New Roman" w:hAnsi="Calibri" w:cs="Times New Roman"/>
          <w:color w:val="000000"/>
          <w:sz w:val="24"/>
          <w:szCs w:val="24"/>
          <w:lang w:val="el-GR" w:eastAsia="el-GR"/>
        </w:rPr>
        <w:t xml:space="preserve">ε σύγκριση με τα στοιχεία του </w:t>
      </w:r>
      <w:r w:rsidR="00C0133F">
        <w:rPr>
          <w:rFonts w:ascii="Calibri" w:eastAsia="Times New Roman" w:hAnsi="Calibri" w:cs="Times New Roman"/>
          <w:color w:val="000000"/>
          <w:sz w:val="24"/>
          <w:szCs w:val="24"/>
          <w:lang w:val="el-GR" w:eastAsia="el-GR"/>
        </w:rPr>
        <w:t>Σχ. Έ</w:t>
      </w:r>
      <w:r w:rsidR="002A1A54" w:rsidRPr="000D567D">
        <w:rPr>
          <w:rFonts w:ascii="Calibri" w:eastAsia="Times New Roman" w:hAnsi="Calibri" w:cs="Times New Roman"/>
          <w:color w:val="000000"/>
          <w:sz w:val="24"/>
          <w:szCs w:val="24"/>
          <w:lang w:val="el-GR" w:eastAsia="el-GR"/>
        </w:rPr>
        <w:t xml:space="preserve">τους 2017-18 διαπιστώνεται </w:t>
      </w:r>
      <w:r w:rsidR="00CF5B8D" w:rsidRPr="000D567D">
        <w:rPr>
          <w:rFonts w:ascii="Calibri" w:eastAsia="Times New Roman" w:hAnsi="Calibri" w:cs="Times New Roman"/>
          <w:color w:val="000000"/>
          <w:sz w:val="24"/>
          <w:szCs w:val="24"/>
          <w:lang w:val="el-GR" w:eastAsia="el-GR"/>
        </w:rPr>
        <w:t>μείωση των μαθητών με αναπηρία ή/και ειδικές εκπαιδευτικές ανάγκες στα σχολεία γενικής εκπαίδευσης (5.002 μαθητές λιγότεροι)</w:t>
      </w:r>
      <w:r w:rsidR="00C0133F">
        <w:rPr>
          <w:rFonts w:ascii="Calibri" w:eastAsia="Times New Roman" w:hAnsi="Calibri" w:cs="Times New Roman"/>
          <w:color w:val="000000"/>
          <w:sz w:val="24"/>
          <w:szCs w:val="24"/>
          <w:lang w:val="el-GR" w:eastAsia="el-GR"/>
        </w:rPr>
        <w:t>,</w:t>
      </w:r>
      <w:r w:rsidR="00CF5B8D" w:rsidRPr="000D567D">
        <w:rPr>
          <w:rFonts w:ascii="Calibri" w:eastAsia="Times New Roman" w:hAnsi="Calibri" w:cs="Times New Roman"/>
          <w:color w:val="000000"/>
          <w:sz w:val="24"/>
          <w:szCs w:val="24"/>
          <w:lang w:val="el-GR" w:eastAsia="el-GR"/>
        </w:rPr>
        <w:t xml:space="preserve"> ενώ ταυτόχρονα αυξάνεται ο μαθητικός πληθυσμός των ειδικών σχολείων (+1277 μαθητές).</w:t>
      </w:r>
    </w:p>
    <w:p w14:paraId="06C1C441" w14:textId="4F6DE67D" w:rsidR="008E236E" w:rsidRPr="00416C85" w:rsidRDefault="008E236E" w:rsidP="00416C85">
      <w:pPr>
        <w:pStyle w:val="10"/>
        <w:tabs>
          <w:tab w:val="left" w:pos="142"/>
        </w:tabs>
        <w:spacing w:after="120"/>
        <w:ind w:left="397" w:hanging="397"/>
        <w:jc w:val="both"/>
        <w:rPr>
          <w:rFonts w:asciiTheme="minorHAnsi" w:hAnsiTheme="minorHAnsi" w:cstheme="minorHAnsi"/>
          <w:b/>
          <w:color w:val="auto"/>
          <w:lang w:val="el-GR"/>
        </w:rPr>
      </w:pPr>
      <w:bookmarkStart w:id="29" w:name="_Toc75955291"/>
      <w:r w:rsidRPr="00416C85">
        <w:rPr>
          <w:rFonts w:asciiTheme="minorHAnsi" w:hAnsiTheme="minorHAnsi" w:cstheme="minorHAnsi"/>
          <w:b/>
          <w:color w:val="auto"/>
          <w:lang w:val="el-GR"/>
        </w:rPr>
        <w:t>2</w:t>
      </w:r>
      <w:r w:rsidR="00A010B0" w:rsidRPr="00416C85">
        <w:rPr>
          <w:rFonts w:asciiTheme="minorHAnsi" w:hAnsiTheme="minorHAnsi" w:cstheme="minorHAnsi"/>
          <w:b/>
          <w:color w:val="auto"/>
          <w:lang w:val="el-GR"/>
        </w:rPr>
        <w:t>.</w:t>
      </w:r>
      <w:bookmarkEnd w:id="27"/>
      <w:r w:rsidR="00416C85">
        <w:rPr>
          <w:rFonts w:asciiTheme="minorHAnsi" w:hAnsiTheme="minorHAnsi" w:cstheme="minorHAnsi"/>
          <w:b/>
          <w:color w:val="auto"/>
          <w:lang w:val="el-GR"/>
        </w:rPr>
        <w:tab/>
      </w:r>
      <w:r w:rsidRPr="00416C85">
        <w:rPr>
          <w:rFonts w:asciiTheme="minorHAnsi" w:hAnsiTheme="minorHAnsi" w:cstheme="minorHAnsi"/>
          <w:b/>
          <w:color w:val="auto"/>
          <w:lang w:val="el-GR"/>
        </w:rPr>
        <w:t>Μαθητικός πληθυσμός με αναπηρία ή/και ει</w:t>
      </w:r>
      <w:r w:rsidR="00612D7A" w:rsidRPr="00416C85">
        <w:rPr>
          <w:rFonts w:asciiTheme="minorHAnsi" w:hAnsiTheme="minorHAnsi" w:cstheme="minorHAnsi"/>
          <w:b/>
          <w:color w:val="auto"/>
          <w:lang w:val="el-GR"/>
        </w:rPr>
        <w:t>δικές εκπαιδευτικές ανάγκες σε σ</w:t>
      </w:r>
      <w:r w:rsidRPr="00416C85">
        <w:rPr>
          <w:rFonts w:asciiTheme="minorHAnsi" w:hAnsiTheme="minorHAnsi" w:cstheme="minorHAnsi"/>
          <w:b/>
          <w:color w:val="auto"/>
          <w:lang w:val="el-GR"/>
        </w:rPr>
        <w:t>χολικές μονάδες ειδικής αγωγής και εκπαίδευσης (ΣΜΕΑΕ)</w:t>
      </w:r>
      <w:bookmarkEnd w:id="29"/>
    </w:p>
    <w:bookmarkEnd w:id="28"/>
    <w:p w14:paraId="5292986D" w14:textId="65867192" w:rsidR="00B260E0" w:rsidRDefault="00B260E0" w:rsidP="00B260E0">
      <w:pPr>
        <w:jc w:val="both"/>
        <w:rPr>
          <w:rFonts w:ascii="Calibri" w:eastAsia="Times New Roman" w:hAnsi="Calibri" w:cs="Times New Roman"/>
          <w:color w:val="000000"/>
          <w:sz w:val="24"/>
          <w:szCs w:val="24"/>
          <w:lang w:val="el-GR" w:eastAsia="el-GR"/>
        </w:rPr>
      </w:pPr>
      <w:r w:rsidRPr="006F0722">
        <w:rPr>
          <w:rFonts w:ascii="Calibri" w:eastAsia="Times New Roman" w:hAnsi="Calibri" w:cs="Times New Roman"/>
          <w:color w:val="000000"/>
          <w:sz w:val="24"/>
          <w:szCs w:val="24"/>
          <w:lang w:val="el-GR" w:eastAsia="el-GR"/>
        </w:rPr>
        <w:t xml:space="preserve">Στη συνέχεια εξετάζεται η κατανομή των </w:t>
      </w:r>
      <w:r w:rsidR="009E0690" w:rsidRPr="006F0722">
        <w:rPr>
          <w:rFonts w:ascii="Calibri" w:eastAsia="Times New Roman" w:hAnsi="Calibri" w:cs="Times New Roman"/>
          <w:color w:val="000000"/>
          <w:sz w:val="24"/>
          <w:szCs w:val="24"/>
          <w:lang w:val="el-GR" w:eastAsia="el-GR"/>
        </w:rPr>
        <w:t>12</w:t>
      </w:r>
      <w:r w:rsidR="00AD4AB5" w:rsidRPr="006F0722">
        <w:rPr>
          <w:rFonts w:ascii="Calibri" w:eastAsia="Times New Roman" w:hAnsi="Calibri" w:cs="Times New Roman"/>
          <w:color w:val="000000"/>
          <w:sz w:val="24"/>
          <w:szCs w:val="24"/>
          <w:lang w:val="el-GR" w:eastAsia="el-GR"/>
        </w:rPr>
        <w:t>.</w:t>
      </w:r>
      <w:r w:rsidR="009E0690" w:rsidRPr="006F0722">
        <w:rPr>
          <w:rFonts w:ascii="Calibri" w:eastAsia="Times New Roman" w:hAnsi="Calibri" w:cs="Times New Roman"/>
          <w:color w:val="000000"/>
          <w:sz w:val="24"/>
          <w:szCs w:val="24"/>
          <w:lang w:val="el-GR" w:eastAsia="el-GR"/>
        </w:rPr>
        <w:t xml:space="preserve">086 </w:t>
      </w:r>
      <w:r w:rsidRPr="006F0722">
        <w:rPr>
          <w:rFonts w:ascii="Calibri" w:eastAsia="Times New Roman" w:hAnsi="Calibri" w:cs="Times New Roman"/>
          <w:color w:val="000000"/>
          <w:sz w:val="24"/>
          <w:szCs w:val="24"/>
          <w:lang w:val="el-GR" w:eastAsia="el-GR"/>
        </w:rPr>
        <w:t>μαθητών που φοίτησαν σε σχολικές μονάδες</w:t>
      </w:r>
      <w:r w:rsidR="00612D7A">
        <w:rPr>
          <w:rFonts w:ascii="Calibri" w:eastAsia="Times New Roman" w:hAnsi="Calibri" w:cs="Times New Roman"/>
          <w:color w:val="000000"/>
          <w:sz w:val="24"/>
          <w:szCs w:val="24"/>
          <w:lang w:val="el-GR" w:eastAsia="el-GR"/>
        </w:rPr>
        <w:t xml:space="preserve"> ειδικής αγωγής και εκπαίδευσης </w:t>
      </w:r>
      <w:r w:rsidRPr="006F0722">
        <w:rPr>
          <w:rFonts w:ascii="Calibri" w:eastAsia="Times New Roman" w:hAnsi="Calibri" w:cs="Times New Roman"/>
          <w:color w:val="000000"/>
          <w:sz w:val="24"/>
          <w:szCs w:val="24"/>
          <w:lang w:val="el-GR" w:eastAsia="el-GR"/>
        </w:rPr>
        <w:t xml:space="preserve">το </w:t>
      </w:r>
      <w:r w:rsidR="007D6D5F">
        <w:rPr>
          <w:rFonts w:ascii="Calibri" w:eastAsia="Times New Roman" w:hAnsi="Calibri" w:cs="Times New Roman"/>
          <w:color w:val="000000"/>
          <w:sz w:val="24"/>
          <w:szCs w:val="24"/>
          <w:lang w:val="el-GR" w:eastAsia="el-GR"/>
        </w:rPr>
        <w:t>Σχ. Έ</w:t>
      </w:r>
      <w:r w:rsidR="00AD4AB5">
        <w:rPr>
          <w:rFonts w:ascii="Calibri" w:eastAsia="Times New Roman" w:hAnsi="Calibri" w:cs="Times New Roman"/>
          <w:color w:val="000000"/>
          <w:sz w:val="24"/>
          <w:szCs w:val="24"/>
          <w:lang w:val="el-GR" w:eastAsia="el-GR"/>
        </w:rPr>
        <w:t>τος 20</w:t>
      </w:r>
      <w:r w:rsidR="00AD4AB5" w:rsidRPr="00AD4AB5">
        <w:rPr>
          <w:rFonts w:ascii="Calibri" w:eastAsia="Times New Roman" w:hAnsi="Calibri" w:cs="Times New Roman"/>
          <w:color w:val="000000"/>
          <w:sz w:val="24"/>
          <w:szCs w:val="24"/>
          <w:lang w:val="el-GR" w:eastAsia="el-GR"/>
        </w:rPr>
        <w:t>19</w:t>
      </w:r>
      <w:r w:rsidR="00AD4AB5">
        <w:rPr>
          <w:rFonts w:ascii="Calibri" w:eastAsia="Times New Roman" w:hAnsi="Calibri" w:cs="Times New Roman"/>
          <w:color w:val="000000"/>
          <w:sz w:val="24"/>
          <w:szCs w:val="24"/>
          <w:lang w:val="el-GR" w:eastAsia="el-GR"/>
        </w:rPr>
        <w:t>-</w:t>
      </w:r>
      <w:r w:rsidR="00AD4AB5" w:rsidRPr="00AD4AB5">
        <w:rPr>
          <w:rFonts w:ascii="Calibri" w:eastAsia="Times New Roman" w:hAnsi="Calibri" w:cs="Times New Roman"/>
          <w:color w:val="000000"/>
          <w:sz w:val="24"/>
          <w:szCs w:val="24"/>
          <w:lang w:val="el-GR" w:eastAsia="el-GR"/>
        </w:rPr>
        <w:t>20</w:t>
      </w:r>
      <w:r>
        <w:rPr>
          <w:rFonts w:ascii="Calibri" w:eastAsia="Times New Roman" w:hAnsi="Calibri" w:cs="Times New Roman"/>
          <w:color w:val="000000"/>
          <w:sz w:val="24"/>
          <w:szCs w:val="24"/>
          <w:lang w:val="el-GR" w:eastAsia="el-GR"/>
        </w:rPr>
        <w:t>, ως προς την</w:t>
      </w:r>
      <w:r w:rsidRPr="00A57DA5">
        <w:rPr>
          <w:rFonts w:ascii="Calibri" w:eastAsia="Times New Roman" w:hAnsi="Calibri" w:cs="Times New Roman"/>
          <w:color w:val="000000"/>
          <w:sz w:val="24"/>
          <w:szCs w:val="24"/>
          <w:lang w:val="el-GR" w:eastAsia="el-GR"/>
        </w:rPr>
        <w:t xml:space="preserve"> </w:t>
      </w:r>
      <w:r>
        <w:rPr>
          <w:rFonts w:ascii="Calibri" w:eastAsia="Times New Roman" w:hAnsi="Calibri" w:cs="Times New Roman"/>
          <w:color w:val="000000"/>
          <w:sz w:val="24"/>
          <w:szCs w:val="24"/>
          <w:lang w:val="el-GR" w:eastAsia="el-GR"/>
        </w:rPr>
        <w:t xml:space="preserve">περιφέρεια, </w:t>
      </w:r>
      <w:r>
        <w:rPr>
          <w:rFonts w:ascii="Calibri" w:eastAsia="Times New Roman" w:hAnsi="Calibri" w:cs="Times New Roman"/>
          <w:color w:val="000000"/>
          <w:sz w:val="24"/>
          <w:szCs w:val="24"/>
          <w:lang w:val="el-GR" w:eastAsia="el-GR"/>
        </w:rPr>
        <w:lastRenderedPageBreak/>
        <w:t>τον</w:t>
      </w:r>
      <w:r w:rsidRPr="00A57DA5">
        <w:rPr>
          <w:rFonts w:ascii="Calibri" w:eastAsia="Times New Roman" w:hAnsi="Calibri" w:cs="Times New Roman"/>
          <w:color w:val="000000"/>
          <w:sz w:val="24"/>
          <w:szCs w:val="24"/>
          <w:lang w:val="el-GR" w:eastAsia="el-GR"/>
        </w:rPr>
        <w:t xml:space="preserve"> τύπο σχολείου</w:t>
      </w:r>
      <w:r>
        <w:rPr>
          <w:rFonts w:ascii="Calibri" w:eastAsia="Times New Roman" w:hAnsi="Calibri" w:cs="Times New Roman"/>
          <w:color w:val="000000"/>
          <w:sz w:val="24"/>
          <w:szCs w:val="24"/>
          <w:lang w:val="el-GR" w:eastAsia="el-GR"/>
        </w:rPr>
        <w:t>,</w:t>
      </w:r>
      <w:r w:rsidRPr="00A57DA5">
        <w:rPr>
          <w:rFonts w:ascii="Calibri" w:eastAsia="Times New Roman" w:hAnsi="Calibri" w:cs="Times New Roman"/>
          <w:color w:val="000000"/>
          <w:sz w:val="24"/>
          <w:szCs w:val="24"/>
          <w:lang w:val="el-GR" w:eastAsia="el-GR"/>
        </w:rPr>
        <w:t xml:space="preserve"> </w:t>
      </w:r>
      <w:r>
        <w:rPr>
          <w:rFonts w:ascii="Calibri" w:eastAsia="Times New Roman" w:hAnsi="Calibri" w:cs="Times New Roman"/>
          <w:color w:val="000000"/>
          <w:sz w:val="24"/>
          <w:szCs w:val="24"/>
          <w:lang w:val="el-GR" w:eastAsia="el-GR"/>
        </w:rPr>
        <w:t>καθώς και την</w:t>
      </w:r>
      <w:r w:rsidRPr="00A57DA5">
        <w:rPr>
          <w:rFonts w:ascii="Calibri" w:eastAsia="Times New Roman" w:hAnsi="Calibri" w:cs="Times New Roman"/>
          <w:color w:val="000000"/>
          <w:sz w:val="24"/>
          <w:szCs w:val="24"/>
          <w:lang w:val="el-GR" w:eastAsia="el-GR"/>
        </w:rPr>
        <w:t xml:space="preserve"> </w:t>
      </w:r>
      <w:r w:rsidR="007D6D5F">
        <w:rPr>
          <w:rFonts w:ascii="Calibri" w:eastAsia="Times New Roman" w:hAnsi="Calibri" w:cs="Times New Roman"/>
          <w:color w:val="000000"/>
          <w:sz w:val="24"/>
          <w:szCs w:val="24"/>
          <w:lang w:val="el-GR" w:eastAsia="el-GR"/>
        </w:rPr>
        <w:t xml:space="preserve">κατηγορία της αναπηρίας/ειδικής </w:t>
      </w:r>
      <w:r w:rsidRPr="00A57DA5">
        <w:rPr>
          <w:rFonts w:ascii="Calibri" w:eastAsia="Times New Roman" w:hAnsi="Calibri" w:cs="Times New Roman"/>
          <w:color w:val="000000"/>
          <w:sz w:val="24"/>
          <w:szCs w:val="24"/>
          <w:lang w:val="el-GR" w:eastAsia="el-GR"/>
        </w:rPr>
        <w:t>εκπαιδευτικής ανάγκης.</w:t>
      </w:r>
    </w:p>
    <w:p w14:paraId="5CEE6AE2" w14:textId="77777777" w:rsidR="00B260E0" w:rsidRDefault="00B260E0" w:rsidP="00B260E0">
      <w:pPr>
        <w:jc w:val="both"/>
        <w:rPr>
          <w:rFonts w:ascii="Calibri" w:eastAsia="Times New Roman" w:hAnsi="Calibri" w:cs="Times New Roman"/>
          <w:color w:val="000000"/>
          <w:sz w:val="24"/>
          <w:szCs w:val="24"/>
          <w:lang w:val="el-GR" w:eastAsia="el-GR"/>
        </w:rPr>
      </w:pPr>
      <w:r>
        <w:rPr>
          <w:rFonts w:ascii="Calibri" w:eastAsia="Times New Roman" w:hAnsi="Calibri" w:cs="Times New Roman"/>
          <w:color w:val="000000"/>
          <w:sz w:val="24"/>
          <w:szCs w:val="24"/>
          <w:lang w:val="el-GR" w:eastAsia="el-GR"/>
        </w:rPr>
        <w:t>Να σημειωθεί ότι η κατανομή μαθητών ανά φύλο είναι η ίδια με αυτή που διαπιστώθηκε στο σύνολο των μαθητών με αναπηρία ή/και Ε.Ε.Α. καθώς περ</w:t>
      </w:r>
      <w:r w:rsidR="00612D7A">
        <w:rPr>
          <w:rFonts w:ascii="Calibri" w:eastAsia="Times New Roman" w:hAnsi="Calibri" w:cs="Times New Roman"/>
          <w:color w:val="000000"/>
          <w:sz w:val="24"/>
          <w:szCs w:val="24"/>
          <w:lang w:val="el-GR" w:eastAsia="el-GR"/>
        </w:rPr>
        <w:t xml:space="preserve">ίπου οι 7 στους 10 μαθητές που φοιτούν σε </w:t>
      </w:r>
      <w:r>
        <w:rPr>
          <w:rFonts w:ascii="Calibri" w:eastAsia="Times New Roman" w:hAnsi="Calibri" w:cs="Times New Roman"/>
          <w:color w:val="000000"/>
          <w:sz w:val="24"/>
          <w:szCs w:val="24"/>
          <w:lang w:val="el-GR" w:eastAsia="el-GR"/>
        </w:rPr>
        <w:t>ειδικά σχολεία είναι αγόρια.</w:t>
      </w:r>
    </w:p>
    <w:p w14:paraId="41873F69" w14:textId="77777777" w:rsidR="00B260E0" w:rsidRPr="008E236E" w:rsidRDefault="00B260E0" w:rsidP="000D6FD0">
      <w:pPr>
        <w:pStyle w:val="10"/>
        <w:numPr>
          <w:ilvl w:val="1"/>
          <w:numId w:val="11"/>
        </w:numPr>
        <w:spacing w:before="480" w:after="120"/>
        <w:ind w:left="567" w:hanging="567"/>
        <w:rPr>
          <w:b/>
          <w:color w:val="auto"/>
          <w:sz w:val="28"/>
          <w:szCs w:val="28"/>
          <w:lang w:val="el-GR"/>
        </w:rPr>
      </w:pPr>
      <w:bookmarkStart w:id="30" w:name="_Toc18934419"/>
      <w:bookmarkStart w:id="31" w:name="_Toc75955292"/>
      <w:r w:rsidRPr="008E236E">
        <w:rPr>
          <w:b/>
          <w:color w:val="auto"/>
          <w:sz w:val="28"/>
          <w:szCs w:val="28"/>
          <w:lang w:val="el-GR"/>
        </w:rPr>
        <w:t>Μαθητές με αναπηρία ή/και ειδικές εκπαιδευτικές ανάγκες σε ΣΜΕΑΕ στις 13 περιφέρειες της χώρας</w:t>
      </w:r>
      <w:bookmarkEnd w:id="30"/>
      <w:bookmarkEnd w:id="31"/>
    </w:p>
    <w:p w14:paraId="00AB2A1E" w14:textId="116C4D62" w:rsidR="00B260E0" w:rsidRDefault="007D6D5F" w:rsidP="00B260E0">
      <w:pPr>
        <w:jc w:val="both"/>
        <w:rPr>
          <w:rFonts w:ascii="Calibri" w:eastAsia="Times New Roman" w:hAnsi="Calibri" w:cs="Times New Roman"/>
          <w:color w:val="000000"/>
          <w:sz w:val="24"/>
          <w:szCs w:val="24"/>
          <w:lang w:val="el-GR" w:eastAsia="el-GR"/>
        </w:rPr>
      </w:pPr>
      <w:r>
        <w:rPr>
          <w:rFonts w:ascii="Calibri" w:eastAsia="Times New Roman" w:hAnsi="Calibri" w:cs="Times New Roman"/>
          <w:color w:val="000000"/>
          <w:sz w:val="24"/>
          <w:szCs w:val="24"/>
          <w:lang w:val="el-GR" w:eastAsia="el-GR"/>
        </w:rPr>
        <w:t xml:space="preserve">Στο γράφημα 4 παρουσιάζεται η κατανομή του πλήθος των μαθητών που φοιτούν σε ειδικά σχολεία στις 13 περιφέρειες της χώρας. Όπως είναι αναμενόμενο με </w:t>
      </w:r>
      <w:r w:rsidRPr="00EF0E06">
        <w:rPr>
          <w:rFonts w:ascii="Calibri" w:eastAsia="Times New Roman" w:hAnsi="Calibri" w:cs="Times New Roman"/>
          <w:color w:val="000000"/>
          <w:sz w:val="24"/>
          <w:szCs w:val="24"/>
          <w:lang w:val="el-GR" w:eastAsia="el-GR"/>
        </w:rPr>
        <w:t>βάσ</w:t>
      </w:r>
      <w:r w:rsidR="007E144B" w:rsidRPr="00EF0E06">
        <w:rPr>
          <w:rFonts w:ascii="Calibri" w:eastAsia="Times New Roman" w:hAnsi="Calibri" w:cs="Times New Roman"/>
          <w:color w:val="000000"/>
          <w:sz w:val="24"/>
          <w:szCs w:val="24"/>
          <w:lang w:val="el-GR" w:eastAsia="el-GR"/>
        </w:rPr>
        <w:t>η</w:t>
      </w:r>
      <w:r w:rsidR="00EF0E06" w:rsidRPr="00EF0E06">
        <w:rPr>
          <w:rFonts w:ascii="Calibri" w:eastAsia="Times New Roman" w:hAnsi="Calibri" w:cs="Times New Roman"/>
          <w:color w:val="FF0000"/>
          <w:sz w:val="24"/>
          <w:szCs w:val="24"/>
          <w:lang w:val="el-GR" w:eastAsia="el-GR"/>
        </w:rPr>
        <w:t xml:space="preserve"> </w:t>
      </w:r>
      <w:r w:rsidRPr="00EF0E06">
        <w:rPr>
          <w:rFonts w:ascii="Calibri" w:eastAsia="Times New Roman" w:hAnsi="Calibri" w:cs="Times New Roman"/>
          <w:color w:val="000000"/>
          <w:sz w:val="24"/>
          <w:szCs w:val="24"/>
          <w:lang w:val="el-GR" w:eastAsia="el-GR"/>
        </w:rPr>
        <w:t>την</w:t>
      </w:r>
      <w:r>
        <w:rPr>
          <w:rFonts w:ascii="Calibri" w:eastAsia="Times New Roman" w:hAnsi="Calibri" w:cs="Times New Roman"/>
          <w:color w:val="000000"/>
          <w:sz w:val="24"/>
          <w:szCs w:val="24"/>
          <w:lang w:val="el-GR" w:eastAsia="el-GR"/>
        </w:rPr>
        <w:t xml:space="preserve"> πληθυσμιακή συγκέντρωση των περιφερειών, </w:t>
      </w:r>
      <w:r w:rsidR="00B260E0" w:rsidRPr="00A57DA5">
        <w:rPr>
          <w:rFonts w:ascii="Calibri" w:eastAsia="Times New Roman" w:hAnsi="Calibri" w:cs="Times New Roman"/>
          <w:color w:val="000000"/>
          <w:sz w:val="24"/>
          <w:szCs w:val="24"/>
          <w:lang w:val="el-GR" w:eastAsia="el-GR"/>
        </w:rPr>
        <w:t>η μεγάλη πλειονότητα των μαθητών φοιτούν σε ειδικά σχολεία που συγκεντρώνονται στην περιφέρεια Αττικής (34.8%) και δευτερευόντ</w:t>
      </w:r>
      <w:r w:rsidR="00370ABE">
        <w:rPr>
          <w:rFonts w:ascii="Calibri" w:eastAsia="Times New Roman" w:hAnsi="Calibri" w:cs="Times New Roman"/>
          <w:color w:val="000000"/>
          <w:sz w:val="24"/>
          <w:szCs w:val="24"/>
          <w:lang w:val="el-GR" w:eastAsia="el-GR"/>
        </w:rPr>
        <w:t>ως στην Κεντρική Μακεδονία (16,7</w:t>
      </w:r>
      <w:r w:rsidR="00B260E0" w:rsidRPr="00A57DA5">
        <w:rPr>
          <w:rFonts w:ascii="Calibri" w:eastAsia="Times New Roman" w:hAnsi="Calibri" w:cs="Times New Roman"/>
          <w:color w:val="000000"/>
          <w:sz w:val="24"/>
          <w:szCs w:val="24"/>
          <w:lang w:val="el-GR" w:eastAsia="el-GR"/>
        </w:rPr>
        <w:t>%).</w:t>
      </w:r>
    </w:p>
    <w:p w14:paraId="417B8442" w14:textId="2F1F1251" w:rsidR="00B260E0" w:rsidRPr="000D6FD0" w:rsidRDefault="00B260E0" w:rsidP="00B260E0">
      <w:pPr>
        <w:pStyle w:val="aa"/>
        <w:keepNext/>
        <w:spacing w:before="240" w:after="120"/>
        <w:jc w:val="center"/>
        <w:rPr>
          <w:rFonts w:asciiTheme="majorHAnsi" w:hAnsiTheme="majorHAnsi"/>
          <w:b/>
          <w:i w:val="0"/>
          <w:color w:val="006C00"/>
          <w:sz w:val="24"/>
          <w:szCs w:val="24"/>
          <w:lang w:val="el-GR"/>
        </w:rPr>
      </w:pPr>
      <w:r w:rsidRPr="000D6FD0">
        <w:rPr>
          <w:rFonts w:asciiTheme="majorHAnsi" w:hAnsiTheme="majorHAnsi"/>
          <w:b/>
          <w:i w:val="0"/>
          <w:color w:val="006C00"/>
          <w:sz w:val="24"/>
          <w:szCs w:val="24"/>
          <w:lang w:val="el-GR"/>
        </w:rPr>
        <w:t xml:space="preserve">Γράφημα </w:t>
      </w:r>
      <w:r w:rsidR="002F5404" w:rsidRPr="000D6FD0">
        <w:rPr>
          <w:rFonts w:asciiTheme="majorHAnsi" w:hAnsiTheme="majorHAnsi"/>
          <w:b/>
          <w:i w:val="0"/>
          <w:color w:val="006C00"/>
          <w:sz w:val="24"/>
          <w:szCs w:val="24"/>
          <w:lang w:val="el-GR"/>
        </w:rPr>
        <w:fldChar w:fldCharType="begin"/>
      </w:r>
      <w:r w:rsidRPr="000D6FD0">
        <w:rPr>
          <w:rFonts w:asciiTheme="majorHAnsi" w:hAnsiTheme="majorHAnsi"/>
          <w:b/>
          <w:i w:val="0"/>
          <w:color w:val="006C00"/>
          <w:sz w:val="24"/>
          <w:szCs w:val="24"/>
          <w:lang w:val="el-GR"/>
        </w:rPr>
        <w:instrText xml:space="preserve"> SEQ Γράφημα \* ARABIC </w:instrText>
      </w:r>
      <w:r w:rsidR="002F5404" w:rsidRPr="000D6FD0">
        <w:rPr>
          <w:rFonts w:asciiTheme="majorHAnsi" w:hAnsiTheme="majorHAnsi"/>
          <w:b/>
          <w:i w:val="0"/>
          <w:color w:val="006C00"/>
          <w:sz w:val="24"/>
          <w:szCs w:val="24"/>
          <w:lang w:val="el-GR"/>
        </w:rPr>
        <w:fldChar w:fldCharType="separate"/>
      </w:r>
      <w:r w:rsidR="00A35532" w:rsidRPr="000D6FD0">
        <w:rPr>
          <w:rFonts w:asciiTheme="majorHAnsi" w:hAnsiTheme="majorHAnsi"/>
          <w:b/>
          <w:i w:val="0"/>
          <w:color w:val="006C00"/>
          <w:sz w:val="24"/>
          <w:szCs w:val="24"/>
          <w:lang w:val="el-GR"/>
        </w:rPr>
        <w:t>4</w:t>
      </w:r>
      <w:r w:rsidR="002F5404" w:rsidRPr="000D6FD0">
        <w:rPr>
          <w:rFonts w:asciiTheme="majorHAnsi" w:hAnsiTheme="majorHAnsi"/>
          <w:b/>
          <w:i w:val="0"/>
          <w:color w:val="006C00"/>
          <w:sz w:val="24"/>
          <w:szCs w:val="24"/>
          <w:lang w:val="el-GR"/>
        </w:rPr>
        <w:fldChar w:fldCharType="end"/>
      </w:r>
      <w:r w:rsidRPr="000D6FD0">
        <w:rPr>
          <w:rFonts w:asciiTheme="majorHAnsi" w:hAnsiTheme="majorHAnsi"/>
          <w:b/>
          <w:i w:val="0"/>
          <w:color w:val="006C00"/>
          <w:sz w:val="24"/>
          <w:szCs w:val="24"/>
          <w:lang w:val="el-GR"/>
        </w:rPr>
        <w:t xml:space="preserve">: </w:t>
      </w:r>
      <w:r w:rsidR="000D6FD0">
        <w:rPr>
          <w:rFonts w:asciiTheme="majorHAnsi" w:hAnsiTheme="majorHAnsi"/>
          <w:b/>
          <w:i w:val="0"/>
          <w:color w:val="006C00"/>
          <w:sz w:val="24"/>
          <w:szCs w:val="24"/>
          <w:lang w:val="el-GR"/>
        </w:rPr>
        <w:t>Π</w:t>
      </w:r>
      <w:r w:rsidR="000D6FD0" w:rsidRPr="000D6FD0">
        <w:rPr>
          <w:rFonts w:asciiTheme="majorHAnsi" w:hAnsiTheme="majorHAnsi"/>
          <w:b/>
          <w:i w:val="0"/>
          <w:color w:val="006C00"/>
          <w:sz w:val="24"/>
          <w:szCs w:val="24"/>
          <w:lang w:val="el-GR"/>
        </w:rPr>
        <w:t xml:space="preserve">λήθος μαθητών που φοιτούν σε ειδικά σχολεία </w:t>
      </w:r>
      <w:r w:rsidR="000D6FD0">
        <w:rPr>
          <w:rFonts w:asciiTheme="majorHAnsi" w:hAnsiTheme="majorHAnsi"/>
          <w:b/>
          <w:i w:val="0"/>
          <w:color w:val="006C00"/>
          <w:sz w:val="24"/>
          <w:szCs w:val="24"/>
          <w:lang w:val="el-GR"/>
        </w:rPr>
        <w:br/>
      </w:r>
      <w:r w:rsidR="000D6FD0" w:rsidRPr="000D6FD0">
        <w:rPr>
          <w:rFonts w:asciiTheme="majorHAnsi" w:hAnsiTheme="majorHAnsi"/>
          <w:b/>
          <w:i w:val="0"/>
          <w:color w:val="006C00"/>
          <w:sz w:val="24"/>
          <w:szCs w:val="24"/>
          <w:lang w:val="el-GR"/>
        </w:rPr>
        <w:t xml:space="preserve">στις 13 </w:t>
      </w:r>
      <w:r w:rsidR="00265492">
        <w:rPr>
          <w:rFonts w:asciiTheme="majorHAnsi" w:hAnsiTheme="majorHAnsi"/>
          <w:b/>
          <w:i w:val="0"/>
          <w:color w:val="006C00"/>
          <w:sz w:val="24"/>
          <w:szCs w:val="24"/>
          <w:lang w:val="el-GR"/>
        </w:rPr>
        <w:t>π</w:t>
      </w:r>
      <w:r w:rsidR="000D6FD0" w:rsidRPr="000D6FD0">
        <w:rPr>
          <w:rFonts w:asciiTheme="majorHAnsi" w:hAnsiTheme="majorHAnsi"/>
          <w:b/>
          <w:i w:val="0"/>
          <w:color w:val="006C00"/>
          <w:sz w:val="24"/>
          <w:szCs w:val="24"/>
          <w:lang w:val="el-GR"/>
        </w:rPr>
        <w:t xml:space="preserve">εριφέρειες της χώρας </w:t>
      </w:r>
      <w:r w:rsidR="001335AC" w:rsidRPr="000D6FD0">
        <w:rPr>
          <w:rFonts w:asciiTheme="majorHAnsi" w:hAnsiTheme="majorHAnsi"/>
          <w:b/>
          <w:i w:val="0"/>
          <w:color w:val="006C00"/>
          <w:sz w:val="24"/>
          <w:szCs w:val="24"/>
          <w:lang w:val="el-GR"/>
        </w:rPr>
        <w:t>(Σ</w:t>
      </w:r>
      <w:r w:rsidR="000D6FD0">
        <w:rPr>
          <w:rFonts w:asciiTheme="majorHAnsi" w:hAnsiTheme="majorHAnsi"/>
          <w:b/>
          <w:i w:val="0"/>
          <w:color w:val="006C00"/>
          <w:sz w:val="24"/>
          <w:szCs w:val="24"/>
          <w:lang w:val="el-GR"/>
        </w:rPr>
        <w:t>χ</w:t>
      </w:r>
      <w:r w:rsidR="001335AC" w:rsidRPr="000D6FD0">
        <w:rPr>
          <w:rFonts w:asciiTheme="majorHAnsi" w:hAnsiTheme="majorHAnsi"/>
          <w:b/>
          <w:i w:val="0"/>
          <w:color w:val="006C00"/>
          <w:sz w:val="24"/>
          <w:szCs w:val="24"/>
          <w:lang w:val="el-GR"/>
        </w:rPr>
        <w:t xml:space="preserve">. </w:t>
      </w:r>
      <w:r w:rsidR="000D6FD0">
        <w:rPr>
          <w:rFonts w:asciiTheme="majorHAnsi" w:hAnsiTheme="majorHAnsi"/>
          <w:b/>
          <w:i w:val="0"/>
          <w:color w:val="006C00"/>
          <w:sz w:val="24"/>
          <w:szCs w:val="24"/>
          <w:lang w:val="el-GR"/>
        </w:rPr>
        <w:t>Έτος</w:t>
      </w:r>
      <w:r w:rsidR="001335AC" w:rsidRPr="000D6FD0">
        <w:rPr>
          <w:rFonts w:asciiTheme="majorHAnsi" w:hAnsiTheme="majorHAnsi"/>
          <w:b/>
          <w:i w:val="0"/>
          <w:color w:val="006C00"/>
          <w:sz w:val="24"/>
          <w:szCs w:val="24"/>
          <w:lang w:val="el-GR"/>
        </w:rPr>
        <w:t xml:space="preserve"> 2019</w:t>
      </w:r>
      <w:r w:rsidRPr="000D6FD0">
        <w:rPr>
          <w:rFonts w:asciiTheme="majorHAnsi" w:hAnsiTheme="majorHAnsi"/>
          <w:b/>
          <w:i w:val="0"/>
          <w:color w:val="006C00"/>
          <w:sz w:val="24"/>
          <w:szCs w:val="24"/>
          <w:lang w:val="el-GR"/>
        </w:rPr>
        <w:t>-</w:t>
      </w:r>
      <w:r w:rsidR="001335AC" w:rsidRPr="000D6FD0">
        <w:rPr>
          <w:rFonts w:asciiTheme="majorHAnsi" w:hAnsiTheme="majorHAnsi"/>
          <w:b/>
          <w:i w:val="0"/>
          <w:color w:val="006C00"/>
          <w:sz w:val="24"/>
          <w:szCs w:val="24"/>
          <w:lang w:val="el-GR"/>
        </w:rPr>
        <w:t>20</w:t>
      </w:r>
      <w:r w:rsidRPr="000D6FD0">
        <w:rPr>
          <w:rFonts w:asciiTheme="majorHAnsi" w:hAnsiTheme="majorHAnsi"/>
          <w:b/>
          <w:i w:val="0"/>
          <w:color w:val="006C00"/>
          <w:sz w:val="24"/>
          <w:szCs w:val="24"/>
          <w:lang w:val="el-GR"/>
        </w:rPr>
        <w:t>)</w:t>
      </w:r>
    </w:p>
    <w:p w14:paraId="3A8DBD22" w14:textId="127807A9" w:rsidR="001335AC" w:rsidRDefault="000D6FD0" w:rsidP="000D6FD0">
      <w:pPr>
        <w:keepNext/>
        <w:tabs>
          <w:tab w:val="left" w:pos="6945"/>
        </w:tabs>
        <w:jc w:val="center"/>
      </w:pPr>
      <w:r>
        <w:rPr>
          <w:noProof/>
        </w:rPr>
        <w:drawing>
          <wp:inline distT="0" distB="0" distL="0" distR="0" wp14:anchorId="21CA86DC" wp14:editId="26F8A770">
            <wp:extent cx="4572000" cy="2876550"/>
            <wp:effectExtent l="0" t="0" r="0" b="0"/>
            <wp:docPr id="5" name="Γράφημα 5" descr="Πλήθος μαθητών που φοιτούν σε ειδικά σχολεία στις 13 Περιφέρειες της χώρας (Σχ. Έτος 2019-20)&#10;&#10;ΑΤΤΙΚΗΣ: 4.204&#10;ΚΕΝΤΡΙΚΗΣ ΜΑΚΕΔΟΝΙΑΣ: 2.015&#10;ΔΥΤΙΚΗΣ ΕΛΛΑΔΑΣ: 991&#10;ΚΡΗΤΗΣ: 837&#10;ΘΕΣΣΑΛΙΑΣ: 778&#10;ΑΝ. ΜΑΚΕΔΟΝΙΑΣ ΚΑΙ ΘΡΑΚΗΣ: 675&#10;ΣΤΕΡΕΑΣ ΕΛΛΑΔΑΣ: 614&#10;ΠΕΛΟΠΟΝΝΗΣΟΥ: 583&#10;ΝΟΤΙΟΥ ΑΙΓΑΙΟΥ: 353&#10;ΗΠΕΙΡΟΥ: 290&#10;ΙΟΝΙΩΝ ΝΗΣΩΝ: 288&#10;ΔΥΤΙΚΗΣ ΜΑΚΕΔΟΝΙΑΣ: 231&#10;ΒΟΡΕΙΟΥ ΑΙΓΑΙΟΥ: 227&#10;">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A9D8888" w14:textId="41A33A82" w:rsidR="003B3F12" w:rsidRDefault="003B3F12" w:rsidP="000D6FD0">
      <w:pPr>
        <w:spacing w:after="240"/>
        <w:jc w:val="center"/>
        <w:rPr>
          <w:rFonts w:ascii="Calibri" w:eastAsia="Times New Roman" w:hAnsi="Calibri" w:cs="Times New Roman"/>
          <w:i/>
          <w:iCs/>
          <w:color w:val="000000"/>
          <w:sz w:val="18"/>
          <w:szCs w:val="18"/>
          <w:lang w:val="el-GR" w:eastAsia="el-GR"/>
        </w:rPr>
      </w:pPr>
      <w:r w:rsidRPr="006559DC">
        <w:rPr>
          <w:rFonts w:ascii="Calibri" w:eastAsia="Times New Roman" w:hAnsi="Calibri" w:cs="Times New Roman"/>
          <w:i/>
          <w:iCs/>
          <w:color w:val="000000"/>
          <w:sz w:val="18"/>
          <w:szCs w:val="18"/>
          <w:lang w:val="el-GR" w:eastAsia="el-GR"/>
        </w:rPr>
        <w:t xml:space="preserve">Πηγή: Υπουργείο Παιδείας, ΠΣ </w:t>
      </w:r>
      <w:proofErr w:type="spellStart"/>
      <w:r w:rsidRPr="006559DC">
        <w:rPr>
          <w:rFonts w:ascii="Calibri" w:eastAsia="Times New Roman" w:hAnsi="Calibri" w:cs="Times New Roman"/>
          <w:i/>
          <w:iCs/>
          <w:color w:val="000000"/>
          <w:sz w:val="18"/>
          <w:szCs w:val="18"/>
          <w:lang w:val="el-GR" w:eastAsia="el-GR"/>
        </w:rPr>
        <w:t>Μ</w:t>
      </w:r>
      <w:r>
        <w:rPr>
          <w:rFonts w:ascii="Calibri" w:eastAsia="Times New Roman" w:hAnsi="Calibri" w:cs="Times New Roman"/>
          <w:i/>
          <w:iCs/>
          <w:color w:val="000000"/>
          <w:sz w:val="18"/>
          <w:szCs w:val="18"/>
          <w:lang w:val="el-GR" w:eastAsia="el-GR"/>
        </w:rPr>
        <w:t>ySchool</w:t>
      </w:r>
      <w:proofErr w:type="spellEnd"/>
      <w:r>
        <w:rPr>
          <w:rFonts w:ascii="Calibri" w:eastAsia="Times New Roman" w:hAnsi="Calibri" w:cs="Times New Roman"/>
          <w:i/>
          <w:iCs/>
          <w:color w:val="000000"/>
          <w:sz w:val="18"/>
          <w:szCs w:val="18"/>
          <w:lang w:val="el-GR" w:eastAsia="el-GR"/>
        </w:rPr>
        <w:t xml:space="preserve"> (</w:t>
      </w:r>
      <w:proofErr w:type="spellStart"/>
      <w:r>
        <w:rPr>
          <w:rFonts w:ascii="Calibri" w:eastAsia="Times New Roman" w:hAnsi="Calibri" w:cs="Times New Roman"/>
          <w:i/>
          <w:iCs/>
          <w:color w:val="000000"/>
          <w:sz w:val="18"/>
          <w:szCs w:val="18"/>
          <w:lang w:val="el-GR" w:eastAsia="el-GR"/>
        </w:rPr>
        <w:t>ημ</w:t>
      </w:r>
      <w:proofErr w:type="spellEnd"/>
      <w:r>
        <w:rPr>
          <w:rFonts w:ascii="Calibri" w:eastAsia="Times New Roman" w:hAnsi="Calibri" w:cs="Times New Roman"/>
          <w:i/>
          <w:iCs/>
          <w:color w:val="000000"/>
          <w:sz w:val="18"/>
          <w:szCs w:val="18"/>
          <w:lang w:val="el-GR" w:eastAsia="el-GR"/>
        </w:rPr>
        <w:t>. εξαγωγής 30/07/2020</w:t>
      </w:r>
      <w:r w:rsidRPr="006559DC">
        <w:rPr>
          <w:rFonts w:ascii="Calibri" w:eastAsia="Times New Roman" w:hAnsi="Calibri" w:cs="Times New Roman"/>
          <w:i/>
          <w:iCs/>
          <w:color w:val="000000"/>
          <w:sz w:val="18"/>
          <w:szCs w:val="18"/>
          <w:lang w:val="el-GR" w:eastAsia="el-GR"/>
        </w:rPr>
        <w:t xml:space="preserve">) / Επεξεργασία: Παρατηρητήριο </w:t>
      </w:r>
      <w:r w:rsidR="000D6FD0">
        <w:rPr>
          <w:rFonts w:ascii="Calibri" w:eastAsia="Times New Roman" w:hAnsi="Calibri" w:cs="Times New Roman"/>
          <w:i/>
          <w:iCs/>
          <w:color w:val="000000"/>
          <w:sz w:val="18"/>
          <w:szCs w:val="18"/>
          <w:lang w:val="el-GR" w:eastAsia="el-GR"/>
        </w:rPr>
        <w:br/>
      </w:r>
      <w:r w:rsidRPr="006559DC">
        <w:rPr>
          <w:rFonts w:ascii="Calibri" w:eastAsia="Times New Roman" w:hAnsi="Calibri" w:cs="Times New Roman"/>
          <w:i/>
          <w:iCs/>
          <w:color w:val="000000"/>
          <w:sz w:val="18"/>
          <w:szCs w:val="18"/>
          <w:lang w:val="el-GR" w:eastAsia="el-GR"/>
        </w:rPr>
        <w:t>Θεμάτων Αναπηρίας-Ε.Σ.Α.μεΑ.</w:t>
      </w:r>
    </w:p>
    <w:p w14:paraId="388BB8AD" w14:textId="77777777" w:rsidR="00B260E0" w:rsidRDefault="00B260E0" w:rsidP="00B260E0">
      <w:pPr>
        <w:spacing w:before="360"/>
        <w:jc w:val="both"/>
        <w:rPr>
          <w:rFonts w:ascii="Calibri" w:eastAsia="Times New Roman" w:hAnsi="Calibri" w:cs="Times New Roman"/>
          <w:color w:val="000000"/>
          <w:sz w:val="24"/>
          <w:szCs w:val="24"/>
          <w:lang w:val="el-GR" w:eastAsia="el-GR"/>
        </w:rPr>
      </w:pPr>
      <w:r w:rsidRPr="00C00400">
        <w:rPr>
          <w:rFonts w:ascii="Calibri" w:eastAsia="Times New Roman" w:hAnsi="Calibri" w:cs="Times New Roman"/>
          <w:color w:val="000000"/>
          <w:sz w:val="24"/>
          <w:szCs w:val="24"/>
          <w:lang w:val="el-GR" w:eastAsia="el-GR"/>
        </w:rPr>
        <w:t xml:space="preserve">Ως ποσοστό επί του μαθητικού πληθυσμού με αναπηρία ή/και ειδικές εκπαιδευτικές ανάγκες, το ποσοστό των μαθητών που φοιτούν σε ειδικά σχολεία, είναι </w:t>
      </w:r>
      <w:r w:rsidR="00EF07B2">
        <w:rPr>
          <w:rFonts w:ascii="Calibri" w:eastAsia="Times New Roman" w:hAnsi="Calibri" w:cs="Times New Roman"/>
          <w:color w:val="000000"/>
          <w:sz w:val="24"/>
          <w:szCs w:val="24"/>
          <w:lang w:val="el-GR" w:eastAsia="el-GR"/>
        </w:rPr>
        <w:t>υψηλότερο στις π</w:t>
      </w:r>
      <w:r w:rsidRPr="00C00400">
        <w:rPr>
          <w:rFonts w:ascii="Calibri" w:eastAsia="Times New Roman" w:hAnsi="Calibri" w:cs="Times New Roman"/>
          <w:color w:val="000000"/>
          <w:sz w:val="24"/>
          <w:szCs w:val="24"/>
          <w:lang w:val="el-GR" w:eastAsia="el-GR"/>
        </w:rPr>
        <w:t>εριφέρειες Θεσσαλίας,</w:t>
      </w:r>
      <w:r w:rsidR="00C00400" w:rsidRPr="00C00400">
        <w:rPr>
          <w:rFonts w:ascii="Calibri" w:eastAsia="Times New Roman" w:hAnsi="Calibri" w:cs="Times New Roman"/>
          <w:color w:val="000000"/>
          <w:sz w:val="24"/>
          <w:szCs w:val="24"/>
          <w:lang w:val="el-GR" w:eastAsia="el-GR"/>
        </w:rPr>
        <w:t xml:space="preserve"> Δυτικής Ελλάδας, </w:t>
      </w:r>
      <w:r w:rsidRPr="00C00400">
        <w:rPr>
          <w:rFonts w:ascii="Calibri" w:eastAsia="Times New Roman" w:hAnsi="Calibri" w:cs="Times New Roman"/>
          <w:color w:val="000000"/>
          <w:sz w:val="24"/>
          <w:szCs w:val="24"/>
          <w:lang w:val="el-GR" w:eastAsia="el-GR"/>
        </w:rPr>
        <w:t xml:space="preserve">Ανατολικής Μακεδονίας/Θράκης, </w:t>
      </w:r>
      <w:r w:rsidR="00EF07B2">
        <w:rPr>
          <w:rFonts w:ascii="Calibri" w:eastAsia="Times New Roman" w:hAnsi="Calibri" w:cs="Times New Roman"/>
          <w:color w:val="000000"/>
          <w:sz w:val="24"/>
          <w:szCs w:val="24"/>
          <w:lang w:val="el-GR" w:eastAsia="el-GR"/>
        </w:rPr>
        <w:t xml:space="preserve">και ακολουθούν οι περιφέρειες </w:t>
      </w:r>
      <w:r w:rsidR="00C00400" w:rsidRPr="00C00400">
        <w:rPr>
          <w:rFonts w:ascii="Calibri" w:eastAsia="Times New Roman" w:hAnsi="Calibri" w:cs="Times New Roman"/>
          <w:color w:val="000000"/>
          <w:sz w:val="24"/>
          <w:szCs w:val="24"/>
          <w:lang w:val="el-GR" w:eastAsia="el-GR"/>
        </w:rPr>
        <w:t xml:space="preserve">Πελοποννήσου </w:t>
      </w:r>
      <w:r w:rsidRPr="00C00400">
        <w:rPr>
          <w:rFonts w:ascii="Calibri" w:eastAsia="Times New Roman" w:hAnsi="Calibri" w:cs="Times New Roman"/>
          <w:color w:val="000000"/>
          <w:sz w:val="24"/>
          <w:szCs w:val="24"/>
          <w:lang w:val="el-GR" w:eastAsia="el-GR"/>
        </w:rPr>
        <w:t>και Στερεάς Ελλάδας.</w:t>
      </w:r>
      <w:r w:rsidR="00846592">
        <w:rPr>
          <w:rFonts w:ascii="Calibri" w:eastAsia="Times New Roman" w:hAnsi="Calibri" w:cs="Times New Roman"/>
          <w:color w:val="000000"/>
          <w:sz w:val="24"/>
          <w:szCs w:val="24"/>
          <w:lang w:val="el-GR" w:eastAsia="el-GR"/>
        </w:rPr>
        <w:t xml:space="preserve"> </w:t>
      </w:r>
      <w:r w:rsidRPr="00C00400">
        <w:rPr>
          <w:rFonts w:ascii="Calibri" w:eastAsia="Times New Roman" w:hAnsi="Calibri" w:cs="Times New Roman"/>
          <w:color w:val="000000"/>
          <w:sz w:val="24"/>
          <w:szCs w:val="24"/>
          <w:lang w:val="el-GR" w:eastAsia="el-GR"/>
        </w:rPr>
        <w:t>Ενδι</w:t>
      </w:r>
      <w:r w:rsidR="001127F8">
        <w:rPr>
          <w:rFonts w:ascii="Calibri" w:eastAsia="Times New Roman" w:hAnsi="Calibri" w:cs="Times New Roman"/>
          <w:color w:val="000000"/>
          <w:sz w:val="24"/>
          <w:szCs w:val="24"/>
          <w:lang w:val="el-GR" w:eastAsia="el-GR"/>
        </w:rPr>
        <w:t>αφέρουσα είναι η διαπίστωση ότι</w:t>
      </w:r>
      <w:r w:rsidR="00663667">
        <w:rPr>
          <w:rFonts w:ascii="Calibri" w:eastAsia="Times New Roman" w:hAnsi="Calibri" w:cs="Times New Roman"/>
          <w:color w:val="000000"/>
          <w:sz w:val="24"/>
          <w:szCs w:val="24"/>
          <w:lang w:val="el-GR" w:eastAsia="el-GR"/>
        </w:rPr>
        <w:t xml:space="preserve">, </w:t>
      </w:r>
      <w:r w:rsidR="00EF07B2">
        <w:rPr>
          <w:rFonts w:ascii="Calibri" w:eastAsia="Times New Roman" w:hAnsi="Calibri" w:cs="Times New Roman"/>
          <w:color w:val="000000"/>
          <w:sz w:val="24"/>
          <w:szCs w:val="24"/>
          <w:lang w:val="el-GR" w:eastAsia="el-GR"/>
        </w:rPr>
        <w:t>οι συγκεκριμένες π</w:t>
      </w:r>
      <w:r w:rsidRPr="00C00400">
        <w:rPr>
          <w:rFonts w:ascii="Calibri" w:eastAsia="Times New Roman" w:hAnsi="Calibri" w:cs="Times New Roman"/>
          <w:color w:val="000000"/>
          <w:sz w:val="24"/>
          <w:szCs w:val="24"/>
          <w:lang w:val="el-GR" w:eastAsia="el-GR"/>
        </w:rPr>
        <w:t xml:space="preserve">εριφέρειες σημειώνουν </w:t>
      </w:r>
      <w:r w:rsidR="00C00400" w:rsidRPr="00C00400">
        <w:rPr>
          <w:rFonts w:ascii="Calibri" w:eastAsia="Times New Roman" w:hAnsi="Calibri" w:cs="Times New Roman"/>
          <w:color w:val="000000"/>
          <w:sz w:val="24"/>
          <w:szCs w:val="24"/>
          <w:lang w:val="el-GR" w:eastAsia="el-GR"/>
        </w:rPr>
        <w:t xml:space="preserve">όλες χαμηλότερες αναλογίες </w:t>
      </w:r>
      <w:r w:rsidRPr="00C00400">
        <w:rPr>
          <w:rFonts w:ascii="Calibri" w:eastAsia="Times New Roman" w:hAnsi="Calibri" w:cs="Times New Roman"/>
          <w:color w:val="000000"/>
          <w:sz w:val="24"/>
          <w:szCs w:val="24"/>
          <w:lang w:val="el-GR" w:eastAsia="el-GR"/>
        </w:rPr>
        <w:lastRenderedPageBreak/>
        <w:t xml:space="preserve">μαθητών με αναπηρία ή/και Ε.Ε.Α. ως προς το σύνολο του μαθητικού πληθυσμού </w:t>
      </w:r>
      <w:r w:rsidR="007E4818">
        <w:rPr>
          <w:rFonts w:ascii="Calibri" w:eastAsia="Times New Roman" w:hAnsi="Calibri" w:cs="Times New Roman"/>
          <w:color w:val="000000"/>
          <w:sz w:val="24"/>
          <w:szCs w:val="24"/>
          <w:lang w:val="el-GR" w:eastAsia="el-GR"/>
        </w:rPr>
        <w:t xml:space="preserve">τους σε σύγκριση με την </w:t>
      </w:r>
      <w:r w:rsidR="00C00400" w:rsidRPr="00C00400">
        <w:rPr>
          <w:rFonts w:ascii="Calibri" w:eastAsia="Times New Roman" w:hAnsi="Calibri" w:cs="Times New Roman"/>
          <w:color w:val="000000"/>
          <w:sz w:val="24"/>
          <w:szCs w:val="24"/>
          <w:lang w:val="el-GR" w:eastAsia="el-GR"/>
        </w:rPr>
        <w:t>εθνική αναλογία.</w:t>
      </w:r>
    </w:p>
    <w:p w14:paraId="0CA88912" w14:textId="2C52E70E" w:rsidR="00B260E0" w:rsidRPr="000D6FD0" w:rsidRDefault="00B260E0" w:rsidP="000D6FD0">
      <w:pPr>
        <w:pStyle w:val="aa"/>
        <w:keepNext/>
        <w:spacing w:before="360" w:after="120"/>
        <w:jc w:val="center"/>
        <w:rPr>
          <w:rFonts w:asciiTheme="majorHAnsi" w:hAnsiTheme="majorHAnsi"/>
          <w:b/>
          <w:i w:val="0"/>
          <w:color w:val="006C00"/>
          <w:sz w:val="24"/>
          <w:szCs w:val="24"/>
          <w:lang w:val="el-GR"/>
        </w:rPr>
      </w:pPr>
      <w:r w:rsidRPr="000D6FD0">
        <w:rPr>
          <w:rFonts w:asciiTheme="majorHAnsi" w:hAnsiTheme="majorHAnsi"/>
          <w:b/>
          <w:i w:val="0"/>
          <w:color w:val="006C00"/>
          <w:sz w:val="24"/>
          <w:szCs w:val="24"/>
          <w:lang w:val="el-GR"/>
        </w:rPr>
        <w:t xml:space="preserve">Γράφημα </w:t>
      </w:r>
      <w:r w:rsidR="002F5404" w:rsidRPr="000D6FD0">
        <w:rPr>
          <w:rFonts w:asciiTheme="majorHAnsi" w:hAnsiTheme="majorHAnsi"/>
          <w:b/>
          <w:i w:val="0"/>
          <w:color w:val="006C00"/>
          <w:sz w:val="24"/>
          <w:szCs w:val="24"/>
          <w:lang w:val="el-GR"/>
        </w:rPr>
        <w:fldChar w:fldCharType="begin"/>
      </w:r>
      <w:r w:rsidRPr="000D6FD0">
        <w:rPr>
          <w:rFonts w:asciiTheme="majorHAnsi" w:hAnsiTheme="majorHAnsi"/>
          <w:b/>
          <w:i w:val="0"/>
          <w:color w:val="006C00"/>
          <w:sz w:val="24"/>
          <w:szCs w:val="24"/>
          <w:lang w:val="el-GR"/>
        </w:rPr>
        <w:instrText xml:space="preserve"> SEQ Γράφημα \* ARABIC </w:instrText>
      </w:r>
      <w:r w:rsidR="002F5404" w:rsidRPr="000D6FD0">
        <w:rPr>
          <w:rFonts w:asciiTheme="majorHAnsi" w:hAnsiTheme="majorHAnsi"/>
          <w:b/>
          <w:i w:val="0"/>
          <w:color w:val="006C00"/>
          <w:sz w:val="24"/>
          <w:szCs w:val="24"/>
          <w:lang w:val="el-GR"/>
        </w:rPr>
        <w:fldChar w:fldCharType="separate"/>
      </w:r>
      <w:r w:rsidR="00A35532" w:rsidRPr="000D6FD0">
        <w:rPr>
          <w:rFonts w:asciiTheme="majorHAnsi" w:hAnsiTheme="majorHAnsi"/>
          <w:b/>
          <w:i w:val="0"/>
          <w:color w:val="006C00"/>
          <w:sz w:val="24"/>
          <w:szCs w:val="24"/>
          <w:lang w:val="el-GR"/>
        </w:rPr>
        <w:t>5</w:t>
      </w:r>
      <w:r w:rsidR="002F5404" w:rsidRPr="000D6FD0">
        <w:rPr>
          <w:rFonts w:asciiTheme="majorHAnsi" w:hAnsiTheme="majorHAnsi"/>
          <w:b/>
          <w:i w:val="0"/>
          <w:color w:val="006C00"/>
          <w:sz w:val="24"/>
          <w:szCs w:val="24"/>
          <w:lang w:val="el-GR"/>
        </w:rPr>
        <w:fldChar w:fldCharType="end"/>
      </w:r>
      <w:r w:rsidRPr="000D6FD0">
        <w:rPr>
          <w:rFonts w:asciiTheme="majorHAnsi" w:hAnsiTheme="majorHAnsi"/>
          <w:b/>
          <w:i w:val="0"/>
          <w:color w:val="006C00"/>
          <w:sz w:val="24"/>
          <w:szCs w:val="24"/>
          <w:lang w:val="el-GR"/>
        </w:rPr>
        <w:t xml:space="preserve">: </w:t>
      </w:r>
      <w:r w:rsidR="00B7341B">
        <w:rPr>
          <w:rFonts w:asciiTheme="majorHAnsi" w:hAnsiTheme="majorHAnsi"/>
          <w:b/>
          <w:i w:val="0"/>
          <w:color w:val="006C00"/>
          <w:sz w:val="24"/>
          <w:szCs w:val="24"/>
          <w:lang w:val="el-GR"/>
        </w:rPr>
        <w:t>Π</w:t>
      </w:r>
      <w:r w:rsidR="00B7341B" w:rsidRPr="000D6FD0">
        <w:rPr>
          <w:rFonts w:asciiTheme="majorHAnsi" w:hAnsiTheme="majorHAnsi"/>
          <w:b/>
          <w:i w:val="0"/>
          <w:color w:val="006C00"/>
          <w:sz w:val="24"/>
          <w:szCs w:val="24"/>
          <w:lang w:val="el-GR"/>
        </w:rPr>
        <w:t xml:space="preserve">οσοστιαία αναλογία μαθητών σε </w:t>
      </w:r>
      <w:r w:rsidR="00B7341B">
        <w:rPr>
          <w:rFonts w:asciiTheme="majorHAnsi" w:hAnsiTheme="majorHAnsi"/>
          <w:b/>
          <w:i w:val="0"/>
          <w:color w:val="006C00"/>
          <w:sz w:val="24"/>
          <w:szCs w:val="24"/>
          <w:lang w:val="el-GR"/>
        </w:rPr>
        <w:t>Ε</w:t>
      </w:r>
      <w:r w:rsidR="00B7341B" w:rsidRPr="000D6FD0">
        <w:rPr>
          <w:rFonts w:asciiTheme="majorHAnsi" w:hAnsiTheme="majorHAnsi"/>
          <w:b/>
          <w:i w:val="0"/>
          <w:color w:val="006C00"/>
          <w:sz w:val="24"/>
          <w:szCs w:val="24"/>
          <w:lang w:val="el-GR"/>
        </w:rPr>
        <w:t xml:space="preserve">ιδικά </w:t>
      </w:r>
      <w:r w:rsidR="00B7341B">
        <w:rPr>
          <w:rFonts w:asciiTheme="majorHAnsi" w:hAnsiTheme="majorHAnsi"/>
          <w:b/>
          <w:i w:val="0"/>
          <w:color w:val="006C00"/>
          <w:sz w:val="24"/>
          <w:szCs w:val="24"/>
          <w:lang w:val="el-GR"/>
        </w:rPr>
        <w:t>Σ</w:t>
      </w:r>
      <w:r w:rsidR="00B7341B" w:rsidRPr="000D6FD0">
        <w:rPr>
          <w:rFonts w:asciiTheme="majorHAnsi" w:hAnsiTheme="majorHAnsi"/>
          <w:b/>
          <w:i w:val="0"/>
          <w:color w:val="006C00"/>
          <w:sz w:val="24"/>
          <w:szCs w:val="24"/>
          <w:lang w:val="el-GR"/>
        </w:rPr>
        <w:t xml:space="preserve">χολεία ως προς το σύνολο μαθητών με αναπηρία </w:t>
      </w:r>
      <w:r w:rsidR="00EE34DC">
        <w:rPr>
          <w:rFonts w:asciiTheme="majorHAnsi" w:hAnsiTheme="majorHAnsi"/>
          <w:b/>
          <w:i w:val="0"/>
          <w:color w:val="006C00"/>
          <w:sz w:val="24"/>
          <w:szCs w:val="24"/>
          <w:lang w:val="el-GR"/>
        </w:rPr>
        <w:t>ή</w:t>
      </w:r>
      <w:r w:rsidR="00B7341B" w:rsidRPr="000D6FD0">
        <w:rPr>
          <w:rFonts w:asciiTheme="majorHAnsi" w:hAnsiTheme="majorHAnsi"/>
          <w:b/>
          <w:i w:val="0"/>
          <w:color w:val="006C00"/>
          <w:sz w:val="24"/>
          <w:szCs w:val="24"/>
          <w:lang w:val="el-GR"/>
        </w:rPr>
        <w:t xml:space="preserve">/και </w:t>
      </w:r>
      <w:r w:rsidR="00F612F8" w:rsidRPr="000D6FD0">
        <w:rPr>
          <w:rFonts w:asciiTheme="majorHAnsi" w:hAnsiTheme="majorHAnsi"/>
          <w:b/>
          <w:i w:val="0"/>
          <w:color w:val="006C00"/>
          <w:sz w:val="24"/>
          <w:szCs w:val="24"/>
          <w:lang w:val="el-GR"/>
        </w:rPr>
        <w:t>Ε.Ε.Α. (ΣΧ.ΕΤΟΣ 2019-20</w:t>
      </w:r>
      <w:r w:rsidRPr="000D6FD0">
        <w:rPr>
          <w:rFonts w:asciiTheme="majorHAnsi" w:hAnsiTheme="majorHAnsi"/>
          <w:b/>
          <w:i w:val="0"/>
          <w:color w:val="006C00"/>
          <w:sz w:val="24"/>
          <w:szCs w:val="24"/>
          <w:lang w:val="el-GR"/>
        </w:rPr>
        <w:t>)</w:t>
      </w:r>
    </w:p>
    <w:p w14:paraId="389F3DD3" w14:textId="77777777" w:rsidR="00C00400" w:rsidRPr="00C00400" w:rsidRDefault="00C00400" w:rsidP="00B7341B">
      <w:pPr>
        <w:jc w:val="center"/>
        <w:rPr>
          <w:lang w:val="el-GR"/>
        </w:rPr>
      </w:pPr>
      <w:r w:rsidRPr="00C00400">
        <w:rPr>
          <w:noProof/>
        </w:rPr>
        <w:drawing>
          <wp:inline distT="0" distB="0" distL="0" distR="0" wp14:anchorId="0D94D64B" wp14:editId="790C0660">
            <wp:extent cx="5476875" cy="3581400"/>
            <wp:effectExtent l="0" t="0" r="0" b="0"/>
            <wp:docPr id="31" name="Γράφημα 7" descr="ΒΟΡΕΙΟΥ ΑΙΓΑΙΟΥ: 7,8%&#10;ΝΟΤΙΟΥ ΑΙΓΑΙΟΥ: 8,2%&#10;ΚΡΗΤΗΣ: 8,6%&#10;ΔΥΤΙΚΗΣ ΜΑΚΕΔΟΝΙΑΣ: 10,8%&#10;ΑΤΤΙΚΗΣ: 10,9%&#10;ΣΥΝΟΛΟ ΧΩΡΑΣ: 11,9%&#10;ΙΟΝΙΩΝ ΝΗΣΩΝ: 12%&#10;ΚΕΝΤΡΙΚΗΣ ΜΑΚΕΔΟΝΙΑΣ: 12,3%&#10;ΗΠΕΙΡΟΥ: 13,6%&#10;ΣΤΕΡΕΑΣ ΕΛΛΑΔΑΣ: 13,8%&#10;ΠΕΛΟΠΟΝΝΗΣΟΥ: 14,6%&#10;ΑΝ. ΜΑΚΕΔΟΝΙΑΣ ΚΑΙ ΘΡΑΚΗΣ: 16,4%&#10;ΔΥΤΙΚΗΣ ΕΛΛΑΔΑΣ: 16,9%&#10;ΘΕΣΣΑΛΙΑΣ: 1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01389AA" w14:textId="2363B0CC" w:rsidR="00CF0AFD" w:rsidRDefault="00CF0AFD" w:rsidP="000D6FD0">
      <w:pPr>
        <w:spacing w:after="240"/>
        <w:jc w:val="center"/>
        <w:rPr>
          <w:rFonts w:ascii="Calibri" w:eastAsia="Times New Roman" w:hAnsi="Calibri" w:cs="Times New Roman"/>
          <w:i/>
          <w:iCs/>
          <w:color w:val="000000"/>
          <w:sz w:val="18"/>
          <w:szCs w:val="18"/>
          <w:lang w:val="el-GR" w:eastAsia="el-GR"/>
        </w:rPr>
      </w:pPr>
      <w:r w:rsidRPr="006559DC">
        <w:rPr>
          <w:rFonts w:ascii="Calibri" w:eastAsia="Times New Roman" w:hAnsi="Calibri" w:cs="Times New Roman"/>
          <w:i/>
          <w:iCs/>
          <w:color w:val="000000"/>
          <w:sz w:val="18"/>
          <w:szCs w:val="18"/>
          <w:lang w:val="el-GR" w:eastAsia="el-GR"/>
        </w:rPr>
        <w:t xml:space="preserve">Πηγή: Υπουργείο Παιδείας, ΠΣ </w:t>
      </w:r>
      <w:proofErr w:type="spellStart"/>
      <w:r w:rsidRPr="006559DC">
        <w:rPr>
          <w:rFonts w:ascii="Calibri" w:eastAsia="Times New Roman" w:hAnsi="Calibri" w:cs="Times New Roman"/>
          <w:i/>
          <w:iCs/>
          <w:color w:val="000000"/>
          <w:sz w:val="18"/>
          <w:szCs w:val="18"/>
          <w:lang w:val="el-GR" w:eastAsia="el-GR"/>
        </w:rPr>
        <w:t>Μ</w:t>
      </w:r>
      <w:r>
        <w:rPr>
          <w:rFonts w:ascii="Calibri" w:eastAsia="Times New Roman" w:hAnsi="Calibri" w:cs="Times New Roman"/>
          <w:i/>
          <w:iCs/>
          <w:color w:val="000000"/>
          <w:sz w:val="18"/>
          <w:szCs w:val="18"/>
          <w:lang w:val="el-GR" w:eastAsia="el-GR"/>
        </w:rPr>
        <w:t>ySchool</w:t>
      </w:r>
      <w:proofErr w:type="spellEnd"/>
      <w:r>
        <w:rPr>
          <w:rFonts w:ascii="Calibri" w:eastAsia="Times New Roman" w:hAnsi="Calibri" w:cs="Times New Roman"/>
          <w:i/>
          <w:iCs/>
          <w:color w:val="000000"/>
          <w:sz w:val="18"/>
          <w:szCs w:val="18"/>
          <w:lang w:val="el-GR" w:eastAsia="el-GR"/>
        </w:rPr>
        <w:t xml:space="preserve"> (</w:t>
      </w:r>
      <w:proofErr w:type="spellStart"/>
      <w:r>
        <w:rPr>
          <w:rFonts w:ascii="Calibri" w:eastAsia="Times New Roman" w:hAnsi="Calibri" w:cs="Times New Roman"/>
          <w:i/>
          <w:iCs/>
          <w:color w:val="000000"/>
          <w:sz w:val="18"/>
          <w:szCs w:val="18"/>
          <w:lang w:val="el-GR" w:eastAsia="el-GR"/>
        </w:rPr>
        <w:t>ημ</w:t>
      </w:r>
      <w:proofErr w:type="spellEnd"/>
      <w:r>
        <w:rPr>
          <w:rFonts w:ascii="Calibri" w:eastAsia="Times New Roman" w:hAnsi="Calibri" w:cs="Times New Roman"/>
          <w:i/>
          <w:iCs/>
          <w:color w:val="000000"/>
          <w:sz w:val="18"/>
          <w:szCs w:val="18"/>
          <w:lang w:val="el-GR" w:eastAsia="el-GR"/>
        </w:rPr>
        <w:t>. εξαγωγής 30/07/2020</w:t>
      </w:r>
      <w:r w:rsidRPr="006559DC">
        <w:rPr>
          <w:rFonts w:ascii="Calibri" w:eastAsia="Times New Roman" w:hAnsi="Calibri" w:cs="Times New Roman"/>
          <w:i/>
          <w:iCs/>
          <w:color w:val="000000"/>
          <w:sz w:val="18"/>
          <w:szCs w:val="18"/>
          <w:lang w:val="el-GR" w:eastAsia="el-GR"/>
        </w:rPr>
        <w:t xml:space="preserve">) / Επεξεργασία: Παρατηρητήριο </w:t>
      </w:r>
      <w:r w:rsidR="000D6FD0">
        <w:rPr>
          <w:rFonts w:ascii="Calibri" w:eastAsia="Times New Roman" w:hAnsi="Calibri" w:cs="Times New Roman"/>
          <w:i/>
          <w:iCs/>
          <w:color w:val="000000"/>
          <w:sz w:val="18"/>
          <w:szCs w:val="18"/>
          <w:lang w:val="el-GR" w:eastAsia="el-GR"/>
        </w:rPr>
        <w:br/>
      </w:r>
      <w:r w:rsidRPr="006559DC">
        <w:rPr>
          <w:rFonts w:ascii="Calibri" w:eastAsia="Times New Roman" w:hAnsi="Calibri" w:cs="Times New Roman"/>
          <w:i/>
          <w:iCs/>
          <w:color w:val="000000"/>
          <w:sz w:val="18"/>
          <w:szCs w:val="18"/>
          <w:lang w:val="el-GR" w:eastAsia="el-GR"/>
        </w:rPr>
        <w:t>Θεμάτων Αναπηρίας-Ε.Σ.Α.μεΑ.</w:t>
      </w:r>
    </w:p>
    <w:p w14:paraId="18951993" w14:textId="77777777" w:rsidR="00B260E0" w:rsidRPr="008E236E" w:rsidRDefault="00B260E0" w:rsidP="00B7341B">
      <w:pPr>
        <w:pStyle w:val="10"/>
        <w:numPr>
          <w:ilvl w:val="1"/>
          <w:numId w:val="11"/>
        </w:numPr>
        <w:spacing w:before="480" w:after="120"/>
        <w:ind w:left="567" w:hanging="567"/>
        <w:rPr>
          <w:b/>
          <w:color w:val="auto"/>
          <w:sz w:val="28"/>
          <w:szCs w:val="28"/>
          <w:lang w:val="el-GR"/>
        </w:rPr>
      </w:pPr>
      <w:bookmarkStart w:id="32" w:name="_Toc18934420"/>
      <w:bookmarkStart w:id="33" w:name="_Toc75955293"/>
      <w:r w:rsidRPr="008E236E">
        <w:rPr>
          <w:b/>
          <w:color w:val="auto"/>
          <w:sz w:val="28"/>
          <w:szCs w:val="28"/>
          <w:lang w:val="el-GR"/>
        </w:rPr>
        <w:t>Μαθητές σε σχολικές μονάδες ειδικής αγωγής και εκπαίδευσης (ΣΜΕΑΕ) ανά τύπο σχολικής μονάδας</w:t>
      </w:r>
      <w:bookmarkEnd w:id="32"/>
      <w:bookmarkEnd w:id="33"/>
    </w:p>
    <w:p w14:paraId="2B02D593" w14:textId="135B6138" w:rsidR="00766F90" w:rsidRDefault="00B260E0" w:rsidP="00494DDE">
      <w:pPr>
        <w:jc w:val="both"/>
        <w:rPr>
          <w:rFonts w:ascii="Calibri" w:eastAsia="Times New Roman" w:hAnsi="Calibri" w:cs="Times New Roman"/>
          <w:color w:val="000000"/>
          <w:sz w:val="24"/>
          <w:szCs w:val="24"/>
          <w:lang w:val="el-GR" w:eastAsia="el-GR"/>
        </w:rPr>
      </w:pPr>
      <w:r w:rsidRPr="00670264">
        <w:rPr>
          <w:rFonts w:ascii="Calibri" w:eastAsia="Times New Roman" w:hAnsi="Calibri" w:cs="Times New Roman"/>
          <w:color w:val="000000"/>
          <w:sz w:val="24"/>
          <w:szCs w:val="24"/>
          <w:lang w:val="el-GR" w:eastAsia="el-GR"/>
        </w:rPr>
        <w:t>Οι μαθητές που φοιτούν σε ειδικά σχολε</w:t>
      </w:r>
      <w:r w:rsidR="00494DDE" w:rsidRPr="00670264">
        <w:rPr>
          <w:rFonts w:ascii="Calibri" w:eastAsia="Times New Roman" w:hAnsi="Calibri" w:cs="Times New Roman"/>
          <w:color w:val="000000"/>
          <w:sz w:val="24"/>
          <w:szCs w:val="24"/>
          <w:lang w:val="el-GR" w:eastAsia="el-GR"/>
        </w:rPr>
        <w:t xml:space="preserve">ία συγκεντρώνονται σε ποσοστό </w:t>
      </w:r>
      <w:r w:rsidR="00893054">
        <w:rPr>
          <w:rFonts w:ascii="Calibri" w:eastAsia="Times New Roman" w:hAnsi="Calibri" w:cs="Times New Roman"/>
          <w:color w:val="000000"/>
          <w:sz w:val="24"/>
          <w:szCs w:val="24"/>
          <w:lang w:val="el-GR" w:eastAsia="el-GR"/>
        </w:rPr>
        <w:t xml:space="preserve">40,8% στην πρωτοβάθμια εκπαίδευση και το 35.2% των μαθητών </w:t>
      </w:r>
      <w:r w:rsidR="007D6D5F">
        <w:rPr>
          <w:rFonts w:ascii="Calibri" w:eastAsia="Times New Roman" w:hAnsi="Calibri" w:cs="Times New Roman"/>
          <w:color w:val="000000"/>
          <w:sz w:val="24"/>
          <w:szCs w:val="24"/>
          <w:lang w:val="el-GR" w:eastAsia="el-GR"/>
        </w:rPr>
        <w:t>αυτών φοιτούν</w:t>
      </w:r>
      <w:r w:rsidR="00893054">
        <w:rPr>
          <w:rFonts w:ascii="Calibri" w:eastAsia="Times New Roman" w:hAnsi="Calibri" w:cs="Times New Roman"/>
          <w:color w:val="000000"/>
          <w:sz w:val="24"/>
          <w:szCs w:val="24"/>
          <w:lang w:val="el-GR" w:eastAsia="el-GR"/>
        </w:rPr>
        <w:t xml:space="preserve"> σε</w:t>
      </w:r>
      <w:r w:rsidR="00494DDE" w:rsidRPr="00670264">
        <w:rPr>
          <w:rFonts w:ascii="Calibri" w:eastAsia="Times New Roman" w:hAnsi="Calibri" w:cs="Times New Roman"/>
          <w:color w:val="000000"/>
          <w:sz w:val="24"/>
          <w:szCs w:val="24"/>
          <w:lang w:val="el-GR" w:eastAsia="el-GR"/>
        </w:rPr>
        <w:t xml:space="preserve"> ειδικά δημοτικά.</w:t>
      </w:r>
    </w:p>
    <w:p w14:paraId="26C83295" w14:textId="75CCC984" w:rsidR="00670264" w:rsidRDefault="00494DDE" w:rsidP="00494DDE">
      <w:pPr>
        <w:jc w:val="both"/>
        <w:rPr>
          <w:rFonts w:ascii="Calibri" w:eastAsia="Times New Roman" w:hAnsi="Calibri" w:cs="Times New Roman"/>
          <w:color w:val="000000"/>
          <w:sz w:val="24"/>
          <w:szCs w:val="24"/>
          <w:lang w:val="el-GR" w:eastAsia="el-GR"/>
        </w:rPr>
      </w:pPr>
      <w:r w:rsidRPr="00670264">
        <w:rPr>
          <w:rFonts w:ascii="Calibri" w:eastAsia="Times New Roman" w:hAnsi="Calibri" w:cs="Times New Roman"/>
          <w:color w:val="000000"/>
          <w:sz w:val="24"/>
          <w:szCs w:val="24"/>
          <w:lang w:val="el-GR" w:eastAsia="el-GR"/>
        </w:rPr>
        <w:t>Τ</w:t>
      </w:r>
      <w:r w:rsidR="00B260E0" w:rsidRPr="00670264">
        <w:rPr>
          <w:rFonts w:ascii="Calibri" w:eastAsia="Times New Roman" w:hAnsi="Calibri" w:cs="Times New Roman"/>
          <w:color w:val="000000"/>
          <w:sz w:val="24"/>
          <w:szCs w:val="24"/>
          <w:lang w:val="el-GR" w:eastAsia="el-GR"/>
        </w:rPr>
        <w:t xml:space="preserve">ο </w:t>
      </w:r>
      <w:r w:rsidR="00030A19" w:rsidRPr="00670264">
        <w:rPr>
          <w:rFonts w:ascii="Calibri" w:eastAsia="Times New Roman" w:hAnsi="Calibri" w:cs="Times New Roman"/>
          <w:color w:val="000000"/>
          <w:sz w:val="24"/>
          <w:szCs w:val="24"/>
          <w:lang w:val="el-GR" w:eastAsia="el-GR"/>
        </w:rPr>
        <w:t>28</w:t>
      </w:r>
      <w:r w:rsidRPr="00670264">
        <w:rPr>
          <w:rFonts w:ascii="Calibri" w:eastAsia="Times New Roman" w:hAnsi="Calibri" w:cs="Times New Roman"/>
          <w:color w:val="000000"/>
          <w:sz w:val="24"/>
          <w:szCs w:val="24"/>
          <w:lang w:val="el-GR" w:eastAsia="el-GR"/>
        </w:rPr>
        <w:t>%</w:t>
      </w:r>
      <w:r w:rsidR="00030A19" w:rsidRPr="00670264">
        <w:rPr>
          <w:rFonts w:ascii="Calibri" w:eastAsia="Times New Roman" w:hAnsi="Calibri" w:cs="Times New Roman"/>
          <w:color w:val="000000"/>
          <w:sz w:val="24"/>
          <w:szCs w:val="24"/>
          <w:lang w:val="el-GR" w:eastAsia="el-GR"/>
        </w:rPr>
        <w:t xml:space="preserve"> των μαθητών φοιτούν σε </w:t>
      </w:r>
      <w:r w:rsidR="00670264" w:rsidRPr="00670264">
        <w:rPr>
          <w:rFonts w:ascii="Calibri" w:eastAsia="Times New Roman" w:hAnsi="Calibri" w:cs="Times New Roman"/>
          <w:color w:val="000000"/>
          <w:lang w:val="el-GR" w:eastAsia="el-GR"/>
        </w:rPr>
        <w:t>Ειδικά Εργαστήρια Επαγγελματικής Εκπαίδευσης και Κατάρτισης (</w:t>
      </w:r>
      <w:r w:rsidR="00893054">
        <w:rPr>
          <w:rFonts w:ascii="Calibri" w:eastAsia="Times New Roman" w:hAnsi="Calibri" w:cs="Times New Roman"/>
          <w:color w:val="000000"/>
          <w:sz w:val="24"/>
          <w:szCs w:val="24"/>
          <w:lang w:val="el-GR" w:eastAsia="el-GR"/>
        </w:rPr>
        <w:t xml:space="preserve">ΕΕΕΕΚ) και το 15,5% σε ειδικά επαγγελματικά γυμνάσια. </w:t>
      </w:r>
      <w:r w:rsidR="00456494">
        <w:rPr>
          <w:rFonts w:ascii="Calibri" w:eastAsia="Times New Roman" w:hAnsi="Calibri" w:cs="Times New Roman"/>
          <w:color w:val="000000"/>
          <w:sz w:val="24"/>
          <w:szCs w:val="24"/>
          <w:lang w:val="el-GR" w:eastAsia="el-GR"/>
        </w:rPr>
        <w:t>Συμπερασματικά, η μεγάλη πλειονότητα των μαθητών που βρίσκονται στη δευτεροβάθμια βαθμίδα της εκπαίδευσης επιλέγουν την επαγγελματική εκπαίδευση.</w:t>
      </w:r>
    </w:p>
    <w:p w14:paraId="1B766FA5" w14:textId="76B0CC02" w:rsidR="00B7341B" w:rsidRPr="00CF4B05" w:rsidRDefault="00B7341B" w:rsidP="00B7341B">
      <w:pPr>
        <w:pStyle w:val="aa"/>
        <w:keepNext/>
        <w:spacing w:before="240"/>
        <w:jc w:val="center"/>
        <w:rPr>
          <w:rFonts w:asciiTheme="majorHAnsi" w:hAnsiTheme="majorHAnsi"/>
          <w:b/>
          <w:i w:val="0"/>
          <w:color w:val="006C00"/>
          <w:sz w:val="24"/>
          <w:szCs w:val="24"/>
          <w:lang w:val="el-GR"/>
        </w:rPr>
      </w:pPr>
      <w:r w:rsidRPr="00CF4B05">
        <w:rPr>
          <w:rFonts w:asciiTheme="majorHAnsi" w:hAnsiTheme="majorHAnsi"/>
          <w:b/>
          <w:i w:val="0"/>
          <w:color w:val="006C00"/>
          <w:sz w:val="24"/>
          <w:szCs w:val="24"/>
          <w:lang w:val="el-GR"/>
        </w:rPr>
        <w:lastRenderedPageBreak/>
        <w:t xml:space="preserve">Πίνακας </w:t>
      </w:r>
      <w:r w:rsidRPr="00CF4B05">
        <w:rPr>
          <w:rFonts w:asciiTheme="majorHAnsi" w:hAnsiTheme="majorHAnsi"/>
          <w:b/>
          <w:i w:val="0"/>
          <w:color w:val="006C00"/>
          <w:sz w:val="24"/>
          <w:szCs w:val="24"/>
        </w:rPr>
        <w:fldChar w:fldCharType="begin"/>
      </w:r>
      <w:r w:rsidRPr="00CF4B05">
        <w:rPr>
          <w:rFonts w:asciiTheme="majorHAnsi" w:hAnsiTheme="majorHAnsi"/>
          <w:b/>
          <w:i w:val="0"/>
          <w:color w:val="006C00"/>
          <w:sz w:val="24"/>
          <w:szCs w:val="24"/>
          <w:lang w:val="el-GR"/>
        </w:rPr>
        <w:instrText xml:space="preserve"> </w:instrText>
      </w:r>
      <w:r w:rsidRPr="00CF4B05">
        <w:rPr>
          <w:rFonts w:asciiTheme="majorHAnsi" w:hAnsiTheme="majorHAnsi"/>
          <w:b/>
          <w:i w:val="0"/>
          <w:color w:val="006C00"/>
          <w:sz w:val="24"/>
          <w:szCs w:val="24"/>
        </w:rPr>
        <w:instrText>SEQ</w:instrText>
      </w:r>
      <w:r w:rsidRPr="00CF4B05">
        <w:rPr>
          <w:rFonts w:asciiTheme="majorHAnsi" w:hAnsiTheme="majorHAnsi"/>
          <w:b/>
          <w:i w:val="0"/>
          <w:color w:val="006C00"/>
          <w:sz w:val="24"/>
          <w:szCs w:val="24"/>
          <w:lang w:val="el-GR"/>
        </w:rPr>
        <w:instrText xml:space="preserve"> Πίνακας \* </w:instrText>
      </w:r>
      <w:r w:rsidRPr="00CF4B05">
        <w:rPr>
          <w:rFonts w:asciiTheme="majorHAnsi" w:hAnsiTheme="majorHAnsi"/>
          <w:b/>
          <w:i w:val="0"/>
          <w:color w:val="006C00"/>
          <w:sz w:val="24"/>
          <w:szCs w:val="24"/>
        </w:rPr>
        <w:instrText>ARABIC</w:instrText>
      </w:r>
      <w:r w:rsidRPr="00CF4B05">
        <w:rPr>
          <w:rFonts w:asciiTheme="majorHAnsi" w:hAnsiTheme="majorHAnsi"/>
          <w:b/>
          <w:i w:val="0"/>
          <w:color w:val="006C00"/>
          <w:sz w:val="24"/>
          <w:szCs w:val="24"/>
          <w:lang w:val="el-GR"/>
        </w:rPr>
        <w:instrText xml:space="preserve"> </w:instrText>
      </w:r>
      <w:r w:rsidRPr="00CF4B05">
        <w:rPr>
          <w:rFonts w:asciiTheme="majorHAnsi" w:hAnsiTheme="majorHAnsi"/>
          <w:b/>
          <w:i w:val="0"/>
          <w:color w:val="006C00"/>
          <w:sz w:val="24"/>
          <w:szCs w:val="24"/>
        </w:rPr>
        <w:fldChar w:fldCharType="separate"/>
      </w:r>
      <w:r w:rsidRPr="00B7341B">
        <w:rPr>
          <w:rFonts w:asciiTheme="majorHAnsi" w:hAnsiTheme="majorHAnsi"/>
          <w:b/>
          <w:i w:val="0"/>
          <w:noProof/>
          <w:color w:val="006C00"/>
          <w:sz w:val="24"/>
          <w:szCs w:val="24"/>
          <w:lang w:val="el-GR"/>
        </w:rPr>
        <w:t>4</w:t>
      </w:r>
      <w:r w:rsidRPr="00CF4B05">
        <w:rPr>
          <w:rFonts w:asciiTheme="majorHAnsi" w:hAnsiTheme="majorHAnsi"/>
          <w:b/>
          <w:i w:val="0"/>
          <w:color w:val="006C00"/>
          <w:sz w:val="24"/>
          <w:szCs w:val="24"/>
        </w:rPr>
        <w:fldChar w:fldCharType="end"/>
      </w:r>
      <w:r w:rsidRPr="00CF4B05">
        <w:rPr>
          <w:rFonts w:asciiTheme="majorHAnsi" w:hAnsiTheme="majorHAnsi"/>
          <w:b/>
          <w:i w:val="0"/>
          <w:color w:val="006C00"/>
          <w:sz w:val="24"/>
          <w:szCs w:val="24"/>
          <w:lang w:val="el-GR"/>
        </w:rPr>
        <w:t xml:space="preserve">: </w:t>
      </w:r>
      <w:r>
        <w:rPr>
          <w:rFonts w:asciiTheme="majorHAnsi" w:hAnsiTheme="majorHAnsi"/>
          <w:b/>
          <w:i w:val="0"/>
          <w:color w:val="006C00"/>
          <w:sz w:val="24"/>
          <w:szCs w:val="24"/>
          <w:lang w:val="el-GR"/>
        </w:rPr>
        <w:t>Ε</w:t>
      </w:r>
      <w:r w:rsidRPr="00B7341B">
        <w:rPr>
          <w:rFonts w:asciiTheme="majorHAnsi" w:hAnsiTheme="majorHAnsi"/>
          <w:b/>
          <w:i w:val="0"/>
          <w:color w:val="006C00"/>
          <w:sz w:val="24"/>
          <w:szCs w:val="24"/>
          <w:lang w:val="el-GR"/>
        </w:rPr>
        <w:t xml:space="preserve">νεργοί μαθητές σε ΣΜΕΑΕ κατά βαθμίδα εκπαίδευσης και τύπο σχολικής μονάδας </w:t>
      </w:r>
      <w:r w:rsidRPr="00CF4B05">
        <w:rPr>
          <w:rFonts w:asciiTheme="majorHAnsi" w:hAnsiTheme="majorHAnsi"/>
          <w:b/>
          <w:i w:val="0"/>
          <w:color w:val="006C00"/>
          <w:sz w:val="24"/>
          <w:szCs w:val="24"/>
          <w:lang w:val="el-GR"/>
        </w:rPr>
        <w:t>(Σχ. Έτος 2019-20)</w:t>
      </w:r>
    </w:p>
    <w:tbl>
      <w:tblPr>
        <w:tblStyle w:val="120"/>
        <w:tblW w:w="891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969"/>
        <w:gridCol w:w="2042"/>
        <w:gridCol w:w="900"/>
      </w:tblGrid>
      <w:tr w:rsidR="00494DDE" w:rsidRPr="00766F90" w14:paraId="1A029191" w14:textId="77777777" w:rsidTr="00B734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9" w:type="dxa"/>
            <w:shd w:val="clear" w:color="auto" w:fill="B7D8A0"/>
            <w:hideMark/>
          </w:tcPr>
          <w:p w14:paraId="29E98132" w14:textId="77777777" w:rsidR="00494DDE" w:rsidRPr="00B7341B" w:rsidRDefault="00494DDE" w:rsidP="00B7341B">
            <w:pPr>
              <w:spacing w:before="120" w:after="120"/>
              <w:rPr>
                <w:rFonts w:ascii="Arial Narrow" w:eastAsia="Times New Roman" w:hAnsi="Arial Narrow" w:cs="Times New Roman"/>
                <w:sz w:val="24"/>
                <w:szCs w:val="24"/>
                <w:lang w:eastAsia="el-GR"/>
              </w:rPr>
            </w:pPr>
            <w:r w:rsidRPr="00B7341B">
              <w:rPr>
                <w:rFonts w:ascii="Arial Narrow" w:eastAsia="Times New Roman" w:hAnsi="Arial Narrow" w:cs="Times New Roman"/>
                <w:sz w:val="24"/>
                <w:szCs w:val="24"/>
                <w:lang w:eastAsia="el-GR"/>
              </w:rPr>
              <w:t xml:space="preserve">ΤΥΠΟΣ ΣΧΟΛΙΚΗΣ ΜΟΝΑΔΑΣ </w:t>
            </w:r>
          </w:p>
        </w:tc>
        <w:tc>
          <w:tcPr>
            <w:tcW w:w="2042" w:type="dxa"/>
            <w:shd w:val="clear" w:color="auto" w:fill="B7D8A0"/>
            <w:hideMark/>
          </w:tcPr>
          <w:p w14:paraId="7E0E30F4" w14:textId="77777777" w:rsidR="00494DDE" w:rsidRPr="00B7341B" w:rsidRDefault="00494DDE" w:rsidP="00B7341B">
            <w:pPr>
              <w:spacing w:before="120" w:after="120"/>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l-GR"/>
              </w:rPr>
            </w:pPr>
            <w:r w:rsidRPr="00B7341B">
              <w:rPr>
                <w:rFonts w:ascii="Arial Narrow" w:eastAsia="Times New Roman" w:hAnsi="Arial Narrow" w:cs="Times New Roman"/>
                <w:sz w:val="24"/>
                <w:szCs w:val="24"/>
                <w:lang w:eastAsia="el-GR"/>
              </w:rPr>
              <w:t>ΠΛΗΘΟΣ ΜΑΘΗΤΩΝ</w:t>
            </w:r>
          </w:p>
        </w:tc>
        <w:tc>
          <w:tcPr>
            <w:tcW w:w="900" w:type="dxa"/>
            <w:shd w:val="clear" w:color="auto" w:fill="B7D8A0"/>
            <w:hideMark/>
          </w:tcPr>
          <w:p w14:paraId="01790006" w14:textId="77777777" w:rsidR="00494DDE" w:rsidRPr="00B7341B" w:rsidRDefault="00670264" w:rsidP="00B7341B">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l-GR"/>
              </w:rPr>
            </w:pPr>
            <w:r w:rsidRPr="00B7341B">
              <w:rPr>
                <w:rFonts w:ascii="Arial Narrow" w:eastAsia="Times New Roman" w:hAnsi="Arial Narrow" w:cs="Times New Roman"/>
                <w:sz w:val="24"/>
                <w:szCs w:val="24"/>
                <w:lang w:eastAsia="el-GR"/>
              </w:rPr>
              <w:t>%</w:t>
            </w:r>
          </w:p>
        </w:tc>
      </w:tr>
      <w:tr w:rsidR="004F47D9" w:rsidRPr="00766F90" w14:paraId="04A84B07" w14:textId="77777777" w:rsidTr="00B7341B">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969" w:type="dxa"/>
            <w:shd w:val="clear" w:color="auto" w:fill="F2F8EE"/>
            <w:noWrap/>
            <w:hideMark/>
          </w:tcPr>
          <w:p w14:paraId="6F9721AB" w14:textId="77777777" w:rsidR="004F47D9" w:rsidRPr="00B7341B" w:rsidRDefault="004F47D9" w:rsidP="005F1EF8">
            <w:pPr>
              <w:spacing w:before="80" w:after="80"/>
              <w:rPr>
                <w:rFonts w:ascii="Arial Narrow" w:eastAsia="Times New Roman" w:hAnsi="Arial Narrow" w:cs="Times New Roman"/>
                <w:b w:val="0"/>
                <w:bCs w:val="0"/>
                <w:sz w:val="24"/>
                <w:szCs w:val="24"/>
                <w:lang w:eastAsia="el-GR"/>
              </w:rPr>
            </w:pPr>
            <w:r w:rsidRPr="00B7341B">
              <w:rPr>
                <w:rFonts w:ascii="Arial Narrow" w:eastAsia="Times New Roman" w:hAnsi="Arial Narrow" w:cs="Times New Roman"/>
                <w:b w:val="0"/>
                <w:bCs w:val="0"/>
                <w:sz w:val="24"/>
                <w:szCs w:val="24"/>
                <w:lang w:eastAsia="el-GR"/>
              </w:rPr>
              <w:t xml:space="preserve">Ειδικό Νηπιαγωγείο </w:t>
            </w:r>
          </w:p>
        </w:tc>
        <w:tc>
          <w:tcPr>
            <w:tcW w:w="2042" w:type="dxa"/>
            <w:shd w:val="clear" w:color="auto" w:fill="F2F8EE"/>
            <w:noWrap/>
            <w:hideMark/>
          </w:tcPr>
          <w:p w14:paraId="13F39918" w14:textId="77777777" w:rsidR="004F47D9" w:rsidRPr="00B7341B" w:rsidRDefault="004F47D9" w:rsidP="005F1EF8">
            <w:pPr>
              <w:spacing w:before="80" w:after="8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Cs/>
                <w:sz w:val="24"/>
                <w:szCs w:val="24"/>
                <w:lang w:eastAsia="el-GR"/>
              </w:rPr>
            </w:pPr>
            <w:r w:rsidRPr="00B7341B">
              <w:rPr>
                <w:rFonts w:ascii="Arial Narrow" w:eastAsia="Times New Roman" w:hAnsi="Arial Narrow" w:cs="Times New Roman"/>
                <w:bCs/>
                <w:sz w:val="24"/>
                <w:szCs w:val="24"/>
                <w:lang w:eastAsia="el-GR"/>
              </w:rPr>
              <w:t>675</w:t>
            </w:r>
          </w:p>
        </w:tc>
        <w:tc>
          <w:tcPr>
            <w:tcW w:w="900" w:type="dxa"/>
            <w:shd w:val="clear" w:color="auto" w:fill="F2F8EE"/>
            <w:noWrap/>
            <w:hideMark/>
          </w:tcPr>
          <w:p w14:paraId="0344E23F" w14:textId="7C80BC91" w:rsidR="004F47D9" w:rsidRPr="00B7341B" w:rsidRDefault="004F47D9" w:rsidP="005F1EF8">
            <w:pPr>
              <w:spacing w:before="80" w:after="8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Cs/>
                <w:sz w:val="24"/>
                <w:szCs w:val="24"/>
                <w:lang w:eastAsia="el-GR"/>
              </w:rPr>
            </w:pPr>
            <w:r w:rsidRPr="00B7341B">
              <w:rPr>
                <w:rFonts w:ascii="Arial Narrow" w:eastAsia="Times New Roman" w:hAnsi="Arial Narrow" w:cs="Times New Roman"/>
                <w:bCs/>
                <w:sz w:val="24"/>
                <w:szCs w:val="24"/>
                <w:lang w:eastAsia="el-GR"/>
              </w:rPr>
              <w:t>5,6</w:t>
            </w:r>
          </w:p>
        </w:tc>
      </w:tr>
      <w:tr w:rsidR="004F47D9" w:rsidRPr="00766F90" w14:paraId="61BBEC3A" w14:textId="77777777" w:rsidTr="00B7341B">
        <w:trPr>
          <w:trHeight w:val="345"/>
        </w:trPr>
        <w:tc>
          <w:tcPr>
            <w:cnfStyle w:val="001000000000" w:firstRow="0" w:lastRow="0" w:firstColumn="1" w:lastColumn="0" w:oddVBand="0" w:evenVBand="0" w:oddHBand="0" w:evenHBand="0" w:firstRowFirstColumn="0" w:firstRowLastColumn="0" w:lastRowFirstColumn="0" w:lastRowLastColumn="0"/>
            <w:tcW w:w="5969" w:type="dxa"/>
            <w:shd w:val="clear" w:color="auto" w:fill="F2F8EE"/>
            <w:noWrap/>
            <w:hideMark/>
          </w:tcPr>
          <w:p w14:paraId="4753119A" w14:textId="77777777" w:rsidR="004F47D9" w:rsidRPr="00B7341B" w:rsidRDefault="004F47D9" w:rsidP="005F1EF8">
            <w:pPr>
              <w:spacing w:before="80" w:after="80"/>
              <w:rPr>
                <w:rFonts w:ascii="Arial Narrow" w:eastAsia="Times New Roman" w:hAnsi="Arial Narrow" w:cs="Times New Roman"/>
                <w:b w:val="0"/>
                <w:bCs w:val="0"/>
                <w:sz w:val="24"/>
                <w:szCs w:val="24"/>
                <w:lang w:eastAsia="el-GR"/>
              </w:rPr>
            </w:pPr>
            <w:r w:rsidRPr="00B7341B">
              <w:rPr>
                <w:rFonts w:ascii="Arial Narrow" w:eastAsia="Times New Roman" w:hAnsi="Arial Narrow" w:cs="Times New Roman"/>
                <w:b w:val="0"/>
                <w:bCs w:val="0"/>
                <w:sz w:val="24"/>
                <w:szCs w:val="24"/>
                <w:lang w:eastAsia="el-GR"/>
              </w:rPr>
              <w:t>Ειδικό Δημοτικό</w:t>
            </w:r>
          </w:p>
        </w:tc>
        <w:tc>
          <w:tcPr>
            <w:tcW w:w="2042" w:type="dxa"/>
            <w:shd w:val="clear" w:color="auto" w:fill="F2F8EE"/>
            <w:noWrap/>
            <w:hideMark/>
          </w:tcPr>
          <w:p w14:paraId="58D72B68" w14:textId="77777777" w:rsidR="004F47D9" w:rsidRPr="00B7341B" w:rsidRDefault="004F47D9" w:rsidP="005F1EF8">
            <w:pPr>
              <w:spacing w:before="80" w:after="8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Cs/>
                <w:sz w:val="24"/>
                <w:szCs w:val="24"/>
                <w:lang w:eastAsia="el-GR"/>
              </w:rPr>
            </w:pPr>
            <w:r w:rsidRPr="00B7341B">
              <w:rPr>
                <w:rFonts w:ascii="Arial Narrow" w:eastAsia="Times New Roman" w:hAnsi="Arial Narrow" w:cs="Times New Roman"/>
                <w:bCs/>
                <w:sz w:val="24"/>
                <w:szCs w:val="24"/>
                <w:lang w:eastAsia="el-GR"/>
              </w:rPr>
              <w:t>4252</w:t>
            </w:r>
          </w:p>
        </w:tc>
        <w:tc>
          <w:tcPr>
            <w:tcW w:w="900" w:type="dxa"/>
            <w:shd w:val="clear" w:color="auto" w:fill="F2F8EE"/>
            <w:noWrap/>
            <w:hideMark/>
          </w:tcPr>
          <w:p w14:paraId="51A929F8" w14:textId="71CF0B4C" w:rsidR="004F47D9" w:rsidRPr="00B7341B" w:rsidRDefault="004F47D9" w:rsidP="005F1EF8">
            <w:pPr>
              <w:spacing w:before="80" w:after="8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Cs/>
                <w:sz w:val="24"/>
                <w:szCs w:val="24"/>
                <w:lang w:eastAsia="el-GR"/>
              </w:rPr>
            </w:pPr>
            <w:r w:rsidRPr="00B7341B">
              <w:rPr>
                <w:rFonts w:ascii="Arial Narrow" w:eastAsia="Times New Roman" w:hAnsi="Arial Narrow" w:cs="Times New Roman"/>
                <w:bCs/>
                <w:sz w:val="24"/>
                <w:szCs w:val="24"/>
                <w:lang w:eastAsia="el-GR"/>
              </w:rPr>
              <w:t>35,2</w:t>
            </w:r>
          </w:p>
        </w:tc>
      </w:tr>
      <w:tr w:rsidR="004F47D9" w:rsidRPr="00766F90" w14:paraId="267AB285" w14:textId="77777777" w:rsidTr="00B7341B">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969" w:type="dxa"/>
            <w:shd w:val="clear" w:color="auto" w:fill="CDE4BE"/>
            <w:noWrap/>
            <w:hideMark/>
          </w:tcPr>
          <w:p w14:paraId="016264CF" w14:textId="77777777" w:rsidR="004F47D9" w:rsidRPr="00B7341B" w:rsidRDefault="004F47D9" w:rsidP="00B7341B">
            <w:pPr>
              <w:spacing w:before="120" w:after="120"/>
              <w:rPr>
                <w:rFonts w:ascii="Arial Narrow" w:eastAsia="Times New Roman" w:hAnsi="Arial Narrow" w:cs="Times New Roman"/>
                <w:bCs w:val="0"/>
                <w:sz w:val="24"/>
                <w:szCs w:val="24"/>
                <w:lang w:eastAsia="el-GR"/>
              </w:rPr>
            </w:pPr>
            <w:r w:rsidRPr="00B7341B">
              <w:rPr>
                <w:rFonts w:ascii="Arial Narrow" w:eastAsia="Times New Roman" w:hAnsi="Arial Narrow" w:cs="Times New Roman"/>
                <w:bCs w:val="0"/>
                <w:sz w:val="24"/>
                <w:szCs w:val="24"/>
                <w:lang w:eastAsia="el-GR"/>
              </w:rPr>
              <w:t xml:space="preserve">ΣΥΝΟΛΟ ΠΡΩΤΟΒΑΘΜΙΑΣ ΕΚΠΑΙΔΕΥΣΗΣ </w:t>
            </w:r>
          </w:p>
        </w:tc>
        <w:tc>
          <w:tcPr>
            <w:tcW w:w="2042" w:type="dxa"/>
            <w:shd w:val="clear" w:color="auto" w:fill="CDE4BE"/>
            <w:noWrap/>
            <w:hideMark/>
          </w:tcPr>
          <w:p w14:paraId="36C216B7" w14:textId="77777777" w:rsidR="004F47D9" w:rsidRPr="00B7341B" w:rsidRDefault="004F47D9" w:rsidP="00B7341B">
            <w:pPr>
              <w:spacing w:before="120" w:after="1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sz w:val="24"/>
                <w:szCs w:val="24"/>
                <w:lang w:eastAsia="el-GR"/>
              </w:rPr>
            </w:pPr>
            <w:r w:rsidRPr="00B7341B">
              <w:rPr>
                <w:rFonts w:ascii="Arial Narrow" w:eastAsia="Times New Roman" w:hAnsi="Arial Narrow" w:cs="Times New Roman"/>
                <w:b/>
                <w:bCs/>
                <w:sz w:val="24"/>
                <w:szCs w:val="24"/>
                <w:lang w:eastAsia="el-GR"/>
              </w:rPr>
              <w:t>4927</w:t>
            </w:r>
          </w:p>
        </w:tc>
        <w:tc>
          <w:tcPr>
            <w:tcW w:w="900" w:type="dxa"/>
            <w:shd w:val="clear" w:color="auto" w:fill="CDE4BE"/>
            <w:noWrap/>
            <w:hideMark/>
          </w:tcPr>
          <w:p w14:paraId="4EEE4931" w14:textId="2EF14FEE" w:rsidR="004F47D9" w:rsidRPr="00B7341B" w:rsidRDefault="004F47D9" w:rsidP="00B7341B">
            <w:pPr>
              <w:spacing w:before="120" w:after="12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sz w:val="24"/>
                <w:szCs w:val="24"/>
                <w:lang w:eastAsia="el-GR"/>
              </w:rPr>
            </w:pPr>
            <w:r w:rsidRPr="00B7341B">
              <w:rPr>
                <w:rFonts w:ascii="Arial Narrow" w:eastAsia="Times New Roman" w:hAnsi="Arial Narrow" w:cs="Times New Roman"/>
                <w:b/>
                <w:bCs/>
                <w:sz w:val="24"/>
                <w:szCs w:val="24"/>
                <w:lang w:eastAsia="el-GR"/>
              </w:rPr>
              <w:t>40,8</w:t>
            </w:r>
          </w:p>
        </w:tc>
      </w:tr>
      <w:tr w:rsidR="004F47D9" w:rsidRPr="00766F90" w14:paraId="03F1215F" w14:textId="77777777" w:rsidTr="00B7341B">
        <w:trPr>
          <w:trHeight w:val="345"/>
        </w:trPr>
        <w:tc>
          <w:tcPr>
            <w:cnfStyle w:val="001000000000" w:firstRow="0" w:lastRow="0" w:firstColumn="1" w:lastColumn="0" w:oddVBand="0" w:evenVBand="0" w:oddHBand="0" w:evenHBand="0" w:firstRowFirstColumn="0" w:firstRowLastColumn="0" w:lastRowFirstColumn="0" w:lastRowLastColumn="0"/>
            <w:tcW w:w="5969" w:type="dxa"/>
            <w:shd w:val="clear" w:color="auto" w:fill="F2F8EE"/>
            <w:noWrap/>
            <w:hideMark/>
          </w:tcPr>
          <w:p w14:paraId="4C1F6A5D" w14:textId="77777777" w:rsidR="004F47D9" w:rsidRPr="00B7341B" w:rsidRDefault="004F47D9" w:rsidP="005F1EF8">
            <w:pPr>
              <w:spacing w:before="80" w:after="80"/>
              <w:rPr>
                <w:rFonts w:ascii="Arial Narrow" w:eastAsia="Times New Roman" w:hAnsi="Arial Narrow" w:cs="Times New Roman"/>
                <w:b w:val="0"/>
                <w:bCs w:val="0"/>
                <w:sz w:val="24"/>
                <w:szCs w:val="24"/>
                <w:lang w:eastAsia="el-GR"/>
              </w:rPr>
            </w:pPr>
            <w:r w:rsidRPr="00B7341B">
              <w:rPr>
                <w:rFonts w:ascii="Arial Narrow" w:eastAsia="Times New Roman" w:hAnsi="Arial Narrow" w:cs="Times New Roman"/>
                <w:b w:val="0"/>
                <w:bCs w:val="0"/>
                <w:sz w:val="24"/>
                <w:szCs w:val="24"/>
                <w:lang w:eastAsia="el-GR"/>
              </w:rPr>
              <w:t xml:space="preserve">Ειδικό Γυμνάσιο </w:t>
            </w:r>
          </w:p>
        </w:tc>
        <w:tc>
          <w:tcPr>
            <w:tcW w:w="2042" w:type="dxa"/>
            <w:shd w:val="clear" w:color="auto" w:fill="F2F8EE"/>
            <w:noWrap/>
            <w:hideMark/>
          </w:tcPr>
          <w:p w14:paraId="6C4047A7" w14:textId="77777777" w:rsidR="004F47D9" w:rsidRPr="00B7341B" w:rsidRDefault="004F47D9" w:rsidP="005F1EF8">
            <w:pPr>
              <w:spacing w:before="80" w:after="8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Cs/>
                <w:sz w:val="24"/>
                <w:szCs w:val="24"/>
                <w:lang w:eastAsia="el-GR"/>
              </w:rPr>
            </w:pPr>
            <w:r w:rsidRPr="00B7341B">
              <w:rPr>
                <w:rFonts w:ascii="Arial Narrow" w:eastAsia="Times New Roman" w:hAnsi="Arial Narrow" w:cs="Times New Roman"/>
                <w:bCs/>
                <w:sz w:val="24"/>
                <w:szCs w:val="24"/>
                <w:lang w:eastAsia="el-GR"/>
              </w:rPr>
              <w:t>271</w:t>
            </w:r>
          </w:p>
        </w:tc>
        <w:tc>
          <w:tcPr>
            <w:tcW w:w="900" w:type="dxa"/>
            <w:shd w:val="clear" w:color="auto" w:fill="F2F8EE"/>
            <w:noWrap/>
            <w:hideMark/>
          </w:tcPr>
          <w:p w14:paraId="7909B1A6" w14:textId="7A9437E5" w:rsidR="004F47D9" w:rsidRPr="00B7341B" w:rsidRDefault="004F47D9" w:rsidP="005F1EF8">
            <w:pPr>
              <w:spacing w:before="80" w:after="8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Cs/>
                <w:sz w:val="24"/>
                <w:szCs w:val="24"/>
                <w:lang w:eastAsia="el-GR"/>
              </w:rPr>
            </w:pPr>
            <w:r w:rsidRPr="00B7341B">
              <w:rPr>
                <w:rFonts w:ascii="Arial Narrow" w:eastAsia="Times New Roman" w:hAnsi="Arial Narrow" w:cs="Times New Roman"/>
                <w:bCs/>
                <w:sz w:val="24"/>
                <w:szCs w:val="24"/>
                <w:lang w:eastAsia="el-GR"/>
              </w:rPr>
              <w:t>2,2</w:t>
            </w:r>
          </w:p>
        </w:tc>
      </w:tr>
      <w:tr w:rsidR="004F47D9" w:rsidRPr="00766F90" w14:paraId="544DCA41" w14:textId="77777777" w:rsidTr="00B7341B">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969" w:type="dxa"/>
            <w:shd w:val="clear" w:color="auto" w:fill="F2F8EE"/>
            <w:noWrap/>
            <w:hideMark/>
          </w:tcPr>
          <w:p w14:paraId="5499FAEC" w14:textId="77777777" w:rsidR="004F47D9" w:rsidRPr="00B7341B" w:rsidRDefault="004F47D9" w:rsidP="005F1EF8">
            <w:pPr>
              <w:spacing w:before="80" w:after="80"/>
              <w:rPr>
                <w:rFonts w:ascii="Arial Narrow" w:eastAsia="Times New Roman" w:hAnsi="Arial Narrow" w:cs="Times New Roman"/>
                <w:b w:val="0"/>
                <w:bCs w:val="0"/>
                <w:sz w:val="24"/>
                <w:szCs w:val="24"/>
                <w:lang w:eastAsia="el-GR"/>
              </w:rPr>
            </w:pPr>
            <w:r w:rsidRPr="00B7341B">
              <w:rPr>
                <w:rFonts w:ascii="Arial Narrow" w:eastAsia="Times New Roman" w:hAnsi="Arial Narrow" w:cs="Times New Roman"/>
                <w:b w:val="0"/>
                <w:bCs w:val="0"/>
                <w:sz w:val="24"/>
                <w:szCs w:val="24"/>
                <w:lang w:eastAsia="el-GR"/>
              </w:rPr>
              <w:t xml:space="preserve">Ειδικό Επαγγελματικό Γυμνάσιο </w:t>
            </w:r>
          </w:p>
        </w:tc>
        <w:tc>
          <w:tcPr>
            <w:tcW w:w="2042" w:type="dxa"/>
            <w:shd w:val="clear" w:color="auto" w:fill="F2F8EE"/>
            <w:noWrap/>
            <w:hideMark/>
          </w:tcPr>
          <w:p w14:paraId="323C1F87" w14:textId="77777777" w:rsidR="004F47D9" w:rsidRPr="00B7341B" w:rsidRDefault="004F47D9" w:rsidP="005F1EF8">
            <w:pPr>
              <w:spacing w:before="80" w:after="8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Cs/>
                <w:sz w:val="24"/>
                <w:szCs w:val="24"/>
                <w:lang w:eastAsia="el-GR"/>
              </w:rPr>
            </w:pPr>
            <w:r w:rsidRPr="00B7341B">
              <w:rPr>
                <w:rFonts w:ascii="Arial Narrow" w:eastAsia="Times New Roman" w:hAnsi="Arial Narrow" w:cs="Times New Roman"/>
                <w:bCs/>
                <w:sz w:val="24"/>
                <w:szCs w:val="24"/>
                <w:lang w:eastAsia="el-GR"/>
              </w:rPr>
              <w:t>1876</w:t>
            </w:r>
          </w:p>
        </w:tc>
        <w:tc>
          <w:tcPr>
            <w:tcW w:w="900" w:type="dxa"/>
            <w:shd w:val="clear" w:color="auto" w:fill="F2F8EE"/>
            <w:noWrap/>
            <w:hideMark/>
          </w:tcPr>
          <w:p w14:paraId="4792582E" w14:textId="43BADBF8" w:rsidR="004F47D9" w:rsidRPr="00B7341B" w:rsidRDefault="004F47D9" w:rsidP="005F1EF8">
            <w:pPr>
              <w:spacing w:before="80" w:after="8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Cs/>
                <w:sz w:val="24"/>
                <w:szCs w:val="24"/>
                <w:lang w:eastAsia="el-GR"/>
              </w:rPr>
            </w:pPr>
            <w:r w:rsidRPr="00B7341B">
              <w:rPr>
                <w:rFonts w:ascii="Arial Narrow" w:eastAsia="Times New Roman" w:hAnsi="Arial Narrow" w:cs="Times New Roman"/>
                <w:bCs/>
                <w:sz w:val="24"/>
                <w:szCs w:val="24"/>
                <w:lang w:eastAsia="el-GR"/>
              </w:rPr>
              <w:t>15,5</w:t>
            </w:r>
          </w:p>
        </w:tc>
      </w:tr>
      <w:tr w:rsidR="004F47D9" w:rsidRPr="00766F90" w14:paraId="579654DB" w14:textId="77777777" w:rsidTr="00B7341B">
        <w:trPr>
          <w:trHeight w:val="345"/>
        </w:trPr>
        <w:tc>
          <w:tcPr>
            <w:cnfStyle w:val="001000000000" w:firstRow="0" w:lastRow="0" w:firstColumn="1" w:lastColumn="0" w:oddVBand="0" w:evenVBand="0" w:oddHBand="0" w:evenHBand="0" w:firstRowFirstColumn="0" w:firstRowLastColumn="0" w:lastRowFirstColumn="0" w:lastRowLastColumn="0"/>
            <w:tcW w:w="5969" w:type="dxa"/>
            <w:shd w:val="clear" w:color="auto" w:fill="F2F8EE"/>
            <w:noWrap/>
            <w:hideMark/>
          </w:tcPr>
          <w:p w14:paraId="47550EE2" w14:textId="77777777" w:rsidR="004F47D9" w:rsidRPr="00B7341B" w:rsidRDefault="004F47D9" w:rsidP="005F1EF8">
            <w:pPr>
              <w:spacing w:before="80" w:after="80"/>
              <w:rPr>
                <w:rFonts w:ascii="Arial Narrow" w:eastAsia="Times New Roman" w:hAnsi="Arial Narrow" w:cs="Times New Roman"/>
                <w:b w:val="0"/>
                <w:bCs w:val="0"/>
                <w:sz w:val="24"/>
                <w:szCs w:val="24"/>
                <w:lang w:eastAsia="el-GR"/>
              </w:rPr>
            </w:pPr>
            <w:r w:rsidRPr="00B7341B">
              <w:rPr>
                <w:rFonts w:ascii="Arial Narrow" w:eastAsia="Times New Roman" w:hAnsi="Arial Narrow" w:cs="Times New Roman"/>
                <w:b w:val="0"/>
                <w:bCs w:val="0"/>
                <w:sz w:val="24"/>
                <w:szCs w:val="24"/>
                <w:lang w:eastAsia="el-GR"/>
              </w:rPr>
              <w:t xml:space="preserve">Εργαστήριο Ειδικής Επαγγελματικής Εκπαίδευσης (ΕΕΕΕΚ) </w:t>
            </w:r>
          </w:p>
        </w:tc>
        <w:tc>
          <w:tcPr>
            <w:tcW w:w="2042" w:type="dxa"/>
            <w:shd w:val="clear" w:color="auto" w:fill="F2F8EE"/>
            <w:noWrap/>
            <w:hideMark/>
          </w:tcPr>
          <w:p w14:paraId="2528C3D4" w14:textId="77777777" w:rsidR="004F47D9" w:rsidRPr="00B7341B" w:rsidRDefault="004F47D9" w:rsidP="005F1EF8">
            <w:pPr>
              <w:spacing w:before="80" w:after="8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Cs/>
                <w:sz w:val="24"/>
                <w:szCs w:val="24"/>
                <w:lang w:eastAsia="el-GR"/>
              </w:rPr>
            </w:pPr>
            <w:r w:rsidRPr="00B7341B">
              <w:rPr>
                <w:rFonts w:ascii="Arial Narrow" w:eastAsia="Times New Roman" w:hAnsi="Arial Narrow" w:cs="Times New Roman"/>
                <w:bCs/>
                <w:sz w:val="24"/>
                <w:szCs w:val="24"/>
                <w:lang w:eastAsia="el-GR"/>
              </w:rPr>
              <w:t>3414</w:t>
            </w:r>
          </w:p>
        </w:tc>
        <w:tc>
          <w:tcPr>
            <w:tcW w:w="900" w:type="dxa"/>
            <w:shd w:val="clear" w:color="auto" w:fill="F2F8EE"/>
            <w:noWrap/>
            <w:hideMark/>
          </w:tcPr>
          <w:p w14:paraId="27ED59AF" w14:textId="729590FB" w:rsidR="004F47D9" w:rsidRPr="00B7341B" w:rsidRDefault="004F47D9" w:rsidP="005F1EF8">
            <w:pPr>
              <w:spacing w:before="80" w:after="8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Cs/>
                <w:sz w:val="24"/>
                <w:szCs w:val="24"/>
                <w:lang w:eastAsia="el-GR"/>
              </w:rPr>
            </w:pPr>
            <w:r w:rsidRPr="00B7341B">
              <w:rPr>
                <w:rFonts w:ascii="Arial Narrow" w:eastAsia="Times New Roman" w:hAnsi="Arial Narrow" w:cs="Times New Roman"/>
                <w:bCs/>
                <w:sz w:val="24"/>
                <w:szCs w:val="24"/>
                <w:lang w:eastAsia="el-GR"/>
              </w:rPr>
              <w:t>28,2</w:t>
            </w:r>
          </w:p>
        </w:tc>
      </w:tr>
      <w:tr w:rsidR="004F47D9" w:rsidRPr="00766F90" w14:paraId="16669FEF" w14:textId="77777777" w:rsidTr="00B7341B">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969" w:type="dxa"/>
            <w:shd w:val="clear" w:color="auto" w:fill="F2F8EE"/>
            <w:noWrap/>
            <w:hideMark/>
          </w:tcPr>
          <w:p w14:paraId="3D423DEF" w14:textId="77777777" w:rsidR="004F47D9" w:rsidRPr="00B7341B" w:rsidRDefault="004F47D9" w:rsidP="005F1EF8">
            <w:pPr>
              <w:spacing w:before="80" w:after="80"/>
              <w:rPr>
                <w:rFonts w:ascii="Arial Narrow" w:eastAsia="Times New Roman" w:hAnsi="Arial Narrow" w:cs="Times New Roman"/>
                <w:b w:val="0"/>
                <w:bCs w:val="0"/>
                <w:sz w:val="24"/>
                <w:szCs w:val="24"/>
                <w:lang w:eastAsia="el-GR"/>
              </w:rPr>
            </w:pPr>
            <w:r w:rsidRPr="00B7341B">
              <w:rPr>
                <w:rFonts w:ascii="Arial Narrow" w:eastAsia="Times New Roman" w:hAnsi="Arial Narrow" w:cs="Times New Roman"/>
                <w:b w:val="0"/>
                <w:bCs w:val="0"/>
                <w:sz w:val="24"/>
                <w:szCs w:val="24"/>
                <w:lang w:eastAsia="el-GR"/>
              </w:rPr>
              <w:t xml:space="preserve">Ειδικό Λύκειο </w:t>
            </w:r>
          </w:p>
        </w:tc>
        <w:tc>
          <w:tcPr>
            <w:tcW w:w="2042" w:type="dxa"/>
            <w:shd w:val="clear" w:color="auto" w:fill="F2F8EE"/>
            <w:noWrap/>
            <w:hideMark/>
          </w:tcPr>
          <w:p w14:paraId="314ED4A3" w14:textId="77777777" w:rsidR="004F47D9" w:rsidRPr="00B7341B" w:rsidRDefault="004F47D9" w:rsidP="005F1EF8">
            <w:pPr>
              <w:spacing w:before="80" w:after="8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Cs/>
                <w:sz w:val="24"/>
                <w:szCs w:val="24"/>
                <w:lang w:eastAsia="el-GR"/>
              </w:rPr>
            </w:pPr>
            <w:r w:rsidRPr="00B7341B">
              <w:rPr>
                <w:rFonts w:ascii="Arial Narrow" w:eastAsia="Times New Roman" w:hAnsi="Arial Narrow" w:cs="Times New Roman"/>
                <w:bCs/>
                <w:sz w:val="24"/>
                <w:szCs w:val="24"/>
                <w:lang w:eastAsia="el-GR"/>
              </w:rPr>
              <w:t>123</w:t>
            </w:r>
          </w:p>
        </w:tc>
        <w:tc>
          <w:tcPr>
            <w:tcW w:w="900" w:type="dxa"/>
            <w:shd w:val="clear" w:color="auto" w:fill="F2F8EE"/>
            <w:noWrap/>
            <w:hideMark/>
          </w:tcPr>
          <w:p w14:paraId="384050C0" w14:textId="6EE7EFDB" w:rsidR="004F47D9" w:rsidRPr="00B7341B" w:rsidRDefault="004F47D9" w:rsidP="005F1EF8">
            <w:pPr>
              <w:spacing w:before="80" w:after="8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Cs/>
                <w:sz w:val="24"/>
                <w:szCs w:val="24"/>
                <w:lang w:eastAsia="el-GR"/>
              </w:rPr>
            </w:pPr>
            <w:r w:rsidRPr="00B7341B">
              <w:rPr>
                <w:rFonts w:ascii="Arial Narrow" w:eastAsia="Times New Roman" w:hAnsi="Arial Narrow" w:cs="Times New Roman"/>
                <w:bCs/>
                <w:sz w:val="24"/>
                <w:szCs w:val="24"/>
                <w:lang w:eastAsia="el-GR"/>
              </w:rPr>
              <w:t>1,0</w:t>
            </w:r>
          </w:p>
        </w:tc>
      </w:tr>
      <w:tr w:rsidR="004F47D9" w:rsidRPr="00766F90" w14:paraId="37DF95DB" w14:textId="77777777" w:rsidTr="00B7341B">
        <w:trPr>
          <w:trHeight w:val="345"/>
        </w:trPr>
        <w:tc>
          <w:tcPr>
            <w:cnfStyle w:val="001000000000" w:firstRow="0" w:lastRow="0" w:firstColumn="1" w:lastColumn="0" w:oddVBand="0" w:evenVBand="0" w:oddHBand="0" w:evenHBand="0" w:firstRowFirstColumn="0" w:firstRowLastColumn="0" w:lastRowFirstColumn="0" w:lastRowLastColumn="0"/>
            <w:tcW w:w="5969" w:type="dxa"/>
            <w:shd w:val="clear" w:color="auto" w:fill="F2F8EE"/>
            <w:noWrap/>
            <w:hideMark/>
          </w:tcPr>
          <w:p w14:paraId="7A12408E" w14:textId="77777777" w:rsidR="004F47D9" w:rsidRPr="00B7341B" w:rsidRDefault="004F47D9" w:rsidP="005F1EF8">
            <w:pPr>
              <w:spacing w:before="80" w:after="80"/>
              <w:rPr>
                <w:rFonts w:ascii="Arial Narrow" w:eastAsia="Times New Roman" w:hAnsi="Arial Narrow" w:cs="Times New Roman"/>
                <w:b w:val="0"/>
                <w:bCs w:val="0"/>
                <w:sz w:val="24"/>
                <w:szCs w:val="24"/>
                <w:lang w:eastAsia="el-GR"/>
              </w:rPr>
            </w:pPr>
            <w:r w:rsidRPr="00B7341B">
              <w:rPr>
                <w:rFonts w:ascii="Arial Narrow" w:eastAsia="Times New Roman" w:hAnsi="Arial Narrow" w:cs="Times New Roman"/>
                <w:b w:val="0"/>
                <w:bCs w:val="0"/>
                <w:sz w:val="24"/>
                <w:szCs w:val="24"/>
                <w:lang w:eastAsia="el-GR"/>
              </w:rPr>
              <w:t xml:space="preserve">Ειδικό Επαγγελματικό Λύκειο </w:t>
            </w:r>
          </w:p>
        </w:tc>
        <w:tc>
          <w:tcPr>
            <w:tcW w:w="2042" w:type="dxa"/>
            <w:shd w:val="clear" w:color="auto" w:fill="F2F8EE"/>
            <w:noWrap/>
            <w:hideMark/>
          </w:tcPr>
          <w:p w14:paraId="29437249" w14:textId="77777777" w:rsidR="004F47D9" w:rsidRPr="00B7341B" w:rsidRDefault="004F47D9" w:rsidP="005F1EF8">
            <w:pPr>
              <w:spacing w:before="80" w:after="8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Cs/>
                <w:sz w:val="24"/>
                <w:szCs w:val="24"/>
                <w:lang w:eastAsia="el-GR"/>
              </w:rPr>
            </w:pPr>
            <w:r w:rsidRPr="00B7341B">
              <w:rPr>
                <w:rFonts w:ascii="Arial Narrow" w:eastAsia="Times New Roman" w:hAnsi="Arial Narrow" w:cs="Times New Roman"/>
                <w:bCs/>
                <w:sz w:val="24"/>
                <w:szCs w:val="24"/>
                <w:lang w:eastAsia="el-GR"/>
              </w:rPr>
              <w:t>1475</w:t>
            </w:r>
          </w:p>
        </w:tc>
        <w:tc>
          <w:tcPr>
            <w:tcW w:w="900" w:type="dxa"/>
            <w:shd w:val="clear" w:color="auto" w:fill="F2F8EE"/>
            <w:noWrap/>
            <w:hideMark/>
          </w:tcPr>
          <w:p w14:paraId="1B84272C" w14:textId="52E99C5E" w:rsidR="004F47D9" w:rsidRPr="00B7341B" w:rsidRDefault="004F47D9" w:rsidP="005F1EF8">
            <w:pPr>
              <w:spacing w:before="80" w:after="8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Cs/>
                <w:sz w:val="24"/>
                <w:szCs w:val="24"/>
                <w:lang w:eastAsia="el-GR"/>
              </w:rPr>
            </w:pPr>
            <w:r w:rsidRPr="00B7341B">
              <w:rPr>
                <w:rFonts w:ascii="Arial Narrow" w:eastAsia="Times New Roman" w:hAnsi="Arial Narrow" w:cs="Times New Roman"/>
                <w:bCs/>
                <w:sz w:val="24"/>
                <w:szCs w:val="24"/>
                <w:lang w:eastAsia="el-GR"/>
              </w:rPr>
              <w:t>12,2</w:t>
            </w:r>
          </w:p>
        </w:tc>
      </w:tr>
      <w:tr w:rsidR="004F47D9" w:rsidRPr="00766F90" w14:paraId="196DFEA5" w14:textId="77777777" w:rsidTr="00B7341B">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969" w:type="dxa"/>
            <w:shd w:val="clear" w:color="auto" w:fill="CDE4BE"/>
            <w:noWrap/>
            <w:hideMark/>
          </w:tcPr>
          <w:p w14:paraId="1784C85B" w14:textId="77777777" w:rsidR="004F47D9" w:rsidRPr="00B7341B" w:rsidRDefault="004F47D9" w:rsidP="00B7341B">
            <w:pPr>
              <w:spacing w:before="120" w:after="120"/>
              <w:rPr>
                <w:rFonts w:ascii="Arial Narrow" w:eastAsia="Times New Roman" w:hAnsi="Arial Narrow" w:cs="Times New Roman"/>
                <w:bCs w:val="0"/>
                <w:sz w:val="24"/>
                <w:szCs w:val="24"/>
                <w:lang w:eastAsia="el-GR"/>
              </w:rPr>
            </w:pPr>
            <w:r w:rsidRPr="00B7341B">
              <w:rPr>
                <w:rFonts w:ascii="Arial Narrow" w:eastAsia="Times New Roman" w:hAnsi="Arial Narrow" w:cs="Times New Roman"/>
                <w:bCs w:val="0"/>
                <w:sz w:val="24"/>
                <w:szCs w:val="24"/>
                <w:lang w:eastAsia="el-GR"/>
              </w:rPr>
              <w:t>ΣΥΝΟΛΟ ΔΕΥΤΕΡΟΒΑΘΜΙΑΣ ΕΚΠΑΙΔΕΥΣΗΣ</w:t>
            </w:r>
          </w:p>
        </w:tc>
        <w:tc>
          <w:tcPr>
            <w:tcW w:w="2042" w:type="dxa"/>
            <w:shd w:val="clear" w:color="auto" w:fill="CDE4BE"/>
            <w:noWrap/>
            <w:hideMark/>
          </w:tcPr>
          <w:p w14:paraId="5C06FDB5" w14:textId="77777777" w:rsidR="004F47D9" w:rsidRPr="00B7341B" w:rsidRDefault="004F47D9" w:rsidP="00B7341B">
            <w:pPr>
              <w:spacing w:before="120" w:after="1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sz w:val="24"/>
                <w:szCs w:val="24"/>
                <w:lang w:eastAsia="el-GR"/>
              </w:rPr>
            </w:pPr>
            <w:r w:rsidRPr="00B7341B">
              <w:rPr>
                <w:rFonts w:ascii="Arial Narrow" w:eastAsia="Times New Roman" w:hAnsi="Arial Narrow" w:cs="Times New Roman"/>
                <w:b/>
                <w:bCs/>
                <w:sz w:val="24"/>
                <w:szCs w:val="24"/>
                <w:lang w:eastAsia="el-GR"/>
              </w:rPr>
              <w:t>7159</w:t>
            </w:r>
          </w:p>
        </w:tc>
        <w:tc>
          <w:tcPr>
            <w:tcW w:w="900" w:type="dxa"/>
            <w:shd w:val="clear" w:color="auto" w:fill="CDE4BE"/>
            <w:noWrap/>
            <w:hideMark/>
          </w:tcPr>
          <w:p w14:paraId="134000DE" w14:textId="6720AD12" w:rsidR="004F47D9" w:rsidRPr="00B7341B" w:rsidRDefault="004F47D9" w:rsidP="00B7341B">
            <w:pPr>
              <w:spacing w:before="120" w:after="12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sz w:val="24"/>
                <w:szCs w:val="24"/>
                <w:lang w:eastAsia="el-GR"/>
              </w:rPr>
            </w:pPr>
            <w:r w:rsidRPr="00B7341B">
              <w:rPr>
                <w:rFonts w:ascii="Arial Narrow" w:eastAsia="Times New Roman" w:hAnsi="Arial Narrow" w:cs="Times New Roman"/>
                <w:b/>
                <w:bCs/>
                <w:sz w:val="24"/>
                <w:szCs w:val="24"/>
                <w:lang w:eastAsia="el-GR"/>
              </w:rPr>
              <w:t>59,2</w:t>
            </w:r>
          </w:p>
        </w:tc>
      </w:tr>
      <w:tr w:rsidR="004F47D9" w:rsidRPr="00766F90" w14:paraId="7699F1EC" w14:textId="77777777" w:rsidTr="00B7341B">
        <w:trPr>
          <w:trHeight w:val="345"/>
        </w:trPr>
        <w:tc>
          <w:tcPr>
            <w:cnfStyle w:val="001000000000" w:firstRow="0" w:lastRow="0" w:firstColumn="1" w:lastColumn="0" w:oddVBand="0" w:evenVBand="0" w:oddHBand="0" w:evenHBand="0" w:firstRowFirstColumn="0" w:firstRowLastColumn="0" w:lastRowFirstColumn="0" w:lastRowLastColumn="0"/>
            <w:tcW w:w="5969" w:type="dxa"/>
            <w:shd w:val="clear" w:color="auto" w:fill="B7D8A0"/>
            <w:noWrap/>
            <w:hideMark/>
          </w:tcPr>
          <w:p w14:paraId="2BCECA0C" w14:textId="77777777" w:rsidR="004F47D9" w:rsidRPr="00B7341B" w:rsidRDefault="004F47D9" w:rsidP="00B7341B">
            <w:pPr>
              <w:spacing w:before="120" w:after="120"/>
              <w:rPr>
                <w:rFonts w:ascii="Arial Narrow" w:eastAsia="Times New Roman" w:hAnsi="Arial Narrow" w:cs="Times New Roman"/>
                <w:bCs w:val="0"/>
                <w:sz w:val="24"/>
                <w:szCs w:val="24"/>
                <w:lang w:eastAsia="el-GR"/>
              </w:rPr>
            </w:pPr>
            <w:r w:rsidRPr="00B7341B">
              <w:rPr>
                <w:rFonts w:ascii="Arial Narrow" w:eastAsia="Times New Roman" w:hAnsi="Arial Narrow" w:cs="Times New Roman"/>
                <w:bCs w:val="0"/>
                <w:sz w:val="24"/>
                <w:szCs w:val="24"/>
                <w:lang w:eastAsia="el-GR"/>
              </w:rPr>
              <w:t>ΓΕΝΙΚΟ ΣΥΝΟΛΟ</w:t>
            </w:r>
          </w:p>
        </w:tc>
        <w:tc>
          <w:tcPr>
            <w:tcW w:w="2042" w:type="dxa"/>
            <w:shd w:val="clear" w:color="auto" w:fill="B7D8A0"/>
            <w:noWrap/>
            <w:hideMark/>
          </w:tcPr>
          <w:p w14:paraId="3729FA7D" w14:textId="77777777" w:rsidR="004F47D9" w:rsidRPr="00B7341B" w:rsidRDefault="004F47D9" w:rsidP="00B7341B">
            <w:pPr>
              <w:spacing w:before="120" w:after="1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bCs/>
                <w:sz w:val="24"/>
                <w:szCs w:val="24"/>
                <w:lang w:eastAsia="el-GR"/>
              </w:rPr>
            </w:pPr>
            <w:r w:rsidRPr="00B7341B">
              <w:rPr>
                <w:rFonts w:ascii="Arial Narrow" w:eastAsia="Times New Roman" w:hAnsi="Arial Narrow" w:cs="Times New Roman"/>
                <w:b/>
                <w:bCs/>
                <w:sz w:val="24"/>
                <w:szCs w:val="24"/>
                <w:lang w:eastAsia="el-GR"/>
              </w:rPr>
              <w:t>12086</w:t>
            </w:r>
          </w:p>
        </w:tc>
        <w:tc>
          <w:tcPr>
            <w:tcW w:w="900" w:type="dxa"/>
            <w:shd w:val="clear" w:color="auto" w:fill="B7D8A0"/>
            <w:noWrap/>
            <w:hideMark/>
          </w:tcPr>
          <w:p w14:paraId="607B55DD" w14:textId="6B9C6D18" w:rsidR="004F47D9" w:rsidRPr="00B7341B" w:rsidRDefault="004F47D9" w:rsidP="00B7341B">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r w:rsidRPr="00B7341B">
              <w:rPr>
                <w:rFonts w:ascii="Arial Narrow" w:eastAsia="Times New Roman" w:hAnsi="Arial Narrow" w:cs="Times New Roman"/>
                <w:b/>
                <w:bCs/>
                <w:sz w:val="24"/>
                <w:szCs w:val="24"/>
                <w:lang w:eastAsia="el-GR"/>
              </w:rPr>
              <w:t>100</w:t>
            </w:r>
          </w:p>
        </w:tc>
      </w:tr>
    </w:tbl>
    <w:p w14:paraId="0AE2E77E" w14:textId="2CE5FAAA" w:rsidR="00201D5C" w:rsidRDefault="00201D5C" w:rsidP="005F1EF8">
      <w:pPr>
        <w:spacing w:before="120" w:after="240"/>
        <w:jc w:val="center"/>
        <w:rPr>
          <w:rFonts w:ascii="Calibri" w:eastAsia="Times New Roman" w:hAnsi="Calibri" w:cs="Times New Roman"/>
          <w:i/>
          <w:iCs/>
          <w:color w:val="000000"/>
          <w:sz w:val="18"/>
          <w:szCs w:val="18"/>
          <w:lang w:val="el-GR" w:eastAsia="el-GR"/>
        </w:rPr>
      </w:pPr>
      <w:r w:rsidRPr="006559DC">
        <w:rPr>
          <w:rFonts w:ascii="Calibri" w:eastAsia="Times New Roman" w:hAnsi="Calibri" w:cs="Times New Roman"/>
          <w:i/>
          <w:iCs/>
          <w:color w:val="000000"/>
          <w:sz w:val="18"/>
          <w:szCs w:val="18"/>
          <w:lang w:val="el-GR" w:eastAsia="el-GR"/>
        </w:rPr>
        <w:t xml:space="preserve">Πηγή: Υπουργείο Παιδείας, ΠΣ </w:t>
      </w:r>
      <w:proofErr w:type="spellStart"/>
      <w:r w:rsidRPr="006559DC">
        <w:rPr>
          <w:rFonts w:ascii="Calibri" w:eastAsia="Times New Roman" w:hAnsi="Calibri" w:cs="Times New Roman"/>
          <w:i/>
          <w:iCs/>
          <w:color w:val="000000"/>
          <w:sz w:val="18"/>
          <w:szCs w:val="18"/>
          <w:lang w:val="el-GR" w:eastAsia="el-GR"/>
        </w:rPr>
        <w:t>Μ</w:t>
      </w:r>
      <w:r>
        <w:rPr>
          <w:rFonts w:ascii="Calibri" w:eastAsia="Times New Roman" w:hAnsi="Calibri" w:cs="Times New Roman"/>
          <w:i/>
          <w:iCs/>
          <w:color w:val="000000"/>
          <w:sz w:val="18"/>
          <w:szCs w:val="18"/>
          <w:lang w:val="el-GR" w:eastAsia="el-GR"/>
        </w:rPr>
        <w:t>ySchool</w:t>
      </w:r>
      <w:proofErr w:type="spellEnd"/>
      <w:r>
        <w:rPr>
          <w:rFonts w:ascii="Calibri" w:eastAsia="Times New Roman" w:hAnsi="Calibri" w:cs="Times New Roman"/>
          <w:i/>
          <w:iCs/>
          <w:color w:val="000000"/>
          <w:sz w:val="18"/>
          <w:szCs w:val="18"/>
          <w:lang w:val="el-GR" w:eastAsia="el-GR"/>
        </w:rPr>
        <w:t xml:space="preserve"> (</w:t>
      </w:r>
      <w:proofErr w:type="spellStart"/>
      <w:r>
        <w:rPr>
          <w:rFonts w:ascii="Calibri" w:eastAsia="Times New Roman" w:hAnsi="Calibri" w:cs="Times New Roman"/>
          <w:i/>
          <w:iCs/>
          <w:color w:val="000000"/>
          <w:sz w:val="18"/>
          <w:szCs w:val="18"/>
          <w:lang w:val="el-GR" w:eastAsia="el-GR"/>
        </w:rPr>
        <w:t>ημ</w:t>
      </w:r>
      <w:proofErr w:type="spellEnd"/>
      <w:r>
        <w:rPr>
          <w:rFonts w:ascii="Calibri" w:eastAsia="Times New Roman" w:hAnsi="Calibri" w:cs="Times New Roman"/>
          <w:i/>
          <w:iCs/>
          <w:color w:val="000000"/>
          <w:sz w:val="18"/>
          <w:szCs w:val="18"/>
          <w:lang w:val="el-GR" w:eastAsia="el-GR"/>
        </w:rPr>
        <w:t>. εξαγωγής 30/07/2020</w:t>
      </w:r>
      <w:r w:rsidRPr="006559DC">
        <w:rPr>
          <w:rFonts w:ascii="Calibri" w:eastAsia="Times New Roman" w:hAnsi="Calibri" w:cs="Times New Roman"/>
          <w:i/>
          <w:iCs/>
          <w:color w:val="000000"/>
          <w:sz w:val="18"/>
          <w:szCs w:val="18"/>
          <w:lang w:val="el-GR" w:eastAsia="el-GR"/>
        </w:rPr>
        <w:t xml:space="preserve">) / Επεξεργασία: Παρατηρητήριο </w:t>
      </w:r>
      <w:r w:rsidR="005F1EF8">
        <w:rPr>
          <w:rFonts w:ascii="Calibri" w:eastAsia="Times New Roman" w:hAnsi="Calibri" w:cs="Times New Roman"/>
          <w:i/>
          <w:iCs/>
          <w:color w:val="000000"/>
          <w:sz w:val="18"/>
          <w:szCs w:val="18"/>
          <w:lang w:val="el-GR" w:eastAsia="el-GR"/>
        </w:rPr>
        <w:br/>
      </w:r>
      <w:r w:rsidRPr="006559DC">
        <w:rPr>
          <w:rFonts w:ascii="Calibri" w:eastAsia="Times New Roman" w:hAnsi="Calibri" w:cs="Times New Roman"/>
          <w:i/>
          <w:iCs/>
          <w:color w:val="000000"/>
          <w:sz w:val="18"/>
          <w:szCs w:val="18"/>
          <w:lang w:val="el-GR" w:eastAsia="el-GR"/>
        </w:rPr>
        <w:t>Θεμάτων Αναπηρίας-Ε.Σ.Α.μεΑ.</w:t>
      </w:r>
    </w:p>
    <w:p w14:paraId="3DD790E2" w14:textId="77777777" w:rsidR="00B260E0" w:rsidRPr="008E236E" w:rsidRDefault="00B260E0" w:rsidP="005F1EF8">
      <w:pPr>
        <w:pStyle w:val="10"/>
        <w:numPr>
          <w:ilvl w:val="1"/>
          <w:numId w:val="11"/>
        </w:numPr>
        <w:spacing w:before="480" w:after="120"/>
        <w:ind w:left="567" w:hanging="567"/>
        <w:rPr>
          <w:b/>
          <w:color w:val="auto"/>
          <w:sz w:val="28"/>
          <w:szCs w:val="28"/>
          <w:lang w:val="el-GR"/>
        </w:rPr>
      </w:pPr>
      <w:bookmarkStart w:id="34" w:name="_Toc18934421"/>
      <w:bookmarkStart w:id="35" w:name="_Toc75955294"/>
      <w:r w:rsidRPr="008E236E">
        <w:rPr>
          <w:b/>
          <w:color w:val="auto"/>
          <w:sz w:val="28"/>
          <w:szCs w:val="28"/>
          <w:lang w:val="el-GR"/>
        </w:rPr>
        <w:t>Μαθητές σε σχολικές μονάδες ειδικής αγωγής και εκπαίδευσης (ΣΜΕΑΕ) ανά κατηγορία αναπηρίας ή ειδικής εκπαιδευτικής ανάγκης</w:t>
      </w:r>
      <w:bookmarkEnd w:id="34"/>
      <w:bookmarkEnd w:id="35"/>
    </w:p>
    <w:p w14:paraId="11DE0C37" w14:textId="4D426CD4" w:rsidR="00B260E0" w:rsidRPr="00F612F8" w:rsidRDefault="00B260E0" w:rsidP="00B260E0">
      <w:pPr>
        <w:jc w:val="both"/>
        <w:rPr>
          <w:rFonts w:ascii="Calibri" w:eastAsia="Times New Roman" w:hAnsi="Calibri" w:cs="Times New Roman"/>
          <w:color w:val="000000"/>
          <w:sz w:val="24"/>
          <w:szCs w:val="24"/>
          <w:lang w:val="el-GR" w:eastAsia="el-GR"/>
        </w:rPr>
      </w:pPr>
      <w:r w:rsidRPr="00A57DA5">
        <w:rPr>
          <w:rFonts w:ascii="Calibri" w:eastAsia="Times New Roman" w:hAnsi="Calibri" w:cs="Times New Roman"/>
          <w:color w:val="000000"/>
          <w:sz w:val="24"/>
          <w:szCs w:val="24"/>
          <w:lang w:val="el-GR" w:eastAsia="el-GR"/>
        </w:rPr>
        <w:t>Σχετικά με την κατηγορία</w:t>
      </w:r>
      <w:r>
        <w:rPr>
          <w:rFonts w:ascii="Calibri" w:eastAsia="Times New Roman" w:hAnsi="Calibri" w:cs="Times New Roman"/>
          <w:color w:val="000000"/>
          <w:sz w:val="24"/>
          <w:szCs w:val="24"/>
          <w:lang w:val="el-GR" w:eastAsia="el-GR"/>
        </w:rPr>
        <w:t xml:space="preserve"> </w:t>
      </w:r>
      <w:r w:rsidRPr="00A57DA5">
        <w:rPr>
          <w:rFonts w:ascii="Calibri" w:eastAsia="Times New Roman" w:hAnsi="Calibri" w:cs="Times New Roman"/>
          <w:color w:val="000000"/>
          <w:sz w:val="24"/>
          <w:szCs w:val="24"/>
          <w:lang w:val="el-GR" w:eastAsia="el-GR"/>
        </w:rPr>
        <w:t xml:space="preserve">της </w:t>
      </w:r>
      <w:r w:rsidR="007D6D5F">
        <w:rPr>
          <w:rFonts w:ascii="Calibri" w:eastAsia="Times New Roman" w:hAnsi="Calibri" w:cs="Times New Roman"/>
          <w:color w:val="000000"/>
          <w:sz w:val="24"/>
          <w:szCs w:val="24"/>
          <w:lang w:val="el-GR" w:eastAsia="el-GR"/>
        </w:rPr>
        <w:t>αναπηρίας ή</w:t>
      </w:r>
      <w:r w:rsidRPr="00A57DA5">
        <w:rPr>
          <w:rFonts w:ascii="Calibri" w:eastAsia="Times New Roman" w:hAnsi="Calibri" w:cs="Times New Roman"/>
          <w:color w:val="000000"/>
          <w:sz w:val="24"/>
          <w:szCs w:val="24"/>
          <w:lang w:val="el-GR" w:eastAsia="el-GR"/>
        </w:rPr>
        <w:t xml:space="preserve"> της ειδικής εκπαιδευτικής ανάγκης των μαθητών που φοιτούν σε ειδικά σχολεία, τα τελευταία στοιχεία</w:t>
      </w:r>
      <w:r w:rsidR="007D6D5F">
        <w:rPr>
          <w:rFonts w:ascii="Calibri" w:eastAsia="Times New Roman" w:hAnsi="Calibri" w:cs="Times New Roman"/>
          <w:color w:val="000000"/>
          <w:sz w:val="24"/>
          <w:szCs w:val="24"/>
          <w:lang w:val="el-GR" w:eastAsia="el-GR"/>
        </w:rPr>
        <w:t xml:space="preserve"> που δημοσιεύτηκαν </w:t>
      </w:r>
      <w:r w:rsidR="00305E56">
        <w:rPr>
          <w:rFonts w:ascii="Calibri" w:eastAsia="Times New Roman" w:hAnsi="Calibri" w:cs="Times New Roman"/>
          <w:color w:val="000000"/>
          <w:sz w:val="24"/>
          <w:szCs w:val="24"/>
          <w:lang w:val="el-GR" w:eastAsia="el-GR"/>
        </w:rPr>
        <w:t>από την Ελληνική Στατιστική Αρχή</w:t>
      </w:r>
      <w:r w:rsidR="003771D5">
        <w:rPr>
          <w:rFonts w:ascii="Calibri" w:eastAsia="Times New Roman" w:hAnsi="Calibri" w:cs="Times New Roman"/>
          <w:color w:val="000000"/>
          <w:sz w:val="24"/>
          <w:szCs w:val="24"/>
          <w:lang w:val="el-GR" w:eastAsia="el-GR"/>
        </w:rPr>
        <w:t xml:space="preserve"> έχουν ως έτος αναφοράς το Σχ</w:t>
      </w:r>
      <w:r w:rsidR="006F7C9B">
        <w:rPr>
          <w:rFonts w:ascii="Calibri" w:eastAsia="Times New Roman" w:hAnsi="Calibri" w:cs="Times New Roman"/>
          <w:color w:val="000000"/>
          <w:sz w:val="24"/>
          <w:szCs w:val="24"/>
          <w:lang w:val="el-GR" w:eastAsia="el-GR"/>
        </w:rPr>
        <w:t>.</w:t>
      </w:r>
      <w:r w:rsidR="003771D5">
        <w:rPr>
          <w:rFonts w:ascii="Calibri" w:eastAsia="Times New Roman" w:hAnsi="Calibri" w:cs="Times New Roman"/>
          <w:color w:val="000000"/>
          <w:sz w:val="24"/>
          <w:szCs w:val="24"/>
          <w:lang w:val="el-GR" w:eastAsia="el-GR"/>
        </w:rPr>
        <w:t xml:space="preserve"> Έ</w:t>
      </w:r>
      <w:r w:rsidRPr="00A57DA5">
        <w:rPr>
          <w:rFonts w:ascii="Calibri" w:eastAsia="Times New Roman" w:hAnsi="Calibri" w:cs="Times New Roman"/>
          <w:color w:val="000000"/>
          <w:sz w:val="24"/>
          <w:szCs w:val="24"/>
          <w:lang w:val="el-GR" w:eastAsia="el-GR"/>
        </w:rPr>
        <w:t>τος</w:t>
      </w:r>
      <w:r w:rsidR="00677B60">
        <w:rPr>
          <w:rFonts w:ascii="Calibri" w:eastAsia="Times New Roman" w:hAnsi="Calibri" w:cs="Times New Roman"/>
          <w:color w:val="000000"/>
          <w:sz w:val="24"/>
          <w:szCs w:val="24"/>
          <w:lang w:val="el-GR" w:eastAsia="el-GR"/>
        </w:rPr>
        <w:t xml:space="preserve"> 201</w:t>
      </w:r>
      <w:r w:rsidR="00677B60" w:rsidRPr="00677B60">
        <w:rPr>
          <w:rFonts w:ascii="Calibri" w:eastAsia="Times New Roman" w:hAnsi="Calibri" w:cs="Times New Roman"/>
          <w:color w:val="000000"/>
          <w:sz w:val="24"/>
          <w:szCs w:val="24"/>
          <w:lang w:val="el-GR" w:eastAsia="el-GR"/>
        </w:rPr>
        <w:t>8</w:t>
      </w:r>
      <w:r w:rsidR="00677B60">
        <w:rPr>
          <w:rFonts w:ascii="Calibri" w:eastAsia="Times New Roman" w:hAnsi="Calibri" w:cs="Times New Roman"/>
          <w:color w:val="000000"/>
          <w:sz w:val="24"/>
          <w:szCs w:val="24"/>
          <w:lang w:val="el-GR" w:eastAsia="el-GR"/>
        </w:rPr>
        <w:t>-201</w:t>
      </w:r>
      <w:r w:rsidR="00677B60" w:rsidRPr="00677B60">
        <w:rPr>
          <w:rFonts w:ascii="Calibri" w:eastAsia="Times New Roman" w:hAnsi="Calibri" w:cs="Times New Roman"/>
          <w:color w:val="000000"/>
          <w:sz w:val="24"/>
          <w:szCs w:val="24"/>
          <w:lang w:val="el-GR" w:eastAsia="el-GR"/>
        </w:rPr>
        <w:t>9</w:t>
      </w:r>
      <w:r w:rsidR="007D6D5F">
        <w:rPr>
          <w:rFonts w:ascii="Calibri" w:eastAsia="Times New Roman" w:hAnsi="Calibri" w:cs="Times New Roman"/>
          <w:color w:val="000000"/>
          <w:sz w:val="24"/>
          <w:szCs w:val="24"/>
          <w:lang w:val="el-GR" w:eastAsia="el-GR"/>
        </w:rPr>
        <w:t xml:space="preserve">. Σύμφωνα με αυτά τα </w:t>
      </w:r>
      <w:r w:rsidRPr="00A57DA5">
        <w:rPr>
          <w:rFonts w:ascii="Calibri" w:eastAsia="Times New Roman" w:hAnsi="Calibri" w:cs="Times New Roman"/>
          <w:color w:val="000000"/>
          <w:sz w:val="24"/>
          <w:szCs w:val="24"/>
          <w:lang w:val="el-GR" w:eastAsia="el-GR"/>
        </w:rPr>
        <w:t>δεδομένα</w:t>
      </w:r>
      <w:r>
        <w:rPr>
          <w:rFonts w:ascii="Calibri" w:eastAsia="Times New Roman" w:hAnsi="Calibri" w:cs="Times New Roman"/>
          <w:color w:val="000000"/>
          <w:sz w:val="24"/>
          <w:szCs w:val="24"/>
          <w:lang w:val="el-GR" w:eastAsia="el-GR"/>
        </w:rPr>
        <w:t>,</w:t>
      </w:r>
      <w:r w:rsidRPr="00A57DA5">
        <w:rPr>
          <w:rFonts w:ascii="Calibri" w:eastAsia="Times New Roman" w:hAnsi="Calibri" w:cs="Times New Roman"/>
          <w:color w:val="000000"/>
          <w:sz w:val="24"/>
          <w:szCs w:val="24"/>
          <w:lang w:val="el-GR" w:eastAsia="el-GR"/>
        </w:rPr>
        <w:t xml:space="preserve"> ο μαθητικός πληθυσμός των ΣΜΕΑΕ αποτελείται κυρίως από μαθητές με </w:t>
      </w:r>
      <w:r w:rsidR="00677B60">
        <w:rPr>
          <w:rFonts w:ascii="Calibri" w:eastAsia="Times New Roman" w:hAnsi="Calibri" w:cs="Times New Roman"/>
          <w:color w:val="000000"/>
          <w:sz w:val="24"/>
          <w:szCs w:val="24"/>
          <w:lang w:val="el-GR" w:eastAsia="el-GR"/>
        </w:rPr>
        <w:t xml:space="preserve">νοητική </w:t>
      </w:r>
      <w:r w:rsidR="00EF0E06" w:rsidRPr="00EF0E06">
        <w:rPr>
          <w:rFonts w:ascii="Calibri" w:eastAsia="Times New Roman" w:hAnsi="Calibri" w:cs="Times New Roman"/>
          <w:color w:val="000000"/>
          <w:sz w:val="24"/>
          <w:szCs w:val="24"/>
          <w:lang w:val="el-GR" w:eastAsia="el-GR"/>
        </w:rPr>
        <w:t xml:space="preserve">αναπηρία </w:t>
      </w:r>
      <w:r w:rsidR="00677B60">
        <w:rPr>
          <w:rFonts w:ascii="Calibri" w:eastAsia="Times New Roman" w:hAnsi="Calibri" w:cs="Times New Roman"/>
          <w:color w:val="000000"/>
          <w:sz w:val="24"/>
          <w:szCs w:val="24"/>
          <w:lang w:val="el-GR" w:eastAsia="el-GR"/>
        </w:rPr>
        <w:t xml:space="preserve">σε ποσοστό </w:t>
      </w:r>
      <w:r w:rsidR="009E5F12">
        <w:rPr>
          <w:rFonts w:ascii="Calibri" w:eastAsia="Times New Roman" w:hAnsi="Calibri" w:cs="Times New Roman"/>
          <w:color w:val="000000"/>
          <w:sz w:val="24"/>
          <w:szCs w:val="24"/>
          <w:lang w:val="el-GR" w:eastAsia="el-GR"/>
        </w:rPr>
        <w:t>35%, μαθητές με αυτισμό (31,4</w:t>
      </w:r>
      <w:r w:rsidRPr="00A57DA5">
        <w:rPr>
          <w:rFonts w:ascii="Calibri" w:eastAsia="Times New Roman" w:hAnsi="Calibri" w:cs="Times New Roman"/>
          <w:color w:val="000000"/>
          <w:sz w:val="24"/>
          <w:szCs w:val="24"/>
          <w:lang w:val="el-GR" w:eastAsia="el-GR"/>
        </w:rPr>
        <w:t>%) και μα</w:t>
      </w:r>
      <w:r w:rsidR="00677B60">
        <w:rPr>
          <w:rFonts w:ascii="Calibri" w:eastAsia="Times New Roman" w:hAnsi="Calibri" w:cs="Times New Roman"/>
          <w:color w:val="000000"/>
          <w:sz w:val="24"/>
          <w:szCs w:val="24"/>
          <w:lang w:val="el-GR" w:eastAsia="el-GR"/>
        </w:rPr>
        <w:t>θητές με πολλαπλές αναπηρίες (1</w:t>
      </w:r>
      <w:r w:rsidR="009E5F12">
        <w:rPr>
          <w:rFonts w:ascii="Calibri" w:eastAsia="Times New Roman" w:hAnsi="Calibri" w:cs="Times New Roman"/>
          <w:color w:val="000000"/>
          <w:sz w:val="24"/>
          <w:szCs w:val="24"/>
          <w:lang w:val="el-GR" w:eastAsia="el-GR"/>
        </w:rPr>
        <w:t>2,1</w:t>
      </w:r>
      <w:r w:rsidRPr="00A57DA5">
        <w:rPr>
          <w:rFonts w:ascii="Calibri" w:eastAsia="Times New Roman" w:hAnsi="Calibri" w:cs="Times New Roman"/>
          <w:color w:val="000000"/>
          <w:sz w:val="24"/>
          <w:szCs w:val="24"/>
          <w:lang w:val="el-GR" w:eastAsia="el-GR"/>
        </w:rPr>
        <w:t>%).</w:t>
      </w:r>
    </w:p>
    <w:p w14:paraId="0E8752DB" w14:textId="77777777" w:rsidR="00677B60" w:rsidRPr="00845568" w:rsidRDefault="00677B60" w:rsidP="00B260E0">
      <w:pPr>
        <w:jc w:val="both"/>
        <w:rPr>
          <w:rFonts w:ascii="Calibri" w:eastAsia="Times New Roman" w:hAnsi="Calibri" w:cs="Times New Roman"/>
          <w:b/>
          <w:color w:val="000000"/>
          <w:sz w:val="24"/>
          <w:szCs w:val="24"/>
          <w:lang w:val="el-GR" w:eastAsia="el-GR"/>
        </w:rPr>
      </w:pPr>
      <w:r w:rsidRPr="00845568">
        <w:rPr>
          <w:rFonts w:ascii="Calibri" w:eastAsia="Times New Roman" w:hAnsi="Calibri" w:cs="Times New Roman"/>
          <w:b/>
          <w:color w:val="000000"/>
          <w:sz w:val="24"/>
          <w:szCs w:val="24"/>
          <w:lang w:val="el-GR" w:eastAsia="el-GR"/>
        </w:rPr>
        <w:t>Σε σύγκριση με τα στοιχεία έτους 2016-17 διαπιστώνεται αύξηση του πληθυσμού των ειδικών σχολείων σε ποσοστό 18.4%.</w:t>
      </w:r>
    </w:p>
    <w:p w14:paraId="788249DC" w14:textId="2D3A1534" w:rsidR="00677B60" w:rsidRDefault="00677B60" w:rsidP="00B260E0">
      <w:pPr>
        <w:jc w:val="both"/>
        <w:rPr>
          <w:rFonts w:ascii="Calibri" w:eastAsia="Times New Roman" w:hAnsi="Calibri" w:cs="Times New Roman"/>
          <w:color w:val="000000"/>
          <w:sz w:val="24"/>
          <w:szCs w:val="24"/>
          <w:lang w:val="el-GR" w:eastAsia="el-GR"/>
        </w:rPr>
      </w:pPr>
      <w:r>
        <w:rPr>
          <w:rFonts w:ascii="Calibri" w:eastAsia="Times New Roman" w:hAnsi="Calibri" w:cs="Times New Roman"/>
          <w:color w:val="000000"/>
          <w:sz w:val="24"/>
          <w:szCs w:val="24"/>
          <w:lang w:val="el-GR" w:eastAsia="el-GR"/>
        </w:rPr>
        <w:t xml:space="preserve">Αναλύοντας τις μεταβολές ανά κατηγορία αναπηρίας /εκπαιδευτικής ανάγκης συμπεραίνουμε ότι </w:t>
      </w:r>
      <w:r w:rsidR="00003702">
        <w:rPr>
          <w:rFonts w:ascii="Calibri" w:eastAsia="Times New Roman" w:hAnsi="Calibri" w:cs="Times New Roman"/>
          <w:color w:val="000000"/>
          <w:sz w:val="24"/>
          <w:szCs w:val="24"/>
          <w:lang w:val="el-GR" w:eastAsia="el-GR"/>
        </w:rPr>
        <w:t xml:space="preserve">μεταξύ των ετών 2016 και 2018, </w:t>
      </w:r>
      <w:r>
        <w:rPr>
          <w:rFonts w:ascii="Calibri" w:eastAsia="Times New Roman" w:hAnsi="Calibri" w:cs="Times New Roman"/>
          <w:color w:val="000000"/>
          <w:sz w:val="24"/>
          <w:szCs w:val="24"/>
          <w:lang w:val="el-GR" w:eastAsia="el-GR"/>
        </w:rPr>
        <w:t xml:space="preserve">υπήρξε αύξηση των μαθητών με </w:t>
      </w:r>
      <w:r w:rsidR="00003702">
        <w:rPr>
          <w:rFonts w:ascii="Calibri" w:eastAsia="Times New Roman" w:hAnsi="Calibri" w:cs="Times New Roman"/>
          <w:color w:val="000000"/>
          <w:sz w:val="24"/>
          <w:szCs w:val="24"/>
          <w:lang w:val="el-GR" w:eastAsia="el-GR"/>
        </w:rPr>
        <w:t xml:space="preserve">ΔΕΠΥ (+69%), των μαθητών με </w:t>
      </w:r>
      <w:r>
        <w:rPr>
          <w:rFonts w:ascii="Calibri" w:eastAsia="Times New Roman" w:hAnsi="Calibri" w:cs="Times New Roman"/>
          <w:color w:val="000000"/>
          <w:sz w:val="24"/>
          <w:szCs w:val="24"/>
          <w:lang w:val="el-GR" w:eastAsia="el-GR"/>
        </w:rPr>
        <w:t>μαθησιακές δυσκολίες (51.1%) καθώς και των τυφλών μαθητών (46.2%) και των μαθητών με αυτισμό</w:t>
      </w:r>
      <w:r w:rsidR="00610631">
        <w:rPr>
          <w:rFonts w:ascii="Calibri" w:eastAsia="Times New Roman" w:hAnsi="Calibri" w:cs="Times New Roman"/>
          <w:color w:val="000000"/>
          <w:sz w:val="24"/>
          <w:szCs w:val="24"/>
          <w:lang w:val="el-GR" w:eastAsia="el-GR"/>
        </w:rPr>
        <w:t xml:space="preserve"> (16.3%) οι οποίοι σημειώνουν και τη μεγαλύτερη μεταβολή σε απόλυτους αριθμούς (+ 509 μαθητές με αυτισμό)</w:t>
      </w:r>
      <w:r>
        <w:rPr>
          <w:rFonts w:ascii="Calibri" w:eastAsia="Times New Roman" w:hAnsi="Calibri" w:cs="Times New Roman"/>
          <w:color w:val="000000"/>
          <w:sz w:val="24"/>
          <w:szCs w:val="24"/>
          <w:lang w:val="el-GR" w:eastAsia="el-GR"/>
        </w:rPr>
        <w:t>.</w:t>
      </w:r>
    </w:p>
    <w:p w14:paraId="114706AB" w14:textId="18CAE6AB" w:rsidR="005F1EF8" w:rsidRPr="00CF4B05" w:rsidRDefault="005F1EF8" w:rsidP="005F1EF8">
      <w:pPr>
        <w:pStyle w:val="aa"/>
        <w:keepNext/>
        <w:spacing w:before="240"/>
        <w:jc w:val="center"/>
        <w:rPr>
          <w:rFonts w:asciiTheme="majorHAnsi" w:hAnsiTheme="majorHAnsi"/>
          <w:b/>
          <w:i w:val="0"/>
          <w:color w:val="006C00"/>
          <w:sz w:val="24"/>
          <w:szCs w:val="24"/>
          <w:lang w:val="el-GR"/>
        </w:rPr>
      </w:pPr>
      <w:r w:rsidRPr="00CF4B05">
        <w:rPr>
          <w:rFonts w:asciiTheme="majorHAnsi" w:hAnsiTheme="majorHAnsi"/>
          <w:b/>
          <w:i w:val="0"/>
          <w:color w:val="006C00"/>
          <w:sz w:val="24"/>
          <w:szCs w:val="24"/>
          <w:lang w:val="el-GR"/>
        </w:rPr>
        <w:lastRenderedPageBreak/>
        <w:t xml:space="preserve">Πίνακας </w:t>
      </w:r>
      <w:r w:rsidRPr="00CF4B05">
        <w:rPr>
          <w:rFonts w:asciiTheme="majorHAnsi" w:hAnsiTheme="majorHAnsi"/>
          <w:b/>
          <w:i w:val="0"/>
          <w:color w:val="006C00"/>
          <w:sz w:val="24"/>
          <w:szCs w:val="24"/>
        </w:rPr>
        <w:fldChar w:fldCharType="begin"/>
      </w:r>
      <w:r w:rsidRPr="00CF4B05">
        <w:rPr>
          <w:rFonts w:asciiTheme="majorHAnsi" w:hAnsiTheme="majorHAnsi"/>
          <w:b/>
          <w:i w:val="0"/>
          <w:color w:val="006C00"/>
          <w:sz w:val="24"/>
          <w:szCs w:val="24"/>
          <w:lang w:val="el-GR"/>
        </w:rPr>
        <w:instrText xml:space="preserve"> </w:instrText>
      </w:r>
      <w:r w:rsidRPr="00CF4B05">
        <w:rPr>
          <w:rFonts w:asciiTheme="majorHAnsi" w:hAnsiTheme="majorHAnsi"/>
          <w:b/>
          <w:i w:val="0"/>
          <w:color w:val="006C00"/>
          <w:sz w:val="24"/>
          <w:szCs w:val="24"/>
        </w:rPr>
        <w:instrText>SEQ</w:instrText>
      </w:r>
      <w:r w:rsidRPr="00CF4B05">
        <w:rPr>
          <w:rFonts w:asciiTheme="majorHAnsi" w:hAnsiTheme="majorHAnsi"/>
          <w:b/>
          <w:i w:val="0"/>
          <w:color w:val="006C00"/>
          <w:sz w:val="24"/>
          <w:szCs w:val="24"/>
          <w:lang w:val="el-GR"/>
        </w:rPr>
        <w:instrText xml:space="preserve"> Πίνακας \* </w:instrText>
      </w:r>
      <w:r w:rsidRPr="00CF4B05">
        <w:rPr>
          <w:rFonts w:asciiTheme="majorHAnsi" w:hAnsiTheme="majorHAnsi"/>
          <w:b/>
          <w:i w:val="0"/>
          <w:color w:val="006C00"/>
          <w:sz w:val="24"/>
          <w:szCs w:val="24"/>
        </w:rPr>
        <w:instrText>ARABIC</w:instrText>
      </w:r>
      <w:r w:rsidRPr="00CF4B05">
        <w:rPr>
          <w:rFonts w:asciiTheme="majorHAnsi" w:hAnsiTheme="majorHAnsi"/>
          <w:b/>
          <w:i w:val="0"/>
          <w:color w:val="006C00"/>
          <w:sz w:val="24"/>
          <w:szCs w:val="24"/>
          <w:lang w:val="el-GR"/>
        </w:rPr>
        <w:instrText xml:space="preserve"> </w:instrText>
      </w:r>
      <w:r w:rsidRPr="00CF4B05">
        <w:rPr>
          <w:rFonts w:asciiTheme="majorHAnsi" w:hAnsiTheme="majorHAnsi"/>
          <w:b/>
          <w:i w:val="0"/>
          <w:color w:val="006C00"/>
          <w:sz w:val="24"/>
          <w:szCs w:val="24"/>
        </w:rPr>
        <w:fldChar w:fldCharType="separate"/>
      </w:r>
      <w:r w:rsidRPr="005F1EF8">
        <w:rPr>
          <w:rFonts w:asciiTheme="majorHAnsi" w:hAnsiTheme="majorHAnsi"/>
          <w:b/>
          <w:i w:val="0"/>
          <w:noProof/>
          <w:color w:val="006C00"/>
          <w:sz w:val="24"/>
          <w:szCs w:val="24"/>
          <w:lang w:val="el-GR"/>
        </w:rPr>
        <w:t>5</w:t>
      </w:r>
      <w:r w:rsidRPr="00CF4B05">
        <w:rPr>
          <w:rFonts w:asciiTheme="majorHAnsi" w:hAnsiTheme="majorHAnsi"/>
          <w:b/>
          <w:i w:val="0"/>
          <w:color w:val="006C00"/>
          <w:sz w:val="24"/>
          <w:szCs w:val="24"/>
        </w:rPr>
        <w:fldChar w:fldCharType="end"/>
      </w:r>
      <w:r w:rsidRPr="00CF4B05">
        <w:rPr>
          <w:rFonts w:asciiTheme="majorHAnsi" w:hAnsiTheme="majorHAnsi"/>
          <w:b/>
          <w:i w:val="0"/>
          <w:color w:val="006C00"/>
          <w:sz w:val="24"/>
          <w:szCs w:val="24"/>
          <w:lang w:val="el-GR"/>
        </w:rPr>
        <w:t xml:space="preserve">: </w:t>
      </w:r>
      <w:r>
        <w:rPr>
          <w:rFonts w:asciiTheme="majorHAnsi" w:hAnsiTheme="majorHAnsi"/>
          <w:b/>
          <w:i w:val="0"/>
          <w:color w:val="006C00"/>
          <w:sz w:val="24"/>
          <w:szCs w:val="24"/>
          <w:lang w:val="el-GR"/>
        </w:rPr>
        <w:t>Μ</w:t>
      </w:r>
      <w:r w:rsidRPr="005F1EF8">
        <w:rPr>
          <w:rFonts w:asciiTheme="majorHAnsi" w:hAnsiTheme="majorHAnsi"/>
          <w:b/>
          <w:i w:val="0"/>
          <w:color w:val="006C00"/>
          <w:sz w:val="24"/>
          <w:szCs w:val="24"/>
          <w:lang w:val="el-GR"/>
        </w:rPr>
        <w:t>αθητές εγγεγραμμένοι σε ΣΜΕΑΕ και κατηγορία αναπηρίας / ειδικής εκπαιδευτικής ανάγκης</w:t>
      </w:r>
    </w:p>
    <w:tbl>
      <w:tblPr>
        <w:tblStyle w:val="110"/>
        <w:tblW w:w="87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681"/>
        <w:gridCol w:w="1842"/>
        <w:gridCol w:w="1843"/>
        <w:gridCol w:w="1418"/>
      </w:tblGrid>
      <w:tr w:rsidR="005F1EF8" w:rsidRPr="00345F67" w14:paraId="667A1CD5" w14:textId="77777777" w:rsidTr="00647A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B7D8A0"/>
            <w:hideMark/>
          </w:tcPr>
          <w:p w14:paraId="143AB590" w14:textId="77777777" w:rsidR="005F1EF8" w:rsidRPr="005F1EF8" w:rsidRDefault="005F1EF8" w:rsidP="00647A0B">
            <w:pPr>
              <w:spacing w:before="160" w:after="160" w:line="259" w:lineRule="auto"/>
              <w:jc w:val="both"/>
              <w:rPr>
                <w:rFonts w:ascii="Arial Narrow" w:eastAsia="Times New Roman" w:hAnsi="Arial Narrow" w:cs="Calibri Light"/>
                <w:color w:val="000000"/>
                <w:lang w:eastAsia="el-GR"/>
              </w:rPr>
            </w:pPr>
            <w:r w:rsidRPr="005F1EF8">
              <w:rPr>
                <w:rFonts w:ascii="Arial Narrow" w:eastAsia="Times New Roman" w:hAnsi="Arial Narrow" w:cs="Calibri Light"/>
                <w:color w:val="000000"/>
                <w:lang w:eastAsia="el-GR"/>
              </w:rPr>
              <w:t xml:space="preserve">ΕΙΔΟΣ ΕΚΠΑΙΔΕΥΤΙΚΗΣ ΑΝΑΓΚΗΣ </w:t>
            </w:r>
          </w:p>
        </w:tc>
        <w:tc>
          <w:tcPr>
            <w:tcW w:w="1842" w:type="dxa"/>
            <w:shd w:val="clear" w:color="auto" w:fill="B7D8A0"/>
            <w:noWrap/>
            <w:hideMark/>
          </w:tcPr>
          <w:p w14:paraId="767C8FAA" w14:textId="3B8F22B9" w:rsidR="005F1EF8" w:rsidRPr="005F1EF8" w:rsidRDefault="00647A0B" w:rsidP="00EE34DC">
            <w:pPr>
              <w:spacing w:before="160" w:after="160" w:line="259" w:lineRule="auto"/>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Light"/>
                <w:b w:val="0"/>
                <w:bCs w:val="0"/>
                <w:lang w:eastAsia="el-GR"/>
              </w:rPr>
            </w:pPr>
            <w:r w:rsidRPr="005F1EF8">
              <w:rPr>
                <w:rFonts w:ascii="Arial Narrow" w:eastAsia="Times New Roman" w:hAnsi="Arial Narrow" w:cs="Calibri Light"/>
                <w:lang w:eastAsia="el-GR"/>
              </w:rPr>
              <w:t>ΣΧ. ΈΤΟΣ 2016-17</w:t>
            </w:r>
          </w:p>
        </w:tc>
        <w:tc>
          <w:tcPr>
            <w:tcW w:w="1843" w:type="dxa"/>
            <w:shd w:val="clear" w:color="auto" w:fill="B7D8A0"/>
            <w:noWrap/>
            <w:hideMark/>
          </w:tcPr>
          <w:p w14:paraId="7D3840BA" w14:textId="09906899" w:rsidR="005F1EF8" w:rsidRPr="005F1EF8" w:rsidRDefault="00647A0B" w:rsidP="00EE34DC">
            <w:pPr>
              <w:spacing w:before="160" w:after="160" w:line="259" w:lineRule="auto"/>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Light"/>
                <w:b w:val="0"/>
                <w:bCs w:val="0"/>
                <w:lang w:eastAsia="el-GR"/>
              </w:rPr>
            </w:pPr>
            <w:r w:rsidRPr="005F1EF8">
              <w:rPr>
                <w:rFonts w:ascii="Arial Narrow" w:eastAsia="Times New Roman" w:hAnsi="Arial Narrow" w:cs="Calibri Light"/>
                <w:lang w:eastAsia="el-GR"/>
              </w:rPr>
              <w:t>ΣΧ. ΈΤΟΣ 2018-19</w:t>
            </w:r>
          </w:p>
        </w:tc>
        <w:tc>
          <w:tcPr>
            <w:tcW w:w="1418" w:type="dxa"/>
            <w:shd w:val="clear" w:color="auto" w:fill="B7D8A0"/>
            <w:noWrap/>
            <w:hideMark/>
          </w:tcPr>
          <w:p w14:paraId="4FB182BA" w14:textId="493392F1" w:rsidR="005F1EF8" w:rsidRPr="005F1EF8" w:rsidRDefault="005F1EF8" w:rsidP="00EE34DC">
            <w:pPr>
              <w:spacing w:before="160" w:after="160" w:line="259" w:lineRule="auto"/>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Light"/>
                <w:b w:val="0"/>
                <w:bCs w:val="0"/>
                <w:lang w:eastAsia="el-GR"/>
              </w:rPr>
            </w:pPr>
            <w:r w:rsidRPr="005F1EF8">
              <w:rPr>
                <w:rFonts w:ascii="Arial Narrow" w:eastAsia="Times New Roman" w:hAnsi="Arial Narrow" w:cs="Calibri Light"/>
                <w:lang w:eastAsia="el-GR"/>
              </w:rPr>
              <w:t>ΜΕΤΑΒΟΛΗ</w:t>
            </w:r>
          </w:p>
        </w:tc>
      </w:tr>
      <w:tr w:rsidR="005F1EF8" w:rsidRPr="00345F67" w14:paraId="367553C4" w14:textId="77777777" w:rsidTr="0064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F2F8EE"/>
            <w:hideMark/>
          </w:tcPr>
          <w:p w14:paraId="75B1175A" w14:textId="77777777" w:rsidR="005F1EF8" w:rsidRPr="005F1EF8" w:rsidRDefault="005F1EF8" w:rsidP="005F1EF8">
            <w:pPr>
              <w:spacing w:before="80" w:after="80" w:line="259" w:lineRule="auto"/>
              <w:jc w:val="both"/>
              <w:rPr>
                <w:rFonts w:ascii="Arial Narrow" w:eastAsia="Times New Roman" w:hAnsi="Arial Narrow" w:cs="Calibri Light"/>
                <w:b w:val="0"/>
                <w:bCs w:val="0"/>
                <w:color w:val="000000"/>
                <w:lang w:eastAsia="el-GR"/>
              </w:rPr>
            </w:pPr>
            <w:r w:rsidRPr="005F1EF8">
              <w:rPr>
                <w:rFonts w:ascii="Arial Narrow" w:eastAsia="Times New Roman" w:hAnsi="Arial Narrow" w:cs="Calibri Light"/>
                <w:b w:val="0"/>
                <w:bCs w:val="0"/>
                <w:color w:val="000000"/>
                <w:lang w:eastAsia="el-GR"/>
              </w:rPr>
              <w:t>Μαθητές με μαθησιακές δυσκολίες</w:t>
            </w:r>
          </w:p>
        </w:tc>
        <w:tc>
          <w:tcPr>
            <w:tcW w:w="1842" w:type="dxa"/>
            <w:shd w:val="clear" w:color="auto" w:fill="F2F8EE"/>
            <w:noWrap/>
            <w:hideMark/>
          </w:tcPr>
          <w:p w14:paraId="1E8913E1" w14:textId="77777777" w:rsidR="005F1EF8" w:rsidRPr="00EE34DC" w:rsidRDefault="005F1EF8" w:rsidP="00EE34DC">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538</w:t>
            </w:r>
          </w:p>
          <w:p w14:paraId="25D9E131" w14:textId="31E29C38" w:rsidR="005F1EF8" w:rsidRPr="00EE34DC" w:rsidRDefault="005F1EF8" w:rsidP="00EE34DC">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5,2%</w:t>
            </w:r>
          </w:p>
        </w:tc>
        <w:tc>
          <w:tcPr>
            <w:tcW w:w="1843" w:type="dxa"/>
            <w:shd w:val="clear" w:color="auto" w:fill="F2F8EE"/>
            <w:noWrap/>
            <w:hideMark/>
          </w:tcPr>
          <w:p w14:paraId="7F395A9A" w14:textId="77777777" w:rsidR="005F1EF8" w:rsidRPr="00EE34DC" w:rsidRDefault="005F1EF8" w:rsidP="00EE34DC">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813</w:t>
            </w:r>
          </w:p>
          <w:p w14:paraId="5EFC08C5" w14:textId="5655C40C" w:rsidR="005F1EF8" w:rsidRPr="00EE34DC" w:rsidRDefault="005F1EF8" w:rsidP="00EE34DC">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7,0%</w:t>
            </w:r>
          </w:p>
        </w:tc>
        <w:tc>
          <w:tcPr>
            <w:tcW w:w="1418" w:type="dxa"/>
            <w:shd w:val="clear" w:color="auto" w:fill="F2F8EE"/>
            <w:noWrap/>
            <w:hideMark/>
          </w:tcPr>
          <w:p w14:paraId="5B491837" w14:textId="77777777" w:rsidR="005F1EF8" w:rsidRPr="00EE34DC" w:rsidRDefault="005F1EF8" w:rsidP="00EE34DC">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275</w:t>
            </w:r>
          </w:p>
          <w:p w14:paraId="65FFBD6D" w14:textId="1E32DB5C" w:rsidR="005F1EF8" w:rsidRPr="00EE34DC" w:rsidRDefault="005F1EF8" w:rsidP="00EE34DC">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51,1%</w:t>
            </w:r>
          </w:p>
        </w:tc>
      </w:tr>
      <w:tr w:rsidR="005F1EF8" w:rsidRPr="00345F67" w14:paraId="67331976" w14:textId="77777777" w:rsidTr="00647A0B">
        <w:tc>
          <w:tcPr>
            <w:cnfStyle w:val="001000000000" w:firstRow="0" w:lastRow="0" w:firstColumn="1" w:lastColumn="0" w:oddVBand="0" w:evenVBand="0" w:oddHBand="0" w:evenHBand="0" w:firstRowFirstColumn="0" w:firstRowLastColumn="0" w:lastRowFirstColumn="0" w:lastRowLastColumn="0"/>
            <w:tcW w:w="3681" w:type="dxa"/>
            <w:shd w:val="clear" w:color="auto" w:fill="CDE4BE"/>
            <w:hideMark/>
          </w:tcPr>
          <w:p w14:paraId="4E1B5FE4" w14:textId="77777777" w:rsidR="005F1EF8" w:rsidRPr="005F1EF8" w:rsidRDefault="005F1EF8" w:rsidP="005F1EF8">
            <w:pPr>
              <w:spacing w:before="80" w:after="80" w:line="259" w:lineRule="auto"/>
              <w:jc w:val="both"/>
              <w:rPr>
                <w:rFonts w:ascii="Arial Narrow" w:eastAsia="Times New Roman" w:hAnsi="Arial Narrow" w:cs="Calibri Light"/>
                <w:b w:val="0"/>
                <w:bCs w:val="0"/>
                <w:color w:val="000000"/>
                <w:lang w:eastAsia="el-GR"/>
              </w:rPr>
            </w:pPr>
            <w:r w:rsidRPr="005F1EF8">
              <w:rPr>
                <w:rFonts w:ascii="Arial Narrow" w:eastAsia="Times New Roman" w:hAnsi="Arial Narrow" w:cs="Calibri Light"/>
                <w:b w:val="0"/>
                <w:bCs w:val="0"/>
                <w:color w:val="000000"/>
                <w:lang w:eastAsia="el-GR"/>
              </w:rPr>
              <w:t>Τυφλοί ή αμβλύωπες</w:t>
            </w:r>
          </w:p>
        </w:tc>
        <w:tc>
          <w:tcPr>
            <w:tcW w:w="1842" w:type="dxa"/>
            <w:shd w:val="clear" w:color="auto" w:fill="CDE4BE"/>
            <w:noWrap/>
            <w:hideMark/>
          </w:tcPr>
          <w:p w14:paraId="2DAAEAD7" w14:textId="77777777" w:rsidR="005F1EF8" w:rsidRPr="00EE34DC" w:rsidRDefault="005F1EF8" w:rsidP="00EE34DC">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93</w:t>
            </w:r>
          </w:p>
          <w:p w14:paraId="0B3A97EE" w14:textId="75AA7826" w:rsidR="005F1EF8" w:rsidRPr="00EE34DC" w:rsidRDefault="005F1EF8" w:rsidP="00EE34DC">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0,9%</w:t>
            </w:r>
          </w:p>
        </w:tc>
        <w:tc>
          <w:tcPr>
            <w:tcW w:w="1843" w:type="dxa"/>
            <w:shd w:val="clear" w:color="auto" w:fill="CDE4BE"/>
            <w:noWrap/>
            <w:hideMark/>
          </w:tcPr>
          <w:p w14:paraId="3790B40B" w14:textId="77777777" w:rsidR="005F1EF8" w:rsidRPr="00EE34DC" w:rsidRDefault="005F1EF8" w:rsidP="00EE34DC">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136</w:t>
            </w:r>
          </w:p>
          <w:p w14:paraId="66371368" w14:textId="4557EA6E" w:rsidR="005F1EF8" w:rsidRPr="00EE34DC" w:rsidRDefault="005F1EF8" w:rsidP="00EE34DC">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1,2%</w:t>
            </w:r>
          </w:p>
        </w:tc>
        <w:tc>
          <w:tcPr>
            <w:tcW w:w="1418" w:type="dxa"/>
            <w:shd w:val="clear" w:color="auto" w:fill="CDE4BE"/>
            <w:noWrap/>
            <w:hideMark/>
          </w:tcPr>
          <w:p w14:paraId="4344D203" w14:textId="77777777" w:rsidR="005F1EF8" w:rsidRPr="00EE34DC" w:rsidRDefault="005F1EF8" w:rsidP="00EE34DC">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43</w:t>
            </w:r>
          </w:p>
          <w:p w14:paraId="48E96D60" w14:textId="42398B8A" w:rsidR="005F1EF8" w:rsidRPr="00EE34DC" w:rsidRDefault="005F1EF8" w:rsidP="00EE34DC">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46,2%</w:t>
            </w:r>
          </w:p>
        </w:tc>
      </w:tr>
      <w:tr w:rsidR="005F1EF8" w:rsidRPr="00345F67" w14:paraId="5D2EDC18" w14:textId="77777777" w:rsidTr="0064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F2F8EE"/>
            <w:hideMark/>
          </w:tcPr>
          <w:p w14:paraId="2E64A7BF" w14:textId="77777777" w:rsidR="005F1EF8" w:rsidRPr="005F1EF8" w:rsidRDefault="005F1EF8" w:rsidP="005F1EF8">
            <w:pPr>
              <w:spacing w:before="80" w:after="80" w:line="259" w:lineRule="auto"/>
              <w:jc w:val="both"/>
              <w:rPr>
                <w:rFonts w:ascii="Arial Narrow" w:eastAsia="Times New Roman" w:hAnsi="Arial Narrow" w:cs="Calibri Light"/>
                <w:b w:val="0"/>
                <w:bCs w:val="0"/>
                <w:color w:val="000000"/>
                <w:lang w:eastAsia="el-GR"/>
              </w:rPr>
            </w:pPr>
            <w:r w:rsidRPr="005F1EF8">
              <w:rPr>
                <w:rFonts w:ascii="Arial Narrow" w:eastAsia="Times New Roman" w:hAnsi="Arial Narrow" w:cs="Calibri Light"/>
                <w:b w:val="0"/>
                <w:bCs w:val="0"/>
                <w:color w:val="000000"/>
                <w:lang w:eastAsia="el-GR"/>
              </w:rPr>
              <w:t>Κωφοί ή βαρήκοοι</w:t>
            </w:r>
          </w:p>
        </w:tc>
        <w:tc>
          <w:tcPr>
            <w:tcW w:w="1842" w:type="dxa"/>
            <w:shd w:val="clear" w:color="auto" w:fill="F2F8EE"/>
            <w:noWrap/>
            <w:hideMark/>
          </w:tcPr>
          <w:p w14:paraId="45BDFEB7" w14:textId="77777777" w:rsidR="005F1EF8" w:rsidRPr="00EE34DC" w:rsidRDefault="005F1EF8" w:rsidP="00EE34DC">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330</w:t>
            </w:r>
          </w:p>
          <w:p w14:paraId="66842918" w14:textId="56924DC2" w:rsidR="005F1EF8" w:rsidRPr="00EE34DC" w:rsidRDefault="005F1EF8" w:rsidP="00EE34DC">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3,2%</w:t>
            </w:r>
          </w:p>
        </w:tc>
        <w:tc>
          <w:tcPr>
            <w:tcW w:w="1843" w:type="dxa"/>
            <w:shd w:val="clear" w:color="auto" w:fill="F2F8EE"/>
            <w:noWrap/>
            <w:hideMark/>
          </w:tcPr>
          <w:p w14:paraId="2FA609E4" w14:textId="77777777" w:rsidR="005F1EF8" w:rsidRPr="00EE34DC" w:rsidRDefault="005F1EF8" w:rsidP="00EE34DC">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334</w:t>
            </w:r>
          </w:p>
          <w:p w14:paraId="0B7AB34F" w14:textId="0FD635BD" w:rsidR="005F1EF8" w:rsidRPr="00EE34DC" w:rsidRDefault="005F1EF8" w:rsidP="00EE34DC">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2,9%</w:t>
            </w:r>
          </w:p>
        </w:tc>
        <w:tc>
          <w:tcPr>
            <w:tcW w:w="1418" w:type="dxa"/>
            <w:shd w:val="clear" w:color="auto" w:fill="F2F8EE"/>
            <w:noWrap/>
            <w:hideMark/>
          </w:tcPr>
          <w:p w14:paraId="6A6D4D18" w14:textId="77777777" w:rsidR="005F1EF8" w:rsidRPr="00EE34DC" w:rsidRDefault="005F1EF8" w:rsidP="00EE34DC">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4</w:t>
            </w:r>
          </w:p>
          <w:p w14:paraId="3FE5A6C7" w14:textId="7E33827B" w:rsidR="005F1EF8" w:rsidRPr="00EE34DC" w:rsidRDefault="005F1EF8" w:rsidP="00EE34DC">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1,2%</w:t>
            </w:r>
          </w:p>
        </w:tc>
      </w:tr>
      <w:tr w:rsidR="005F1EF8" w:rsidRPr="00345F67" w14:paraId="648C31C7" w14:textId="77777777" w:rsidTr="00647A0B">
        <w:tc>
          <w:tcPr>
            <w:cnfStyle w:val="001000000000" w:firstRow="0" w:lastRow="0" w:firstColumn="1" w:lastColumn="0" w:oddVBand="0" w:evenVBand="0" w:oddHBand="0" w:evenHBand="0" w:firstRowFirstColumn="0" w:firstRowLastColumn="0" w:lastRowFirstColumn="0" w:lastRowLastColumn="0"/>
            <w:tcW w:w="3681" w:type="dxa"/>
            <w:shd w:val="clear" w:color="auto" w:fill="CDE4BE"/>
            <w:hideMark/>
          </w:tcPr>
          <w:p w14:paraId="69BE76AF" w14:textId="77777777" w:rsidR="005F1EF8" w:rsidRPr="005F1EF8" w:rsidRDefault="005F1EF8" w:rsidP="005F1EF8">
            <w:pPr>
              <w:spacing w:before="80" w:after="80" w:line="259" w:lineRule="auto"/>
              <w:jc w:val="both"/>
              <w:rPr>
                <w:rFonts w:ascii="Arial Narrow" w:eastAsia="Times New Roman" w:hAnsi="Arial Narrow" w:cs="Calibri Light"/>
                <w:b w:val="0"/>
                <w:bCs w:val="0"/>
                <w:color w:val="000000"/>
                <w:lang w:eastAsia="el-GR"/>
              </w:rPr>
            </w:pPr>
            <w:r w:rsidRPr="005F1EF8">
              <w:rPr>
                <w:rFonts w:ascii="Arial Narrow" w:eastAsia="Times New Roman" w:hAnsi="Arial Narrow" w:cs="Calibri Light"/>
                <w:b w:val="0"/>
                <w:bCs w:val="0"/>
                <w:color w:val="000000"/>
                <w:lang w:eastAsia="el-GR"/>
              </w:rPr>
              <w:t>Με νοητική υστέρηση</w:t>
            </w:r>
          </w:p>
        </w:tc>
        <w:tc>
          <w:tcPr>
            <w:tcW w:w="1842" w:type="dxa"/>
            <w:shd w:val="clear" w:color="auto" w:fill="CDE4BE"/>
            <w:noWrap/>
            <w:hideMark/>
          </w:tcPr>
          <w:p w14:paraId="39DB32EC" w14:textId="77777777" w:rsidR="005F1EF8" w:rsidRPr="00EE34DC" w:rsidRDefault="005F1EF8" w:rsidP="00EE34DC">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3.791</w:t>
            </w:r>
          </w:p>
          <w:p w14:paraId="4ADBFBFA" w14:textId="7DE79F67" w:rsidR="005F1EF8" w:rsidRPr="00EE34DC" w:rsidRDefault="005F1EF8" w:rsidP="00EE34DC">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36,3%</w:t>
            </w:r>
          </w:p>
        </w:tc>
        <w:tc>
          <w:tcPr>
            <w:tcW w:w="1843" w:type="dxa"/>
            <w:shd w:val="clear" w:color="auto" w:fill="CDE4BE"/>
            <w:noWrap/>
            <w:hideMark/>
          </w:tcPr>
          <w:p w14:paraId="60BA1E74" w14:textId="29B36464" w:rsidR="005F1EF8" w:rsidRPr="00EE34DC" w:rsidRDefault="005F1EF8" w:rsidP="00EE34DC">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4.042</w:t>
            </w:r>
          </w:p>
          <w:p w14:paraId="6A9EADAE" w14:textId="5F2F369F" w:rsidR="005F1EF8" w:rsidRPr="00EE34DC" w:rsidRDefault="005F1EF8" w:rsidP="00EE34DC">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35,0%</w:t>
            </w:r>
          </w:p>
        </w:tc>
        <w:tc>
          <w:tcPr>
            <w:tcW w:w="1418" w:type="dxa"/>
            <w:shd w:val="clear" w:color="auto" w:fill="CDE4BE"/>
            <w:noWrap/>
            <w:hideMark/>
          </w:tcPr>
          <w:p w14:paraId="7E8FBD8F" w14:textId="77777777" w:rsidR="005F1EF8" w:rsidRPr="00EE34DC" w:rsidRDefault="005F1EF8" w:rsidP="00EE34DC">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251</w:t>
            </w:r>
          </w:p>
          <w:p w14:paraId="34E26B02" w14:textId="6B680E02" w:rsidR="005F1EF8" w:rsidRPr="00EE34DC" w:rsidRDefault="005F1EF8" w:rsidP="00EE34DC">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6,6%</w:t>
            </w:r>
          </w:p>
        </w:tc>
      </w:tr>
      <w:tr w:rsidR="005F1EF8" w:rsidRPr="00345F67" w14:paraId="23FE772D" w14:textId="77777777" w:rsidTr="0064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F2F8EE"/>
            <w:hideMark/>
          </w:tcPr>
          <w:p w14:paraId="715E9DFE" w14:textId="77777777" w:rsidR="005F1EF8" w:rsidRPr="005F1EF8" w:rsidRDefault="005F1EF8" w:rsidP="005F1EF8">
            <w:pPr>
              <w:spacing w:before="80" w:after="80" w:line="259" w:lineRule="auto"/>
              <w:jc w:val="both"/>
              <w:rPr>
                <w:rFonts w:ascii="Arial Narrow" w:eastAsia="Times New Roman" w:hAnsi="Arial Narrow" w:cs="Calibri Light"/>
                <w:b w:val="0"/>
                <w:bCs w:val="0"/>
                <w:color w:val="000000"/>
                <w:lang w:eastAsia="el-GR"/>
              </w:rPr>
            </w:pPr>
            <w:r w:rsidRPr="005F1EF8">
              <w:rPr>
                <w:rFonts w:ascii="Arial Narrow" w:eastAsia="Times New Roman" w:hAnsi="Arial Narrow" w:cs="Calibri Light"/>
                <w:b w:val="0"/>
                <w:bCs w:val="0"/>
                <w:color w:val="000000"/>
                <w:lang w:eastAsia="el-GR"/>
              </w:rPr>
              <w:t>Αυτισμό</w:t>
            </w:r>
          </w:p>
        </w:tc>
        <w:tc>
          <w:tcPr>
            <w:tcW w:w="1842" w:type="dxa"/>
            <w:shd w:val="clear" w:color="auto" w:fill="F2F8EE"/>
            <w:noWrap/>
            <w:hideMark/>
          </w:tcPr>
          <w:p w14:paraId="5F861B68" w14:textId="77777777" w:rsidR="005F1EF8" w:rsidRPr="00EE34DC" w:rsidRDefault="005F1EF8" w:rsidP="00EE34DC">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3.116</w:t>
            </w:r>
          </w:p>
          <w:p w14:paraId="55E01F65" w14:textId="300C3626" w:rsidR="005F1EF8" w:rsidRPr="00EE34DC" w:rsidRDefault="005F1EF8" w:rsidP="00EE34DC">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29,9%</w:t>
            </w:r>
          </w:p>
        </w:tc>
        <w:tc>
          <w:tcPr>
            <w:tcW w:w="1843" w:type="dxa"/>
            <w:shd w:val="clear" w:color="auto" w:fill="F2F8EE"/>
            <w:noWrap/>
            <w:hideMark/>
          </w:tcPr>
          <w:p w14:paraId="2456EBA6" w14:textId="77777777" w:rsidR="005F1EF8" w:rsidRPr="00EE34DC" w:rsidRDefault="005F1EF8" w:rsidP="00EE34DC">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3.625</w:t>
            </w:r>
          </w:p>
          <w:p w14:paraId="215E0CC5" w14:textId="359B133A" w:rsidR="005F1EF8" w:rsidRPr="00EE34DC" w:rsidRDefault="005F1EF8" w:rsidP="00EE34DC">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31,4%</w:t>
            </w:r>
          </w:p>
        </w:tc>
        <w:tc>
          <w:tcPr>
            <w:tcW w:w="1418" w:type="dxa"/>
            <w:shd w:val="clear" w:color="auto" w:fill="F2F8EE"/>
            <w:noWrap/>
            <w:hideMark/>
          </w:tcPr>
          <w:p w14:paraId="6A6185C3" w14:textId="77777777" w:rsidR="005F1EF8" w:rsidRPr="00EE34DC" w:rsidRDefault="005F1EF8" w:rsidP="00EE34DC">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509</w:t>
            </w:r>
          </w:p>
          <w:p w14:paraId="550447DB" w14:textId="3A55687A" w:rsidR="005F1EF8" w:rsidRPr="00EE34DC" w:rsidRDefault="005F1EF8" w:rsidP="00EE34DC">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16,3%</w:t>
            </w:r>
          </w:p>
        </w:tc>
      </w:tr>
      <w:tr w:rsidR="005F1EF8" w:rsidRPr="00345F67" w14:paraId="75854A42" w14:textId="77777777" w:rsidTr="00647A0B">
        <w:tc>
          <w:tcPr>
            <w:cnfStyle w:val="001000000000" w:firstRow="0" w:lastRow="0" w:firstColumn="1" w:lastColumn="0" w:oddVBand="0" w:evenVBand="0" w:oddHBand="0" w:evenHBand="0" w:firstRowFirstColumn="0" w:firstRowLastColumn="0" w:lastRowFirstColumn="0" w:lastRowLastColumn="0"/>
            <w:tcW w:w="3681" w:type="dxa"/>
            <w:shd w:val="clear" w:color="auto" w:fill="CDE4BE"/>
            <w:hideMark/>
          </w:tcPr>
          <w:p w14:paraId="742EC7A5" w14:textId="77777777" w:rsidR="005F1EF8" w:rsidRPr="005F1EF8" w:rsidRDefault="005F1EF8" w:rsidP="005F1EF8">
            <w:pPr>
              <w:spacing w:before="80" w:after="80" w:line="259" w:lineRule="auto"/>
              <w:jc w:val="both"/>
              <w:rPr>
                <w:rFonts w:ascii="Arial Narrow" w:eastAsia="Times New Roman" w:hAnsi="Arial Narrow" w:cs="Calibri Light"/>
                <w:b w:val="0"/>
                <w:bCs w:val="0"/>
                <w:color w:val="000000"/>
                <w:lang w:eastAsia="el-GR"/>
              </w:rPr>
            </w:pPr>
            <w:r w:rsidRPr="005F1EF8">
              <w:rPr>
                <w:rFonts w:ascii="Arial Narrow" w:eastAsia="Times New Roman" w:hAnsi="Arial Narrow" w:cs="Calibri Light"/>
                <w:b w:val="0"/>
                <w:bCs w:val="0"/>
                <w:color w:val="000000"/>
                <w:lang w:eastAsia="el-GR"/>
              </w:rPr>
              <w:t>Κινητικά Προβλήματα</w:t>
            </w:r>
          </w:p>
        </w:tc>
        <w:tc>
          <w:tcPr>
            <w:tcW w:w="1842" w:type="dxa"/>
            <w:shd w:val="clear" w:color="auto" w:fill="CDE4BE"/>
            <w:noWrap/>
            <w:hideMark/>
          </w:tcPr>
          <w:p w14:paraId="4A660689" w14:textId="77777777" w:rsidR="005F1EF8" w:rsidRPr="00EE34DC" w:rsidRDefault="005F1EF8" w:rsidP="00EE34DC">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479</w:t>
            </w:r>
          </w:p>
          <w:p w14:paraId="41ADFE07" w14:textId="47158C03" w:rsidR="005F1EF8" w:rsidRPr="00EE34DC" w:rsidRDefault="005F1EF8" w:rsidP="00EE34DC">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4,6%</w:t>
            </w:r>
          </w:p>
        </w:tc>
        <w:tc>
          <w:tcPr>
            <w:tcW w:w="1843" w:type="dxa"/>
            <w:shd w:val="clear" w:color="auto" w:fill="CDE4BE"/>
            <w:noWrap/>
            <w:hideMark/>
          </w:tcPr>
          <w:p w14:paraId="59EA2AC9" w14:textId="77777777" w:rsidR="005F1EF8" w:rsidRPr="00EE34DC" w:rsidRDefault="005F1EF8" w:rsidP="00EE34DC">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465</w:t>
            </w:r>
          </w:p>
          <w:p w14:paraId="04BC9C51" w14:textId="077835C4" w:rsidR="005F1EF8" w:rsidRPr="00EE34DC" w:rsidRDefault="005F1EF8" w:rsidP="00EE34DC">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4,0%</w:t>
            </w:r>
          </w:p>
        </w:tc>
        <w:tc>
          <w:tcPr>
            <w:tcW w:w="1418" w:type="dxa"/>
            <w:shd w:val="clear" w:color="auto" w:fill="CDE4BE"/>
            <w:noWrap/>
            <w:hideMark/>
          </w:tcPr>
          <w:p w14:paraId="524D39B2" w14:textId="77777777" w:rsidR="005F1EF8" w:rsidRPr="00EE34DC" w:rsidRDefault="005F1EF8" w:rsidP="00EE34DC">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-14</w:t>
            </w:r>
          </w:p>
          <w:p w14:paraId="7CE878D9" w14:textId="77AB3DE6" w:rsidR="005F1EF8" w:rsidRPr="00EE34DC" w:rsidRDefault="005F1EF8" w:rsidP="00EE34DC">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-2,9%</w:t>
            </w:r>
          </w:p>
        </w:tc>
      </w:tr>
      <w:tr w:rsidR="005F1EF8" w:rsidRPr="00345F67" w14:paraId="658DCB2C" w14:textId="77777777" w:rsidTr="0064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F2F8EE"/>
            <w:hideMark/>
          </w:tcPr>
          <w:p w14:paraId="157EB8B2" w14:textId="77777777" w:rsidR="005F1EF8" w:rsidRPr="005F1EF8" w:rsidRDefault="005F1EF8" w:rsidP="005F1EF8">
            <w:pPr>
              <w:spacing w:before="80" w:after="80" w:line="259" w:lineRule="auto"/>
              <w:jc w:val="both"/>
              <w:rPr>
                <w:rFonts w:ascii="Arial Narrow" w:eastAsia="Times New Roman" w:hAnsi="Arial Narrow" w:cs="Calibri Light"/>
                <w:b w:val="0"/>
                <w:bCs w:val="0"/>
                <w:color w:val="000000"/>
                <w:lang w:eastAsia="el-GR"/>
              </w:rPr>
            </w:pPr>
            <w:r w:rsidRPr="005F1EF8">
              <w:rPr>
                <w:rFonts w:ascii="Arial Narrow" w:eastAsia="Times New Roman" w:hAnsi="Arial Narrow" w:cs="Calibri Light"/>
                <w:b w:val="0"/>
                <w:bCs w:val="0"/>
                <w:color w:val="000000"/>
                <w:lang w:eastAsia="el-GR"/>
              </w:rPr>
              <w:t xml:space="preserve">Συναισθηματικά Κοιν. και Ψυχ. </w:t>
            </w:r>
          </w:p>
        </w:tc>
        <w:tc>
          <w:tcPr>
            <w:tcW w:w="1842" w:type="dxa"/>
            <w:shd w:val="clear" w:color="auto" w:fill="F2F8EE"/>
            <w:noWrap/>
            <w:hideMark/>
          </w:tcPr>
          <w:p w14:paraId="79C4C736" w14:textId="77777777" w:rsidR="005F1EF8" w:rsidRPr="00EE34DC" w:rsidRDefault="005F1EF8" w:rsidP="00EE34DC">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560</w:t>
            </w:r>
          </w:p>
          <w:p w14:paraId="39803BBD" w14:textId="0D1B6CA3" w:rsidR="005F1EF8" w:rsidRPr="00EE34DC" w:rsidRDefault="005F1EF8" w:rsidP="00EE34DC">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5,4%</w:t>
            </w:r>
          </w:p>
        </w:tc>
        <w:tc>
          <w:tcPr>
            <w:tcW w:w="1843" w:type="dxa"/>
            <w:shd w:val="clear" w:color="auto" w:fill="F2F8EE"/>
            <w:noWrap/>
            <w:hideMark/>
          </w:tcPr>
          <w:p w14:paraId="492C7D3A" w14:textId="77777777" w:rsidR="005F1EF8" w:rsidRPr="00EE34DC" w:rsidRDefault="005F1EF8" w:rsidP="00EE34DC">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561</w:t>
            </w:r>
          </w:p>
          <w:p w14:paraId="69030FE4" w14:textId="4ACCF6AE" w:rsidR="005F1EF8" w:rsidRPr="00EE34DC" w:rsidRDefault="005F1EF8" w:rsidP="00EE34DC">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4,9%</w:t>
            </w:r>
          </w:p>
        </w:tc>
        <w:tc>
          <w:tcPr>
            <w:tcW w:w="1418" w:type="dxa"/>
            <w:shd w:val="clear" w:color="auto" w:fill="F2F8EE"/>
            <w:noWrap/>
            <w:hideMark/>
          </w:tcPr>
          <w:p w14:paraId="09B828FF" w14:textId="77777777" w:rsidR="005F1EF8" w:rsidRPr="00EE34DC" w:rsidRDefault="005F1EF8" w:rsidP="00EE34DC">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1</w:t>
            </w:r>
          </w:p>
          <w:p w14:paraId="5D4101CC" w14:textId="79097E53" w:rsidR="005F1EF8" w:rsidRPr="00EE34DC" w:rsidRDefault="005F1EF8" w:rsidP="00EE34DC">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0,2%</w:t>
            </w:r>
          </w:p>
        </w:tc>
      </w:tr>
      <w:tr w:rsidR="005F1EF8" w:rsidRPr="00345F67" w14:paraId="78A3602E" w14:textId="77777777" w:rsidTr="00647A0B">
        <w:tc>
          <w:tcPr>
            <w:cnfStyle w:val="001000000000" w:firstRow="0" w:lastRow="0" w:firstColumn="1" w:lastColumn="0" w:oddVBand="0" w:evenVBand="0" w:oddHBand="0" w:evenHBand="0" w:firstRowFirstColumn="0" w:firstRowLastColumn="0" w:lastRowFirstColumn="0" w:lastRowLastColumn="0"/>
            <w:tcW w:w="3681" w:type="dxa"/>
            <w:shd w:val="clear" w:color="auto" w:fill="CDE4BE"/>
            <w:hideMark/>
          </w:tcPr>
          <w:p w14:paraId="0BB850AC" w14:textId="77777777" w:rsidR="005F1EF8" w:rsidRPr="005F1EF8" w:rsidRDefault="005F1EF8" w:rsidP="005F1EF8">
            <w:pPr>
              <w:spacing w:before="80" w:after="80" w:line="259" w:lineRule="auto"/>
              <w:jc w:val="both"/>
              <w:rPr>
                <w:rFonts w:ascii="Arial Narrow" w:eastAsia="Times New Roman" w:hAnsi="Arial Narrow" w:cs="Calibri Light"/>
                <w:b w:val="0"/>
                <w:bCs w:val="0"/>
                <w:color w:val="000000"/>
                <w:lang w:eastAsia="el-GR"/>
              </w:rPr>
            </w:pPr>
            <w:r w:rsidRPr="005F1EF8">
              <w:rPr>
                <w:rFonts w:ascii="Arial Narrow" w:eastAsia="Times New Roman" w:hAnsi="Arial Narrow" w:cs="Calibri Light"/>
                <w:b w:val="0"/>
                <w:bCs w:val="0"/>
                <w:color w:val="000000"/>
                <w:lang w:eastAsia="el-GR"/>
              </w:rPr>
              <w:t>ΔΕΠΥ</w:t>
            </w:r>
          </w:p>
        </w:tc>
        <w:tc>
          <w:tcPr>
            <w:tcW w:w="1842" w:type="dxa"/>
            <w:shd w:val="clear" w:color="auto" w:fill="CDE4BE"/>
            <w:noWrap/>
            <w:hideMark/>
          </w:tcPr>
          <w:p w14:paraId="2F1C91BF" w14:textId="77777777" w:rsidR="005F1EF8" w:rsidRPr="00EE34DC" w:rsidRDefault="005F1EF8" w:rsidP="00EE34DC">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100</w:t>
            </w:r>
          </w:p>
          <w:p w14:paraId="38FB895D" w14:textId="76101344" w:rsidR="005F1EF8" w:rsidRPr="00EE34DC" w:rsidRDefault="005F1EF8" w:rsidP="00EE34DC">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1,0%</w:t>
            </w:r>
          </w:p>
        </w:tc>
        <w:tc>
          <w:tcPr>
            <w:tcW w:w="1843" w:type="dxa"/>
            <w:shd w:val="clear" w:color="auto" w:fill="CDE4BE"/>
            <w:noWrap/>
            <w:hideMark/>
          </w:tcPr>
          <w:p w14:paraId="055ED39D" w14:textId="77777777" w:rsidR="005F1EF8" w:rsidRPr="00EE34DC" w:rsidRDefault="005F1EF8" w:rsidP="00EE34DC">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169</w:t>
            </w:r>
          </w:p>
          <w:p w14:paraId="12852DE6" w14:textId="21E8E7E2" w:rsidR="005F1EF8" w:rsidRPr="00EE34DC" w:rsidRDefault="005F1EF8" w:rsidP="00EE34DC">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1,5%</w:t>
            </w:r>
          </w:p>
        </w:tc>
        <w:tc>
          <w:tcPr>
            <w:tcW w:w="1418" w:type="dxa"/>
            <w:shd w:val="clear" w:color="auto" w:fill="CDE4BE"/>
            <w:noWrap/>
            <w:hideMark/>
          </w:tcPr>
          <w:p w14:paraId="1AEA2EE3" w14:textId="77777777" w:rsidR="005F1EF8" w:rsidRPr="00EE34DC" w:rsidRDefault="005F1EF8" w:rsidP="00EE34DC">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69</w:t>
            </w:r>
          </w:p>
          <w:p w14:paraId="6EEB2F94" w14:textId="25156B78" w:rsidR="005F1EF8" w:rsidRPr="00EE34DC" w:rsidRDefault="005F1EF8" w:rsidP="00EE34DC">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69,0%</w:t>
            </w:r>
          </w:p>
        </w:tc>
      </w:tr>
      <w:tr w:rsidR="005F1EF8" w:rsidRPr="00345F67" w14:paraId="1A72F815" w14:textId="77777777" w:rsidTr="00647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F2F8EE"/>
            <w:hideMark/>
          </w:tcPr>
          <w:p w14:paraId="2EADC0F2" w14:textId="77777777" w:rsidR="005F1EF8" w:rsidRPr="005F1EF8" w:rsidRDefault="005F1EF8" w:rsidP="005F1EF8">
            <w:pPr>
              <w:spacing w:before="80" w:after="80" w:line="259" w:lineRule="auto"/>
              <w:jc w:val="both"/>
              <w:rPr>
                <w:rFonts w:ascii="Arial Narrow" w:eastAsia="Times New Roman" w:hAnsi="Arial Narrow" w:cs="Calibri Light"/>
                <w:b w:val="0"/>
                <w:bCs w:val="0"/>
                <w:color w:val="000000"/>
                <w:lang w:eastAsia="el-GR"/>
              </w:rPr>
            </w:pPr>
            <w:r w:rsidRPr="005F1EF8">
              <w:rPr>
                <w:rFonts w:ascii="Arial Narrow" w:eastAsia="Times New Roman" w:hAnsi="Arial Narrow" w:cs="Calibri Light"/>
                <w:b w:val="0"/>
                <w:bCs w:val="0"/>
                <w:color w:val="000000"/>
                <w:lang w:eastAsia="el-GR"/>
              </w:rPr>
              <w:t>Πολλαπλές Αναπηρίες</w:t>
            </w:r>
          </w:p>
        </w:tc>
        <w:tc>
          <w:tcPr>
            <w:tcW w:w="1842" w:type="dxa"/>
            <w:shd w:val="clear" w:color="auto" w:fill="F2F8EE"/>
            <w:noWrap/>
            <w:hideMark/>
          </w:tcPr>
          <w:p w14:paraId="49B6D433" w14:textId="77777777" w:rsidR="005F1EF8" w:rsidRPr="00EE34DC" w:rsidRDefault="005F1EF8" w:rsidP="00EE34DC">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1.428</w:t>
            </w:r>
          </w:p>
          <w:p w14:paraId="5ACFBDAF" w14:textId="05F79387" w:rsidR="005F1EF8" w:rsidRPr="00EE34DC" w:rsidRDefault="005F1EF8" w:rsidP="00EE34DC">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13,7%</w:t>
            </w:r>
          </w:p>
        </w:tc>
        <w:tc>
          <w:tcPr>
            <w:tcW w:w="1843" w:type="dxa"/>
            <w:shd w:val="clear" w:color="auto" w:fill="F2F8EE"/>
            <w:noWrap/>
            <w:hideMark/>
          </w:tcPr>
          <w:p w14:paraId="085E8B41" w14:textId="5AC914AC" w:rsidR="005F1EF8" w:rsidRPr="00EE34DC" w:rsidRDefault="005F1EF8" w:rsidP="00EE34DC">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1.397</w:t>
            </w:r>
          </w:p>
          <w:p w14:paraId="74071D34" w14:textId="2E10EFB7" w:rsidR="005F1EF8" w:rsidRPr="00EE34DC" w:rsidRDefault="005F1EF8" w:rsidP="00EE34DC">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12,1%</w:t>
            </w:r>
          </w:p>
        </w:tc>
        <w:tc>
          <w:tcPr>
            <w:tcW w:w="1418" w:type="dxa"/>
            <w:shd w:val="clear" w:color="auto" w:fill="F2F8EE"/>
            <w:noWrap/>
            <w:hideMark/>
          </w:tcPr>
          <w:p w14:paraId="4B5B5AE4" w14:textId="77777777" w:rsidR="005F1EF8" w:rsidRPr="00EE34DC" w:rsidRDefault="005F1EF8" w:rsidP="00EE34DC">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-31</w:t>
            </w:r>
          </w:p>
          <w:p w14:paraId="01FBCE49" w14:textId="0ABAB805" w:rsidR="005F1EF8" w:rsidRPr="00EE34DC" w:rsidRDefault="005F1EF8" w:rsidP="00EE34DC">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EE34DC">
              <w:rPr>
                <w:rFonts w:ascii="Arial Narrow" w:eastAsia="Times New Roman" w:hAnsi="Arial Narrow" w:cs="Calibri Light"/>
                <w:color w:val="000000"/>
                <w:lang w:eastAsia="el-GR"/>
              </w:rPr>
              <w:t>-2,2%</w:t>
            </w:r>
          </w:p>
        </w:tc>
      </w:tr>
      <w:tr w:rsidR="005F1EF8" w:rsidRPr="00345F67" w14:paraId="74C22E89" w14:textId="77777777" w:rsidTr="00647A0B">
        <w:tc>
          <w:tcPr>
            <w:cnfStyle w:val="001000000000" w:firstRow="0" w:lastRow="0" w:firstColumn="1" w:lastColumn="0" w:oddVBand="0" w:evenVBand="0" w:oddHBand="0" w:evenHBand="0" w:firstRowFirstColumn="0" w:firstRowLastColumn="0" w:lastRowFirstColumn="0" w:lastRowLastColumn="0"/>
            <w:tcW w:w="3681" w:type="dxa"/>
            <w:shd w:val="clear" w:color="auto" w:fill="B7D8A0"/>
            <w:hideMark/>
          </w:tcPr>
          <w:p w14:paraId="47A410B9" w14:textId="77777777" w:rsidR="005F1EF8" w:rsidRPr="005F1EF8" w:rsidRDefault="005F1EF8" w:rsidP="005F1EF8">
            <w:pPr>
              <w:spacing w:before="80" w:after="80" w:line="259" w:lineRule="auto"/>
              <w:jc w:val="both"/>
              <w:rPr>
                <w:rFonts w:ascii="Arial Narrow" w:eastAsia="Times New Roman" w:hAnsi="Arial Narrow" w:cs="Calibri Light"/>
                <w:color w:val="000000"/>
                <w:lang w:eastAsia="el-GR"/>
              </w:rPr>
            </w:pPr>
            <w:r w:rsidRPr="005F1EF8">
              <w:rPr>
                <w:rFonts w:ascii="Arial Narrow" w:eastAsia="Times New Roman" w:hAnsi="Arial Narrow" w:cs="Calibri Light"/>
                <w:color w:val="000000"/>
                <w:lang w:eastAsia="el-GR"/>
              </w:rPr>
              <w:t>ΣΥΝΟΛΟ</w:t>
            </w:r>
          </w:p>
        </w:tc>
        <w:tc>
          <w:tcPr>
            <w:tcW w:w="1842" w:type="dxa"/>
            <w:shd w:val="clear" w:color="auto" w:fill="B7D8A0"/>
            <w:noWrap/>
            <w:hideMark/>
          </w:tcPr>
          <w:p w14:paraId="059770B1" w14:textId="77777777" w:rsidR="005F1EF8" w:rsidRPr="005F1EF8" w:rsidRDefault="005F1EF8" w:rsidP="00EE34DC">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b/>
                <w:bCs/>
                <w:color w:val="000000"/>
                <w:lang w:eastAsia="el-GR"/>
              </w:rPr>
            </w:pPr>
            <w:r w:rsidRPr="005F1EF8">
              <w:rPr>
                <w:rFonts w:ascii="Arial Narrow" w:eastAsia="Times New Roman" w:hAnsi="Arial Narrow" w:cs="Calibri Light"/>
                <w:b/>
                <w:bCs/>
                <w:color w:val="000000"/>
                <w:lang w:eastAsia="el-GR"/>
              </w:rPr>
              <w:t>10.435</w:t>
            </w:r>
          </w:p>
          <w:p w14:paraId="7C2273E7" w14:textId="1DCAE0B6" w:rsidR="005F1EF8" w:rsidRPr="005F1EF8" w:rsidRDefault="005F1EF8" w:rsidP="00EE34DC">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b/>
                <w:bCs/>
                <w:color w:val="000000"/>
                <w:lang w:eastAsia="el-GR"/>
              </w:rPr>
            </w:pPr>
            <w:r w:rsidRPr="005F1EF8">
              <w:rPr>
                <w:rFonts w:ascii="Arial Narrow" w:eastAsia="Times New Roman" w:hAnsi="Arial Narrow" w:cs="Calibri Light"/>
                <w:color w:val="000000"/>
                <w:lang w:eastAsia="el-GR"/>
              </w:rPr>
              <w:t>100%</w:t>
            </w:r>
          </w:p>
        </w:tc>
        <w:tc>
          <w:tcPr>
            <w:tcW w:w="1843" w:type="dxa"/>
            <w:shd w:val="clear" w:color="auto" w:fill="B7D8A0"/>
            <w:noWrap/>
            <w:hideMark/>
          </w:tcPr>
          <w:p w14:paraId="46AF5CA7" w14:textId="77777777" w:rsidR="005F1EF8" w:rsidRPr="005F1EF8" w:rsidRDefault="005F1EF8" w:rsidP="00EE34DC">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b/>
                <w:bCs/>
                <w:color w:val="000000"/>
                <w:lang w:eastAsia="el-GR"/>
              </w:rPr>
            </w:pPr>
            <w:r w:rsidRPr="005F1EF8">
              <w:rPr>
                <w:rFonts w:ascii="Arial Narrow" w:eastAsia="Times New Roman" w:hAnsi="Arial Narrow" w:cs="Calibri Light"/>
                <w:b/>
                <w:bCs/>
                <w:color w:val="000000"/>
                <w:lang w:eastAsia="el-GR"/>
              </w:rPr>
              <w:t>11.542</w:t>
            </w:r>
          </w:p>
          <w:p w14:paraId="3DCB3EC5" w14:textId="50825486" w:rsidR="005F1EF8" w:rsidRPr="005F1EF8" w:rsidRDefault="005F1EF8" w:rsidP="00EE34DC">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b/>
                <w:bCs/>
                <w:color w:val="000000"/>
                <w:lang w:eastAsia="el-GR"/>
              </w:rPr>
            </w:pPr>
            <w:r w:rsidRPr="005F1EF8">
              <w:rPr>
                <w:rFonts w:ascii="Arial Narrow" w:eastAsia="Times New Roman" w:hAnsi="Arial Narrow" w:cs="Calibri Light"/>
                <w:color w:val="000000"/>
                <w:lang w:eastAsia="el-GR"/>
              </w:rPr>
              <w:t>100%</w:t>
            </w:r>
          </w:p>
        </w:tc>
        <w:tc>
          <w:tcPr>
            <w:tcW w:w="1418" w:type="dxa"/>
            <w:shd w:val="clear" w:color="auto" w:fill="B7D8A0"/>
            <w:noWrap/>
            <w:hideMark/>
          </w:tcPr>
          <w:p w14:paraId="048F1936" w14:textId="77777777" w:rsidR="005F1EF8" w:rsidRPr="005F1EF8" w:rsidRDefault="005F1EF8" w:rsidP="00EE34DC">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b/>
                <w:bCs/>
                <w:color w:val="000000"/>
                <w:lang w:eastAsia="el-GR"/>
              </w:rPr>
            </w:pPr>
            <w:r w:rsidRPr="005F1EF8">
              <w:rPr>
                <w:rFonts w:ascii="Arial Narrow" w:eastAsia="Times New Roman" w:hAnsi="Arial Narrow" w:cs="Calibri Light"/>
                <w:b/>
                <w:bCs/>
                <w:color w:val="000000"/>
                <w:lang w:eastAsia="el-GR"/>
              </w:rPr>
              <w:t>1.107</w:t>
            </w:r>
          </w:p>
          <w:p w14:paraId="1764B36A" w14:textId="00C6CFC3" w:rsidR="005F1EF8" w:rsidRPr="005F1EF8" w:rsidRDefault="005F1EF8" w:rsidP="00EE34DC">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b/>
                <w:bCs/>
                <w:color w:val="000000"/>
                <w:lang w:eastAsia="el-GR"/>
              </w:rPr>
            </w:pPr>
            <w:r w:rsidRPr="005F1EF8">
              <w:rPr>
                <w:rFonts w:ascii="Arial Narrow" w:eastAsia="Times New Roman" w:hAnsi="Arial Narrow" w:cs="Calibri Light"/>
                <w:color w:val="000000"/>
                <w:lang w:eastAsia="el-GR"/>
              </w:rPr>
              <w:t>10,6%</w:t>
            </w:r>
          </w:p>
        </w:tc>
      </w:tr>
    </w:tbl>
    <w:p w14:paraId="58803FFE" w14:textId="066961AB" w:rsidR="00B260E0" w:rsidRPr="00647A0B" w:rsidRDefault="00B260E0" w:rsidP="00647A0B">
      <w:pPr>
        <w:spacing w:before="120" w:after="240"/>
        <w:jc w:val="center"/>
        <w:rPr>
          <w:rFonts w:ascii="Calibri" w:eastAsia="Times New Roman" w:hAnsi="Calibri" w:cs="Times New Roman"/>
          <w:i/>
          <w:iCs/>
          <w:color w:val="000000"/>
          <w:sz w:val="18"/>
          <w:szCs w:val="18"/>
          <w:lang w:val="el-GR" w:eastAsia="el-GR"/>
        </w:rPr>
      </w:pPr>
      <w:r w:rsidRPr="00647A0B">
        <w:rPr>
          <w:rFonts w:ascii="Calibri" w:eastAsia="Times New Roman" w:hAnsi="Calibri" w:cs="Times New Roman"/>
          <w:i/>
          <w:iCs/>
          <w:color w:val="000000"/>
          <w:sz w:val="18"/>
          <w:szCs w:val="18"/>
          <w:lang w:val="el-GR" w:eastAsia="el-GR"/>
        </w:rPr>
        <w:t>Π</w:t>
      </w:r>
      <w:r w:rsidR="00647A0B">
        <w:rPr>
          <w:rFonts w:ascii="Calibri" w:eastAsia="Times New Roman" w:hAnsi="Calibri" w:cs="Times New Roman"/>
          <w:i/>
          <w:iCs/>
          <w:color w:val="000000"/>
          <w:sz w:val="18"/>
          <w:szCs w:val="18"/>
          <w:lang w:val="el-GR" w:eastAsia="el-GR"/>
        </w:rPr>
        <w:t>ηγή</w:t>
      </w:r>
      <w:r w:rsidRPr="00647A0B">
        <w:rPr>
          <w:rFonts w:ascii="Calibri" w:eastAsia="Times New Roman" w:hAnsi="Calibri" w:cs="Times New Roman"/>
          <w:i/>
          <w:iCs/>
          <w:color w:val="000000"/>
          <w:sz w:val="18"/>
          <w:szCs w:val="18"/>
          <w:lang w:val="el-GR" w:eastAsia="el-GR"/>
        </w:rPr>
        <w:t>: Ελληνική Στατιστική Αρχή, Έρευνα Ειδικής Αγωγής και Εκπαίδευσης (Στοιχεία Λήξης Έτους 2016-17</w:t>
      </w:r>
      <w:r w:rsidR="00DA2635" w:rsidRPr="00647A0B">
        <w:rPr>
          <w:rFonts w:ascii="Calibri" w:eastAsia="Times New Roman" w:hAnsi="Calibri" w:cs="Times New Roman"/>
          <w:i/>
          <w:iCs/>
          <w:color w:val="000000"/>
          <w:sz w:val="18"/>
          <w:szCs w:val="18"/>
          <w:lang w:val="el-GR" w:eastAsia="el-GR"/>
        </w:rPr>
        <w:t xml:space="preserve"> &amp; 2018-2019</w:t>
      </w:r>
      <w:r w:rsidRPr="00647A0B">
        <w:rPr>
          <w:rFonts w:ascii="Calibri" w:eastAsia="Times New Roman" w:hAnsi="Calibri" w:cs="Times New Roman"/>
          <w:i/>
          <w:iCs/>
          <w:color w:val="000000"/>
          <w:sz w:val="18"/>
          <w:szCs w:val="18"/>
          <w:lang w:val="el-GR" w:eastAsia="el-GR"/>
        </w:rPr>
        <w:t>)</w:t>
      </w:r>
      <w:r w:rsidR="00647A0B">
        <w:rPr>
          <w:rFonts w:ascii="Calibri" w:eastAsia="Times New Roman" w:hAnsi="Calibri" w:cs="Times New Roman"/>
          <w:i/>
          <w:iCs/>
          <w:color w:val="000000"/>
          <w:sz w:val="18"/>
          <w:szCs w:val="18"/>
          <w:lang w:val="el-GR" w:eastAsia="el-GR"/>
        </w:rPr>
        <w:br/>
      </w:r>
      <w:r w:rsidRPr="00647A0B">
        <w:rPr>
          <w:rFonts w:ascii="Calibri" w:eastAsia="Times New Roman" w:hAnsi="Calibri" w:cs="Times New Roman"/>
          <w:i/>
          <w:iCs/>
          <w:color w:val="000000"/>
          <w:sz w:val="18"/>
          <w:szCs w:val="18"/>
          <w:lang w:val="el-GR" w:eastAsia="el-GR"/>
        </w:rPr>
        <w:t xml:space="preserve">Επεξεργασία: Παρατηρητήριο Θεμάτων Αναπηρίας </w:t>
      </w:r>
      <w:r w:rsidR="00840CA3" w:rsidRPr="00647A0B">
        <w:rPr>
          <w:rFonts w:ascii="Calibri" w:eastAsia="Times New Roman" w:hAnsi="Calibri" w:cs="Times New Roman"/>
          <w:i/>
          <w:iCs/>
          <w:color w:val="000000"/>
          <w:sz w:val="18"/>
          <w:szCs w:val="18"/>
          <w:lang w:val="el-GR" w:eastAsia="el-GR"/>
        </w:rPr>
        <w:t>–</w:t>
      </w:r>
      <w:r w:rsidRPr="00647A0B">
        <w:rPr>
          <w:rFonts w:ascii="Calibri" w:eastAsia="Times New Roman" w:hAnsi="Calibri" w:cs="Times New Roman"/>
          <w:i/>
          <w:iCs/>
          <w:color w:val="000000"/>
          <w:sz w:val="18"/>
          <w:szCs w:val="18"/>
          <w:lang w:val="el-GR" w:eastAsia="el-GR"/>
        </w:rPr>
        <w:t>Ε</w:t>
      </w:r>
      <w:r w:rsidR="00285ED0" w:rsidRPr="00647A0B">
        <w:rPr>
          <w:rFonts w:ascii="Calibri" w:eastAsia="Times New Roman" w:hAnsi="Calibri" w:cs="Times New Roman"/>
          <w:i/>
          <w:iCs/>
          <w:color w:val="000000"/>
          <w:sz w:val="18"/>
          <w:szCs w:val="18"/>
          <w:lang w:val="el-GR" w:eastAsia="el-GR"/>
        </w:rPr>
        <w:t>.</w:t>
      </w:r>
      <w:r w:rsidRPr="00647A0B">
        <w:rPr>
          <w:rFonts w:ascii="Calibri" w:eastAsia="Times New Roman" w:hAnsi="Calibri" w:cs="Times New Roman"/>
          <w:i/>
          <w:iCs/>
          <w:color w:val="000000"/>
          <w:sz w:val="18"/>
          <w:szCs w:val="18"/>
          <w:lang w:val="el-GR" w:eastAsia="el-GR"/>
        </w:rPr>
        <w:t>Σ</w:t>
      </w:r>
      <w:r w:rsidR="00285ED0" w:rsidRPr="00647A0B">
        <w:rPr>
          <w:rFonts w:ascii="Calibri" w:eastAsia="Times New Roman" w:hAnsi="Calibri" w:cs="Times New Roman"/>
          <w:i/>
          <w:iCs/>
          <w:color w:val="000000"/>
          <w:sz w:val="18"/>
          <w:szCs w:val="18"/>
          <w:lang w:val="el-GR" w:eastAsia="el-GR"/>
        </w:rPr>
        <w:t>.</w:t>
      </w:r>
      <w:r w:rsidRPr="00647A0B">
        <w:rPr>
          <w:rFonts w:ascii="Calibri" w:eastAsia="Times New Roman" w:hAnsi="Calibri" w:cs="Times New Roman"/>
          <w:i/>
          <w:iCs/>
          <w:color w:val="000000"/>
          <w:sz w:val="18"/>
          <w:szCs w:val="18"/>
          <w:lang w:val="el-GR" w:eastAsia="el-GR"/>
        </w:rPr>
        <w:t>Α</w:t>
      </w:r>
      <w:r w:rsidR="00285ED0" w:rsidRPr="00647A0B">
        <w:rPr>
          <w:rFonts w:ascii="Calibri" w:eastAsia="Times New Roman" w:hAnsi="Calibri" w:cs="Times New Roman"/>
          <w:i/>
          <w:iCs/>
          <w:color w:val="000000"/>
          <w:sz w:val="18"/>
          <w:szCs w:val="18"/>
          <w:lang w:val="el-GR" w:eastAsia="el-GR"/>
        </w:rPr>
        <w:t>.</w:t>
      </w:r>
      <w:r w:rsidRPr="00647A0B">
        <w:rPr>
          <w:rFonts w:ascii="Calibri" w:eastAsia="Times New Roman" w:hAnsi="Calibri" w:cs="Times New Roman"/>
          <w:i/>
          <w:iCs/>
          <w:color w:val="000000"/>
          <w:sz w:val="18"/>
          <w:szCs w:val="18"/>
          <w:lang w:val="el-GR" w:eastAsia="el-GR"/>
        </w:rPr>
        <w:t>μεΑ</w:t>
      </w:r>
      <w:r w:rsidR="00285ED0" w:rsidRPr="00647A0B">
        <w:rPr>
          <w:rFonts w:ascii="Calibri" w:eastAsia="Times New Roman" w:hAnsi="Calibri" w:cs="Times New Roman"/>
          <w:i/>
          <w:iCs/>
          <w:color w:val="000000"/>
          <w:sz w:val="18"/>
          <w:szCs w:val="18"/>
          <w:lang w:val="el-GR" w:eastAsia="el-GR"/>
        </w:rPr>
        <w:t>.</w:t>
      </w:r>
    </w:p>
    <w:p w14:paraId="0780BA29" w14:textId="77777777" w:rsidR="00647A0B" w:rsidRDefault="00647A0B">
      <w:pPr>
        <w:rPr>
          <w:rFonts w:eastAsiaTheme="majorEastAsia" w:cstheme="minorHAnsi"/>
          <w:b/>
          <w:sz w:val="32"/>
          <w:szCs w:val="32"/>
          <w:lang w:val="el-GR"/>
        </w:rPr>
      </w:pPr>
      <w:bookmarkStart w:id="36" w:name="_Toc75955295"/>
      <w:bookmarkStart w:id="37" w:name="_Toc18934423"/>
      <w:r>
        <w:rPr>
          <w:rFonts w:cstheme="minorHAnsi"/>
          <w:b/>
          <w:lang w:val="el-GR"/>
        </w:rPr>
        <w:br w:type="page"/>
      </w:r>
    </w:p>
    <w:p w14:paraId="36ED42B8" w14:textId="0D65EF3A" w:rsidR="008E236E" w:rsidRPr="00647A0B" w:rsidRDefault="008E236E" w:rsidP="008E236E">
      <w:pPr>
        <w:pStyle w:val="10"/>
        <w:spacing w:after="120"/>
        <w:ind w:left="567" w:hanging="567"/>
        <w:jc w:val="both"/>
        <w:rPr>
          <w:rFonts w:asciiTheme="minorHAnsi" w:hAnsiTheme="minorHAnsi" w:cstheme="minorHAnsi"/>
          <w:b/>
          <w:color w:val="auto"/>
          <w:lang w:val="el-GR"/>
        </w:rPr>
      </w:pPr>
      <w:r w:rsidRPr="00647A0B">
        <w:rPr>
          <w:rFonts w:asciiTheme="minorHAnsi" w:hAnsiTheme="minorHAnsi" w:cstheme="minorHAnsi"/>
          <w:b/>
          <w:color w:val="auto"/>
          <w:lang w:val="el-GR"/>
        </w:rPr>
        <w:lastRenderedPageBreak/>
        <w:t>3.</w:t>
      </w:r>
      <w:r w:rsidR="00AA5C66">
        <w:rPr>
          <w:rFonts w:asciiTheme="minorHAnsi" w:hAnsiTheme="minorHAnsi" w:cstheme="minorHAnsi"/>
          <w:b/>
          <w:color w:val="auto"/>
          <w:lang w:val="el-GR"/>
        </w:rPr>
        <w:tab/>
      </w:r>
      <w:r w:rsidRPr="00647A0B">
        <w:rPr>
          <w:rFonts w:asciiTheme="minorHAnsi" w:hAnsiTheme="minorHAnsi" w:cstheme="minorHAnsi"/>
          <w:b/>
          <w:color w:val="auto"/>
          <w:lang w:val="el-GR"/>
        </w:rPr>
        <w:t xml:space="preserve">Μαθητικός πληθυσμός με αναπηρία ή/και ειδικές εκπαιδευτικές ανάγκες </w:t>
      </w:r>
      <w:r w:rsidR="00845568" w:rsidRPr="00647A0B">
        <w:rPr>
          <w:rFonts w:asciiTheme="minorHAnsi" w:hAnsiTheme="minorHAnsi" w:cstheme="minorHAnsi"/>
          <w:b/>
          <w:color w:val="auto"/>
          <w:lang w:val="el-GR"/>
        </w:rPr>
        <w:t>σε σχολικές μονάδες της γενικής εκπαίδευσης</w:t>
      </w:r>
      <w:bookmarkEnd w:id="36"/>
    </w:p>
    <w:p w14:paraId="47256D5A" w14:textId="77777777" w:rsidR="00CE3AE3" w:rsidRDefault="002A1A54" w:rsidP="00B53163">
      <w:pPr>
        <w:jc w:val="both"/>
        <w:rPr>
          <w:rFonts w:ascii="Calibri" w:eastAsia="Times New Roman" w:hAnsi="Calibri" w:cs="Times New Roman"/>
          <w:color w:val="000000"/>
          <w:sz w:val="24"/>
          <w:szCs w:val="24"/>
          <w:lang w:val="el-GR" w:eastAsia="el-GR"/>
        </w:rPr>
      </w:pPr>
      <w:r w:rsidRPr="00A75A45">
        <w:rPr>
          <w:rFonts w:ascii="Calibri" w:eastAsia="Times New Roman" w:hAnsi="Calibri" w:cs="Times New Roman"/>
          <w:color w:val="000000"/>
          <w:sz w:val="24"/>
          <w:szCs w:val="24"/>
          <w:lang w:val="el-GR" w:eastAsia="el-GR"/>
        </w:rPr>
        <w:t xml:space="preserve">Σε γενικά σχολεία της πρωτοβάθμιας και δευτεροβάθμιας εκπαίδευσης όλης της χώρας φοιτούν </w:t>
      </w:r>
      <w:r w:rsidRPr="00AC06B4">
        <w:rPr>
          <w:rFonts w:ascii="Calibri" w:eastAsia="Times New Roman" w:hAnsi="Calibri" w:cs="Times New Roman"/>
          <w:color w:val="000000"/>
          <w:sz w:val="24"/>
          <w:szCs w:val="24"/>
          <w:lang w:val="el-GR" w:eastAsia="el-GR"/>
        </w:rPr>
        <w:t>89</w:t>
      </w:r>
      <w:r>
        <w:rPr>
          <w:rFonts w:ascii="Calibri" w:eastAsia="Times New Roman" w:hAnsi="Calibri" w:cs="Times New Roman"/>
          <w:color w:val="000000"/>
          <w:sz w:val="24"/>
          <w:szCs w:val="24"/>
          <w:lang w:val="el-GR" w:eastAsia="el-GR"/>
        </w:rPr>
        <w:t>.</w:t>
      </w:r>
      <w:r w:rsidRPr="00AC06B4">
        <w:rPr>
          <w:rFonts w:ascii="Calibri" w:eastAsia="Times New Roman" w:hAnsi="Calibri" w:cs="Times New Roman"/>
          <w:color w:val="000000"/>
          <w:sz w:val="24"/>
          <w:szCs w:val="24"/>
          <w:lang w:val="el-GR" w:eastAsia="el-GR"/>
        </w:rPr>
        <w:t xml:space="preserve">597 </w:t>
      </w:r>
      <w:r w:rsidR="00831444">
        <w:rPr>
          <w:rFonts w:ascii="Calibri" w:eastAsia="Times New Roman" w:hAnsi="Calibri" w:cs="Times New Roman"/>
          <w:color w:val="000000"/>
          <w:sz w:val="24"/>
          <w:szCs w:val="24"/>
          <w:lang w:val="el-GR" w:eastAsia="el-GR"/>
        </w:rPr>
        <w:t>μαθητές με αναπηρία</w:t>
      </w:r>
      <w:r w:rsidRPr="00A75A45">
        <w:rPr>
          <w:rFonts w:ascii="Calibri" w:eastAsia="Times New Roman" w:hAnsi="Calibri" w:cs="Times New Roman"/>
          <w:color w:val="000000"/>
          <w:sz w:val="24"/>
          <w:szCs w:val="24"/>
          <w:lang w:val="el-GR" w:eastAsia="el-GR"/>
        </w:rPr>
        <w:t xml:space="preserve"> ή</w:t>
      </w:r>
      <w:r w:rsidR="00B53163">
        <w:rPr>
          <w:rFonts w:ascii="Calibri" w:eastAsia="Times New Roman" w:hAnsi="Calibri" w:cs="Times New Roman"/>
          <w:color w:val="000000"/>
          <w:sz w:val="24"/>
          <w:szCs w:val="24"/>
          <w:lang w:val="el-GR" w:eastAsia="el-GR"/>
        </w:rPr>
        <w:t>/και</w:t>
      </w:r>
      <w:r w:rsidRPr="00A75A45">
        <w:rPr>
          <w:rFonts w:ascii="Calibri" w:eastAsia="Times New Roman" w:hAnsi="Calibri" w:cs="Times New Roman"/>
          <w:color w:val="000000"/>
          <w:sz w:val="24"/>
          <w:szCs w:val="24"/>
          <w:lang w:val="el-GR" w:eastAsia="el-GR"/>
        </w:rPr>
        <w:t xml:space="preserve"> ε</w:t>
      </w:r>
      <w:r w:rsidR="00831444">
        <w:rPr>
          <w:rFonts w:ascii="Calibri" w:eastAsia="Times New Roman" w:hAnsi="Calibri" w:cs="Times New Roman"/>
          <w:color w:val="000000"/>
          <w:sz w:val="24"/>
          <w:szCs w:val="24"/>
          <w:lang w:val="el-GR" w:eastAsia="el-GR"/>
        </w:rPr>
        <w:t>ιδική εκπαιδευτική</w:t>
      </w:r>
      <w:r>
        <w:rPr>
          <w:rFonts w:ascii="Calibri" w:eastAsia="Times New Roman" w:hAnsi="Calibri" w:cs="Times New Roman"/>
          <w:color w:val="000000"/>
          <w:sz w:val="24"/>
          <w:szCs w:val="24"/>
          <w:lang w:val="el-GR" w:eastAsia="el-GR"/>
        </w:rPr>
        <w:t xml:space="preserve"> αν</w:t>
      </w:r>
      <w:r w:rsidR="00831444">
        <w:rPr>
          <w:rFonts w:ascii="Calibri" w:eastAsia="Times New Roman" w:hAnsi="Calibri" w:cs="Times New Roman"/>
          <w:color w:val="000000"/>
          <w:sz w:val="24"/>
          <w:szCs w:val="24"/>
          <w:lang w:val="el-GR" w:eastAsia="el-GR"/>
        </w:rPr>
        <w:t xml:space="preserve">άγκη, </w:t>
      </w:r>
      <w:r>
        <w:rPr>
          <w:rFonts w:ascii="Calibri" w:eastAsia="Times New Roman" w:hAnsi="Calibri" w:cs="Times New Roman"/>
          <w:color w:val="000000"/>
          <w:sz w:val="24"/>
          <w:szCs w:val="24"/>
          <w:lang w:val="el-GR" w:eastAsia="el-GR"/>
        </w:rPr>
        <w:t xml:space="preserve">ανεξαρτήτως εάν </w:t>
      </w:r>
      <w:r w:rsidR="00831444">
        <w:rPr>
          <w:rFonts w:ascii="Calibri" w:eastAsia="Times New Roman" w:hAnsi="Calibri" w:cs="Times New Roman"/>
          <w:color w:val="000000"/>
          <w:sz w:val="24"/>
          <w:szCs w:val="24"/>
          <w:lang w:val="el-GR" w:eastAsia="el-GR"/>
        </w:rPr>
        <w:t>έχουν λάβει επίσημη γνωμάτευση.</w:t>
      </w:r>
    </w:p>
    <w:p w14:paraId="6DE5D710" w14:textId="77777777" w:rsidR="00B260E0" w:rsidRPr="00EF1B7E" w:rsidRDefault="00B260E0" w:rsidP="00647A0B">
      <w:pPr>
        <w:pStyle w:val="10"/>
        <w:numPr>
          <w:ilvl w:val="1"/>
          <w:numId w:val="12"/>
        </w:numPr>
        <w:spacing w:before="480" w:after="120"/>
        <w:ind w:left="567" w:hanging="567"/>
        <w:rPr>
          <w:b/>
          <w:color w:val="auto"/>
          <w:sz w:val="28"/>
          <w:szCs w:val="28"/>
          <w:lang w:val="el-GR"/>
        </w:rPr>
      </w:pPr>
      <w:bookmarkStart w:id="38" w:name="_Toc75955296"/>
      <w:r w:rsidRPr="00EF1B7E">
        <w:rPr>
          <w:b/>
          <w:color w:val="auto"/>
          <w:sz w:val="28"/>
          <w:szCs w:val="28"/>
          <w:lang w:val="el-GR"/>
        </w:rPr>
        <w:t>Μαθητικός πληθυσμός με αναπηρία ή/και ειδικές εκπαιδευτικές ανάγκες που φοιτούν σε σχολικές μονάδες της γενικής εκπαίδευσης</w:t>
      </w:r>
      <w:bookmarkEnd w:id="37"/>
      <w:r w:rsidR="008E236E">
        <w:rPr>
          <w:b/>
          <w:color w:val="auto"/>
          <w:sz w:val="28"/>
          <w:szCs w:val="28"/>
          <w:lang w:val="el-GR"/>
        </w:rPr>
        <w:t xml:space="preserve"> ανά περιφέρεια</w:t>
      </w:r>
      <w:bookmarkEnd w:id="38"/>
    </w:p>
    <w:p w14:paraId="1B564410" w14:textId="77777777" w:rsidR="00B260E0" w:rsidRDefault="00703712" w:rsidP="00B260E0">
      <w:pPr>
        <w:jc w:val="both"/>
        <w:rPr>
          <w:rFonts w:ascii="Calibri" w:eastAsia="Times New Roman" w:hAnsi="Calibri" w:cs="Times New Roman"/>
          <w:color w:val="000000"/>
          <w:sz w:val="24"/>
          <w:szCs w:val="24"/>
          <w:lang w:val="el-GR" w:eastAsia="el-GR"/>
        </w:rPr>
      </w:pPr>
      <w:r>
        <w:rPr>
          <w:rFonts w:ascii="Calibri" w:eastAsia="Times New Roman" w:hAnsi="Calibri" w:cs="Times New Roman"/>
          <w:color w:val="000000"/>
          <w:sz w:val="24"/>
          <w:szCs w:val="24"/>
          <w:lang w:val="el-GR" w:eastAsia="el-GR"/>
        </w:rPr>
        <w:t>Η</w:t>
      </w:r>
      <w:r w:rsidR="00B71D9B">
        <w:rPr>
          <w:rFonts w:ascii="Calibri" w:eastAsia="Times New Roman" w:hAnsi="Calibri" w:cs="Times New Roman"/>
          <w:color w:val="000000"/>
          <w:sz w:val="24"/>
          <w:szCs w:val="24"/>
          <w:lang w:val="el-GR" w:eastAsia="el-GR"/>
        </w:rPr>
        <w:t xml:space="preserve"> κατανομή του πλήθους των μαθητών</w:t>
      </w:r>
      <w:r>
        <w:rPr>
          <w:rFonts w:ascii="Calibri" w:eastAsia="Times New Roman" w:hAnsi="Calibri" w:cs="Times New Roman"/>
          <w:color w:val="000000"/>
          <w:sz w:val="24"/>
          <w:szCs w:val="24"/>
          <w:lang w:val="el-GR" w:eastAsia="el-GR"/>
        </w:rPr>
        <w:t xml:space="preserve"> με αναπηρία ή/και ειδικές εκπαιδευτικές ανάγκες που φοιτούν σε σχολεία της γενικής εκπαίδευσης</w:t>
      </w:r>
      <w:r w:rsidR="00B71D9B">
        <w:rPr>
          <w:rFonts w:ascii="Calibri" w:eastAsia="Times New Roman" w:hAnsi="Calibri" w:cs="Times New Roman"/>
          <w:color w:val="000000"/>
          <w:sz w:val="24"/>
          <w:szCs w:val="24"/>
          <w:lang w:val="el-GR" w:eastAsia="el-GR"/>
        </w:rPr>
        <w:t xml:space="preserve"> ανά περιφέρεια</w:t>
      </w:r>
      <w:r>
        <w:rPr>
          <w:rFonts w:ascii="Calibri" w:eastAsia="Times New Roman" w:hAnsi="Calibri" w:cs="Times New Roman"/>
          <w:color w:val="000000"/>
          <w:sz w:val="24"/>
          <w:szCs w:val="24"/>
          <w:lang w:val="el-GR" w:eastAsia="el-GR"/>
        </w:rPr>
        <w:t>,</w:t>
      </w:r>
      <w:r w:rsidR="00B71D9B">
        <w:rPr>
          <w:rFonts w:ascii="Calibri" w:eastAsia="Times New Roman" w:hAnsi="Calibri" w:cs="Times New Roman"/>
          <w:color w:val="000000"/>
          <w:sz w:val="24"/>
          <w:szCs w:val="24"/>
          <w:lang w:val="el-GR" w:eastAsia="el-GR"/>
        </w:rPr>
        <w:t xml:space="preserve"> αποτυπώνεται στο ακόλουθο γράφημα. </w:t>
      </w:r>
    </w:p>
    <w:p w14:paraId="577DE963" w14:textId="062BB018" w:rsidR="00B260E0" w:rsidRPr="00647A0B" w:rsidRDefault="00B260E0" w:rsidP="00B260E0">
      <w:pPr>
        <w:spacing w:before="240"/>
        <w:ind w:left="357"/>
        <w:jc w:val="center"/>
        <w:rPr>
          <w:rFonts w:asciiTheme="majorHAnsi" w:hAnsiTheme="majorHAnsi"/>
          <w:b/>
          <w:iCs/>
          <w:color w:val="006C00"/>
          <w:sz w:val="24"/>
          <w:szCs w:val="24"/>
          <w:lang w:val="el-GR"/>
        </w:rPr>
      </w:pPr>
      <w:r w:rsidRPr="00647A0B">
        <w:rPr>
          <w:rFonts w:asciiTheme="majorHAnsi" w:hAnsiTheme="majorHAnsi"/>
          <w:b/>
          <w:iCs/>
          <w:color w:val="006C00"/>
          <w:sz w:val="24"/>
          <w:szCs w:val="24"/>
          <w:lang w:val="el-GR"/>
        </w:rPr>
        <w:t xml:space="preserve">Γράφημα </w:t>
      </w:r>
      <w:r w:rsidR="002F5404" w:rsidRPr="00647A0B">
        <w:rPr>
          <w:rFonts w:asciiTheme="majorHAnsi" w:hAnsiTheme="majorHAnsi"/>
          <w:b/>
          <w:iCs/>
          <w:color w:val="006C00"/>
          <w:sz w:val="24"/>
          <w:szCs w:val="24"/>
          <w:lang w:val="el-GR"/>
        </w:rPr>
        <w:fldChar w:fldCharType="begin"/>
      </w:r>
      <w:r w:rsidRPr="00647A0B">
        <w:rPr>
          <w:rFonts w:asciiTheme="majorHAnsi" w:hAnsiTheme="majorHAnsi"/>
          <w:b/>
          <w:iCs/>
          <w:color w:val="006C00"/>
          <w:sz w:val="24"/>
          <w:szCs w:val="24"/>
          <w:lang w:val="el-GR"/>
        </w:rPr>
        <w:instrText xml:space="preserve"> SEQ Γράφημα \* ARABIC </w:instrText>
      </w:r>
      <w:r w:rsidR="002F5404" w:rsidRPr="00647A0B">
        <w:rPr>
          <w:rFonts w:asciiTheme="majorHAnsi" w:hAnsiTheme="majorHAnsi"/>
          <w:b/>
          <w:iCs/>
          <w:color w:val="006C00"/>
          <w:sz w:val="24"/>
          <w:szCs w:val="24"/>
          <w:lang w:val="el-GR"/>
        </w:rPr>
        <w:fldChar w:fldCharType="separate"/>
      </w:r>
      <w:r w:rsidR="00A35532" w:rsidRPr="00647A0B">
        <w:rPr>
          <w:rFonts w:asciiTheme="majorHAnsi" w:hAnsiTheme="majorHAnsi"/>
          <w:b/>
          <w:iCs/>
          <w:color w:val="006C00"/>
          <w:sz w:val="24"/>
          <w:szCs w:val="24"/>
          <w:lang w:val="el-GR"/>
        </w:rPr>
        <w:t>6</w:t>
      </w:r>
      <w:r w:rsidR="002F5404" w:rsidRPr="00647A0B">
        <w:rPr>
          <w:rFonts w:asciiTheme="majorHAnsi" w:hAnsiTheme="majorHAnsi"/>
          <w:b/>
          <w:iCs/>
          <w:color w:val="006C00"/>
          <w:sz w:val="24"/>
          <w:szCs w:val="24"/>
          <w:lang w:val="el-GR"/>
        </w:rPr>
        <w:fldChar w:fldCharType="end"/>
      </w:r>
      <w:r w:rsidRPr="00647A0B">
        <w:rPr>
          <w:rFonts w:asciiTheme="majorHAnsi" w:hAnsiTheme="majorHAnsi"/>
          <w:b/>
          <w:iCs/>
          <w:color w:val="006C00"/>
          <w:sz w:val="24"/>
          <w:szCs w:val="24"/>
          <w:lang w:val="el-GR"/>
        </w:rPr>
        <w:t xml:space="preserve">: </w:t>
      </w:r>
      <w:r w:rsidR="00647A0B">
        <w:rPr>
          <w:rFonts w:asciiTheme="majorHAnsi" w:hAnsiTheme="majorHAnsi"/>
          <w:b/>
          <w:iCs/>
          <w:color w:val="006C00"/>
          <w:sz w:val="24"/>
          <w:szCs w:val="24"/>
          <w:lang w:val="el-GR"/>
        </w:rPr>
        <w:t>Π</w:t>
      </w:r>
      <w:r w:rsidR="00647A0B" w:rsidRPr="00647A0B">
        <w:rPr>
          <w:rFonts w:asciiTheme="majorHAnsi" w:hAnsiTheme="majorHAnsi"/>
          <w:b/>
          <w:iCs/>
          <w:color w:val="006C00"/>
          <w:sz w:val="24"/>
          <w:szCs w:val="24"/>
          <w:lang w:val="el-GR"/>
        </w:rPr>
        <w:t xml:space="preserve">λήθος μαθητών με αναπηρία </w:t>
      </w:r>
      <w:r w:rsidR="0050206A">
        <w:rPr>
          <w:rFonts w:asciiTheme="majorHAnsi" w:hAnsiTheme="majorHAnsi"/>
          <w:b/>
          <w:iCs/>
          <w:color w:val="006C00"/>
          <w:sz w:val="24"/>
          <w:szCs w:val="24"/>
          <w:lang w:val="el-GR"/>
        </w:rPr>
        <w:t>ή</w:t>
      </w:r>
      <w:r w:rsidR="00647A0B" w:rsidRPr="00647A0B">
        <w:rPr>
          <w:rFonts w:asciiTheme="majorHAnsi" w:hAnsiTheme="majorHAnsi"/>
          <w:b/>
          <w:iCs/>
          <w:color w:val="006C00"/>
          <w:sz w:val="24"/>
          <w:szCs w:val="24"/>
          <w:lang w:val="el-GR"/>
        </w:rPr>
        <w:t xml:space="preserve">/και ειδικές εκπαιδευτικές ανάγκες που φοιτούν σε γενικά σχολεία ανά </w:t>
      </w:r>
      <w:r w:rsidR="00265492">
        <w:rPr>
          <w:rFonts w:asciiTheme="majorHAnsi" w:hAnsiTheme="majorHAnsi"/>
          <w:b/>
          <w:iCs/>
          <w:color w:val="006C00"/>
          <w:sz w:val="24"/>
          <w:szCs w:val="24"/>
          <w:lang w:val="el-GR"/>
        </w:rPr>
        <w:t>π</w:t>
      </w:r>
      <w:r w:rsidR="00647A0B" w:rsidRPr="00647A0B">
        <w:rPr>
          <w:rFonts w:asciiTheme="majorHAnsi" w:hAnsiTheme="majorHAnsi"/>
          <w:b/>
          <w:iCs/>
          <w:color w:val="006C00"/>
          <w:sz w:val="24"/>
          <w:szCs w:val="24"/>
          <w:lang w:val="el-GR"/>
        </w:rPr>
        <w:t>εριφέρεια (</w:t>
      </w:r>
      <w:r w:rsidR="00647A0B">
        <w:rPr>
          <w:rFonts w:asciiTheme="majorHAnsi" w:hAnsiTheme="majorHAnsi"/>
          <w:b/>
          <w:iCs/>
          <w:color w:val="006C00"/>
          <w:sz w:val="24"/>
          <w:szCs w:val="24"/>
          <w:lang w:val="el-GR"/>
        </w:rPr>
        <w:t>Σ</w:t>
      </w:r>
      <w:r w:rsidR="00647A0B" w:rsidRPr="00647A0B">
        <w:rPr>
          <w:rFonts w:asciiTheme="majorHAnsi" w:hAnsiTheme="majorHAnsi"/>
          <w:b/>
          <w:iCs/>
          <w:color w:val="006C00"/>
          <w:sz w:val="24"/>
          <w:szCs w:val="24"/>
          <w:lang w:val="el-GR"/>
        </w:rPr>
        <w:t xml:space="preserve">χ. </w:t>
      </w:r>
      <w:r w:rsidR="00647A0B">
        <w:rPr>
          <w:rFonts w:asciiTheme="majorHAnsi" w:hAnsiTheme="majorHAnsi"/>
          <w:b/>
          <w:iCs/>
          <w:color w:val="006C00"/>
          <w:sz w:val="24"/>
          <w:szCs w:val="24"/>
          <w:lang w:val="el-GR"/>
        </w:rPr>
        <w:t>Έ</w:t>
      </w:r>
      <w:r w:rsidR="00647A0B" w:rsidRPr="00647A0B">
        <w:rPr>
          <w:rFonts w:asciiTheme="majorHAnsi" w:hAnsiTheme="majorHAnsi"/>
          <w:b/>
          <w:iCs/>
          <w:color w:val="006C00"/>
          <w:sz w:val="24"/>
          <w:szCs w:val="24"/>
          <w:lang w:val="el-GR"/>
        </w:rPr>
        <w:t>τος</w:t>
      </w:r>
      <w:r w:rsidR="00AC06B4" w:rsidRPr="00647A0B">
        <w:rPr>
          <w:rFonts w:asciiTheme="majorHAnsi" w:hAnsiTheme="majorHAnsi"/>
          <w:b/>
          <w:iCs/>
          <w:color w:val="006C00"/>
          <w:sz w:val="24"/>
          <w:szCs w:val="24"/>
          <w:lang w:val="el-GR"/>
        </w:rPr>
        <w:t xml:space="preserve"> 2019-20</w:t>
      </w:r>
      <w:r w:rsidRPr="00647A0B">
        <w:rPr>
          <w:rFonts w:asciiTheme="majorHAnsi" w:hAnsiTheme="majorHAnsi"/>
          <w:b/>
          <w:iCs/>
          <w:color w:val="006C00"/>
          <w:sz w:val="24"/>
          <w:szCs w:val="24"/>
          <w:lang w:val="el-GR"/>
        </w:rPr>
        <w:t>)</w:t>
      </w:r>
    </w:p>
    <w:p w14:paraId="146F510F" w14:textId="77777777" w:rsidR="00831444" w:rsidRDefault="00AC06B4" w:rsidP="00831444">
      <w:pPr>
        <w:keepNext/>
        <w:spacing w:before="240"/>
        <w:ind w:left="357"/>
        <w:jc w:val="center"/>
      </w:pPr>
      <w:r w:rsidRPr="00AC06B4">
        <w:rPr>
          <w:rFonts w:asciiTheme="majorHAnsi" w:hAnsiTheme="majorHAnsi"/>
          <w:b/>
          <w:iCs/>
          <w:noProof/>
          <w:color w:val="44546A" w:themeColor="text2"/>
          <w:sz w:val="24"/>
          <w:szCs w:val="24"/>
        </w:rPr>
        <w:drawing>
          <wp:inline distT="0" distB="0" distL="0" distR="0" wp14:anchorId="35B3C81F" wp14:editId="2D43D74F">
            <wp:extent cx="5238750" cy="3600450"/>
            <wp:effectExtent l="0" t="0" r="0" b="0"/>
            <wp:docPr id="3" name="Γράφημα 1" descr="Πλήθος μαθητών με αναπηρία η/και ειδικές εκπαιδευτικές ανάγκες που φοιτούν σε γενικά σχολεία ανά Περιφέρεια (Σχ. Έτος 2019-20)&#10;&#10;ΑΤΤΙΚΗΣ: 34.267&#10;ΚΕΝΤΡΙΚΗΣ ΜΑΚΕΔΟΝΙΑΣ: 14.386&#10;ΚΡΗΤΗΣ: 8.885&#10;ΔΥΤΙΚΗΣ ΕΛΛΑΔΑΣ: 4.863&#10;ΝΟΤΙΟΥ ΑΙΓΑΙΟΥ: 3.973&#10;ΣΤΕΡΕΑΣ ΕΛΛΑΔΑΣ: 3.838&#10;ΘΕΣΣΑΛΙΑΣ: 3.718&#10;ΑΝ. ΜΑΚΕΔΟΝΙΑΣ ΚΑΙ ΘΡΑΚΗΣ: 3.437&#10;ΠΕΛΟΠΟΝΝΗΣΟΥ: 3.403&#10;ΒΟΡΕΙΟΥ ΑΙΓΑΙΟΥ: 2.665&#10;ΙΟΝΙΩΝ ΝΗΣΩΝ: 2.116&#10;ΔΥΤΙΚΗΣ ΜΑΚΕΔΟΝΙΑΣ: 1.903&#10;ΗΠΕΙΡΟΥ: 1.8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D857AFA" w14:textId="3738D82C" w:rsidR="00831444" w:rsidRDefault="00831444" w:rsidP="00647A0B">
      <w:pPr>
        <w:spacing w:before="120" w:after="240"/>
        <w:jc w:val="center"/>
        <w:rPr>
          <w:rFonts w:ascii="Calibri" w:eastAsia="Times New Roman" w:hAnsi="Calibri" w:cs="Times New Roman"/>
          <w:i/>
          <w:iCs/>
          <w:color w:val="000000"/>
          <w:sz w:val="18"/>
          <w:szCs w:val="18"/>
          <w:lang w:val="el-GR" w:eastAsia="el-GR"/>
        </w:rPr>
      </w:pPr>
      <w:r w:rsidRPr="006559DC">
        <w:rPr>
          <w:rFonts w:ascii="Calibri" w:eastAsia="Times New Roman" w:hAnsi="Calibri" w:cs="Times New Roman"/>
          <w:i/>
          <w:iCs/>
          <w:color w:val="000000"/>
          <w:sz w:val="18"/>
          <w:szCs w:val="18"/>
          <w:lang w:val="el-GR" w:eastAsia="el-GR"/>
        </w:rPr>
        <w:t xml:space="preserve">Πηγή: Υπουργείο Παιδείας, ΠΣ </w:t>
      </w:r>
      <w:proofErr w:type="spellStart"/>
      <w:r w:rsidRPr="006559DC">
        <w:rPr>
          <w:rFonts w:ascii="Calibri" w:eastAsia="Times New Roman" w:hAnsi="Calibri" w:cs="Times New Roman"/>
          <w:i/>
          <w:iCs/>
          <w:color w:val="000000"/>
          <w:sz w:val="18"/>
          <w:szCs w:val="18"/>
          <w:lang w:val="el-GR" w:eastAsia="el-GR"/>
        </w:rPr>
        <w:t>Μ</w:t>
      </w:r>
      <w:r>
        <w:rPr>
          <w:rFonts w:ascii="Calibri" w:eastAsia="Times New Roman" w:hAnsi="Calibri" w:cs="Times New Roman"/>
          <w:i/>
          <w:iCs/>
          <w:color w:val="000000"/>
          <w:sz w:val="18"/>
          <w:szCs w:val="18"/>
          <w:lang w:val="el-GR" w:eastAsia="el-GR"/>
        </w:rPr>
        <w:t>ySchool</w:t>
      </w:r>
      <w:proofErr w:type="spellEnd"/>
      <w:r>
        <w:rPr>
          <w:rFonts w:ascii="Calibri" w:eastAsia="Times New Roman" w:hAnsi="Calibri" w:cs="Times New Roman"/>
          <w:i/>
          <w:iCs/>
          <w:color w:val="000000"/>
          <w:sz w:val="18"/>
          <w:szCs w:val="18"/>
          <w:lang w:val="el-GR" w:eastAsia="el-GR"/>
        </w:rPr>
        <w:t xml:space="preserve"> (</w:t>
      </w:r>
      <w:proofErr w:type="spellStart"/>
      <w:r>
        <w:rPr>
          <w:rFonts w:ascii="Calibri" w:eastAsia="Times New Roman" w:hAnsi="Calibri" w:cs="Times New Roman"/>
          <w:i/>
          <w:iCs/>
          <w:color w:val="000000"/>
          <w:sz w:val="18"/>
          <w:szCs w:val="18"/>
          <w:lang w:val="el-GR" w:eastAsia="el-GR"/>
        </w:rPr>
        <w:t>ημ</w:t>
      </w:r>
      <w:proofErr w:type="spellEnd"/>
      <w:r>
        <w:rPr>
          <w:rFonts w:ascii="Calibri" w:eastAsia="Times New Roman" w:hAnsi="Calibri" w:cs="Times New Roman"/>
          <w:i/>
          <w:iCs/>
          <w:color w:val="000000"/>
          <w:sz w:val="18"/>
          <w:szCs w:val="18"/>
          <w:lang w:val="el-GR" w:eastAsia="el-GR"/>
        </w:rPr>
        <w:t>. εξαγωγής 30/07/2020</w:t>
      </w:r>
      <w:r w:rsidRPr="006559DC">
        <w:rPr>
          <w:rFonts w:ascii="Calibri" w:eastAsia="Times New Roman" w:hAnsi="Calibri" w:cs="Times New Roman"/>
          <w:i/>
          <w:iCs/>
          <w:color w:val="000000"/>
          <w:sz w:val="18"/>
          <w:szCs w:val="18"/>
          <w:lang w:val="el-GR" w:eastAsia="el-GR"/>
        </w:rPr>
        <w:t xml:space="preserve">) / Επεξεργασία: Παρατηρητήριο </w:t>
      </w:r>
      <w:r w:rsidR="0050206A">
        <w:rPr>
          <w:rFonts w:ascii="Calibri" w:eastAsia="Times New Roman" w:hAnsi="Calibri" w:cs="Times New Roman"/>
          <w:i/>
          <w:iCs/>
          <w:color w:val="000000"/>
          <w:sz w:val="18"/>
          <w:szCs w:val="18"/>
          <w:lang w:val="el-GR" w:eastAsia="el-GR"/>
        </w:rPr>
        <w:br/>
      </w:r>
      <w:r w:rsidRPr="006559DC">
        <w:rPr>
          <w:rFonts w:ascii="Calibri" w:eastAsia="Times New Roman" w:hAnsi="Calibri" w:cs="Times New Roman"/>
          <w:i/>
          <w:iCs/>
          <w:color w:val="000000"/>
          <w:sz w:val="18"/>
          <w:szCs w:val="18"/>
          <w:lang w:val="el-GR" w:eastAsia="el-GR"/>
        </w:rPr>
        <w:t>Θεμάτων Αναπηρίας-Ε.Σ.Α.μεΑ.</w:t>
      </w:r>
    </w:p>
    <w:p w14:paraId="1FAD5C6E" w14:textId="5514FBF1" w:rsidR="00B260E0" w:rsidRPr="008E236E" w:rsidRDefault="00B260E0" w:rsidP="0050206A">
      <w:pPr>
        <w:pStyle w:val="10"/>
        <w:numPr>
          <w:ilvl w:val="1"/>
          <w:numId w:val="12"/>
        </w:numPr>
        <w:spacing w:before="480" w:after="120"/>
        <w:ind w:left="567" w:hanging="567"/>
        <w:rPr>
          <w:b/>
          <w:color w:val="auto"/>
          <w:sz w:val="28"/>
          <w:szCs w:val="28"/>
          <w:lang w:val="el-GR"/>
        </w:rPr>
      </w:pPr>
      <w:bookmarkStart w:id="39" w:name="_Toc18934425"/>
      <w:bookmarkStart w:id="40" w:name="_Toc75955297"/>
      <w:r w:rsidRPr="008E236E">
        <w:rPr>
          <w:b/>
          <w:color w:val="auto"/>
          <w:sz w:val="28"/>
          <w:szCs w:val="28"/>
          <w:lang w:val="el-GR"/>
        </w:rPr>
        <w:lastRenderedPageBreak/>
        <w:t xml:space="preserve">Μαθητές με αναπηρία ή/και ειδικές εκπαιδευτικές ανάγκες και </w:t>
      </w:r>
      <w:bookmarkEnd w:id="39"/>
      <w:r w:rsidR="00EF1B7E" w:rsidRPr="008E236E">
        <w:rPr>
          <w:b/>
          <w:color w:val="auto"/>
          <w:sz w:val="28"/>
          <w:szCs w:val="28"/>
          <w:lang w:val="el-GR"/>
        </w:rPr>
        <w:t>είδος υποστήριξης</w:t>
      </w:r>
      <w:bookmarkEnd w:id="40"/>
    </w:p>
    <w:p w14:paraId="4C9228A4" w14:textId="6ED2B097" w:rsidR="004E46A0" w:rsidRPr="0050206A" w:rsidRDefault="00B53163" w:rsidP="0050206A">
      <w:pPr>
        <w:spacing w:line="276" w:lineRule="auto"/>
        <w:jc w:val="both"/>
        <w:rPr>
          <w:rFonts w:ascii="Calibri" w:eastAsia="Times New Roman" w:hAnsi="Calibri" w:cs="Times New Roman"/>
          <w:color w:val="000000"/>
          <w:sz w:val="24"/>
          <w:szCs w:val="24"/>
          <w:lang w:val="el-GR" w:eastAsia="el-GR"/>
        </w:rPr>
      </w:pPr>
      <w:r w:rsidRPr="0050206A">
        <w:rPr>
          <w:rFonts w:ascii="Calibri" w:eastAsia="Times New Roman" w:hAnsi="Calibri" w:cs="Times New Roman"/>
          <w:color w:val="000000"/>
          <w:sz w:val="24"/>
          <w:szCs w:val="24"/>
          <w:lang w:val="el-GR" w:eastAsia="el-GR"/>
        </w:rPr>
        <w:t xml:space="preserve">Σε </w:t>
      </w:r>
      <w:r w:rsidR="00D77B03" w:rsidRPr="0050206A">
        <w:rPr>
          <w:rFonts w:ascii="Calibri" w:eastAsia="Times New Roman" w:hAnsi="Calibri" w:cs="Times New Roman"/>
          <w:color w:val="000000"/>
          <w:sz w:val="24"/>
          <w:szCs w:val="24"/>
          <w:lang w:val="el-GR" w:eastAsia="el-GR"/>
        </w:rPr>
        <w:t>Τμήματα Ένταξης</w:t>
      </w:r>
      <w:r w:rsidRPr="0050206A">
        <w:rPr>
          <w:rFonts w:ascii="Calibri" w:eastAsia="Times New Roman" w:hAnsi="Calibri" w:cs="Times New Roman"/>
          <w:color w:val="000000"/>
          <w:sz w:val="24"/>
          <w:szCs w:val="24"/>
          <w:lang w:val="el-GR" w:eastAsia="el-GR"/>
        </w:rPr>
        <w:t xml:space="preserve"> με κοινό και εξειδικευμένο π</w:t>
      </w:r>
      <w:r w:rsidR="004E46A0" w:rsidRPr="0050206A">
        <w:rPr>
          <w:rFonts w:ascii="Calibri" w:eastAsia="Times New Roman" w:hAnsi="Calibri" w:cs="Times New Roman"/>
          <w:color w:val="000000"/>
          <w:sz w:val="24"/>
          <w:szCs w:val="24"/>
          <w:lang w:val="el-GR" w:eastAsia="el-GR"/>
        </w:rPr>
        <w:t xml:space="preserve">ρόγραμμα φοιτούν το 42,1% των μαθητών με αναπηρία ή/και ειδικές εκπαιδευτικές ανάγκες (37.738 μαθητές), ενώ αντίστοιχο ποσοστό μαθητών </w:t>
      </w:r>
      <w:r w:rsidR="004E0896" w:rsidRPr="0050206A">
        <w:rPr>
          <w:rFonts w:ascii="Calibri" w:eastAsia="Times New Roman" w:hAnsi="Calibri" w:cs="Times New Roman"/>
          <w:color w:val="000000"/>
          <w:sz w:val="24"/>
          <w:szCs w:val="24"/>
          <w:lang w:val="el-GR" w:eastAsia="el-GR"/>
        </w:rPr>
        <w:t xml:space="preserve">φοιτούν σε σχολεία της γενικής εκπαίδευσης </w:t>
      </w:r>
      <w:r w:rsidR="004E46A0" w:rsidRPr="0050206A">
        <w:rPr>
          <w:rFonts w:ascii="Calibri" w:eastAsia="Times New Roman" w:hAnsi="Calibri" w:cs="Times New Roman"/>
          <w:color w:val="000000"/>
          <w:sz w:val="24"/>
          <w:szCs w:val="24"/>
          <w:lang w:val="el-GR" w:eastAsia="el-GR"/>
        </w:rPr>
        <w:t xml:space="preserve">λαμβάνοντας </w:t>
      </w:r>
      <w:r w:rsidR="004E0896" w:rsidRPr="0050206A">
        <w:rPr>
          <w:rFonts w:ascii="Calibri" w:eastAsia="Times New Roman" w:hAnsi="Calibri" w:cs="Times New Roman"/>
          <w:color w:val="000000"/>
          <w:sz w:val="24"/>
          <w:szCs w:val="24"/>
          <w:lang w:val="el-GR" w:eastAsia="el-GR"/>
        </w:rPr>
        <w:t>υποστήριξη μόνο από τον εκπα</w:t>
      </w:r>
      <w:r w:rsidR="004E46A0" w:rsidRPr="0050206A">
        <w:rPr>
          <w:rFonts w:ascii="Calibri" w:eastAsia="Times New Roman" w:hAnsi="Calibri" w:cs="Times New Roman"/>
          <w:color w:val="000000"/>
          <w:sz w:val="24"/>
          <w:szCs w:val="24"/>
          <w:lang w:val="el-GR" w:eastAsia="el-GR"/>
        </w:rPr>
        <w:t>ιδευτικό της γενικής τάξης (41,2</w:t>
      </w:r>
      <w:r w:rsidR="004E0896" w:rsidRPr="0050206A">
        <w:rPr>
          <w:rFonts w:ascii="Calibri" w:eastAsia="Times New Roman" w:hAnsi="Calibri" w:cs="Times New Roman"/>
          <w:color w:val="000000"/>
          <w:sz w:val="24"/>
          <w:szCs w:val="24"/>
          <w:lang w:val="el-GR" w:eastAsia="el-GR"/>
        </w:rPr>
        <w:t xml:space="preserve">%). </w:t>
      </w:r>
      <w:r w:rsidR="004E46A0" w:rsidRPr="0050206A">
        <w:rPr>
          <w:rFonts w:ascii="Calibri" w:eastAsia="Times New Roman" w:hAnsi="Calibri" w:cs="Times New Roman"/>
          <w:color w:val="000000"/>
          <w:sz w:val="24"/>
          <w:szCs w:val="24"/>
          <w:lang w:val="el-GR" w:eastAsia="el-GR"/>
        </w:rPr>
        <w:t>Το 10,7</w:t>
      </w:r>
      <w:r w:rsidR="004E0896" w:rsidRPr="0050206A">
        <w:rPr>
          <w:rFonts w:ascii="Calibri" w:eastAsia="Times New Roman" w:hAnsi="Calibri" w:cs="Times New Roman"/>
          <w:color w:val="000000"/>
          <w:sz w:val="24"/>
          <w:szCs w:val="24"/>
          <w:lang w:val="el-GR" w:eastAsia="el-GR"/>
        </w:rPr>
        <w:t xml:space="preserve">% των μαθητών </w:t>
      </w:r>
      <w:r w:rsidR="004E46A0" w:rsidRPr="0050206A">
        <w:rPr>
          <w:rFonts w:ascii="Calibri" w:eastAsia="Times New Roman" w:hAnsi="Calibri" w:cs="Times New Roman"/>
          <w:color w:val="000000"/>
          <w:sz w:val="24"/>
          <w:szCs w:val="24"/>
          <w:lang w:val="el-GR" w:eastAsia="el-GR"/>
        </w:rPr>
        <w:t xml:space="preserve">με αναπηρία ή/και ΕΕΑ έχει λάβει έγκριση για </w:t>
      </w:r>
      <w:r w:rsidR="00D77B03" w:rsidRPr="0050206A">
        <w:rPr>
          <w:rFonts w:ascii="Calibri" w:eastAsia="Times New Roman" w:hAnsi="Calibri" w:cs="Times New Roman"/>
          <w:color w:val="000000"/>
          <w:sz w:val="24"/>
          <w:szCs w:val="24"/>
          <w:lang w:val="el-GR" w:eastAsia="el-GR"/>
        </w:rPr>
        <w:t>Παράλληλη Στήριξη</w:t>
      </w:r>
      <w:r w:rsidR="004E46A0" w:rsidRPr="0050206A">
        <w:rPr>
          <w:rFonts w:ascii="Calibri" w:eastAsia="Times New Roman" w:hAnsi="Calibri" w:cs="Times New Roman"/>
          <w:color w:val="000000"/>
          <w:sz w:val="24"/>
          <w:szCs w:val="24"/>
          <w:lang w:val="el-GR" w:eastAsia="el-GR"/>
        </w:rPr>
        <w:t xml:space="preserve"> (9.612 μαθητές)</w:t>
      </w:r>
      <w:r w:rsidR="004E0896" w:rsidRPr="0050206A">
        <w:rPr>
          <w:rFonts w:ascii="Calibri" w:eastAsia="Times New Roman" w:hAnsi="Calibri" w:cs="Times New Roman"/>
          <w:color w:val="000000"/>
          <w:sz w:val="24"/>
          <w:szCs w:val="24"/>
          <w:lang w:val="el-GR" w:eastAsia="el-GR"/>
        </w:rPr>
        <w:t xml:space="preserve">. </w:t>
      </w:r>
    </w:p>
    <w:p w14:paraId="63160816" w14:textId="77777777" w:rsidR="001224D8" w:rsidRPr="0050206A" w:rsidRDefault="004E46A0" w:rsidP="0050206A">
      <w:pPr>
        <w:spacing w:line="276" w:lineRule="auto"/>
        <w:jc w:val="both"/>
        <w:rPr>
          <w:rFonts w:ascii="Calibri" w:eastAsia="Times New Roman" w:hAnsi="Calibri" w:cs="Times New Roman"/>
          <w:color w:val="000000"/>
          <w:sz w:val="24"/>
          <w:szCs w:val="24"/>
          <w:lang w:val="el-GR" w:eastAsia="el-GR"/>
        </w:rPr>
      </w:pPr>
      <w:r w:rsidRPr="0050206A">
        <w:rPr>
          <w:rFonts w:ascii="Calibri" w:eastAsia="Times New Roman" w:hAnsi="Calibri" w:cs="Times New Roman"/>
          <w:color w:val="000000"/>
          <w:sz w:val="24"/>
          <w:szCs w:val="24"/>
          <w:lang w:val="el-GR" w:eastAsia="el-GR"/>
        </w:rPr>
        <w:t>Σε σύγκριση με το σχολικό έτος 2017-18 διαπιστώνεται</w:t>
      </w:r>
      <w:r w:rsidR="001224D8" w:rsidRPr="0050206A">
        <w:rPr>
          <w:rFonts w:ascii="Calibri" w:eastAsia="Times New Roman" w:hAnsi="Calibri" w:cs="Times New Roman"/>
          <w:color w:val="000000"/>
          <w:sz w:val="24"/>
          <w:szCs w:val="24"/>
          <w:lang w:val="el-GR" w:eastAsia="el-GR"/>
        </w:rPr>
        <w:t>:</w:t>
      </w:r>
    </w:p>
    <w:p w14:paraId="60153B05" w14:textId="77777777" w:rsidR="001224D8" w:rsidRPr="00DE768A" w:rsidRDefault="00CD3E08" w:rsidP="0050206A">
      <w:pPr>
        <w:pStyle w:val="a9"/>
        <w:numPr>
          <w:ilvl w:val="0"/>
          <w:numId w:val="13"/>
        </w:numPr>
        <w:spacing w:after="120" w:line="276" w:lineRule="auto"/>
        <w:ind w:left="714" w:hanging="357"/>
        <w:contextualSpacing w:val="0"/>
        <w:jc w:val="both"/>
        <w:rPr>
          <w:lang w:val="el-GR"/>
        </w:rPr>
      </w:pPr>
      <w:r>
        <w:rPr>
          <w:rFonts w:ascii="Calibri" w:eastAsia="Times New Roman" w:hAnsi="Calibri" w:cs="Times New Roman"/>
          <w:color w:val="000000"/>
          <w:sz w:val="24"/>
          <w:szCs w:val="24"/>
          <w:lang w:val="el-GR" w:eastAsia="el-GR"/>
        </w:rPr>
        <w:t>Μ</w:t>
      </w:r>
      <w:r w:rsidR="001224D8" w:rsidRPr="00DE768A">
        <w:rPr>
          <w:rFonts w:ascii="Calibri" w:eastAsia="Times New Roman" w:hAnsi="Calibri" w:cs="Times New Roman"/>
          <w:color w:val="000000"/>
          <w:sz w:val="24"/>
          <w:szCs w:val="24"/>
          <w:lang w:val="el-GR" w:eastAsia="el-GR"/>
        </w:rPr>
        <w:t>είωση του συνόλου των μαθητών ΕΑΕ που φοιτούν σε μονάδες γενικής εκπαίδευσης κατά 5,3% (5.002 μαθητές λιγότεροι</w:t>
      </w:r>
      <w:r w:rsidR="00DE768A" w:rsidRPr="00DE768A">
        <w:rPr>
          <w:rFonts w:ascii="Calibri" w:eastAsia="Times New Roman" w:hAnsi="Calibri" w:cs="Times New Roman"/>
          <w:color w:val="000000"/>
          <w:sz w:val="24"/>
          <w:szCs w:val="24"/>
          <w:lang w:val="el-GR" w:eastAsia="el-GR"/>
        </w:rPr>
        <w:t>),</w:t>
      </w:r>
    </w:p>
    <w:p w14:paraId="29861D43" w14:textId="2C14B7A9" w:rsidR="001224D8" w:rsidRPr="00DE768A" w:rsidRDefault="00DE768A" w:rsidP="0050206A">
      <w:pPr>
        <w:pStyle w:val="a9"/>
        <w:numPr>
          <w:ilvl w:val="0"/>
          <w:numId w:val="13"/>
        </w:numPr>
        <w:spacing w:after="120" w:line="276" w:lineRule="auto"/>
        <w:ind w:left="714" w:hanging="357"/>
        <w:contextualSpacing w:val="0"/>
        <w:jc w:val="both"/>
        <w:rPr>
          <w:sz w:val="24"/>
          <w:szCs w:val="24"/>
          <w:lang w:val="el-GR"/>
        </w:rPr>
      </w:pPr>
      <w:r w:rsidRPr="00DE768A">
        <w:rPr>
          <w:sz w:val="24"/>
          <w:szCs w:val="24"/>
          <w:lang w:val="el-GR"/>
        </w:rPr>
        <w:t>σ</w:t>
      </w:r>
      <w:r w:rsidR="004E46A0" w:rsidRPr="00DE768A">
        <w:rPr>
          <w:sz w:val="24"/>
          <w:szCs w:val="24"/>
          <w:lang w:val="el-GR"/>
        </w:rPr>
        <w:t xml:space="preserve">ημαντική αύξηση των εγκρίσεων για υποστήριξη μαθητών </w:t>
      </w:r>
      <w:r w:rsidR="001224D8" w:rsidRPr="00DE768A">
        <w:rPr>
          <w:sz w:val="24"/>
          <w:szCs w:val="24"/>
          <w:lang w:val="el-GR"/>
        </w:rPr>
        <w:t xml:space="preserve">που φοιτούν σε γενικά σχολεία </w:t>
      </w:r>
      <w:r w:rsidR="00CD3E08">
        <w:rPr>
          <w:sz w:val="24"/>
          <w:szCs w:val="24"/>
          <w:lang w:val="el-GR"/>
        </w:rPr>
        <w:t xml:space="preserve">με </w:t>
      </w:r>
      <w:r w:rsidR="00D77B03">
        <w:rPr>
          <w:sz w:val="24"/>
          <w:szCs w:val="24"/>
          <w:lang w:val="el-GR"/>
        </w:rPr>
        <w:t>Παράλληλη Στήριξη</w:t>
      </w:r>
      <w:r w:rsidR="003E4D45" w:rsidRPr="00DE768A">
        <w:rPr>
          <w:sz w:val="24"/>
          <w:szCs w:val="24"/>
          <w:lang w:val="el-GR"/>
        </w:rPr>
        <w:t xml:space="preserve"> (+53%)</w:t>
      </w:r>
      <w:r w:rsidR="00CD3E08">
        <w:rPr>
          <w:sz w:val="24"/>
          <w:szCs w:val="24"/>
          <w:lang w:val="el-GR"/>
        </w:rPr>
        <w:t xml:space="preserve">, </w:t>
      </w:r>
      <w:r w:rsidR="00D77B03">
        <w:rPr>
          <w:sz w:val="24"/>
          <w:szCs w:val="24"/>
          <w:lang w:val="el-GR"/>
        </w:rPr>
        <w:t>Ειδικό Βοηθητικό Προσωπικό</w:t>
      </w:r>
      <w:r w:rsidR="003E4D45" w:rsidRPr="00DE768A">
        <w:rPr>
          <w:sz w:val="24"/>
          <w:szCs w:val="24"/>
          <w:lang w:val="el-GR"/>
        </w:rPr>
        <w:t xml:space="preserve">(+52%) </w:t>
      </w:r>
      <w:r w:rsidR="00CD3E08">
        <w:rPr>
          <w:sz w:val="24"/>
          <w:szCs w:val="24"/>
          <w:lang w:val="el-GR"/>
        </w:rPr>
        <w:t xml:space="preserve">και </w:t>
      </w:r>
      <w:r w:rsidR="00D77B03">
        <w:rPr>
          <w:sz w:val="24"/>
          <w:szCs w:val="24"/>
          <w:lang w:val="el-GR"/>
        </w:rPr>
        <w:t>Σχολικό Νοσηλευτή</w:t>
      </w:r>
      <w:r w:rsidR="006A47D9" w:rsidRPr="00DE768A">
        <w:rPr>
          <w:sz w:val="24"/>
          <w:szCs w:val="24"/>
          <w:lang w:val="el-GR"/>
        </w:rPr>
        <w:t xml:space="preserve"> (+153%)</w:t>
      </w:r>
      <w:r w:rsidRPr="00DE768A">
        <w:rPr>
          <w:sz w:val="24"/>
          <w:szCs w:val="24"/>
          <w:lang w:val="el-GR"/>
        </w:rPr>
        <w:t>,</w:t>
      </w:r>
    </w:p>
    <w:p w14:paraId="191D6324" w14:textId="77777777" w:rsidR="00DE768A" w:rsidRDefault="00DE768A" w:rsidP="0050206A">
      <w:pPr>
        <w:pStyle w:val="a9"/>
        <w:numPr>
          <w:ilvl w:val="0"/>
          <w:numId w:val="13"/>
        </w:numPr>
        <w:spacing w:after="120" w:line="276" w:lineRule="auto"/>
        <w:ind w:left="714" w:hanging="357"/>
        <w:contextualSpacing w:val="0"/>
        <w:jc w:val="both"/>
        <w:rPr>
          <w:sz w:val="24"/>
          <w:szCs w:val="24"/>
          <w:lang w:val="el-GR"/>
        </w:rPr>
      </w:pPr>
      <w:r w:rsidRPr="00DE768A">
        <w:rPr>
          <w:sz w:val="24"/>
          <w:szCs w:val="24"/>
          <w:lang w:val="el-GR"/>
        </w:rPr>
        <w:t>σ</w:t>
      </w:r>
      <w:r w:rsidR="0006415C" w:rsidRPr="00DE768A">
        <w:rPr>
          <w:sz w:val="24"/>
          <w:szCs w:val="24"/>
          <w:lang w:val="el-GR"/>
        </w:rPr>
        <w:t>ημαντική μ</w:t>
      </w:r>
      <w:r w:rsidR="001224D8" w:rsidRPr="00DE768A">
        <w:rPr>
          <w:sz w:val="24"/>
          <w:szCs w:val="24"/>
          <w:lang w:val="el-GR"/>
        </w:rPr>
        <w:t>είωση των μαθητών που υποστηρίζονται μόνο από τον εκπαιδευτικό της τάξης</w:t>
      </w:r>
      <w:r w:rsidRPr="00DE768A">
        <w:rPr>
          <w:sz w:val="24"/>
          <w:szCs w:val="24"/>
          <w:lang w:val="el-GR"/>
        </w:rPr>
        <w:t>,</w:t>
      </w:r>
      <w:r w:rsidR="001224D8" w:rsidRPr="00DE768A">
        <w:rPr>
          <w:sz w:val="24"/>
          <w:szCs w:val="24"/>
          <w:lang w:val="el-GR"/>
        </w:rPr>
        <w:t xml:space="preserve"> </w:t>
      </w:r>
    </w:p>
    <w:p w14:paraId="177120B7" w14:textId="77777777" w:rsidR="0006415C" w:rsidRPr="00DE768A" w:rsidRDefault="00CD3E08" w:rsidP="0050206A">
      <w:pPr>
        <w:pStyle w:val="a9"/>
        <w:numPr>
          <w:ilvl w:val="0"/>
          <w:numId w:val="13"/>
        </w:numPr>
        <w:spacing w:after="120" w:line="276" w:lineRule="auto"/>
        <w:ind w:left="714" w:hanging="357"/>
        <w:contextualSpacing w:val="0"/>
        <w:jc w:val="both"/>
        <w:rPr>
          <w:sz w:val="24"/>
          <w:szCs w:val="24"/>
          <w:lang w:val="el-GR"/>
        </w:rPr>
      </w:pPr>
      <w:r>
        <w:rPr>
          <w:sz w:val="24"/>
          <w:szCs w:val="24"/>
          <w:lang w:val="el-GR"/>
        </w:rPr>
        <w:t>μείωση εγκρίσεων για κατ’ οίκον διδασκαλία και ειδικό β</w:t>
      </w:r>
      <w:r w:rsidR="00DE768A" w:rsidRPr="00DE768A">
        <w:rPr>
          <w:sz w:val="24"/>
          <w:szCs w:val="24"/>
          <w:lang w:val="el-GR"/>
        </w:rPr>
        <w:t>οηθό που Διαθέτει η Οικογένεια,</w:t>
      </w:r>
    </w:p>
    <w:p w14:paraId="6A00CEA4" w14:textId="1DA7DC34" w:rsidR="0006415C" w:rsidRPr="00DE768A" w:rsidRDefault="00DE768A" w:rsidP="0050206A">
      <w:pPr>
        <w:pStyle w:val="a9"/>
        <w:numPr>
          <w:ilvl w:val="0"/>
          <w:numId w:val="13"/>
        </w:numPr>
        <w:spacing w:after="120" w:line="276" w:lineRule="auto"/>
        <w:ind w:left="714" w:hanging="357"/>
        <w:contextualSpacing w:val="0"/>
        <w:jc w:val="both"/>
        <w:rPr>
          <w:sz w:val="24"/>
          <w:szCs w:val="24"/>
          <w:lang w:val="el-GR"/>
        </w:rPr>
      </w:pPr>
      <w:r w:rsidRPr="00DE768A">
        <w:rPr>
          <w:sz w:val="24"/>
          <w:szCs w:val="24"/>
          <w:lang w:val="el-GR"/>
        </w:rPr>
        <w:t>ο</w:t>
      </w:r>
      <w:r w:rsidR="0006415C" w:rsidRPr="00DE768A">
        <w:rPr>
          <w:sz w:val="24"/>
          <w:szCs w:val="24"/>
          <w:lang w:val="el-GR"/>
        </w:rPr>
        <w:t xml:space="preserve">ριακή μείωση των μαθητών </w:t>
      </w:r>
      <w:r w:rsidRPr="00DE768A">
        <w:rPr>
          <w:sz w:val="24"/>
          <w:szCs w:val="24"/>
          <w:lang w:val="el-GR"/>
        </w:rPr>
        <w:t xml:space="preserve">που φοιτούν </w:t>
      </w:r>
      <w:r w:rsidR="00CD3E08">
        <w:rPr>
          <w:sz w:val="24"/>
          <w:szCs w:val="24"/>
          <w:lang w:val="el-GR"/>
        </w:rPr>
        <w:t xml:space="preserve">σε </w:t>
      </w:r>
      <w:r w:rsidR="00D77B03">
        <w:rPr>
          <w:sz w:val="24"/>
          <w:szCs w:val="24"/>
          <w:lang w:val="el-GR"/>
        </w:rPr>
        <w:t>Τμήματα Ένταξης</w:t>
      </w:r>
      <w:r w:rsidR="00CD3E08">
        <w:rPr>
          <w:sz w:val="24"/>
          <w:szCs w:val="24"/>
          <w:lang w:val="el-GR"/>
        </w:rPr>
        <w:t xml:space="preserve">. </w:t>
      </w:r>
    </w:p>
    <w:p w14:paraId="4F79F4B3" w14:textId="77777777" w:rsidR="00A34E6E" w:rsidRDefault="00A34E6E" w:rsidP="0050206A">
      <w:pPr>
        <w:spacing w:after="0" w:line="276" w:lineRule="auto"/>
        <w:jc w:val="both"/>
        <w:rPr>
          <w:sz w:val="24"/>
          <w:szCs w:val="24"/>
          <w:lang w:val="el-GR"/>
        </w:rPr>
      </w:pPr>
    </w:p>
    <w:p w14:paraId="0CD737CF" w14:textId="659DC468" w:rsidR="0006415C" w:rsidRPr="00D77B03" w:rsidRDefault="00A61B59" w:rsidP="0050206A">
      <w:pPr>
        <w:spacing w:before="160" w:line="276" w:lineRule="auto"/>
        <w:jc w:val="both"/>
        <w:rPr>
          <w:b/>
          <w:bCs/>
          <w:sz w:val="24"/>
          <w:szCs w:val="24"/>
          <w:lang w:val="el-GR"/>
        </w:rPr>
      </w:pPr>
      <w:r w:rsidRPr="00D77B03">
        <w:rPr>
          <w:b/>
          <w:bCs/>
          <w:sz w:val="24"/>
          <w:szCs w:val="24"/>
          <w:lang w:val="el-GR"/>
        </w:rPr>
        <w:t xml:space="preserve">Ωστόσο, να σημειωθεί ότι, τα επιμέρους σύνολα μαθητών αφορούν σε εγκρίσεις υποστήριξης (και όχι σε τοποθετήσεις εκπαιδευτικών), </w:t>
      </w:r>
      <w:r w:rsidR="00CD3E08" w:rsidRPr="00D77B03">
        <w:rPr>
          <w:b/>
          <w:bCs/>
          <w:sz w:val="24"/>
          <w:szCs w:val="24"/>
          <w:lang w:val="el-GR"/>
        </w:rPr>
        <w:t xml:space="preserve">και </w:t>
      </w:r>
      <w:r w:rsidR="007B7E98">
        <w:rPr>
          <w:b/>
          <w:bCs/>
          <w:sz w:val="24"/>
          <w:szCs w:val="24"/>
          <w:lang w:val="el-GR"/>
        </w:rPr>
        <w:t>συνεπώς</w:t>
      </w:r>
      <w:r w:rsidR="00CD3E08" w:rsidRPr="00D77B03">
        <w:rPr>
          <w:b/>
          <w:bCs/>
          <w:sz w:val="24"/>
          <w:szCs w:val="24"/>
          <w:lang w:val="el-GR"/>
        </w:rPr>
        <w:t xml:space="preserve">, </w:t>
      </w:r>
      <w:r w:rsidRPr="00D77B03">
        <w:rPr>
          <w:b/>
          <w:bCs/>
          <w:sz w:val="24"/>
          <w:szCs w:val="24"/>
          <w:lang w:val="el-GR"/>
        </w:rPr>
        <w:t>δεν μπορούμε να εξάγουμε αξιόπιστα συμπεράσματα για την πραγματική μεταβολή στα ποσοστά των μαθητών που υποστηρίζονται</w:t>
      </w:r>
      <w:r w:rsidR="00CD3E08" w:rsidRPr="00D77B03">
        <w:rPr>
          <w:b/>
          <w:bCs/>
          <w:sz w:val="24"/>
          <w:szCs w:val="24"/>
          <w:lang w:val="el-GR"/>
        </w:rPr>
        <w:t xml:space="preserve">. </w:t>
      </w:r>
      <w:r w:rsidR="007B7E98">
        <w:rPr>
          <w:b/>
          <w:bCs/>
          <w:sz w:val="24"/>
          <w:szCs w:val="24"/>
          <w:lang w:val="el-GR"/>
        </w:rPr>
        <w:t>Έτσι</w:t>
      </w:r>
      <w:r w:rsidR="00CD3E08" w:rsidRPr="00D77B03">
        <w:rPr>
          <w:b/>
          <w:bCs/>
          <w:sz w:val="24"/>
          <w:szCs w:val="24"/>
          <w:lang w:val="el-GR"/>
        </w:rPr>
        <w:t xml:space="preserve">, </w:t>
      </w:r>
      <w:r w:rsidRPr="00D77B03">
        <w:rPr>
          <w:b/>
          <w:bCs/>
          <w:sz w:val="24"/>
          <w:szCs w:val="24"/>
          <w:lang w:val="el-GR"/>
        </w:rPr>
        <w:t>οι εν λόγω μεταβολές αποτυπώνουν</w:t>
      </w:r>
      <w:r w:rsidR="00D50567" w:rsidRPr="00D77B03">
        <w:rPr>
          <w:b/>
          <w:bCs/>
          <w:sz w:val="24"/>
          <w:szCs w:val="24"/>
          <w:lang w:val="el-GR"/>
        </w:rPr>
        <w:t xml:space="preserve"> </w:t>
      </w:r>
      <w:r w:rsidRPr="00D77B03">
        <w:rPr>
          <w:b/>
          <w:bCs/>
          <w:sz w:val="24"/>
          <w:szCs w:val="24"/>
          <w:lang w:val="el-GR"/>
        </w:rPr>
        <w:t>ενδεικτικά</w:t>
      </w:r>
      <w:r w:rsidR="00D50567" w:rsidRPr="00D77B03">
        <w:rPr>
          <w:b/>
          <w:bCs/>
          <w:sz w:val="24"/>
          <w:szCs w:val="24"/>
          <w:lang w:val="el-GR"/>
        </w:rPr>
        <w:t xml:space="preserve"> </w:t>
      </w:r>
      <w:r w:rsidRPr="00D77B03">
        <w:rPr>
          <w:b/>
          <w:bCs/>
          <w:sz w:val="24"/>
          <w:szCs w:val="24"/>
          <w:lang w:val="el-GR"/>
        </w:rPr>
        <w:t xml:space="preserve">κάποιες τάσεις αναφορικά με τις διαφορετικές μορφές υποστήριξης που παρέχονται στο γενικό εκπαιδευτικό σύστημα. </w:t>
      </w:r>
    </w:p>
    <w:p w14:paraId="2D621E44" w14:textId="406476FC" w:rsidR="007B1EE3" w:rsidRDefault="00D77B03" w:rsidP="0050206A">
      <w:pPr>
        <w:spacing w:before="160" w:line="276" w:lineRule="auto"/>
        <w:jc w:val="both"/>
        <w:rPr>
          <w:b/>
          <w:bCs/>
          <w:sz w:val="24"/>
          <w:szCs w:val="24"/>
          <w:lang w:val="el-GR"/>
        </w:rPr>
      </w:pPr>
      <w:r w:rsidRPr="007B1EE3">
        <w:rPr>
          <w:b/>
          <w:bCs/>
          <w:sz w:val="24"/>
          <w:szCs w:val="24"/>
          <w:lang w:val="el-GR"/>
        </w:rPr>
        <w:t>Επιπροσθέτως</w:t>
      </w:r>
      <w:r w:rsidR="007B1EE3" w:rsidRPr="007B1EE3">
        <w:rPr>
          <w:b/>
          <w:bCs/>
          <w:sz w:val="24"/>
          <w:szCs w:val="24"/>
          <w:lang w:val="el-GR"/>
        </w:rPr>
        <w:t>,</w:t>
      </w:r>
      <w:r w:rsidRPr="007B1EE3">
        <w:rPr>
          <w:b/>
          <w:bCs/>
          <w:sz w:val="24"/>
          <w:szCs w:val="24"/>
          <w:lang w:val="el-GR"/>
        </w:rPr>
        <w:t xml:space="preserve"> η </w:t>
      </w:r>
      <w:r w:rsidR="007B1EE3" w:rsidRPr="007B1EE3">
        <w:rPr>
          <w:b/>
          <w:bCs/>
          <w:sz w:val="24"/>
          <w:szCs w:val="24"/>
          <w:lang w:val="el-GR"/>
        </w:rPr>
        <w:t xml:space="preserve">μη διάθεση </w:t>
      </w:r>
      <w:r w:rsidRPr="007B1EE3">
        <w:rPr>
          <w:b/>
          <w:bCs/>
          <w:sz w:val="24"/>
          <w:szCs w:val="24"/>
          <w:lang w:val="el-GR"/>
        </w:rPr>
        <w:t xml:space="preserve">στοιχείων </w:t>
      </w:r>
      <w:r w:rsidR="007B7E98">
        <w:rPr>
          <w:b/>
          <w:bCs/>
          <w:sz w:val="24"/>
          <w:szCs w:val="24"/>
          <w:lang w:val="el-GR"/>
        </w:rPr>
        <w:t>για</w:t>
      </w:r>
      <w:r w:rsidRPr="007B1EE3">
        <w:rPr>
          <w:b/>
          <w:bCs/>
          <w:sz w:val="24"/>
          <w:szCs w:val="24"/>
          <w:lang w:val="el-GR"/>
        </w:rPr>
        <w:t xml:space="preserve"> τις ώρες παρεχόμενης υποστήριξης </w:t>
      </w:r>
      <w:r w:rsidR="007B1EE3" w:rsidRPr="007B1EE3">
        <w:rPr>
          <w:b/>
          <w:bCs/>
          <w:sz w:val="24"/>
          <w:szCs w:val="24"/>
          <w:lang w:val="el-GR"/>
        </w:rPr>
        <w:t>αναφορικά με την Παράλληλη Στήριξη</w:t>
      </w:r>
      <w:r w:rsidR="00A34E6E">
        <w:rPr>
          <w:b/>
          <w:bCs/>
          <w:sz w:val="24"/>
          <w:szCs w:val="24"/>
          <w:lang w:val="el-GR"/>
        </w:rPr>
        <w:t>,</w:t>
      </w:r>
      <w:r w:rsidR="007B1EE3" w:rsidRPr="007B1EE3">
        <w:rPr>
          <w:b/>
          <w:bCs/>
          <w:sz w:val="24"/>
          <w:szCs w:val="24"/>
          <w:lang w:val="el-GR"/>
        </w:rPr>
        <w:t xml:space="preserve"> καθιστά </w:t>
      </w:r>
      <w:r w:rsidR="00A34E6E">
        <w:rPr>
          <w:b/>
          <w:bCs/>
          <w:sz w:val="24"/>
          <w:szCs w:val="24"/>
          <w:lang w:val="el-GR"/>
        </w:rPr>
        <w:t>ανέφικτη</w:t>
      </w:r>
      <w:r w:rsidR="007B1EE3" w:rsidRPr="007B1EE3">
        <w:rPr>
          <w:b/>
          <w:bCs/>
          <w:sz w:val="24"/>
          <w:szCs w:val="24"/>
          <w:lang w:val="el-GR"/>
        </w:rPr>
        <w:t xml:space="preserve"> την ουσιαστική αξιολόγηση της </w:t>
      </w:r>
      <w:r w:rsidR="00A34E6E">
        <w:rPr>
          <w:b/>
          <w:bCs/>
          <w:sz w:val="24"/>
          <w:szCs w:val="24"/>
          <w:lang w:val="el-GR"/>
        </w:rPr>
        <w:t>διαπιστωθείσας</w:t>
      </w:r>
      <w:r w:rsidR="007B1EE3" w:rsidRPr="007B1EE3">
        <w:rPr>
          <w:b/>
          <w:bCs/>
          <w:sz w:val="24"/>
          <w:szCs w:val="24"/>
          <w:lang w:val="el-GR"/>
        </w:rPr>
        <w:t xml:space="preserve"> μεταβολής στο πλήθος των εγκρίσεων</w:t>
      </w:r>
      <w:r w:rsidR="00A34E6E">
        <w:rPr>
          <w:b/>
          <w:bCs/>
          <w:sz w:val="24"/>
          <w:szCs w:val="24"/>
          <w:lang w:val="el-GR"/>
        </w:rPr>
        <w:t xml:space="preserve">, αφού είναι πιθανή η έγκριση περισσότερων </w:t>
      </w:r>
      <w:r w:rsidR="007B7E98">
        <w:rPr>
          <w:b/>
          <w:bCs/>
          <w:sz w:val="24"/>
          <w:szCs w:val="24"/>
          <w:lang w:val="el-GR"/>
        </w:rPr>
        <w:t xml:space="preserve">αιτημάτων για Π.Σ., αλλά </w:t>
      </w:r>
      <w:r w:rsidR="00A34E6E">
        <w:rPr>
          <w:b/>
          <w:bCs/>
          <w:sz w:val="24"/>
          <w:szCs w:val="24"/>
          <w:lang w:val="el-GR"/>
        </w:rPr>
        <w:t>για λιγότερες ώρες σε κάθε μαθητή</w:t>
      </w:r>
      <w:r w:rsidR="007B7E98">
        <w:rPr>
          <w:b/>
          <w:bCs/>
          <w:sz w:val="24"/>
          <w:szCs w:val="24"/>
          <w:lang w:val="el-GR"/>
        </w:rPr>
        <w:t>,</w:t>
      </w:r>
      <w:r w:rsidR="00A34E6E">
        <w:rPr>
          <w:b/>
          <w:bCs/>
          <w:sz w:val="24"/>
          <w:szCs w:val="24"/>
          <w:lang w:val="el-GR"/>
        </w:rPr>
        <w:t xml:space="preserve"> γεγονός που υποβαθμίζει σημαντικά την παρεχόμενη υποστήριξη.</w:t>
      </w:r>
    </w:p>
    <w:p w14:paraId="2D7D919C" w14:textId="77777777" w:rsidR="0050206A" w:rsidRDefault="0050206A">
      <w:pPr>
        <w:rPr>
          <w:rFonts w:asciiTheme="majorHAnsi" w:hAnsiTheme="majorHAnsi"/>
          <w:b/>
          <w:iCs/>
          <w:color w:val="006C00"/>
          <w:sz w:val="24"/>
          <w:szCs w:val="24"/>
          <w:lang w:val="el-GR"/>
        </w:rPr>
      </w:pPr>
      <w:r>
        <w:rPr>
          <w:rFonts w:asciiTheme="majorHAnsi" w:hAnsiTheme="majorHAnsi"/>
          <w:b/>
          <w:i/>
          <w:color w:val="006C00"/>
          <w:sz w:val="24"/>
          <w:szCs w:val="24"/>
          <w:lang w:val="el-GR"/>
        </w:rPr>
        <w:br w:type="page"/>
      </w:r>
    </w:p>
    <w:p w14:paraId="40AF1A76" w14:textId="73E181AC" w:rsidR="0050206A" w:rsidRPr="00CF4B05" w:rsidRDefault="0050206A" w:rsidP="0050206A">
      <w:pPr>
        <w:pStyle w:val="aa"/>
        <w:keepNext/>
        <w:spacing w:before="240"/>
        <w:jc w:val="center"/>
        <w:rPr>
          <w:rFonts w:asciiTheme="majorHAnsi" w:hAnsiTheme="majorHAnsi"/>
          <w:b/>
          <w:i w:val="0"/>
          <w:color w:val="006C00"/>
          <w:sz w:val="24"/>
          <w:szCs w:val="24"/>
          <w:lang w:val="el-GR"/>
        </w:rPr>
      </w:pPr>
      <w:r w:rsidRPr="00CF4B05">
        <w:rPr>
          <w:rFonts w:asciiTheme="majorHAnsi" w:hAnsiTheme="majorHAnsi"/>
          <w:b/>
          <w:i w:val="0"/>
          <w:color w:val="006C00"/>
          <w:sz w:val="24"/>
          <w:szCs w:val="24"/>
          <w:lang w:val="el-GR"/>
        </w:rPr>
        <w:lastRenderedPageBreak/>
        <w:t xml:space="preserve">Πίνακας </w:t>
      </w:r>
      <w:r w:rsidRPr="00CF4B05">
        <w:rPr>
          <w:rFonts w:asciiTheme="majorHAnsi" w:hAnsiTheme="majorHAnsi"/>
          <w:b/>
          <w:i w:val="0"/>
          <w:color w:val="006C00"/>
          <w:sz w:val="24"/>
          <w:szCs w:val="24"/>
        </w:rPr>
        <w:fldChar w:fldCharType="begin"/>
      </w:r>
      <w:r w:rsidRPr="00CF4B05">
        <w:rPr>
          <w:rFonts w:asciiTheme="majorHAnsi" w:hAnsiTheme="majorHAnsi"/>
          <w:b/>
          <w:i w:val="0"/>
          <w:color w:val="006C00"/>
          <w:sz w:val="24"/>
          <w:szCs w:val="24"/>
          <w:lang w:val="el-GR"/>
        </w:rPr>
        <w:instrText xml:space="preserve"> </w:instrText>
      </w:r>
      <w:r w:rsidRPr="00CF4B05">
        <w:rPr>
          <w:rFonts w:asciiTheme="majorHAnsi" w:hAnsiTheme="majorHAnsi"/>
          <w:b/>
          <w:i w:val="0"/>
          <w:color w:val="006C00"/>
          <w:sz w:val="24"/>
          <w:szCs w:val="24"/>
        </w:rPr>
        <w:instrText>SEQ</w:instrText>
      </w:r>
      <w:r w:rsidRPr="00CF4B05">
        <w:rPr>
          <w:rFonts w:asciiTheme="majorHAnsi" w:hAnsiTheme="majorHAnsi"/>
          <w:b/>
          <w:i w:val="0"/>
          <w:color w:val="006C00"/>
          <w:sz w:val="24"/>
          <w:szCs w:val="24"/>
          <w:lang w:val="el-GR"/>
        </w:rPr>
        <w:instrText xml:space="preserve"> Πίνακας \* </w:instrText>
      </w:r>
      <w:r w:rsidRPr="00CF4B05">
        <w:rPr>
          <w:rFonts w:asciiTheme="majorHAnsi" w:hAnsiTheme="majorHAnsi"/>
          <w:b/>
          <w:i w:val="0"/>
          <w:color w:val="006C00"/>
          <w:sz w:val="24"/>
          <w:szCs w:val="24"/>
        </w:rPr>
        <w:instrText>ARABIC</w:instrText>
      </w:r>
      <w:r w:rsidRPr="00CF4B05">
        <w:rPr>
          <w:rFonts w:asciiTheme="majorHAnsi" w:hAnsiTheme="majorHAnsi"/>
          <w:b/>
          <w:i w:val="0"/>
          <w:color w:val="006C00"/>
          <w:sz w:val="24"/>
          <w:szCs w:val="24"/>
          <w:lang w:val="el-GR"/>
        </w:rPr>
        <w:instrText xml:space="preserve"> </w:instrText>
      </w:r>
      <w:r w:rsidRPr="00CF4B05">
        <w:rPr>
          <w:rFonts w:asciiTheme="majorHAnsi" w:hAnsiTheme="majorHAnsi"/>
          <w:b/>
          <w:i w:val="0"/>
          <w:color w:val="006C00"/>
          <w:sz w:val="24"/>
          <w:szCs w:val="24"/>
        </w:rPr>
        <w:fldChar w:fldCharType="separate"/>
      </w:r>
      <w:r w:rsidRPr="0050206A">
        <w:rPr>
          <w:rFonts w:asciiTheme="majorHAnsi" w:hAnsiTheme="majorHAnsi"/>
          <w:b/>
          <w:i w:val="0"/>
          <w:noProof/>
          <w:color w:val="006C00"/>
          <w:sz w:val="24"/>
          <w:szCs w:val="24"/>
          <w:lang w:val="el-GR"/>
        </w:rPr>
        <w:t>6</w:t>
      </w:r>
      <w:r w:rsidRPr="00CF4B05">
        <w:rPr>
          <w:rFonts w:asciiTheme="majorHAnsi" w:hAnsiTheme="majorHAnsi"/>
          <w:b/>
          <w:i w:val="0"/>
          <w:color w:val="006C00"/>
          <w:sz w:val="24"/>
          <w:szCs w:val="24"/>
        </w:rPr>
        <w:fldChar w:fldCharType="end"/>
      </w:r>
      <w:r w:rsidRPr="00CF4B05">
        <w:rPr>
          <w:rFonts w:asciiTheme="majorHAnsi" w:hAnsiTheme="majorHAnsi"/>
          <w:b/>
          <w:i w:val="0"/>
          <w:color w:val="006C00"/>
          <w:sz w:val="24"/>
          <w:szCs w:val="24"/>
          <w:lang w:val="el-GR"/>
        </w:rPr>
        <w:t xml:space="preserve">: </w:t>
      </w:r>
      <w:r>
        <w:rPr>
          <w:rFonts w:asciiTheme="majorHAnsi" w:hAnsiTheme="majorHAnsi"/>
          <w:b/>
          <w:i w:val="0"/>
          <w:color w:val="006C00"/>
          <w:sz w:val="24"/>
          <w:szCs w:val="24"/>
          <w:lang w:val="el-GR"/>
        </w:rPr>
        <w:t>Π</w:t>
      </w:r>
      <w:r w:rsidRPr="0050206A">
        <w:rPr>
          <w:rFonts w:asciiTheme="majorHAnsi" w:hAnsiTheme="majorHAnsi"/>
          <w:b/>
          <w:i w:val="0"/>
          <w:color w:val="006C00"/>
          <w:sz w:val="24"/>
          <w:szCs w:val="24"/>
          <w:lang w:val="el-GR"/>
        </w:rPr>
        <w:t xml:space="preserve">λήθος μαθητών με αναπηρία </w:t>
      </w:r>
      <w:r>
        <w:rPr>
          <w:rFonts w:asciiTheme="majorHAnsi" w:hAnsiTheme="majorHAnsi"/>
          <w:b/>
          <w:i w:val="0"/>
          <w:color w:val="006C00"/>
          <w:sz w:val="24"/>
          <w:szCs w:val="24"/>
          <w:lang w:val="el-GR"/>
        </w:rPr>
        <w:t>ή</w:t>
      </w:r>
      <w:r w:rsidRPr="0050206A">
        <w:rPr>
          <w:rFonts w:asciiTheme="majorHAnsi" w:hAnsiTheme="majorHAnsi"/>
          <w:b/>
          <w:i w:val="0"/>
          <w:color w:val="006C00"/>
          <w:sz w:val="24"/>
          <w:szCs w:val="24"/>
          <w:lang w:val="el-GR"/>
        </w:rPr>
        <w:t>/και ειδικές εκπαιδευτικές ανάγκες ανά είδος εκπαιδευτικής υποστήριξης</w:t>
      </w:r>
    </w:p>
    <w:tbl>
      <w:tblPr>
        <w:tblStyle w:val="120"/>
        <w:tblW w:w="87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64"/>
        <w:gridCol w:w="1347"/>
        <w:gridCol w:w="1347"/>
        <w:gridCol w:w="2126"/>
      </w:tblGrid>
      <w:tr w:rsidR="00EE34DC" w:rsidRPr="00C225CF" w14:paraId="56EABF17" w14:textId="77777777" w:rsidTr="00EE34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B7D8A0"/>
            <w:hideMark/>
          </w:tcPr>
          <w:p w14:paraId="02E6A2A7" w14:textId="2B104413" w:rsidR="00EE34DC" w:rsidRPr="00EE34DC" w:rsidRDefault="00EE34DC" w:rsidP="00EE34DC">
            <w:pPr>
              <w:spacing w:before="240" w:after="240" w:line="259" w:lineRule="auto"/>
              <w:rPr>
                <w:rFonts w:ascii="Arial Narrow" w:eastAsia="Times New Roman" w:hAnsi="Arial Narrow" w:cstheme="majorHAnsi"/>
                <w:bCs w:val="0"/>
                <w:color w:val="000000"/>
                <w:lang w:eastAsia="el-GR"/>
              </w:rPr>
            </w:pPr>
            <w:r w:rsidRPr="00EE34DC">
              <w:rPr>
                <w:rFonts w:ascii="Arial Narrow" w:eastAsia="Times New Roman" w:hAnsi="Arial Narrow" w:cstheme="majorHAnsi"/>
                <w:bCs w:val="0"/>
                <w:color w:val="000000"/>
                <w:lang w:eastAsia="el-GR"/>
              </w:rPr>
              <w:t>ΠΛΗΘΟΣ ΜΑΘΗΤΩΝ ΑΝΑ ΕΙΔΟΣ ΕΚΠΑΙΔΕΥΤΙΚΗΣ ΥΠΟΣΤΗΡΙΞΗΣ</w:t>
            </w:r>
          </w:p>
        </w:tc>
        <w:tc>
          <w:tcPr>
            <w:tcW w:w="1347" w:type="dxa"/>
            <w:shd w:val="clear" w:color="auto" w:fill="B7D8A0"/>
            <w:hideMark/>
          </w:tcPr>
          <w:p w14:paraId="64FA9976" w14:textId="2FF3B0A7" w:rsidR="00EE34DC" w:rsidRPr="00EE34DC" w:rsidRDefault="00EE34DC" w:rsidP="00EE34DC">
            <w:pPr>
              <w:spacing w:before="240" w:after="240" w:line="259" w:lineRule="auto"/>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ajorHAnsi"/>
                <w:bCs w:val="0"/>
                <w:color w:val="000000"/>
                <w:lang w:eastAsia="el-GR"/>
              </w:rPr>
            </w:pPr>
            <w:r w:rsidRPr="00EE34DC">
              <w:rPr>
                <w:rFonts w:ascii="Arial Narrow" w:eastAsia="Times New Roman" w:hAnsi="Arial Narrow" w:cstheme="majorHAnsi"/>
                <w:bCs w:val="0"/>
                <w:color w:val="000000"/>
                <w:lang w:eastAsia="el-GR"/>
              </w:rPr>
              <w:t>ΣΧ. ΈΤΟΣ 2019-20</w:t>
            </w:r>
          </w:p>
        </w:tc>
        <w:tc>
          <w:tcPr>
            <w:tcW w:w="1347" w:type="dxa"/>
            <w:shd w:val="clear" w:color="auto" w:fill="B7D8A0"/>
            <w:hideMark/>
          </w:tcPr>
          <w:p w14:paraId="7CDE37EE" w14:textId="15774E7A" w:rsidR="00EE34DC" w:rsidRPr="00EE34DC" w:rsidRDefault="00EE34DC" w:rsidP="00EE34DC">
            <w:pPr>
              <w:spacing w:before="240" w:after="240" w:line="259" w:lineRule="auto"/>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ajorHAnsi"/>
                <w:bCs w:val="0"/>
                <w:color w:val="000000"/>
                <w:lang w:eastAsia="el-GR"/>
              </w:rPr>
            </w:pPr>
            <w:r w:rsidRPr="00EE34DC">
              <w:rPr>
                <w:rFonts w:ascii="Arial Narrow" w:eastAsia="Times New Roman" w:hAnsi="Arial Narrow" w:cstheme="majorHAnsi"/>
                <w:bCs w:val="0"/>
                <w:color w:val="000000"/>
                <w:lang w:eastAsia="el-GR"/>
              </w:rPr>
              <w:t>ΣΧ. ΈΤΟΣ 2017-18</w:t>
            </w:r>
          </w:p>
        </w:tc>
        <w:tc>
          <w:tcPr>
            <w:tcW w:w="2126" w:type="dxa"/>
            <w:shd w:val="clear" w:color="auto" w:fill="B7D8A0"/>
            <w:hideMark/>
          </w:tcPr>
          <w:p w14:paraId="7414A429" w14:textId="41FC0379" w:rsidR="00EE34DC" w:rsidRPr="00EE34DC" w:rsidRDefault="00EE34DC" w:rsidP="00EE34DC">
            <w:pPr>
              <w:spacing w:before="240" w:after="240" w:line="259" w:lineRule="auto"/>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ajorHAnsi"/>
                <w:bCs w:val="0"/>
                <w:color w:val="000000"/>
                <w:lang w:eastAsia="el-GR"/>
              </w:rPr>
            </w:pPr>
            <w:r w:rsidRPr="00EE34DC">
              <w:rPr>
                <w:rFonts w:ascii="Arial Narrow" w:eastAsia="Times New Roman" w:hAnsi="Arial Narrow" w:cstheme="majorHAnsi"/>
                <w:bCs w:val="0"/>
                <w:color w:val="000000"/>
                <w:lang w:eastAsia="el-GR"/>
              </w:rPr>
              <w:t>ΜΕΤΑΒΟΛΗ ΔΙΕΤΙΑΣ 2017/18-2019/20</w:t>
            </w:r>
          </w:p>
        </w:tc>
      </w:tr>
      <w:tr w:rsidR="00EE34DC" w:rsidRPr="00C225CF" w14:paraId="733FB044" w14:textId="77777777" w:rsidTr="00EE3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F2F8EE"/>
            <w:hideMark/>
          </w:tcPr>
          <w:p w14:paraId="06B1BB7D" w14:textId="77777777" w:rsidR="00EE34DC" w:rsidRPr="00EE34DC" w:rsidRDefault="00EE34DC" w:rsidP="00EE34DC">
            <w:pPr>
              <w:spacing w:before="80" w:after="80" w:line="259" w:lineRule="auto"/>
              <w:rPr>
                <w:rFonts w:ascii="Arial Narrow" w:eastAsia="Times New Roman" w:hAnsi="Arial Narrow" w:cstheme="majorHAnsi"/>
                <w:b w:val="0"/>
                <w:bCs w:val="0"/>
                <w:color w:val="000000"/>
                <w:lang w:eastAsia="el-GR"/>
              </w:rPr>
            </w:pPr>
            <w:r w:rsidRPr="00EE34DC">
              <w:rPr>
                <w:rFonts w:ascii="Arial Narrow" w:eastAsia="Times New Roman" w:hAnsi="Arial Narrow" w:cstheme="majorHAnsi"/>
                <w:b w:val="0"/>
                <w:bCs w:val="0"/>
                <w:color w:val="000000"/>
                <w:lang w:eastAsia="el-GR"/>
              </w:rPr>
              <w:t>Μόνο από τον εκπαιδευτικό της Γενικής Τάξης</w:t>
            </w:r>
          </w:p>
        </w:tc>
        <w:tc>
          <w:tcPr>
            <w:tcW w:w="1347" w:type="dxa"/>
            <w:shd w:val="clear" w:color="auto" w:fill="F2F8EE"/>
            <w:hideMark/>
          </w:tcPr>
          <w:p w14:paraId="543DC8F4" w14:textId="359FD94A" w:rsidR="00EE34DC" w:rsidRPr="00EE34DC" w:rsidRDefault="00EE34DC" w:rsidP="00EE34DC">
            <w:pPr>
              <w:spacing w:before="80" w:after="8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36</w:t>
            </w:r>
            <w:r>
              <w:rPr>
                <w:rFonts w:ascii="Arial Narrow" w:eastAsia="Times New Roman" w:hAnsi="Arial Narrow" w:cstheme="majorHAnsi"/>
                <w:color w:val="000000"/>
                <w:lang w:eastAsia="el-GR"/>
              </w:rPr>
              <w:t>.</w:t>
            </w:r>
            <w:r w:rsidRPr="00EE34DC">
              <w:rPr>
                <w:rFonts w:ascii="Arial Narrow" w:eastAsia="Times New Roman" w:hAnsi="Arial Narrow" w:cstheme="majorHAnsi"/>
                <w:color w:val="000000"/>
                <w:lang w:eastAsia="el-GR"/>
              </w:rPr>
              <w:t>903</w:t>
            </w:r>
          </w:p>
          <w:p w14:paraId="1B18DB34" w14:textId="07409917" w:rsidR="00EE34DC" w:rsidRPr="00EE34DC" w:rsidRDefault="00EE34DC" w:rsidP="00EE34DC">
            <w:pPr>
              <w:spacing w:before="80" w:after="8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41,2%</w:t>
            </w:r>
          </w:p>
        </w:tc>
        <w:tc>
          <w:tcPr>
            <w:tcW w:w="1347" w:type="dxa"/>
            <w:shd w:val="clear" w:color="auto" w:fill="F2F8EE"/>
            <w:hideMark/>
          </w:tcPr>
          <w:p w14:paraId="7BB81548" w14:textId="5D588F4A" w:rsidR="00EE34DC" w:rsidRPr="00EE34DC" w:rsidRDefault="00EE34DC" w:rsidP="00EE34DC">
            <w:pPr>
              <w:spacing w:before="80" w:after="8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45</w:t>
            </w:r>
            <w:r>
              <w:rPr>
                <w:rFonts w:ascii="Arial Narrow" w:eastAsia="Times New Roman" w:hAnsi="Arial Narrow" w:cstheme="majorHAnsi"/>
                <w:color w:val="000000"/>
                <w:lang w:eastAsia="el-GR"/>
              </w:rPr>
              <w:t>.</w:t>
            </w:r>
            <w:r w:rsidRPr="00EE34DC">
              <w:rPr>
                <w:rFonts w:ascii="Arial Narrow" w:eastAsia="Times New Roman" w:hAnsi="Arial Narrow" w:cstheme="majorHAnsi"/>
                <w:color w:val="000000"/>
                <w:lang w:eastAsia="el-GR"/>
              </w:rPr>
              <w:t>770</w:t>
            </w:r>
          </w:p>
          <w:p w14:paraId="032E4CE8" w14:textId="5FE8A969" w:rsidR="00EE34DC" w:rsidRPr="00EE34DC" w:rsidRDefault="00EE34DC" w:rsidP="00EE34DC">
            <w:pPr>
              <w:spacing w:before="80" w:after="8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48,4%</w:t>
            </w:r>
          </w:p>
        </w:tc>
        <w:tc>
          <w:tcPr>
            <w:tcW w:w="2126" w:type="dxa"/>
            <w:shd w:val="clear" w:color="auto" w:fill="F2F8EE"/>
            <w:hideMark/>
          </w:tcPr>
          <w:p w14:paraId="4E9C83DF" w14:textId="297DE107" w:rsidR="00EE34DC" w:rsidRPr="00EE34DC" w:rsidRDefault="00EE34DC" w:rsidP="00EE34DC">
            <w:pPr>
              <w:spacing w:before="80" w:after="8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-8</w:t>
            </w:r>
            <w:r>
              <w:rPr>
                <w:rFonts w:ascii="Arial Narrow" w:eastAsia="Times New Roman" w:hAnsi="Arial Narrow" w:cstheme="majorHAnsi"/>
                <w:color w:val="000000"/>
                <w:lang w:eastAsia="el-GR"/>
              </w:rPr>
              <w:t>.</w:t>
            </w:r>
            <w:r w:rsidRPr="00EE34DC">
              <w:rPr>
                <w:rFonts w:ascii="Arial Narrow" w:eastAsia="Times New Roman" w:hAnsi="Arial Narrow" w:cstheme="majorHAnsi"/>
                <w:color w:val="000000"/>
                <w:lang w:eastAsia="el-GR"/>
              </w:rPr>
              <w:t>867</w:t>
            </w:r>
          </w:p>
          <w:p w14:paraId="6B172DAA" w14:textId="3B47DAAA" w:rsidR="00EE34DC" w:rsidRPr="00EE34DC" w:rsidRDefault="00EE34DC" w:rsidP="00EE34DC">
            <w:pPr>
              <w:spacing w:before="80" w:after="8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-19,37%</w:t>
            </w:r>
          </w:p>
        </w:tc>
      </w:tr>
      <w:tr w:rsidR="00EE34DC" w:rsidRPr="00C225CF" w14:paraId="182B67CE" w14:textId="77777777" w:rsidTr="00EE34DC">
        <w:tc>
          <w:tcPr>
            <w:cnfStyle w:val="001000000000" w:firstRow="0" w:lastRow="0" w:firstColumn="1" w:lastColumn="0" w:oddVBand="0" w:evenVBand="0" w:oddHBand="0" w:evenHBand="0" w:firstRowFirstColumn="0" w:firstRowLastColumn="0" w:lastRowFirstColumn="0" w:lastRowLastColumn="0"/>
            <w:tcW w:w="3964" w:type="dxa"/>
            <w:shd w:val="clear" w:color="auto" w:fill="CDE4BE"/>
            <w:hideMark/>
          </w:tcPr>
          <w:p w14:paraId="6D5A14EA" w14:textId="126F1AA1" w:rsidR="00EE34DC" w:rsidRPr="00EE34DC" w:rsidRDefault="00EE34DC" w:rsidP="00EE34DC">
            <w:pPr>
              <w:spacing w:before="80" w:after="80" w:line="259" w:lineRule="auto"/>
              <w:rPr>
                <w:rFonts w:ascii="Arial Narrow" w:eastAsia="Times New Roman" w:hAnsi="Arial Narrow" w:cstheme="majorHAnsi"/>
                <w:b w:val="0"/>
                <w:bCs w:val="0"/>
                <w:color w:val="000000"/>
                <w:lang w:eastAsia="el-GR"/>
              </w:rPr>
            </w:pPr>
            <w:r w:rsidRPr="00EE34DC">
              <w:rPr>
                <w:rFonts w:ascii="Arial Narrow" w:eastAsia="Times New Roman" w:hAnsi="Arial Narrow" w:cstheme="majorHAnsi"/>
                <w:b w:val="0"/>
                <w:bCs w:val="0"/>
                <w:color w:val="000000"/>
                <w:lang w:eastAsia="el-GR"/>
              </w:rPr>
              <w:t xml:space="preserve">Παράλληλη Στήριξη </w:t>
            </w:r>
          </w:p>
        </w:tc>
        <w:tc>
          <w:tcPr>
            <w:tcW w:w="1347" w:type="dxa"/>
            <w:shd w:val="clear" w:color="auto" w:fill="CDE4BE"/>
            <w:hideMark/>
          </w:tcPr>
          <w:p w14:paraId="7E683FD8" w14:textId="505FACFF" w:rsidR="00EE34DC" w:rsidRPr="00EE34DC" w:rsidRDefault="00EE34DC" w:rsidP="00EE34DC">
            <w:pPr>
              <w:spacing w:before="80" w:after="80" w:line="259"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9</w:t>
            </w:r>
            <w:r>
              <w:rPr>
                <w:rFonts w:ascii="Arial Narrow" w:eastAsia="Times New Roman" w:hAnsi="Arial Narrow" w:cstheme="majorHAnsi"/>
                <w:color w:val="000000"/>
                <w:lang w:eastAsia="el-GR"/>
              </w:rPr>
              <w:t>.</w:t>
            </w:r>
            <w:r w:rsidRPr="00EE34DC">
              <w:rPr>
                <w:rFonts w:ascii="Arial Narrow" w:eastAsia="Times New Roman" w:hAnsi="Arial Narrow" w:cstheme="majorHAnsi"/>
                <w:color w:val="000000"/>
                <w:lang w:eastAsia="el-GR"/>
              </w:rPr>
              <w:t>612</w:t>
            </w:r>
          </w:p>
          <w:p w14:paraId="64FC5C78" w14:textId="526EC429" w:rsidR="00EE34DC" w:rsidRPr="00EE34DC" w:rsidRDefault="00EE34DC" w:rsidP="00EE34DC">
            <w:pPr>
              <w:spacing w:before="80" w:after="80" w:line="259"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10,7%</w:t>
            </w:r>
          </w:p>
        </w:tc>
        <w:tc>
          <w:tcPr>
            <w:tcW w:w="1347" w:type="dxa"/>
            <w:shd w:val="clear" w:color="auto" w:fill="CDE4BE"/>
            <w:hideMark/>
          </w:tcPr>
          <w:p w14:paraId="39B79870" w14:textId="77777777" w:rsidR="00EE34DC" w:rsidRPr="00EE34DC" w:rsidRDefault="00EE34DC" w:rsidP="00EE34DC">
            <w:pPr>
              <w:spacing w:before="80" w:after="80" w:line="259"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6.273</w:t>
            </w:r>
          </w:p>
          <w:p w14:paraId="4832A328" w14:textId="5DCA6CAA" w:rsidR="00EE34DC" w:rsidRPr="00EE34DC" w:rsidRDefault="00EE34DC" w:rsidP="00EE34DC">
            <w:pPr>
              <w:spacing w:before="80" w:after="80" w:line="259"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6,6%</w:t>
            </w:r>
          </w:p>
        </w:tc>
        <w:tc>
          <w:tcPr>
            <w:tcW w:w="2126" w:type="dxa"/>
            <w:shd w:val="clear" w:color="auto" w:fill="CDE4BE"/>
            <w:hideMark/>
          </w:tcPr>
          <w:p w14:paraId="4B4820A2" w14:textId="5D2E8688" w:rsidR="00EE34DC" w:rsidRPr="00EE34DC" w:rsidRDefault="00EE34DC" w:rsidP="00EE34DC">
            <w:pPr>
              <w:spacing w:before="80" w:after="80" w:line="259"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3</w:t>
            </w:r>
            <w:r>
              <w:rPr>
                <w:rFonts w:ascii="Arial Narrow" w:eastAsia="Times New Roman" w:hAnsi="Arial Narrow" w:cstheme="majorHAnsi"/>
                <w:color w:val="000000"/>
                <w:lang w:eastAsia="el-GR"/>
              </w:rPr>
              <w:t>.</w:t>
            </w:r>
            <w:r w:rsidRPr="00EE34DC">
              <w:rPr>
                <w:rFonts w:ascii="Arial Narrow" w:eastAsia="Times New Roman" w:hAnsi="Arial Narrow" w:cstheme="majorHAnsi"/>
                <w:color w:val="000000"/>
                <w:lang w:eastAsia="el-GR"/>
              </w:rPr>
              <w:t>339</w:t>
            </w:r>
          </w:p>
          <w:p w14:paraId="6EF3C076" w14:textId="3C2DFCCD" w:rsidR="00EE34DC" w:rsidRPr="00EE34DC" w:rsidRDefault="00EE34DC" w:rsidP="00EE34DC">
            <w:pPr>
              <w:spacing w:before="80" w:after="80" w:line="259"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53,23%</w:t>
            </w:r>
          </w:p>
        </w:tc>
      </w:tr>
      <w:tr w:rsidR="00EE34DC" w:rsidRPr="00C225CF" w14:paraId="5B878017" w14:textId="77777777" w:rsidTr="00EE3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F2F8EE"/>
            <w:hideMark/>
          </w:tcPr>
          <w:p w14:paraId="543A03E8" w14:textId="56FF83BE" w:rsidR="00EE34DC" w:rsidRPr="00EE34DC" w:rsidRDefault="00EE34DC" w:rsidP="00EE34DC">
            <w:pPr>
              <w:spacing w:before="80" w:after="80" w:line="259" w:lineRule="auto"/>
              <w:rPr>
                <w:rFonts w:ascii="Arial Narrow" w:eastAsia="Times New Roman" w:hAnsi="Arial Narrow" w:cstheme="majorHAnsi"/>
                <w:b w:val="0"/>
                <w:bCs w:val="0"/>
                <w:color w:val="000000"/>
                <w:lang w:eastAsia="el-GR"/>
              </w:rPr>
            </w:pPr>
            <w:r w:rsidRPr="00EE34DC">
              <w:rPr>
                <w:rFonts w:ascii="Arial Narrow" w:eastAsia="Times New Roman" w:hAnsi="Arial Narrow" w:cstheme="majorHAnsi"/>
                <w:b w:val="0"/>
                <w:bCs w:val="0"/>
                <w:color w:val="000000"/>
                <w:lang w:eastAsia="el-GR"/>
              </w:rPr>
              <w:t xml:space="preserve">Τμήματα Ένταξης με Κοινό και Εξειδικευμένο </w:t>
            </w:r>
          </w:p>
        </w:tc>
        <w:tc>
          <w:tcPr>
            <w:tcW w:w="1347" w:type="dxa"/>
            <w:shd w:val="clear" w:color="auto" w:fill="F2F8EE"/>
            <w:hideMark/>
          </w:tcPr>
          <w:p w14:paraId="37845A03" w14:textId="017C8690" w:rsidR="00EE34DC" w:rsidRPr="00EE34DC" w:rsidRDefault="00EE34DC" w:rsidP="00EE34DC">
            <w:pPr>
              <w:spacing w:before="80" w:after="8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37</w:t>
            </w:r>
            <w:r>
              <w:rPr>
                <w:rFonts w:ascii="Arial Narrow" w:eastAsia="Times New Roman" w:hAnsi="Arial Narrow" w:cstheme="majorHAnsi"/>
                <w:color w:val="000000"/>
                <w:lang w:eastAsia="el-GR"/>
              </w:rPr>
              <w:t>.</w:t>
            </w:r>
            <w:r w:rsidRPr="00EE34DC">
              <w:rPr>
                <w:rFonts w:ascii="Arial Narrow" w:eastAsia="Times New Roman" w:hAnsi="Arial Narrow" w:cstheme="majorHAnsi"/>
                <w:color w:val="000000"/>
                <w:lang w:eastAsia="el-GR"/>
              </w:rPr>
              <w:t>738</w:t>
            </w:r>
          </w:p>
          <w:p w14:paraId="3E44E711" w14:textId="2438F10E" w:rsidR="00EE34DC" w:rsidRPr="00EE34DC" w:rsidRDefault="00EE34DC" w:rsidP="00EE34DC">
            <w:pPr>
              <w:spacing w:before="80" w:after="8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42,1%</w:t>
            </w:r>
          </w:p>
        </w:tc>
        <w:tc>
          <w:tcPr>
            <w:tcW w:w="1347" w:type="dxa"/>
            <w:shd w:val="clear" w:color="auto" w:fill="F2F8EE"/>
            <w:hideMark/>
          </w:tcPr>
          <w:p w14:paraId="357CD049" w14:textId="77777777" w:rsidR="00EE34DC" w:rsidRPr="00EE34DC" w:rsidRDefault="00EE34DC" w:rsidP="00EE34DC">
            <w:pPr>
              <w:spacing w:before="80" w:after="8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38.317</w:t>
            </w:r>
          </w:p>
          <w:p w14:paraId="51E1557B" w14:textId="6BE118AF" w:rsidR="00EE34DC" w:rsidRPr="00EE34DC" w:rsidRDefault="00EE34DC" w:rsidP="00EE34DC">
            <w:pPr>
              <w:spacing w:before="80" w:after="8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40,5%</w:t>
            </w:r>
          </w:p>
        </w:tc>
        <w:tc>
          <w:tcPr>
            <w:tcW w:w="2126" w:type="dxa"/>
            <w:shd w:val="clear" w:color="auto" w:fill="F2F8EE"/>
            <w:hideMark/>
          </w:tcPr>
          <w:p w14:paraId="059242DA" w14:textId="77777777" w:rsidR="00EE34DC" w:rsidRPr="00EE34DC" w:rsidRDefault="00EE34DC" w:rsidP="00EE34DC">
            <w:pPr>
              <w:spacing w:before="80" w:after="8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-579</w:t>
            </w:r>
          </w:p>
          <w:p w14:paraId="2D02B286" w14:textId="3424DF2B" w:rsidR="00EE34DC" w:rsidRPr="00EE34DC" w:rsidRDefault="00EE34DC" w:rsidP="00EE34DC">
            <w:pPr>
              <w:spacing w:before="80" w:after="8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-1,51%</w:t>
            </w:r>
          </w:p>
        </w:tc>
      </w:tr>
      <w:tr w:rsidR="00EE34DC" w:rsidRPr="00C225CF" w14:paraId="4A5888E2" w14:textId="77777777" w:rsidTr="00EE34DC">
        <w:tc>
          <w:tcPr>
            <w:cnfStyle w:val="001000000000" w:firstRow="0" w:lastRow="0" w:firstColumn="1" w:lastColumn="0" w:oddVBand="0" w:evenVBand="0" w:oddHBand="0" w:evenHBand="0" w:firstRowFirstColumn="0" w:firstRowLastColumn="0" w:lastRowFirstColumn="0" w:lastRowLastColumn="0"/>
            <w:tcW w:w="3964" w:type="dxa"/>
            <w:shd w:val="clear" w:color="auto" w:fill="CDE4BE"/>
            <w:hideMark/>
          </w:tcPr>
          <w:p w14:paraId="7849E225" w14:textId="4A5878F7" w:rsidR="00EE34DC" w:rsidRPr="00EE34DC" w:rsidRDefault="00EE34DC" w:rsidP="00EE34DC">
            <w:pPr>
              <w:spacing w:before="80" w:after="80" w:line="259" w:lineRule="auto"/>
              <w:rPr>
                <w:rFonts w:ascii="Arial Narrow" w:eastAsia="Times New Roman" w:hAnsi="Arial Narrow" w:cstheme="majorHAnsi"/>
                <w:b w:val="0"/>
                <w:bCs w:val="0"/>
                <w:color w:val="000000"/>
                <w:lang w:eastAsia="el-GR"/>
              </w:rPr>
            </w:pPr>
            <w:r w:rsidRPr="00EE34DC">
              <w:rPr>
                <w:rFonts w:ascii="Arial Narrow" w:eastAsia="Times New Roman" w:hAnsi="Arial Narrow" w:cstheme="majorHAnsi"/>
                <w:b w:val="0"/>
                <w:bCs w:val="0"/>
                <w:color w:val="000000"/>
                <w:lang w:eastAsia="el-GR"/>
              </w:rPr>
              <w:t xml:space="preserve">Τμήματα Ένταξης Διευρυμένου Ωραρίου </w:t>
            </w:r>
          </w:p>
        </w:tc>
        <w:tc>
          <w:tcPr>
            <w:tcW w:w="1347" w:type="dxa"/>
            <w:shd w:val="clear" w:color="auto" w:fill="CDE4BE"/>
            <w:hideMark/>
          </w:tcPr>
          <w:p w14:paraId="4E23582E" w14:textId="2142E036" w:rsidR="00EE34DC" w:rsidRPr="00EE34DC" w:rsidRDefault="00EE34DC" w:rsidP="00EE34DC">
            <w:pPr>
              <w:spacing w:before="80" w:after="80" w:line="259"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1</w:t>
            </w:r>
            <w:r>
              <w:rPr>
                <w:rFonts w:ascii="Arial Narrow" w:eastAsia="Times New Roman" w:hAnsi="Arial Narrow" w:cstheme="majorHAnsi"/>
                <w:color w:val="000000"/>
                <w:lang w:eastAsia="el-GR"/>
              </w:rPr>
              <w:t>.</w:t>
            </w:r>
            <w:r w:rsidRPr="00EE34DC">
              <w:rPr>
                <w:rFonts w:ascii="Arial Narrow" w:eastAsia="Times New Roman" w:hAnsi="Arial Narrow" w:cstheme="majorHAnsi"/>
                <w:color w:val="000000"/>
                <w:lang w:eastAsia="el-GR"/>
              </w:rPr>
              <w:t>073</w:t>
            </w:r>
          </w:p>
          <w:p w14:paraId="4D6BFC2C" w14:textId="05349ACD" w:rsidR="00EE34DC" w:rsidRPr="00EE34DC" w:rsidRDefault="00EE34DC" w:rsidP="00EE34DC">
            <w:pPr>
              <w:spacing w:before="80" w:after="80" w:line="259"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1,2%</w:t>
            </w:r>
          </w:p>
        </w:tc>
        <w:tc>
          <w:tcPr>
            <w:tcW w:w="1347" w:type="dxa"/>
            <w:shd w:val="clear" w:color="auto" w:fill="CDE4BE"/>
            <w:hideMark/>
          </w:tcPr>
          <w:p w14:paraId="309FCFA3" w14:textId="77777777" w:rsidR="00EE34DC" w:rsidRPr="00EE34DC" w:rsidRDefault="00EE34DC" w:rsidP="00EE34DC">
            <w:pPr>
              <w:spacing w:before="80" w:after="80" w:line="259"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1.095</w:t>
            </w:r>
          </w:p>
          <w:p w14:paraId="59590A86" w14:textId="15491B0F" w:rsidR="00EE34DC" w:rsidRPr="00EE34DC" w:rsidRDefault="00EE34DC" w:rsidP="00EE34DC">
            <w:pPr>
              <w:spacing w:before="80" w:after="80" w:line="259"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1,2%</w:t>
            </w:r>
          </w:p>
        </w:tc>
        <w:tc>
          <w:tcPr>
            <w:tcW w:w="2126" w:type="dxa"/>
            <w:shd w:val="clear" w:color="auto" w:fill="CDE4BE"/>
            <w:hideMark/>
          </w:tcPr>
          <w:p w14:paraId="76267660" w14:textId="77777777" w:rsidR="00EE34DC" w:rsidRPr="00EE34DC" w:rsidRDefault="00EE34DC" w:rsidP="00EE34DC">
            <w:pPr>
              <w:spacing w:before="80" w:after="80" w:line="259"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-22</w:t>
            </w:r>
          </w:p>
          <w:p w14:paraId="344B5DC1" w14:textId="69B23EF7" w:rsidR="00EE34DC" w:rsidRPr="00EE34DC" w:rsidRDefault="00EE34DC" w:rsidP="00EE34DC">
            <w:pPr>
              <w:spacing w:before="80" w:after="80" w:line="259"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-2,01%</w:t>
            </w:r>
          </w:p>
        </w:tc>
      </w:tr>
      <w:tr w:rsidR="00EE34DC" w:rsidRPr="00C225CF" w14:paraId="71C9D640" w14:textId="77777777" w:rsidTr="00EE3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F2F8EE"/>
            <w:hideMark/>
          </w:tcPr>
          <w:p w14:paraId="418822CA" w14:textId="77777777" w:rsidR="00EE34DC" w:rsidRPr="00EE34DC" w:rsidRDefault="00EE34DC" w:rsidP="00EE34DC">
            <w:pPr>
              <w:spacing w:before="80" w:after="80" w:line="259" w:lineRule="auto"/>
              <w:rPr>
                <w:rFonts w:ascii="Arial Narrow" w:eastAsia="Times New Roman" w:hAnsi="Arial Narrow" w:cstheme="majorHAnsi"/>
                <w:b w:val="0"/>
                <w:bCs w:val="0"/>
                <w:color w:val="000000"/>
                <w:lang w:eastAsia="el-GR"/>
              </w:rPr>
            </w:pPr>
            <w:r w:rsidRPr="00EE34DC">
              <w:rPr>
                <w:rFonts w:ascii="Arial Narrow" w:eastAsia="Times New Roman" w:hAnsi="Arial Narrow" w:cstheme="majorHAnsi"/>
                <w:b w:val="0"/>
                <w:bCs w:val="0"/>
                <w:color w:val="000000"/>
                <w:lang w:eastAsia="el-GR"/>
              </w:rPr>
              <w:t xml:space="preserve">Κατ’ οίκον Διδασκαλία </w:t>
            </w:r>
          </w:p>
        </w:tc>
        <w:tc>
          <w:tcPr>
            <w:tcW w:w="1347" w:type="dxa"/>
            <w:shd w:val="clear" w:color="auto" w:fill="F2F8EE"/>
            <w:hideMark/>
          </w:tcPr>
          <w:p w14:paraId="65E442F9" w14:textId="77777777" w:rsidR="00EE34DC" w:rsidRPr="00EE34DC" w:rsidRDefault="00EE34DC" w:rsidP="00EE34DC">
            <w:pPr>
              <w:spacing w:before="80" w:after="8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254</w:t>
            </w:r>
          </w:p>
          <w:p w14:paraId="318D45F1" w14:textId="7483230B" w:rsidR="00EE34DC" w:rsidRPr="00EE34DC" w:rsidRDefault="00EE34DC" w:rsidP="00EE34DC">
            <w:pPr>
              <w:spacing w:before="80" w:after="8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0,3%</w:t>
            </w:r>
          </w:p>
        </w:tc>
        <w:tc>
          <w:tcPr>
            <w:tcW w:w="1347" w:type="dxa"/>
            <w:shd w:val="clear" w:color="auto" w:fill="F2F8EE"/>
            <w:hideMark/>
          </w:tcPr>
          <w:p w14:paraId="50F3E4A8" w14:textId="77777777" w:rsidR="00EE34DC" w:rsidRPr="00EE34DC" w:rsidRDefault="00EE34DC" w:rsidP="00EE34DC">
            <w:pPr>
              <w:spacing w:before="80" w:after="8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332</w:t>
            </w:r>
          </w:p>
          <w:p w14:paraId="6FD05179" w14:textId="70DC5D4A" w:rsidR="00EE34DC" w:rsidRPr="00EE34DC" w:rsidRDefault="00EE34DC" w:rsidP="00EE34DC">
            <w:pPr>
              <w:spacing w:before="80" w:after="8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0,4%</w:t>
            </w:r>
          </w:p>
        </w:tc>
        <w:tc>
          <w:tcPr>
            <w:tcW w:w="2126" w:type="dxa"/>
            <w:shd w:val="clear" w:color="auto" w:fill="F2F8EE"/>
            <w:hideMark/>
          </w:tcPr>
          <w:p w14:paraId="5C9A39D4" w14:textId="77777777" w:rsidR="00EE34DC" w:rsidRPr="00EE34DC" w:rsidRDefault="00EE34DC" w:rsidP="00EE34DC">
            <w:pPr>
              <w:spacing w:before="80" w:after="8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-78</w:t>
            </w:r>
          </w:p>
          <w:p w14:paraId="155B7CA7" w14:textId="6BB6BDBF" w:rsidR="00EE34DC" w:rsidRPr="00EE34DC" w:rsidRDefault="00EE34DC" w:rsidP="00EE34DC">
            <w:pPr>
              <w:spacing w:before="80" w:after="8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-23,49%</w:t>
            </w:r>
          </w:p>
        </w:tc>
      </w:tr>
      <w:tr w:rsidR="00EE34DC" w:rsidRPr="00C225CF" w14:paraId="0F88D0AF" w14:textId="77777777" w:rsidTr="00EE34DC">
        <w:tc>
          <w:tcPr>
            <w:cnfStyle w:val="001000000000" w:firstRow="0" w:lastRow="0" w:firstColumn="1" w:lastColumn="0" w:oddVBand="0" w:evenVBand="0" w:oddHBand="0" w:evenHBand="0" w:firstRowFirstColumn="0" w:firstRowLastColumn="0" w:lastRowFirstColumn="0" w:lastRowLastColumn="0"/>
            <w:tcW w:w="3964" w:type="dxa"/>
            <w:shd w:val="clear" w:color="auto" w:fill="CDE4BE"/>
            <w:hideMark/>
          </w:tcPr>
          <w:p w14:paraId="672D4F4E" w14:textId="0F15A49B" w:rsidR="00EE34DC" w:rsidRPr="00EE34DC" w:rsidRDefault="00EE34DC" w:rsidP="00EE34DC">
            <w:pPr>
              <w:spacing w:before="80" w:after="80" w:line="259" w:lineRule="auto"/>
              <w:rPr>
                <w:rFonts w:ascii="Arial Narrow" w:eastAsia="Times New Roman" w:hAnsi="Arial Narrow" w:cstheme="majorHAnsi"/>
                <w:b w:val="0"/>
                <w:bCs w:val="0"/>
                <w:color w:val="000000"/>
                <w:lang w:eastAsia="el-GR"/>
              </w:rPr>
            </w:pPr>
            <w:r w:rsidRPr="00EE34DC">
              <w:rPr>
                <w:rFonts w:ascii="Arial Narrow" w:eastAsia="Times New Roman" w:hAnsi="Arial Narrow" w:cstheme="majorHAnsi"/>
                <w:b w:val="0"/>
                <w:bCs w:val="0"/>
                <w:color w:val="000000"/>
                <w:lang w:eastAsia="el-GR"/>
              </w:rPr>
              <w:t>Ειδικό Βοηθητικό Προσωπικό</w:t>
            </w:r>
          </w:p>
        </w:tc>
        <w:tc>
          <w:tcPr>
            <w:tcW w:w="1347" w:type="dxa"/>
            <w:shd w:val="clear" w:color="auto" w:fill="CDE4BE"/>
            <w:hideMark/>
          </w:tcPr>
          <w:p w14:paraId="5B972D5A" w14:textId="1DA03D4E" w:rsidR="00EE34DC" w:rsidRPr="00EE34DC" w:rsidRDefault="00EE34DC" w:rsidP="00EE34DC">
            <w:pPr>
              <w:spacing w:before="80" w:after="80" w:line="259"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1</w:t>
            </w:r>
            <w:r>
              <w:rPr>
                <w:rFonts w:ascii="Arial Narrow" w:eastAsia="Times New Roman" w:hAnsi="Arial Narrow" w:cstheme="majorHAnsi"/>
                <w:color w:val="000000"/>
                <w:lang w:eastAsia="el-GR"/>
              </w:rPr>
              <w:t>.</w:t>
            </w:r>
            <w:r w:rsidRPr="00EE34DC">
              <w:rPr>
                <w:rFonts w:ascii="Arial Narrow" w:eastAsia="Times New Roman" w:hAnsi="Arial Narrow" w:cstheme="majorHAnsi"/>
                <w:color w:val="000000"/>
                <w:lang w:eastAsia="el-GR"/>
              </w:rPr>
              <w:t>193</w:t>
            </w:r>
          </w:p>
          <w:p w14:paraId="03843DCB" w14:textId="3E6C4B72" w:rsidR="00EE34DC" w:rsidRPr="00EE34DC" w:rsidRDefault="00EE34DC" w:rsidP="00EE34DC">
            <w:pPr>
              <w:spacing w:before="80" w:after="80" w:line="259"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1,3%</w:t>
            </w:r>
          </w:p>
        </w:tc>
        <w:tc>
          <w:tcPr>
            <w:tcW w:w="1347" w:type="dxa"/>
            <w:shd w:val="clear" w:color="auto" w:fill="CDE4BE"/>
            <w:hideMark/>
          </w:tcPr>
          <w:p w14:paraId="011593D2" w14:textId="77777777" w:rsidR="00EE34DC" w:rsidRPr="00EE34DC" w:rsidRDefault="00EE34DC" w:rsidP="00EE34DC">
            <w:pPr>
              <w:spacing w:before="80" w:after="80" w:line="259"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783</w:t>
            </w:r>
          </w:p>
          <w:p w14:paraId="46001259" w14:textId="0D0482AB" w:rsidR="00EE34DC" w:rsidRPr="00EE34DC" w:rsidRDefault="00EE34DC" w:rsidP="00EE34DC">
            <w:pPr>
              <w:spacing w:before="80" w:after="80" w:line="259"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0,8%</w:t>
            </w:r>
          </w:p>
        </w:tc>
        <w:tc>
          <w:tcPr>
            <w:tcW w:w="2126" w:type="dxa"/>
            <w:shd w:val="clear" w:color="auto" w:fill="CDE4BE"/>
            <w:hideMark/>
          </w:tcPr>
          <w:p w14:paraId="2D4C9FA4" w14:textId="77777777" w:rsidR="00EE34DC" w:rsidRPr="00EE34DC" w:rsidRDefault="00EE34DC" w:rsidP="00EE34DC">
            <w:pPr>
              <w:spacing w:before="80" w:after="80" w:line="259"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410</w:t>
            </w:r>
          </w:p>
          <w:p w14:paraId="45B36DD1" w14:textId="2ED144E4" w:rsidR="00EE34DC" w:rsidRPr="00EE34DC" w:rsidRDefault="00EE34DC" w:rsidP="00EE34DC">
            <w:pPr>
              <w:spacing w:before="80" w:after="80" w:line="259"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52,36%</w:t>
            </w:r>
          </w:p>
        </w:tc>
      </w:tr>
      <w:tr w:rsidR="00EE34DC" w:rsidRPr="00C225CF" w14:paraId="5EEA9D8B" w14:textId="77777777" w:rsidTr="00EE3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F2F8EE"/>
            <w:hideMark/>
          </w:tcPr>
          <w:p w14:paraId="0EBA7051" w14:textId="0A8B0545" w:rsidR="00EE34DC" w:rsidRPr="00EE34DC" w:rsidRDefault="00EE34DC" w:rsidP="00EE34DC">
            <w:pPr>
              <w:spacing w:before="80" w:after="80" w:line="259" w:lineRule="auto"/>
              <w:rPr>
                <w:rFonts w:ascii="Arial Narrow" w:eastAsia="Times New Roman" w:hAnsi="Arial Narrow" w:cstheme="majorHAnsi"/>
                <w:b w:val="0"/>
                <w:bCs w:val="0"/>
                <w:color w:val="000000"/>
                <w:lang w:eastAsia="el-GR"/>
              </w:rPr>
            </w:pPr>
            <w:r w:rsidRPr="00EE34DC">
              <w:rPr>
                <w:rFonts w:ascii="Arial Narrow" w:eastAsia="Times New Roman" w:hAnsi="Arial Narrow" w:cstheme="majorHAnsi"/>
                <w:b w:val="0"/>
                <w:bCs w:val="0"/>
                <w:color w:val="000000"/>
                <w:lang w:eastAsia="el-GR"/>
              </w:rPr>
              <w:t xml:space="preserve">Σχολικός Νοσηλευτής </w:t>
            </w:r>
          </w:p>
        </w:tc>
        <w:tc>
          <w:tcPr>
            <w:tcW w:w="1347" w:type="dxa"/>
            <w:shd w:val="clear" w:color="auto" w:fill="F2F8EE"/>
            <w:hideMark/>
          </w:tcPr>
          <w:p w14:paraId="01F75AE5" w14:textId="275C9578" w:rsidR="00EE34DC" w:rsidRPr="00EE34DC" w:rsidRDefault="00EE34DC" w:rsidP="00EE34DC">
            <w:pPr>
              <w:spacing w:before="80" w:after="8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1</w:t>
            </w:r>
            <w:r>
              <w:rPr>
                <w:rFonts w:ascii="Arial Narrow" w:eastAsia="Times New Roman" w:hAnsi="Arial Narrow" w:cstheme="majorHAnsi"/>
                <w:color w:val="000000"/>
                <w:lang w:eastAsia="el-GR"/>
              </w:rPr>
              <w:t>.</w:t>
            </w:r>
            <w:r w:rsidRPr="00EE34DC">
              <w:rPr>
                <w:rFonts w:ascii="Arial Narrow" w:eastAsia="Times New Roman" w:hAnsi="Arial Narrow" w:cstheme="majorHAnsi"/>
                <w:color w:val="000000"/>
                <w:lang w:eastAsia="el-GR"/>
              </w:rPr>
              <w:t>602</w:t>
            </w:r>
          </w:p>
          <w:p w14:paraId="678403AB" w14:textId="3AAC604E" w:rsidR="00EE34DC" w:rsidRPr="00EE34DC" w:rsidRDefault="00EE34DC" w:rsidP="00EE34DC">
            <w:pPr>
              <w:spacing w:before="80" w:after="8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1,8%</w:t>
            </w:r>
          </w:p>
        </w:tc>
        <w:tc>
          <w:tcPr>
            <w:tcW w:w="1347" w:type="dxa"/>
            <w:shd w:val="clear" w:color="auto" w:fill="F2F8EE"/>
            <w:hideMark/>
          </w:tcPr>
          <w:p w14:paraId="0DDD2EF9" w14:textId="77777777" w:rsidR="00EE34DC" w:rsidRPr="00EE34DC" w:rsidRDefault="00EE34DC" w:rsidP="00EE34DC">
            <w:pPr>
              <w:spacing w:before="80" w:after="8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633</w:t>
            </w:r>
          </w:p>
          <w:p w14:paraId="28359C95" w14:textId="61AEE6E8" w:rsidR="00EE34DC" w:rsidRPr="00EE34DC" w:rsidRDefault="00EE34DC" w:rsidP="00EE34DC">
            <w:pPr>
              <w:spacing w:before="80" w:after="8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0,7%</w:t>
            </w:r>
          </w:p>
        </w:tc>
        <w:tc>
          <w:tcPr>
            <w:tcW w:w="2126" w:type="dxa"/>
            <w:shd w:val="clear" w:color="auto" w:fill="F2F8EE"/>
            <w:hideMark/>
          </w:tcPr>
          <w:p w14:paraId="116C9D90" w14:textId="77777777" w:rsidR="00EE34DC" w:rsidRPr="00EE34DC" w:rsidRDefault="00EE34DC" w:rsidP="00EE34DC">
            <w:pPr>
              <w:spacing w:before="80" w:after="8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969</w:t>
            </w:r>
          </w:p>
          <w:p w14:paraId="399D3442" w14:textId="0D159E75" w:rsidR="00EE34DC" w:rsidRPr="00EE34DC" w:rsidRDefault="00EE34DC" w:rsidP="00EE34DC">
            <w:pPr>
              <w:spacing w:before="80" w:after="8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153,08%</w:t>
            </w:r>
          </w:p>
        </w:tc>
      </w:tr>
      <w:tr w:rsidR="00EE34DC" w:rsidRPr="00C225CF" w14:paraId="42BB1689" w14:textId="77777777" w:rsidTr="00EE34DC">
        <w:tc>
          <w:tcPr>
            <w:cnfStyle w:val="001000000000" w:firstRow="0" w:lastRow="0" w:firstColumn="1" w:lastColumn="0" w:oddVBand="0" w:evenVBand="0" w:oddHBand="0" w:evenHBand="0" w:firstRowFirstColumn="0" w:firstRowLastColumn="0" w:lastRowFirstColumn="0" w:lastRowLastColumn="0"/>
            <w:tcW w:w="3964" w:type="dxa"/>
            <w:shd w:val="clear" w:color="auto" w:fill="CDE4BE"/>
            <w:hideMark/>
          </w:tcPr>
          <w:p w14:paraId="69AAC7F8" w14:textId="77777777" w:rsidR="00EE34DC" w:rsidRPr="00EE34DC" w:rsidRDefault="00EE34DC" w:rsidP="00EE34DC">
            <w:pPr>
              <w:spacing w:before="80" w:after="80" w:line="259" w:lineRule="auto"/>
              <w:rPr>
                <w:rFonts w:ascii="Arial Narrow" w:eastAsia="Times New Roman" w:hAnsi="Arial Narrow" w:cstheme="majorHAnsi"/>
                <w:b w:val="0"/>
                <w:bCs w:val="0"/>
                <w:color w:val="000000"/>
                <w:lang w:eastAsia="el-GR"/>
              </w:rPr>
            </w:pPr>
            <w:r w:rsidRPr="00EE34DC">
              <w:rPr>
                <w:rFonts w:ascii="Arial Narrow" w:eastAsia="Times New Roman" w:hAnsi="Arial Narrow" w:cstheme="majorHAnsi"/>
                <w:b w:val="0"/>
                <w:bCs w:val="0"/>
                <w:color w:val="000000"/>
                <w:lang w:eastAsia="el-GR"/>
              </w:rPr>
              <w:t xml:space="preserve">Ειδικό Βοηθό που Διαθέτει η Οικογένεια </w:t>
            </w:r>
          </w:p>
        </w:tc>
        <w:tc>
          <w:tcPr>
            <w:tcW w:w="1347" w:type="dxa"/>
            <w:shd w:val="clear" w:color="auto" w:fill="CDE4BE"/>
            <w:hideMark/>
          </w:tcPr>
          <w:p w14:paraId="4ED913A5" w14:textId="25DEDA4D" w:rsidR="00EE34DC" w:rsidRPr="00EE34DC" w:rsidRDefault="00EE34DC" w:rsidP="00EE34DC">
            <w:pPr>
              <w:spacing w:before="80" w:after="80" w:line="259"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1</w:t>
            </w:r>
            <w:r>
              <w:rPr>
                <w:rFonts w:ascii="Arial Narrow" w:eastAsia="Times New Roman" w:hAnsi="Arial Narrow" w:cstheme="majorHAnsi"/>
                <w:color w:val="000000"/>
                <w:lang w:eastAsia="el-GR"/>
              </w:rPr>
              <w:t>.</w:t>
            </w:r>
            <w:r w:rsidRPr="00EE34DC">
              <w:rPr>
                <w:rFonts w:ascii="Arial Narrow" w:eastAsia="Times New Roman" w:hAnsi="Arial Narrow" w:cstheme="majorHAnsi"/>
                <w:color w:val="000000"/>
                <w:lang w:eastAsia="el-GR"/>
              </w:rPr>
              <w:t>222</w:t>
            </w:r>
          </w:p>
          <w:p w14:paraId="6E72D11F" w14:textId="782216FE" w:rsidR="00EE34DC" w:rsidRPr="00EE34DC" w:rsidRDefault="00EE34DC" w:rsidP="00EE34DC">
            <w:pPr>
              <w:spacing w:before="80" w:after="80" w:line="259"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1,4%</w:t>
            </w:r>
          </w:p>
        </w:tc>
        <w:tc>
          <w:tcPr>
            <w:tcW w:w="1347" w:type="dxa"/>
            <w:shd w:val="clear" w:color="auto" w:fill="CDE4BE"/>
            <w:hideMark/>
          </w:tcPr>
          <w:p w14:paraId="22C15D59" w14:textId="74F7B145" w:rsidR="00EE34DC" w:rsidRPr="00EE34DC" w:rsidRDefault="00EE34DC" w:rsidP="00EE34DC">
            <w:pPr>
              <w:spacing w:before="80" w:after="80" w:line="259"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1</w:t>
            </w:r>
            <w:r>
              <w:rPr>
                <w:rFonts w:ascii="Arial Narrow" w:eastAsia="Times New Roman" w:hAnsi="Arial Narrow" w:cstheme="majorHAnsi"/>
                <w:color w:val="000000"/>
                <w:lang w:eastAsia="el-GR"/>
              </w:rPr>
              <w:t>.</w:t>
            </w:r>
            <w:r w:rsidRPr="00EE34DC">
              <w:rPr>
                <w:rFonts w:ascii="Arial Narrow" w:eastAsia="Times New Roman" w:hAnsi="Arial Narrow" w:cstheme="majorHAnsi"/>
                <w:color w:val="000000"/>
                <w:lang w:eastAsia="el-GR"/>
              </w:rPr>
              <w:t>396</w:t>
            </w:r>
          </w:p>
          <w:p w14:paraId="79B259F9" w14:textId="290AEA0A" w:rsidR="00EE34DC" w:rsidRPr="00EE34DC" w:rsidRDefault="00EE34DC" w:rsidP="00EE34DC">
            <w:pPr>
              <w:spacing w:before="80" w:after="80" w:line="259"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1,5%</w:t>
            </w:r>
          </w:p>
        </w:tc>
        <w:tc>
          <w:tcPr>
            <w:tcW w:w="2126" w:type="dxa"/>
            <w:shd w:val="clear" w:color="auto" w:fill="CDE4BE"/>
            <w:hideMark/>
          </w:tcPr>
          <w:p w14:paraId="70A980A4" w14:textId="77777777" w:rsidR="00EE34DC" w:rsidRPr="00EE34DC" w:rsidRDefault="00EE34DC" w:rsidP="00EE34DC">
            <w:pPr>
              <w:spacing w:before="80" w:after="80" w:line="259"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-174</w:t>
            </w:r>
          </w:p>
          <w:p w14:paraId="12AE45DE" w14:textId="69EAD2E5" w:rsidR="00EE34DC" w:rsidRPr="00EE34DC" w:rsidRDefault="00EE34DC" w:rsidP="00EE34DC">
            <w:pPr>
              <w:spacing w:before="80" w:after="80" w:line="259"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-12,46%</w:t>
            </w:r>
          </w:p>
        </w:tc>
      </w:tr>
      <w:tr w:rsidR="00EE34DC" w:rsidRPr="00C225CF" w14:paraId="4A732F6F" w14:textId="77777777" w:rsidTr="00EE3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F2F8EE"/>
            <w:hideMark/>
          </w:tcPr>
          <w:p w14:paraId="1E5C6B26" w14:textId="77777777" w:rsidR="00EE34DC" w:rsidRPr="00EE34DC" w:rsidRDefault="00EE34DC" w:rsidP="00EE34DC">
            <w:pPr>
              <w:spacing w:before="80" w:after="80" w:line="259" w:lineRule="auto"/>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 xml:space="preserve">Μαθητικός Πληθυσμός στα Γενικά Σχολεία </w:t>
            </w:r>
          </w:p>
        </w:tc>
        <w:tc>
          <w:tcPr>
            <w:tcW w:w="1347" w:type="dxa"/>
            <w:shd w:val="clear" w:color="auto" w:fill="F2F8EE"/>
            <w:hideMark/>
          </w:tcPr>
          <w:p w14:paraId="2B60BCF7" w14:textId="7169728E" w:rsidR="00EE34DC" w:rsidRPr="00EE34DC" w:rsidRDefault="00EE34DC" w:rsidP="00EE34DC">
            <w:pPr>
              <w:spacing w:before="80" w:after="8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HAnsi"/>
                <w:b/>
                <w:bCs/>
                <w:color w:val="000000"/>
                <w:lang w:eastAsia="el-GR"/>
              </w:rPr>
            </w:pPr>
            <w:r w:rsidRPr="00EE34DC">
              <w:rPr>
                <w:rFonts w:ascii="Arial Narrow" w:eastAsia="Times New Roman" w:hAnsi="Arial Narrow" w:cstheme="majorHAnsi"/>
                <w:b/>
                <w:bCs/>
                <w:color w:val="000000"/>
                <w:lang w:eastAsia="el-GR"/>
              </w:rPr>
              <w:t>89.597</w:t>
            </w:r>
          </w:p>
          <w:p w14:paraId="16B17D86" w14:textId="73F8D06C" w:rsidR="00EE34DC" w:rsidRPr="00EE34DC" w:rsidRDefault="00EE34DC" w:rsidP="00EE34DC">
            <w:pPr>
              <w:spacing w:before="80" w:after="8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100,0%</w:t>
            </w:r>
          </w:p>
        </w:tc>
        <w:tc>
          <w:tcPr>
            <w:tcW w:w="1347" w:type="dxa"/>
            <w:shd w:val="clear" w:color="auto" w:fill="F2F8EE"/>
            <w:hideMark/>
          </w:tcPr>
          <w:p w14:paraId="28896B26" w14:textId="7F1C1FAA" w:rsidR="00EE34DC" w:rsidRPr="00EE34DC" w:rsidRDefault="00EE34DC" w:rsidP="00EE34DC">
            <w:pPr>
              <w:spacing w:before="80" w:after="8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HAnsi"/>
                <w:b/>
                <w:bCs/>
                <w:color w:val="000000"/>
                <w:lang w:eastAsia="el-GR"/>
              </w:rPr>
            </w:pPr>
            <w:r w:rsidRPr="00EE34DC">
              <w:rPr>
                <w:rFonts w:ascii="Arial Narrow" w:eastAsia="Times New Roman" w:hAnsi="Arial Narrow" w:cstheme="majorHAnsi"/>
                <w:b/>
                <w:bCs/>
                <w:color w:val="000000"/>
                <w:lang w:eastAsia="el-GR"/>
              </w:rPr>
              <w:t>94</w:t>
            </w:r>
            <w:r>
              <w:rPr>
                <w:rFonts w:ascii="Arial Narrow" w:eastAsia="Times New Roman" w:hAnsi="Arial Narrow" w:cstheme="majorHAnsi"/>
                <w:b/>
                <w:bCs/>
                <w:color w:val="000000"/>
                <w:lang w:eastAsia="el-GR"/>
              </w:rPr>
              <w:t>.</w:t>
            </w:r>
            <w:r w:rsidRPr="00EE34DC">
              <w:rPr>
                <w:rFonts w:ascii="Arial Narrow" w:eastAsia="Times New Roman" w:hAnsi="Arial Narrow" w:cstheme="majorHAnsi"/>
                <w:b/>
                <w:bCs/>
                <w:color w:val="000000"/>
                <w:lang w:eastAsia="el-GR"/>
              </w:rPr>
              <w:t>599</w:t>
            </w:r>
          </w:p>
          <w:p w14:paraId="7277AFE1" w14:textId="5D51DC9D" w:rsidR="00EE34DC" w:rsidRPr="00EE34DC" w:rsidRDefault="00EE34DC" w:rsidP="00EE34DC">
            <w:pPr>
              <w:spacing w:before="80" w:after="8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100,0%</w:t>
            </w:r>
          </w:p>
        </w:tc>
        <w:tc>
          <w:tcPr>
            <w:tcW w:w="2126" w:type="dxa"/>
            <w:shd w:val="clear" w:color="auto" w:fill="F2F8EE"/>
            <w:hideMark/>
          </w:tcPr>
          <w:p w14:paraId="14CF2557" w14:textId="755CAB14" w:rsidR="00EE34DC" w:rsidRPr="00EE34DC" w:rsidRDefault="00EE34DC" w:rsidP="00EE34DC">
            <w:pPr>
              <w:spacing w:before="80" w:after="8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HAnsi"/>
                <w:b/>
                <w:bCs/>
                <w:color w:val="000000"/>
                <w:lang w:eastAsia="el-GR"/>
              </w:rPr>
            </w:pPr>
            <w:r w:rsidRPr="00EE34DC">
              <w:rPr>
                <w:rFonts w:ascii="Arial Narrow" w:eastAsia="Times New Roman" w:hAnsi="Arial Narrow" w:cstheme="majorHAnsi"/>
                <w:b/>
                <w:bCs/>
                <w:color w:val="000000"/>
                <w:lang w:eastAsia="el-GR"/>
              </w:rPr>
              <w:t>-5</w:t>
            </w:r>
            <w:r>
              <w:rPr>
                <w:rFonts w:ascii="Arial Narrow" w:eastAsia="Times New Roman" w:hAnsi="Arial Narrow" w:cstheme="majorHAnsi"/>
                <w:b/>
                <w:bCs/>
                <w:color w:val="000000"/>
                <w:lang w:eastAsia="el-GR"/>
              </w:rPr>
              <w:t>.</w:t>
            </w:r>
            <w:r w:rsidRPr="00EE34DC">
              <w:rPr>
                <w:rFonts w:ascii="Arial Narrow" w:eastAsia="Times New Roman" w:hAnsi="Arial Narrow" w:cstheme="majorHAnsi"/>
                <w:b/>
                <w:bCs/>
                <w:color w:val="000000"/>
                <w:lang w:eastAsia="el-GR"/>
              </w:rPr>
              <w:t>002</w:t>
            </w:r>
          </w:p>
          <w:p w14:paraId="370EB644" w14:textId="08D6001E" w:rsidR="00EE34DC" w:rsidRPr="00EE34DC" w:rsidRDefault="00EE34DC" w:rsidP="00EE34DC">
            <w:pPr>
              <w:keepNext/>
              <w:spacing w:before="80" w:after="8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ajorHAnsi"/>
                <w:color w:val="000000"/>
                <w:lang w:eastAsia="el-GR"/>
              </w:rPr>
            </w:pPr>
            <w:r w:rsidRPr="00EE34DC">
              <w:rPr>
                <w:rFonts w:ascii="Arial Narrow" w:eastAsia="Times New Roman" w:hAnsi="Arial Narrow" w:cstheme="majorHAnsi"/>
                <w:color w:val="000000"/>
                <w:lang w:eastAsia="el-GR"/>
              </w:rPr>
              <w:t>-5,29%</w:t>
            </w:r>
          </w:p>
        </w:tc>
      </w:tr>
    </w:tbl>
    <w:p w14:paraId="3FEFA245" w14:textId="4712C1C1" w:rsidR="00C225CF" w:rsidRDefault="00C225CF" w:rsidP="00EE34DC">
      <w:pPr>
        <w:spacing w:before="120" w:after="240"/>
        <w:jc w:val="center"/>
        <w:rPr>
          <w:rFonts w:ascii="Calibri" w:eastAsia="Times New Roman" w:hAnsi="Calibri" w:cs="Times New Roman"/>
          <w:i/>
          <w:iCs/>
          <w:color w:val="000000"/>
          <w:sz w:val="18"/>
          <w:szCs w:val="18"/>
          <w:lang w:val="el-GR" w:eastAsia="el-GR"/>
        </w:rPr>
      </w:pPr>
      <w:r w:rsidRPr="006559DC">
        <w:rPr>
          <w:rFonts w:ascii="Calibri" w:eastAsia="Times New Roman" w:hAnsi="Calibri" w:cs="Times New Roman"/>
          <w:i/>
          <w:iCs/>
          <w:color w:val="000000"/>
          <w:sz w:val="18"/>
          <w:szCs w:val="18"/>
          <w:lang w:val="el-GR" w:eastAsia="el-GR"/>
        </w:rPr>
        <w:t xml:space="preserve">Πηγή: Υπουργείο Παιδείας, ΠΣ </w:t>
      </w:r>
      <w:proofErr w:type="spellStart"/>
      <w:r w:rsidRPr="006559DC">
        <w:rPr>
          <w:rFonts w:ascii="Calibri" w:eastAsia="Times New Roman" w:hAnsi="Calibri" w:cs="Times New Roman"/>
          <w:i/>
          <w:iCs/>
          <w:color w:val="000000"/>
          <w:sz w:val="18"/>
          <w:szCs w:val="18"/>
          <w:lang w:val="el-GR" w:eastAsia="el-GR"/>
        </w:rPr>
        <w:t>Μ</w:t>
      </w:r>
      <w:r>
        <w:rPr>
          <w:rFonts w:ascii="Calibri" w:eastAsia="Times New Roman" w:hAnsi="Calibri" w:cs="Times New Roman"/>
          <w:i/>
          <w:iCs/>
          <w:color w:val="000000"/>
          <w:sz w:val="18"/>
          <w:szCs w:val="18"/>
          <w:lang w:val="el-GR" w:eastAsia="el-GR"/>
        </w:rPr>
        <w:t>ySchool</w:t>
      </w:r>
      <w:proofErr w:type="spellEnd"/>
      <w:r>
        <w:rPr>
          <w:rFonts w:ascii="Calibri" w:eastAsia="Times New Roman" w:hAnsi="Calibri" w:cs="Times New Roman"/>
          <w:i/>
          <w:iCs/>
          <w:color w:val="000000"/>
          <w:sz w:val="18"/>
          <w:szCs w:val="18"/>
          <w:lang w:val="el-GR" w:eastAsia="el-GR"/>
        </w:rPr>
        <w:t xml:space="preserve"> (</w:t>
      </w:r>
      <w:proofErr w:type="spellStart"/>
      <w:r>
        <w:rPr>
          <w:rFonts w:ascii="Calibri" w:eastAsia="Times New Roman" w:hAnsi="Calibri" w:cs="Times New Roman"/>
          <w:i/>
          <w:iCs/>
          <w:color w:val="000000"/>
          <w:sz w:val="18"/>
          <w:szCs w:val="18"/>
          <w:lang w:val="el-GR" w:eastAsia="el-GR"/>
        </w:rPr>
        <w:t>ημ</w:t>
      </w:r>
      <w:proofErr w:type="spellEnd"/>
      <w:r>
        <w:rPr>
          <w:rFonts w:ascii="Calibri" w:eastAsia="Times New Roman" w:hAnsi="Calibri" w:cs="Times New Roman"/>
          <w:i/>
          <w:iCs/>
          <w:color w:val="000000"/>
          <w:sz w:val="18"/>
          <w:szCs w:val="18"/>
          <w:lang w:val="el-GR" w:eastAsia="el-GR"/>
        </w:rPr>
        <w:t>. εξαγωγής 30/07/2020</w:t>
      </w:r>
      <w:r w:rsidRPr="006559DC">
        <w:rPr>
          <w:rFonts w:ascii="Calibri" w:eastAsia="Times New Roman" w:hAnsi="Calibri" w:cs="Times New Roman"/>
          <w:i/>
          <w:iCs/>
          <w:color w:val="000000"/>
          <w:sz w:val="18"/>
          <w:szCs w:val="18"/>
          <w:lang w:val="el-GR" w:eastAsia="el-GR"/>
        </w:rPr>
        <w:t xml:space="preserve">) / Επεξεργασία: Παρατηρητήριο </w:t>
      </w:r>
      <w:r w:rsidR="00EE34DC">
        <w:rPr>
          <w:rFonts w:ascii="Calibri" w:eastAsia="Times New Roman" w:hAnsi="Calibri" w:cs="Times New Roman"/>
          <w:i/>
          <w:iCs/>
          <w:color w:val="000000"/>
          <w:sz w:val="18"/>
          <w:szCs w:val="18"/>
          <w:lang w:val="el-GR" w:eastAsia="el-GR"/>
        </w:rPr>
        <w:br/>
      </w:r>
      <w:r w:rsidRPr="006559DC">
        <w:rPr>
          <w:rFonts w:ascii="Calibri" w:eastAsia="Times New Roman" w:hAnsi="Calibri" w:cs="Times New Roman"/>
          <w:i/>
          <w:iCs/>
          <w:color w:val="000000"/>
          <w:sz w:val="18"/>
          <w:szCs w:val="18"/>
          <w:lang w:val="el-GR" w:eastAsia="el-GR"/>
        </w:rPr>
        <w:t>Θεμάτων Αναπηρίας-Ε.Σ.Α.μεΑ.</w:t>
      </w:r>
    </w:p>
    <w:p w14:paraId="39F89D15" w14:textId="5D696AC1" w:rsidR="004E0896" w:rsidRPr="008E236E" w:rsidRDefault="004E0896" w:rsidP="00EE34DC">
      <w:pPr>
        <w:pStyle w:val="10"/>
        <w:numPr>
          <w:ilvl w:val="1"/>
          <w:numId w:val="12"/>
        </w:numPr>
        <w:spacing w:before="720" w:after="120"/>
        <w:ind w:left="567" w:hanging="567"/>
        <w:rPr>
          <w:b/>
          <w:color w:val="auto"/>
          <w:sz w:val="28"/>
          <w:szCs w:val="28"/>
          <w:lang w:val="el-GR"/>
        </w:rPr>
      </w:pPr>
      <w:bookmarkStart w:id="41" w:name="_Toc75955298"/>
      <w:r w:rsidRPr="008E236E">
        <w:rPr>
          <w:b/>
          <w:color w:val="auto"/>
          <w:sz w:val="28"/>
          <w:szCs w:val="28"/>
          <w:lang w:val="el-GR"/>
        </w:rPr>
        <w:t>Μαθητές με αναπηρία ή/και ειδικές εκπαιδευτικές ανάγκες και είδος υποστήριξης ανά βαθμίδα εκπαίδευσης</w:t>
      </w:r>
      <w:bookmarkEnd w:id="41"/>
    </w:p>
    <w:p w14:paraId="010D4A7B" w14:textId="74353B6A" w:rsidR="00B260E0" w:rsidRDefault="00B260E0" w:rsidP="00B260E0">
      <w:pPr>
        <w:jc w:val="both"/>
        <w:rPr>
          <w:sz w:val="24"/>
          <w:szCs w:val="24"/>
          <w:lang w:val="el-GR"/>
        </w:rPr>
      </w:pPr>
      <w:r w:rsidRPr="00C71DEF">
        <w:rPr>
          <w:sz w:val="24"/>
          <w:szCs w:val="24"/>
          <w:lang w:val="el-GR"/>
        </w:rPr>
        <w:t>Αναλυτικότερα στον ακόλουθο πίνακα παρουσιάζεται ο αριθμός των μαθητών με αναπηρία ή/και ειδικές εκπαιδευτικές ανάγκες ανά βαθμίδα εκπαίδευσης και είδος εκπαιδευτικής υποστήριξης.</w:t>
      </w:r>
    </w:p>
    <w:p w14:paraId="49735424" w14:textId="48EE850D" w:rsidR="00EE34DC" w:rsidRPr="00CF4B05" w:rsidRDefault="00EE34DC" w:rsidP="00EE34DC">
      <w:pPr>
        <w:pStyle w:val="aa"/>
        <w:keepNext/>
        <w:spacing w:before="240"/>
        <w:jc w:val="center"/>
        <w:rPr>
          <w:rFonts w:asciiTheme="majorHAnsi" w:hAnsiTheme="majorHAnsi"/>
          <w:b/>
          <w:i w:val="0"/>
          <w:color w:val="006C00"/>
          <w:sz w:val="24"/>
          <w:szCs w:val="24"/>
          <w:lang w:val="el-GR"/>
        </w:rPr>
      </w:pPr>
      <w:r w:rsidRPr="00CF4B05">
        <w:rPr>
          <w:rFonts w:asciiTheme="majorHAnsi" w:hAnsiTheme="majorHAnsi"/>
          <w:b/>
          <w:i w:val="0"/>
          <w:color w:val="006C00"/>
          <w:sz w:val="24"/>
          <w:szCs w:val="24"/>
          <w:lang w:val="el-GR"/>
        </w:rPr>
        <w:lastRenderedPageBreak/>
        <w:t xml:space="preserve">Πίνακας </w:t>
      </w:r>
      <w:r w:rsidRPr="00CF4B05">
        <w:rPr>
          <w:rFonts w:asciiTheme="majorHAnsi" w:hAnsiTheme="majorHAnsi"/>
          <w:b/>
          <w:i w:val="0"/>
          <w:color w:val="006C00"/>
          <w:sz w:val="24"/>
          <w:szCs w:val="24"/>
        </w:rPr>
        <w:fldChar w:fldCharType="begin"/>
      </w:r>
      <w:r w:rsidRPr="00CF4B05">
        <w:rPr>
          <w:rFonts w:asciiTheme="majorHAnsi" w:hAnsiTheme="majorHAnsi"/>
          <w:b/>
          <w:i w:val="0"/>
          <w:color w:val="006C00"/>
          <w:sz w:val="24"/>
          <w:szCs w:val="24"/>
          <w:lang w:val="el-GR"/>
        </w:rPr>
        <w:instrText xml:space="preserve"> </w:instrText>
      </w:r>
      <w:r w:rsidRPr="00CF4B05">
        <w:rPr>
          <w:rFonts w:asciiTheme="majorHAnsi" w:hAnsiTheme="majorHAnsi"/>
          <w:b/>
          <w:i w:val="0"/>
          <w:color w:val="006C00"/>
          <w:sz w:val="24"/>
          <w:szCs w:val="24"/>
        </w:rPr>
        <w:instrText>SEQ</w:instrText>
      </w:r>
      <w:r w:rsidRPr="00CF4B05">
        <w:rPr>
          <w:rFonts w:asciiTheme="majorHAnsi" w:hAnsiTheme="majorHAnsi"/>
          <w:b/>
          <w:i w:val="0"/>
          <w:color w:val="006C00"/>
          <w:sz w:val="24"/>
          <w:szCs w:val="24"/>
          <w:lang w:val="el-GR"/>
        </w:rPr>
        <w:instrText xml:space="preserve"> Πίνακας \* </w:instrText>
      </w:r>
      <w:r w:rsidRPr="00CF4B05">
        <w:rPr>
          <w:rFonts w:asciiTheme="majorHAnsi" w:hAnsiTheme="majorHAnsi"/>
          <w:b/>
          <w:i w:val="0"/>
          <w:color w:val="006C00"/>
          <w:sz w:val="24"/>
          <w:szCs w:val="24"/>
        </w:rPr>
        <w:instrText>ARABIC</w:instrText>
      </w:r>
      <w:r w:rsidRPr="00CF4B05">
        <w:rPr>
          <w:rFonts w:asciiTheme="majorHAnsi" w:hAnsiTheme="majorHAnsi"/>
          <w:b/>
          <w:i w:val="0"/>
          <w:color w:val="006C00"/>
          <w:sz w:val="24"/>
          <w:szCs w:val="24"/>
          <w:lang w:val="el-GR"/>
        </w:rPr>
        <w:instrText xml:space="preserve"> </w:instrText>
      </w:r>
      <w:r w:rsidRPr="00CF4B05">
        <w:rPr>
          <w:rFonts w:asciiTheme="majorHAnsi" w:hAnsiTheme="majorHAnsi"/>
          <w:b/>
          <w:i w:val="0"/>
          <w:color w:val="006C00"/>
          <w:sz w:val="24"/>
          <w:szCs w:val="24"/>
        </w:rPr>
        <w:fldChar w:fldCharType="separate"/>
      </w:r>
      <w:r w:rsidRPr="00EE34DC">
        <w:rPr>
          <w:rFonts w:asciiTheme="majorHAnsi" w:hAnsiTheme="majorHAnsi"/>
          <w:b/>
          <w:i w:val="0"/>
          <w:noProof/>
          <w:color w:val="006C00"/>
          <w:sz w:val="24"/>
          <w:szCs w:val="24"/>
          <w:lang w:val="el-GR"/>
        </w:rPr>
        <w:t>7</w:t>
      </w:r>
      <w:r w:rsidRPr="00CF4B05">
        <w:rPr>
          <w:rFonts w:asciiTheme="majorHAnsi" w:hAnsiTheme="majorHAnsi"/>
          <w:b/>
          <w:i w:val="0"/>
          <w:color w:val="006C00"/>
          <w:sz w:val="24"/>
          <w:szCs w:val="24"/>
        </w:rPr>
        <w:fldChar w:fldCharType="end"/>
      </w:r>
      <w:r w:rsidRPr="00CF4B05">
        <w:rPr>
          <w:rFonts w:asciiTheme="majorHAnsi" w:hAnsiTheme="majorHAnsi"/>
          <w:b/>
          <w:i w:val="0"/>
          <w:color w:val="006C00"/>
          <w:sz w:val="24"/>
          <w:szCs w:val="24"/>
          <w:lang w:val="el-GR"/>
        </w:rPr>
        <w:t xml:space="preserve">: </w:t>
      </w:r>
      <w:r>
        <w:rPr>
          <w:rFonts w:asciiTheme="majorHAnsi" w:hAnsiTheme="majorHAnsi"/>
          <w:b/>
          <w:i w:val="0"/>
          <w:color w:val="006C00"/>
          <w:sz w:val="24"/>
          <w:szCs w:val="24"/>
          <w:lang w:val="el-GR"/>
        </w:rPr>
        <w:t>Ε</w:t>
      </w:r>
      <w:r w:rsidRPr="00EE34DC">
        <w:rPr>
          <w:rFonts w:asciiTheme="majorHAnsi" w:hAnsiTheme="majorHAnsi"/>
          <w:b/>
          <w:i w:val="0"/>
          <w:color w:val="006C00"/>
          <w:sz w:val="24"/>
          <w:szCs w:val="24"/>
          <w:lang w:val="el-GR"/>
        </w:rPr>
        <w:t xml:space="preserve">ίδος εκπαιδευτικής υποστήριξης μαθητών με αναπηρία </w:t>
      </w:r>
      <w:r>
        <w:rPr>
          <w:rFonts w:asciiTheme="majorHAnsi" w:hAnsiTheme="majorHAnsi"/>
          <w:b/>
          <w:i w:val="0"/>
          <w:color w:val="006C00"/>
          <w:sz w:val="24"/>
          <w:szCs w:val="24"/>
          <w:lang w:val="el-GR"/>
        </w:rPr>
        <w:t>ή</w:t>
      </w:r>
      <w:r w:rsidRPr="00EE34DC">
        <w:rPr>
          <w:rFonts w:asciiTheme="majorHAnsi" w:hAnsiTheme="majorHAnsi"/>
          <w:b/>
          <w:i w:val="0"/>
          <w:color w:val="006C00"/>
          <w:sz w:val="24"/>
          <w:szCs w:val="24"/>
          <w:lang w:val="el-GR"/>
        </w:rPr>
        <w:t xml:space="preserve">/και ειδικές εκπαιδευτικές ανάγκες (με και χωρίς γνωμάτευση) ανά εκπαιδευτική βαθμίδα </w:t>
      </w:r>
      <w:r>
        <w:rPr>
          <w:rFonts w:asciiTheme="majorHAnsi" w:hAnsiTheme="majorHAnsi"/>
          <w:b/>
          <w:i w:val="0"/>
          <w:color w:val="006C00"/>
          <w:sz w:val="24"/>
          <w:szCs w:val="24"/>
          <w:lang w:val="el-GR"/>
        </w:rPr>
        <w:br/>
      </w:r>
      <w:r w:rsidRPr="00EE34DC">
        <w:rPr>
          <w:rFonts w:asciiTheme="majorHAnsi" w:hAnsiTheme="majorHAnsi"/>
          <w:b/>
          <w:i w:val="0"/>
          <w:color w:val="006C00"/>
          <w:sz w:val="24"/>
          <w:szCs w:val="24"/>
          <w:lang w:val="el-GR"/>
        </w:rPr>
        <w:t>(</w:t>
      </w:r>
      <w:r>
        <w:rPr>
          <w:rFonts w:asciiTheme="majorHAnsi" w:hAnsiTheme="majorHAnsi"/>
          <w:b/>
          <w:i w:val="0"/>
          <w:color w:val="006C00"/>
          <w:sz w:val="24"/>
          <w:szCs w:val="24"/>
          <w:lang w:val="el-GR"/>
        </w:rPr>
        <w:t>Σ</w:t>
      </w:r>
      <w:r w:rsidRPr="00EE34DC">
        <w:rPr>
          <w:rFonts w:asciiTheme="majorHAnsi" w:hAnsiTheme="majorHAnsi"/>
          <w:b/>
          <w:i w:val="0"/>
          <w:color w:val="006C00"/>
          <w:sz w:val="24"/>
          <w:szCs w:val="24"/>
          <w:lang w:val="el-GR"/>
        </w:rPr>
        <w:t xml:space="preserve">χ. </w:t>
      </w:r>
      <w:r>
        <w:rPr>
          <w:rFonts w:asciiTheme="majorHAnsi" w:hAnsiTheme="majorHAnsi"/>
          <w:b/>
          <w:i w:val="0"/>
          <w:color w:val="006C00"/>
          <w:sz w:val="24"/>
          <w:szCs w:val="24"/>
          <w:lang w:val="el-GR"/>
        </w:rPr>
        <w:t>Έ</w:t>
      </w:r>
      <w:r w:rsidRPr="00EE34DC">
        <w:rPr>
          <w:rFonts w:asciiTheme="majorHAnsi" w:hAnsiTheme="majorHAnsi"/>
          <w:b/>
          <w:i w:val="0"/>
          <w:color w:val="006C00"/>
          <w:sz w:val="24"/>
          <w:szCs w:val="24"/>
          <w:lang w:val="el-GR"/>
        </w:rPr>
        <w:t>τος 2019-2020)</w:t>
      </w:r>
    </w:p>
    <w:tbl>
      <w:tblPr>
        <w:tblStyle w:val="110"/>
        <w:tblW w:w="8931"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702"/>
        <w:gridCol w:w="1362"/>
        <w:gridCol w:w="1037"/>
        <w:gridCol w:w="1045"/>
        <w:gridCol w:w="849"/>
        <w:gridCol w:w="1660"/>
        <w:gridCol w:w="1276"/>
      </w:tblGrid>
      <w:tr w:rsidR="00C70D5F" w:rsidRPr="00C70D5F" w14:paraId="47B481BE" w14:textId="77777777" w:rsidTr="00185CF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2" w:type="dxa"/>
            <w:shd w:val="clear" w:color="auto" w:fill="B7D8A0"/>
            <w:hideMark/>
          </w:tcPr>
          <w:p w14:paraId="6B3AC4B0" w14:textId="77777777" w:rsidR="00C70D5F" w:rsidRPr="00185CFE" w:rsidRDefault="00C70D5F" w:rsidP="00185CFE">
            <w:pPr>
              <w:spacing w:before="80" w:after="80" w:line="259" w:lineRule="auto"/>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ΒΑΘΜΙΔΑ ΕΚΠΑΙΔΕΥΣΗ / ΕΙΔΟΣ ΕΚΠ. ΥΠΟΣΤΗΡΙΞΗΣ</w:t>
            </w:r>
          </w:p>
        </w:tc>
        <w:tc>
          <w:tcPr>
            <w:tcW w:w="1362" w:type="dxa"/>
            <w:shd w:val="clear" w:color="auto" w:fill="B7D8A0"/>
            <w:vAlign w:val="bottom"/>
            <w:hideMark/>
          </w:tcPr>
          <w:p w14:paraId="489893B1" w14:textId="77777777" w:rsidR="00C70D5F" w:rsidRPr="00185CFE" w:rsidRDefault="00C70D5F" w:rsidP="00185CFE">
            <w:pPr>
              <w:spacing w:before="80" w:after="80" w:line="259" w:lineRule="auto"/>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Νηπιαγωγεία</w:t>
            </w:r>
          </w:p>
        </w:tc>
        <w:tc>
          <w:tcPr>
            <w:tcW w:w="1037" w:type="dxa"/>
            <w:shd w:val="clear" w:color="auto" w:fill="B7D8A0"/>
            <w:vAlign w:val="bottom"/>
            <w:hideMark/>
          </w:tcPr>
          <w:p w14:paraId="2066BB9A" w14:textId="77777777" w:rsidR="00C70D5F" w:rsidRPr="00185CFE" w:rsidRDefault="00C70D5F" w:rsidP="00185CFE">
            <w:pPr>
              <w:spacing w:before="80" w:after="80" w:line="259" w:lineRule="auto"/>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Δημοτικά</w:t>
            </w:r>
          </w:p>
        </w:tc>
        <w:tc>
          <w:tcPr>
            <w:tcW w:w="1045" w:type="dxa"/>
            <w:shd w:val="clear" w:color="auto" w:fill="B7D8A0"/>
            <w:vAlign w:val="bottom"/>
            <w:hideMark/>
          </w:tcPr>
          <w:p w14:paraId="2037D5AB" w14:textId="77777777" w:rsidR="00C70D5F" w:rsidRPr="00185CFE" w:rsidRDefault="00C70D5F" w:rsidP="00185CFE">
            <w:pPr>
              <w:spacing w:before="80" w:after="80" w:line="259" w:lineRule="auto"/>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Γυμνάσια</w:t>
            </w:r>
          </w:p>
        </w:tc>
        <w:tc>
          <w:tcPr>
            <w:tcW w:w="849" w:type="dxa"/>
            <w:shd w:val="clear" w:color="auto" w:fill="B7D8A0"/>
            <w:vAlign w:val="bottom"/>
            <w:hideMark/>
          </w:tcPr>
          <w:p w14:paraId="190CC8FB" w14:textId="77777777" w:rsidR="00C70D5F" w:rsidRPr="00185CFE" w:rsidRDefault="00C70D5F" w:rsidP="00185CFE">
            <w:pPr>
              <w:spacing w:before="80" w:after="80" w:line="259" w:lineRule="auto"/>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Λύκεια</w:t>
            </w:r>
          </w:p>
        </w:tc>
        <w:tc>
          <w:tcPr>
            <w:tcW w:w="1660" w:type="dxa"/>
            <w:shd w:val="clear" w:color="auto" w:fill="B7D8A0"/>
            <w:vAlign w:val="bottom"/>
            <w:hideMark/>
          </w:tcPr>
          <w:p w14:paraId="1A870014" w14:textId="77777777" w:rsidR="00C70D5F" w:rsidRPr="00185CFE" w:rsidRDefault="00C70D5F" w:rsidP="00185CFE">
            <w:pPr>
              <w:spacing w:before="80" w:after="80" w:line="259" w:lineRule="auto"/>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Επαγγελματικά Λύκεια</w:t>
            </w:r>
          </w:p>
        </w:tc>
        <w:tc>
          <w:tcPr>
            <w:tcW w:w="1276" w:type="dxa"/>
            <w:shd w:val="clear" w:color="auto" w:fill="B7D8A0"/>
            <w:vAlign w:val="bottom"/>
            <w:hideMark/>
          </w:tcPr>
          <w:p w14:paraId="481AD043" w14:textId="77777777" w:rsidR="00C70D5F" w:rsidRPr="00185CFE" w:rsidRDefault="00C70D5F" w:rsidP="00185CFE">
            <w:pPr>
              <w:spacing w:before="80" w:after="80" w:line="259" w:lineRule="auto"/>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ΣΥΝΟΛΟ ΜΑΘΗΤΩΝ</w:t>
            </w:r>
          </w:p>
        </w:tc>
      </w:tr>
      <w:tr w:rsidR="00185CFE" w:rsidRPr="00C70D5F" w14:paraId="0FA604B9" w14:textId="77777777" w:rsidTr="00185CFE">
        <w:trPr>
          <w:cnfStyle w:val="000000100000" w:firstRow="0" w:lastRow="0" w:firstColumn="0" w:lastColumn="0" w:oddVBand="0" w:evenVBand="0" w:oddHBand="1" w:evenHBand="0" w:firstRowFirstColumn="0" w:firstRowLastColumn="0" w:lastRowFirstColumn="0" w:lastRowLastColumn="0"/>
          <w:trHeight w:val="875"/>
          <w:jc w:val="center"/>
        </w:trPr>
        <w:tc>
          <w:tcPr>
            <w:cnfStyle w:val="001000000000" w:firstRow="0" w:lastRow="0" w:firstColumn="1" w:lastColumn="0" w:oddVBand="0" w:evenVBand="0" w:oddHBand="0" w:evenHBand="0" w:firstRowFirstColumn="0" w:firstRowLastColumn="0" w:lastRowFirstColumn="0" w:lastRowLastColumn="0"/>
            <w:tcW w:w="1702" w:type="dxa"/>
            <w:shd w:val="clear" w:color="auto" w:fill="F2F8EE"/>
            <w:hideMark/>
          </w:tcPr>
          <w:p w14:paraId="72E222F9" w14:textId="54C2185C" w:rsidR="00185CFE" w:rsidRPr="00185CFE" w:rsidRDefault="00185CFE" w:rsidP="00185CFE">
            <w:pPr>
              <w:spacing w:before="80" w:after="80" w:line="259" w:lineRule="auto"/>
              <w:ind w:left="22"/>
              <w:rPr>
                <w:rFonts w:ascii="Arial Narrow" w:eastAsia="Times New Roman" w:hAnsi="Arial Narrow" w:cs="Times New Roman"/>
                <w:b w:val="0"/>
                <w:color w:val="000000"/>
                <w:lang w:eastAsia="el-GR"/>
              </w:rPr>
            </w:pPr>
            <w:r w:rsidRPr="00185CFE">
              <w:rPr>
                <w:rFonts w:ascii="Arial Narrow" w:eastAsia="Times New Roman" w:hAnsi="Arial Narrow" w:cs="Times New Roman"/>
                <w:b w:val="0"/>
                <w:color w:val="000000"/>
                <w:lang w:eastAsia="el-GR"/>
              </w:rPr>
              <w:t>Παράλληλη Στήριξη</w:t>
            </w:r>
          </w:p>
        </w:tc>
        <w:tc>
          <w:tcPr>
            <w:tcW w:w="1362" w:type="dxa"/>
            <w:shd w:val="clear" w:color="auto" w:fill="F2F8EE"/>
            <w:hideMark/>
          </w:tcPr>
          <w:p w14:paraId="2CEC4F7B" w14:textId="01B4B253"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1</w:t>
            </w:r>
            <w:r>
              <w:rPr>
                <w:rFonts w:ascii="Arial Narrow" w:eastAsia="Times New Roman" w:hAnsi="Arial Narrow" w:cs="Times New Roman"/>
                <w:color w:val="000000"/>
                <w:lang w:eastAsia="el-GR"/>
              </w:rPr>
              <w:t>.</w:t>
            </w:r>
            <w:r w:rsidRPr="00185CFE">
              <w:rPr>
                <w:rFonts w:ascii="Arial Narrow" w:eastAsia="Times New Roman" w:hAnsi="Arial Narrow" w:cs="Times New Roman"/>
                <w:color w:val="000000"/>
                <w:lang w:eastAsia="el-GR"/>
              </w:rPr>
              <w:t>303</w:t>
            </w:r>
          </w:p>
          <w:p w14:paraId="68649933" w14:textId="00B1ED37"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26,6%</w:t>
            </w:r>
          </w:p>
        </w:tc>
        <w:tc>
          <w:tcPr>
            <w:tcW w:w="1037" w:type="dxa"/>
            <w:shd w:val="clear" w:color="auto" w:fill="F2F8EE"/>
            <w:hideMark/>
          </w:tcPr>
          <w:p w14:paraId="4D978D26" w14:textId="3AB6EBAE"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6</w:t>
            </w:r>
            <w:r>
              <w:rPr>
                <w:rFonts w:ascii="Arial Narrow" w:eastAsia="Times New Roman" w:hAnsi="Arial Narrow" w:cs="Times New Roman"/>
                <w:color w:val="000000"/>
                <w:lang w:eastAsia="el-GR"/>
              </w:rPr>
              <w:t>.</w:t>
            </w:r>
            <w:r w:rsidRPr="00185CFE">
              <w:rPr>
                <w:rFonts w:ascii="Arial Narrow" w:eastAsia="Times New Roman" w:hAnsi="Arial Narrow" w:cs="Times New Roman"/>
                <w:color w:val="000000"/>
                <w:lang w:eastAsia="el-GR"/>
              </w:rPr>
              <w:t>543</w:t>
            </w:r>
          </w:p>
          <w:p w14:paraId="76562559" w14:textId="4A0EBDAD"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15,9%</w:t>
            </w:r>
          </w:p>
        </w:tc>
        <w:tc>
          <w:tcPr>
            <w:tcW w:w="1045" w:type="dxa"/>
            <w:shd w:val="clear" w:color="auto" w:fill="F2F8EE"/>
            <w:hideMark/>
          </w:tcPr>
          <w:p w14:paraId="6ABC374A" w14:textId="50A6BFF2"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1</w:t>
            </w:r>
            <w:r>
              <w:rPr>
                <w:rFonts w:ascii="Arial Narrow" w:eastAsia="Times New Roman" w:hAnsi="Arial Narrow" w:cs="Times New Roman"/>
                <w:color w:val="000000"/>
                <w:lang w:eastAsia="el-GR"/>
              </w:rPr>
              <w:t>.</w:t>
            </w:r>
            <w:r w:rsidRPr="00185CFE">
              <w:rPr>
                <w:rFonts w:ascii="Arial Narrow" w:eastAsia="Times New Roman" w:hAnsi="Arial Narrow" w:cs="Times New Roman"/>
                <w:color w:val="000000"/>
                <w:lang w:eastAsia="el-GR"/>
              </w:rPr>
              <w:t>245</w:t>
            </w:r>
          </w:p>
          <w:p w14:paraId="61E3AFC8" w14:textId="51A207F8"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5,0%</w:t>
            </w:r>
          </w:p>
        </w:tc>
        <w:tc>
          <w:tcPr>
            <w:tcW w:w="849" w:type="dxa"/>
            <w:shd w:val="clear" w:color="auto" w:fill="F2F8EE"/>
            <w:hideMark/>
          </w:tcPr>
          <w:p w14:paraId="1EE3858E" w14:textId="77777777"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331</w:t>
            </w:r>
          </w:p>
          <w:p w14:paraId="76DB6D96" w14:textId="1987653E"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3,2%</w:t>
            </w:r>
          </w:p>
        </w:tc>
        <w:tc>
          <w:tcPr>
            <w:tcW w:w="1660" w:type="dxa"/>
            <w:shd w:val="clear" w:color="auto" w:fill="F2F8EE"/>
            <w:hideMark/>
          </w:tcPr>
          <w:p w14:paraId="4832F977" w14:textId="77777777"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190</w:t>
            </w:r>
          </w:p>
          <w:p w14:paraId="5B07FCD7" w14:textId="66991861"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2,2%</w:t>
            </w:r>
          </w:p>
        </w:tc>
        <w:tc>
          <w:tcPr>
            <w:tcW w:w="1276" w:type="dxa"/>
            <w:shd w:val="clear" w:color="auto" w:fill="F2F8EE"/>
            <w:hideMark/>
          </w:tcPr>
          <w:p w14:paraId="0A6F9B49" w14:textId="77777777"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9.612</w:t>
            </w:r>
          </w:p>
          <w:p w14:paraId="5C7BACEE" w14:textId="76A5074C"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10,7%</w:t>
            </w:r>
          </w:p>
        </w:tc>
      </w:tr>
      <w:tr w:rsidR="00185CFE" w:rsidRPr="00C70D5F" w14:paraId="06BC7D2B" w14:textId="77777777" w:rsidTr="00185CFE">
        <w:trPr>
          <w:trHeight w:val="977"/>
          <w:jc w:val="center"/>
        </w:trPr>
        <w:tc>
          <w:tcPr>
            <w:cnfStyle w:val="001000000000" w:firstRow="0" w:lastRow="0" w:firstColumn="1" w:lastColumn="0" w:oddVBand="0" w:evenVBand="0" w:oddHBand="0" w:evenHBand="0" w:firstRowFirstColumn="0" w:firstRowLastColumn="0" w:lastRowFirstColumn="0" w:lastRowLastColumn="0"/>
            <w:tcW w:w="1702" w:type="dxa"/>
            <w:shd w:val="clear" w:color="auto" w:fill="CDE4BE"/>
            <w:hideMark/>
          </w:tcPr>
          <w:p w14:paraId="1555E0EF" w14:textId="77777777" w:rsidR="00185CFE" w:rsidRPr="00185CFE" w:rsidRDefault="00185CFE" w:rsidP="00185CFE">
            <w:pPr>
              <w:spacing w:before="80" w:after="80" w:line="259" w:lineRule="auto"/>
              <w:ind w:left="22"/>
              <w:rPr>
                <w:rFonts w:ascii="Arial Narrow" w:eastAsia="Times New Roman" w:hAnsi="Arial Narrow" w:cs="Times New Roman"/>
                <w:b w:val="0"/>
                <w:color w:val="000000"/>
                <w:lang w:eastAsia="el-GR"/>
              </w:rPr>
            </w:pPr>
            <w:r w:rsidRPr="00185CFE">
              <w:rPr>
                <w:rFonts w:ascii="Arial Narrow" w:eastAsia="Times New Roman" w:hAnsi="Arial Narrow" w:cs="Times New Roman"/>
                <w:b w:val="0"/>
                <w:color w:val="000000"/>
                <w:lang w:eastAsia="el-GR"/>
              </w:rPr>
              <w:t xml:space="preserve">Υποστήριξη από τον εκπαιδευτικό της τάξης </w:t>
            </w:r>
          </w:p>
        </w:tc>
        <w:tc>
          <w:tcPr>
            <w:tcW w:w="1362" w:type="dxa"/>
            <w:shd w:val="clear" w:color="auto" w:fill="CDE4BE"/>
            <w:hideMark/>
          </w:tcPr>
          <w:p w14:paraId="59E1C229" w14:textId="77777777"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900</w:t>
            </w:r>
          </w:p>
          <w:p w14:paraId="1AA2FFF3" w14:textId="44E284F2"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18,4%</w:t>
            </w:r>
          </w:p>
        </w:tc>
        <w:tc>
          <w:tcPr>
            <w:tcW w:w="1037" w:type="dxa"/>
            <w:shd w:val="clear" w:color="auto" w:fill="CDE4BE"/>
            <w:hideMark/>
          </w:tcPr>
          <w:p w14:paraId="16D9A3B5" w14:textId="167C4CB8"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5</w:t>
            </w:r>
            <w:r>
              <w:rPr>
                <w:rFonts w:ascii="Arial Narrow" w:eastAsia="Times New Roman" w:hAnsi="Arial Narrow" w:cs="Times New Roman"/>
                <w:color w:val="000000"/>
                <w:lang w:eastAsia="el-GR"/>
              </w:rPr>
              <w:t>.</w:t>
            </w:r>
            <w:r w:rsidRPr="00185CFE">
              <w:rPr>
                <w:rFonts w:ascii="Arial Narrow" w:eastAsia="Times New Roman" w:hAnsi="Arial Narrow" w:cs="Times New Roman"/>
                <w:color w:val="000000"/>
                <w:lang w:eastAsia="el-GR"/>
              </w:rPr>
              <w:t>910</w:t>
            </w:r>
          </w:p>
          <w:p w14:paraId="7A41DFEC" w14:textId="366A19F7"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14,4%</w:t>
            </w:r>
          </w:p>
        </w:tc>
        <w:tc>
          <w:tcPr>
            <w:tcW w:w="1045" w:type="dxa"/>
            <w:shd w:val="clear" w:color="auto" w:fill="CDE4BE"/>
            <w:hideMark/>
          </w:tcPr>
          <w:p w14:paraId="4F175D05" w14:textId="281E79A3"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12</w:t>
            </w:r>
            <w:r>
              <w:rPr>
                <w:rFonts w:ascii="Arial Narrow" w:eastAsia="Times New Roman" w:hAnsi="Arial Narrow" w:cs="Times New Roman"/>
                <w:color w:val="000000"/>
                <w:lang w:eastAsia="el-GR"/>
              </w:rPr>
              <w:t>.</w:t>
            </w:r>
            <w:r w:rsidRPr="00185CFE">
              <w:rPr>
                <w:rFonts w:ascii="Arial Narrow" w:eastAsia="Times New Roman" w:hAnsi="Arial Narrow" w:cs="Times New Roman"/>
                <w:color w:val="000000"/>
                <w:lang w:eastAsia="el-GR"/>
              </w:rPr>
              <w:t>755</w:t>
            </w:r>
          </w:p>
          <w:p w14:paraId="4C3847FC" w14:textId="4E586115"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51,4%</w:t>
            </w:r>
          </w:p>
        </w:tc>
        <w:tc>
          <w:tcPr>
            <w:tcW w:w="849" w:type="dxa"/>
            <w:shd w:val="clear" w:color="auto" w:fill="CDE4BE"/>
            <w:hideMark/>
          </w:tcPr>
          <w:p w14:paraId="72488DB1" w14:textId="41F92736"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9</w:t>
            </w:r>
            <w:r>
              <w:rPr>
                <w:rFonts w:ascii="Arial Narrow" w:eastAsia="Times New Roman" w:hAnsi="Arial Narrow" w:cs="Times New Roman"/>
                <w:color w:val="000000"/>
                <w:lang w:eastAsia="el-GR"/>
              </w:rPr>
              <w:t>.</w:t>
            </w:r>
            <w:r w:rsidRPr="00185CFE">
              <w:rPr>
                <w:rFonts w:ascii="Arial Narrow" w:eastAsia="Times New Roman" w:hAnsi="Arial Narrow" w:cs="Times New Roman"/>
                <w:color w:val="000000"/>
                <w:lang w:eastAsia="el-GR"/>
              </w:rPr>
              <w:t>558</w:t>
            </w:r>
          </w:p>
          <w:p w14:paraId="262E7414" w14:textId="6470BDA1"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93,5%</w:t>
            </w:r>
          </w:p>
        </w:tc>
        <w:tc>
          <w:tcPr>
            <w:tcW w:w="1660" w:type="dxa"/>
            <w:shd w:val="clear" w:color="auto" w:fill="CDE4BE"/>
            <w:hideMark/>
          </w:tcPr>
          <w:p w14:paraId="226DF588" w14:textId="0E620F92"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7</w:t>
            </w:r>
            <w:r>
              <w:rPr>
                <w:rFonts w:ascii="Arial Narrow" w:eastAsia="Times New Roman" w:hAnsi="Arial Narrow" w:cs="Times New Roman"/>
                <w:color w:val="000000"/>
                <w:lang w:eastAsia="el-GR"/>
              </w:rPr>
              <w:t>.</w:t>
            </w:r>
            <w:r w:rsidRPr="00185CFE">
              <w:rPr>
                <w:rFonts w:ascii="Arial Narrow" w:eastAsia="Times New Roman" w:hAnsi="Arial Narrow" w:cs="Times New Roman"/>
                <w:color w:val="000000"/>
                <w:lang w:eastAsia="el-GR"/>
              </w:rPr>
              <w:t>780</w:t>
            </w:r>
          </w:p>
          <w:p w14:paraId="5F27DB76" w14:textId="6F712251"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91,1%</w:t>
            </w:r>
          </w:p>
        </w:tc>
        <w:tc>
          <w:tcPr>
            <w:tcW w:w="1276" w:type="dxa"/>
            <w:shd w:val="clear" w:color="auto" w:fill="CDE4BE"/>
            <w:hideMark/>
          </w:tcPr>
          <w:p w14:paraId="346F39FF" w14:textId="77777777"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36.903</w:t>
            </w:r>
          </w:p>
          <w:p w14:paraId="171B208D" w14:textId="2A10CAF2"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41,2%</w:t>
            </w:r>
          </w:p>
        </w:tc>
      </w:tr>
      <w:tr w:rsidR="00185CFE" w:rsidRPr="00C70D5F" w14:paraId="11A9A428" w14:textId="77777777" w:rsidTr="00185CFE">
        <w:trPr>
          <w:cnfStyle w:val="000000100000" w:firstRow="0" w:lastRow="0" w:firstColumn="0" w:lastColumn="0" w:oddVBand="0" w:evenVBand="0" w:oddHBand="1" w:evenHBand="0" w:firstRowFirstColumn="0" w:firstRowLastColumn="0" w:lastRowFirstColumn="0" w:lastRowLastColumn="0"/>
          <w:trHeight w:val="1522"/>
          <w:jc w:val="center"/>
        </w:trPr>
        <w:tc>
          <w:tcPr>
            <w:cnfStyle w:val="001000000000" w:firstRow="0" w:lastRow="0" w:firstColumn="1" w:lastColumn="0" w:oddVBand="0" w:evenVBand="0" w:oddHBand="0" w:evenHBand="0" w:firstRowFirstColumn="0" w:firstRowLastColumn="0" w:lastRowFirstColumn="0" w:lastRowLastColumn="0"/>
            <w:tcW w:w="1702" w:type="dxa"/>
            <w:shd w:val="clear" w:color="auto" w:fill="F2F8EE"/>
            <w:hideMark/>
          </w:tcPr>
          <w:p w14:paraId="5ECFDC72" w14:textId="1CF0BEA2" w:rsidR="00185CFE" w:rsidRPr="00185CFE" w:rsidRDefault="00185CFE" w:rsidP="00185CFE">
            <w:pPr>
              <w:spacing w:before="80" w:after="80" w:line="259" w:lineRule="auto"/>
              <w:ind w:left="22"/>
              <w:rPr>
                <w:rFonts w:ascii="Arial Narrow" w:eastAsia="Times New Roman" w:hAnsi="Arial Narrow" w:cs="Times New Roman"/>
                <w:b w:val="0"/>
                <w:color w:val="000000"/>
                <w:lang w:eastAsia="el-GR"/>
              </w:rPr>
            </w:pPr>
            <w:r w:rsidRPr="00185CFE">
              <w:rPr>
                <w:rFonts w:ascii="Arial Narrow" w:eastAsia="Times New Roman" w:hAnsi="Arial Narrow" w:cs="Times New Roman"/>
                <w:b w:val="0"/>
                <w:color w:val="000000"/>
                <w:lang w:eastAsia="el-GR"/>
              </w:rPr>
              <w:t>Τμήματα Ένταξης με Κοινό και Εξειδικευμένο Πρόγραμμα (με γνωμάτευση)</w:t>
            </w:r>
          </w:p>
        </w:tc>
        <w:tc>
          <w:tcPr>
            <w:tcW w:w="1362" w:type="dxa"/>
            <w:shd w:val="clear" w:color="auto" w:fill="F2F8EE"/>
            <w:hideMark/>
          </w:tcPr>
          <w:p w14:paraId="5766B727" w14:textId="0C29CD55"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1</w:t>
            </w:r>
            <w:r>
              <w:rPr>
                <w:rFonts w:ascii="Arial Narrow" w:eastAsia="Times New Roman" w:hAnsi="Arial Narrow" w:cs="Times New Roman"/>
                <w:color w:val="000000"/>
                <w:lang w:eastAsia="el-GR"/>
              </w:rPr>
              <w:t>.</w:t>
            </w:r>
            <w:r w:rsidRPr="00185CFE">
              <w:rPr>
                <w:rFonts w:ascii="Arial Narrow" w:eastAsia="Times New Roman" w:hAnsi="Arial Narrow" w:cs="Times New Roman"/>
                <w:color w:val="000000"/>
                <w:lang w:eastAsia="el-GR"/>
              </w:rPr>
              <w:t>342</w:t>
            </w:r>
          </w:p>
          <w:p w14:paraId="6748EEE2" w14:textId="1A8D3A0C"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27,4%</w:t>
            </w:r>
          </w:p>
        </w:tc>
        <w:tc>
          <w:tcPr>
            <w:tcW w:w="1037" w:type="dxa"/>
            <w:shd w:val="clear" w:color="auto" w:fill="F2F8EE"/>
            <w:hideMark/>
          </w:tcPr>
          <w:p w14:paraId="1B7555F9" w14:textId="3997E338"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25</w:t>
            </w:r>
            <w:r>
              <w:rPr>
                <w:rFonts w:ascii="Arial Narrow" w:eastAsia="Times New Roman" w:hAnsi="Arial Narrow" w:cs="Times New Roman"/>
                <w:color w:val="000000"/>
                <w:lang w:eastAsia="el-GR"/>
              </w:rPr>
              <w:t>.</w:t>
            </w:r>
            <w:r w:rsidRPr="00185CFE">
              <w:rPr>
                <w:rFonts w:ascii="Arial Narrow" w:eastAsia="Times New Roman" w:hAnsi="Arial Narrow" w:cs="Times New Roman"/>
                <w:color w:val="000000"/>
                <w:lang w:eastAsia="el-GR"/>
              </w:rPr>
              <w:t>952</w:t>
            </w:r>
          </w:p>
          <w:p w14:paraId="74013C66" w14:textId="7F6FE96D"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63,1%</w:t>
            </w:r>
          </w:p>
        </w:tc>
        <w:tc>
          <w:tcPr>
            <w:tcW w:w="1045" w:type="dxa"/>
            <w:shd w:val="clear" w:color="auto" w:fill="F2F8EE"/>
            <w:hideMark/>
          </w:tcPr>
          <w:p w14:paraId="3099C2EA" w14:textId="342D2A12"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9</w:t>
            </w:r>
            <w:r>
              <w:rPr>
                <w:rFonts w:ascii="Arial Narrow" w:eastAsia="Times New Roman" w:hAnsi="Arial Narrow" w:cs="Times New Roman"/>
                <w:color w:val="000000"/>
                <w:lang w:eastAsia="el-GR"/>
              </w:rPr>
              <w:t>.</w:t>
            </w:r>
            <w:r w:rsidRPr="00185CFE">
              <w:rPr>
                <w:rFonts w:ascii="Arial Narrow" w:eastAsia="Times New Roman" w:hAnsi="Arial Narrow" w:cs="Times New Roman"/>
                <w:color w:val="000000"/>
                <w:lang w:eastAsia="el-GR"/>
              </w:rPr>
              <w:t>805</w:t>
            </w:r>
          </w:p>
          <w:p w14:paraId="6E770F43" w14:textId="15D74BC0"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39,5%</w:t>
            </w:r>
          </w:p>
        </w:tc>
        <w:tc>
          <w:tcPr>
            <w:tcW w:w="849" w:type="dxa"/>
            <w:shd w:val="clear" w:color="auto" w:fill="F2F8EE"/>
            <w:hideMark/>
          </w:tcPr>
          <w:p w14:paraId="6D45186F" w14:textId="77777777"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132</w:t>
            </w:r>
          </w:p>
          <w:p w14:paraId="68916111" w14:textId="0EC757AF"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1,3%</w:t>
            </w:r>
          </w:p>
        </w:tc>
        <w:tc>
          <w:tcPr>
            <w:tcW w:w="1660" w:type="dxa"/>
            <w:shd w:val="clear" w:color="auto" w:fill="F2F8EE"/>
            <w:hideMark/>
          </w:tcPr>
          <w:p w14:paraId="73A2034C" w14:textId="77777777"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507</w:t>
            </w:r>
          </w:p>
          <w:p w14:paraId="2C45C063" w14:textId="29657F3C"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5,9%</w:t>
            </w:r>
          </w:p>
        </w:tc>
        <w:tc>
          <w:tcPr>
            <w:tcW w:w="1276" w:type="dxa"/>
            <w:shd w:val="clear" w:color="auto" w:fill="F2F8EE"/>
            <w:hideMark/>
          </w:tcPr>
          <w:p w14:paraId="2C54D128" w14:textId="77777777"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37.738</w:t>
            </w:r>
          </w:p>
          <w:p w14:paraId="0AF26F6F" w14:textId="4CE8B7E2"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42,1%</w:t>
            </w:r>
          </w:p>
        </w:tc>
      </w:tr>
      <w:tr w:rsidR="00185CFE" w:rsidRPr="00C70D5F" w14:paraId="425149EE" w14:textId="77777777" w:rsidTr="00185CFE">
        <w:trPr>
          <w:trHeight w:val="1250"/>
          <w:jc w:val="center"/>
        </w:trPr>
        <w:tc>
          <w:tcPr>
            <w:cnfStyle w:val="001000000000" w:firstRow="0" w:lastRow="0" w:firstColumn="1" w:lastColumn="0" w:oddVBand="0" w:evenVBand="0" w:oddHBand="0" w:evenHBand="0" w:firstRowFirstColumn="0" w:firstRowLastColumn="0" w:lastRowFirstColumn="0" w:lastRowLastColumn="0"/>
            <w:tcW w:w="1702" w:type="dxa"/>
            <w:shd w:val="clear" w:color="auto" w:fill="CDE4BE"/>
            <w:hideMark/>
          </w:tcPr>
          <w:p w14:paraId="5A88B30A" w14:textId="2EAFA881" w:rsidR="00185CFE" w:rsidRPr="00185CFE" w:rsidRDefault="00185CFE" w:rsidP="00185CFE">
            <w:pPr>
              <w:spacing w:before="80" w:after="80" w:line="259" w:lineRule="auto"/>
              <w:ind w:left="22"/>
              <w:rPr>
                <w:rFonts w:ascii="Arial Narrow" w:eastAsia="Times New Roman" w:hAnsi="Arial Narrow" w:cs="Times New Roman"/>
                <w:b w:val="0"/>
                <w:color w:val="000000"/>
                <w:lang w:eastAsia="el-GR"/>
              </w:rPr>
            </w:pPr>
            <w:r w:rsidRPr="00185CFE">
              <w:rPr>
                <w:rFonts w:ascii="Arial Narrow" w:eastAsia="Times New Roman" w:hAnsi="Arial Narrow" w:cs="Times New Roman"/>
                <w:b w:val="0"/>
                <w:color w:val="000000"/>
                <w:lang w:eastAsia="el-GR"/>
              </w:rPr>
              <w:t>Τμήματα Ένταξης Διευρυμένου Ωραρίου (με γνωμάτευση)</w:t>
            </w:r>
          </w:p>
        </w:tc>
        <w:tc>
          <w:tcPr>
            <w:tcW w:w="1362" w:type="dxa"/>
            <w:shd w:val="clear" w:color="auto" w:fill="CDE4BE"/>
            <w:hideMark/>
          </w:tcPr>
          <w:p w14:paraId="4FE667B7" w14:textId="77777777"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301</w:t>
            </w:r>
          </w:p>
          <w:p w14:paraId="49496352" w14:textId="5525B990"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6,1%</w:t>
            </w:r>
          </w:p>
        </w:tc>
        <w:tc>
          <w:tcPr>
            <w:tcW w:w="1037" w:type="dxa"/>
            <w:shd w:val="clear" w:color="auto" w:fill="CDE4BE"/>
            <w:hideMark/>
          </w:tcPr>
          <w:p w14:paraId="53C936E8" w14:textId="77777777"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262</w:t>
            </w:r>
          </w:p>
          <w:p w14:paraId="1F740EB8" w14:textId="694C35C0"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0,6%</w:t>
            </w:r>
          </w:p>
        </w:tc>
        <w:tc>
          <w:tcPr>
            <w:tcW w:w="1045" w:type="dxa"/>
            <w:shd w:val="clear" w:color="auto" w:fill="CDE4BE"/>
            <w:hideMark/>
          </w:tcPr>
          <w:p w14:paraId="0AA56F2F" w14:textId="77777777"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486</w:t>
            </w:r>
          </w:p>
          <w:p w14:paraId="426558B9" w14:textId="07A71347"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2,0%</w:t>
            </w:r>
          </w:p>
        </w:tc>
        <w:tc>
          <w:tcPr>
            <w:tcW w:w="849" w:type="dxa"/>
            <w:shd w:val="clear" w:color="auto" w:fill="CDE4BE"/>
            <w:hideMark/>
          </w:tcPr>
          <w:p w14:paraId="18EA42D2" w14:textId="77777777"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21</w:t>
            </w:r>
          </w:p>
          <w:p w14:paraId="45098DAB" w14:textId="6E12405D"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0,2%</w:t>
            </w:r>
          </w:p>
        </w:tc>
        <w:tc>
          <w:tcPr>
            <w:tcW w:w="1660" w:type="dxa"/>
            <w:shd w:val="clear" w:color="auto" w:fill="CDE4BE"/>
            <w:hideMark/>
          </w:tcPr>
          <w:p w14:paraId="18602EF2" w14:textId="77777777"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3</w:t>
            </w:r>
          </w:p>
          <w:p w14:paraId="1A8CB882" w14:textId="3CF5C8F7"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0,0%</w:t>
            </w:r>
          </w:p>
        </w:tc>
        <w:tc>
          <w:tcPr>
            <w:tcW w:w="1276" w:type="dxa"/>
            <w:shd w:val="clear" w:color="auto" w:fill="CDE4BE"/>
            <w:hideMark/>
          </w:tcPr>
          <w:p w14:paraId="782785EA" w14:textId="77777777"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1.073</w:t>
            </w:r>
          </w:p>
          <w:p w14:paraId="238F0F79" w14:textId="1F494D75"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1,2%</w:t>
            </w:r>
          </w:p>
        </w:tc>
      </w:tr>
      <w:tr w:rsidR="00185CFE" w:rsidRPr="00C70D5F" w14:paraId="6B11F09E" w14:textId="77777777" w:rsidTr="00185CFE">
        <w:trPr>
          <w:cnfStyle w:val="000000100000" w:firstRow="0" w:lastRow="0" w:firstColumn="0" w:lastColumn="0" w:oddVBand="0" w:evenVBand="0" w:oddHBand="1" w:evenHBand="0" w:firstRowFirstColumn="0" w:firstRowLastColumn="0" w:lastRowFirstColumn="0" w:lastRowLastColumn="0"/>
          <w:trHeight w:val="977"/>
          <w:jc w:val="center"/>
        </w:trPr>
        <w:tc>
          <w:tcPr>
            <w:cnfStyle w:val="001000000000" w:firstRow="0" w:lastRow="0" w:firstColumn="1" w:lastColumn="0" w:oddVBand="0" w:evenVBand="0" w:oddHBand="0" w:evenHBand="0" w:firstRowFirstColumn="0" w:firstRowLastColumn="0" w:lastRowFirstColumn="0" w:lastRowLastColumn="0"/>
            <w:tcW w:w="1702" w:type="dxa"/>
            <w:shd w:val="clear" w:color="auto" w:fill="F2F8EE"/>
            <w:hideMark/>
          </w:tcPr>
          <w:p w14:paraId="47019462" w14:textId="5962AF7C" w:rsidR="00185CFE" w:rsidRPr="00185CFE" w:rsidRDefault="00185CFE" w:rsidP="00185CFE">
            <w:pPr>
              <w:spacing w:before="80" w:after="80" w:line="259" w:lineRule="auto"/>
              <w:ind w:left="22"/>
              <w:rPr>
                <w:rFonts w:ascii="Arial Narrow" w:eastAsia="Times New Roman" w:hAnsi="Arial Narrow" w:cs="Times New Roman"/>
                <w:b w:val="0"/>
                <w:color w:val="000000"/>
                <w:lang w:eastAsia="el-GR"/>
              </w:rPr>
            </w:pPr>
            <w:r w:rsidRPr="00185CFE">
              <w:rPr>
                <w:rFonts w:ascii="Arial Narrow" w:eastAsia="Times New Roman" w:hAnsi="Arial Narrow" w:cs="Times New Roman"/>
                <w:b w:val="0"/>
                <w:color w:val="000000"/>
                <w:lang w:eastAsia="el-GR"/>
              </w:rPr>
              <w:t>Υποστήριξη από Σχολικό Νοσηλευτή</w:t>
            </w:r>
          </w:p>
        </w:tc>
        <w:tc>
          <w:tcPr>
            <w:tcW w:w="1362" w:type="dxa"/>
            <w:shd w:val="clear" w:color="auto" w:fill="F2F8EE"/>
            <w:noWrap/>
            <w:hideMark/>
          </w:tcPr>
          <w:p w14:paraId="5CB6361F" w14:textId="77777777"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289</w:t>
            </w:r>
          </w:p>
          <w:p w14:paraId="22A6517D" w14:textId="55473527"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5,9%</w:t>
            </w:r>
          </w:p>
        </w:tc>
        <w:tc>
          <w:tcPr>
            <w:tcW w:w="1037" w:type="dxa"/>
            <w:shd w:val="clear" w:color="auto" w:fill="F2F8EE"/>
            <w:noWrap/>
            <w:hideMark/>
          </w:tcPr>
          <w:p w14:paraId="60D826F4" w14:textId="12F4B3E9"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1</w:t>
            </w:r>
            <w:r>
              <w:rPr>
                <w:rFonts w:ascii="Arial Narrow" w:eastAsia="Times New Roman" w:hAnsi="Arial Narrow" w:cs="Times New Roman"/>
                <w:color w:val="000000"/>
                <w:lang w:eastAsia="el-GR"/>
              </w:rPr>
              <w:t>.</w:t>
            </w:r>
            <w:r w:rsidRPr="00185CFE">
              <w:rPr>
                <w:rFonts w:ascii="Arial Narrow" w:eastAsia="Times New Roman" w:hAnsi="Arial Narrow" w:cs="Times New Roman"/>
                <w:color w:val="000000"/>
                <w:lang w:eastAsia="el-GR"/>
              </w:rPr>
              <w:t>043</w:t>
            </w:r>
          </w:p>
          <w:p w14:paraId="6190F2BD" w14:textId="5F5B3ED9"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2,5%</w:t>
            </w:r>
          </w:p>
        </w:tc>
        <w:tc>
          <w:tcPr>
            <w:tcW w:w="1045" w:type="dxa"/>
            <w:shd w:val="clear" w:color="auto" w:fill="F2F8EE"/>
            <w:noWrap/>
            <w:hideMark/>
          </w:tcPr>
          <w:p w14:paraId="7CAC5E98" w14:textId="77777777"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227</w:t>
            </w:r>
          </w:p>
          <w:p w14:paraId="10BD1DB2" w14:textId="7BB5D524"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0,9%</w:t>
            </w:r>
          </w:p>
        </w:tc>
        <w:tc>
          <w:tcPr>
            <w:tcW w:w="849" w:type="dxa"/>
            <w:shd w:val="clear" w:color="auto" w:fill="F2F8EE"/>
            <w:noWrap/>
            <w:hideMark/>
          </w:tcPr>
          <w:p w14:paraId="58277AAA" w14:textId="77777777"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33</w:t>
            </w:r>
          </w:p>
          <w:p w14:paraId="4228F1C2" w14:textId="7D99B0FC"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0,3%</w:t>
            </w:r>
          </w:p>
        </w:tc>
        <w:tc>
          <w:tcPr>
            <w:tcW w:w="1660" w:type="dxa"/>
            <w:shd w:val="clear" w:color="auto" w:fill="F2F8EE"/>
            <w:noWrap/>
            <w:hideMark/>
          </w:tcPr>
          <w:p w14:paraId="1934436E" w14:textId="77777777"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10</w:t>
            </w:r>
          </w:p>
          <w:p w14:paraId="37CF6CE1" w14:textId="050BA204"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0,1%</w:t>
            </w:r>
          </w:p>
        </w:tc>
        <w:tc>
          <w:tcPr>
            <w:tcW w:w="1276" w:type="dxa"/>
            <w:shd w:val="clear" w:color="auto" w:fill="F2F8EE"/>
            <w:hideMark/>
          </w:tcPr>
          <w:p w14:paraId="02BFFA40" w14:textId="77777777"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1.602</w:t>
            </w:r>
          </w:p>
          <w:p w14:paraId="2B90BF91" w14:textId="19F008B9"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1,8%</w:t>
            </w:r>
          </w:p>
        </w:tc>
      </w:tr>
      <w:tr w:rsidR="00185CFE" w:rsidRPr="00C70D5F" w14:paraId="193F5B08" w14:textId="77777777" w:rsidTr="00185CFE">
        <w:trPr>
          <w:trHeight w:val="977"/>
          <w:jc w:val="center"/>
        </w:trPr>
        <w:tc>
          <w:tcPr>
            <w:cnfStyle w:val="001000000000" w:firstRow="0" w:lastRow="0" w:firstColumn="1" w:lastColumn="0" w:oddVBand="0" w:evenVBand="0" w:oddHBand="0" w:evenHBand="0" w:firstRowFirstColumn="0" w:firstRowLastColumn="0" w:lastRowFirstColumn="0" w:lastRowLastColumn="0"/>
            <w:tcW w:w="1702" w:type="dxa"/>
            <w:shd w:val="clear" w:color="auto" w:fill="CDE4BE"/>
            <w:hideMark/>
          </w:tcPr>
          <w:p w14:paraId="0449459C" w14:textId="77777777" w:rsidR="00185CFE" w:rsidRPr="00185CFE" w:rsidRDefault="00185CFE" w:rsidP="00185CFE">
            <w:pPr>
              <w:spacing w:before="80" w:after="80" w:line="259" w:lineRule="auto"/>
              <w:ind w:left="22"/>
              <w:rPr>
                <w:rFonts w:ascii="Arial Narrow" w:eastAsia="Times New Roman" w:hAnsi="Arial Narrow" w:cs="Times New Roman"/>
                <w:b w:val="0"/>
                <w:color w:val="000000"/>
                <w:lang w:eastAsia="el-GR"/>
              </w:rPr>
            </w:pPr>
            <w:r w:rsidRPr="00185CFE">
              <w:rPr>
                <w:rFonts w:ascii="Arial Narrow" w:eastAsia="Times New Roman" w:hAnsi="Arial Narrow" w:cs="Times New Roman"/>
                <w:b w:val="0"/>
                <w:color w:val="000000"/>
                <w:lang w:eastAsia="el-GR"/>
              </w:rPr>
              <w:t>Υποστήριξη από ειδικό βοηθητικό προσωπικό</w:t>
            </w:r>
          </w:p>
        </w:tc>
        <w:tc>
          <w:tcPr>
            <w:tcW w:w="1362" w:type="dxa"/>
            <w:shd w:val="clear" w:color="auto" w:fill="CDE4BE"/>
            <w:hideMark/>
          </w:tcPr>
          <w:p w14:paraId="09F288CD" w14:textId="77777777"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459</w:t>
            </w:r>
          </w:p>
          <w:p w14:paraId="0A002DEB" w14:textId="3876E7F4"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9,4%</w:t>
            </w:r>
          </w:p>
        </w:tc>
        <w:tc>
          <w:tcPr>
            <w:tcW w:w="1037" w:type="dxa"/>
            <w:shd w:val="clear" w:color="auto" w:fill="CDE4BE"/>
            <w:hideMark/>
          </w:tcPr>
          <w:p w14:paraId="38F9C445" w14:textId="77777777"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510</w:t>
            </w:r>
          </w:p>
          <w:p w14:paraId="43EE4558" w14:textId="60EB5D43"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1,2%</w:t>
            </w:r>
          </w:p>
        </w:tc>
        <w:tc>
          <w:tcPr>
            <w:tcW w:w="1045" w:type="dxa"/>
            <w:shd w:val="clear" w:color="auto" w:fill="CDE4BE"/>
            <w:hideMark/>
          </w:tcPr>
          <w:p w14:paraId="76DD6AF3" w14:textId="77777777"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134</w:t>
            </w:r>
          </w:p>
          <w:p w14:paraId="26E72AEB" w14:textId="275CE178"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0,5%</w:t>
            </w:r>
          </w:p>
        </w:tc>
        <w:tc>
          <w:tcPr>
            <w:tcW w:w="849" w:type="dxa"/>
            <w:shd w:val="clear" w:color="auto" w:fill="CDE4BE"/>
            <w:hideMark/>
          </w:tcPr>
          <w:p w14:paraId="3574113E" w14:textId="77777777"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65</w:t>
            </w:r>
          </w:p>
          <w:p w14:paraId="0D664D12" w14:textId="40C63EA1"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0,6%</w:t>
            </w:r>
          </w:p>
        </w:tc>
        <w:tc>
          <w:tcPr>
            <w:tcW w:w="1660" w:type="dxa"/>
            <w:shd w:val="clear" w:color="auto" w:fill="CDE4BE"/>
            <w:hideMark/>
          </w:tcPr>
          <w:p w14:paraId="4E48AD31" w14:textId="77777777"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25</w:t>
            </w:r>
          </w:p>
          <w:p w14:paraId="28A75AE5" w14:textId="55291E0C"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0,3%</w:t>
            </w:r>
          </w:p>
        </w:tc>
        <w:tc>
          <w:tcPr>
            <w:tcW w:w="1276" w:type="dxa"/>
            <w:shd w:val="clear" w:color="auto" w:fill="CDE4BE"/>
            <w:hideMark/>
          </w:tcPr>
          <w:p w14:paraId="52D55334" w14:textId="77777777"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1.193</w:t>
            </w:r>
          </w:p>
          <w:p w14:paraId="3756D53D" w14:textId="5CE5C5E2"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1,3%</w:t>
            </w:r>
          </w:p>
        </w:tc>
      </w:tr>
      <w:tr w:rsidR="00185CFE" w:rsidRPr="00C70D5F" w14:paraId="361743BA" w14:textId="77777777" w:rsidTr="00185CFE">
        <w:trPr>
          <w:cnfStyle w:val="000000100000" w:firstRow="0" w:lastRow="0" w:firstColumn="0" w:lastColumn="0" w:oddVBand="0" w:evenVBand="0" w:oddHBand="1" w:evenHBand="0" w:firstRowFirstColumn="0" w:firstRowLastColumn="0" w:lastRowFirstColumn="0" w:lastRowLastColumn="0"/>
          <w:trHeight w:val="875"/>
          <w:jc w:val="center"/>
        </w:trPr>
        <w:tc>
          <w:tcPr>
            <w:cnfStyle w:val="001000000000" w:firstRow="0" w:lastRow="0" w:firstColumn="1" w:lastColumn="0" w:oddVBand="0" w:evenVBand="0" w:oddHBand="0" w:evenHBand="0" w:firstRowFirstColumn="0" w:firstRowLastColumn="0" w:lastRowFirstColumn="0" w:lastRowLastColumn="0"/>
            <w:tcW w:w="1702" w:type="dxa"/>
            <w:shd w:val="clear" w:color="auto" w:fill="F2F8EE"/>
            <w:hideMark/>
          </w:tcPr>
          <w:p w14:paraId="5A005CA0" w14:textId="77777777" w:rsidR="00185CFE" w:rsidRPr="00185CFE" w:rsidRDefault="00185CFE" w:rsidP="00185CFE">
            <w:pPr>
              <w:spacing w:before="80" w:after="80" w:line="259" w:lineRule="auto"/>
              <w:ind w:left="22"/>
              <w:rPr>
                <w:rFonts w:ascii="Arial Narrow" w:eastAsia="Times New Roman" w:hAnsi="Arial Narrow" w:cs="Times New Roman"/>
                <w:b w:val="0"/>
                <w:color w:val="000000"/>
                <w:lang w:eastAsia="el-GR"/>
              </w:rPr>
            </w:pPr>
            <w:r w:rsidRPr="00185CFE">
              <w:rPr>
                <w:rFonts w:ascii="Arial Narrow" w:eastAsia="Times New Roman" w:hAnsi="Arial Narrow" w:cs="Times New Roman"/>
                <w:b w:val="0"/>
                <w:color w:val="000000"/>
                <w:lang w:eastAsia="el-GR"/>
              </w:rPr>
              <w:t>Κατ οίκον διδασκαλία</w:t>
            </w:r>
          </w:p>
        </w:tc>
        <w:tc>
          <w:tcPr>
            <w:tcW w:w="1362" w:type="dxa"/>
            <w:shd w:val="clear" w:color="auto" w:fill="F2F8EE"/>
            <w:hideMark/>
          </w:tcPr>
          <w:p w14:paraId="1A34A2F3" w14:textId="77777777"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25</w:t>
            </w:r>
          </w:p>
          <w:p w14:paraId="5AEE4176" w14:textId="705BF6DA"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0,5%</w:t>
            </w:r>
          </w:p>
        </w:tc>
        <w:tc>
          <w:tcPr>
            <w:tcW w:w="1037" w:type="dxa"/>
            <w:shd w:val="clear" w:color="auto" w:fill="F2F8EE"/>
            <w:hideMark/>
          </w:tcPr>
          <w:p w14:paraId="072077BF" w14:textId="77777777"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105</w:t>
            </w:r>
          </w:p>
          <w:p w14:paraId="015235D2" w14:textId="039E816E"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0,3%</w:t>
            </w:r>
          </w:p>
        </w:tc>
        <w:tc>
          <w:tcPr>
            <w:tcW w:w="1045" w:type="dxa"/>
            <w:shd w:val="clear" w:color="auto" w:fill="F2F8EE"/>
            <w:hideMark/>
          </w:tcPr>
          <w:p w14:paraId="0251BF2E" w14:textId="77777777"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70</w:t>
            </w:r>
          </w:p>
          <w:p w14:paraId="49E7669F" w14:textId="151FF9C4"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0,3%</w:t>
            </w:r>
          </w:p>
        </w:tc>
        <w:tc>
          <w:tcPr>
            <w:tcW w:w="849" w:type="dxa"/>
            <w:shd w:val="clear" w:color="auto" w:fill="F2F8EE"/>
            <w:hideMark/>
          </w:tcPr>
          <w:p w14:paraId="7E5272A6" w14:textId="77777777"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49</w:t>
            </w:r>
          </w:p>
          <w:p w14:paraId="4D58B77B" w14:textId="3C054DF4"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0,5%</w:t>
            </w:r>
          </w:p>
        </w:tc>
        <w:tc>
          <w:tcPr>
            <w:tcW w:w="1660" w:type="dxa"/>
            <w:shd w:val="clear" w:color="auto" w:fill="F2F8EE"/>
            <w:hideMark/>
          </w:tcPr>
          <w:p w14:paraId="752F562E" w14:textId="77777777"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5</w:t>
            </w:r>
          </w:p>
          <w:p w14:paraId="5F83C731" w14:textId="340A1521"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0,1%</w:t>
            </w:r>
          </w:p>
        </w:tc>
        <w:tc>
          <w:tcPr>
            <w:tcW w:w="1276" w:type="dxa"/>
            <w:shd w:val="clear" w:color="auto" w:fill="F2F8EE"/>
            <w:hideMark/>
          </w:tcPr>
          <w:p w14:paraId="59FC6118" w14:textId="77777777"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254</w:t>
            </w:r>
          </w:p>
          <w:p w14:paraId="5D7D9703" w14:textId="4225CE0E" w:rsidR="00185CFE" w:rsidRPr="00185CFE" w:rsidRDefault="00185CFE"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0,3%</w:t>
            </w:r>
          </w:p>
        </w:tc>
      </w:tr>
      <w:tr w:rsidR="00185CFE" w:rsidRPr="00C70D5F" w14:paraId="223F5CDE" w14:textId="77777777" w:rsidTr="00185CFE">
        <w:trPr>
          <w:trHeight w:val="1250"/>
          <w:jc w:val="center"/>
        </w:trPr>
        <w:tc>
          <w:tcPr>
            <w:cnfStyle w:val="001000000000" w:firstRow="0" w:lastRow="0" w:firstColumn="1" w:lastColumn="0" w:oddVBand="0" w:evenVBand="0" w:oddHBand="0" w:evenHBand="0" w:firstRowFirstColumn="0" w:firstRowLastColumn="0" w:lastRowFirstColumn="0" w:lastRowLastColumn="0"/>
            <w:tcW w:w="1702" w:type="dxa"/>
            <w:shd w:val="clear" w:color="auto" w:fill="CDE4BE"/>
            <w:hideMark/>
          </w:tcPr>
          <w:p w14:paraId="67F8325B" w14:textId="77777777" w:rsidR="00185CFE" w:rsidRPr="00185CFE" w:rsidRDefault="00185CFE" w:rsidP="00185CFE">
            <w:pPr>
              <w:spacing w:before="80" w:after="80" w:line="259" w:lineRule="auto"/>
              <w:ind w:left="22"/>
              <w:rPr>
                <w:rFonts w:ascii="Arial Narrow" w:eastAsia="Times New Roman" w:hAnsi="Arial Narrow" w:cs="Times New Roman"/>
                <w:b w:val="0"/>
                <w:color w:val="000000"/>
                <w:lang w:eastAsia="el-GR"/>
              </w:rPr>
            </w:pPr>
            <w:r w:rsidRPr="00185CFE">
              <w:rPr>
                <w:rFonts w:ascii="Arial Narrow" w:eastAsia="Times New Roman" w:hAnsi="Arial Narrow" w:cs="Times New Roman"/>
                <w:b w:val="0"/>
                <w:color w:val="000000"/>
                <w:lang w:eastAsia="el-GR"/>
              </w:rPr>
              <w:t xml:space="preserve">Υποστήριξη από ειδικό βοηθό που διαθέτει η οικογένεια </w:t>
            </w:r>
          </w:p>
        </w:tc>
        <w:tc>
          <w:tcPr>
            <w:tcW w:w="1362" w:type="dxa"/>
            <w:shd w:val="clear" w:color="auto" w:fill="CDE4BE"/>
            <w:noWrap/>
            <w:hideMark/>
          </w:tcPr>
          <w:p w14:paraId="578D96F7" w14:textId="77777777"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276</w:t>
            </w:r>
          </w:p>
          <w:p w14:paraId="37B0BA61" w14:textId="6DE55B44"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5,6%</w:t>
            </w:r>
          </w:p>
        </w:tc>
        <w:tc>
          <w:tcPr>
            <w:tcW w:w="1037" w:type="dxa"/>
            <w:shd w:val="clear" w:color="auto" w:fill="CDE4BE"/>
            <w:noWrap/>
            <w:hideMark/>
          </w:tcPr>
          <w:p w14:paraId="388DD94A" w14:textId="77777777"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785</w:t>
            </w:r>
          </w:p>
          <w:p w14:paraId="11EAF59B" w14:textId="34D5BFA7"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1,9%</w:t>
            </w:r>
          </w:p>
        </w:tc>
        <w:tc>
          <w:tcPr>
            <w:tcW w:w="1045" w:type="dxa"/>
            <w:shd w:val="clear" w:color="auto" w:fill="CDE4BE"/>
            <w:noWrap/>
            <w:hideMark/>
          </w:tcPr>
          <w:p w14:paraId="7CD5208D" w14:textId="77777777"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110</w:t>
            </w:r>
          </w:p>
          <w:p w14:paraId="7DDCF107" w14:textId="174EB43E"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0,4%</w:t>
            </w:r>
          </w:p>
        </w:tc>
        <w:tc>
          <w:tcPr>
            <w:tcW w:w="849" w:type="dxa"/>
            <w:shd w:val="clear" w:color="auto" w:fill="CDE4BE"/>
            <w:noWrap/>
            <w:hideMark/>
          </w:tcPr>
          <w:p w14:paraId="06DD128F" w14:textId="77777777"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34</w:t>
            </w:r>
          </w:p>
          <w:p w14:paraId="2017A2D0" w14:textId="6A1DB0E4"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0,3%</w:t>
            </w:r>
          </w:p>
        </w:tc>
        <w:tc>
          <w:tcPr>
            <w:tcW w:w="1660" w:type="dxa"/>
            <w:shd w:val="clear" w:color="auto" w:fill="CDE4BE"/>
            <w:noWrap/>
            <w:hideMark/>
          </w:tcPr>
          <w:p w14:paraId="60007D1B" w14:textId="77777777"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17</w:t>
            </w:r>
          </w:p>
          <w:p w14:paraId="45CDD669" w14:textId="0DCC5FCF"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0,2%</w:t>
            </w:r>
          </w:p>
        </w:tc>
        <w:tc>
          <w:tcPr>
            <w:tcW w:w="1276" w:type="dxa"/>
            <w:shd w:val="clear" w:color="auto" w:fill="CDE4BE"/>
            <w:hideMark/>
          </w:tcPr>
          <w:p w14:paraId="4B806057" w14:textId="77777777"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1.222</w:t>
            </w:r>
          </w:p>
          <w:p w14:paraId="04A7539D" w14:textId="16FCB4E9" w:rsidR="00185CFE" w:rsidRPr="00185CFE" w:rsidRDefault="00185CFE" w:rsidP="00185CFE">
            <w:pPr>
              <w:spacing w:before="80" w:after="8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1,4%</w:t>
            </w:r>
          </w:p>
        </w:tc>
      </w:tr>
      <w:tr w:rsidR="00185CFE" w:rsidRPr="00C70D5F" w14:paraId="1CA214FF" w14:textId="77777777" w:rsidTr="00185C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2" w:type="dxa"/>
            <w:shd w:val="clear" w:color="auto" w:fill="B7D8A0"/>
            <w:hideMark/>
          </w:tcPr>
          <w:p w14:paraId="52B0F452" w14:textId="77777777" w:rsidR="00C70D5F" w:rsidRPr="00185CFE" w:rsidRDefault="00C70D5F" w:rsidP="00185CFE">
            <w:pPr>
              <w:spacing w:before="80" w:after="80" w:line="259" w:lineRule="auto"/>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ΣΥΝΟΛΟ ΜΑΘΗΤΩΝ</w:t>
            </w:r>
          </w:p>
        </w:tc>
        <w:tc>
          <w:tcPr>
            <w:tcW w:w="1362" w:type="dxa"/>
            <w:shd w:val="clear" w:color="auto" w:fill="B7D8A0"/>
            <w:hideMark/>
          </w:tcPr>
          <w:p w14:paraId="6999C11B" w14:textId="77777777" w:rsidR="00C70D5F" w:rsidRPr="00185CFE" w:rsidRDefault="00C70D5F"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4.895</w:t>
            </w:r>
          </w:p>
        </w:tc>
        <w:tc>
          <w:tcPr>
            <w:tcW w:w="1037" w:type="dxa"/>
            <w:shd w:val="clear" w:color="auto" w:fill="B7D8A0"/>
            <w:hideMark/>
          </w:tcPr>
          <w:p w14:paraId="4A922869" w14:textId="77777777" w:rsidR="00C70D5F" w:rsidRPr="00185CFE" w:rsidRDefault="00C70D5F"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41.110</w:t>
            </w:r>
          </w:p>
        </w:tc>
        <w:tc>
          <w:tcPr>
            <w:tcW w:w="1045" w:type="dxa"/>
            <w:shd w:val="clear" w:color="auto" w:fill="B7D8A0"/>
            <w:hideMark/>
          </w:tcPr>
          <w:p w14:paraId="64252ACB" w14:textId="77777777" w:rsidR="00C70D5F" w:rsidRPr="00185CFE" w:rsidRDefault="00C70D5F"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24.832</w:t>
            </w:r>
          </w:p>
        </w:tc>
        <w:tc>
          <w:tcPr>
            <w:tcW w:w="849" w:type="dxa"/>
            <w:shd w:val="clear" w:color="auto" w:fill="B7D8A0"/>
            <w:hideMark/>
          </w:tcPr>
          <w:p w14:paraId="00E7A81C" w14:textId="77777777" w:rsidR="00C70D5F" w:rsidRPr="00185CFE" w:rsidRDefault="00C70D5F"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10.223</w:t>
            </w:r>
          </w:p>
        </w:tc>
        <w:tc>
          <w:tcPr>
            <w:tcW w:w="1660" w:type="dxa"/>
            <w:shd w:val="clear" w:color="auto" w:fill="B7D8A0"/>
            <w:hideMark/>
          </w:tcPr>
          <w:p w14:paraId="5228DF09" w14:textId="77777777" w:rsidR="00C70D5F" w:rsidRPr="00185CFE" w:rsidRDefault="00C70D5F" w:rsidP="00185CFE">
            <w:pPr>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8.537</w:t>
            </w:r>
          </w:p>
        </w:tc>
        <w:tc>
          <w:tcPr>
            <w:tcW w:w="1276" w:type="dxa"/>
            <w:shd w:val="clear" w:color="auto" w:fill="B7D8A0"/>
            <w:hideMark/>
          </w:tcPr>
          <w:p w14:paraId="05014433" w14:textId="77777777" w:rsidR="00C70D5F" w:rsidRPr="00185CFE" w:rsidRDefault="00C70D5F" w:rsidP="00185CFE">
            <w:pPr>
              <w:keepNext/>
              <w:spacing w:before="80" w:after="8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185CFE">
              <w:rPr>
                <w:rFonts w:ascii="Arial Narrow" w:eastAsia="Times New Roman" w:hAnsi="Arial Narrow" w:cs="Times New Roman"/>
                <w:color w:val="000000"/>
                <w:lang w:eastAsia="el-GR"/>
              </w:rPr>
              <w:t>89.597</w:t>
            </w:r>
          </w:p>
        </w:tc>
      </w:tr>
    </w:tbl>
    <w:p w14:paraId="110C4485" w14:textId="68B26720" w:rsidR="00270729" w:rsidRDefault="00270729" w:rsidP="00185CFE">
      <w:pPr>
        <w:spacing w:before="120" w:after="240"/>
        <w:jc w:val="center"/>
        <w:rPr>
          <w:rFonts w:ascii="Calibri" w:eastAsia="Times New Roman" w:hAnsi="Calibri" w:cs="Times New Roman"/>
          <w:i/>
          <w:iCs/>
          <w:color w:val="000000"/>
          <w:sz w:val="18"/>
          <w:szCs w:val="18"/>
          <w:lang w:val="el-GR" w:eastAsia="el-GR"/>
        </w:rPr>
      </w:pPr>
      <w:r w:rsidRPr="006559DC">
        <w:rPr>
          <w:rFonts w:ascii="Calibri" w:eastAsia="Times New Roman" w:hAnsi="Calibri" w:cs="Times New Roman"/>
          <w:i/>
          <w:iCs/>
          <w:color w:val="000000"/>
          <w:sz w:val="18"/>
          <w:szCs w:val="18"/>
          <w:lang w:val="el-GR" w:eastAsia="el-GR"/>
        </w:rPr>
        <w:t xml:space="preserve">Πηγή: Υπουργείο Παιδείας, ΠΣ </w:t>
      </w:r>
      <w:proofErr w:type="spellStart"/>
      <w:r w:rsidRPr="006559DC">
        <w:rPr>
          <w:rFonts w:ascii="Calibri" w:eastAsia="Times New Roman" w:hAnsi="Calibri" w:cs="Times New Roman"/>
          <w:i/>
          <w:iCs/>
          <w:color w:val="000000"/>
          <w:sz w:val="18"/>
          <w:szCs w:val="18"/>
          <w:lang w:val="el-GR" w:eastAsia="el-GR"/>
        </w:rPr>
        <w:t>Μ</w:t>
      </w:r>
      <w:r>
        <w:rPr>
          <w:rFonts w:ascii="Calibri" w:eastAsia="Times New Roman" w:hAnsi="Calibri" w:cs="Times New Roman"/>
          <w:i/>
          <w:iCs/>
          <w:color w:val="000000"/>
          <w:sz w:val="18"/>
          <w:szCs w:val="18"/>
          <w:lang w:val="el-GR" w:eastAsia="el-GR"/>
        </w:rPr>
        <w:t>ySchool</w:t>
      </w:r>
      <w:proofErr w:type="spellEnd"/>
      <w:r>
        <w:rPr>
          <w:rFonts w:ascii="Calibri" w:eastAsia="Times New Roman" w:hAnsi="Calibri" w:cs="Times New Roman"/>
          <w:i/>
          <w:iCs/>
          <w:color w:val="000000"/>
          <w:sz w:val="18"/>
          <w:szCs w:val="18"/>
          <w:lang w:val="el-GR" w:eastAsia="el-GR"/>
        </w:rPr>
        <w:t xml:space="preserve"> (</w:t>
      </w:r>
      <w:proofErr w:type="spellStart"/>
      <w:r>
        <w:rPr>
          <w:rFonts w:ascii="Calibri" w:eastAsia="Times New Roman" w:hAnsi="Calibri" w:cs="Times New Roman"/>
          <w:i/>
          <w:iCs/>
          <w:color w:val="000000"/>
          <w:sz w:val="18"/>
          <w:szCs w:val="18"/>
          <w:lang w:val="el-GR" w:eastAsia="el-GR"/>
        </w:rPr>
        <w:t>ημ</w:t>
      </w:r>
      <w:proofErr w:type="spellEnd"/>
      <w:r>
        <w:rPr>
          <w:rFonts w:ascii="Calibri" w:eastAsia="Times New Roman" w:hAnsi="Calibri" w:cs="Times New Roman"/>
          <w:i/>
          <w:iCs/>
          <w:color w:val="000000"/>
          <w:sz w:val="18"/>
          <w:szCs w:val="18"/>
          <w:lang w:val="el-GR" w:eastAsia="el-GR"/>
        </w:rPr>
        <w:t>. εξαγωγής 30/07/2020</w:t>
      </w:r>
      <w:r w:rsidRPr="006559DC">
        <w:rPr>
          <w:rFonts w:ascii="Calibri" w:eastAsia="Times New Roman" w:hAnsi="Calibri" w:cs="Times New Roman"/>
          <w:i/>
          <w:iCs/>
          <w:color w:val="000000"/>
          <w:sz w:val="18"/>
          <w:szCs w:val="18"/>
          <w:lang w:val="el-GR" w:eastAsia="el-GR"/>
        </w:rPr>
        <w:t xml:space="preserve">) / Επεξεργασία: Παρατηρητήριο </w:t>
      </w:r>
      <w:r w:rsidR="00185CFE">
        <w:rPr>
          <w:rFonts w:ascii="Calibri" w:eastAsia="Times New Roman" w:hAnsi="Calibri" w:cs="Times New Roman"/>
          <w:i/>
          <w:iCs/>
          <w:color w:val="000000"/>
          <w:sz w:val="18"/>
          <w:szCs w:val="18"/>
          <w:lang w:val="el-GR" w:eastAsia="el-GR"/>
        </w:rPr>
        <w:br/>
      </w:r>
      <w:r w:rsidRPr="006559DC">
        <w:rPr>
          <w:rFonts w:ascii="Calibri" w:eastAsia="Times New Roman" w:hAnsi="Calibri" w:cs="Times New Roman"/>
          <w:i/>
          <w:iCs/>
          <w:color w:val="000000"/>
          <w:sz w:val="18"/>
          <w:szCs w:val="18"/>
          <w:lang w:val="el-GR" w:eastAsia="el-GR"/>
        </w:rPr>
        <w:t>Θεμάτων Αναπηρίας-Ε.Σ.Α.μεΑ.</w:t>
      </w:r>
    </w:p>
    <w:p w14:paraId="1EAD598A" w14:textId="77777777" w:rsidR="00B260E0" w:rsidRPr="00C71DEF" w:rsidRDefault="00B260E0" w:rsidP="00CA4D85">
      <w:pPr>
        <w:spacing w:line="250" w:lineRule="auto"/>
        <w:jc w:val="both"/>
        <w:rPr>
          <w:sz w:val="24"/>
          <w:szCs w:val="24"/>
          <w:lang w:val="el-GR"/>
        </w:rPr>
      </w:pPr>
      <w:r w:rsidRPr="00C71DEF">
        <w:rPr>
          <w:sz w:val="24"/>
          <w:szCs w:val="24"/>
          <w:lang w:val="el-GR"/>
        </w:rPr>
        <w:lastRenderedPageBreak/>
        <w:t xml:space="preserve">Ως γενικό συμπέρασμα προκύπτει ότι ο αριθμός των μαθητών που λαμβάνει εξειδικευμένη υποστήριξη (εκτός της υποστήριξης από τον εκπαιδευτικό της τάξης) περιορίζεται σημαντικά κατά το πέρασμα από την πρωτοβάθμια στη κατώτερη δευτεροβάθμια και ανώτερη δευτεροβάθμια εκπαίδευση, όπου πλέον, ποσοστό μαθητών άνω του 90% φοιτούν υποστηριζόμενοι μόνο από τους εκπαιδευτικούς της γενικής τάξης. </w:t>
      </w:r>
    </w:p>
    <w:p w14:paraId="7B50D7F3" w14:textId="574AA550" w:rsidR="00B260E0" w:rsidRPr="00C71DEF" w:rsidRDefault="00B260E0" w:rsidP="00CA4D85">
      <w:pPr>
        <w:spacing w:line="250" w:lineRule="auto"/>
        <w:jc w:val="both"/>
        <w:rPr>
          <w:sz w:val="24"/>
          <w:szCs w:val="24"/>
          <w:lang w:val="el-GR"/>
        </w:rPr>
      </w:pPr>
      <w:r w:rsidRPr="00C71DEF">
        <w:rPr>
          <w:sz w:val="24"/>
          <w:szCs w:val="24"/>
          <w:lang w:val="el-GR"/>
        </w:rPr>
        <w:t xml:space="preserve">Οι διαφορές ανά βαθμίδα εκπαίδευσης σε σχέση με την παροχή εξειδικευμένης υποστήριξης στους μαθητές με αναπηρία ή/και ειδικές εκπαιδευτικές ανάγκες, θα πρέπει να διερευνηθούν σε σχέση με τις κατηγορίες αναπηρίας και τις ειδικές εκπαιδευτικές ανάγκες που αντιμετωπίζουν οι μαθητές σε κάθε βαθμίδα. Παρότι η εθνική νομοθεσία προβλέπει τη δυνατότητα φοίτησης μαθητών με ήπιες μαθησιακές δυσκολίες σε τμήματα γενικής τάξης μόνο με την υποστήριξη του εκπαιδευτικού της τάξης, η εν λόγω πρόβλεψη φαίνεται να έχει μετατραπεί σε κανόνα </w:t>
      </w:r>
      <w:r w:rsidR="003559AD" w:rsidRPr="00C71DEF">
        <w:rPr>
          <w:sz w:val="24"/>
          <w:szCs w:val="24"/>
          <w:lang w:val="el-GR"/>
        </w:rPr>
        <w:t>σε αρκετές περιπτώσεις</w:t>
      </w:r>
      <w:r w:rsidR="00CB7705">
        <w:rPr>
          <w:sz w:val="24"/>
          <w:szCs w:val="24"/>
          <w:lang w:val="el-GR"/>
        </w:rPr>
        <w:t>, ι</w:t>
      </w:r>
      <w:r w:rsidR="003559AD">
        <w:rPr>
          <w:sz w:val="24"/>
          <w:szCs w:val="24"/>
          <w:lang w:val="el-GR"/>
        </w:rPr>
        <w:t>διαίτερα στη δευτεροβάθμια εκπαίδευση</w:t>
      </w:r>
      <w:r w:rsidRPr="00C71DEF">
        <w:rPr>
          <w:sz w:val="24"/>
          <w:szCs w:val="24"/>
          <w:lang w:val="el-GR"/>
        </w:rPr>
        <w:t>, ενώ παράλληλα εκλείπουν τα αναγκαία δεδομένα ώστε να αξιολογήσουμε τις πραγματικές ανάγκες υποστήριξης αυτών των μαθητών.</w:t>
      </w:r>
    </w:p>
    <w:p w14:paraId="677976CB" w14:textId="77777777" w:rsidR="00B260E0" w:rsidRPr="008E236E" w:rsidRDefault="00B260E0" w:rsidP="00CA4D85">
      <w:pPr>
        <w:pStyle w:val="10"/>
        <w:numPr>
          <w:ilvl w:val="1"/>
          <w:numId w:val="12"/>
        </w:numPr>
        <w:spacing w:before="360" w:after="120" w:line="240" w:lineRule="auto"/>
        <w:ind w:left="567" w:hanging="567"/>
        <w:rPr>
          <w:b/>
          <w:color w:val="auto"/>
          <w:sz w:val="28"/>
          <w:szCs w:val="28"/>
          <w:lang w:val="el-GR"/>
        </w:rPr>
      </w:pPr>
      <w:bookmarkStart w:id="42" w:name="_Toc18934427"/>
      <w:bookmarkStart w:id="43" w:name="_Toc75955299"/>
      <w:r w:rsidRPr="008E236E">
        <w:rPr>
          <w:b/>
          <w:color w:val="auto"/>
          <w:sz w:val="28"/>
          <w:szCs w:val="28"/>
          <w:lang w:val="el-GR"/>
        </w:rPr>
        <w:t>Μαθητές με αναπηρία ή/και ειδικές εκπαιδευτικές ανάγκες σε γενικά σχολεία και είδος εξειδικευμένης υποστήριξης που λαμβάνουν στις 13 περιφέρειες της χώρας</w:t>
      </w:r>
      <w:bookmarkEnd w:id="42"/>
      <w:bookmarkEnd w:id="43"/>
    </w:p>
    <w:p w14:paraId="39CF2AC7" w14:textId="77777777" w:rsidR="00B260E0" w:rsidRDefault="00B260E0" w:rsidP="00CA4D85">
      <w:pPr>
        <w:spacing w:after="120" w:line="250" w:lineRule="auto"/>
        <w:jc w:val="both"/>
        <w:rPr>
          <w:sz w:val="24"/>
          <w:szCs w:val="24"/>
          <w:lang w:val="el-GR"/>
        </w:rPr>
      </w:pPr>
      <w:r w:rsidRPr="00D47E81">
        <w:rPr>
          <w:sz w:val="24"/>
          <w:szCs w:val="24"/>
          <w:lang w:val="el-GR"/>
        </w:rPr>
        <w:t xml:space="preserve">Στον </w:t>
      </w:r>
      <w:r w:rsidR="0052464A">
        <w:rPr>
          <w:sz w:val="24"/>
          <w:szCs w:val="24"/>
          <w:lang w:val="el-GR"/>
        </w:rPr>
        <w:t xml:space="preserve">ακόλουθο πίνακα </w:t>
      </w:r>
      <w:r w:rsidRPr="006D59F0">
        <w:rPr>
          <w:sz w:val="24"/>
          <w:szCs w:val="24"/>
          <w:lang w:val="el-GR"/>
        </w:rPr>
        <w:t xml:space="preserve">παρουσιάζεται η </w:t>
      </w:r>
      <w:r>
        <w:rPr>
          <w:sz w:val="24"/>
          <w:szCs w:val="24"/>
          <w:lang w:val="el-GR"/>
        </w:rPr>
        <w:t xml:space="preserve">ποσοστιαία </w:t>
      </w:r>
      <w:r w:rsidRPr="006D59F0">
        <w:rPr>
          <w:sz w:val="24"/>
          <w:szCs w:val="24"/>
          <w:lang w:val="el-GR"/>
        </w:rPr>
        <w:t xml:space="preserve">κατανομή των διαφορετικών </w:t>
      </w:r>
      <w:r>
        <w:rPr>
          <w:sz w:val="24"/>
          <w:szCs w:val="24"/>
          <w:lang w:val="el-GR"/>
        </w:rPr>
        <w:t>μορφών</w:t>
      </w:r>
      <w:r w:rsidRPr="006D59F0">
        <w:rPr>
          <w:sz w:val="24"/>
          <w:szCs w:val="24"/>
          <w:lang w:val="el-GR"/>
        </w:rPr>
        <w:t xml:space="preserve"> υποστήριξης στο σύνολο των μαθητών με αναπηρία ή/και ει</w:t>
      </w:r>
      <w:r>
        <w:rPr>
          <w:sz w:val="24"/>
          <w:szCs w:val="24"/>
          <w:lang w:val="el-GR"/>
        </w:rPr>
        <w:t xml:space="preserve">δικές εκπαιδευτικές ανάγκες </w:t>
      </w:r>
      <w:r w:rsidRPr="006D59F0">
        <w:rPr>
          <w:sz w:val="24"/>
          <w:szCs w:val="24"/>
          <w:lang w:val="el-GR"/>
        </w:rPr>
        <w:t>ανά περιφέρεια</w:t>
      </w:r>
      <w:r>
        <w:rPr>
          <w:sz w:val="24"/>
          <w:szCs w:val="24"/>
          <w:lang w:val="el-GR"/>
        </w:rPr>
        <w:t>.</w:t>
      </w:r>
    </w:p>
    <w:p w14:paraId="5BA8F6BF" w14:textId="69B99EEB" w:rsidR="00CC229A" w:rsidRDefault="00AE2CAC" w:rsidP="00CA4D85">
      <w:pPr>
        <w:spacing w:after="120" w:line="250" w:lineRule="auto"/>
        <w:jc w:val="both"/>
        <w:rPr>
          <w:sz w:val="24"/>
          <w:szCs w:val="24"/>
          <w:lang w:val="el-GR"/>
        </w:rPr>
      </w:pPr>
      <w:r w:rsidRPr="00A57DA5">
        <w:rPr>
          <w:sz w:val="24"/>
          <w:szCs w:val="24"/>
          <w:lang w:val="el-GR"/>
        </w:rPr>
        <w:t>Γίνετ</w:t>
      </w:r>
      <w:r w:rsidR="00CC229A">
        <w:rPr>
          <w:sz w:val="24"/>
          <w:szCs w:val="24"/>
          <w:lang w:val="el-GR"/>
        </w:rPr>
        <w:t>αι φανερό ότι, η</w:t>
      </w:r>
      <w:r w:rsidR="00CC229A" w:rsidRPr="00A57DA5">
        <w:rPr>
          <w:sz w:val="24"/>
          <w:szCs w:val="24"/>
          <w:lang w:val="el-GR"/>
        </w:rPr>
        <w:t xml:space="preserve"> παρο</w:t>
      </w:r>
      <w:r w:rsidR="00CC229A">
        <w:rPr>
          <w:sz w:val="24"/>
          <w:szCs w:val="24"/>
          <w:lang w:val="el-GR"/>
        </w:rPr>
        <w:t>χή εξειδικευμένης υποστήριξης (</w:t>
      </w:r>
      <w:r w:rsidR="00D77B03">
        <w:rPr>
          <w:sz w:val="24"/>
          <w:szCs w:val="24"/>
          <w:lang w:val="el-GR"/>
        </w:rPr>
        <w:t>Τμήματα Ένταξης</w:t>
      </w:r>
      <w:r w:rsidR="00CC229A" w:rsidRPr="00A57DA5">
        <w:rPr>
          <w:sz w:val="24"/>
          <w:szCs w:val="24"/>
          <w:lang w:val="el-GR"/>
        </w:rPr>
        <w:t xml:space="preserve">, </w:t>
      </w:r>
      <w:r w:rsidR="00D77B03">
        <w:rPr>
          <w:sz w:val="24"/>
          <w:szCs w:val="24"/>
          <w:lang w:val="el-GR"/>
        </w:rPr>
        <w:t>Παράλληλη Στήριξη</w:t>
      </w:r>
      <w:r w:rsidR="00CC229A" w:rsidRPr="00A57DA5">
        <w:rPr>
          <w:sz w:val="24"/>
          <w:szCs w:val="24"/>
          <w:lang w:val="el-GR"/>
        </w:rPr>
        <w:t>, ειδικό βοηθητικό προσωπικό, σχολικό</w:t>
      </w:r>
      <w:r w:rsidR="00CC229A">
        <w:rPr>
          <w:sz w:val="24"/>
          <w:szCs w:val="24"/>
          <w:lang w:val="el-GR"/>
        </w:rPr>
        <w:t>ς</w:t>
      </w:r>
      <w:r w:rsidR="00CC229A" w:rsidRPr="00A57DA5">
        <w:rPr>
          <w:sz w:val="24"/>
          <w:szCs w:val="24"/>
          <w:lang w:val="el-GR"/>
        </w:rPr>
        <w:t xml:space="preserve"> νοσηλευτή</w:t>
      </w:r>
      <w:r w:rsidR="00CC229A">
        <w:rPr>
          <w:sz w:val="24"/>
          <w:szCs w:val="24"/>
          <w:lang w:val="el-GR"/>
        </w:rPr>
        <w:t>ς</w:t>
      </w:r>
      <w:r w:rsidR="00CC229A" w:rsidRPr="00A57DA5">
        <w:rPr>
          <w:sz w:val="24"/>
          <w:szCs w:val="24"/>
          <w:lang w:val="el-GR"/>
        </w:rPr>
        <w:t>, ειδικό</w:t>
      </w:r>
      <w:r w:rsidR="00CC229A">
        <w:rPr>
          <w:sz w:val="24"/>
          <w:szCs w:val="24"/>
          <w:lang w:val="el-GR"/>
        </w:rPr>
        <w:t>ς</w:t>
      </w:r>
      <w:r w:rsidR="00CC229A" w:rsidRPr="00A57DA5">
        <w:rPr>
          <w:sz w:val="24"/>
          <w:szCs w:val="24"/>
          <w:lang w:val="el-GR"/>
        </w:rPr>
        <w:t xml:space="preserve"> βοηθό</w:t>
      </w:r>
      <w:r w:rsidR="00CC229A">
        <w:rPr>
          <w:sz w:val="24"/>
          <w:szCs w:val="24"/>
          <w:lang w:val="el-GR"/>
        </w:rPr>
        <w:t>ς</w:t>
      </w:r>
      <w:r w:rsidR="00CC229A" w:rsidRPr="00A57DA5">
        <w:rPr>
          <w:sz w:val="24"/>
          <w:szCs w:val="24"/>
          <w:lang w:val="el-GR"/>
        </w:rPr>
        <w:t xml:space="preserve"> από την οικογένεια, κατ οίκον διδασκαλία) στους μαθητές που φοιτούν σε γενικά σχολεία παρουσιάζει σημαντική ανισοκατανομή στις περιφέρειες της χώρας. </w:t>
      </w:r>
    </w:p>
    <w:p w14:paraId="7C0EF126" w14:textId="77777777" w:rsidR="00AE2CAC" w:rsidRDefault="00AE2CAC" w:rsidP="00CA4D85">
      <w:pPr>
        <w:spacing w:after="0"/>
        <w:jc w:val="both"/>
        <w:rPr>
          <w:sz w:val="24"/>
          <w:szCs w:val="24"/>
          <w:lang w:val="el-GR"/>
        </w:rPr>
      </w:pPr>
      <w:r w:rsidRPr="00A57DA5">
        <w:rPr>
          <w:sz w:val="24"/>
          <w:szCs w:val="24"/>
          <w:lang w:val="el-GR"/>
        </w:rPr>
        <w:t xml:space="preserve">Ειδικότερα, διαπιστώνουμε </w:t>
      </w:r>
      <w:r>
        <w:rPr>
          <w:sz w:val="24"/>
          <w:szCs w:val="24"/>
          <w:lang w:val="el-GR"/>
        </w:rPr>
        <w:t>ότι:</w:t>
      </w:r>
    </w:p>
    <w:p w14:paraId="644630FE" w14:textId="0F341CDA" w:rsidR="00AE2CAC" w:rsidRPr="00860E59" w:rsidRDefault="00AE2CAC" w:rsidP="00CA4D85">
      <w:pPr>
        <w:pStyle w:val="a9"/>
        <w:numPr>
          <w:ilvl w:val="0"/>
          <w:numId w:val="17"/>
        </w:numPr>
        <w:spacing w:line="240" w:lineRule="auto"/>
        <w:ind w:left="714" w:hanging="357"/>
        <w:jc w:val="both"/>
        <w:rPr>
          <w:sz w:val="24"/>
          <w:szCs w:val="24"/>
          <w:lang w:val="el-GR"/>
        </w:rPr>
      </w:pPr>
      <w:r w:rsidRPr="00860E59">
        <w:rPr>
          <w:sz w:val="24"/>
          <w:szCs w:val="24"/>
          <w:lang w:val="el-GR"/>
        </w:rPr>
        <w:t>Οι περιφέρειας Δυτικής Ελλάδας, Αττικής και Ιονίων Νήσων σημειώνουν τα υψηλότερα ποσοστά μαθητών που υποστηρίζονται μόνο από τον εκπαιδευτικό της τάξης</w:t>
      </w:r>
      <w:r w:rsidR="00CC229A" w:rsidRPr="00860E59">
        <w:rPr>
          <w:sz w:val="24"/>
          <w:szCs w:val="24"/>
          <w:lang w:val="el-GR"/>
        </w:rPr>
        <w:t xml:space="preserve">, ενώ τα χαμηλότερα ποσοστά μαθητών χωρίς εξειδικευμένη υποστήριξη εντοπίζονται στις περιφέρειες Βορείου Αιγαίου, Ηπείρου, Δυτικής Μακεδονίας και Νοτίου Αιγαίου. Ωστόσο, όπως φαίνεται στον πίνακα, οι εν λόγω περιφέρειες έχουν και τα υψηλότερα ποσοστά μαθητών σε </w:t>
      </w:r>
      <w:r w:rsidR="00D77B03" w:rsidRPr="00860E59">
        <w:rPr>
          <w:sz w:val="24"/>
          <w:szCs w:val="24"/>
          <w:lang w:val="el-GR"/>
        </w:rPr>
        <w:t>Τμήματα Ένταξης</w:t>
      </w:r>
      <w:r w:rsidR="00FA7535" w:rsidRPr="00860E59">
        <w:rPr>
          <w:sz w:val="24"/>
          <w:szCs w:val="24"/>
          <w:lang w:val="el-GR"/>
        </w:rPr>
        <w:t>.</w:t>
      </w:r>
      <w:r w:rsidR="00CC229A" w:rsidRPr="00860E59">
        <w:rPr>
          <w:sz w:val="24"/>
          <w:szCs w:val="24"/>
          <w:lang w:val="el-GR"/>
        </w:rPr>
        <w:t xml:space="preserve"> </w:t>
      </w:r>
    </w:p>
    <w:p w14:paraId="73D27994" w14:textId="05D5EA32" w:rsidR="00AE2CAC" w:rsidRPr="00860E59" w:rsidRDefault="00AE2CAC" w:rsidP="00CA4D85">
      <w:pPr>
        <w:pStyle w:val="a9"/>
        <w:numPr>
          <w:ilvl w:val="0"/>
          <w:numId w:val="17"/>
        </w:numPr>
        <w:spacing w:line="240" w:lineRule="auto"/>
        <w:ind w:left="714" w:hanging="357"/>
        <w:jc w:val="both"/>
        <w:rPr>
          <w:sz w:val="24"/>
          <w:szCs w:val="24"/>
          <w:lang w:val="el-GR"/>
        </w:rPr>
      </w:pPr>
      <w:r w:rsidRPr="00860E59">
        <w:rPr>
          <w:sz w:val="24"/>
          <w:szCs w:val="24"/>
          <w:lang w:val="el-GR"/>
        </w:rPr>
        <w:t xml:space="preserve">Οι περιφέρειες με το μεγαλύτερο ποσοστό μαθητών </w:t>
      </w:r>
      <w:r w:rsidR="009B2F45" w:rsidRPr="00860E59">
        <w:rPr>
          <w:sz w:val="24"/>
          <w:szCs w:val="24"/>
          <w:lang w:val="el-GR"/>
        </w:rPr>
        <w:t xml:space="preserve">με έγκριση για </w:t>
      </w:r>
      <w:r w:rsidR="00D77B03" w:rsidRPr="00860E59">
        <w:rPr>
          <w:sz w:val="24"/>
          <w:szCs w:val="24"/>
          <w:lang w:val="el-GR"/>
        </w:rPr>
        <w:t>Παράλληλη Στήριξη</w:t>
      </w:r>
      <w:r w:rsidR="00FA7535" w:rsidRPr="00860E59">
        <w:rPr>
          <w:sz w:val="24"/>
          <w:szCs w:val="24"/>
          <w:lang w:val="el-GR"/>
        </w:rPr>
        <w:t xml:space="preserve"> είναι η Κρήτη (13,9%), η Σ</w:t>
      </w:r>
      <w:r w:rsidR="00CD3E08" w:rsidRPr="00860E59">
        <w:rPr>
          <w:sz w:val="24"/>
          <w:szCs w:val="24"/>
          <w:lang w:val="el-GR"/>
        </w:rPr>
        <w:t xml:space="preserve">τερεά Ελλάδα (11,8%), </w:t>
      </w:r>
      <w:r w:rsidR="00FA7535" w:rsidRPr="00860E59">
        <w:rPr>
          <w:sz w:val="24"/>
          <w:szCs w:val="24"/>
          <w:lang w:val="el-GR"/>
        </w:rPr>
        <w:t xml:space="preserve">η Ήπειρος (11,7%) και η Αττική </w:t>
      </w:r>
      <w:r w:rsidR="00CD3E08" w:rsidRPr="00860E59">
        <w:rPr>
          <w:sz w:val="24"/>
          <w:szCs w:val="24"/>
          <w:lang w:val="el-GR"/>
        </w:rPr>
        <w:t>(</w:t>
      </w:r>
      <w:r w:rsidR="00FA7535" w:rsidRPr="00860E59">
        <w:rPr>
          <w:sz w:val="24"/>
          <w:szCs w:val="24"/>
          <w:lang w:val="el-GR"/>
        </w:rPr>
        <w:t>11,6%</w:t>
      </w:r>
      <w:r w:rsidR="00CD3E08" w:rsidRPr="00860E59">
        <w:rPr>
          <w:sz w:val="24"/>
          <w:szCs w:val="24"/>
          <w:lang w:val="el-GR"/>
        </w:rPr>
        <w:t>)</w:t>
      </w:r>
      <w:r w:rsidR="00FA7535" w:rsidRPr="00860E59">
        <w:rPr>
          <w:sz w:val="24"/>
          <w:szCs w:val="24"/>
          <w:lang w:val="el-GR"/>
        </w:rPr>
        <w:t xml:space="preserve">. </w:t>
      </w:r>
      <w:r w:rsidR="00D12517" w:rsidRPr="00860E59">
        <w:rPr>
          <w:sz w:val="24"/>
          <w:szCs w:val="24"/>
          <w:lang w:val="el-GR"/>
        </w:rPr>
        <w:t xml:space="preserve">Σημαντικά χαμηλό ποσοστό </w:t>
      </w:r>
      <w:r w:rsidR="009B2F45" w:rsidRPr="00860E59">
        <w:rPr>
          <w:sz w:val="24"/>
          <w:szCs w:val="24"/>
          <w:lang w:val="el-GR"/>
        </w:rPr>
        <w:t>εγκρίσεων</w:t>
      </w:r>
      <w:r w:rsidR="00CD3E08" w:rsidRPr="00860E59">
        <w:rPr>
          <w:sz w:val="24"/>
          <w:szCs w:val="24"/>
          <w:lang w:val="el-GR"/>
        </w:rPr>
        <w:t xml:space="preserve"> </w:t>
      </w:r>
      <w:r w:rsidR="00D77B03" w:rsidRPr="00860E59">
        <w:rPr>
          <w:sz w:val="24"/>
          <w:szCs w:val="24"/>
          <w:lang w:val="el-GR"/>
        </w:rPr>
        <w:t>Παράλληλης Στήριξης</w:t>
      </w:r>
      <w:r w:rsidR="00D12517" w:rsidRPr="00860E59">
        <w:rPr>
          <w:sz w:val="24"/>
          <w:szCs w:val="24"/>
          <w:lang w:val="el-GR"/>
        </w:rPr>
        <w:t xml:space="preserve"> </w:t>
      </w:r>
      <w:r w:rsidR="009B2F45" w:rsidRPr="00860E59">
        <w:rPr>
          <w:sz w:val="24"/>
          <w:szCs w:val="24"/>
          <w:lang w:val="el-GR"/>
        </w:rPr>
        <w:t xml:space="preserve">σημειώνεται στις περιφέρειες Δυτικής Ελλάδας (6,3%) και Βορείου Αιγαίου (7,5%). </w:t>
      </w:r>
    </w:p>
    <w:p w14:paraId="7ACFFB24" w14:textId="6A1FE6BA" w:rsidR="00B260E0" w:rsidRDefault="00AE2CAC" w:rsidP="00CA4D85">
      <w:pPr>
        <w:jc w:val="both"/>
        <w:rPr>
          <w:rFonts w:asciiTheme="majorHAnsi" w:hAnsiTheme="majorHAnsi"/>
          <w:b/>
          <w:i/>
          <w:sz w:val="24"/>
          <w:szCs w:val="24"/>
          <w:lang w:val="el-GR"/>
        </w:rPr>
      </w:pPr>
      <w:r w:rsidRPr="00CD3E08">
        <w:rPr>
          <w:sz w:val="24"/>
          <w:szCs w:val="24"/>
          <w:lang w:val="el-GR"/>
        </w:rPr>
        <w:t>Αξίζει επίσης να αναφερθεί το εύρημα ότι</w:t>
      </w:r>
      <w:r w:rsidR="009B2F45" w:rsidRPr="00CD3E08">
        <w:rPr>
          <w:sz w:val="24"/>
          <w:szCs w:val="24"/>
          <w:lang w:val="el-GR"/>
        </w:rPr>
        <w:t xml:space="preserve"> στις</w:t>
      </w:r>
      <w:r w:rsidRPr="00CD3E08">
        <w:rPr>
          <w:sz w:val="24"/>
          <w:szCs w:val="24"/>
          <w:lang w:val="el-GR"/>
        </w:rPr>
        <w:t xml:space="preserve"> </w:t>
      </w:r>
      <w:r w:rsidR="009B2F45" w:rsidRPr="00CD3E08">
        <w:rPr>
          <w:sz w:val="24"/>
          <w:szCs w:val="24"/>
          <w:lang w:val="el-GR"/>
        </w:rPr>
        <w:t xml:space="preserve">περιφέρειες Ηπείρου και Ανατολικής Μακεδονίας &amp; Θράκης, βρέθηκαν τα υψηλότερα ποσοστά μαθητών με έγκριση για </w:t>
      </w:r>
      <w:r w:rsidR="00D77B03">
        <w:rPr>
          <w:sz w:val="24"/>
          <w:szCs w:val="24"/>
          <w:lang w:val="el-GR"/>
        </w:rPr>
        <w:t>Σχολικό Νοσηλευτή</w:t>
      </w:r>
      <w:r w:rsidR="009B2F45" w:rsidRPr="00CD3E08">
        <w:rPr>
          <w:sz w:val="24"/>
          <w:szCs w:val="24"/>
          <w:lang w:val="el-GR"/>
        </w:rPr>
        <w:t xml:space="preserve"> (3%).</w:t>
      </w:r>
      <w:bookmarkStart w:id="44" w:name="_Ref18791023"/>
    </w:p>
    <w:p w14:paraId="17E29602" w14:textId="77777777" w:rsidR="0052464A" w:rsidRPr="0052464A" w:rsidRDefault="0052464A" w:rsidP="0052464A">
      <w:pPr>
        <w:rPr>
          <w:lang w:val="el-GR"/>
        </w:rPr>
        <w:sectPr w:rsidR="0052464A" w:rsidRPr="0052464A" w:rsidSect="008D7EC1">
          <w:headerReference w:type="default" r:id="rId16"/>
          <w:footerReference w:type="default" r:id="rId17"/>
          <w:headerReference w:type="first" r:id="rId18"/>
          <w:footerReference w:type="first" r:id="rId19"/>
          <w:pgSz w:w="11906" w:h="16838" w:code="9"/>
          <w:pgMar w:top="2126" w:right="1558" w:bottom="1440" w:left="1560" w:header="0" w:footer="0" w:gutter="0"/>
          <w:cols w:space="708"/>
          <w:titlePg/>
          <w:docGrid w:linePitch="360"/>
        </w:sectPr>
      </w:pPr>
    </w:p>
    <w:p w14:paraId="4A8025C9" w14:textId="45EC6BAC" w:rsidR="00860E59" w:rsidRPr="00CF4B05" w:rsidRDefault="00860E59" w:rsidP="00860E59">
      <w:pPr>
        <w:pStyle w:val="aa"/>
        <w:keepNext/>
        <w:spacing w:before="240"/>
        <w:jc w:val="center"/>
        <w:rPr>
          <w:rFonts w:asciiTheme="majorHAnsi" w:hAnsiTheme="majorHAnsi"/>
          <w:b/>
          <w:i w:val="0"/>
          <w:color w:val="006C00"/>
          <w:sz w:val="24"/>
          <w:szCs w:val="24"/>
          <w:lang w:val="el-GR"/>
        </w:rPr>
      </w:pPr>
      <w:r w:rsidRPr="00CF4B05">
        <w:rPr>
          <w:rFonts w:asciiTheme="majorHAnsi" w:hAnsiTheme="majorHAnsi"/>
          <w:b/>
          <w:i w:val="0"/>
          <w:color w:val="006C00"/>
          <w:sz w:val="24"/>
          <w:szCs w:val="24"/>
          <w:lang w:val="el-GR"/>
        </w:rPr>
        <w:lastRenderedPageBreak/>
        <w:t xml:space="preserve">Πίνακας </w:t>
      </w:r>
      <w:r w:rsidRPr="00CF4B05">
        <w:rPr>
          <w:rFonts w:asciiTheme="majorHAnsi" w:hAnsiTheme="majorHAnsi"/>
          <w:b/>
          <w:i w:val="0"/>
          <w:color w:val="006C00"/>
          <w:sz w:val="24"/>
          <w:szCs w:val="24"/>
        </w:rPr>
        <w:fldChar w:fldCharType="begin"/>
      </w:r>
      <w:r w:rsidRPr="00CF4B05">
        <w:rPr>
          <w:rFonts w:asciiTheme="majorHAnsi" w:hAnsiTheme="majorHAnsi"/>
          <w:b/>
          <w:i w:val="0"/>
          <w:color w:val="006C00"/>
          <w:sz w:val="24"/>
          <w:szCs w:val="24"/>
          <w:lang w:val="el-GR"/>
        </w:rPr>
        <w:instrText xml:space="preserve"> </w:instrText>
      </w:r>
      <w:r w:rsidRPr="00CF4B05">
        <w:rPr>
          <w:rFonts w:asciiTheme="majorHAnsi" w:hAnsiTheme="majorHAnsi"/>
          <w:b/>
          <w:i w:val="0"/>
          <w:color w:val="006C00"/>
          <w:sz w:val="24"/>
          <w:szCs w:val="24"/>
        </w:rPr>
        <w:instrText>SEQ</w:instrText>
      </w:r>
      <w:r w:rsidRPr="00CF4B05">
        <w:rPr>
          <w:rFonts w:asciiTheme="majorHAnsi" w:hAnsiTheme="majorHAnsi"/>
          <w:b/>
          <w:i w:val="0"/>
          <w:color w:val="006C00"/>
          <w:sz w:val="24"/>
          <w:szCs w:val="24"/>
          <w:lang w:val="el-GR"/>
        </w:rPr>
        <w:instrText xml:space="preserve"> Πίνακας \* </w:instrText>
      </w:r>
      <w:r w:rsidRPr="00CF4B05">
        <w:rPr>
          <w:rFonts w:asciiTheme="majorHAnsi" w:hAnsiTheme="majorHAnsi"/>
          <w:b/>
          <w:i w:val="0"/>
          <w:color w:val="006C00"/>
          <w:sz w:val="24"/>
          <w:szCs w:val="24"/>
        </w:rPr>
        <w:instrText>ARABIC</w:instrText>
      </w:r>
      <w:r w:rsidRPr="00CF4B05">
        <w:rPr>
          <w:rFonts w:asciiTheme="majorHAnsi" w:hAnsiTheme="majorHAnsi"/>
          <w:b/>
          <w:i w:val="0"/>
          <w:color w:val="006C00"/>
          <w:sz w:val="24"/>
          <w:szCs w:val="24"/>
          <w:lang w:val="el-GR"/>
        </w:rPr>
        <w:instrText xml:space="preserve"> </w:instrText>
      </w:r>
      <w:r w:rsidRPr="00CF4B05">
        <w:rPr>
          <w:rFonts w:asciiTheme="majorHAnsi" w:hAnsiTheme="majorHAnsi"/>
          <w:b/>
          <w:i w:val="0"/>
          <w:color w:val="006C00"/>
          <w:sz w:val="24"/>
          <w:szCs w:val="24"/>
        </w:rPr>
        <w:fldChar w:fldCharType="separate"/>
      </w:r>
      <w:r w:rsidRPr="00860E59">
        <w:rPr>
          <w:rFonts w:asciiTheme="majorHAnsi" w:hAnsiTheme="majorHAnsi"/>
          <w:b/>
          <w:i w:val="0"/>
          <w:noProof/>
          <w:color w:val="006C00"/>
          <w:sz w:val="24"/>
          <w:szCs w:val="24"/>
          <w:lang w:val="el-GR"/>
        </w:rPr>
        <w:t>8</w:t>
      </w:r>
      <w:r w:rsidRPr="00CF4B05">
        <w:rPr>
          <w:rFonts w:asciiTheme="majorHAnsi" w:hAnsiTheme="majorHAnsi"/>
          <w:b/>
          <w:i w:val="0"/>
          <w:color w:val="006C00"/>
          <w:sz w:val="24"/>
          <w:szCs w:val="24"/>
        </w:rPr>
        <w:fldChar w:fldCharType="end"/>
      </w:r>
      <w:r w:rsidRPr="00CF4B05">
        <w:rPr>
          <w:rFonts w:asciiTheme="majorHAnsi" w:hAnsiTheme="majorHAnsi"/>
          <w:b/>
          <w:i w:val="0"/>
          <w:color w:val="006C00"/>
          <w:sz w:val="24"/>
          <w:szCs w:val="24"/>
          <w:lang w:val="el-GR"/>
        </w:rPr>
        <w:t xml:space="preserve">: </w:t>
      </w:r>
      <w:r>
        <w:rPr>
          <w:rFonts w:asciiTheme="majorHAnsi" w:hAnsiTheme="majorHAnsi"/>
          <w:b/>
          <w:i w:val="0"/>
          <w:color w:val="006C00"/>
          <w:sz w:val="24"/>
          <w:szCs w:val="24"/>
          <w:lang w:val="el-GR"/>
        </w:rPr>
        <w:t>Ε</w:t>
      </w:r>
      <w:r w:rsidRPr="00860E59">
        <w:rPr>
          <w:rFonts w:asciiTheme="majorHAnsi" w:hAnsiTheme="majorHAnsi"/>
          <w:b/>
          <w:i w:val="0"/>
          <w:color w:val="006C00"/>
          <w:sz w:val="24"/>
          <w:szCs w:val="24"/>
          <w:lang w:val="el-GR"/>
        </w:rPr>
        <w:t xml:space="preserve">ίδος εκπαιδευτικής υποστήριξης μαθητών με αναπηρία </w:t>
      </w:r>
      <w:r>
        <w:rPr>
          <w:rFonts w:asciiTheme="majorHAnsi" w:hAnsiTheme="majorHAnsi"/>
          <w:b/>
          <w:i w:val="0"/>
          <w:color w:val="006C00"/>
          <w:sz w:val="24"/>
          <w:szCs w:val="24"/>
          <w:lang w:val="el-GR"/>
        </w:rPr>
        <w:t>ή</w:t>
      </w:r>
      <w:r w:rsidRPr="00860E59">
        <w:rPr>
          <w:rFonts w:asciiTheme="majorHAnsi" w:hAnsiTheme="majorHAnsi"/>
          <w:b/>
          <w:i w:val="0"/>
          <w:color w:val="006C00"/>
          <w:sz w:val="24"/>
          <w:szCs w:val="24"/>
          <w:lang w:val="el-GR"/>
        </w:rPr>
        <w:t xml:space="preserve">/και ειδικές εκπαιδευτικές ανάγκες ανά </w:t>
      </w:r>
      <w:r w:rsidR="00265492">
        <w:rPr>
          <w:rFonts w:asciiTheme="majorHAnsi" w:hAnsiTheme="majorHAnsi"/>
          <w:b/>
          <w:i w:val="0"/>
          <w:color w:val="006C00"/>
          <w:sz w:val="24"/>
          <w:szCs w:val="24"/>
          <w:lang w:val="el-GR"/>
        </w:rPr>
        <w:t>π</w:t>
      </w:r>
      <w:r w:rsidRPr="00860E59">
        <w:rPr>
          <w:rFonts w:asciiTheme="majorHAnsi" w:hAnsiTheme="majorHAnsi"/>
          <w:b/>
          <w:i w:val="0"/>
          <w:color w:val="006C00"/>
          <w:sz w:val="24"/>
          <w:szCs w:val="24"/>
          <w:lang w:val="el-GR"/>
        </w:rPr>
        <w:t xml:space="preserve">εριφέρεια </w:t>
      </w:r>
      <w:r w:rsidRPr="00EE34DC">
        <w:rPr>
          <w:rFonts w:asciiTheme="majorHAnsi" w:hAnsiTheme="majorHAnsi"/>
          <w:b/>
          <w:i w:val="0"/>
          <w:color w:val="006C00"/>
          <w:sz w:val="24"/>
          <w:szCs w:val="24"/>
          <w:lang w:val="el-GR"/>
        </w:rPr>
        <w:t>(</w:t>
      </w:r>
      <w:r>
        <w:rPr>
          <w:rFonts w:asciiTheme="majorHAnsi" w:hAnsiTheme="majorHAnsi"/>
          <w:b/>
          <w:i w:val="0"/>
          <w:color w:val="006C00"/>
          <w:sz w:val="24"/>
          <w:szCs w:val="24"/>
          <w:lang w:val="el-GR"/>
        </w:rPr>
        <w:t>Σ</w:t>
      </w:r>
      <w:r w:rsidRPr="00EE34DC">
        <w:rPr>
          <w:rFonts w:asciiTheme="majorHAnsi" w:hAnsiTheme="majorHAnsi"/>
          <w:b/>
          <w:i w:val="0"/>
          <w:color w:val="006C00"/>
          <w:sz w:val="24"/>
          <w:szCs w:val="24"/>
          <w:lang w:val="el-GR"/>
        </w:rPr>
        <w:t xml:space="preserve">χ. </w:t>
      </w:r>
      <w:r>
        <w:rPr>
          <w:rFonts w:asciiTheme="majorHAnsi" w:hAnsiTheme="majorHAnsi"/>
          <w:b/>
          <w:i w:val="0"/>
          <w:color w:val="006C00"/>
          <w:sz w:val="24"/>
          <w:szCs w:val="24"/>
          <w:lang w:val="el-GR"/>
        </w:rPr>
        <w:t>Έ</w:t>
      </w:r>
      <w:r w:rsidRPr="00EE34DC">
        <w:rPr>
          <w:rFonts w:asciiTheme="majorHAnsi" w:hAnsiTheme="majorHAnsi"/>
          <w:b/>
          <w:i w:val="0"/>
          <w:color w:val="006C00"/>
          <w:sz w:val="24"/>
          <w:szCs w:val="24"/>
          <w:lang w:val="el-GR"/>
        </w:rPr>
        <w:t>τος 2019-2020)</w:t>
      </w:r>
    </w:p>
    <w:tbl>
      <w:tblPr>
        <w:tblStyle w:val="110"/>
        <w:tblW w:w="15162"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980"/>
        <w:gridCol w:w="1276"/>
        <w:gridCol w:w="850"/>
        <w:gridCol w:w="992"/>
        <w:gridCol w:w="993"/>
        <w:gridCol w:w="1304"/>
        <w:gridCol w:w="964"/>
        <w:gridCol w:w="1135"/>
        <w:gridCol w:w="832"/>
        <w:gridCol w:w="1294"/>
        <w:gridCol w:w="851"/>
        <w:gridCol w:w="864"/>
        <w:gridCol w:w="835"/>
        <w:gridCol w:w="992"/>
      </w:tblGrid>
      <w:tr w:rsidR="00D26AC4" w:rsidRPr="0052464A" w14:paraId="27F68A01" w14:textId="77777777" w:rsidTr="00D26AC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B7D8A0"/>
            <w:noWrap/>
            <w:hideMark/>
          </w:tcPr>
          <w:bookmarkEnd w:id="44"/>
          <w:p w14:paraId="504564A2" w14:textId="77777777" w:rsidR="0052464A" w:rsidRPr="00860E59" w:rsidRDefault="0052464A" w:rsidP="00860E59">
            <w:pPr>
              <w:spacing w:before="20" w:after="2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ΠΕΡΙΦΕΡΕΙΑ / ΕΞΕΙΔΙΚΕΥΜΕΝΗ ΥΠΟΣΤΗΡΙΞΗ</w:t>
            </w:r>
          </w:p>
        </w:tc>
        <w:tc>
          <w:tcPr>
            <w:tcW w:w="1276" w:type="dxa"/>
            <w:shd w:val="clear" w:color="auto" w:fill="B7D8A0"/>
            <w:noWrap/>
            <w:hideMark/>
          </w:tcPr>
          <w:p w14:paraId="56044F5F" w14:textId="43BD9653" w:rsidR="007C19DF" w:rsidRPr="00860E59" w:rsidRDefault="0052464A" w:rsidP="00860E59">
            <w:pPr>
              <w:spacing w:before="20" w:after="20"/>
              <w:ind w:right="-134"/>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l-GR"/>
              </w:rPr>
            </w:pPr>
            <w:r w:rsidRPr="00860E59">
              <w:rPr>
                <w:rFonts w:ascii="Arial Narrow" w:eastAsia="Times New Roman" w:hAnsi="Arial Narrow" w:cs="Times New Roman"/>
                <w:color w:val="000000"/>
                <w:sz w:val="20"/>
                <w:szCs w:val="20"/>
                <w:lang w:eastAsia="el-GR"/>
              </w:rPr>
              <w:t>ΑΝ. ΜΑΚΕΔΟΝΙΑΣ ΚΑΙ ΘΡΑΚΗΣ</w:t>
            </w:r>
          </w:p>
        </w:tc>
        <w:tc>
          <w:tcPr>
            <w:tcW w:w="850" w:type="dxa"/>
            <w:shd w:val="clear" w:color="auto" w:fill="B7D8A0"/>
            <w:noWrap/>
            <w:hideMark/>
          </w:tcPr>
          <w:p w14:paraId="7E65CD3E" w14:textId="77777777" w:rsidR="0052464A" w:rsidRPr="00860E59" w:rsidRDefault="0052464A" w:rsidP="00860E59">
            <w:pPr>
              <w:spacing w:before="20" w:after="20"/>
              <w:ind w:right="-134"/>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l-GR"/>
              </w:rPr>
            </w:pPr>
            <w:r w:rsidRPr="00860E59">
              <w:rPr>
                <w:rFonts w:ascii="Arial Narrow" w:eastAsia="Times New Roman" w:hAnsi="Arial Narrow" w:cs="Times New Roman"/>
                <w:color w:val="000000"/>
                <w:sz w:val="20"/>
                <w:szCs w:val="20"/>
                <w:lang w:eastAsia="el-GR"/>
              </w:rPr>
              <w:t>ΑΤΤΙΚΗΣ</w:t>
            </w:r>
          </w:p>
        </w:tc>
        <w:tc>
          <w:tcPr>
            <w:tcW w:w="992" w:type="dxa"/>
            <w:shd w:val="clear" w:color="auto" w:fill="B7D8A0"/>
            <w:noWrap/>
            <w:hideMark/>
          </w:tcPr>
          <w:p w14:paraId="227FCCA5" w14:textId="77777777" w:rsidR="0052464A" w:rsidRPr="00860E59" w:rsidRDefault="0052464A" w:rsidP="00860E59">
            <w:pPr>
              <w:spacing w:before="20" w:after="20"/>
              <w:ind w:right="-134"/>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l-GR"/>
              </w:rPr>
            </w:pPr>
            <w:r w:rsidRPr="00860E59">
              <w:rPr>
                <w:rFonts w:ascii="Arial Narrow" w:eastAsia="Times New Roman" w:hAnsi="Arial Narrow" w:cs="Times New Roman"/>
                <w:color w:val="000000"/>
                <w:sz w:val="20"/>
                <w:szCs w:val="20"/>
                <w:lang w:eastAsia="el-GR"/>
              </w:rPr>
              <w:t>ΒΟΡΕΙΟΥ ΑΙΓΑΙΟΥ</w:t>
            </w:r>
          </w:p>
        </w:tc>
        <w:tc>
          <w:tcPr>
            <w:tcW w:w="993" w:type="dxa"/>
            <w:shd w:val="clear" w:color="auto" w:fill="B7D8A0"/>
            <w:noWrap/>
            <w:hideMark/>
          </w:tcPr>
          <w:p w14:paraId="1BDA9901" w14:textId="77777777" w:rsidR="0052464A" w:rsidRPr="00860E59" w:rsidRDefault="0052464A" w:rsidP="00860E59">
            <w:pPr>
              <w:spacing w:before="20" w:after="20"/>
              <w:ind w:right="-134"/>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l-GR"/>
              </w:rPr>
            </w:pPr>
            <w:r w:rsidRPr="00860E59">
              <w:rPr>
                <w:rFonts w:ascii="Arial Narrow" w:eastAsia="Times New Roman" w:hAnsi="Arial Narrow" w:cs="Times New Roman"/>
                <w:color w:val="000000"/>
                <w:sz w:val="20"/>
                <w:szCs w:val="20"/>
                <w:lang w:eastAsia="el-GR"/>
              </w:rPr>
              <w:t>ΔΥΤΙΚΗΣ ΕΛΛΑΔΑΣ</w:t>
            </w:r>
          </w:p>
        </w:tc>
        <w:tc>
          <w:tcPr>
            <w:tcW w:w="1304" w:type="dxa"/>
            <w:shd w:val="clear" w:color="auto" w:fill="B7D8A0"/>
            <w:noWrap/>
            <w:hideMark/>
          </w:tcPr>
          <w:p w14:paraId="2C2C84A5" w14:textId="77777777" w:rsidR="0052464A" w:rsidRPr="00860E59" w:rsidRDefault="0052464A" w:rsidP="00860E59">
            <w:pPr>
              <w:spacing w:before="20" w:after="20"/>
              <w:ind w:right="-134"/>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l-GR"/>
              </w:rPr>
            </w:pPr>
            <w:r w:rsidRPr="00860E59">
              <w:rPr>
                <w:rFonts w:ascii="Arial Narrow" w:eastAsia="Times New Roman" w:hAnsi="Arial Narrow" w:cs="Times New Roman"/>
                <w:color w:val="000000"/>
                <w:sz w:val="20"/>
                <w:szCs w:val="20"/>
                <w:lang w:eastAsia="el-GR"/>
              </w:rPr>
              <w:t>ΔΥΤΙΚΗΣ ΜΑΚΕΔΟΝΙΑΣ</w:t>
            </w:r>
          </w:p>
        </w:tc>
        <w:tc>
          <w:tcPr>
            <w:tcW w:w="964" w:type="dxa"/>
            <w:shd w:val="clear" w:color="auto" w:fill="B7D8A0"/>
            <w:noWrap/>
            <w:hideMark/>
          </w:tcPr>
          <w:p w14:paraId="42E97A25" w14:textId="77777777" w:rsidR="0052464A" w:rsidRPr="00860E59" w:rsidRDefault="0052464A" w:rsidP="00860E59">
            <w:pPr>
              <w:spacing w:before="20" w:after="20"/>
              <w:ind w:right="-134"/>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l-GR"/>
              </w:rPr>
            </w:pPr>
            <w:r w:rsidRPr="00860E59">
              <w:rPr>
                <w:rFonts w:ascii="Arial Narrow" w:eastAsia="Times New Roman" w:hAnsi="Arial Narrow" w:cs="Times New Roman"/>
                <w:color w:val="000000"/>
                <w:sz w:val="20"/>
                <w:szCs w:val="20"/>
                <w:lang w:eastAsia="el-GR"/>
              </w:rPr>
              <w:t>ΗΠΕΙΡΟΥ</w:t>
            </w:r>
          </w:p>
        </w:tc>
        <w:tc>
          <w:tcPr>
            <w:tcW w:w="1135" w:type="dxa"/>
            <w:shd w:val="clear" w:color="auto" w:fill="B7D8A0"/>
            <w:noWrap/>
            <w:hideMark/>
          </w:tcPr>
          <w:p w14:paraId="11FFACDE" w14:textId="77777777" w:rsidR="0052464A" w:rsidRPr="00860E59" w:rsidRDefault="0052464A" w:rsidP="00860E59">
            <w:pPr>
              <w:spacing w:before="20" w:after="20"/>
              <w:ind w:right="-134"/>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l-GR"/>
              </w:rPr>
            </w:pPr>
            <w:r w:rsidRPr="00860E59">
              <w:rPr>
                <w:rFonts w:ascii="Arial Narrow" w:eastAsia="Times New Roman" w:hAnsi="Arial Narrow" w:cs="Times New Roman"/>
                <w:color w:val="000000"/>
                <w:sz w:val="20"/>
                <w:szCs w:val="20"/>
                <w:lang w:eastAsia="el-GR"/>
              </w:rPr>
              <w:t>ΘΕΣΣΑΛΙΑΣ</w:t>
            </w:r>
          </w:p>
        </w:tc>
        <w:tc>
          <w:tcPr>
            <w:tcW w:w="832" w:type="dxa"/>
            <w:shd w:val="clear" w:color="auto" w:fill="B7D8A0"/>
            <w:noWrap/>
            <w:hideMark/>
          </w:tcPr>
          <w:p w14:paraId="189788CF" w14:textId="77777777" w:rsidR="0052464A" w:rsidRPr="00860E59" w:rsidRDefault="0052464A" w:rsidP="00860E59">
            <w:pPr>
              <w:spacing w:before="20" w:after="20"/>
              <w:ind w:right="-134"/>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l-GR"/>
              </w:rPr>
            </w:pPr>
            <w:r w:rsidRPr="00860E59">
              <w:rPr>
                <w:rFonts w:ascii="Arial Narrow" w:eastAsia="Times New Roman" w:hAnsi="Arial Narrow" w:cs="Times New Roman"/>
                <w:color w:val="000000"/>
                <w:sz w:val="20"/>
                <w:szCs w:val="20"/>
                <w:lang w:eastAsia="el-GR"/>
              </w:rPr>
              <w:t>ΙΟΝΙΩΝ ΝΗΣΩΝ</w:t>
            </w:r>
          </w:p>
        </w:tc>
        <w:tc>
          <w:tcPr>
            <w:tcW w:w="1294" w:type="dxa"/>
            <w:shd w:val="clear" w:color="auto" w:fill="B7D8A0"/>
            <w:noWrap/>
            <w:hideMark/>
          </w:tcPr>
          <w:p w14:paraId="08681D9B" w14:textId="77777777" w:rsidR="0052464A" w:rsidRPr="00860E59" w:rsidRDefault="0052464A" w:rsidP="00860E59">
            <w:pPr>
              <w:spacing w:before="20" w:after="20"/>
              <w:ind w:right="-134"/>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l-GR"/>
              </w:rPr>
            </w:pPr>
            <w:r w:rsidRPr="00860E59">
              <w:rPr>
                <w:rFonts w:ascii="Arial Narrow" w:eastAsia="Times New Roman" w:hAnsi="Arial Narrow" w:cs="Times New Roman"/>
                <w:color w:val="000000"/>
                <w:sz w:val="20"/>
                <w:szCs w:val="20"/>
                <w:lang w:eastAsia="el-GR"/>
              </w:rPr>
              <w:t>ΚΕΝΤΡΙΚΗΣ ΜΑΚΕΔΟΝΙΑΣ</w:t>
            </w:r>
          </w:p>
        </w:tc>
        <w:tc>
          <w:tcPr>
            <w:tcW w:w="851" w:type="dxa"/>
            <w:shd w:val="clear" w:color="auto" w:fill="B7D8A0"/>
            <w:noWrap/>
            <w:hideMark/>
          </w:tcPr>
          <w:p w14:paraId="1D4483D3" w14:textId="77777777" w:rsidR="0052464A" w:rsidRPr="00860E59" w:rsidRDefault="0052464A" w:rsidP="00860E59">
            <w:pPr>
              <w:spacing w:before="20" w:after="20"/>
              <w:ind w:right="-134"/>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l-GR"/>
              </w:rPr>
            </w:pPr>
            <w:r w:rsidRPr="00860E59">
              <w:rPr>
                <w:rFonts w:ascii="Arial Narrow" w:eastAsia="Times New Roman" w:hAnsi="Arial Narrow" w:cs="Times New Roman"/>
                <w:color w:val="000000"/>
                <w:sz w:val="20"/>
                <w:szCs w:val="20"/>
                <w:lang w:eastAsia="el-GR"/>
              </w:rPr>
              <w:t>ΚΡΗΤΗΣ</w:t>
            </w:r>
          </w:p>
        </w:tc>
        <w:tc>
          <w:tcPr>
            <w:tcW w:w="864" w:type="dxa"/>
            <w:shd w:val="clear" w:color="auto" w:fill="B7D8A0"/>
            <w:noWrap/>
            <w:hideMark/>
          </w:tcPr>
          <w:p w14:paraId="6881F830" w14:textId="77777777" w:rsidR="0052464A" w:rsidRPr="00860E59" w:rsidRDefault="0052464A" w:rsidP="00860E59">
            <w:pPr>
              <w:spacing w:before="20" w:after="20"/>
              <w:ind w:right="-134"/>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l-GR"/>
              </w:rPr>
            </w:pPr>
            <w:r w:rsidRPr="00860E59">
              <w:rPr>
                <w:rFonts w:ascii="Arial Narrow" w:eastAsia="Times New Roman" w:hAnsi="Arial Narrow" w:cs="Times New Roman"/>
                <w:color w:val="000000"/>
                <w:sz w:val="20"/>
                <w:szCs w:val="20"/>
                <w:lang w:eastAsia="el-GR"/>
              </w:rPr>
              <w:t>ΝΟΤΙΟΥ ΑΙΓΑΙΟΥ</w:t>
            </w:r>
          </w:p>
        </w:tc>
        <w:tc>
          <w:tcPr>
            <w:tcW w:w="835" w:type="dxa"/>
            <w:shd w:val="clear" w:color="auto" w:fill="B7D8A0"/>
            <w:noWrap/>
            <w:hideMark/>
          </w:tcPr>
          <w:p w14:paraId="5D1B2EAA" w14:textId="77464A85" w:rsidR="0052464A" w:rsidRPr="00860E59" w:rsidRDefault="0052464A" w:rsidP="00860E59">
            <w:pPr>
              <w:spacing w:before="20" w:after="20"/>
              <w:ind w:right="-134"/>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l-GR"/>
              </w:rPr>
            </w:pPr>
            <w:r w:rsidRPr="00860E59">
              <w:rPr>
                <w:rFonts w:ascii="Arial Narrow" w:eastAsia="Times New Roman" w:hAnsi="Arial Narrow" w:cs="Times New Roman"/>
                <w:color w:val="000000"/>
                <w:sz w:val="20"/>
                <w:szCs w:val="20"/>
                <w:lang w:eastAsia="el-GR"/>
              </w:rPr>
              <w:t>ΠΕΛ/</w:t>
            </w:r>
            <w:r w:rsidR="00D26AC4">
              <w:rPr>
                <w:rFonts w:ascii="Arial Narrow" w:eastAsia="Times New Roman" w:hAnsi="Arial Narrow" w:cs="Times New Roman"/>
                <w:color w:val="000000"/>
                <w:sz w:val="20"/>
                <w:szCs w:val="20"/>
                <w:lang w:eastAsia="el-GR"/>
              </w:rPr>
              <w:br/>
            </w:r>
            <w:r w:rsidRPr="00860E59">
              <w:rPr>
                <w:rFonts w:ascii="Arial Narrow" w:eastAsia="Times New Roman" w:hAnsi="Arial Narrow" w:cs="Times New Roman"/>
                <w:color w:val="000000"/>
                <w:sz w:val="20"/>
                <w:szCs w:val="20"/>
                <w:lang w:eastAsia="el-GR"/>
              </w:rPr>
              <w:t>ΝΗΣΟΥ</w:t>
            </w:r>
          </w:p>
        </w:tc>
        <w:tc>
          <w:tcPr>
            <w:tcW w:w="992" w:type="dxa"/>
            <w:shd w:val="clear" w:color="auto" w:fill="B7D8A0"/>
            <w:noWrap/>
            <w:hideMark/>
          </w:tcPr>
          <w:p w14:paraId="76DA18CE" w14:textId="77777777" w:rsidR="0052464A" w:rsidRPr="00860E59" w:rsidRDefault="0052464A" w:rsidP="00860E59">
            <w:pPr>
              <w:spacing w:before="20" w:after="20"/>
              <w:ind w:right="-134"/>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sz w:val="20"/>
                <w:szCs w:val="20"/>
                <w:lang w:eastAsia="el-GR"/>
              </w:rPr>
            </w:pPr>
            <w:r w:rsidRPr="00860E59">
              <w:rPr>
                <w:rFonts w:ascii="Arial Narrow" w:eastAsia="Times New Roman" w:hAnsi="Arial Narrow" w:cs="Times New Roman"/>
                <w:color w:val="000000"/>
                <w:sz w:val="20"/>
                <w:szCs w:val="20"/>
                <w:lang w:eastAsia="el-GR"/>
              </w:rPr>
              <w:t>ΣΤΕΡΕΑΣ ΕΛΛΑΔΑΣ</w:t>
            </w:r>
          </w:p>
        </w:tc>
      </w:tr>
      <w:tr w:rsidR="00D26AC4" w:rsidRPr="0052464A" w14:paraId="4D44C0C0" w14:textId="77777777" w:rsidTr="00D26AC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F2F8EE"/>
            <w:noWrap/>
            <w:hideMark/>
          </w:tcPr>
          <w:p w14:paraId="381902E2" w14:textId="77777777" w:rsidR="0052464A" w:rsidRPr="00860E59" w:rsidRDefault="0052464A" w:rsidP="00860E59">
            <w:pPr>
              <w:spacing w:before="20" w:after="20"/>
              <w:rPr>
                <w:rFonts w:ascii="Arial Narrow" w:eastAsia="Times New Roman" w:hAnsi="Arial Narrow" w:cs="Times New Roman"/>
                <w:b w:val="0"/>
                <w:bCs w:val="0"/>
                <w:color w:val="000000"/>
                <w:lang w:eastAsia="el-GR"/>
              </w:rPr>
            </w:pPr>
            <w:r w:rsidRPr="00860E59">
              <w:rPr>
                <w:rFonts w:ascii="Arial Narrow" w:eastAsia="Times New Roman" w:hAnsi="Arial Narrow" w:cs="Times New Roman"/>
                <w:b w:val="0"/>
                <w:bCs w:val="0"/>
                <w:color w:val="000000"/>
                <w:lang w:eastAsia="el-GR"/>
              </w:rPr>
              <w:t xml:space="preserve">Υποστήριξη από τον εκπαιδευτικό της τάξης </w:t>
            </w:r>
          </w:p>
        </w:tc>
        <w:tc>
          <w:tcPr>
            <w:tcW w:w="1276" w:type="dxa"/>
            <w:shd w:val="clear" w:color="auto" w:fill="F2F8EE"/>
            <w:noWrap/>
            <w:hideMark/>
          </w:tcPr>
          <w:p w14:paraId="32906C9F"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31,5%</w:t>
            </w:r>
          </w:p>
        </w:tc>
        <w:tc>
          <w:tcPr>
            <w:tcW w:w="850" w:type="dxa"/>
            <w:shd w:val="clear" w:color="auto" w:fill="F2F8EE"/>
            <w:noWrap/>
            <w:hideMark/>
          </w:tcPr>
          <w:p w14:paraId="69A3E567"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48,4%</w:t>
            </w:r>
          </w:p>
        </w:tc>
        <w:tc>
          <w:tcPr>
            <w:tcW w:w="992" w:type="dxa"/>
            <w:shd w:val="clear" w:color="auto" w:fill="F2F8EE"/>
            <w:noWrap/>
            <w:hideMark/>
          </w:tcPr>
          <w:p w14:paraId="4FA491DC"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22,0%</w:t>
            </w:r>
          </w:p>
        </w:tc>
        <w:tc>
          <w:tcPr>
            <w:tcW w:w="993" w:type="dxa"/>
            <w:shd w:val="clear" w:color="auto" w:fill="F2F8EE"/>
            <w:noWrap/>
            <w:hideMark/>
          </w:tcPr>
          <w:p w14:paraId="777C7EE8"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53,7%</w:t>
            </w:r>
          </w:p>
        </w:tc>
        <w:tc>
          <w:tcPr>
            <w:tcW w:w="1304" w:type="dxa"/>
            <w:shd w:val="clear" w:color="auto" w:fill="F2F8EE"/>
            <w:noWrap/>
            <w:hideMark/>
          </w:tcPr>
          <w:p w14:paraId="7E1D9040" w14:textId="77777777" w:rsidR="0052464A" w:rsidRPr="00860E59" w:rsidRDefault="00062210"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30</w:t>
            </w:r>
            <w:r w:rsidR="0052464A" w:rsidRPr="00860E59">
              <w:rPr>
                <w:rFonts w:ascii="Arial Narrow" w:eastAsia="Times New Roman" w:hAnsi="Arial Narrow" w:cs="Times New Roman"/>
                <w:color w:val="000000"/>
                <w:lang w:eastAsia="el-GR"/>
              </w:rPr>
              <w:t>%</w:t>
            </w:r>
          </w:p>
        </w:tc>
        <w:tc>
          <w:tcPr>
            <w:tcW w:w="964" w:type="dxa"/>
            <w:shd w:val="clear" w:color="auto" w:fill="F2F8EE"/>
            <w:noWrap/>
            <w:hideMark/>
          </w:tcPr>
          <w:p w14:paraId="4F33DEC3"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23,4%</w:t>
            </w:r>
          </w:p>
        </w:tc>
        <w:tc>
          <w:tcPr>
            <w:tcW w:w="1135" w:type="dxa"/>
            <w:shd w:val="clear" w:color="auto" w:fill="F2F8EE"/>
            <w:noWrap/>
            <w:hideMark/>
          </w:tcPr>
          <w:p w14:paraId="13F5ADE4"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32,6%</w:t>
            </w:r>
          </w:p>
        </w:tc>
        <w:tc>
          <w:tcPr>
            <w:tcW w:w="832" w:type="dxa"/>
            <w:shd w:val="clear" w:color="auto" w:fill="F2F8EE"/>
            <w:noWrap/>
            <w:hideMark/>
          </w:tcPr>
          <w:p w14:paraId="531CCF81"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42,8%</w:t>
            </w:r>
          </w:p>
        </w:tc>
        <w:tc>
          <w:tcPr>
            <w:tcW w:w="1294" w:type="dxa"/>
            <w:shd w:val="clear" w:color="auto" w:fill="F2F8EE"/>
            <w:noWrap/>
            <w:hideMark/>
          </w:tcPr>
          <w:p w14:paraId="1351733D"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38,9%</w:t>
            </w:r>
          </w:p>
        </w:tc>
        <w:tc>
          <w:tcPr>
            <w:tcW w:w="851" w:type="dxa"/>
            <w:shd w:val="clear" w:color="auto" w:fill="F2F8EE"/>
            <w:noWrap/>
            <w:hideMark/>
          </w:tcPr>
          <w:p w14:paraId="36BEA9CD"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37,4%</w:t>
            </w:r>
          </w:p>
        </w:tc>
        <w:tc>
          <w:tcPr>
            <w:tcW w:w="864" w:type="dxa"/>
            <w:shd w:val="clear" w:color="auto" w:fill="F2F8EE"/>
            <w:noWrap/>
            <w:hideMark/>
          </w:tcPr>
          <w:p w14:paraId="4B84F19E"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30,2%</w:t>
            </w:r>
          </w:p>
        </w:tc>
        <w:tc>
          <w:tcPr>
            <w:tcW w:w="835" w:type="dxa"/>
            <w:shd w:val="clear" w:color="auto" w:fill="F2F8EE"/>
            <w:noWrap/>
            <w:hideMark/>
          </w:tcPr>
          <w:p w14:paraId="46361390"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36,5%</w:t>
            </w:r>
          </w:p>
        </w:tc>
        <w:tc>
          <w:tcPr>
            <w:tcW w:w="992" w:type="dxa"/>
            <w:shd w:val="clear" w:color="auto" w:fill="F2F8EE"/>
            <w:noWrap/>
            <w:hideMark/>
          </w:tcPr>
          <w:p w14:paraId="23995AFF"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32,5%</w:t>
            </w:r>
          </w:p>
        </w:tc>
      </w:tr>
      <w:tr w:rsidR="00D26AC4" w:rsidRPr="0052464A" w14:paraId="6017AD26" w14:textId="77777777" w:rsidTr="00D26AC4">
        <w:trPr>
          <w:trHeight w:val="300"/>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CDE4BE"/>
            <w:noWrap/>
            <w:hideMark/>
          </w:tcPr>
          <w:p w14:paraId="61A376F7" w14:textId="52F09E75" w:rsidR="0052464A" w:rsidRPr="00860E59" w:rsidRDefault="0052464A" w:rsidP="00860E59">
            <w:pPr>
              <w:spacing w:before="20" w:after="20"/>
              <w:rPr>
                <w:rFonts w:ascii="Arial Narrow" w:eastAsia="Times New Roman" w:hAnsi="Arial Narrow" w:cs="Times New Roman"/>
                <w:b w:val="0"/>
                <w:bCs w:val="0"/>
                <w:color w:val="000000"/>
                <w:lang w:eastAsia="el-GR"/>
              </w:rPr>
            </w:pPr>
            <w:r w:rsidRPr="00860E59">
              <w:rPr>
                <w:rFonts w:ascii="Arial Narrow" w:eastAsia="Times New Roman" w:hAnsi="Arial Narrow" w:cs="Times New Roman"/>
                <w:b w:val="0"/>
                <w:bCs w:val="0"/>
                <w:color w:val="000000"/>
                <w:lang w:eastAsia="el-GR"/>
              </w:rPr>
              <w:t xml:space="preserve">Υποστήριξη σε </w:t>
            </w:r>
            <w:r w:rsidR="00D77B03" w:rsidRPr="00860E59">
              <w:rPr>
                <w:rFonts w:ascii="Arial Narrow" w:eastAsia="Times New Roman" w:hAnsi="Arial Narrow" w:cs="Times New Roman"/>
                <w:b w:val="0"/>
                <w:bCs w:val="0"/>
                <w:color w:val="000000"/>
                <w:lang w:eastAsia="el-GR"/>
              </w:rPr>
              <w:t>Τμήματα Ένταξης</w:t>
            </w:r>
            <w:r w:rsidRPr="00860E59">
              <w:rPr>
                <w:rFonts w:ascii="Arial Narrow" w:eastAsia="Times New Roman" w:hAnsi="Arial Narrow" w:cs="Times New Roman"/>
                <w:b w:val="0"/>
                <w:bCs w:val="0"/>
                <w:color w:val="000000"/>
                <w:lang w:eastAsia="el-GR"/>
              </w:rPr>
              <w:t xml:space="preserve"> με Κοινό και Εξειδικευμένο Πρόγραμμα</w:t>
            </w:r>
          </w:p>
        </w:tc>
        <w:tc>
          <w:tcPr>
            <w:tcW w:w="1276" w:type="dxa"/>
            <w:shd w:val="clear" w:color="auto" w:fill="CDE4BE"/>
            <w:noWrap/>
            <w:hideMark/>
          </w:tcPr>
          <w:p w14:paraId="5717CD2D"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50,5%</w:t>
            </w:r>
          </w:p>
        </w:tc>
        <w:tc>
          <w:tcPr>
            <w:tcW w:w="850" w:type="dxa"/>
            <w:shd w:val="clear" w:color="auto" w:fill="CDE4BE"/>
            <w:noWrap/>
            <w:hideMark/>
          </w:tcPr>
          <w:p w14:paraId="47272352"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34,7%</w:t>
            </w:r>
          </w:p>
        </w:tc>
        <w:tc>
          <w:tcPr>
            <w:tcW w:w="992" w:type="dxa"/>
            <w:shd w:val="clear" w:color="auto" w:fill="CDE4BE"/>
            <w:noWrap/>
            <w:hideMark/>
          </w:tcPr>
          <w:p w14:paraId="4382D0D0"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66,4%</w:t>
            </w:r>
          </w:p>
        </w:tc>
        <w:tc>
          <w:tcPr>
            <w:tcW w:w="993" w:type="dxa"/>
            <w:shd w:val="clear" w:color="auto" w:fill="CDE4BE"/>
            <w:noWrap/>
            <w:hideMark/>
          </w:tcPr>
          <w:p w14:paraId="0C91951B"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34,5%</w:t>
            </w:r>
          </w:p>
        </w:tc>
        <w:tc>
          <w:tcPr>
            <w:tcW w:w="1304" w:type="dxa"/>
            <w:shd w:val="clear" w:color="auto" w:fill="CDE4BE"/>
            <w:noWrap/>
            <w:hideMark/>
          </w:tcPr>
          <w:p w14:paraId="4811E29B"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52,4%</w:t>
            </w:r>
          </w:p>
        </w:tc>
        <w:tc>
          <w:tcPr>
            <w:tcW w:w="964" w:type="dxa"/>
            <w:shd w:val="clear" w:color="auto" w:fill="CDE4BE"/>
            <w:noWrap/>
            <w:hideMark/>
          </w:tcPr>
          <w:p w14:paraId="712F3E2E"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57,8%</w:t>
            </w:r>
          </w:p>
        </w:tc>
        <w:tc>
          <w:tcPr>
            <w:tcW w:w="1135" w:type="dxa"/>
            <w:shd w:val="clear" w:color="auto" w:fill="CDE4BE"/>
            <w:noWrap/>
            <w:hideMark/>
          </w:tcPr>
          <w:p w14:paraId="3C715DCD"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50,4%</w:t>
            </w:r>
          </w:p>
        </w:tc>
        <w:tc>
          <w:tcPr>
            <w:tcW w:w="832" w:type="dxa"/>
            <w:shd w:val="clear" w:color="auto" w:fill="CDE4BE"/>
            <w:noWrap/>
            <w:hideMark/>
          </w:tcPr>
          <w:p w14:paraId="64285B4F"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43,2%</w:t>
            </w:r>
          </w:p>
        </w:tc>
        <w:tc>
          <w:tcPr>
            <w:tcW w:w="1294" w:type="dxa"/>
            <w:shd w:val="clear" w:color="auto" w:fill="CDE4BE"/>
            <w:noWrap/>
            <w:hideMark/>
          </w:tcPr>
          <w:p w14:paraId="7B43DDBB"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44,0%</w:t>
            </w:r>
          </w:p>
        </w:tc>
        <w:tc>
          <w:tcPr>
            <w:tcW w:w="851" w:type="dxa"/>
            <w:shd w:val="clear" w:color="auto" w:fill="CDE4BE"/>
            <w:noWrap/>
            <w:hideMark/>
          </w:tcPr>
          <w:p w14:paraId="759E4EAF"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41,4%</w:t>
            </w:r>
          </w:p>
        </w:tc>
        <w:tc>
          <w:tcPr>
            <w:tcW w:w="864" w:type="dxa"/>
            <w:shd w:val="clear" w:color="auto" w:fill="CDE4BE"/>
            <w:noWrap/>
            <w:hideMark/>
          </w:tcPr>
          <w:p w14:paraId="553D843D"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56,6%</w:t>
            </w:r>
          </w:p>
        </w:tc>
        <w:tc>
          <w:tcPr>
            <w:tcW w:w="835" w:type="dxa"/>
            <w:shd w:val="clear" w:color="auto" w:fill="CDE4BE"/>
            <w:noWrap/>
            <w:hideMark/>
          </w:tcPr>
          <w:p w14:paraId="3406EAF5"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46,3%</w:t>
            </w:r>
          </w:p>
        </w:tc>
        <w:tc>
          <w:tcPr>
            <w:tcW w:w="992" w:type="dxa"/>
            <w:shd w:val="clear" w:color="auto" w:fill="CDE4BE"/>
            <w:noWrap/>
            <w:hideMark/>
          </w:tcPr>
          <w:p w14:paraId="087087D5"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51,4%</w:t>
            </w:r>
          </w:p>
        </w:tc>
      </w:tr>
      <w:tr w:rsidR="00D26AC4" w:rsidRPr="0052464A" w14:paraId="5CE2D9B1" w14:textId="77777777" w:rsidTr="00D26AC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F2F8EE"/>
            <w:noWrap/>
            <w:hideMark/>
          </w:tcPr>
          <w:p w14:paraId="075A828B" w14:textId="1CDD0E2B" w:rsidR="0052464A" w:rsidRPr="00860E59" w:rsidRDefault="0052464A" w:rsidP="00860E59">
            <w:pPr>
              <w:spacing w:before="20" w:after="20"/>
              <w:rPr>
                <w:rFonts w:ascii="Arial Narrow" w:eastAsia="Times New Roman" w:hAnsi="Arial Narrow" w:cs="Times New Roman"/>
                <w:b w:val="0"/>
                <w:bCs w:val="0"/>
                <w:color w:val="000000"/>
                <w:lang w:eastAsia="el-GR"/>
              </w:rPr>
            </w:pPr>
            <w:r w:rsidRPr="00860E59">
              <w:rPr>
                <w:rFonts w:ascii="Arial Narrow" w:eastAsia="Times New Roman" w:hAnsi="Arial Narrow" w:cs="Times New Roman"/>
                <w:b w:val="0"/>
                <w:bCs w:val="0"/>
                <w:color w:val="000000"/>
                <w:lang w:eastAsia="el-GR"/>
              </w:rPr>
              <w:t xml:space="preserve">Υποστήριξη σε </w:t>
            </w:r>
            <w:r w:rsidR="00D77B03" w:rsidRPr="00860E59">
              <w:rPr>
                <w:rFonts w:ascii="Arial Narrow" w:eastAsia="Times New Roman" w:hAnsi="Arial Narrow" w:cs="Times New Roman"/>
                <w:b w:val="0"/>
                <w:bCs w:val="0"/>
                <w:color w:val="000000"/>
                <w:lang w:eastAsia="el-GR"/>
              </w:rPr>
              <w:t>Τμήματα Ένταξης</w:t>
            </w:r>
            <w:r w:rsidRPr="00860E59">
              <w:rPr>
                <w:rFonts w:ascii="Arial Narrow" w:eastAsia="Times New Roman" w:hAnsi="Arial Narrow" w:cs="Times New Roman"/>
                <w:b w:val="0"/>
                <w:bCs w:val="0"/>
                <w:color w:val="000000"/>
                <w:lang w:eastAsia="el-GR"/>
              </w:rPr>
              <w:t xml:space="preserve"> Διευρυμένου Ωραρίου</w:t>
            </w:r>
          </w:p>
        </w:tc>
        <w:tc>
          <w:tcPr>
            <w:tcW w:w="1276" w:type="dxa"/>
            <w:shd w:val="clear" w:color="auto" w:fill="F2F8EE"/>
            <w:noWrap/>
            <w:hideMark/>
          </w:tcPr>
          <w:p w14:paraId="364ECC03"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0,5%</w:t>
            </w:r>
          </w:p>
        </w:tc>
        <w:tc>
          <w:tcPr>
            <w:tcW w:w="850" w:type="dxa"/>
            <w:shd w:val="clear" w:color="auto" w:fill="F2F8EE"/>
            <w:noWrap/>
            <w:hideMark/>
          </w:tcPr>
          <w:p w14:paraId="07F56DCE"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0,7%</w:t>
            </w:r>
          </w:p>
        </w:tc>
        <w:tc>
          <w:tcPr>
            <w:tcW w:w="992" w:type="dxa"/>
            <w:shd w:val="clear" w:color="auto" w:fill="F2F8EE"/>
            <w:noWrap/>
            <w:hideMark/>
          </w:tcPr>
          <w:p w14:paraId="6D821BB9"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1,4%</w:t>
            </w:r>
          </w:p>
        </w:tc>
        <w:tc>
          <w:tcPr>
            <w:tcW w:w="993" w:type="dxa"/>
            <w:shd w:val="clear" w:color="auto" w:fill="F2F8EE"/>
            <w:noWrap/>
            <w:hideMark/>
          </w:tcPr>
          <w:p w14:paraId="336E88A3"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1,0%</w:t>
            </w:r>
          </w:p>
        </w:tc>
        <w:tc>
          <w:tcPr>
            <w:tcW w:w="1304" w:type="dxa"/>
            <w:shd w:val="clear" w:color="auto" w:fill="F2F8EE"/>
            <w:noWrap/>
            <w:hideMark/>
          </w:tcPr>
          <w:p w14:paraId="327C9594"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1,2%</w:t>
            </w:r>
          </w:p>
        </w:tc>
        <w:tc>
          <w:tcPr>
            <w:tcW w:w="964" w:type="dxa"/>
            <w:shd w:val="clear" w:color="auto" w:fill="F2F8EE"/>
            <w:noWrap/>
            <w:hideMark/>
          </w:tcPr>
          <w:p w14:paraId="708329BA"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1,7%</w:t>
            </w:r>
          </w:p>
        </w:tc>
        <w:tc>
          <w:tcPr>
            <w:tcW w:w="1135" w:type="dxa"/>
            <w:shd w:val="clear" w:color="auto" w:fill="F2F8EE"/>
            <w:noWrap/>
            <w:hideMark/>
          </w:tcPr>
          <w:p w14:paraId="72E4B20A"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0,5%</w:t>
            </w:r>
          </w:p>
        </w:tc>
        <w:tc>
          <w:tcPr>
            <w:tcW w:w="832" w:type="dxa"/>
            <w:shd w:val="clear" w:color="auto" w:fill="F2F8EE"/>
            <w:noWrap/>
            <w:hideMark/>
          </w:tcPr>
          <w:p w14:paraId="4A8F1202"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0,3%</w:t>
            </w:r>
          </w:p>
        </w:tc>
        <w:tc>
          <w:tcPr>
            <w:tcW w:w="1294" w:type="dxa"/>
            <w:shd w:val="clear" w:color="auto" w:fill="F2F8EE"/>
            <w:noWrap/>
            <w:hideMark/>
          </w:tcPr>
          <w:p w14:paraId="6DB2B19D"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1,4%</w:t>
            </w:r>
          </w:p>
        </w:tc>
        <w:tc>
          <w:tcPr>
            <w:tcW w:w="851" w:type="dxa"/>
            <w:shd w:val="clear" w:color="auto" w:fill="F2F8EE"/>
            <w:noWrap/>
            <w:hideMark/>
          </w:tcPr>
          <w:p w14:paraId="7B54BA89"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4,0%</w:t>
            </w:r>
          </w:p>
        </w:tc>
        <w:tc>
          <w:tcPr>
            <w:tcW w:w="864" w:type="dxa"/>
            <w:shd w:val="clear" w:color="auto" w:fill="F2F8EE"/>
            <w:noWrap/>
            <w:hideMark/>
          </w:tcPr>
          <w:p w14:paraId="7C850630"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0,4%</w:t>
            </w:r>
          </w:p>
        </w:tc>
        <w:tc>
          <w:tcPr>
            <w:tcW w:w="835" w:type="dxa"/>
            <w:shd w:val="clear" w:color="auto" w:fill="F2F8EE"/>
            <w:noWrap/>
            <w:hideMark/>
          </w:tcPr>
          <w:p w14:paraId="164B5959"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1,5%</w:t>
            </w:r>
          </w:p>
        </w:tc>
        <w:tc>
          <w:tcPr>
            <w:tcW w:w="992" w:type="dxa"/>
            <w:shd w:val="clear" w:color="auto" w:fill="F2F8EE"/>
            <w:noWrap/>
            <w:hideMark/>
          </w:tcPr>
          <w:p w14:paraId="63AF7330"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0,5%</w:t>
            </w:r>
          </w:p>
        </w:tc>
      </w:tr>
      <w:tr w:rsidR="00D26AC4" w:rsidRPr="0052464A" w14:paraId="6FFC4DAB" w14:textId="77777777" w:rsidTr="00D26AC4">
        <w:trPr>
          <w:trHeight w:val="300"/>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CDE4BE"/>
            <w:noWrap/>
            <w:hideMark/>
          </w:tcPr>
          <w:p w14:paraId="05C652AA" w14:textId="64F3EB16" w:rsidR="0052464A" w:rsidRPr="00860E59" w:rsidRDefault="0052464A" w:rsidP="00860E59">
            <w:pPr>
              <w:spacing w:before="20" w:after="20"/>
              <w:rPr>
                <w:rFonts w:ascii="Arial Narrow" w:eastAsia="Times New Roman" w:hAnsi="Arial Narrow" w:cs="Times New Roman"/>
                <w:b w:val="0"/>
                <w:bCs w:val="0"/>
                <w:color w:val="000000"/>
                <w:lang w:eastAsia="el-GR"/>
              </w:rPr>
            </w:pPr>
            <w:r w:rsidRPr="00860E59">
              <w:rPr>
                <w:rFonts w:ascii="Arial Narrow" w:eastAsia="Times New Roman" w:hAnsi="Arial Narrow" w:cs="Times New Roman"/>
                <w:b w:val="0"/>
                <w:bCs w:val="0"/>
                <w:color w:val="000000"/>
                <w:lang w:eastAsia="el-GR"/>
              </w:rPr>
              <w:t xml:space="preserve">Υποστήριξη με </w:t>
            </w:r>
            <w:r w:rsidR="00D77B03" w:rsidRPr="00860E59">
              <w:rPr>
                <w:rFonts w:ascii="Arial Narrow" w:eastAsia="Times New Roman" w:hAnsi="Arial Narrow" w:cs="Times New Roman"/>
                <w:b w:val="0"/>
                <w:bCs w:val="0"/>
                <w:color w:val="000000"/>
                <w:lang w:eastAsia="el-GR"/>
              </w:rPr>
              <w:t>Παράλληλη Στήριξη</w:t>
            </w:r>
          </w:p>
        </w:tc>
        <w:tc>
          <w:tcPr>
            <w:tcW w:w="1276" w:type="dxa"/>
            <w:shd w:val="clear" w:color="auto" w:fill="CDE4BE"/>
            <w:noWrap/>
            <w:hideMark/>
          </w:tcPr>
          <w:p w14:paraId="245E04CC"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9,5%</w:t>
            </w:r>
          </w:p>
        </w:tc>
        <w:tc>
          <w:tcPr>
            <w:tcW w:w="850" w:type="dxa"/>
            <w:shd w:val="clear" w:color="auto" w:fill="CDE4BE"/>
            <w:noWrap/>
            <w:hideMark/>
          </w:tcPr>
          <w:p w14:paraId="45EAD310"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11,6%</w:t>
            </w:r>
          </w:p>
        </w:tc>
        <w:tc>
          <w:tcPr>
            <w:tcW w:w="992" w:type="dxa"/>
            <w:shd w:val="clear" w:color="auto" w:fill="CDE4BE"/>
            <w:noWrap/>
            <w:hideMark/>
          </w:tcPr>
          <w:p w14:paraId="5CAFD531"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7,5%</w:t>
            </w:r>
          </w:p>
        </w:tc>
        <w:tc>
          <w:tcPr>
            <w:tcW w:w="993" w:type="dxa"/>
            <w:shd w:val="clear" w:color="auto" w:fill="CDE4BE"/>
            <w:noWrap/>
            <w:hideMark/>
          </w:tcPr>
          <w:p w14:paraId="6092A479"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6,3%</w:t>
            </w:r>
          </w:p>
        </w:tc>
        <w:tc>
          <w:tcPr>
            <w:tcW w:w="1304" w:type="dxa"/>
            <w:shd w:val="clear" w:color="auto" w:fill="CDE4BE"/>
            <w:noWrap/>
            <w:hideMark/>
          </w:tcPr>
          <w:p w14:paraId="74BC9078"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10,0%</w:t>
            </w:r>
          </w:p>
        </w:tc>
        <w:tc>
          <w:tcPr>
            <w:tcW w:w="964" w:type="dxa"/>
            <w:shd w:val="clear" w:color="auto" w:fill="CDE4BE"/>
            <w:noWrap/>
            <w:hideMark/>
          </w:tcPr>
          <w:p w14:paraId="00FF359F"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11,7%</w:t>
            </w:r>
          </w:p>
        </w:tc>
        <w:tc>
          <w:tcPr>
            <w:tcW w:w="1135" w:type="dxa"/>
            <w:shd w:val="clear" w:color="auto" w:fill="CDE4BE"/>
            <w:noWrap/>
            <w:hideMark/>
          </w:tcPr>
          <w:p w14:paraId="59B8C923"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9,1%</w:t>
            </w:r>
          </w:p>
        </w:tc>
        <w:tc>
          <w:tcPr>
            <w:tcW w:w="832" w:type="dxa"/>
            <w:shd w:val="clear" w:color="auto" w:fill="CDE4BE"/>
            <w:noWrap/>
            <w:hideMark/>
          </w:tcPr>
          <w:p w14:paraId="21091C49"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11,2%</w:t>
            </w:r>
          </w:p>
        </w:tc>
        <w:tc>
          <w:tcPr>
            <w:tcW w:w="1294" w:type="dxa"/>
            <w:shd w:val="clear" w:color="auto" w:fill="CDE4BE"/>
            <w:noWrap/>
            <w:hideMark/>
          </w:tcPr>
          <w:p w14:paraId="758ECFEB"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9,5%</w:t>
            </w:r>
          </w:p>
        </w:tc>
        <w:tc>
          <w:tcPr>
            <w:tcW w:w="851" w:type="dxa"/>
            <w:shd w:val="clear" w:color="auto" w:fill="CDE4BE"/>
            <w:noWrap/>
            <w:hideMark/>
          </w:tcPr>
          <w:p w14:paraId="02CB5B71"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13,9%</w:t>
            </w:r>
          </w:p>
        </w:tc>
        <w:tc>
          <w:tcPr>
            <w:tcW w:w="864" w:type="dxa"/>
            <w:shd w:val="clear" w:color="auto" w:fill="CDE4BE"/>
            <w:noWrap/>
            <w:hideMark/>
          </w:tcPr>
          <w:p w14:paraId="4E7FB546"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10,4%</w:t>
            </w:r>
          </w:p>
        </w:tc>
        <w:tc>
          <w:tcPr>
            <w:tcW w:w="835" w:type="dxa"/>
            <w:shd w:val="clear" w:color="auto" w:fill="CDE4BE"/>
            <w:noWrap/>
            <w:hideMark/>
          </w:tcPr>
          <w:p w14:paraId="145A1341"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10,6%</w:t>
            </w:r>
          </w:p>
        </w:tc>
        <w:tc>
          <w:tcPr>
            <w:tcW w:w="992" w:type="dxa"/>
            <w:shd w:val="clear" w:color="auto" w:fill="CDE4BE"/>
            <w:noWrap/>
            <w:hideMark/>
          </w:tcPr>
          <w:p w14:paraId="5EA16068"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11,8%</w:t>
            </w:r>
          </w:p>
        </w:tc>
      </w:tr>
      <w:tr w:rsidR="00D26AC4" w:rsidRPr="0052464A" w14:paraId="49FEA60B" w14:textId="77777777" w:rsidTr="00D26AC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F2F8EE"/>
            <w:noWrap/>
            <w:hideMark/>
          </w:tcPr>
          <w:p w14:paraId="3D3C9BCC" w14:textId="306A900F" w:rsidR="0052464A" w:rsidRPr="00860E59" w:rsidRDefault="0052464A" w:rsidP="00860E59">
            <w:pPr>
              <w:spacing w:before="20" w:after="20"/>
              <w:rPr>
                <w:rFonts w:ascii="Arial Narrow" w:eastAsia="Times New Roman" w:hAnsi="Arial Narrow" w:cs="Times New Roman"/>
                <w:b w:val="0"/>
                <w:bCs w:val="0"/>
                <w:color w:val="000000"/>
                <w:lang w:eastAsia="el-GR"/>
              </w:rPr>
            </w:pPr>
            <w:r w:rsidRPr="00860E59">
              <w:rPr>
                <w:rFonts w:ascii="Arial Narrow" w:eastAsia="Times New Roman" w:hAnsi="Arial Narrow" w:cs="Times New Roman"/>
                <w:b w:val="0"/>
                <w:bCs w:val="0"/>
                <w:color w:val="000000"/>
                <w:lang w:eastAsia="el-GR"/>
              </w:rPr>
              <w:t xml:space="preserve">Υποστήριξη από </w:t>
            </w:r>
            <w:r w:rsidR="00D77B03" w:rsidRPr="00860E59">
              <w:rPr>
                <w:rFonts w:ascii="Arial Narrow" w:eastAsia="Times New Roman" w:hAnsi="Arial Narrow" w:cs="Times New Roman"/>
                <w:b w:val="0"/>
                <w:bCs w:val="0"/>
                <w:color w:val="000000"/>
                <w:lang w:eastAsia="el-GR"/>
              </w:rPr>
              <w:t>Σχολικό Νοσηλευτή</w:t>
            </w:r>
          </w:p>
        </w:tc>
        <w:tc>
          <w:tcPr>
            <w:tcW w:w="1276" w:type="dxa"/>
            <w:shd w:val="clear" w:color="auto" w:fill="F2F8EE"/>
            <w:noWrap/>
            <w:hideMark/>
          </w:tcPr>
          <w:p w14:paraId="5931B28E"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2,9%</w:t>
            </w:r>
          </w:p>
        </w:tc>
        <w:tc>
          <w:tcPr>
            <w:tcW w:w="850" w:type="dxa"/>
            <w:shd w:val="clear" w:color="auto" w:fill="F2F8EE"/>
            <w:noWrap/>
            <w:hideMark/>
          </w:tcPr>
          <w:p w14:paraId="629BDC6F"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1,5%</w:t>
            </w:r>
          </w:p>
        </w:tc>
        <w:tc>
          <w:tcPr>
            <w:tcW w:w="992" w:type="dxa"/>
            <w:shd w:val="clear" w:color="auto" w:fill="F2F8EE"/>
            <w:noWrap/>
            <w:hideMark/>
          </w:tcPr>
          <w:p w14:paraId="106468EA"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1,1%</w:t>
            </w:r>
          </w:p>
        </w:tc>
        <w:tc>
          <w:tcPr>
            <w:tcW w:w="993" w:type="dxa"/>
            <w:shd w:val="clear" w:color="auto" w:fill="F2F8EE"/>
            <w:noWrap/>
            <w:hideMark/>
          </w:tcPr>
          <w:p w14:paraId="7719A3A2"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2,0%</w:t>
            </w:r>
          </w:p>
        </w:tc>
        <w:tc>
          <w:tcPr>
            <w:tcW w:w="1304" w:type="dxa"/>
            <w:shd w:val="clear" w:color="auto" w:fill="F2F8EE"/>
            <w:noWrap/>
            <w:hideMark/>
          </w:tcPr>
          <w:p w14:paraId="2DA77AC2"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2,6%</w:t>
            </w:r>
          </w:p>
        </w:tc>
        <w:tc>
          <w:tcPr>
            <w:tcW w:w="964" w:type="dxa"/>
            <w:shd w:val="clear" w:color="auto" w:fill="F2F8EE"/>
            <w:noWrap/>
            <w:hideMark/>
          </w:tcPr>
          <w:p w14:paraId="0D1D3687"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3,0%</w:t>
            </w:r>
          </w:p>
        </w:tc>
        <w:tc>
          <w:tcPr>
            <w:tcW w:w="1135" w:type="dxa"/>
            <w:shd w:val="clear" w:color="auto" w:fill="F2F8EE"/>
            <w:noWrap/>
            <w:hideMark/>
          </w:tcPr>
          <w:p w14:paraId="34C1888C"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2,1%</w:t>
            </w:r>
          </w:p>
        </w:tc>
        <w:tc>
          <w:tcPr>
            <w:tcW w:w="832" w:type="dxa"/>
            <w:shd w:val="clear" w:color="auto" w:fill="F2F8EE"/>
            <w:noWrap/>
            <w:hideMark/>
          </w:tcPr>
          <w:p w14:paraId="7FA042D7"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1,1%</w:t>
            </w:r>
          </w:p>
        </w:tc>
        <w:tc>
          <w:tcPr>
            <w:tcW w:w="1294" w:type="dxa"/>
            <w:shd w:val="clear" w:color="auto" w:fill="F2F8EE"/>
            <w:noWrap/>
            <w:hideMark/>
          </w:tcPr>
          <w:p w14:paraId="42312618"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2,4%</w:t>
            </w:r>
          </w:p>
        </w:tc>
        <w:tc>
          <w:tcPr>
            <w:tcW w:w="851" w:type="dxa"/>
            <w:shd w:val="clear" w:color="auto" w:fill="F2F8EE"/>
            <w:noWrap/>
            <w:hideMark/>
          </w:tcPr>
          <w:p w14:paraId="728F4773"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1,5%</w:t>
            </w:r>
          </w:p>
        </w:tc>
        <w:tc>
          <w:tcPr>
            <w:tcW w:w="864" w:type="dxa"/>
            <w:shd w:val="clear" w:color="auto" w:fill="F2F8EE"/>
            <w:noWrap/>
            <w:hideMark/>
          </w:tcPr>
          <w:p w14:paraId="7DB4F3B8"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1,3%</w:t>
            </w:r>
          </w:p>
        </w:tc>
        <w:tc>
          <w:tcPr>
            <w:tcW w:w="835" w:type="dxa"/>
            <w:shd w:val="clear" w:color="auto" w:fill="F2F8EE"/>
            <w:noWrap/>
            <w:hideMark/>
          </w:tcPr>
          <w:p w14:paraId="21F6DE3F"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1,9%</w:t>
            </w:r>
          </w:p>
        </w:tc>
        <w:tc>
          <w:tcPr>
            <w:tcW w:w="992" w:type="dxa"/>
            <w:shd w:val="clear" w:color="auto" w:fill="F2F8EE"/>
            <w:noWrap/>
            <w:hideMark/>
          </w:tcPr>
          <w:p w14:paraId="16B8C8DE"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1,2%</w:t>
            </w:r>
          </w:p>
        </w:tc>
      </w:tr>
      <w:tr w:rsidR="00D26AC4" w:rsidRPr="0052464A" w14:paraId="22115AFA" w14:textId="77777777" w:rsidTr="00D26AC4">
        <w:trPr>
          <w:trHeight w:val="300"/>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CDE4BE"/>
            <w:noWrap/>
            <w:hideMark/>
          </w:tcPr>
          <w:p w14:paraId="4934D314" w14:textId="77777777" w:rsidR="0052464A" w:rsidRPr="00860E59" w:rsidRDefault="0052464A" w:rsidP="00860E59">
            <w:pPr>
              <w:spacing w:before="20" w:after="20"/>
              <w:rPr>
                <w:rFonts w:ascii="Arial Narrow" w:eastAsia="Times New Roman" w:hAnsi="Arial Narrow" w:cs="Times New Roman"/>
                <w:b w:val="0"/>
                <w:bCs w:val="0"/>
                <w:color w:val="000000"/>
                <w:lang w:eastAsia="el-GR"/>
              </w:rPr>
            </w:pPr>
            <w:r w:rsidRPr="00860E59">
              <w:rPr>
                <w:rFonts w:ascii="Arial Narrow" w:eastAsia="Times New Roman" w:hAnsi="Arial Narrow" w:cs="Times New Roman"/>
                <w:b w:val="0"/>
                <w:bCs w:val="0"/>
                <w:color w:val="000000"/>
                <w:lang w:eastAsia="el-GR"/>
              </w:rPr>
              <w:t>Υποστήριξη από ειδικό βοηθητικό προσωπικό</w:t>
            </w:r>
          </w:p>
        </w:tc>
        <w:tc>
          <w:tcPr>
            <w:tcW w:w="1276" w:type="dxa"/>
            <w:shd w:val="clear" w:color="auto" w:fill="CDE4BE"/>
            <w:noWrap/>
            <w:hideMark/>
          </w:tcPr>
          <w:p w14:paraId="0A92935D"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2,8%</w:t>
            </w:r>
          </w:p>
        </w:tc>
        <w:tc>
          <w:tcPr>
            <w:tcW w:w="850" w:type="dxa"/>
            <w:shd w:val="clear" w:color="auto" w:fill="CDE4BE"/>
            <w:noWrap/>
            <w:hideMark/>
          </w:tcPr>
          <w:p w14:paraId="342C1C3F"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0,9%</w:t>
            </w:r>
          </w:p>
        </w:tc>
        <w:tc>
          <w:tcPr>
            <w:tcW w:w="992" w:type="dxa"/>
            <w:shd w:val="clear" w:color="auto" w:fill="CDE4BE"/>
            <w:noWrap/>
            <w:hideMark/>
          </w:tcPr>
          <w:p w14:paraId="1B445EFA"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0,8%</w:t>
            </w:r>
          </w:p>
        </w:tc>
        <w:tc>
          <w:tcPr>
            <w:tcW w:w="993" w:type="dxa"/>
            <w:shd w:val="clear" w:color="auto" w:fill="CDE4BE"/>
            <w:noWrap/>
            <w:hideMark/>
          </w:tcPr>
          <w:p w14:paraId="28FC583D"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1,3%</w:t>
            </w:r>
          </w:p>
        </w:tc>
        <w:tc>
          <w:tcPr>
            <w:tcW w:w="1304" w:type="dxa"/>
            <w:shd w:val="clear" w:color="auto" w:fill="CDE4BE"/>
            <w:noWrap/>
            <w:hideMark/>
          </w:tcPr>
          <w:p w14:paraId="73D1F792"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3,0%</w:t>
            </w:r>
          </w:p>
        </w:tc>
        <w:tc>
          <w:tcPr>
            <w:tcW w:w="964" w:type="dxa"/>
            <w:shd w:val="clear" w:color="auto" w:fill="CDE4BE"/>
            <w:noWrap/>
            <w:hideMark/>
          </w:tcPr>
          <w:p w14:paraId="59138CF4"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1,4%</w:t>
            </w:r>
          </w:p>
        </w:tc>
        <w:tc>
          <w:tcPr>
            <w:tcW w:w="1135" w:type="dxa"/>
            <w:shd w:val="clear" w:color="auto" w:fill="CDE4BE"/>
            <w:noWrap/>
            <w:hideMark/>
          </w:tcPr>
          <w:p w14:paraId="5E1362A7"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2,3%</w:t>
            </w:r>
          </w:p>
        </w:tc>
        <w:tc>
          <w:tcPr>
            <w:tcW w:w="832" w:type="dxa"/>
            <w:shd w:val="clear" w:color="auto" w:fill="CDE4BE"/>
            <w:noWrap/>
            <w:hideMark/>
          </w:tcPr>
          <w:p w14:paraId="28BC7DBB"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0,6%</w:t>
            </w:r>
          </w:p>
        </w:tc>
        <w:tc>
          <w:tcPr>
            <w:tcW w:w="1294" w:type="dxa"/>
            <w:shd w:val="clear" w:color="auto" w:fill="CDE4BE"/>
            <w:noWrap/>
            <w:hideMark/>
          </w:tcPr>
          <w:p w14:paraId="62303956"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1,8%</w:t>
            </w:r>
          </w:p>
        </w:tc>
        <w:tc>
          <w:tcPr>
            <w:tcW w:w="851" w:type="dxa"/>
            <w:shd w:val="clear" w:color="auto" w:fill="CDE4BE"/>
            <w:noWrap/>
            <w:hideMark/>
          </w:tcPr>
          <w:p w14:paraId="6F14803D"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1,2%</w:t>
            </w:r>
          </w:p>
        </w:tc>
        <w:tc>
          <w:tcPr>
            <w:tcW w:w="864" w:type="dxa"/>
            <w:shd w:val="clear" w:color="auto" w:fill="CDE4BE"/>
            <w:noWrap/>
            <w:hideMark/>
          </w:tcPr>
          <w:p w14:paraId="0088A8DD"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0,7%</w:t>
            </w:r>
          </w:p>
        </w:tc>
        <w:tc>
          <w:tcPr>
            <w:tcW w:w="835" w:type="dxa"/>
            <w:shd w:val="clear" w:color="auto" w:fill="CDE4BE"/>
            <w:noWrap/>
            <w:hideMark/>
          </w:tcPr>
          <w:p w14:paraId="15C2CDC6"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1,9%</w:t>
            </w:r>
          </w:p>
        </w:tc>
        <w:tc>
          <w:tcPr>
            <w:tcW w:w="992" w:type="dxa"/>
            <w:shd w:val="clear" w:color="auto" w:fill="CDE4BE"/>
            <w:noWrap/>
            <w:hideMark/>
          </w:tcPr>
          <w:p w14:paraId="6D5CF434"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1,3%</w:t>
            </w:r>
          </w:p>
        </w:tc>
      </w:tr>
      <w:tr w:rsidR="00D26AC4" w:rsidRPr="0052464A" w14:paraId="5C72EEE4" w14:textId="77777777" w:rsidTr="00D26AC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F2F8EE"/>
            <w:noWrap/>
            <w:hideMark/>
          </w:tcPr>
          <w:p w14:paraId="0EDBF03B" w14:textId="77777777" w:rsidR="0052464A" w:rsidRPr="00860E59" w:rsidRDefault="0052464A" w:rsidP="00860E59">
            <w:pPr>
              <w:spacing w:before="20" w:after="20"/>
              <w:rPr>
                <w:rFonts w:ascii="Arial Narrow" w:eastAsia="Times New Roman" w:hAnsi="Arial Narrow" w:cs="Times New Roman"/>
                <w:b w:val="0"/>
                <w:bCs w:val="0"/>
                <w:color w:val="000000"/>
                <w:lang w:eastAsia="el-GR"/>
              </w:rPr>
            </w:pPr>
            <w:r w:rsidRPr="00860E59">
              <w:rPr>
                <w:rFonts w:ascii="Arial Narrow" w:eastAsia="Times New Roman" w:hAnsi="Arial Narrow" w:cs="Times New Roman"/>
                <w:b w:val="0"/>
                <w:bCs w:val="0"/>
                <w:color w:val="000000"/>
                <w:lang w:eastAsia="el-GR"/>
              </w:rPr>
              <w:t>Κατ οίκον Διδασκαλία</w:t>
            </w:r>
          </w:p>
        </w:tc>
        <w:tc>
          <w:tcPr>
            <w:tcW w:w="1276" w:type="dxa"/>
            <w:shd w:val="clear" w:color="auto" w:fill="F2F8EE"/>
            <w:noWrap/>
            <w:hideMark/>
          </w:tcPr>
          <w:p w14:paraId="269BBEE2"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0,3%</w:t>
            </w:r>
          </w:p>
        </w:tc>
        <w:tc>
          <w:tcPr>
            <w:tcW w:w="850" w:type="dxa"/>
            <w:shd w:val="clear" w:color="auto" w:fill="F2F8EE"/>
            <w:noWrap/>
            <w:hideMark/>
          </w:tcPr>
          <w:p w14:paraId="3FF6A776"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0,2%</w:t>
            </w:r>
          </w:p>
        </w:tc>
        <w:tc>
          <w:tcPr>
            <w:tcW w:w="992" w:type="dxa"/>
            <w:shd w:val="clear" w:color="auto" w:fill="F2F8EE"/>
            <w:noWrap/>
            <w:hideMark/>
          </w:tcPr>
          <w:p w14:paraId="74833F04"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0,2%</w:t>
            </w:r>
          </w:p>
        </w:tc>
        <w:tc>
          <w:tcPr>
            <w:tcW w:w="993" w:type="dxa"/>
            <w:shd w:val="clear" w:color="auto" w:fill="F2F8EE"/>
            <w:noWrap/>
            <w:hideMark/>
          </w:tcPr>
          <w:p w14:paraId="6A1584E5"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0,2%</w:t>
            </w:r>
          </w:p>
        </w:tc>
        <w:tc>
          <w:tcPr>
            <w:tcW w:w="1304" w:type="dxa"/>
            <w:shd w:val="clear" w:color="auto" w:fill="F2F8EE"/>
            <w:noWrap/>
            <w:hideMark/>
          </w:tcPr>
          <w:p w14:paraId="56983C8D"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0,3%</w:t>
            </w:r>
          </w:p>
        </w:tc>
        <w:tc>
          <w:tcPr>
            <w:tcW w:w="964" w:type="dxa"/>
            <w:shd w:val="clear" w:color="auto" w:fill="F2F8EE"/>
            <w:noWrap/>
            <w:hideMark/>
          </w:tcPr>
          <w:p w14:paraId="2957D4A0"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0,3%</w:t>
            </w:r>
          </w:p>
        </w:tc>
        <w:tc>
          <w:tcPr>
            <w:tcW w:w="1135" w:type="dxa"/>
            <w:shd w:val="clear" w:color="auto" w:fill="F2F8EE"/>
            <w:noWrap/>
            <w:hideMark/>
          </w:tcPr>
          <w:p w14:paraId="2984CB14"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0,4%</w:t>
            </w:r>
          </w:p>
        </w:tc>
        <w:tc>
          <w:tcPr>
            <w:tcW w:w="832" w:type="dxa"/>
            <w:shd w:val="clear" w:color="auto" w:fill="F2F8EE"/>
            <w:noWrap/>
            <w:hideMark/>
          </w:tcPr>
          <w:p w14:paraId="666F86A5"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0,1%</w:t>
            </w:r>
          </w:p>
        </w:tc>
        <w:tc>
          <w:tcPr>
            <w:tcW w:w="1294" w:type="dxa"/>
            <w:shd w:val="clear" w:color="auto" w:fill="F2F8EE"/>
            <w:noWrap/>
            <w:hideMark/>
          </w:tcPr>
          <w:p w14:paraId="5F8D539D"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0,5%</w:t>
            </w:r>
          </w:p>
        </w:tc>
        <w:tc>
          <w:tcPr>
            <w:tcW w:w="851" w:type="dxa"/>
            <w:shd w:val="clear" w:color="auto" w:fill="F2F8EE"/>
            <w:noWrap/>
            <w:hideMark/>
          </w:tcPr>
          <w:p w14:paraId="4BCD888C"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0,2%</w:t>
            </w:r>
          </w:p>
        </w:tc>
        <w:tc>
          <w:tcPr>
            <w:tcW w:w="864" w:type="dxa"/>
            <w:shd w:val="clear" w:color="auto" w:fill="F2F8EE"/>
            <w:noWrap/>
            <w:hideMark/>
          </w:tcPr>
          <w:p w14:paraId="26FC4CE2"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0,2%</w:t>
            </w:r>
          </w:p>
        </w:tc>
        <w:tc>
          <w:tcPr>
            <w:tcW w:w="835" w:type="dxa"/>
            <w:shd w:val="clear" w:color="auto" w:fill="F2F8EE"/>
            <w:noWrap/>
            <w:hideMark/>
          </w:tcPr>
          <w:p w14:paraId="381E54C4"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0,3%</w:t>
            </w:r>
          </w:p>
        </w:tc>
        <w:tc>
          <w:tcPr>
            <w:tcW w:w="992" w:type="dxa"/>
            <w:shd w:val="clear" w:color="auto" w:fill="F2F8EE"/>
            <w:noWrap/>
            <w:hideMark/>
          </w:tcPr>
          <w:p w14:paraId="7EA6B4CC" w14:textId="77777777" w:rsidR="0052464A" w:rsidRPr="00860E59" w:rsidRDefault="0052464A" w:rsidP="00D26AC4">
            <w:pPr>
              <w:spacing w:before="20" w:after="2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0,3%</w:t>
            </w:r>
          </w:p>
        </w:tc>
      </w:tr>
      <w:tr w:rsidR="00D26AC4" w:rsidRPr="0052464A" w14:paraId="4146A84B" w14:textId="77777777" w:rsidTr="00D26AC4">
        <w:trPr>
          <w:trHeight w:val="300"/>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CDE4BE"/>
            <w:noWrap/>
            <w:hideMark/>
          </w:tcPr>
          <w:p w14:paraId="4043998A" w14:textId="77777777" w:rsidR="0052464A" w:rsidRPr="00860E59" w:rsidRDefault="0052464A" w:rsidP="00860E59">
            <w:pPr>
              <w:spacing w:before="20" w:after="20"/>
              <w:rPr>
                <w:rFonts w:ascii="Arial Narrow" w:eastAsia="Times New Roman" w:hAnsi="Arial Narrow" w:cs="Times New Roman"/>
                <w:b w:val="0"/>
                <w:bCs w:val="0"/>
                <w:color w:val="000000"/>
                <w:lang w:eastAsia="el-GR"/>
              </w:rPr>
            </w:pPr>
            <w:r w:rsidRPr="00860E59">
              <w:rPr>
                <w:rFonts w:ascii="Arial Narrow" w:eastAsia="Times New Roman" w:hAnsi="Arial Narrow" w:cs="Times New Roman"/>
                <w:b w:val="0"/>
                <w:bCs w:val="0"/>
                <w:color w:val="000000"/>
                <w:lang w:eastAsia="el-GR"/>
              </w:rPr>
              <w:t xml:space="preserve">Υποστήριξη από ειδικό βοηθό που διαθέτει η οικογένεια </w:t>
            </w:r>
          </w:p>
        </w:tc>
        <w:tc>
          <w:tcPr>
            <w:tcW w:w="1276" w:type="dxa"/>
            <w:shd w:val="clear" w:color="auto" w:fill="CDE4BE"/>
            <w:noWrap/>
            <w:hideMark/>
          </w:tcPr>
          <w:p w14:paraId="7C660E82"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2,1%</w:t>
            </w:r>
          </w:p>
        </w:tc>
        <w:tc>
          <w:tcPr>
            <w:tcW w:w="850" w:type="dxa"/>
            <w:shd w:val="clear" w:color="auto" w:fill="CDE4BE"/>
            <w:noWrap/>
            <w:hideMark/>
          </w:tcPr>
          <w:p w14:paraId="72478716"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1,9%</w:t>
            </w:r>
          </w:p>
        </w:tc>
        <w:tc>
          <w:tcPr>
            <w:tcW w:w="992" w:type="dxa"/>
            <w:shd w:val="clear" w:color="auto" w:fill="CDE4BE"/>
            <w:noWrap/>
            <w:hideMark/>
          </w:tcPr>
          <w:p w14:paraId="3D164C8E"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0,6%</w:t>
            </w:r>
          </w:p>
        </w:tc>
        <w:tc>
          <w:tcPr>
            <w:tcW w:w="993" w:type="dxa"/>
            <w:shd w:val="clear" w:color="auto" w:fill="CDE4BE"/>
            <w:noWrap/>
            <w:hideMark/>
          </w:tcPr>
          <w:p w14:paraId="1B83BD47"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0,9%</w:t>
            </w:r>
          </w:p>
        </w:tc>
        <w:tc>
          <w:tcPr>
            <w:tcW w:w="1304" w:type="dxa"/>
            <w:shd w:val="clear" w:color="auto" w:fill="CDE4BE"/>
            <w:noWrap/>
            <w:hideMark/>
          </w:tcPr>
          <w:p w14:paraId="28011088"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0,5%</w:t>
            </w:r>
          </w:p>
        </w:tc>
        <w:tc>
          <w:tcPr>
            <w:tcW w:w="964" w:type="dxa"/>
            <w:shd w:val="clear" w:color="auto" w:fill="CDE4BE"/>
            <w:noWrap/>
            <w:hideMark/>
          </w:tcPr>
          <w:p w14:paraId="4BE3ECAD"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0,8%</w:t>
            </w:r>
          </w:p>
        </w:tc>
        <w:tc>
          <w:tcPr>
            <w:tcW w:w="1135" w:type="dxa"/>
            <w:shd w:val="clear" w:color="auto" w:fill="CDE4BE"/>
            <w:noWrap/>
            <w:hideMark/>
          </w:tcPr>
          <w:p w14:paraId="01FB7654"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2,5%</w:t>
            </w:r>
          </w:p>
        </w:tc>
        <w:tc>
          <w:tcPr>
            <w:tcW w:w="832" w:type="dxa"/>
            <w:shd w:val="clear" w:color="auto" w:fill="CDE4BE"/>
            <w:noWrap/>
            <w:hideMark/>
          </w:tcPr>
          <w:p w14:paraId="26F720F3"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0,7%</w:t>
            </w:r>
          </w:p>
        </w:tc>
        <w:tc>
          <w:tcPr>
            <w:tcW w:w="1294" w:type="dxa"/>
            <w:shd w:val="clear" w:color="auto" w:fill="CDE4BE"/>
            <w:noWrap/>
            <w:hideMark/>
          </w:tcPr>
          <w:p w14:paraId="71B7D91A"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1,5%</w:t>
            </w:r>
          </w:p>
        </w:tc>
        <w:tc>
          <w:tcPr>
            <w:tcW w:w="851" w:type="dxa"/>
            <w:shd w:val="clear" w:color="auto" w:fill="CDE4BE"/>
            <w:noWrap/>
            <w:hideMark/>
          </w:tcPr>
          <w:p w14:paraId="3510AE96"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0,3%</w:t>
            </w:r>
          </w:p>
        </w:tc>
        <w:tc>
          <w:tcPr>
            <w:tcW w:w="864" w:type="dxa"/>
            <w:shd w:val="clear" w:color="auto" w:fill="CDE4BE"/>
            <w:noWrap/>
            <w:hideMark/>
          </w:tcPr>
          <w:p w14:paraId="5C0678F2"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0,3%</w:t>
            </w:r>
          </w:p>
        </w:tc>
        <w:tc>
          <w:tcPr>
            <w:tcW w:w="835" w:type="dxa"/>
            <w:shd w:val="clear" w:color="auto" w:fill="CDE4BE"/>
            <w:noWrap/>
            <w:hideMark/>
          </w:tcPr>
          <w:p w14:paraId="7F5ACE8D"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0,9%</w:t>
            </w:r>
          </w:p>
        </w:tc>
        <w:tc>
          <w:tcPr>
            <w:tcW w:w="992" w:type="dxa"/>
            <w:shd w:val="clear" w:color="auto" w:fill="CDE4BE"/>
            <w:noWrap/>
            <w:hideMark/>
          </w:tcPr>
          <w:p w14:paraId="59B2F3FA" w14:textId="77777777" w:rsidR="0052464A" w:rsidRPr="00860E59" w:rsidRDefault="0052464A" w:rsidP="00D26AC4">
            <w:pPr>
              <w:spacing w:before="20" w:after="2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l-GR"/>
              </w:rPr>
            </w:pPr>
            <w:r w:rsidRPr="00860E59">
              <w:rPr>
                <w:rFonts w:ascii="Arial Narrow" w:eastAsia="Times New Roman" w:hAnsi="Arial Narrow" w:cs="Times New Roman"/>
                <w:color w:val="000000"/>
                <w:lang w:eastAsia="el-GR"/>
              </w:rPr>
              <w:t>1,0%</w:t>
            </w:r>
          </w:p>
        </w:tc>
      </w:tr>
    </w:tbl>
    <w:p w14:paraId="4EB3235B" w14:textId="77777777" w:rsidR="00394CA9" w:rsidRDefault="00394CA9" w:rsidP="00D26AC4">
      <w:pPr>
        <w:spacing w:before="200"/>
        <w:jc w:val="center"/>
        <w:rPr>
          <w:rFonts w:ascii="Calibri" w:eastAsia="Times New Roman" w:hAnsi="Calibri" w:cs="Times New Roman"/>
          <w:i/>
          <w:iCs/>
          <w:color w:val="000000"/>
          <w:sz w:val="18"/>
          <w:szCs w:val="18"/>
          <w:lang w:val="el-GR" w:eastAsia="el-GR"/>
        </w:rPr>
      </w:pPr>
      <w:r w:rsidRPr="006559DC">
        <w:rPr>
          <w:rFonts w:ascii="Calibri" w:eastAsia="Times New Roman" w:hAnsi="Calibri" w:cs="Times New Roman"/>
          <w:i/>
          <w:iCs/>
          <w:color w:val="000000"/>
          <w:sz w:val="18"/>
          <w:szCs w:val="18"/>
          <w:lang w:val="el-GR" w:eastAsia="el-GR"/>
        </w:rPr>
        <w:t xml:space="preserve">Πηγή: Υπουργείο Παιδείας, ΠΣ </w:t>
      </w:r>
      <w:proofErr w:type="spellStart"/>
      <w:r w:rsidRPr="006559DC">
        <w:rPr>
          <w:rFonts w:ascii="Calibri" w:eastAsia="Times New Roman" w:hAnsi="Calibri" w:cs="Times New Roman"/>
          <w:i/>
          <w:iCs/>
          <w:color w:val="000000"/>
          <w:sz w:val="18"/>
          <w:szCs w:val="18"/>
          <w:lang w:val="el-GR" w:eastAsia="el-GR"/>
        </w:rPr>
        <w:t>Μ</w:t>
      </w:r>
      <w:r>
        <w:rPr>
          <w:rFonts w:ascii="Calibri" w:eastAsia="Times New Roman" w:hAnsi="Calibri" w:cs="Times New Roman"/>
          <w:i/>
          <w:iCs/>
          <w:color w:val="000000"/>
          <w:sz w:val="18"/>
          <w:szCs w:val="18"/>
          <w:lang w:val="el-GR" w:eastAsia="el-GR"/>
        </w:rPr>
        <w:t>ySchool</w:t>
      </w:r>
      <w:proofErr w:type="spellEnd"/>
      <w:r>
        <w:rPr>
          <w:rFonts w:ascii="Calibri" w:eastAsia="Times New Roman" w:hAnsi="Calibri" w:cs="Times New Roman"/>
          <w:i/>
          <w:iCs/>
          <w:color w:val="000000"/>
          <w:sz w:val="18"/>
          <w:szCs w:val="18"/>
          <w:lang w:val="el-GR" w:eastAsia="el-GR"/>
        </w:rPr>
        <w:t xml:space="preserve"> (</w:t>
      </w:r>
      <w:proofErr w:type="spellStart"/>
      <w:r>
        <w:rPr>
          <w:rFonts w:ascii="Calibri" w:eastAsia="Times New Roman" w:hAnsi="Calibri" w:cs="Times New Roman"/>
          <w:i/>
          <w:iCs/>
          <w:color w:val="000000"/>
          <w:sz w:val="18"/>
          <w:szCs w:val="18"/>
          <w:lang w:val="el-GR" w:eastAsia="el-GR"/>
        </w:rPr>
        <w:t>ημ</w:t>
      </w:r>
      <w:proofErr w:type="spellEnd"/>
      <w:r>
        <w:rPr>
          <w:rFonts w:ascii="Calibri" w:eastAsia="Times New Roman" w:hAnsi="Calibri" w:cs="Times New Roman"/>
          <w:i/>
          <w:iCs/>
          <w:color w:val="000000"/>
          <w:sz w:val="18"/>
          <w:szCs w:val="18"/>
          <w:lang w:val="el-GR" w:eastAsia="el-GR"/>
        </w:rPr>
        <w:t>. εξαγωγής 30/07/2020</w:t>
      </w:r>
      <w:r w:rsidRPr="006559DC">
        <w:rPr>
          <w:rFonts w:ascii="Calibri" w:eastAsia="Times New Roman" w:hAnsi="Calibri" w:cs="Times New Roman"/>
          <w:i/>
          <w:iCs/>
          <w:color w:val="000000"/>
          <w:sz w:val="18"/>
          <w:szCs w:val="18"/>
          <w:lang w:val="el-GR" w:eastAsia="el-GR"/>
        </w:rPr>
        <w:t>) / Επεξεργασία: Παρατηρητήριο Θεμάτων Αναπηρίας-Ε.Σ.Α.μεΑ.</w:t>
      </w:r>
    </w:p>
    <w:p w14:paraId="4960394B" w14:textId="77777777" w:rsidR="00B260E0" w:rsidRDefault="00B260E0" w:rsidP="00B260E0">
      <w:pPr>
        <w:jc w:val="both"/>
        <w:rPr>
          <w:sz w:val="24"/>
          <w:szCs w:val="24"/>
          <w:lang w:val="el-GR"/>
        </w:rPr>
        <w:sectPr w:rsidR="00B260E0" w:rsidSect="001E4AC0">
          <w:headerReference w:type="first" r:id="rId20"/>
          <w:pgSz w:w="16838" w:h="11906" w:orient="landscape" w:code="9"/>
          <w:pgMar w:top="1701" w:right="1387" w:bottom="1558" w:left="1440" w:header="0" w:footer="0" w:gutter="0"/>
          <w:cols w:space="708"/>
          <w:titlePg/>
          <w:docGrid w:linePitch="360"/>
        </w:sectPr>
      </w:pPr>
    </w:p>
    <w:p w14:paraId="0B82C6EB" w14:textId="77F9A1EB" w:rsidR="00EF1B7E" w:rsidRPr="00937A80" w:rsidRDefault="00EF1B7E" w:rsidP="00EF1B7E">
      <w:pPr>
        <w:spacing w:before="240"/>
        <w:ind w:left="357"/>
        <w:jc w:val="center"/>
        <w:rPr>
          <w:rFonts w:asciiTheme="majorHAnsi" w:hAnsiTheme="majorHAnsi"/>
          <w:b/>
          <w:iCs/>
          <w:color w:val="006C00"/>
          <w:sz w:val="24"/>
          <w:szCs w:val="24"/>
          <w:lang w:val="el-GR"/>
        </w:rPr>
      </w:pPr>
      <w:r w:rsidRPr="00937A80">
        <w:rPr>
          <w:rFonts w:asciiTheme="majorHAnsi" w:hAnsiTheme="majorHAnsi"/>
          <w:b/>
          <w:iCs/>
          <w:color w:val="006C00"/>
          <w:sz w:val="24"/>
          <w:szCs w:val="24"/>
          <w:lang w:val="el-GR"/>
        </w:rPr>
        <w:lastRenderedPageBreak/>
        <w:t xml:space="preserve">Γράφημα </w:t>
      </w:r>
      <w:r w:rsidR="002F5404" w:rsidRPr="00937A80">
        <w:rPr>
          <w:rFonts w:asciiTheme="majorHAnsi" w:hAnsiTheme="majorHAnsi"/>
          <w:b/>
          <w:iCs/>
          <w:color w:val="006C00"/>
          <w:sz w:val="24"/>
          <w:szCs w:val="24"/>
          <w:lang w:val="el-GR"/>
        </w:rPr>
        <w:fldChar w:fldCharType="begin"/>
      </w:r>
      <w:r w:rsidRPr="00937A80">
        <w:rPr>
          <w:rFonts w:asciiTheme="majorHAnsi" w:hAnsiTheme="majorHAnsi"/>
          <w:b/>
          <w:iCs/>
          <w:color w:val="006C00"/>
          <w:sz w:val="24"/>
          <w:szCs w:val="24"/>
          <w:lang w:val="el-GR"/>
        </w:rPr>
        <w:instrText xml:space="preserve"> SEQ Γράφημα \* ARABIC </w:instrText>
      </w:r>
      <w:r w:rsidR="002F5404" w:rsidRPr="00937A80">
        <w:rPr>
          <w:rFonts w:asciiTheme="majorHAnsi" w:hAnsiTheme="majorHAnsi"/>
          <w:b/>
          <w:iCs/>
          <w:color w:val="006C00"/>
          <w:sz w:val="24"/>
          <w:szCs w:val="24"/>
          <w:lang w:val="el-GR"/>
        </w:rPr>
        <w:fldChar w:fldCharType="separate"/>
      </w:r>
      <w:r w:rsidR="00A35532" w:rsidRPr="00937A80">
        <w:rPr>
          <w:rFonts w:asciiTheme="majorHAnsi" w:hAnsiTheme="majorHAnsi"/>
          <w:b/>
          <w:iCs/>
          <w:color w:val="006C00"/>
          <w:sz w:val="24"/>
          <w:szCs w:val="24"/>
          <w:lang w:val="el-GR"/>
        </w:rPr>
        <w:t>7</w:t>
      </w:r>
      <w:r w:rsidR="002F5404" w:rsidRPr="00937A80">
        <w:rPr>
          <w:rFonts w:asciiTheme="majorHAnsi" w:hAnsiTheme="majorHAnsi"/>
          <w:b/>
          <w:iCs/>
          <w:color w:val="006C00"/>
          <w:sz w:val="24"/>
          <w:szCs w:val="24"/>
          <w:lang w:val="el-GR"/>
        </w:rPr>
        <w:fldChar w:fldCharType="end"/>
      </w:r>
      <w:r w:rsidRPr="00937A80">
        <w:rPr>
          <w:rFonts w:asciiTheme="majorHAnsi" w:hAnsiTheme="majorHAnsi"/>
          <w:b/>
          <w:iCs/>
          <w:color w:val="006C00"/>
          <w:sz w:val="24"/>
          <w:szCs w:val="24"/>
          <w:lang w:val="el-GR"/>
        </w:rPr>
        <w:t xml:space="preserve">: </w:t>
      </w:r>
      <w:r w:rsidR="00937A80">
        <w:rPr>
          <w:rFonts w:asciiTheme="majorHAnsi" w:hAnsiTheme="majorHAnsi"/>
          <w:b/>
          <w:iCs/>
          <w:color w:val="006C00"/>
          <w:sz w:val="24"/>
          <w:szCs w:val="24"/>
          <w:lang w:val="el-GR"/>
        </w:rPr>
        <w:t>Μ</w:t>
      </w:r>
      <w:r w:rsidR="00937A80" w:rsidRPr="00937A80">
        <w:rPr>
          <w:rFonts w:asciiTheme="majorHAnsi" w:hAnsiTheme="majorHAnsi"/>
          <w:b/>
          <w:iCs/>
          <w:color w:val="006C00"/>
          <w:sz w:val="24"/>
          <w:szCs w:val="24"/>
          <w:lang w:val="el-GR"/>
        </w:rPr>
        <w:t xml:space="preserve">αθητές </w:t>
      </w:r>
      <w:r w:rsidR="00937A80">
        <w:rPr>
          <w:rFonts w:asciiTheme="majorHAnsi" w:hAnsiTheme="majorHAnsi"/>
          <w:b/>
          <w:iCs/>
          <w:color w:val="006C00"/>
          <w:sz w:val="24"/>
          <w:szCs w:val="24"/>
          <w:lang w:val="el-GR"/>
        </w:rPr>
        <w:t>ΕΑΕ</w:t>
      </w:r>
      <w:r w:rsidR="00937A80" w:rsidRPr="00937A80">
        <w:rPr>
          <w:rFonts w:asciiTheme="majorHAnsi" w:hAnsiTheme="majorHAnsi"/>
          <w:b/>
          <w:iCs/>
          <w:color w:val="006C00"/>
          <w:sz w:val="24"/>
          <w:szCs w:val="24"/>
          <w:lang w:val="el-GR"/>
        </w:rPr>
        <w:t xml:space="preserve"> που φοιτούν σε </w:t>
      </w:r>
      <w:r w:rsidR="00937A80">
        <w:rPr>
          <w:rFonts w:asciiTheme="majorHAnsi" w:hAnsiTheme="majorHAnsi"/>
          <w:b/>
          <w:iCs/>
          <w:color w:val="006C00"/>
          <w:sz w:val="24"/>
          <w:szCs w:val="24"/>
          <w:lang w:val="el-GR"/>
        </w:rPr>
        <w:t>γ</w:t>
      </w:r>
      <w:r w:rsidR="00937A80" w:rsidRPr="00937A80">
        <w:rPr>
          <w:rFonts w:asciiTheme="majorHAnsi" w:hAnsiTheme="majorHAnsi"/>
          <w:b/>
          <w:iCs/>
          <w:color w:val="006C00"/>
          <w:sz w:val="24"/>
          <w:szCs w:val="24"/>
          <w:lang w:val="el-GR"/>
        </w:rPr>
        <w:t xml:space="preserve">ενικά </w:t>
      </w:r>
      <w:r w:rsidR="00937A80">
        <w:rPr>
          <w:rFonts w:asciiTheme="majorHAnsi" w:hAnsiTheme="majorHAnsi"/>
          <w:b/>
          <w:iCs/>
          <w:color w:val="006C00"/>
          <w:sz w:val="24"/>
          <w:szCs w:val="24"/>
          <w:lang w:val="el-GR"/>
        </w:rPr>
        <w:t>σ</w:t>
      </w:r>
      <w:r w:rsidR="00937A80" w:rsidRPr="00937A80">
        <w:rPr>
          <w:rFonts w:asciiTheme="majorHAnsi" w:hAnsiTheme="majorHAnsi"/>
          <w:b/>
          <w:iCs/>
          <w:color w:val="006C00"/>
          <w:sz w:val="24"/>
          <w:szCs w:val="24"/>
          <w:lang w:val="el-GR"/>
        </w:rPr>
        <w:t xml:space="preserve">χολεία και λαμβάνουν εξειδικευμένη υποστήριξη (εκτός του εκπαιδευτικού της τάξης) στις 13 </w:t>
      </w:r>
      <w:r w:rsidR="00265492">
        <w:rPr>
          <w:rFonts w:asciiTheme="majorHAnsi" w:hAnsiTheme="majorHAnsi"/>
          <w:b/>
          <w:iCs/>
          <w:color w:val="006C00"/>
          <w:sz w:val="24"/>
          <w:szCs w:val="24"/>
          <w:lang w:val="el-GR"/>
        </w:rPr>
        <w:t>π</w:t>
      </w:r>
      <w:r w:rsidR="00937A80" w:rsidRPr="00937A80">
        <w:rPr>
          <w:rFonts w:asciiTheme="majorHAnsi" w:hAnsiTheme="majorHAnsi"/>
          <w:b/>
          <w:iCs/>
          <w:color w:val="006C00"/>
          <w:sz w:val="24"/>
          <w:szCs w:val="24"/>
          <w:lang w:val="el-GR"/>
        </w:rPr>
        <w:t xml:space="preserve">εριφέρειες της χώρας </w:t>
      </w:r>
      <w:r w:rsidR="00937A80">
        <w:rPr>
          <w:rFonts w:asciiTheme="majorHAnsi" w:hAnsiTheme="majorHAnsi"/>
          <w:b/>
          <w:iCs/>
          <w:color w:val="006C00"/>
          <w:sz w:val="24"/>
          <w:szCs w:val="24"/>
          <w:lang w:val="el-GR"/>
        </w:rPr>
        <w:br/>
      </w:r>
      <w:r w:rsidR="00937A80" w:rsidRPr="00937A80">
        <w:rPr>
          <w:rFonts w:asciiTheme="majorHAnsi" w:hAnsiTheme="majorHAnsi"/>
          <w:b/>
          <w:iCs/>
          <w:color w:val="006C00"/>
          <w:sz w:val="24"/>
          <w:szCs w:val="24"/>
          <w:lang w:val="el-GR"/>
        </w:rPr>
        <w:t>(</w:t>
      </w:r>
      <w:r w:rsidR="00937A80">
        <w:rPr>
          <w:rFonts w:asciiTheme="majorHAnsi" w:hAnsiTheme="majorHAnsi"/>
          <w:b/>
          <w:iCs/>
          <w:color w:val="006C00"/>
          <w:sz w:val="24"/>
          <w:szCs w:val="24"/>
          <w:lang w:val="el-GR"/>
        </w:rPr>
        <w:t>Σ</w:t>
      </w:r>
      <w:r w:rsidR="00937A80" w:rsidRPr="00937A80">
        <w:rPr>
          <w:rFonts w:asciiTheme="majorHAnsi" w:hAnsiTheme="majorHAnsi"/>
          <w:b/>
          <w:iCs/>
          <w:color w:val="006C00"/>
          <w:sz w:val="24"/>
          <w:szCs w:val="24"/>
          <w:lang w:val="el-GR"/>
        </w:rPr>
        <w:t xml:space="preserve">χ. </w:t>
      </w:r>
      <w:r w:rsidR="00937A80">
        <w:rPr>
          <w:rFonts w:asciiTheme="majorHAnsi" w:hAnsiTheme="majorHAnsi"/>
          <w:b/>
          <w:iCs/>
          <w:color w:val="006C00"/>
          <w:sz w:val="24"/>
          <w:szCs w:val="24"/>
          <w:lang w:val="el-GR"/>
        </w:rPr>
        <w:t>Έ</w:t>
      </w:r>
      <w:r w:rsidR="00937A80" w:rsidRPr="00937A80">
        <w:rPr>
          <w:rFonts w:asciiTheme="majorHAnsi" w:hAnsiTheme="majorHAnsi"/>
          <w:b/>
          <w:iCs/>
          <w:color w:val="006C00"/>
          <w:sz w:val="24"/>
          <w:szCs w:val="24"/>
          <w:lang w:val="el-GR"/>
        </w:rPr>
        <w:t>τος 2019-20)</w:t>
      </w:r>
    </w:p>
    <w:p w14:paraId="3315E297" w14:textId="77777777" w:rsidR="00DD16E1" w:rsidRDefault="00DD16E1" w:rsidP="00EF1B7E">
      <w:pPr>
        <w:spacing w:before="240"/>
        <w:ind w:left="357"/>
        <w:jc w:val="center"/>
        <w:rPr>
          <w:rFonts w:asciiTheme="majorHAnsi" w:hAnsiTheme="majorHAnsi"/>
          <w:b/>
          <w:iCs/>
          <w:color w:val="44546A" w:themeColor="text2"/>
          <w:sz w:val="24"/>
          <w:szCs w:val="24"/>
          <w:lang w:val="el-GR"/>
        </w:rPr>
      </w:pPr>
      <w:r w:rsidRPr="00DD16E1">
        <w:rPr>
          <w:rFonts w:asciiTheme="majorHAnsi" w:hAnsiTheme="majorHAnsi"/>
          <w:b/>
          <w:iCs/>
          <w:noProof/>
          <w:color w:val="44546A" w:themeColor="text2"/>
          <w:sz w:val="24"/>
          <w:szCs w:val="24"/>
        </w:rPr>
        <w:drawing>
          <wp:inline distT="0" distB="0" distL="0" distR="0" wp14:anchorId="261BA1DC" wp14:editId="696CBC2A">
            <wp:extent cx="5400675" cy="3457575"/>
            <wp:effectExtent l="0" t="0" r="0" b="0"/>
            <wp:docPr id="6" name="Γράφημα 2" descr="Μαθητές ΕΑΕ που φοιτούν σε γενικά σχολεία και λαμβάνουν εξειδικευμένη υποστήριξη (εκτός του εκπαιδευτικού της τάξης) στις 13 Περιφέρειες της χώρας &#10;(Σχ. Έτος 2019-20)&#10;&#10;ΒΟΡΕΙΟΥ ΑΙΓΑΙΟΥ: 78%&#10;ΗΠΕΙΡΟΥ: 76,6%&#10;ΔΥΤΙΚΗΣ ΜΑΚΕΔΟΝΙΑΣ: 70%&#10;ΝΟΤΙΟΥ ΑΙΓΑΙΟΥ: 69,8%&#10;ΑΝ. ΜΑΚΕΔΟΝΙΑΣ ΚΑΙ ΘΡΑΚΗΣ: 68,5%&#10;ΣΤΕΡΕΑΣ ΕΛΛΑΔΑΣ: 67,5%&#10;ΘΕΣΣΑΛΙΑΣ: 67,4%&#10;ΠΕΛ/ΝΗΣΟΥ: 63,5%&#10;ΚΡΗΤΗΣ: 62,6%&#10;ΚΕΝΤΡΙΚΗΣ ΜΑΚΕΔΟΝΙΑΣ: 61,1%&#10;ΣΥΝΟΛΟ ΧΩΡΑΣ: 59%&#10;ΙΟΝΙΩΝ ΝΗΣΩΝ: 57,2%&#10;ΑΤΤΙΚΗΣ: 51,6%&#10;ΔΥΤΙΚΗΣ ΕΛΛΑΔΑΣ: 4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9A27DB0" w14:textId="79C730B4" w:rsidR="00394CA9" w:rsidRDefault="00394CA9" w:rsidP="00937A80">
      <w:pPr>
        <w:spacing w:before="120" w:after="240"/>
        <w:jc w:val="center"/>
        <w:rPr>
          <w:rFonts w:ascii="Calibri" w:eastAsia="Times New Roman" w:hAnsi="Calibri" w:cs="Times New Roman"/>
          <w:i/>
          <w:iCs/>
          <w:color w:val="000000"/>
          <w:sz w:val="18"/>
          <w:szCs w:val="18"/>
          <w:lang w:val="el-GR" w:eastAsia="el-GR"/>
        </w:rPr>
      </w:pPr>
      <w:r w:rsidRPr="006559DC">
        <w:rPr>
          <w:rFonts w:ascii="Calibri" w:eastAsia="Times New Roman" w:hAnsi="Calibri" w:cs="Times New Roman"/>
          <w:i/>
          <w:iCs/>
          <w:color w:val="000000"/>
          <w:sz w:val="18"/>
          <w:szCs w:val="18"/>
          <w:lang w:val="el-GR" w:eastAsia="el-GR"/>
        </w:rPr>
        <w:t xml:space="preserve">Πηγή: Υπουργείο Παιδείας, ΠΣ </w:t>
      </w:r>
      <w:proofErr w:type="spellStart"/>
      <w:r w:rsidRPr="006559DC">
        <w:rPr>
          <w:rFonts w:ascii="Calibri" w:eastAsia="Times New Roman" w:hAnsi="Calibri" w:cs="Times New Roman"/>
          <w:i/>
          <w:iCs/>
          <w:color w:val="000000"/>
          <w:sz w:val="18"/>
          <w:szCs w:val="18"/>
          <w:lang w:val="el-GR" w:eastAsia="el-GR"/>
        </w:rPr>
        <w:t>Μ</w:t>
      </w:r>
      <w:r>
        <w:rPr>
          <w:rFonts w:ascii="Calibri" w:eastAsia="Times New Roman" w:hAnsi="Calibri" w:cs="Times New Roman"/>
          <w:i/>
          <w:iCs/>
          <w:color w:val="000000"/>
          <w:sz w:val="18"/>
          <w:szCs w:val="18"/>
          <w:lang w:val="el-GR" w:eastAsia="el-GR"/>
        </w:rPr>
        <w:t>ySchool</w:t>
      </w:r>
      <w:proofErr w:type="spellEnd"/>
      <w:r>
        <w:rPr>
          <w:rFonts w:ascii="Calibri" w:eastAsia="Times New Roman" w:hAnsi="Calibri" w:cs="Times New Roman"/>
          <w:i/>
          <w:iCs/>
          <w:color w:val="000000"/>
          <w:sz w:val="18"/>
          <w:szCs w:val="18"/>
          <w:lang w:val="el-GR" w:eastAsia="el-GR"/>
        </w:rPr>
        <w:t xml:space="preserve"> (</w:t>
      </w:r>
      <w:proofErr w:type="spellStart"/>
      <w:r>
        <w:rPr>
          <w:rFonts w:ascii="Calibri" w:eastAsia="Times New Roman" w:hAnsi="Calibri" w:cs="Times New Roman"/>
          <w:i/>
          <w:iCs/>
          <w:color w:val="000000"/>
          <w:sz w:val="18"/>
          <w:szCs w:val="18"/>
          <w:lang w:val="el-GR" w:eastAsia="el-GR"/>
        </w:rPr>
        <w:t>ημ</w:t>
      </w:r>
      <w:proofErr w:type="spellEnd"/>
      <w:r>
        <w:rPr>
          <w:rFonts w:ascii="Calibri" w:eastAsia="Times New Roman" w:hAnsi="Calibri" w:cs="Times New Roman"/>
          <w:i/>
          <w:iCs/>
          <w:color w:val="000000"/>
          <w:sz w:val="18"/>
          <w:szCs w:val="18"/>
          <w:lang w:val="el-GR" w:eastAsia="el-GR"/>
        </w:rPr>
        <w:t>. εξαγωγής 30/07/2020</w:t>
      </w:r>
      <w:r w:rsidRPr="006559DC">
        <w:rPr>
          <w:rFonts w:ascii="Calibri" w:eastAsia="Times New Roman" w:hAnsi="Calibri" w:cs="Times New Roman"/>
          <w:i/>
          <w:iCs/>
          <w:color w:val="000000"/>
          <w:sz w:val="18"/>
          <w:szCs w:val="18"/>
          <w:lang w:val="el-GR" w:eastAsia="el-GR"/>
        </w:rPr>
        <w:t xml:space="preserve">) / Επεξεργασία: Παρατηρητήριο Θεμάτων </w:t>
      </w:r>
      <w:r w:rsidR="00937A80">
        <w:rPr>
          <w:rFonts w:ascii="Calibri" w:eastAsia="Times New Roman" w:hAnsi="Calibri" w:cs="Times New Roman"/>
          <w:i/>
          <w:iCs/>
          <w:color w:val="000000"/>
          <w:sz w:val="18"/>
          <w:szCs w:val="18"/>
          <w:lang w:val="el-GR" w:eastAsia="el-GR"/>
        </w:rPr>
        <w:br/>
      </w:r>
      <w:r w:rsidRPr="006559DC">
        <w:rPr>
          <w:rFonts w:ascii="Calibri" w:eastAsia="Times New Roman" w:hAnsi="Calibri" w:cs="Times New Roman"/>
          <w:i/>
          <w:iCs/>
          <w:color w:val="000000"/>
          <w:sz w:val="18"/>
          <w:szCs w:val="18"/>
          <w:lang w:val="el-GR" w:eastAsia="el-GR"/>
        </w:rPr>
        <w:t>Αναπηρίας-Ε.Σ.Α.μεΑ.</w:t>
      </w:r>
    </w:p>
    <w:p w14:paraId="7A9FBA32" w14:textId="1BB8CE18" w:rsidR="00B260E0" w:rsidRPr="00362A97" w:rsidRDefault="00B260E0" w:rsidP="00937A80">
      <w:pPr>
        <w:pStyle w:val="10"/>
        <w:numPr>
          <w:ilvl w:val="1"/>
          <w:numId w:val="12"/>
        </w:numPr>
        <w:spacing w:before="720" w:after="120"/>
        <w:ind w:left="567" w:hanging="567"/>
        <w:rPr>
          <w:b/>
          <w:color w:val="auto"/>
          <w:sz w:val="28"/>
          <w:szCs w:val="28"/>
          <w:lang w:val="el-GR"/>
        </w:rPr>
      </w:pPr>
      <w:bookmarkStart w:id="45" w:name="_Toc18934428"/>
      <w:bookmarkStart w:id="46" w:name="_Toc75955300"/>
      <w:r w:rsidRPr="00362A97">
        <w:rPr>
          <w:b/>
          <w:color w:val="auto"/>
          <w:sz w:val="28"/>
          <w:szCs w:val="28"/>
          <w:lang w:val="el-GR"/>
        </w:rPr>
        <w:t xml:space="preserve">Μαθητές με και χωρίς επίσημη αξιολόγηση / γνωμάτευση που υποστηρίζονται σε </w:t>
      </w:r>
      <w:r w:rsidR="00D77B03">
        <w:rPr>
          <w:b/>
          <w:color w:val="auto"/>
          <w:sz w:val="28"/>
          <w:szCs w:val="28"/>
          <w:lang w:val="el-GR"/>
        </w:rPr>
        <w:t>Τμήματα Ένταξης</w:t>
      </w:r>
      <w:bookmarkEnd w:id="45"/>
      <w:bookmarkEnd w:id="46"/>
    </w:p>
    <w:p w14:paraId="5CB704D3" w14:textId="69F82D34" w:rsidR="00B260E0" w:rsidRPr="00460A4C" w:rsidRDefault="00B260E0" w:rsidP="00B260E0">
      <w:pPr>
        <w:jc w:val="both"/>
        <w:rPr>
          <w:sz w:val="24"/>
          <w:szCs w:val="24"/>
          <w:lang w:val="el-GR"/>
        </w:rPr>
      </w:pPr>
      <w:r w:rsidRPr="00460A4C">
        <w:rPr>
          <w:sz w:val="24"/>
          <w:szCs w:val="24"/>
          <w:lang w:val="el-GR"/>
        </w:rPr>
        <w:t xml:space="preserve">Στα </w:t>
      </w:r>
      <w:r w:rsidR="00D77B03">
        <w:rPr>
          <w:sz w:val="24"/>
          <w:szCs w:val="24"/>
          <w:lang w:val="el-GR"/>
        </w:rPr>
        <w:t>Τμήματα Ένταξης</w:t>
      </w:r>
      <w:r w:rsidRPr="00460A4C">
        <w:rPr>
          <w:sz w:val="24"/>
          <w:szCs w:val="24"/>
          <w:lang w:val="el-GR"/>
        </w:rPr>
        <w:t xml:space="preserve"> της πρωτοβάθμιας και δευτεροβάθμιας εκπαίδευσης φοιτούν μαθητές με αναπηρία ή/και ειδικές εκπαιδευτικές ανάγκες οι οποίοι </w:t>
      </w:r>
      <w:r>
        <w:rPr>
          <w:sz w:val="24"/>
          <w:szCs w:val="24"/>
          <w:lang w:val="el-GR"/>
        </w:rPr>
        <w:t>φέρουν</w:t>
      </w:r>
      <w:r w:rsidRPr="00460A4C">
        <w:rPr>
          <w:sz w:val="24"/>
          <w:szCs w:val="24"/>
          <w:lang w:val="el-GR"/>
        </w:rPr>
        <w:t xml:space="preserve"> επίσημη </w:t>
      </w:r>
      <w:r>
        <w:rPr>
          <w:sz w:val="24"/>
          <w:szCs w:val="24"/>
          <w:lang w:val="el-GR"/>
        </w:rPr>
        <w:t>αξιολόγηση/</w:t>
      </w:r>
      <w:r w:rsidRPr="00460A4C">
        <w:rPr>
          <w:sz w:val="24"/>
          <w:szCs w:val="24"/>
          <w:lang w:val="el-GR"/>
        </w:rPr>
        <w:t xml:space="preserve">γνωμάτευση από το ΚΕΣΥ ή άλλον δημόσιο πιστοποιημένο φορέα, αλλά και μαθητές χωρίς γνωμάτευση που πιθανόν αντιμετωπίζουν δυσκολίες ένταξης στο γενικό τμήμα. Οι μαθητές αυτοί φοιτούν σε </w:t>
      </w:r>
      <w:r w:rsidR="00D77B03">
        <w:rPr>
          <w:sz w:val="24"/>
          <w:szCs w:val="24"/>
          <w:lang w:val="el-GR"/>
        </w:rPr>
        <w:t>Τμήματα Ένταξης</w:t>
      </w:r>
      <w:r w:rsidRPr="00460A4C">
        <w:rPr>
          <w:sz w:val="24"/>
          <w:szCs w:val="24"/>
          <w:lang w:val="el-GR"/>
        </w:rPr>
        <w:t xml:space="preserve"> με τη σύμφωνη γνώμη του Συντονιστή Ειδικής αγωγής και ενταξιακής εκπαίδευσης καθώς και του γονέα/κηδεμόνα τους.</w:t>
      </w:r>
    </w:p>
    <w:p w14:paraId="74410BCF" w14:textId="42C31B76" w:rsidR="00B260E0" w:rsidRDefault="00B260E0" w:rsidP="001A41B5">
      <w:pPr>
        <w:jc w:val="both"/>
        <w:rPr>
          <w:sz w:val="24"/>
          <w:szCs w:val="24"/>
          <w:lang w:val="el-GR"/>
        </w:rPr>
      </w:pPr>
      <w:r w:rsidRPr="00CD37A7">
        <w:rPr>
          <w:sz w:val="24"/>
          <w:szCs w:val="24"/>
          <w:lang w:val="el-GR"/>
        </w:rPr>
        <w:t xml:space="preserve">Το σύνολο των </w:t>
      </w:r>
      <w:r w:rsidR="007638DA">
        <w:rPr>
          <w:sz w:val="24"/>
          <w:szCs w:val="24"/>
          <w:lang w:val="el-GR"/>
        </w:rPr>
        <w:t xml:space="preserve">μαθητών </w:t>
      </w:r>
      <w:r w:rsidR="00CD3E08">
        <w:rPr>
          <w:sz w:val="24"/>
          <w:szCs w:val="24"/>
          <w:lang w:val="el-GR"/>
        </w:rPr>
        <w:t xml:space="preserve">χωρίς γνωμάτευση </w:t>
      </w:r>
      <w:r w:rsidRPr="00CD37A7">
        <w:rPr>
          <w:sz w:val="24"/>
          <w:szCs w:val="24"/>
          <w:lang w:val="el-GR"/>
        </w:rPr>
        <w:t xml:space="preserve">σε </w:t>
      </w:r>
      <w:r w:rsidR="00D77B03">
        <w:rPr>
          <w:sz w:val="24"/>
          <w:szCs w:val="24"/>
          <w:lang w:val="el-GR"/>
        </w:rPr>
        <w:t>Τμήματα Ένταξης</w:t>
      </w:r>
      <w:r w:rsidRPr="00CD37A7">
        <w:rPr>
          <w:sz w:val="24"/>
          <w:szCs w:val="24"/>
          <w:lang w:val="el-GR"/>
        </w:rPr>
        <w:t xml:space="preserve"> είναι </w:t>
      </w:r>
      <w:r w:rsidR="00C712C2">
        <w:rPr>
          <w:sz w:val="24"/>
          <w:szCs w:val="24"/>
          <w:lang w:val="el-GR"/>
        </w:rPr>
        <w:t>μεγάλο και ανέρχεται στο 36,4</w:t>
      </w:r>
      <w:r w:rsidRPr="00CD37A7">
        <w:rPr>
          <w:sz w:val="24"/>
          <w:szCs w:val="24"/>
          <w:lang w:val="el-GR"/>
        </w:rPr>
        <w:t>%</w:t>
      </w:r>
      <w:r w:rsidR="009A55AE">
        <w:rPr>
          <w:sz w:val="24"/>
          <w:szCs w:val="24"/>
          <w:lang w:val="el-GR"/>
        </w:rPr>
        <w:t xml:space="preserve">, όντας οριακά αυξημένο </w:t>
      </w:r>
      <w:r w:rsidR="009A55AE" w:rsidRPr="008558D9">
        <w:rPr>
          <w:sz w:val="24"/>
          <w:szCs w:val="24"/>
          <w:lang w:val="el-GR"/>
        </w:rPr>
        <w:t xml:space="preserve">σε </w:t>
      </w:r>
      <w:r w:rsidR="00CD3E08">
        <w:rPr>
          <w:sz w:val="24"/>
          <w:szCs w:val="24"/>
          <w:lang w:val="el-GR"/>
        </w:rPr>
        <w:t>σύγκριση με το Σχ. Έ</w:t>
      </w:r>
      <w:r w:rsidR="009A55AE" w:rsidRPr="008558D9">
        <w:rPr>
          <w:sz w:val="24"/>
          <w:szCs w:val="24"/>
          <w:lang w:val="el-GR"/>
        </w:rPr>
        <w:t>τος 2017-18</w:t>
      </w:r>
      <w:r w:rsidR="00C12490">
        <w:rPr>
          <w:sz w:val="24"/>
          <w:szCs w:val="24"/>
          <w:lang w:val="el-GR"/>
        </w:rPr>
        <w:t xml:space="preserve"> (35,2%)</w:t>
      </w:r>
      <w:r w:rsidRPr="008558D9">
        <w:rPr>
          <w:sz w:val="24"/>
          <w:szCs w:val="24"/>
          <w:lang w:val="el-GR"/>
        </w:rPr>
        <w:t xml:space="preserve">. </w:t>
      </w:r>
      <w:r w:rsidR="00C712C2" w:rsidRPr="008558D9">
        <w:rPr>
          <w:sz w:val="24"/>
          <w:szCs w:val="24"/>
          <w:lang w:val="el-GR"/>
        </w:rPr>
        <w:t>Ειδικότερα</w:t>
      </w:r>
      <w:r w:rsidR="00C712C2">
        <w:rPr>
          <w:sz w:val="24"/>
          <w:szCs w:val="24"/>
          <w:lang w:val="el-GR"/>
        </w:rPr>
        <w:t>, το σχολικό έτος 2019-20</w:t>
      </w:r>
      <w:r w:rsidRPr="00CD37A7">
        <w:rPr>
          <w:sz w:val="24"/>
          <w:szCs w:val="24"/>
          <w:lang w:val="el-GR"/>
        </w:rPr>
        <w:t xml:space="preserve"> στα </w:t>
      </w:r>
      <w:r w:rsidR="00D77B03">
        <w:rPr>
          <w:sz w:val="24"/>
          <w:szCs w:val="24"/>
          <w:lang w:val="el-GR"/>
        </w:rPr>
        <w:t>Τμήματα Ένταξης</w:t>
      </w:r>
      <w:r w:rsidRPr="00CD37A7">
        <w:rPr>
          <w:sz w:val="24"/>
          <w:szCs w:val="24"/>
          <w:lang w:val="el-GR"/>
        </w:rPr>
        <w:t xml:space="preserve"> της χώρας φοίτησαν συνολικά </w:t>
      </w:r>
      <w:r w:rsidR="00C712C2" w:rsidRPr="00CD3E08">
        <w:rPr>
          <w:sz w:val="24"/>
          <w:szCs w:val="24"/>
          <w:lang w:val="el-GR"/>
        </w:rPr>
        <w:t>38.811</w:t>
      </w:r>
      <w:r w:rsidRPr="00CD37A7">
        <w:rPr>
          <w:sz w:val="24"/>
          <w:szCs w:val="24"/>
          <w:lang w:val="el-GR"/>
        </w:rPr>
        <w:t xml:space="preserve">, </w:t>
      </w:r>
      <w:r w:rsidR="00C712C2">
        <w:rPr>
          <w:sz w:val="24"/>
          <w:szCs w:val="24"/>
          <w:lang w:val="el-GR"/>
        </w:rPr>
        <w:t>εκ των οποίων γνωμάτευση είχαν</w:t>
      </w:r>
      <w:r w:rsidRPr="00CD37A7">
        <w:rPr>
          <w:sz w:val="24"/>
          <w:szCs w:val="24"/>
          <w:lang w:val="el-GR"/>
        </w:rPr>
        <w:t xml:space="preserve"> οι </w:t>
      </w:r>
      <w:r w:rsidR="00C712C2" w:rsidRPr="00CD3E08">
        <w:rPr>
          <w:sz w:val="24"/>
          <w:szCs w:val="24"/>
          <w:lang w:val="el-GR"/>
        </w:rPr>
        <w:t xml:space="preserve">24.686 </w:t>
      </w:r>
      <w:r w:rsidR="00CD3E08">
        <w:rPr>
          <w:sz w:val="24"/>
          <w:szCs w:val="24"/>
          <w:lang w:val="el-GR"/>
        </w:rPr>
        <w:t>μαθητές (</w:t>
      </w:r>
      <w:r w:rsidR="00C712C2">
        <w:rPr>
          <w:sz w:val="24"/>
          <w:szCs w:val="24"/>
          <w:lang w:val="el-GR"/>
        </w:rPr>
        <w:t>63.6</w:t>
      </w:r>
      <w:r w:rsidRPr="00CD37A7">
        <w:rPr>
          <w:sz w:val="24"/>
          <w:szCs w:val="24"/>
          <w:lang w:val="el-GR"/>
        </w:rPr>
        <w:t>%</w:t>
      </w:r>
      <w:r w:rsidR="00CD3E08">
        <w:rPr>
          <w:sz w:val="24"/>
          <w:szCs w:val="24"/>
          <w:lang w:val="el-GR"/>
        </w:rPr>
        <w:t>).</w:t>
      </w:r>
    </w:p>
    <w:p w14:paraId="3E75E7A6" w14:textId="53B00E99" w:rsidR="007A7F6B" w:rsidRPr="00CF4B05" w:rsidRDefault="007A7F6B" w:rsidP="007A7F6B">
      <w:pPr>
        <w:pStyle w:val="aa"/>
        <w:keepNext/>
        <w:spacing w:before="240"/>
        <w:jc w:val="center"/>
        <w:rPr>
          <w:rFonts w:asciiTheme="majorHAnsi" w:hAnsiTheme="majorHAnsi"/>
          <w:b/>
          <w:i w:val="0"/>
          <w:color w:val="006C00"/>
          <w:sz w:val="24"/>
          <w:szCs w:val="24"/>
          <w:lang w:val="el-GR"/>
        </w:rPr>
      </w:pPr>
      <w:r w:rsidRPr="00CF4B05">
        <w:rPr>
          <w:rFonts w:asciiTheme="majorHAnsi" w:hAnsiTheme="majorHAnsi"/>
          <w:b/>
          <w:i w:val="0"/>
          <w:color w:val="006C00"/>
          <w:sz w:val="24"/>
          <w:szCs w:val="24"/>
          <w:lang w:val="el-GR"/>
        </w:rPr>
        <w:lastRenderedPageBreak/>
        <w:t xml:space="preserve">Πίνακας </w:t>
      </w:r>
      <w:r w:rsidRPr="00CF4B05">
        <w:rPr>
          <w:rFonts w:asciiTheme="majorHAnsi" w:hAnsiTheme="majorHAnsi"/>
          <w:b/>
          <w:i w:val="0"/>
          <w:color w:val="006C00"/>
          <w:sz w:val="24"/>
          <w:szCs w:val="24"/>
        </w:rPr>
        <w:fldChar w:fldCharType="begin"/>
      </w:r>
      <w:r w:rsidRPr="00CF4B05">
        <w:rPr>
          <w:rFonts w:asciiTheme="majorHAnsi" w:hAnsiTheme="majorHAnsi"/>
          <w:b/>
          <w:i w:val="0"/>
          <w:color w:val="006C00"/>
          <w:sz w:val="24"/>
          <w:szCs w:val="24"/>
          <w:lang w:val="el-GR"/>
        </w:rPr>
        <w:instrText xml:space="preserve"> </w:instrText>
      </w:r>
      <w:r w:rsidRPr="00CF4B05">
        <w:rPr>
          <w:rFonts w:asciiTheme="majorHAnsi" w:hAnsiTheme="majorHAnsi"/>
          <w:b/>
          <w:i w:val="0"/>
          <w:color w:val="006C00"/>
          <w:sz w:val="24"/>
          <w:szCs w:val="24"/>
        </w:rPr>
        <w:instrText>SEQ</w:instrText>
      </w:r>
      <w:r w:rsidRPr="00CF4B05">
        <w:rPr>
          <w:rFonts w:asciiTheme="majorHAnsi" w:hAnsiTheme="majorHAnsi"/>
          <w:b/>
          <w:i w:val="0"/>
          <w:color w:val="006C00"/>
          <w:sz w:val="24"/>
          <w:szCs w:val="24"/>
          <w:lang w:val="el-GR"/>
        </w:rPr>
        <w:instrText xml:space="preserve"> Πίνακας \* </w:instrText>
      </w:r>
      <w:r w:rsidRPr="00CF4B05">
        <w:rPr>
          <w:rFonts w:asciiTheme="majorHAnsi" w:hAnsiTheme="majorHAnsi"/>
          <w:b/>
          <w:i w:val="0"/>
          <w:color w:val="006C00"/>
          <w:sz w:val="24"/>
          <w:szCs w:val="24"/>
        </w:rPr>
        <w:instrText>ARABIC</w:instrText>
      </w:r>
      <w:r w:rsidRPr="00CF4B05">
        <w:rPr>
          <w:rFonts w:asciiTheme="majorHAnsi" w:hAnsiTheme="majorHAnsi"/>
          <w:b/>
          <w:i w:val="0"/>
          <w:color w:val="006C00"/>
          <w:sz w:val="24"/>
          <w:szCs w:val="24"/>
          <w:lang w:val="el-GR"/>
        </w:rPr>
        <w:instrText xml:space="preserve"> </w:instrText>
      </w:r>
      <w:r w:rsidRPr="00CF4B05">
        <w:rPr>
          <w:rFonts w:asciiTheme="majorHAnsi" w:hAnsiTheme="majorHAnsi"/>
          <w:b/>
          <w:i w:val="0"/>
          <w:color w:val="006C00"/>
          <w:sz w:val="24"/>
          <w:szCs w:val="24"/>
        </w:rPr>
        <w:fldChar w:fldCharType="separate"/>
      </w:r>
      <w:r w:rsidRPr="007A7F6B">
        <w:rPr>
          <w:rFonts w:asciiTheme="majorHAnsi" w:hAnsiTheme="majorHAnsi"/>
          <w:b/>
          <w:i w:val="0"/>
          <w:noProof/>
          <w:color w:val="006C00"/>
          <w:sz w:val="24"/>
          <w:szCs w:val="24"/>
          <w:lang w:val="el-GR"/>
        </w:rPr>
        <w:t>9</w:t>
      </w:r>
      <w:r w:rsidRPr="00CF4B05">
        <w:rPr>
          <w:rFonts w:asciiTheme="majorHAnsi" w:hAnsiTheme="majorHAnsi"/>
          <w:b/>
          <w:i w:val="0"/>
          <w:color w:val="006C00"/>
          <w:sz w:val="24"/>
          <w:szCs w:val="24"/>
        </w:rPr>
        <w:fldChar w:fldCharType="end"/>
      </w:r>
      <w:r w:rsidRPr="00CF4B05">
        <w:rPr>
          <w:rFonts w:asciiTheme="majorHAnsi" w:hAnsiTheme="majorHAnsi"/>
          <w:b/>
          <w:i w:val="0"/>
          <w:color w:val="006C00"/>
          <w:sz w:val="24"/>
          <w:szCs w:val="24"/>
          <w:lang w:val="el-GR"/>
        </w:rPr>
        <w:t xml:space="preserve">: </w:t>
      </w:r>
      <w:r>
        <w:rPr>
          <w:rFonts w:asciiTheme="majorHAnsi" w:hAnsiTheme="majorHAnsi"/>
          <w:b/>
          <w:i w:val="0"/>
          <w:color w:val="006C00"/>
          <w:sz w:val="24"/>
          <w:szCs w:val="24"/>
          <w:lang w:val="el-GR"/>
        </w:rPr>
        <w:t>Μ</w:t>
      </w:r>
      <w:r w:rsidRPr="007A7F6B">
        <w:rPr>
          <w:rFonts w:asciiTheme="majorHAnsi" w:hAnsiTheme="majorHAnsi"/>
          <w:b/>
          <w:i w:val="0"/>
          <w:color w:val="006C00"/>
          <w:sz w:val="24"/>
          <w:szCs w:val="24"/>
          <w:lang w:val="el-GR"/>
        </w:rPr>
        <w:t xml:space="preserve">αθητές που φοιτούν σε </w:t>
      </w:r>
      <w:r>
        <w:rPr>
          <w:rFonts w:asciiTheme="majorHAnsi" w:hAnsiTheme="majorHAnsi"/>
          <w:b/>
          <w:i w:val="0"/>
          <w:color w:val="006C00"/>
          <w:sz w:val="24"/>
          <w:szCs w:val="24"/>
          <w:lang w:val="el-GR"/>
        </w:rPr>
        <w:t>Τ</w:t>
      </w:r>
      <w:r w:rsidRPr="007A7F6B">
        <w:rPr>
          <w:rFonts w:asciiTheme="majorHAnsi" w:hAnsiTheme="majorHAnsi"/>
          <w:b/>
          <w:i w:val="0"/>
          <w:color w:val="006C00"/>
          <w:sz w:val="24"/>
          <w:szCs w:val="24"/>
          <w:lang w:val="el-GR"/>
        </w:rPr>
        <w:t xml:space="preserve">μήματα </w:t>
      </w:r>
      <w:r>
        <w:rPr>
          <w:rFonts w:asciiTheme="majorHAnsi" w:hAnsiTheme="majorHAnsi"/>
          <w:b/>
          <w:i w:val="0"/>
          <w:color w:val="006C00"/>
          <w:sz w:val="24"/>
          <w:szCs w:val="24"/>
          <w:lang w:val="el-GR"/>
        </w:rPr>
        <w:t>Έ</w:t>
      </w:r>
      <w:r w:rsidRPr="007A7F6B">
        <w:rPr>
          <w:rFonts w:asciiTheme="majorHAnsi" w:hAnsiTheme="majorHAnsi"/>
          <w:b/>
          <w:i w:val="0"/>
          <w:color w:val="006C00"/>
          <w:sz w:val="24"/>
          <w:szCs w:val="24"/>
          <w:lang w:val="el-GR"/>
        </w:rPr>
        <w:t xml:space="preserve">νταξης της χώρας </w:t>
      </w:r>
      <w:r>
        <w:rPr>
          <w:rFonts w:asciiTheme="majorHAnsi" w:hAnsiTheme="majorHAnsi"/>
          <w:b/>
          <w:i w:val="0"/>
          <w:color w:val="006C00"/>
          <w:sz w:val="24"/>
          <w:szCs w:val="24"/>
          <w:lang w:val="el-GR"/>
        </w:rPr>
        <w:br/>
      </w:r>
      <w:r w:rsidRPr="007A7F6B">
        <w:rPr>
          <w:rFonts w:asciiTheme="majorHAnsi" w:hAnsiTheme="majorHAnsi"/>
          <w:b/>
          <w:i w:val="0"/>
          <w:color w:val="006C00"/>
          <w:sz w:val="24"/>
          <w:szCs w:val="24"/>
          <w:lang w:val="el-GR"/>
        </w:rPr>
        <w:t>με και χωρίς επίσημη γνωμάτευση (Σ</w:t>
      </w:r>
      <w:r>
        <w:rPr>
          <w:rFonts w:asciiTheme="majorHAnsi" w:hAnsiTheme="majorHAnsi"/>
          <w:b/>
          <w:i w:val="0"/>
          <w:color w:val="006C00"/>
          <w:sz w:val="24"/>
          <w:szCs w:val="24"/>
          <w:lang w:val="el-GR"/>
        </w:rPr>
        <w:t xml:space="preserve">χ. Έτος </w:t>
      </w:r>
      <w:r w:rsidRPr="007A7F6B">
        <w:rPr>
          <w:rFonts w:asciiTheme="majorHAnsi" w:hAnsiTheme="majorHAnsi"/>
          <w:b/>
          <w:i w:val="0"/>
          <w:color w:val="006C00"/>
          <w:sz w:val="24"/>
          <w:szCs w:val="24"/>
          <w:lang w:val="el-GR"/>
        </w:rPr>
        <w:t>2019-20)</w:t>
      </w:r>
    </w:p>
    <w:tbl>
      <w:tblPr>
        <w:tblStyle w:val="110"/>
        <w:tblW w:w="7812" w:type="dxa"/>
        <w:tblInd w:w="67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73"/>
        <w:gridCol w:w="2963"/>
        <w:gridCol w:w="1276"/>
      </w:tblGrid>
      <w:tr w:rsidR="00560200" w:rsidRPr="00560200" w14:paraId="0A66ADA4" w14:textId="77777777" w:rsidTr="002654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3" w:type="dxa"/>
            <w:shd w:val="clear" w:color="auto" w:fill="FFFFFF" w:themeFill="background1"/>
            <w:hideMark/>
          </w:tcPr>
          <w:p w14:paraId="0AA93EE5" w14:textId="3C4B565D" w:rsidR="00560200" w:rsidRPr="00265492" w:rsidRDefault="00560200" w:rsidP="00265492">
            <w:pPr>
              <w:spacing w:before="120" w:after="120" w:line="259" w:lineRule="auto"/>
              <w:jc w:val="both"/>
              <w:rPr>
                <w:rFonts w:ascii="Arial Narrow" w:eastAsia="Times New Roman" w:hAnsi="Arial Narrow" w:cs="Calibri Light"/>
                <w:color w:val="000000"/>
                <w:sz w:val="24"/>
                <w:szCs w:val="24"/>
                <w:lang w:eastAsia="el-GR"/>
              </w:rPr>
            </w:pPr>
          </w:p>
        </w:tc>
        <w:tc>
          <w:tcPr>
            <w:tcW w:w="2963" w:type="dxa"/>
            <w:shd w:val="clear" w:color="auto" w:fill="B7D8A0"/>
            <w:hideMark/>
          </w:tcPr>
          <w:p w14:paraId="19DE9BAE" w14:textId="77777777" w:rsidR="00560200" w:rsidRPr="00265492" w:rsidRDefault="00560200" w:rsidP="00265492">
            <w:pPr>
              <w:spacing w:before="120" w:after="120"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sz w:val="24"/>
                <w:szCs w:val="24"/>
                <w:lang w:eastAsia="el-GR"/>
              </w:rPr>
            </w:pPr>
            <w:r w:rsidRPr="00265492">
              <w:rPr>
                <w:rFonts w:ascii="Arial Narrow" w:eastAsia="Times New Roman" w:hAnsi="Arial Narrow" w:cs="Calibri Light"/>
                <w:color w:val="000000"/>
                <w:sz w:val="24"/>
                <w:szCs w:val="24"/>
                <w:lang w:eastAsia="el-GR"/>
              </w:rPr>
              <w:t>ΠΛΗΘΟΣ ΜΑΘΗΤΩΝ ΣΕ Τ.Ε.</w:t>
            </w:r>
          </w:p>
        </w:tc>
        <w:tc>
          <w:tcPr>
            <w:tcW w:w="1276" w:type="dxa"/>
            <w:shd w:val="clear" w:color="auto" w:fill="B7D8A0"/>
            <w:hideMark/>
          </w:tcPr>
          <w:p w14:paraId="0C072D6F" w14:textId="77777777" w:rsidR="00560200" w:rsidRPr="00265492" w:rsidRDefault="00560200" w:rsidP="00265492">
            <w:pPr>
              <w:spacing w:before="120" w:after="120" w:line="259" w:lineRule="auto"/>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sz w:val="24"/>
                <w:szCs w:val="24"/>
                <w:lang w:eastAsia="el-GR"/>
              </w:rPr>
            </w:pPr>
            <w:r w:rsidRPr="00265492">
              <w:rPr>
                <w:rFonts w:ascii="Arial Narrow" w:eastAsia="Times New Roman" w:hAnsi="Arial Narrow" w:cs="Calibri Light"/>
                <w:color w:val="000000"/>
                <w:sz w:val="24"/>
                <w:szCs w:val="24"/>
                <w:lang w:eastAsia="el-GR"/>
              </w:rPr>
              <w:t>%</w:t>
            </w:r>
          </w:p>
        </w:tc>
      </w:tr>
      <w:tr w:rsidR="00560200" w:rsidRPr="00560200" w14:paraId="7FE074D7" w14:textId="77777777" w:rsidTr="00265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3" w:type="dxa"/>
            <w:shd w:val="clear" w:color="auto" w:fill="F2F8EE"/>
            <w:hideMark/>
          </w:tcPr>
          <w:p w14:paraId="20203227" w14:textId="19A11708" w:rsidR="00560200" w:rsidRPr="00265492" w:rsidRDefault="00265492" w:rsidP="00265492">
            <w:pPr>
              <w:spacing w:before="120" w:after="120" w:line="259" w:lineRule="auto"/>
              <w:jc w:val="both"/>
              <w:rPr>
                <w:rFonts w:ascii="Arial Narrow" w:eastAsia="Times New Roman" w:hAnsi="Arial Narrow" w:cs="Calibri Light"/>
                <w:b w:val="0"/>
                <w:bCs w:val="0"/>
                <w:color w:val="000000"/>
                <w:sz w:val="24"/>
                <w:szCs w:val="24"/>
                <w:lang w:eastAsia="el-GR"/>
              </w:rPr>
            </w:pPr>
            <w:r w:rsidRPr="00265492">
              <w:rPr>
                <w:rFonts w:ascii="Arial Narrow" w:eastAsia="Times New Roman" w:hAnsi="Arial Narrow" w:cs="Calibri Light"/>
                <w:b w:val="0"/>
                <w:bCs w:val="0"/>
                <w:color w:val="000000"/>
                <w:sz w:val="24"/>
                <w:szCs w:val="24"/>
                <w:lang w:eastAsia="el-GR"/>
              </w:rPr>
              <w:t>Μαθητές με γνωμάτευση σε Τ.Ε.</w:t>
            </w:r>
          </w:p>
        </w:tc>
        <w:tc>
          <w:tcPr>
            <w:tcW w:w="2963" w:type="dxa"/>
            <w:shd w:val="clear" w:color="auto" w:fill="F2F8EE"/>
            <w:hideMark/>
          </w:tcPr>
          <w:p w14:paraId="0E30BB87" w14:textId="77777777" w:rsidR="00560200" w:rsidRPr="00265492" w:rsidRDefault="00560200" w:rsidP="00265492">
            <w:pPr>
              <w:spacing w:before="120" w:after="12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sz w:val="24"/>
                <w:szCs w:val="24"/>
                <w:lang w:eastAsia="el-GR"/>
              </w:rPr>
            </w:pPr>
            <w:r w:rsidRPr="00265492">
              <w:rPr>
                <w:rFonts w:ascii="Arial Narrow" w:eastAsia="Times New Roman" w:hAnsi="Arial Narrow" w:cs="Calibri Light"/>
                <w:color w:val="000000"/>
                <w:sz w:val="24"/>
                <w:szCs w:val="24"/>
                <w:lang w:eastAsia="el-GR"/>
              </w:rPr>
              <w:t>24</w:t>
            </w:r>
            <w:r w:rsidR="003D6783" w:rsidRPr="00265492">
              <w:rPr>
                <w:rFonts w:ascii="Arial Narrow" w:eastAsia="Times New Roman" w:hAnsi="Arial Narrow" w:cs="Calibri Light"/>
                <w:color w:val="000000"/>
                <w:sz w:val="24"/>
                <w:szCs w:val="24"/>
                <w:lang w:eastAsia="el-GR"/>
              </w:rPr>
              <w:t>.</w:t>
            </w:r>
            <w:r w:rsidRPr="00265492">
              <w:rPr>
                <w:rFonts w:ascii="Arial Narrow" w:eastAsia="Times New Roman" w:hAnsi="Arial Narrow" w:cs="Calibri Light"/>
                <w:color w:val="000000"/>
                <w:sz w:val="24"/>
                <w:szCs w:val="24"/>
                <w:lang w:eastAsia="el-GR"/>
              </w:rPr>
              <w:t>686</w:t>
            </w:r>
          </w:p>
        </w:tc>
        <w:tc>
          <w:tcPr>
            <w:tcW w:w="1276" w:type="dxa"/>
            <w:shd w:val="clear" w:color="auto" w:fill="F2F8EE"/>
            <w:noWrap/>
            <w:hideMark/>
          </w:tcPr>
          <w:p w14:paraId="7E96F275" w14:textId="5461C0D2" w:rsidR="00560200" w:rsidRPr="00265492" w:rsidRDefault="00560200" w:rsidP="00265492">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265492">
              <w:rPr>
                <w:rFonts w:ascii="Arial Narrow" w:eastAsia="Times New Roman" w:hAnsi="Arial Narrow" w:cs="Calibri Light"/>
                <w:color w:val="000000"/>
                <w:lang w:eastAsia="el-GR"/>
              </w:rPr>
              <w:t>63,6</w:t>
            </w:r>
          </w:p>
        </w:tc>
      </w:tr>
      <w:tr w:rsidR="00560200" w:rsidRPr="00560200" w14:paraId="6AAD5379" w14:textId="77777777" w:rsidTr="00265492">
        <w:tc>
          <w:tcPr>
            <w:cnfStyle w:val="001000000000" w:firstRow="0" w:lastRow="0" w:firstColumn="1" w:lastColumn="0" w:oddVBand="0" w:evenVBand="0" w:oddHBand="0" w:evenHBand="0" w:firstRowFirstColumn="0" w:firstRowLastColumn="0" w:lastRowFirstColumn="0" w:lastRowLastColumn="0"/>
            <w:tcW w:w="3573" w:type="dxa"/>
            <w:shd w:val="clear" w:color="auto" w:fill="F2F8EE"/>
            <w:hideMark/>
          </w:tcPr>
          <w:p w14:paraId="60EF47C7" w14:textId="6199626C" w:rsidR="00560200" w:rsidRPr="00265492" w:rsidRDefault="00265492" w:rsidP="00265492">
            <w:pPr>
              <w:spacing w:before="120" w:after="120" w:line="259" w:lineRule="auto"/>
              <w:jc w:val="both"/>
              <w:rPr>
                <w:rFonts w:ascii="Arial Narrow" w:eastAsia="Times New Roman" w:hAnsi="Arial Narrow" w:cs="Calibri Light"/>
                <w:b w:val="0"/>
                <w:bCs w:val="0"/>
                <w:color w:val="000000"/>
                <w:sz w:val="24"/>
                <w:szCs w:val="24"/>
                <w:lang w:eastAsia="el-GR"/>
              </w:rPr>
            </w:pPr>
            <w:r w:rsidRPr="00265492">
              <w:rPr>
                <w:rFonts w:ascii="Arial Narrow" w:eastAsia="Times New Roman" w:hAnsi="Arial Narrow" w:cs="Calibri Light"/>
                <w:b w:val="0"/>
                <w:bCs w:val="0"/>
                <w:color w:val="000000"/>
                <w:sz w:val="24"/>
                <w:szCs w:val="24"/>
                <w:lang w:eastAsia="el-GR"/>
              </w:rPr>
              <w:t xml:space="preserve">Μαθητές χωρίς γνωμάτευση σε </w:t>
            </w:r>
            <w:r w:rsidR="00560200" w:rsidRPr="00265492">
              <w:rPr>
                <w:rFonts w:ascii="Arial Narrow" w:eastAsia="Times New Roman" w:hAnsi="Arial Narrow" w:cs="Calibri Light"/>
                <w:b w:val="0"/>
                <w:bCs w:val="0"/>
                <w:color w:val="000000"/>
                <w:sz w:val="24"/>
                <w:szCs w:val="24"/>
                <w:lang w:eastAsia="el-GR"/>
              </w:rPr>
              <w:t>Τ.Ε.</w:t>
            </w:r>
          </w:p>
        </w:tc>
        <w:tc>
          <w:tcPr>
            <w:tcW w:w="2963" w:type="dxa"/>
            <w:shd w:val="clear" w:color="auto" w:fill="F2F8EE"/>
            <w:hideMark/>
          </w:tcPr>
          <w:p w14:paraId="56A177E1" w14:textId="77777777" w:rsidR="00560200" w:rsidRPr="00265492" w:rsidRDefault="00560200" w:rsidP="00265492">
            <w:pPr>
              <w:spacing w:before="120" w:after="120" w:line="259"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sz w:val="24"/>
                <w:szCs w:val="24"/>
                <w:lang w:eastAsia="el-GR"/>
              </w:rPr>
            </w:pPr>
            <w:r w:rsidRPr="00265492">
              <w:rPr>
                <w:rFonts w:ascii="Arial Narrow" w:eastAsia="Times New Roman" w:hAnsi="Arial Narrow" w:cs="Calibri Light"/>
                <w:color w:val="000000"/>
                <w:sz w:val="24"/>
                <w:szCs w:val="24"/>
                <w:lang w:eastAsia="el-GR"/>
              </w:rPr>
              <w:t>14</w:t>
            </w:r>
            <w:r w:rsidR="003D6783" w:rsidRPr="00265492">
              <w:rPr>
                <w:rFonts w:ascii="Arial Narrow" w:eastAsia="Times New Roman" w:hAnsi="Arial Narrow" w:cs="Calibri Light"/>
                <w:color w:val="000000"/>
                <w:sz w:val="24"/>
                <w:szCs w:val="24"/>
                <w:lang w:eastAsia="el-GR"/>
              </w:rPr>
              <w:t>.</w:t>
            </w:r>
            <w:r w:rsidRPr="00265492">
              <w:rPr>
                <w:rFonts w:ascii="Arial Narrow" w:eastAsia="Times New Roman" w:hAnsi="Arial Narrow" w:cs="Calibri Light"/>
                <w:color w:val="000000"/>
                <w:sz w:val="24"/>
                <w:szCs w:val="24"/>
                <w:lang w:eastAsia="el-GR"/>
              </w:rPr>
              <w:t>125</w:t>
            </w:r>
          </w:p>
        </w:tc>
        <w:tc>
          <w:tcPr>
            <w:tcW w:w="1276" w:type="dxa"/>
            <w:shd w:val="clear" w:color="auto" w:fill="F2F8EE"/>
            <w:noWrap/>
            <w:hideMark/>
          </w:tcPr>
          <w:p w14:paraId="0B80E3BC" w14:textId="452F0E3B" w:rsidR="00560200" w:rsidRPr="00265492" w:rsidRDefault="00560200" w:rsidP="00265492">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265492">
              <w:rPr>
                <w:rFonts w:ascii="Arial Narrow" w:eastAsia="Times New Roman" w:hAnsi="Arial Narrow" w:cs="Calibri Light"/>
                <w:color w:val="000000"/>
                <w:lang w:eastAsia="el-GR"/>
              </w:rPr>
              <w:t>36,4</w:t>
            </w:r>
          </w:p>
        </w:tc>
      </w:tr>
      <w:tr w:rsidR="00560200" w:rsidRPr="00560200" w14:paraId="1DDCCC1D" w14:textId="77777777" w:rsidTr="00265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3" w:type="dxa"/>
            <w:shd w:val="clear" w:color="auto" w:fill="B7D8A0"/>
            <w:hideMark/>
          </w:tcPr>
          <w:p w14:paraId="1668414B" w14:textId="77777777" w:rsidR="00560200" w:rsidRPr="00265492" w:rsidRDefault="00560200" w:rsidP="00265492">
            <w:pPr>
              <w:spacing w:before="120" w:after="120" w:line="259" w:lineRule="auto"/>
              <w:jc w:val="both"/>
              <w:rPr>
                <w:rFonts w:ascii="Arial Narrow" w:eastAsia="Times New Roman" w:hAnsi="Arial Narrow" w:cs="Calibri Light"/>
                <w:color w:val="000000"/>
                <w:sz w:val="24"/>
                <w:szCs w:val="24"/>
                <w:lang w:eastAsia="el-GR"/>
              </w:rPr>
            </w:pPr>
            <w:r w:rsidRPr="00265492">
              <w:rPr>
                <w:rFonts w:ascii="Arial Narrow" w:eastAsia="Times New Roman" w:hAnsi="Arial Narrow" w:cs="Calibri Light"/>
                <w:color w:val="000000"/>
                <w:sz w:val="24"/>
                <w:szCs w:val="24"/>
                <w:lang w:eastAsia="el-GR"/>
              </w:rPr>
              <w:t>ΣΥΝΟΛΟ ΜΑΘΗΤΩΝ ΣΕ Τ.Ε.</w:t>
            </w:r>
          </w:p>
        </w:tc>
        <w:tc>
          <w:tcPr>
            <w:tcW w:w="2963" w:type="dxa"/>
            <w:shd w:val="clear" w:color="auto" w:fill="B7D8A0"/>
            <w:hideMark/>
          </w:tcPr>
          <w:p w14:paraId="389DA925" w14:textId="77777777" w:rsidR="00560200" w:rsidRPr="00265492" w:rsidRDefault="00560200" w:rsidP="00265492">
            <w:pPr>
              <w:spacing w:before="120" w:after="120"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sz w:val="24"/>
                <w:szCs w:val="24"/>
                <w:lang w:eastAsia="el-GR"/>
              </w:rPr>
            </w:pPr>
            <w:r w:rsidRPr="00265492">
              <w:rPr>
                <w:rFonts w:ascii="Arial Narrow" w:eastAsia="Times New Roman" w:hAnsi="Arial Narrow" w:cs="Calibri Light"/>
                <w:color w:val="000000"/>
                <w:sz w:val="24"/>
                <w:szCs w:val="24"/>
                <w:lang w:eastAsia="el-GR"/>
              </w:rPr>
              <w:t>38.811</w:t>
            </w:r>
          </w:p>
        </w:tc>
        <w:tc>
          <w:tcPr>
            <w:tcW w:w="1276" w:type="dxa"/>
            <w:shd w:val="clear" w:color="auto" w:fill="B7D8A0"/>
            <w:noWrap/>
            <w:hideMark/>
          </w:tcPr>
          <w:p w14:paraId="136ED48C" w14:textId="6314956F" w:rsidR="00560200" w:rsidRPr="00265492" w:rsidRDefault="00265492" w:rsidP="00265492">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265492">
              <w:rPr>
                <w:rFonts w:ascii="Arial Narrow" w:eastAsia="Times New Roman" w:hAnsi="Arial Narrow" w:cs="Calibri Light"/>
                <w:color w:val="000000"/>
                <w:lang w:eastAsia="el-GR"/>
              </w:rPr>
              <w:t>100</w:t>
            </w:r>
          </w:p>
        </w:tc>
      </w:tr>
    </w:tbl>
    <w:p w14:paraId="3A8F326D" w14:textId="086F0ABB" w:rsidR="00F23867" w:rsidRDefault="00F23867" w:rsidP="00265492">
      <w:pPr>
        <w:spacing w:before="120" w:after="240"/>
        <w:jc w:val="center"/>
        <w:rPr>
          <w:rFonts w:ascii="Calibri" w:eastAsia="Times New Roman" w:hAnsi="Calibri" w:cs="Times New Roman"/>
          <w:i/>
          <w:iCs/>
          <w:color w:val="000000"/>
          <w:sz w:val="18"/>
          <w:szCs w:val="18"/>
          <w:lang w:val="el-GR" w:eastAsia="el-GR"/>
        </w:rPr>
      </w:pPr>
      <w:r w:rsidRPr="006559DC">
        <w:rPr>
          <w:rFonts w:ascii="Calibri" w:eastAsia="Times New Roman" w:hAnsi="Calibri" w:cs="Times New Roman"/>
          <w:i/>
          <w:iCs/>
          <w:color w:val="000000"/>
          <w:sz w:val="18"/>
          <w:szCs w:val="18"/>
          <w:lang w:val="el-GR" w:eastAsia="el-GR"/>
        </w:rPr>
        <w:t xml:space="preserve">Πηγή: Υπουργείο Παιδείας, ΠΣ </w:t>
      </w:r>
      <w:proofErr w:type="spellStart"/>
      <w:r w:rsidRPr="006559DC">
        <w:rPr>
          <w:rFonts w:ascii="Calibri" w:eastAsia="Times New Roman" w:hAnsi="Calibri" w:cs="Times New Roman"/>
          <w:i/>
          <w:iCs/>
          <w:color w:val="000000"/>
          <w:sz w:val="18"/>
          <w:szCs w:val="18"/>
          <w:lang w:val="el-GR" w:eastAsia="el-GR"/>
        </w:rPr>
        <w:t>Μ</w:t>
      </w:r>
      <w:r>
        <w:rPr>
          <w:rFonts w:ascii="Calibri" w:eastAsia="Times New Roman" w:hAnsi="Calibri" w:cs="Times New Roman"/>
          <w:i/>
          <w:iCs/>
          <w:color w:val="000000"/>
          <w:sz w:val="18"/>
          <w:szCs w:val="18"/>
          <w:lang w:val="el-GR" w:eastAsia="el-GR"/>
        </w:rPr>
        <w:t>ySchool</w:t>
      </w:r>
      <w:proofErr w:type="spellEnd"/>
      <w:r>
        <w:rPr>
          <w:rFonts w:ascii="Calibri" w:eastAsia="Times New Roman" w:hAnsi="Calibri" w:cs="Times New Roman"/>
          <w:i/>
          <w:iCs/>
          <w:color w:val="000000"/>
          <w:sz w:val="18"/>
          <w:szCs w:val="18"/>
          <w:lang w:val="el-GR" w:eastAsia="el-GR"/>
        </w:rPr>
        <w:t xml:space="preserve"> (</w:t>
      </w:r>
      <w:proofErr w:type="spellStart"/>
      <w:r>
        <w:rPr>
          <w:rFonts w:ascii="Calibri" w:eastAsia="Times New Roman" w:hAnsi="Calibri" w:cs="Times New Roman"/>
          <w:i/>
          <w:iCs/>
          <w:color w:val="000000"/>
          <w:sz w:val="18"/>
          <w:szCs w:val="18"/>
          <w:lang w:val="el-GR" w:eastAsia="el-GR"/>
        </w:rPr>
        <w:t>ημ</w:t>
      </w:r>
      <w:proofErr w:type="spellEnd"/>
      <w:r>
        <w:rPr>
          <w:rFonts w:ascii="Calibri" w:eastAsia="Times New Roman" w:hAnsi="Calibri" w:cs="Times New Roman"/>
          <w:i/>
          <w:iCs/>
          <w:color w:val="000000"/>
          <w:sz w:val="18"/>
          <w:szCs w:val="18"/>
          <w:lang w:val="el-GR" w:eastAsia="el-GR"/>
        </w:rPr>
        <w:t>. εξαγωγής 30/07/2020</w:t>
      </w:r>
      <w:r w:rsidRPr="006559DC">
        <w:rPr>
          <w:rFonts w:ascii="Calibri" w:eastAsia="Times New Roman" w:hAnsi="Calibri" w:cs="Times New Roman"/>
          <w:i/>
          <w:iCs/>
          <w:color w:val="000000"/>
          <w:sz w:val="18"/>
          <w:szCs w:val="18"/>
          <w:lang w:val="el-GR" w:eastAsia="el-GR"/>
        </w:rPr>
        <w:t xml:space="preserve">) / Επεξεργασία: Παρατηρητήριο </w:t>
      </w:r>
      <w:r w:rsidR="00265492">
        <w:rPr>
          <w:rFonts w:ascii="Calibri" w:eastAsia="Times New Roman" w:hAnsi="Calibri" w:cs="Times New Roman"/>
          <w:i/>
          <w:iCs/>
          <w:color w:val="000000"/>
          <w:sz w:val="18"/>
          <w:szCs w:val="18"/>
          <w:lang w:val="el-GR" w:eastAsia="el-GR"/>
        </w:rPr>
        <w:br/>
      </w:r>
      <w:r w:rsidRPr="006559DC">
        <w:rPr>
          <w:rFonts w:ascii="Calibri" w:eastAsia="Times New Roman" w:hAnsi="Calibri" w:cs="Times New Roman"/>
          <w:i/>
          <w:iCs/>
          <w:color w:val="000000"/>
          <w:sz w:val="18"/>
          <w:szCs w:val="18"/>
          <w:lang w:val="el-GR" w:eastAsia="el-GR"/>
        </w:rPr>
        <w:t>Θεμάτων Αναπηρίας-Ε.Σ.Α.μεΑ.</w:t>
      </w:r>
    </w:p>
    <w:p w14:paraId="4A3DAD08" w14:textId="392C4371" w:rsidR="000E5952" w:rsidRPr="00362A97" w:rsidRDefault="000E5952" w:rsidP="00265492">
      <w:pPr>
        <w:pStyle w:val="10"/>
        <w:numPr>
          <w:ilvl w:val="1"/>
          <w:numId w:val="12"/>
        </w:numPr>
        <w:spacing w:before="720" w:after="120"/>
        <w:ind w:left="567" w:hanging="567"/>
        <w:rPr>
          <w:b/>
          <w:color w:val="auto"/>
          <w:sz w:val="28"/>
          <w:szCs w:val="28"/>
          <w:lang w:val="el-GR"/>
        </w:rPr>
      </w:pPr>
      <w:bookmarkStart w:id="47" w:name="_Toc75955301"/>
      <w:r>
        <w:rPr>
          <w:b/>
          <w:color w:val="auto"/>
          <w:sz w:val="28"/>
          <w:szCs w:val="28"/>
          <w:lang w:val="el-GR"/>
        </w:rPr>
        <w:t xml:space="preserve">Αναλογία μαθητών ανά </w:t>
      </w:r>
      <w:r w:rsidR="00D77B03">
        <w:rPr>
          <w:b/>
          <w:color w:val="auto"/>
          <w:sz w:val="28"/>
          <w:szCs w:val="28"/>
          <w:lang w:val="el-GR"/>
        </w:rPr>
        <w:t>Τμήμα Ένταξης</w:t>
      </w:r>
      <w:r>
        <w:rPr>
          <w:b/>
          <w:color w:val="auto"/>
          <w:sz w:val="28"/>
          <w:szCs w:val="28"/>
          <w:lang w:val="el-GR"/>
        </w:rPr>
        <w:t xml:space="preserve"> ανά </w:t>
      </w:r>
      <w:r w:rsidR="00265492">
        <w:rPr>
          <w:b/>
          <w:color w:val="auto"/>
          <w:sz w:val="28"/>
          <w:szCs w:val="28"/>
          <w:lang w:val="el-GR"/>
        </w:rPr>
        <w:t>π</w:t>
      </w:r>
      <w:r>
        <w:rPr>
          <w:b/>
          <w:color w:val="auto"/>
          <w:sz w:val="28"/>
          <w:szCs w:val="28"/>
          <w:lang w:val="el-GR"/>
        </w:rPr>
        <w:t>εριφέρεια</w:t>
      </w:r>
      <w:bookmarkEnd w:id="47"/>
    </w:p>
    <w:p w14:paraId="3B23E7D8" w14:textId="496AFAE5" w:rsidR="00606EFE" w:rsidRPr="00606EFE" w:rsidRDefault="00606EFE" w:rsidP="00606EFE">
      <w:pPr>
        <w:jc w:val="both"/>
        <w:rPr>
          <w:sz w:val="24"/>
          <w:szCs w:val="24"/>
          <w:lang w:val="el-GR"/>
        </w:rPr>
      </w:pPr>
      <w:r w:rsidRPr="00606EFE">
        <w:rPr>
          <w:sz w:val="24"/>
          <w:szCs w:val="24"/>
          <w:lang w:val="el-GR"/>
        </w:rPr>
        <w:t>Στο Γ</w:t>
      </w:r>
      <w:r>
        <w:rPr>
          <w:sz w:val="24"/>
          <w:szCs w:val="24"/>
          <w:lang w:val="el-GR"/>
        </w:rPr>
        <w:t>ράφημα 8</w:t>
      </w:r>
      <w:r w:rsidRPr="00606EFE">
        <w:rPr>
          <w:sz w:val="24"/>
          <w:szCs w:val="24"/>
          <w:lang w:val="el-GR"/>
        </w:rPr>
        <w:t xml:space="preserve"> α</w:t>
      </w:r>
      <w:r w:rsidR="00834AA3">
        <w:rPr>
          <w:sz w:val="24"/>
          <w:szCs w:val="24"/>
          <w:lang w:val="el-GR"/>
        </w:rPr>
        <w:t>πεικονίζονται οι μέσες τιμές για το</w:t>
      </w:r>
      <w:r w:rsidRPr="00606EFE">
        <w:rPr>
          <w:sz w:val="24"/>
          <w:szCs w:val="24"/>
          <w:lang w:val="el-GR"/>
        </w:rPr>
        <w:t xml:space="preserve"> πλήθος των μαθητών ανά </w:t>
      </w:r>
      <w:r w:rsidR="00D77B03">
        <w:rPr>
          <w:sz w:val="24"/>
          <w:szCs w:val="24"/>
          <w:lang w:val="el-GR"/>
        </w:rPr>
        <w:t>Τμήμα Ένταξης</w:t>
      </w:r>
      <w:r w:rsidRPr="00606EFE">
        <w:rPr>
          <w:sz w:val="24"/>
          <w:szCs w:val="24"/>
          <w:lang w:val="el-GR"/>
        </w:rPr>
        <w:t xml:space="preserve"> για κάθε βαθμίδα εκπαίδευσης και περιφέρεια της χώρας, λαμβάνοντας υπόψη το σύνολο των μαθητών που φοιτούν στα συγκεκριμένα τμήμα</w:t>
      </w:r>
      <w:r>
        <w:rPr>
          <w:sz w:val="24"/>
          <w:szCs w:val="24"/>
          <w:lang w:val="el-GR"/>
        </w:rPr>
        <w:t>τα</w:t>
      </w:r>
      <w:r w:rsidRPr="00606EFE">
        <w:rPr>
          <w:sz w:val="24"/>
          <w:szCs w:val="24"/>
          <w:lang w:val="el-GR"/>
        </w:rPr>
        <w:t>.</w:t>
      </w:r>
    </w:p>
    <w:p w14:paraId="6B821E6F" w14:textId="19BC5ED9" w:rsidR="00606EFE" w:rsidRPr="0028060A" w:rsidRDefault="009D40D4" w:rsidP="00606EFE">
      <w:pPr>
        <w:jc w:val="both"/>
        <w:rPr>
          <w:sz w:val="24"/>
          <w:szCs w:val="24"/>
          <w:lang w:val="el-GR"/>
        </w:rPr>
      </w:pPr>
      <w:r>
        <w:rPr>
          <w:sz w:val="24"/>
          <w:szCs w:val="24"/>
          <w:lang w:val="el-GR"/>
        </w:rPr>
        <w:t xml:space="preserve">Από τα </w:t>
      </w:r>
      <w:r w:rsidR="007034EA">
        <w:rPr>
          <w:sz w:val="24"/>
          <w:szCs w:val="24"/>
          <w:lang w:val="el-GR"/>
        </w:rPr>
        <w:t>δεδομένα, δ</w:t>
      </w:r>
      <w:r w:rsidR="0028060A">
        <w:rPr>
          <w:sz w:val="24"/>
          <w:szCs w:val="24"/>
          <w:lang w:val="el-GR"/>
        </w:rPr>
        <w:t>ιαπιστώνονται</w:t>
      </w:r>
      <w:r w:rsidR="0028060A" w:rsidRPr="0028060A">
        <w:rPr>
          <w:sz w:val="24"/>
          <w:szCs w:val="24"/>
          <w:lang w:val="el-GR"/>
        </w:rPr>
        <w:t xml:space="preserve"> </w:t>
      </w:r>
      <w:r w:rsidR="00606EFE" w:rsidRPr="00606EFE">
        <w:rPr>
          <w:sz w:val="24"/>
          <w:szCs w:val="24"/>
          <w:lang w:val="el-GR"/>
        </w:rPr>
        <w:t>σημαντικές διαφοροποιήσεις ανά περιφέρεια, πρωτίστως</w:t>
      </w:r>
      <w:r w:rsidR="0028060A">
        <w:rPr>
          <w:sz w:val="24"/>
          <w:szCs w:val="24"/>
          <w:lang w:val="el-GR"/>
        </w:rPr>
        <w:t xml:space="preserve"> στη δευτεροβάθμια</w:t>
      </w:r>
      <w:r>
        <w:rPr>
          <w:sz w:val="24"/>
          <w:szCs w:val="24"/>
          <w:lang w:val="el-GR"/>
        </w:rPr>
        <w:t>,</w:t>
      </w:r>
      <w:r w:rsidR="0028060A">
        <w:rPr>
          <w:sz w:val="24"/>
          <w:szCs w:val="24"/>
          <w:lang w:val="el-GR"/>
        </w:rPr>
        <w:t xml:space="preserve"> αλλά και στη</w:t>
      </w:r>
      <w:r w:rsidR="0028060A" w:rsidRPr="0028060A">
        <w:rPr>
          <w:sz w:val="24"/>
          <w:szCs w:val="24"/>
          <w:lang w:val="el-GR"/>
        </w:rPr>
        <w:t xml:space="preserve"> </w:t>
      </w:r>
      <w:r w:rsidR="007034EA">
        <w:rPr>
          <w:sz w:val="24"/>
          <w:szCs w:val="24"/>
          <w:lang w:val="el-GR"/>
        </w:rPr>
        <w:t>πρωτοβάθμια</w:t>
      </w:r>
      <w:r w:rsidR="00606EFE" w:rsidRPr="00606EFE">
        <w:rPr>
          <w:sz w:val="24"/>
          <w:szCs w:val="24"/>
          <w:lang w:val="el-GR"/>
        </w:rPr>
        <w:t xml:space="preserve"> εκπαίδευση. Αναλυτικότερα τα πολυπληθέστερα </w:t>
      </w:r>
      <w:r w:rsidR="00D77B03">
        <w:rPr>
          <w:sz w:val="24"/>
          <w:szCs w:val="24"/>
          <w:lang w:val="el-GR"/>
        </w:rPr>
        <w:t>Τμήματα Ένταξης</w:t>
      </w:r>
      <w:r w:rsidR="00606EFE" w:rsidRPr="00606EFE">
        <w:rPr>
          <w:sz w:val="24"/>
          <w:szCs w:val="24"/>
          <w:lang w:val="el-GR"/>
        </w:rPr>
        <w:t xml:space="preserve"> εντάσσονται σε σχολεία δευτεροβάθμιας εκπαίδευσης, εκ των οποίων ιδιαίτερα πολυπληθή είναι τα τμήμα</w:t>
      </w:r>
      <w:r w:rsidR="0028060A">
        <w:rPr>
          <w:sz w:val="24"/>
          <w:szCs w:val="24"/>
          <w:lang w:val="el-GR"/>
        </w:rPr>
        <w:t>τα στις περιφέρειες Κρήτης (2</w:t>
      </w:r>
      <w:r w:rsidR="0028060A" w:rsidRPr="0028060A">
        <w:rPr>
          <w:sz w:val="24"/>
          <w:szCs w:val="24"/>
          <w:lang w:val="el-GR"/>
        </w:rPr>
        <w:t>0,5</w:t>
      </w:r>
      <w:r w:rsidR="001A4332">
        <w:rPr>
          <w:sz w:val="24"/>
          <w:szCs w:val="24"/>
          <w:lang w:val="el-GR"/>
        </w:rPr>
        <w:t xml:space="preserve"> μαθητές ανά τμήμα), </w:t>
      </w:r>
      <w:r w:rsidR="00606EFE">
        <w:rPr>
          <w:sz w:val="24"/>
          <w:szCs w:val="24"/>
          <w:lang w:val="el-GR"/>
        </w:rPr>
        <w:t>Βορείου Αιγαίου (20</w:t>
      </w:r>
      <w:r w:rsidR="0028060A" w:rsidRPr="0028060A">
        <w:rPr>
          <w:sz w:val="24"/>
          <w:szCs w:val="24"/>
          <w:lang w:val="el-GR"/>
        </w:rPr>
        <w:t>,2</w:t>
      </w:r>
      <w:r w:rsidR="00606EFE" w:rsidRPr="00606EFE">
        <w:rPr>
          <w:sz w:val="24"/>
          <w:szCs w:val="24"/>
          <w:lang w:val="el-GR"/>
        </w:rPr>
        <w:t xml:space="preserve"> μαθητές ανά τμήμα</w:t>
      </w:r>
      <w:r w:rsidR="00606EFE">
        <w:rPr>
          <w:sz w:val="24"/>
          <w:szCs w:val="24"/>
          <w:lang w:val="el-GR"/>
        </w:rPr>
        <w:t>) και Νοτίου Αιγαίου (19</w:t>
      </w:r>
      <w:r w:rsidR="001A4332">
        <w:rPr>
          <w:sz w:val="24"/>
          <w:szCs w:val="24"/>
          <w:lang w:val="el-GR"/>
        </w:rPr>
        <w:t xml:space="preserve"> </w:t>
      </w:r>
      <w:r w:rsidR="001A4332" w:rsidRPr="00606EFE">
        <w:rPr>
          <w:sz w:val="24"/>
          <w:szCs w:val="24"/>
          <w:lang w:val="el-GR"/>
        </w:rPr>
        <w:t>μαθητές ανά τμήμα</w:t>
      </w:r>
      <w:r w:rsidR="00606EFE">
        <w:rPr>
          <w:sz w:val="24"/>
          <w:szCs w:val="24"/>
          <w:lang w:val="el-GR"/>
        </w:rPr>
        <w:t xml:space="preserve">). </w:t>
      </w:r>
    </w:p>
    <w:p w14:paraId="79D687C6" w14:textId="1D353F6E" w:rsidR="009E09AA" w:rsidRDefault="0028060A" w:rsidP="00606EFE">
      <w:pPr>
        <w:jc w:val="both"/>
        <w:rPr>
          <w:sz w:val="24"/>
          <w:szCs w:val="24"/>
          <w:lang w:val="el-GR"/>
        </w:rPr>
      </w:pPr>
      <w:r>
        <w:rPr>
          <w:sz w:val="24"/>
          <w:szCs w:val="24"/>
          <w:lang w:val="el-GR"/>
        </w:rPr>
        <w:t xml:space="preserve">Στην πρωτοβάθμια εκπαίδευση, τα πολυπληθέστερα </w:t>
      </w:r>
      <w:r w:rsidR="00D77B03">
        <w:rPr>
          <w:sz w:val="24"/>
          <w:szCs w:val="24"/>
          <w:lang w:val="el-GR"/>
        </w:rPr>
        <w:t>Τμήματα Ένταξης</w:t>
      </w:r>
      <w:r>
        <w:rPr>
          <w:sz w:val="24"/>
          <w:szCs w:val="24"/>
          <w:lang w:val="el-GR"/>
        </w:rPr>
        <w:t xml:space="preserve"> διαπιστώνονται στις περιφέρειες Κρήτης</w:t>
      </w:r>
      <w:r w:rsidR="00C1531F">
        <w:rPr>
          <w:sz w:val="24"/>
          <w:szCs w:val="24"/>
          <w:lang w:val="el-GR"/>
        </w:rPr>
        <w:t xml:space="preserve"> (11,4)</w:t>
      </w:r>
      <w:r>
        <w:rPr>
          <w:sz w:val="24"/>
          <w:szCs w:val="24"/>
          <w:lang w:val="el-GR"/>
        </w:rPr>
        <w:t>, Νοτίου Αιγαίου</w:t>
      </w:r>
      <w:r w:rsidR="00C1531F">
        <w:rPr>
          <w:sz w:val="24"/>
          <w:szCs w:val="24"/>
          <w:lang w:val="el-GR"/>
        </w:rPr>
        <w:t xml:space="preserve"> (10,7)</w:t>
      </w:r>
      <w:r>
        <w:rPr>
          <w:sz w:val="24"/>
          <w:szCs w:val="24"/>
          <w:lang w:val="el-GR"/>
        </w:rPr>
        <w:t xml:space="preserve"> και </w:t>
      </w:r>
      <w:r w:rsidR="00C1531F">
        <w:rPr>
          <w:sz w:val="24"/>
          <w:szCs w:val="24"/>
          <w:lang w:val="el-GR"/>
        </w:rPr>
        <w:t xml:space="preserve">Αττικής (10,5), παραμένοντας ωστόσο κάτω από το μέγιστο όριο που ορίζεται </w:t>
      </w:r>
      <w:r w:rsidR="00834AA3">
        <w:rPr>
          <w:sz w:val="24"/>
          <w:szCs w:val="24"/>
          <w:lang w:val="el-GR"/>
        </w:rPr>
        <w:t>σε</w:t>
      </w:r>
      <w:r w:rsidR="009D40D4">
        <w:rPr>
          <w:sz w:val="24"/>
          <w:szCs w:val="24"/>
          <w:lang w:val="el-GR"/>
        </w:rPr>
        <w:t xml:space="preserve"> 12 μαθητές</w:t>
      </w:r>
      <w:r w:rsidR="00C1531F">
        <w:rPr>
          <w:sz w:val="24"/>
          <w:szCs w:val="24"/>
          <w:lang w:val="el-GR"/>
        </w:rPr>
        <w:t xml:space="preserve"> ανά τμήμα</w:t>
      </w:r>
      <w:r w:rsidR="009D40D4">
        <w:rPr>
          <w:sz w:val="24"/>
          <w:szCs w:val="24"/>
          <w:lang w:val="el-GR"/>
        </w:rPr>
        <w:t xml:space="preserve"> (ν.3699/2008)</w:t>
      </w:r>
      <w:r w:rsidR="00C1531F">
        <w:rPr>
          <w:sz w:val="24"/>
          <w:szCs w:val="24"/>
          <w:lang w:val="el-GR"/>
        </w:rPr>
        <w:t>.</w:t>
      </w:r>
    </w:p>
    <w:p w14:paraId="3623B615" w14:textId="098A6F7B" w:rsidR="00834AA3" w:rsidRDefault="001A4332" w:rsidP="00606EFE">
      <w:pPr>
        <w:jc w:val="both"/>
        <w:rPr>
          <w:sz w:val="24"/>
          <w:szCs w:val="24"/>
          <w:lang w:val="el-GR"/>
        </w:rPr>
      </w:pPr>
      <w:r>
        <w:rPr>
          <w:sz w:val="24"/>
          <w:szCs w:val="24"/>
          <w:lang w:val="el-GR"/>
        </w:rPr>
        <w:t xml:space="preserve">Η σύγκριση των στοιχείων </w:t>
      </w:r>
      <w:r w:rsidR="006B357C">
        <w:rPr>
          <w:sz w:val="24"/>
          <w:szCs w:val="24"/>
          <w:lang w:val="el-GR"/>
        </w:rPr>
        <w:t>με τα αντίστοιχα του σχ. έ</w:t>
      </w:r>
      <w:r>
        <w:rPr>
          <w:sz w:val="24"/>
          <w:szCs w:val="24"/>
          <w:lang w:val="el-GR"/>
        </w:rPr>
        <w:t xml:space="preserve">τους 2017-18, δείχνει σημαντική αύξηση </w:t>
      </w:r>
      <w:r w:rsidR="00834AA3">
        <w:rPr>
          <w:sz w:val="24"/>
          <w:szCs w:val="24"/>
          <w:lang w:val="el-GR"/>
        </w:rPr>
        <w:t>στον αριθμό</w:t>
      </w:r>
      <w:r>
        <w:rPr>
          <w:sz w:val="24"/>
          <w:szCs w:val="24"/>
          <w:lang w:val="el-GR"/>
        </w:rPr>
        <w:t xml:space="preserve"> των </w:t>
      </w:r>
      <w:r w:rsidR="00834AA3">
        <w:rPr>
          <w:sz w:val="24"/>
          <w:szCs w:val="24"/>
          <w:lang w:val="el-GR"/>
        </w:rPr>
        <w:t xml:space="preserve">υφιστάμενων </w:t>
      </w:r>
      <w:r w:rsidR="00D77B03">
        <w:rPr>
          <w:sz w:val="24"/>
          <w:szCs w:val="24"/>
          <w:lang w:val="el-GR"/>
        </w:rPr>
        <w:t>Τμημάτων Ένταξης</w:t>
      </w:r>
      <w:r>
        <w:rPr>
          <w:sz w:val="24"/>
          <w:szCs w:val="24"/>
          <w:lang w:val="el-GR"/>
        </w:rPr>
        <w:t xml:space="preserve"> και κατ</w:t>
      </w:r>
      <w:r w:rsidR="007E1075">
        <w:rPr>
          <w:sz w:val="24"/>
          <w:szCs w:val="24"/>
          <w:lang w:val="el-GR"/>
        </w:rPr>
        <w:t>’</w:t>
      </w:r>
      <w:r>
        <w:rPr>
          <w:sz w:val="24"/>
          <w:szCs w:val="24"/>
          <w:lang w:val="el-GR"/>
        </w:rPr>
        <w:t xml:space="preserve"> επέκταση βελτίωση της αναλογίας </w:t>
      </w:r>
      <w:r w:rsidR="006B357C">
        <w:rPr>
          <w:sz w:val="24"/>
          <w:szCs w:val="24"/>
          <w:lang w:val="el-GR"/>
        </w:rPr>
        <w:t xml:space="preserve">των </w:t>
      </w:r>
      <w:r>
        <w:rPr>
          <w:sz w:val="24"/>
          <w:szCs w:val="24"/>
          <w:lang w:val="el-GR"/>
        </w:rPr>
        <w:t>μαθητών ανά τμήμα.</w:t>
      </w:r>
      <w:r w:rsidR="007E673E">
        <w:rPr>
          <w:sz w:val="24"/>
          <w:szCs w:val="24"/>
          <w:lang w:val="el-GR"/>
        </w:rPr>
        <w:t xml:space="preserve"> </w:t>
      </w:r>
    </w:p>
    <w:p w14:paraId="130D26E9" w14:textId="12545C70" w:rsidR="0028060A" w:rsidRDefault="006B357C" w:rsidP="00606EFE">
      <w:pPr>
        <w:jc w:val="both"/>
        <w:rPr>
          <w:sz w:val="24"/>
          <w:szCs w:val="24"/>
          <w:lang w:val="el-GR"/>
        </w:rPr>
      </w:pPr>
      <w:r>
        <w:rPr>
          <w:sz w:val="24"/>
          <w:szCs w:val="24"/>
          <w:lang w:val="el-GR"/>
        </w:rPr>
        <w:t>Σ</w:t>
      </w:r>
      <w:r w:rsidR="007E673E">
        <w:rPr>
          <w:sz w:val="24"/>
          <w:szCs w:val="24"/>
          <w:lang w:val="el-GR"/>
        </w:rPr>
        <w:t xml:space="preserve">υνολικά και στις δυο βαθμίδες της εκπαίδευσης καταγράφονται 451 περισσότερα </w:t>
      </w:r>
      <w:r w:rsidR="00D77B03">
        <w:rPr>
          <w:sz w:val="24"/>
          <w:szCs w:val="24"/>
          <w:lang w:val="el-GR"/>
        </w:rPr>
        <w:t>Τμήματα Ένταξης</w:t>
      </w:r>
      <w:r w:rsidR="007E673E">
        <w:rPr>
          <w:sz w:val="24"/>
          <w:szCs w:val="24"/>
          <w:lang w:val="el-GR"/>
        </w:rPr>
        <w:t xml:space="preserve"> και η μέση αναλογία μαθητών ανά τμήμα</w:t>
      </w:r>
      <w:r>
        <w:rPr>
          <w:sz w:val="24"/>
          <w:szCs w:val="24"/>
          <w:lang w:val="el-GR"/>
        </w:rPr>
        <w:t>, πέφτει από 12 σε</w:t>
      </w:r>
      <w:r w:rsidR="007E673E">
        <w:rPr>
          <w:sz w:val="24"/>
          <w:szCs w:val="24"/>
          <w:lang w:val="el-GR"/>
        </w:rPr>
        <w:t xml:space="preserve"> 10,4 μαθητές ανά </w:t>
      </w:r>
      <w:r w:rsidR="00D77B03">
        <w:rPr>
          <w:sz w:val="24"/>
          <w:szCs w:val="24"/>
          <w:lang w:val="el-GR"/>
        </w:rPr>
        <w:t>Τμήμα Ένταξης</w:t>
      </w:r>
      <w:r w:rsidR="007E673E">
        <w:rPr>
          <w:sz w:val="24"/>
          <w:szCs w:val="24"/>
          <w:lang w:val="el-GR"/>
        </w:rPr>
        <w:t>.</w:t>
      </w:r>
    </w:p>
    <w:p w14:paraId="7A9A85F8" w14:textId="42961299" w:rsidR="00876094" w:rsidRDefault="006B357C" w:rsidP="00606EFE">
      <w:pPr>
        <w:jc w:val="both"/>
        <w:rPr>
          <w:sz w:val="24"/>
          <w:szCs w:val="24"/>
          <w:lang w:val="el-GR"/>
        </w:rPr>
      </w:pPr>
      <w:r>
        <w:rPr>
          <w:sz w:val="24"/>
          <w:szCs w:val="24"/>
          <w:lang w:val="el-GR"/>
        </w:rPr>
        <w:t>Σ</w:t>
      </w:r>
      <w:r w:rsidR="007E673E">
        <w:rPr>
          <w:sz w:val="24"/>
          <w:szCs w:val="24"/>
          <w:lang w:val="el-GR"/>
        </w:rPr>
        <w:t>τη δευτεροβάθμια</w:t>
      </w:r>
      <w:r w:rsidR="00834AA3">
        <w:rPr>
          <w:sz w:val="24"/>
          <w:szCs w:val="24"/>
          <w:lang w:val="el-GR"/>
        </w:rPr>
        <w:t xml:space="preserve"> εκπαίδευση</w:t>
      </w:r>
      <w:r w:rsidR="007E673E">
        <w:rPr>
          <w:sz w:val="24"/>
          <w:szCs w:val="24"/>
          <w:lang w:val="el-GR"/>
        </w:rPr>
        <w:t xml:space="preserve">, όπου διαχρονικά το πρόβλημα των πολυπληθών τμημάτων είναι </w:t>
      </w:r>
      <w:r w:rsidR="00834AA3">
        <w:rPr>
          <w:sz w:val="24"/>
          <w:szCs w:val="24"/>
          <w:lang w:val="el-GR"/>
        </w:rPr>
        <w:t xml:space="preserve">σαφώς </w:t>
      </w:r>
      <w:r w:rsidR="007E673E">
        <w:rPr>
          <w:sz w:val="24"/>
          <w:szCs w:val="24"/>
          <w:lang w:val="el-GR"/>
        </w:rPr>
        <w:t>εντο</w:t>
      </w:r>
      <w:r>
        <w:rPr>
          <w:sz w:val="24"/>
          <w:szCs w:val="24"/>
          <w:lang w:val="el-GR"/>
        </w:rPr>
        <w:t xml:space="preserve">νότερο, η αναλογία μαθητών ανά </w:t>
      </w:r>
      <w:r w:rsidR="00D77B03">
        <w:rPr>
          <w:sz w:val="24"/>
          <w:szCs w:val="24"/>
          <w:lang w:val="el-GR"/>
        </w:rPr>
        <w:t>Τμήμα Ένταξης</w:t>
      </w:r>
      <w:r w:rsidR="007E673E">
        <w:rPr>
          <w:sz w:val="24"/>
          <w:szCs w:val="24"/>
          <w:lang w:val="el-GR"/>
        </w:rPr>
        <w:t>, από 19 μαθητές/ΤΕ το έτος 2017-18, υποχωρεί στο 14,3</w:t>
      </w:r>
      <w:r w:rsidR="008431DA">
        <w:rPr>
          <w:sz w:val="24"/>
          <w:szCs w:val="24"/>
          <w:lang w:val="el-GR"/>
        </w:rPr>
        <w:t xml:space="preserve"> (σύνολο περιφερειών)</w:t>
      </w:r>
      <w:r w:rsidR="007E673E">
        <w:rPr>
          <w:sz w:val="24"/>
          <w:szCs w:val="24"/>
          <w:lang w:val="el-GR"/>
        </w:rPr>
        <w:t>.</w:t>
      </w:r>
    </w:p>
    <w:p w14:paraId="7DEC0890" w14:textId="1D5AC5FA" w:rsidR="00A35532" w:rsidRPr="00265492" w:rsidRDefault="00A35532" w:rsidP="00265492">
      <w:pPr>
        <w:spacing w:before="240"/>
        <w:ind w:left="357"/>
        <w:jc w:val="center"/>
        <w:rPr>
          <w:rFonts w:asciiTheme="majorHAnsi" w:hAnsiTheme="majorHAnsi"/>
          <w:b/>
          <w:iCs/>
          <w:color w:val="006C00"/>
          <w:sz w:val="24"/>
          <w:szCs w:val="24"/>
          <w:lang w:val="el-GR"/>
        </w:rPr>
      </w:pPr>
      <w:r w:rsidRPr="00265492">
        <w:rPr>
          <w:rFonts w:asciiTheme="majorHAnsi" w:hAnsiTheme="majorHAnsi"/>
          <w:b/>
          <w:iCs/>
          <w:color w:val="006C00"/>
          <w:sz w:val="24"/>
          <w:szCs w:val="24"/>
          <w:lang w:val="el-GR"/>
        </w:rPr>
        <w:lastRenderedPageBreak/>
        <w:t xml:space="preserve">Γράφημα </w:t>
      </w:r>
      <w:r w:rsidR="002F5404" w:rsidRPr="00265492">
        <w:rPr>
          <w:rFonts w:asciiTheme="majorHAnsi" w:hAnsiTheme="majorHAnsi"/>
          <w:b/>
          <w:iCs/>
          <w:color w:val="006C00"/>
          <w:sz w:val="24"/>
          <w:szCs w:val="24"/>
          <w:lang w:val="el-GR"/>
        </w:rPr>
        <w:fldChar w:fldCharType="begin"/>
      </w:r>
      <w:r w:rsidRPr="00265492">
        <w:rPr>
          <w:rFonts w:asciiTheme="majorHAnsi" w:hAnsiTheme="majorHAnsi"/>
          <w:b/>
          <w:iCs/>
          <w:color w:val="006C00"/>
          <w:sz w:val="24"/>
          <w:szCs w:val="24"/>
          <w:lang w:val="el-GR"/>
        </w:rPr>
        <w:instrText xml:space="preserve"> SEQ Γράφημα \* ARABIC </w:instrText>
      </w:r>
      <w:r w:rsidR="002F5404" w:rsidRPr="00265492">
        <w:rPr>
          <w:rFonts w:asciiTheme="majorHAnsi" w:hAnsiTheme="majorHAnsi"/>
          <w:b/>
          <w:iCs/>
          <w:color w:val="006C00"/>
          <w:sz w:val="24"/>
          <w:szCs w:val="24"/>
          <w:lang w:val="el-GR"/>
        </w:rPr>
        <w:fldChar w:fldCharType="separate"/>
      </w:r>
      <w:r w:rsidRPr="00265492">
        <w:rPr>
          <w:rFonts w:asciiTheme="majorHAnsi" w:hAnsiTheme="majorHAnsi"/>
          <w:b/>
          <w:iCs/>
          <w:color w:val="006C00"/>
          <w:sz w:val="24"/>
          <w:szCs w:val="24"/>
          <w:lang w:val="el-GR"/>
        </w:rPr>
        <w:t>8</w:t>
      </w:r>
      <w:r w:rsidR="002F5404" w:rsidRPr="00265492">
        <w:rPr>
          <w:rFonts w:asciiTheme="majorHAnsi" w:hAnsiTheme="majorHAnsi"/>
          <w:b/>
          <w:iCs/>
          <w:color w:val="006C00"/>
          <w:sz w:val="24"/>
          <w:szCs w:val="24"/>
          <w:lang w:val="el-GR"/>
        </w:rPr>
        <w:fldChar w:fldCharType="end"/>
      </w:r>
      <w:r w:rsidRPr="00265492">
        <w:rPr>
          <w:rFonts w:asciiTheme="majorHAnsi" w:hAnsiTheme="majorHAnsi"/>
          <w:b/>
          <w:iCs/>
          <w:color w:val="006C00"/>
          <w:sz w:val="24"/>
          <w:szCs w:val="24"/>
          <w:lang w:val="el-GR"/>
        </w:rPr>
        <w:t xml:space="preserve">: </w:t>
      </w:r>
      <w:r w:rsidR="00265492">
        <w:rPr>
          <w:rFonts w:asciiTheme="majorHAnsi" w:hAnsiTheme="majorHAnsi"/>
          <w:b/>
          <w:iCs/>
          <w:color w:val="006C00"/>
          <w:sz w:val="24"/>
          <w:szCs w:val="24"/>
          <w:lang w:val="el-GR"/>
        </w:rPr>
        <w:t>Α</w:t>
      </w:r>
      <w:r w:rsidR="00265492" w:rsidRPr="00265492">
        <w:rPr>
          <w:rFonts w:asciiTheme="majorHAnsi" w:hAnsiTheme="majorHAnsi"/>
          <w:b/>
          <w:iCs/>
          <w:color w:val="006C00"/>
          <w:sz w:val="24"/>
          <w:szCs w:val="24"/>
          <w:lang w:val="el-GR"/>
        </w:rPr>
        <w:t xml:space="preserve">ναλογία μαθητών ανά </w:t>
      </w:r>
      <w:r w:rsidR="00265492">
        <w:rPr>
          <w:rFonts w:asciiTheme="majorHAnsi" w:hAnsiTheme="majorHAnsi"/>
          <w:b/>
          <w:iCs/>
          <w:color w:val="006C00"/>
          <w:sz w:val="24"/>
          <w:szCs w:val="24"/>
          <w:lang w:val="el-GR"/>
        </w:rPr>
        <w:t>Τ</w:t>
      </w:r>
      <w:r w:rsidR="00265492" w:rsidRPr="00265492">
        <w:rPr>
          <w:rFonts w:asciiTheme="majorHAnsi" w:hAnsiTheme="majorHAnsi"/>
          <w:b/>
          <w:iCs/>
          <w:color w:val="006C00"/>
          <w:sz w:val="24"/>
          <w:szCs w:val="24"/>
          <w:lang w:val="el-GR"/>
        </w:rPr>
        <w:t xml:space="preserve">μήμα </w:t>
      </w:r>
      <w:r w:rsidR="00265492">
        <w:rPr>
          <w:rFonts w:asciiTheme="majorHAnsi" w:hAnsiTheme="majorHAnsi"/>
          <w:b/>
          <w:iCs/>
          <w:color w:val="006C00"/>
          <w:sz w:val="24"/>
          <w:szCs w:val="24"/>
          <w:lang w:val="el-GR"/>
        </w:rPr>
        <w:t>Έ</w:t>
      </w:r>
      <w:r w:rsidR="00265492" w:rsidRPr="00265492">
        <w:rPr>
          <w:rFonts w:asciiTheme="majorHAnsi" w:hAnsiTheme="majorHAnsi"/>
          <w:b/>
          <w:iCs/>
          <w:color w:val="006C00"/>
          <w:sz w:val="24"/>
          <w:szCs w:val="24"/>
          <w:lang w:val="el-GR"/>
        </w:rPr>
        <w:t>νταξης στην πρωτοβάθμια και δευτεροβάθμια εκπαίδευση στις 13 περιφέρειες της χώρας (</w:t>
      </w:r>
      <w:r w:rsidR="00265492">
        <w:rPr>
          <w:rFonts w:asciiTheme="majorHAnsi" w:hAnsiTheme="majorHAnsi"/>
          <w:b/>
          <w:iCs/>
          <w:color w:val="006C00"/>
          <w:sz w:val="24"/>
          <w:szCs w:val="24"/>
          <w:lang w:val="el-GR"/>
        </w:rPr>
        <w:t>Σ</w:t>
      </w:r>
      <w:r w:rsidR="00265492" w:rsidRPr="00265492">
        <w:rPr>
          <w:rFonts w:asciiTheme="majorHAnsi" w:hAnsiTheme="majorHAnsi"/>
          <w:b/>
          <w:iCs/>
          <w:color w:val="006C00"/>
          <w:sz w:val="24"/>
          <w:szCs w:val="24"/>
          <w:lang w:val="el-GR"/>
        </w:rPr>
        <w:t xml:space="preserve">χ. </w:t>
      </w:r>
      <w:r w:rsidR="00265492">
        <w:rPr>
          <w:rFonts w:asciiTheme="majorHAnsi" w:hAnsiTheme="majorHAnsi"/>
          <w:b/>
          <w:iCs/>
          <w:color w:val="006C00"/>
          <w:sz w:val="24"/>
          <w:szCs w:val="24"/>
          <w:lang w:val="el-GR"/>
        </w:rPr>
        <w:t>Έ</w:t>
      </w:r>
      <w:r w:rsidR="00265492" w:rsidRPr="00265492">
        <w:rPr>
          <w:rFonts w:asciiTheme="majorHAnsi" w:hAnsiTheme="majorHAnsi"/>
          <w:b/>
          <w:iCs/>
          <w:color w:val="006C00"/>
          <w:sz w:val="24"/>
          <w:szCs w:val="24"/>
          <w:lang w:val="el-GR"/>
        </w:rPr>
        <w:t>τος 2019-2020</w:t>
      </w:r>
      <w:r w:rsidR="00E61017" w:rsidRPr="00265492">
        <w:rPr>
          <w:rFonts w:asciiTheme="majorHAnsi" w:hAnsiTheme="majorHAnsi"/>
          <w:b/>
          <w:iCs/>
          <w:color w:val="006C00"/>
          <w:sz w:val="24"/>
          <w:szCs w:val="24"/>
          <w:lang w:val="el-GR"/>
        </w:rPr>
        <w:t>)</w:t>
      </w:r>
    </w:p>
    <w:p w14:paraId="63118607" w14:textId="77777777" w:rsidR="00127D66" w:rsidRPr="00127D66" w:rsidRDefault="00127D66" w:rsidP="00265492">
      <w:pPr>
        <w:jc w:val="center"/>
        <w:rPr>
          <w:lang w:val="el-GR"/>
        </w:rPr>
      </w:pPr>
      <w:r w:rsidRPr="00127D66">
        <w:rPr>
          <w:noProof/>
        </w:rPr>
        <w:drawing>
          <wp:inline distT="0" distB="0" distL="0" distR="0" wp14:anchorId="3715EF84" wp14:editId="09113386">
            <wp:extent cx="5457825" cy="6953250"/>
            <wp:effectExtent l="0" t="0" r="0" b="0"/>
            <wp:docPr id="8" name="Γράφημα 3" descr="Αναλογία μαθητών ανά Τμήμα Ένταξης στην πρωτοβάθμια και δευτεροβάθμια εκπαίδευση στις 13 περιφέρειες της χώρας (Σχ. Έτος 2019-2020)&#10;&#10;ΚΡΗΤΗΣ: 11,4% στην Πρωτοβάθμια και 20,5% στη Δευτεροβάθμια&#10;ΒΟΡΕΙΟΥ ΑΙΓΑΙΟΥ: 8,5% στην Πρωτοβάθμια και 20,2% στη Δευτεροβάθμια&#10;ΝΟΤΙΟΥ ΑΙΓΑΙΟΥ: 10,7% στην Πρωτοβάθμια και 19% στη Δευτεροβάθμια&#10;ΙΟΝΙΩΝ ΝΗΣΩΝ: 9,6% στην Πρωτοβάθμια και 17,2% στη Δευτεροβάθμια&#10;ΚΕΝΤΡΙΚΗΣ ΜΑΚΕΔΟΝΙΑΣ: 8,8% στην Πρωτοβάθμια και 16% στη Δευτεροβάθμια&#10;ΣΥΝΟΛΟ ΧΩΡΑΣ: 9,4% στην Πρωτοβάθμια και 14,3% στη Δευτεροβάθμια&#10;ΑΝ. ΜΑΚΕΔΟΝΙΑΣ ΚΑΙ ΘΡΑΚΗΣ: 6,9% στην Πρωτοβάθμια και 14% στη Δευτεροβάθμια&#10;ΑΤΤΙΚΗΣ: 10,5% στην Πρωτοβάθμια και 13,8% στη Δευτεροβάθμια&#10;ΠΕΛΟΠΟΝΝΗΣΟΥ: 8,8% στην Πρωτοβάθμια και 13,2% στη Δευτεροβάθμια&#10;ΣΤΕΡΕΑΣ ΕΛΛΑΔΑΣ: 8,5% στην Πρωτοβάθμια και 13% στη Δευτεροβάθμια&#10;ΔΥΤΙΚΗΣ ΕΛΛΑΔΑΣ: 8,3% στην Πρωτοβάθμια και 10,9% στη Δευτεροβάθμια&#10;ΘΕΣΣΑΛΙΑΣ: 7,9% στην Πρωτοβάθμια και 10,6% στη Δευτεροβάθμια&#10;ΔΥΤΙΚΗΣ ΜΑΚΕΔΟΝΙΑΣ: 6,3% στην Πρωτοβάθμια και 7,8% στη Δευτεροβάθμια&#10;ΗΠΕΙΡΟΥ: 9,7% στην Πρωτοβάθμια και 7% στη Δευτεροβάθμια"/>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24FB55A" w14:textId="642526BF" w:rsidR="00B1462C" w:rsidRDefault="00B1462C" w:rsidP="00265492">
      <w:pPr>
        <w:spacing w:before="120" w:after="240"/>
        <w:jc w:val="center"/>
        <w:rPr>
          <w:rFonts w:ascii="Calibri" w:eastAsia="Times New Roman" w:hAnsi="Calibri" w:cs="Times New Roman"/>
          <w:i/>
          <w:iCs/>
          <w:color w:val="000000"/>
          <w:sz w:val="18"/>
          <w:szCs w:val="18"/>
          <w:lang w:val="el-GR" w:eastAsia="el-GR"/>
        </w:rPr>
      </w:pPr>
      <w:r w:rsidRPr="006559DC">
        <w:rPr>
          <w:rFonts w:ascii="Calibri" w:eastAsia="Times New Roman" w:hAnsi="Calibri" w:cs="Times New Roman"/>
          <w:i/>
          <w:iCs/>
          <w:color w:val="000000"/>
          <w:sz w:val="18"/>
          <w:szCs w:val="18"/>
          <w:lang w:val="el-GR" w:eastAsia="el-GR"/>
        </w:rPr>
        <w:t xml:space="preserve">Πηγή: Υπουργείο Παιδείας, ΠΣ </w:t>
      </w:r>
      <w:proofErr w:type="spellStart"/>
      <w:r w:rsidRPr="006559DC">
        <w:rPr>
          <w:rFonts w:ascii="Calibri" w:eastAsia="Times New Roman" w:hAnsi="Calibri" w:cs="Times New Roman"/>
          <w:i/>
          <w:iCs/>
          <w:color w:val="000000"/>
          <w:sz w:val="18"/>
          <w:szCs w:val="18"/>
          <w:lang w:val="el-GR" w:eastAsia="el-GR"/>
        </w:rPr>
        <w:t>Μ</w:t>
      </w:r>
      <w:r>
        <w:rPr>
          <w:rFonts w:ascii="Calibri" w:eastAsia="Times New Roman" w:hAnsi="Calibri" w:cs="Times New Roman"/>
          <w:i/>
          <w:iCs/>
          <w:color w:val="000000"/>
          <w:sz w:val="18"/>
          <w:szCs w:val="18"/>
          <w:lang w:val="el-GR" w:eastAsia="el-GR"/>
        </w:rPr>
        <w:t>ySchool</w:t>
      </w:r>
      <w:proofErr w:type="spellEnd"/>
      <w:r>
        <w:rPr>
          <w:rFonts w:ascii="Calibri" w:eastAsia="Times New Roman" w:hAnsi="Calibri" w:cs="Times New Roman"/>
          <w:i/>
          <w:iCs/>
          <w:color w:val="000000"/>
          <w:sz w:val="18"/>
          <w:szCs w:val="18"/>
          <w:lang w:val="el-GR" w:eastAsia="el-GR"/>
        </w:rPr>
        <w:t xml:space="preserve"> (</w:t>
      </w:r>
      <w:proofErr w:type="spellStart"/>
      <w:r>
        <w:rPr>
          <w:rFonts w:ascii="Calibri" w:eastAsia="Times New Roman" w:hAnsi="Calibri" w:cs="Times New Roman"/>
          <w:i/>
          <w:iCs/>
          <w:color w:val="000000"/>
          <w:sz w:val="18"/>
          <w:szCs w:val="18"/>
          <w:lang w:val="el-GR" w:eastAsia="el-GR"/>
        </w:rPr>
        <w:t>ημ</w:t>
      </w:r>
      <w:proofErr w:type="spellEnd"/>
      <w:r>
        <w:rPr>
          <w:rFonts w:ascii="Calibri" w:eastAsia="Times New Roman" w:hAnsi="Calibri" w:cs="Times New Roman"/>
          <w:i/>
          <w:iCs/>
          <w:color w:val="000000"/>
          <w:sz w:val="18"/>
          <w:szCs w:val="18"/>
          <w:lang w:val="el-GR" w:eastAsia="el-GR"/>
        </w:rPr>
        <w:t>. εξαγωγής 30/07/2020</w:t>
      </w:r>
      <w:r w:rsidRPr="006559DC">
        <w:rPr>
          <w:rFonts w:ascii="Calibri" w:eastAsia="Times New Roman" w:hAnsi="Calibri" w:cs="Times New Roman"/>
          <w:i/>
          <w:iCs/>
          <w:color w:val="000000"/>
          <w:sz w:val="18"/>
          <w:szCs w:val="18"/>
          <w:lang w:val="el-GR" w:eastAsia="el-GR"/>
        </w:rPr>
        <w:t xml:space="preserve">) / Επεξεργασία: Παρατηρητήριο </w:t>
      </w:r>
      <w:r w:rsidR="00265492">
        <w:rPr>
          <w:rFonts w:ascii="Calibri" w:eastAsia="Times New Roman" w:hAnsi="Calibri" w:cs="Times New Roman"/>
          <w:i/>
          <w:iCs/>
          <w:color w:val="000000"/>
          <w:sz w:val="18"/>
          <w:szCs w:val="18"/>
          <w:lang w:val="el-GR" w:eastAsia="el-GR"/>
        </w:rPr>
        <w:br/>
      </w:r>
      <w:r w:rsidRPr="006559DC">
        <w:rPr>
          <w:rFonts w:ascii="Calibri" w:eastAsia="Times New Roman" w:hAnsi="Calibri" w:cs="Times New Roman"/>
          <w:i/>
          <w:iCs/>
          <w:color w:val="000000"/>
          <w:sz w:val="18"/>
          <w:szCs w:val="18"/>
          <w:lang w:val="el-GR" w:eastAsia="el-GR"/>
        </w:rPr>
        <w:t>Θεμάτων Αναπηρίας-Ε.Σ.Α.μεΑ.</w:t>
      </w:r>
    </w:p>
    <w:p w14:paraId="6F32CD9C" w14:textId="0082067B" w:rsidR="005911E4" w:rsidRPr="00F23867" w:rsidRDefault="00F23867" w:rsidP="00F23867">
      <w:pPr>
        <w:pStyle w:val="10"/>
        <w:spacing w:after="120"/>
        <w:ind w:left="567" w:hanging="567"/>
        <w:jc w:val="both"/>
        <w:rPr>
          <w:rFonts w:asciiTheme="minorHAnsi" w:hAnsiTheme="minorHAnsi" w:cstheme="minorHAnsi"/>
          <w:b/>
          <w:color w:val="auto"/>
          <w:lang w:val="el-GR"/>
        </w:rPr>
      </w:pPr>
      <w:bookmarkStart w:id="48" w:name="_Toc75955302"/>
      <w:r w:rsidRPr="00F23867">
        <w:rPr>
          <w:rFonts w:asciiTheme="minorHAnsi" w:hAnsiTheme="minorHAnsi" w:cstheme="minorHAnsi"/>
          <w:b/>
          <w:color w:val="auto"/>
          <w:lang w:val="el-GR"/>
        </w:rPr>
        <w:lastRenderedPageBreak/>
        <w:t>4.</w:t>
      </w:r>
      <w:r w:rsidR="00AA5C66">
        <w:rPr>
          <w:rFonts w:asciiTheme="minorHAnsi" w:hAnsiTheme="minorHAnsi" w:cstheme="minorHAnsi"/>
          <w:b/>
          <w:color w:val="auto"/>
          <w:lang w:val="el-GR"/>
        </w:rPr>
        <w:tab/>
      </w:r>
      <w:r w:rsidR="005911E4" w:rsidRPr="00AA5C66">
        <w:rPr>
          <w:rFonts w:asciiTheme="minorHAnsi" w:hAnsiTheme="minorHAnsi" w:cstheme="minorHAnsi"/>
          <w:b/>
          <w:color w:val="auto"/>
          <w:lang w:val="el-GR"/>
        </w:rPr>
        <w:t>Στοιχεία Ειδικού Εκπαιδευτικού Προσωπικού &amp; Ειδικού Βοηθητικού Προσωπικού</w:t>
      </w:r>
      <w:bookmarkEnd w:id="48"/>
      <w:r w:rsidR="005911E4" w:rsidRPr="00F23867">
        <w:rPr>
          <w:rFonts w:asciiTheme="minorHAnsi" w:hAnsiTheme="minorHAnsi" w:cstheme="minorHAnsi"/>
          <w:b/>
          <w:color w:val="auto"/>
          <w:lang w:val="el-GR"/>
        </w:rPr>
        <w:t xml:space="preserve"> </w:t>
      </w:r>
    </w:p>
    <w:p w14:paraId="0B06BD1B" w14:textId="71271B42" w:rsidR="005911E4" w:rsidRDefault="00757807" w:rsidP="00B260E0">
      <w:pPr>
        <w:jc w:val="both"/>
        <w:rPr>
          <w:sz w:val="24"/>
          <w:szCs w:val="24"/>
          <w:lang w:val="el-GR"/>
        </w:rPr>
      </w:pPr>
      <w:r>
        <w:rPr>
          <w:sz w:val="24"/>
          <w:szCs w:val="24"/>
          <w:lang w:val="el-GR"/>
        </w:rPr>
        <w:t>Ο ακόλουθος συγκεντρωτικός πίν</w:t>
      </w:r>
      <w:r w:rsidR="00CE3030">
        <w:rPr>
          <w:sz w:val="24"/>
          <w:szCs w:val="24"/>
          <w:lang w:val="el-GR"/>
        </w:rPr>
        <w:t>ακας παρουσιάζει το σύνολο του Επιστημονικού και Ειδικού Βοηθητικού Π</w:t>
      </w:r>
      <w:r>
        <w:rPr>
          <w:sz w:val="24"/>
          <w:szCs w:val="24"/>
          <w:lang w:val="el-GR"/>
        </w:rPr>
        <w:t>ροσωπικού στις σχολικές μονάδες γενικής και ειδικής πρωτοβάθμιας και δευτεροβάθμιας εκπαίδευσης</w:t>
      </w:r>
      <w:r w:rsidR="008068F2">
        <w:rPr>
          <w:sz w:val="24"/>
          <w:szCs w:val="24"/>
          <w:lang w:val="el-GR"/>
        </w:rPr>
        <w:t xml:space="preserve"> ανά ειδικότητα</w:t>
      </w:r>
      <w:r w:rsidR="0028629E">
        <w:rPr>
          <w:sz w:val="24"/>
          <w:szCs w:val="24"/>
          <w:lang w:val="el-GR"/>
        </w:rPr>
        <w:t xml:space="preserve"> και σε βάθος τριετίας,</w:t>
      </w:r>
      <w:r w:rsidR="00F31065">
        <w:rPr>
          <w:sz w:val="24"/>
          <w:szCs w:val="24"/>
          <w:lang w:val="el-GR"/>
        </w:rPr>
        <w:t xml:space="preserve"> φανερώνοντας θετική μεταβολή μεταξύ των ετών 2017-2020</w:t>
      </w:r>
      <w:r>
        <w:rPr>
          <w:sz w:val="24"/>
          <w:szCs w:val="24"/>
          <w:lang w:val="el-GR"/>
        </w:rPr>
        <w:t>.</w:t>
      </w:r>
    </w:p>
    <w:p w14:paraId="1C9169C9" w14:textId="77777777" w:rsidR="00CE3030" w:rsidRDefault="0028629E" w:rsidP="00B260E0">
      <w:pPr>
        <w:jc w:val="both"/>
        <w:rPr>
          <w:sz w:val="24"/>
          <w:szCs w:val="24"/>
          <w:lang w:val="el-GR"/>
        </w:rPr>
      </w:pPr>
      <w:r>
        <w:rPr>
          <w:sz w:val="24"/>
          <w:szCs w:val="24"/>
          <w:lang w:val="el-GR"/>
        </w:rPr>
        <w:t>Τα</w:t>
      </w:r>
      <w:r w:rsidR="008068F2">
        <w:rPr>
          <w:sz w:val="24"/>
          <w:szCs w:val="24"/>
          <w:lang w:val="el-GR"/>
        </w:rPr>
        <w:t xml:space="preserve"> τελευταία χρόνια </w:t>
      </w:r>
      <w:r w:rsidR="008068F2" w:rsidRPr="005C4AB0">
        <w:rPr>
          <w:sz w:val="24"/>
          <w:szCs w:val="24"/>
          <w:lang w:val="el-GR"/>
        </w:rPr>
        <w:t xml:space="preserve">καταγράφεται </w:t>
      </w:r>
      <w:r w:rsidR="00014743" w:rsidRPr="005C4AB0">
        <w:rPr>
          <w:sz w:val="24"/>
          <w:szCs w:val="24"/>
          <w:lang w:val="el-GR"/>
        </w:rPr>
        <w:t xml:space="preserve">σημαντική </w:t>
      </w:r>
      <w:r w:rsidR="008068F2" w:rsidRPr="005C4AB0">
        <w:rPr>
          <w:sz w:val="24"/>
          <w:szCs w:val="24"/>
          <w:lang w:val="el-GR"/>
        </w:rPr>
        <w:t>αύξηση του προσωπικού ΕΕΠ &amp;ΕΒΠ και ειδικότερα στις ειδικ</w:t>
      </w:r>
      <w:r w:rsidR="00A631E2" w:rsidRPr="005C4AB0">
        <w:rPr>
          <w:sz w:val="24"/>
          <w:szCs w:val="24"/>
          <w:lang w:val="el-GR"/>
        </w:rPr>
        <w:t>ότητες των σχολικών νοσηλευτών, των ψυχολόγων και του βοηθητικού προσωπικού</w:t>
      </w:r>
      <w:r w:rsidR="00A631E2">
        <w:rPr>
          <w:sz w:val="24"/>
          <w:szCs w:val="24"/>
          <w:lang w:val="el-GR"/>
        </w:rPr>
        <w:t xml:space="preserve">. </w:t>
      </w:r>
    </w:p>
    <w:p w14:paraId="1194079C" w14:textId="66772BE4" w:rsidR="008068F2" w:rsidRDefault="00A631E2" w:rsidP="00B260E0">
      <w:pPr>
        <w:jc w:val="both"/>
        <w:rPr>
          <w:sz w:val="24"/>
          <w:szCs w:val="24"/>
          <w:lang w:val="el-GR"/>
        </w:rPr>
      </w:pPr>
      <w:r>
        <w:rPr>
          <w:sz w:val="24"/>
          <w:szCs w:val="24"/>
          <w:lang w:val="el-GR"/>
        </w:rPr>
        <w:t>Αντίθετα</w:t>
      </w:r>
      <w:r w:rsidR="00F44FF2">
        <w:rPr>
          <w:sz w:val="24"/>
          <w:szCs w:val="24"/>
          <w:lang w:val="el-GR"/>
        </w:rPr>
        <w:t xml:space="preserve"> όμως</w:t>
      </w:r>
      <w:r>
        <w:rPr>
          <w:sz w:val="24"/>
          <w:szCs w:val="24"/>
          <w:lang w:val="el-GR"/>
        </w:rPr>
        <w:t xml:space="preserve">, </w:t>
      </w:r>
      <w:r w:rsidR="00CE3030">
        <w:rPr>
          <w:sz w:val="24"/>
          <w:szCs w:val="24"/>
          <w:lang w:val="el-GR"/>
        </w:rPr>
        <w:t>στους κλάδους</w:t>
      </w:r>
      <w:r>
        <w:rPr>
          <w:sz w:val="24"/>
          <w:szCs w:val="24"/>
          <w:lang w:val="el-GR"/>
        </w:rPr>
        <w:t xml:space="preserve"> των λογοθεραπευτών και των </w:t>
      </w:r>
      <w:proofErr w:type="spellStart"/>
      <w:r w:rsidR="00014743">
        <w:rPr>
          <w:sz w:val="24"/>
          <w:szCs w:val="24"/>
          <w:lang w:val="el-GR"/>
        </w:rPr>
        <w:t>εργοθεραπευτών</w:t>
      </w:r>
      <w:proofErr w:type="spellEnd"/>
      <w:r w:rsidR="00CE3030">
        <w:rPr>
          <w:sz w:val="24"/>
          <w:szCs w:val="24"/>
          <w:lang w:val="el-GR"/>
        </w:rPr>
        <w:t xml:space="preserve">, ειδικότητες με βαρύνουσα σημασία για τους μαθητές με αναπηρία, η ενίσχυση </w:t>
      </w:r>
      <w:r>
        <w:rPr>
          <w:sz w:val="24"/>
          <w:szCs w:val="24"/>
          <w:lang w:val="el-GR"/>
        </w:rPr>
        <w:t xml:space="preserve"> είναι μικρή σε σύγκριση </w:t>
      </w:r>
      <w:r w:rsidR="00F31065">
        <w:rPr>
          <w:sz w:val="24"/>
          <w:szCs w:val="24"/>
          <w:lang w:val="el-GR"/>
        </w:rPr>
        <w:t>με</w:t>
      </w:r>
      <w:r>
        <w:rPr>
          <w:sz w:val="24"/>
          <w:szCs w:val="24"/>
          <w:lang w:val="el-GR"/>
        </w:rPr>
        <w:t xml:space="preserve"> το 2017, ενώ σε σύγκριση με το </w:t>
      </w:r>
      <w:r w:rsidR="0028629E">
        <w:rPr>
          <w:sz w:val="24"/>
          <w:szCs w:val="24"/>
          <w:lang w:val="el-GR"/>
        </w:rPr>
        <w:t>έτος 2018-19</w:t>
      </w:r>
      <w:r>
        <w:rPr>
          <w:sz w:val="24"/>
          <w:szCs w:val="24"/>
          <w:lang w:val="el-GR"/>
        </w:rPr>
        <w:t xml:space="preserve"> διαπιστώνεται </w:t>
      </w:r>
      <w:r w:rsidR="00F44FF2">
        <w:rPr>
          <w:sz w:val="24"/>
          <w:szCs w:val="24"/>
          <w:lang w:val="el-GR"/>
        </w:rPr>
        <w:t xml:space="preserve">και </w:t>
      </w:r>
      <w:r>
        <w:rPr>
          <w:sz w:val="24"/>
          <w:szCs w:val="24"/>
          <w:lang w:val="el-GR"/>
        </w:rPr>
        <w:t>μείωση του εν λόγω προσωπικού.</w:t>
      </w:r>
    </w:p>
    <w:p w14:paraId="7AD4C0BA" w14:textId="5209390A" w:rsidR="00AA5C66" w:rsidRPr="00CF4B05" w:rsidRDefault="00AA5C66" w:rsidP="00AA5C66">
      <w:pPr>
        <w:pStyle w:val="aa"/>
        <w:keepNext/>
        <w:spacing w:before="240"/>
        <w:jc w:val="center"/>
        <w:rPr>
          <w:rFonts w:asciiTheme="majorHAnsi" w:hAnsiTheme="majorHAnsi"/>
          <w:b/>
          <w:i w:val="0"/>
          <w:color w:val="006C00"/>
          <w:sz w:val="24"/>
          <w:szCs w:val="24"/>
          <w:lang w:val="el-GR"/>
        </w:rPr>
      </w:pPr>
      <w:r w:rsidRPr="00CF4B05">
        <w:rPr>
          <w:rFonts w:asciiTheme="majorHAnsi" w:hAnsiTheme="majorHAnsi"/>
          <w:b/>
          <w:i w:val="0"/>
          <w:color w:val="006C00"/>
          <w:sz w:val="24"/>
          <w:szCs w:val="24"/>
          <w:lang w:val="el-GR"/>
        </w:rPr>
        <w:t xml:space="preserve">Πίνακας </w:t>
      </w:r>
      <w:r w:rsidRPr="00CF4B05">
        <w:rPr>
          <w:rFonts w:asciiTheme="majorHAnsi" w:hAnsiTheme="majorHAnsi"/>
          <w:b/>
          <w:i w:val="0"/>
          <w:color w:val="006C00"/>
          <w:sz w:val="24"/>
          <w:szCs w:val="24"/>
        </w:rPr>
        <w:fldChar w:fldCharType="begin"/>
      </w:r>
      <w:r w:rsidRPr="00CF4B05">
        <w:rPr>
          <w:rFonts w:asciiTheme="majorHAnsi" w:hAnsiTheme="majorHAnsi"/>
          <w:b/>
          <w:i w:val="0"/>
          <w:color w:val="006C00"/>
          <w:sz w:val="24"/>
          <w:szCs w:val="24"/>
          <w:lang w:val="el-GR"/>
        </w:rPr>
        <w:instrText xml:space="preserve"> </w:instrText>
      </w:r>
      <w:r w:rsidRPr="00CF4B05">
        <w:rPr>
          <w:rFonts w:asciiTheme="majorHAnsi" w:hAnsiTheme="majorHAnsi"/>
          <w:b/>
          <w:i w:val="0"/>
          <w:color w:val="006C00"/>
          <w:sz w:val="24"/>
          <w:szCs w:val="24"/>
        </w:rPr>
        <w:instrText>SEQ</w:instrText>
      </w:r>
      <w:r w:rsidRPr="00CF4B05">
        <w:rPr>
          <w:rFonts w:asciiTheme="majorHAnsi" w:hAnsiTheme="majorHAnsi"/>
          <w:b/>
          <w:i w:val="0"/>
          <w:color w:val="006C00"/>
          <w:sz w:val="24"/>
          <w:szCs w:val="24"/>
          <w:lang w:val="el-GR"/>
        </w:rPr>
        <w:instrText xml:space="preserve"> Πίνακας \* </w:instrText>
      </w:r>
      <w:r w:rsidRPr="00CF4B05">
        <w:rPr>
          <w:rFonts w:asciiTheme="majorHAnsi" w:hAnsiTheme="majorHAnsi"/>
          <w:b/>
          <w:i w:val="0"/>
          <w:color w:val="006C00"/>
          <w:sz w:val="24"/>
          <w:szCs w:val="24"/>
        </w:rPr>
        <w:instrText>ARABIC</w:instrText>
      </w:r>
      <w:r w:rsidRPr="00CF4B05">
        <w:rPr>
          <w:rFonts w:asciiTheme="majorHAnsi" w:hAnsiTheme="majorHAnsi"/>
          <w:b/>
          <w:i w:val="0"/>
          <w:color w:val="006C00"/>
          <w:sz w:val="24"/>
          <w:szCs w:val="24"/>
          <w:lang w:val="el-GR"/>
        </w:rPr>
        <w:instrText xml:space="preserve"> </w:instrText>
      </w:r>
      <w:r w:rsidRPr="00CF4B05">
        <w:rPr>
          <w:rFonts w:asciiTheme="majorHAnsi" w:hAnsiTheme="majorHAnsi"/>
          <w:b/>
          <w:i w:val="0"/>
          <w:color w:val="006C00"/>
          <w:sz w:val="24"/>
          <w:szCs w:val="24"/>
        </w:rPr>
        <w:fldChar w:fldCharType="separate"/>
      </w:r>
      <w:r w:rsidRPr="00AA5C66">
        <w:rPr>
          <w:rFonts w:asciiTheme="majorHAnsi" w:hAnsiTheme="majorHAnsi"/>
          <w:b/>
          <w:i w:val="0"/>
          <w:noProof/>
          <w:color w:val="006C00"/>
          <w:sz w:val="24"/>
          <w:szCs w:val="24"/>
          <w:lang w:val="el-GR"/>
        </w:rPr>
        <w:t>10</w:t>
      </w:r>
      <w:r w:rsidRPr="00CF4B05">
        <w:rPr>
          <w:rFonts w:asciiTheme="majorHAnsi" w:hAnsiTheme="majorHAnsi"/>
          <w:b/>
          <w:i w:val="0"/>
          <w:color w:val="006C00"/>
          <w:sz w:val="24"/>
          <w:szCs w:val="24"/>
        </w:rPr>
        <w:fldChar w:fldCharType="end"/>
      </w:r>
      <w:r w:rsidRPr="00CF4B05">
        <w:rPr>
          <w:rFonts w:asciiTheme="majorHAnsi" w:hAnsiTheme="majorHAnsi"/>
          <w:b/>
          <w:i w:val="0"/>
          <w:color w:val="006C00"/>
          <w:sz w:val="24"/>
          <w:szCs w:val="24"/>
          <w:lang w:val="el-GR"/>
        </w:rPr>
        <w:t xml:space="preserve">: </w:t>
      </w:r>
      <w:r w:rsidRPr="00AA5C66">
        <w:rPr>
          <w:rFonts w:asciiTheme="majorHAnsi" w:hAnsiTheme="majorHAnsi"/>
          <w:b/>
          <w:i w:val="0"/>
          <w:color w:val="006C00"/>
          <w:sz w:val="24"/>
          <w:szCs w:val="24"/>
          <w:lang w:val="el-GR"/>
        </w:rPr>
        <w:t>ΕΕΠ &amp; ΕΒΠ στο σύνολο των σχολικών μονάδων γενικής και ειδικής εκπαίδευσης</w:t>
      </w:r>
    </w:p>
    <w:tbl>
      <w:tblPr>
        <w:tblStyle w:val="110"/>
        <w:tblW w:w="90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57"/>
        <w:gridCol w:w="879"/>
        <w:gridCol w:w="879"/>
        <w:gridCol w:w="879"/>
        <w:gridCol w:w="1474"/>
      </w:tblGrid>
      <w:tr w:rsidR="005911E4" w:rsidRPr="005911E4" w14:paraId="71AABA12" w14:textId="77777777" w:rsidTr="00AA5C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shd w:val="clear" w:color="auto" w:fill="B7D8A0"/>
            <w:hideMark/>
          </w:tcPr>
          <w:p w14:paraId="209E9115" w14:textId="77777777" w:rsidR="005911E4" w:rsidRPr="00AA5C66" w:rsidRDefault="005911E4" w:rsidP="00AA5C66">
            <w:pPr>
              <w:spacing w:before="120" w:after="120" w:line="259" w:lineRule="auto"/>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 xml:space="preserve">ΕΕΠ &amp; ΕΒΠ </w:t>
            </w:r>
            <w:r w:rsidR="007700F5" w:rsidRPr="00AA5C66">
              <w:rPr>
                <w:rFonts w:ascii="Arial Narrow" w:eastAsia="Times New Roman" w:hAnsi="Arial Narrow" w:cs="Calibri Light"/>
                <w:color w:val="000000"/>
                <w:lang w:eastAsia="el-GR"/>
              </w:rPr>
              <w:t>ΑΝΑ ΕΙΔΙΚΟΤΗΤΑ</w:t>
            </w:r>
            <w:r w:rsidRPr="00AA5C66">
              <w:rPr>
                <w:rFonts w:ascii="Arial Narrow" w:eastAsia="Times New Roman" w:hAnsi="Arial Narrow" w:cs="Calibri Light"/>
                <w:color w:val="000000"/>
                <w:lang w:eastAsia="el-GR"/>
              </w:rPr>
              <w:t xml:space="preserve"> </w:t>
            </w:r>
          </w:p>
        </w:tc>
        <w:tc>
          <w:tcPr>
            <w:tcW w:w="0" w:type="auto"/>
            <w:shd w:val="clear" w:color="auto" w:fill="B7D8A0"/>
            <w:noWrap/>
            <w:hideMark/>
          </w:tcPr>
          <w:p w14:paraId="7E30A4AC" w14:textId="77777777" w:rsidR="005911E4" w:rsidRPr="00AA5C66" w:rsidRDefault="005911E4" w:rsidP="00AA5C66">
            <w:pPr>
              <w:spacing w:before="120" w:after="120" w:line="259" w:lineRule="auto"/>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2017-18</w:t>
            </w:r>
          </w:p>
        </w:tc>
        <w:tc>
          <w:tcPr>
            <w:tcW w:w="0" w:type="auto"/>
            <w:shd w:val="clear" w:color="auto" w:fill="B7D8A0"/>
            <w:noWrap/>
            <w:hideMark/>
          </w:tcPr>
          <w:p w14:paraId="2B2A56B8" w14:textId="77777777" w:rsidR="005911E4" w:rsidRPr="00AA5C66" w:rsidRDefault="005911E4" w:rsidP="00AA5C66">
            <w:pPr>
              <w:spacing w:before="120" w:after="120" w:line="259" w:lineRule="auto"/>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2018-19</w:t>
            </w:r>
          </w:p>
        </w:tc>
        <w:tc>
          <w:tcPr>
            <w:tcW w:w="0" w:type="auto"/>
            <w:shd w:val="clear" w:color="auto" w:fill="B7D8A0"/>
            <w:noWrap/>
            <w:hideMark/>
          </w:tcPr>
          <w:p w14:paraId="124D8A9E" w14:textId="77777777" w:rsidR="005911E4" w:rsidRPr="00AA5C66" w:rsidRDefault="005911E4" w:rsidP="00AA5C66">
            <w:pPr>
              <w:spacing w:before="120" w:after="120" w:line="259" w:lineRule="auto"/>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2019-20</w:t>
            </w:r>
          </w:p>
        </w:tc>
        <w:tc>
          <w:tcPr>
            <w:tcW w:w="1474" w:type="dxa"/>
            <w:shd w:val="clear" w:color="auto" w:fill="B7D8A0"/>
            <w:hideMark/>
          </w:tcPr>
          <w:p w14:paraId="43CB8499" w14:textId="77777777" w:rsidR="005911E4" w:rsidRPr="00AA5C66" w:rsidRDefault="005911E4" w:rsidP="00AA5C66">
            <w:pPr>
              <w:spacing w:before="120" w:after="120" w:line="259" w:lineRule="auto"/>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ΜΕΤΑΒΟΛΗ 2018-2020</w:t>
            </w:r>
          </w:p>
        </w:tc>
      </w:tr>
      <w:tr w:rsidR="005911E4" w:rsidRPr="005911E4" w14:paraId="456D9303" w14:textId="77777777" w:rsidTr="00AA5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shd w:val="clear" w:color="auto" w:fill="F2F8EE"/>
            <w:noWrap/>
            <w:hideMark/>
          </w:tcPr>
          <w:p w14:paraId="3DB1323C" w14:textId="77777777" w:rsidR="005911E4" w:rsidRPr="00AA5C66" w:rsidRDefault="005911E4" w:rsidP="00AA5C66">
            <w:pPr>
              <w:spacing w:before="60" w:after="60" w:line="259" w:lineRule="auto"/>
              <w:rPr>
                <w:rFonts w:ascii="Arial Narrow" w:eastAsia="Times New Roman" w:hAnsi="Arial Narrow" w:cs="Calibri Light"/>
                <w:b w:val="0"/>
                <w:bCs w:val="0"/>
                <w:color w:val="000000"/>
                <w:lang w:eastAsia="el-GR"/>
              </w:rPr>
            </w:pPr>
            <w:r w:rsidRPr="00AA5C66">
              <w:rPr>
                <w:rFonts w:ascii="Arial Narrow" w:eastAsia="Times New Roman" w:hAnsi="Arial Narrow" w:cs="Calibri Light"/>
                <w:b w:val="0"/>
                <w:bCs w:val="0"/>
                <w:color w:val="000000"/>
                <w:lang w:eastAsia="el-GR"/>
              </w:rPr>
              <w:t>ΒΟΗΘΗΤΙΚΟ ΠΡΟΣΩΠΙΚΟ ΕΙΔΙΚΗΣ ΑΓΩΓΗΣ</w:t>
            </w:r>
          </w:p>
        </w:tc>
        <w:tc>
          <w:tcPr>
            <w:tcW w:w="0" w:type="auto"/>
            <w:shd w:val="clear" w:color="auto" w:fill="F2F8EE"/>
            <w:noWrap/>
            <w:hideMark/>
          </w:tcPr>
          <w:p w14:paraId="51E0FEA3" w14:textId="2FD88652" w:rsidR="005911E4" w:rsidRPr="00AA5C66" w:rsidRDefault="005911E4" w:rsidP="00AA5C66">
            <w:pPr>
              <w:spacing w:before="60" w:after="60" w:line="259"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1</w:t>
            </w:r>
            <w:r w:rsidR="00AA5C66">
              <w:rPr>
                <w:rFonts w:ascii="Arial Narrow" w:eastAsia="Times New Roman" w:hAnsi="Arial Narrow" w:cs="Calibri Light"/>
                <w:color w:val="000000"/>
                <w:lang w:eastAsia="el-GR"/>
              </w:rPr>
              <w:t>.</w:t>
            </w:r>
            <w:r w:rsidRPr="00AA5C66">
              <w:rPr>
                <w:rFonts w:ascii="Arial Narrow" w:eastAsia="Times New Roman" w:hAnsi="Arial Narrow" w:cs="Calibri Light"/>
                <w:color w:val="000000"/>
                <w:lang w:eastAsia="el-GR"/>
              </w:rPr>
              <w:t>480</w:t>
            </w:r>
          </w:p>
        </w:tc>
        <w:tc>
          <w:tcPr>
            <w:tcW w:w="0" w:type="auto"/>
            <w:shd w:val="clear" w:color="auto" w:fill="F2F8EE"/>
            <w:noWrap/>
            <w:hideMark/>
          </w:tcPr>
          <w:p w14:paraId="3F95A10F" w14:textId="0385B70A" w:rsidR="005911E4" w:rsidRPr="00AA5C66" w:rsidRDefault="005911E4" w:rsidP="00AA5C66">
            <w:pPr>
              <w:spacing w:before="60" w:after="60" w:line="259"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1</w:t>
            </w:r>
            <w:r w:rsidR="00AA5C66">
              <w:rPr>
                <w:rFonts w:ascii="Arial Narrow" w:eastAsia="Times New Roman" w:hAnsi="Arial Narrow" w:cs="Calibri Light"/>
                <w:color w:val="000000"/>
                <w:lang w:eastAsia="el-GR"/>
              </w:rPr>
              <w:t>.</w:t>
            </w:r>
            <w:r w:rsidRPr="00AA5C66">
              <w:rPr>
                <w:rFonts w:ascii="Arial Narrow" w:eastAsia="Times New Roman" w:hAnsi="Arial Narrow" w:cs="Calibri Light"/>
                <w:color w:val="000000"/>
                <w:lang w:eastAsia="el-GR"/>
              </w:rPr>
              <w:t>720</w:t>
            </w:r>
          </w:p>
        </w:tc>
        <w:tc>
          <w:tcPr>
            <w:tcW w:w="0" w:type="auto"/>
            <w:shd w:val="clear" w:color="auto" w:fill="F2F8EE"/>
            <w:noWrap/>
            <w:hideMark/>
          </w:tcPr>
          <w:p w14:paraId="6A50A13A" w14:textId="75F3F9AE" w:rsidR="005911E4" w:rsidRPr="00AA5C66" w:rsidRDefault="005911E4" w:rsidP="00AA5C66">
            <w:pPr>
              <w:spacing w:before="60" w:after="60" w:line="259"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1</w:t>
            </w:r>
            <w:r w:rsidR="00AA5C66">
              <w:rPr>
                <w:rFonts w:ascii="Arial Narrow" w:eastAsia="Times New Roman" w:hAnsi="Arial Narrow" w:cs="Calibri Light"/>
                <w:color w:val="000000"/>
                <w:lang w:eastAsia="el-GR"/>
              </w:rPr>
              <w:t>.</w:t>
            </w:r>
            <w:r w:rsidRPr="00AA5C66">
              <w:rPr>
                <w:rFonts w:ascii="Arial Narrow" w:eastAsia="Times New Roman" w:hAnsi="Arial Narrow" w:cs="Calibri Light"/>
                <w:color w:val="000000"/>
                <w:lang w:eastAsia="el-GR"/>
              </w:rPr>
              <w:t>815</w:t>
            </w:r>
          </w:p>
        </w:tc>
        <w:tc>
          <w:tcPr>
            <w:tcW w:w="1474" w:type="dxa"/>
            <w:shd w:val="clear" w:color="auto" w:fill="F2F8EE"/>
            <w:noWrap/>
            <w:hideMark/>
          </w:tcPr>
          <w:p w14:paraId="324613AD" w14:textId="77777777" w:rsidR="005911E4" w:rsidRPr="00AA5C66" w:rsidRDefault="005911E4" w:rsidP="00AA5C66">
            <w:pPr>
              <w:spacing w:before="60" w:after="60" w:line="259"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335</w:t>
            </w:r>
          </w:p>
        </w:tc>
      </w:tr>
      <w:tr w:rsidR="005911E4" w:rsidRPr="005911E4" w14:paraId="643CC772" w14:textId="77777777" w:rsidTr="00AA5C66">
        <w:tc>
          <w:tcPr>
            <w:cnfStyle w:val="001000000000" w:firstRow="0" w:lastRow="0" w:firstColumn="1" w:lastColumn="0" w:oddVBand="0" w:evenVBand="0" w:oddHBand="0" w:evenHBand="0" w:firstRowFirstColumn="0" w:firstRowLastColumn="0" w:lastRowFirstColumn="0" w:lastRowLastColumn="0"/>
            <w:tcW w:w="4957" w:type="dxa"/>
            <w:shd w:val="clear" w:color="auto" w:fill="CDE4BE"/>
            <w:noWrap/>
            <w:hideMark/>
          </w:tcPr>
          <w:p w14:paraId="17ADB8A7" w14:textId="77777777" w:rsidR="005911E4" w:rsidRPr="00AA5C66" w:rsidRDefault="005911E4" w:rsidP="00AA5C66">
            <w:pPr>
              <w:spacing w:before="60" w:after="60" w:line="259" w:lineRule="auto"/>
              <w:rPr>
                <w:rFonts w:ascii="Arial Narrow" w:eastAsia="Times New Roman" w:hAnsi="Arial Narrow" w:cs="Calibri Light"/>
                <w:b w:val="0"/>
                <w:bCs w:val="0"/>
                <w:color w:val="000000"/>
                <w:lang w:eastAsia="el-GR"/>
              </w:rPr>
            </w:pPr>
            <w:r w:rsidRPr="00AA5C66">
              <w:rPr>
                <w:rFonts w:ascii="Arial Narrow" w:eastAsia="Times New Roman" w:hAnsi="Arial Narrow" w:cs="Calibri Light"/>
                <w:b w:val="0"/>
                <w:bCs w:val="0"/>
                <w:color w:val="000000"/>
                <w:lang w:eastAsia="el-GR"/>
              </w:rPr>
              <w:t>ΔΕΞΙΟΤΗΤΩΝ ΔΙΑΒΙΩΣΗΣ ΤΥΦΛΩΝ</w:t>
            </w:r>
          </w:p>
        </w:tc>
        <w:tc>
          <w:tcPr>
            <w:tcW w:w="0" w:type="auto"/>
            <w:shd w:val="clear" w:color="auto" w:fill="CDE4BE"/>
            <w:noWrap/>
            <w:hideMark/>
          </w:tcPr>
          <w:p w14:paraId="7E919AFB" w14:textId="77777777" w:rsidR="005911E4" w:rsidRPr="00AA5C66" w:rsidRDefault="005911E4" w:rsidP="00AA5C66">
            <w:pPr>
              <w:spacing w:before="60" w:after="60" w:line="259" w:lineRule="auto"/>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1</w:t>
            </w:r>
          </w:p>
        </w:tc>
        <w:tc>
          <w:tcPr>
            <w:tcW w:w="0" w:type="auto"/>
            <w:shd w:val="clear" w:color="auto" w:fill="CDE4BE"/>
            <w:noWrap/>
            <w:hideMark/>
          </w:tcPr>
          <w:p w14:paraId="32F397DB" w14:textId="77777777" w:rsidR="005911E4" w:rsidRPr="00AA5C66" w:rsidRDefault="005911E4" w:rsidP="00AA5C66">
            <w:pPr>
              <w:spacing w:before="60" w:after="60" w:line="259" w:lineRule="auto"/>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1</w:t>
            </w:r>
          </w:p>
        </w:tc>
        <w:tc>
          <w:tcPr>
            <w:tcW w:w="0" w:type="auto"/>
            <w:shd w:val="clear" w:color="auto" w:fill="CDE4BE"/>
            <w:noWrap/>
            <w:hideMark/>
          </w:tcPr>
          <w:p w14:paraId="46156C06" w14:textId="77777777" w:rsidR="005911E4" w:rsidRPr="00AA5C66" w:rsidRDefault="005911E4" w:rsidP="00AA5C66">
            <w:pPr>
              <w:spacing w:before="60" w:after="60" w:line="259" w:lineRule="auto"/>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1</w:t>
            </w:r>
          </w:p>
        </w:tc>
        <w:tc>
          <w:tcPr>
            <w:tcW w:w="1474" w:type="dxa"/>
            <w:shd w:val="clear" w:color="auto" w:fill="CDE4BE"/>
            <w:noWrap/>
            <w:hideMark/>
          </w:tcPr>
          <w:p w14:paraId="3EDDF640" w14:textId="77777777" w:rsidR="005911E4" w:rsidRPr="00AA5C66" w:rsidRDefault="005911E4" w:rsidP="00AA5C66">
            <w:pPr>
              <w:spacing w:before="60" w:after="60" w:line="259" w:lineRule="auto"/>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0</w:t>
            </w:r>
          </w:p>
        </w:tc>
      </w:tr>
      <w:tr w:rsidR="005911E4" w:rsidRPr="005911E4" w14:paraId="1B413585" w14:textId="77777777" w:rsidTr="00AA5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shd w:val="clear" w:color="auto" w:fill="F2F8EE"/>
            <w:noWrap/>
            <w:hideMark/>
          </w:tcPr>
          <w:p w14:paraId="0ABC4439" w14:textId="77777777" w:rsidR="005911E4" w:rsidRPr="00AA5C66" w:rsidRDefault="005911E4" w:rsidP="00AA5C66">
            <w:pPr>
              <w:spacing w:before="60" w:after="60" w:line="259" w:lineRule="auto"/>
              <w:rPr>
                <w:rFonts w:ascii="Arial Narrow" w:eastAsia="Times New Roman" w:hAnsi="Arial Narrow" w:cs="Calibri Light"/>
                <w:b w:val="0"/>
                <w:bCs w:val="0"/>
                <w:color w:val="000000"/>
                <w:lang w:eastAsia="el-GR"/>
              </w:rPr>
            </w:pPr>
            <w:r w:rsidRPr="00AA5C66">
              <w:rPr>
                <w:rFonts w:ascii="Arial Narrow" w:eastAsia="Times New Roman" w:hAnsi="Arial Narrow" w:cs="Calibri Light"/>
                <w:b w:val="0"/>
                <w:bCs w:val="0"/>
                <w:color w:val="000000"/>
                <w:lang w:eastAsia="el-GR"/>
              </w:rPr>
              <w:t>ΕΠΑΓΓΕΛΜΑΤΙΚΟΙ ΣΥΜΒΟΥΛΟΙ ΑΕΙ</w:t>
            </w:r>
          </w:p>
        </w:tc>
        <w:tc>
          <w:tcPr>
            <w:tcW w:w="0" w:type="auto"/>
            <w:shd w:val="clear" w:color="auto" w:fill="F2F8EE"/>
            <w:noWrap/>
            <w:hideMark/>
          </w:tcPr>
          <w:p w14:paraId="7391F015" w14:textId="77777777" w:rsidR="005911E4" w:rsidRPr="00AA5C66" w:rsidRDefault="005911E4" w:rsidP="00AA5C66">
            <w:pPr>
              <w:spacing w:before="60" w:after="60" w:line="259"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6</w:t>
            </w:r>
          </w:p>
        </w:tc>
        <w:tc>
          <w:tcPr>
            <w:tcW w:w="0" w:type="auto"/>
            <w:shd w:val="clear" w:color="auto" w:fill="F2F8EE"/>
            <w:noWrap/>
            <w:hideMark/>
          </w:tcPr>
          <w:p w14:paraId="40B44A5E" w14:textId="77777777" w:rsidR="005911E4" w:rsidRPr="00AA5C66" w:rsidRDefault="005911E4" w:rsidP="00AA5C66">
            <w:pPr>
              <w:spacing w:before="60" w:after="60" w:line="259"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5</w:t>
            </w:r>
          </w:p>
        </w:tc>
        <w:tc>
          <w:tcPr>
            <w:tcW w:w="0" w:type="auto"/>
            <w:shd w:val="clear" w:color="auto" w:fill="F2F8EE"/>
            <w:noWrap/>
            <w:hideMark/>
          </w:tcPr>
          <w:p w14:paraId="5F95D1FC" w14:textId="77777777" w:rsidR="005911E4" w:rsidRPr="00AA5C66" w:rsidRDefault="005911E4" w:rsidP="00AA5C66">
            <w:pPr>
              <w:spacing w:before="60" w:after="60" w:line="259"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4</w:t>
            </w:r>
          </w:p>
        </w:tc>
        <w:tc>
          <w:tcPr>
            <w:tcW w:w="1474" w:type="dxa"/>
            <w:shd w:val="clear" w:color="auto" w:fill="F2F8EE"/>
            <w:noWrap/>
            <w:hideMark/>
          </w:tcPr>
          <w:p w14:paraId="11A5A896" w14:textId="77777777" w:rsidR="005911E4" w:rsidRPr="00AA5C66" w:rsidRDefault="005911E4" w:rsidP="00AA5C66">
            <w:pPr>
              <w:spacing w:before="60" w:after="60" w:line="259"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-2</w:t>
            </w:r>
          </w:p>
        </w:tc>
      </w:tr>
      <w:tr w:rsidR="005911E4" w:rsidRPr="005911E4" w14:paraId="18664C8A" w14:textId="77777777" w:rsidTr="00AA5C66">
        <w:tc>
          <w:tcPr>
            <w:cnfStyle w:val="001000000000" w:firstRow="0" w:lastRow="0" w:firstColumn="1" w:lastColumn="0" w:oddVBand="0" w:evenVBand="0" w:oddHBand="0" w:evenHBand="0" w:firstRowFirstColumn="0" w:firstRowLastColumn="0" w:lastRowFirstColumn="0" w:lastRowLastColumn="0"/>
            <w:tcW w:w="4957" w:type="dxa"/>
            <w:shd w:val="clear" w:color="auto" w:fill="CDE4BE"/>
            <w:noWrap/>
            <w:hideMark/>
          </w:tcPr>
          <w:p w14:paraId="2FAEFD8B" w14:textId="77777777" w:rsidR="005911E4" w:rsidRPr="00AA5C66" w:rsidRDefault="005911E4" w:rsidP="00AA5C66">
            <w:pPr>
              <w:spacing w:before="60" w:after="60" w:line="259" w:lineRule="auto"/>
              <w:rPr>
                <w:rFonts w:ascii="Arial Narrow" w:eastAsia="Times New Roman" w:hAnsi="Arial Narrow" w:cs="Calibri Light"/>
                <w:b w:val="0"/>
                <w:bCs w:val="0"/>
                <w:color w:val="000000"/>
                <w:lang w:eastAsia="el-GR"/>
              </w:rPr>
            </w:pPr>
            <w:r w:rsidRPr="00AA5C66">
              <w:rPr>
                <w:rFonts w:ascii="Arial Narrow" w:eastAsia="Times New Roman" w:hAnsi="Arial Narrow" w:cs="Calibri Light"/>
                <w:b w:val="0"/>
                <w:bCs w:val="0"/>
                <w:color w:val="000000"/>
                <w:lang w:eastAsia="el-GR"/>
              </w:rPr>
              <w:t>ΕΠΑΓΓΕΛΜΑΤΙΚΟΥ ΠΡΟΣΑΝΑΤΟΛΙΣΜΟΥ ΤΥΦΛΩΝ</w:t>
            </w:r>
          </w:p>
        </w:tc>
        <w:tc>
          <w:tcPr>
            <w:tcW w:w="0" w:type="auto"/>
            <w:shd w:val="clear" w:color="auto" w:fill="CDE4BE"/>
            <w:noWrap/>
            <w:hideMark/>
          </w:tcPr>
          <w:p w14:paraId="6741893F" w14:textId="77777777" w:rsidR="005911E4" w:rsidRPr="00AA5C66" w:rsidRDefault="005911E4" w:rsidP="00AA5C66">
            <w:pPr>
              <w:spacing w:before="60" w:after="60" w:line="259" w:lineRule="auto"/>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1</w:t>
            </w:r>
          </w:p>
        </w:tc>
        <w:tc>
          <w:tcPr>
            <w:tcW w:w="0" w:type="auto"/>
            <w:shd w:val="clear" w:color="auto" w:fill="CDE4BE"/>
            <w:noWrap/>
            <w:hideMark/>
          </w:tcPr>
          <w:p w14:paraId="583B283A" w14:textId="77777777" w:rsidR="005911E4" w:rsidRPr="00AA5C66" w:rsidRDefault="005911E4" w:rsidP="00AA5C66">
            <w:pPr>
              <w:spacing w:before="60" w:after="60" w:line="259" w:lineRule="auto"/>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1</w:t>
            </w:r>
          </w:p>
        </w:tc>
        <w:tc>
          <w:tcPr>
            <w:tcW w:w="0" w:type="auto"/>
            <w:shd w:val="clear" w:color="auto" w:fill="CDE4BE"/>
            <w:noWrap/>
            <w:hideMark/>
          </w:tcPr>
          <w:p w14:paraId="708319F3" w14:textId="77777777" w:rsidR="005911E4" w:rsidRPr="00AA5C66" w:rsidRDefault="005911E4" w:rsidP="00AA5C66">
            <w:pPr>
              <w:spacing w:before="60" w:after="60" w:line="259" w:lineRule="auto"/>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1</w:t>
            </w:r>
          </w:p>
        </w:tc>
        <w:tc>
          <w:tcPr>
            <w:tcW w:w="1474" w:type="dxa"/>
            <w:shd w:val="clear" w:color="auto" w:fill="CDE4BE"/>
            <w:noWrap/>
            <w:hideMark/>
          </w:tcPr>
          <w:p w14:paraId="70877A28" w14:textId="77777777" w:rsidR="005911E4" w:rsidRPr="00AA5C66" w:rsidRDefault="005911E4" w:rsidP="00AA5C66">
            <w:pPr>
              <w:spacing w:before="60" w:after="60" w:line="259" w:lineRule="auto"/>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0</w:t>
            </w:r>
          </w:p>
        </w:tc>
      </w:tr>
      <w:tr w:rsidR="005911E4" w:rsidRPr="005911E4" w14:paraId="4CF1E4DC" w14:textId="77777777" w:rsidTr="00AA5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shd w:val="clear" w:color="auto" w:fill="F2F8EE"/>
            <w:noWrap/>
            <w:hideMark/>
          </w:tcPr>
          <w:p w14:paraId="2793154A" w14:textId="77777777" w:rsidR="005911E4" w:rsidRPr="00AA5C66" w:rsidRDefault="005911E4" w:rsidP="00AA5C66">
            <w:pPr>
              <w:spacing w:before="60" w:after="60" w:line="259" w:lineRule="auto"/>
              <w:rPr>
                <w:rFonts w:ascii="Arial Narrow" w:eastAsia="Times New Roman" w:hAnsi="Arial Narrow" w:cs="Calibri Light"/>
                <w:b w:val="0"/>
                <w:bCs w:val="0"/>
                <w:color w:val="000000"/>
                <w:lang w:eastAsia="el-GR"/>
              </w:rPr>
            </w:pPr>
            <w:r w:rsidRPr="00AA5C66">
              <w:rPr>
                <w:rFonts w:ascii="Arial Narrow" w:eastAsia="Times New Roman" w:hAnsi="Arial Narrow" w:cs="Calibri Light"/>
                <w:b w:val="0"/>
                <w:bCs w:val="0"/>
                <w:color w:val="000000"/>
                <w:lang w:eastAsia="el-GR"/>
              </w:rPr>
              <w:t>ΕΡΓΟΘΕΡΑΠΕΥΤΕΣ</w:t>
            </w:r>
          </w:p>
        </w:tc>
        <w:tc>
          <w:tcPr>
            <w:tcW w:w="0" w:type="auto"/>
            <w:shd w:val="clear" w:color="auto" w:fill="F2F8EE"/>
            <w:noWrap/>
            <w:hideMark/>
          </w:tcPr>
          <w:p w14:paraId="50A4727A" w14:textId="77777777" w:rsidR="005911E4" w:rsidRPr="00AA5C66" w:rsidRDefault="005911E4" w:rsidP="00AA5C66">
            <w:pPr>
              <w:spacing w:before="60" w:after="60" w:line="259"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167</w:t>
            </w:r>
          </w:p>
        </w:tc>
        <w:tc>
          <w:tcPr>
            <w:tcW w:w="0" w:type="auto"/>
            <w:shd w:val="clear" w:color="auto" w:fill="F2F8EE"/>
            <w:noWrap/>
            <w:hideMark/>
          </w:tcPr>
          <w:p w14:paraId="4FC88DCF" w14:textId="77777777" w:rsidR="005911E4" w:rsidRPr="00AA5C66" w:rsidRDefault="005911E4" w:rsidP="00AA5C66">
            <w:pPr>
              <w:spacing w:before="60" w:after="60" w:line="259"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203</w:t>
            </w:r>
          </w:p>
        </w:tc>
        <w:tc>
          <w:tcPr>
            <w:tcW w:w="0" w:type="auto"/>
            <w:shd w:val="clear" w:color="auto" w:fill="F2F8EE"/>
            <w:noWrap/>
            <w:hideMark/>
          </w:tcPr>
          <w:p w14:paraId="5BF50FB8" w14:textId="77777777" w:rsidR="005911E4" w:rsidRPr="00AA5C66" w:rsidRDefault="005911E4" w:rsidP="00AA5C66">
            <w:pPr>
              <w:spacing w:before="60" w:after="60" w:line="259"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192</w:t>
            </w:r>
          </w:p>
        </w:tc>
        <w:tc>
          <w:tcPr>
            <w:tcW w:w="1474" w:type="dxa"/>
            <w:shd w:val="clear" w:color="auto" w:fill="F2F8EE"/>
            <w:noWrap/>
            <w:hideMark/>
          </w:tcPr>
          <w:p w14:paraId="6368F7A8" w14:textId="77777777" w:rsidR="005911E4" w:rsidRPr="00AA5C66" w:rsidRDefault="005911E4" w:rsidP="00AA5C66">
            <w:pPr>
              <w:spacing w:before="60" w:after="60" w:line="259"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25</w:t>
            </w:r>
          </w:p>
        </w:tc>
      </w:tr>
      <w:tr w:rsidR="005911E4" w:rsidRPr="005911E4" w14:paraId="10AF6EE6" w14:textId="77777777" w:rsidTr="00AA5C66">
        <w:tc>
          <w:tcPr>
            <w:cnfStyle w:val="001000000000" w:firstRow="0" w:lastRow="0" w:firstColumn="1" w:lastColumn="0" w:oddVBand="0" w:evenVBand="0" w:oddHBand="0" w:evenHBand="0" w:firstRowFirstColumn="0" w:firstRowLastColumn="0" w:lastRowFirstColumn="0" w:lastRowLastColumn="0"/>
            <w:tcW w:w="4957" w:type="dxa"/>
            <w:shd w:val="clear" w:color="auto" w:fill="CDE4BE"/>
            <w:noWrap/>
            <w:hideMark/>
          </w:tcPr>
          <w:p w14:paraId="76E5BD49" w14:textId="77777777" w:rsidR="005911E4" w:rsidRPr="00AA5C66" w:rsidRDefault="005911E4" w:rsidP="00AA5C66">
            <w:pPr>
              <w:spacing w:before="60" w:after="60" w:line="259" w:lineRule="auto"/>
              <w:rPr>
                <w:rFonts w:ascii="Arial Narrow" w:eastAsia="Times New Roman" w:hAnsi="Arial Narrow" w:cs="Calibri Light"/>
                <w:b w:val="0"/>
                <w:bCs w:val="0"/>
                <w:color w:val="000000"/>
                <w:lang w:eastAsia="el-GR"/>
              </w:rPr>
            </w:pPr>
            <w:r w:rsidRPr="00AA5C66">
              <w:rPr>
                <w:rFonts w:ascii="Arial Narrow" w:eastAsia="Times New Roman" w:hAnsi="Arial Narrow" w:cs="Calibri Light"/>
                <w:b w:val="0"/>
                <w:bCs w:val="0"/>
                <w:color w:val="000000"/>
                <w:lang w:eastAsia="el-GR"/>
              </w:rPr>
              <w:t>ΘΕΡΑΠΕΥΤΩΝ ΛΟΓΟΥ</w:t>
            </w:r>
          </w:p>
        </w:tc>
        <w:tc>
          <w:tcPr>
            <w:tcW w:w="0" w:type="auto"/>
            <w:shd w:val="clear" w:color="auto" w:fill="CDE4BE"/>
            <w:noWrap/>
            <w:hideMark/>
          </w:tcPr>
          <w:p w14:paraId="669B92E7" w14:textId="77777777" w:rsidR="005911E4" w:rsidRPr="00AA5C66" w:rsidRDefault="005911E4" w:rsidP="00AA5C66">
            <w:pPr>
              <w:spacing w:before="60" w:after="60" w:line="259" w:lineRule="auto"/>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310</w:t>
            </w:r>
          </w:p>
        </w:tc>
        <w:tc>
          <w:tcPr>
            <w:tcW w:w="0" w:type="auto"/>
            <w:shd w:val="clear" w:color="auto" w:fill="CDE4BE"/>
            <w:noWrap/>
            <w:hideMark/>
          </w:tcPr>
          <w:p w14:paraId="795F8BA5" w14:textId="77777777" w:rsidR="005911E4" w:rsidRPr="00AA5C66" w:rsidRDefault="005911E4" w:rsidP="00AA5C66">
            <w:pPr>
              <w:spacing w:before="60" w:after="60" w:line="259" w:lineRule="auto"/>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330</w:t>
            </w:r>
          </w:p>
        </w:tc>
        <w:tc>
          <w:tcPr>
            <w:tcW w:w="0" w:type="auto"/>
            <w:shd w:val="clear" w:color="auto" w:fill="CDE4BE"/>
            <w:noWrap/>
            <w:hideMark/>
          </w:tcPr>
          <w:p w14:paraId="617D3013" w14:textId="77777777" w:rsidR="005911E4" w:rsidRPr="00AA5C66" w:rsidRDefault="005911E4" w:rsidP="00AA5C66">
            <w:pPr>
              <w:spacing w:before="60" w:after="60" w:line="259" w:lineRule="auto"/>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326</w:t>
            </w:r>
          </w:p>
        </w:tc>
        <w:tc>
          <w:tcPr>
            <w:tcW w:w="1474" w:type="dxa"/>
            <w:shd w:val="clear" w:color="auto" w:fill="CDE4BE"/>
            <w:noWrap/>
            <w:hideMark/>
          </w:tcPr>
          <w:p w14:paraId="1AAA41EA" w14:textId="77777777" w:rsidR="005911E4" w:rsidRPr="00AA5C66" w:rsidRDefault="005911E4" w:rsidP="00AA5C66">
            <w:pPr>
              <w:spacing w:before="60" w:after="60" w:line="259" w:lineRule="auto"/>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16</w:t>
            </w:r>
          </w:p>
        </w:tc>
      </w:tr>
      <w:tr w:rsidR="005911E4" w:rsidRPr="005911E4" w14:paraId="5116A914" w14:textId="77777777" w:rsidTr="00AA5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shd w:val="clear" w:color="auto" w:fill="F2F8EE"/>
            <w:noWrap/>
            <w:hideMark/>
          </w:tcPr>
          <w:p w14:paraId="353E2C92" w14:textId="77777777" w:rsidR="005911E4" w:rsidRPr="00AA5C66" w:rsidRDefault="005911E4" w:rsidP="00AA5C66">
            <w:pPr>
              <w:spacing w:before="60" w:after="60" w:line="259" w:lineRule="auto"/>
              <w:rPr>
                <w:rFonts w:ascii="Arial Narrow" w:eastAsia="Times New Roman" w:hAnsi="Arial Narrow" w:cs="Calibri Light"/>
                <w:b w:val="0"/>
                <w:bCs w:val="0"/>
                <w:color w:val="000000"/>
                <w:lang w:eastAsia="el-GR"/>
              </w:rPr>
            </w:pPr>
            <w:r w:rsidRPr="00AA5C66">
              <w:rPr>
                <w:rFonts w:ascii="Arial Narrow" w:eastAsia="Times New Roman" w:hAnsi="Arial Narrow" w:cs="Calibri Light"/>
                <w:b w:val="0"/>
                <w:bCs w:val="0"/>
                <w:color w:val="000000"/>
                <w:lang w:eastAsia="el-GR"/>
              </w:rPr>
              <w:t>ΚΟΙΝΩΝΙΚΟΙ ΛΕΙΤΟΥΡΓΟΙ</w:t>
            </w:r>
          </w:p>
        </w:tc>
        <w:tc>
          <w:tcPr>
            <w:tcW w:w="0" w:type="auto"/>
            <w:shd w:val="clear" w:color="auto" w:fill="F2F8EE"/>
            <w:noWrap/>
            <w:hideMark/>
          </w:tcPr>
          <w:p w14:paraId="2D40ADAA" w14:textId="77777777" w:rsidR="005911E4" w:rsidRPr="00AA5C66" w:rsidRDefault="005911E4" w:rsidP="00AA5C66">
            <w:pPr>
              <w:spacing w:before="60" w:after="60" w:line="259"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714</w:t>
            </w:r>
          </w:p>
        </w:tc>
        <w:tc>
          <w:tcPr>
            <w:tcW w:w="0" w:type="auto"/>
            <w:shd w:val="clear" w:color="auto" w:fill="F2F8EE"/>
            <w:noWrap/>
            <w:hideMark/>
          </w:tcPr>
          <w:p w14:paraId="25531752" w14:textId="77777777" w:rsidR="005911E4" w:rsidRPr="00AA5C66" w:rsidRDefault="005911E4" w:rsidP="00AA5C66">
            <w:pPr>
              <w:spacing w:before="60" w:after="60" w:line="259"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718</w:t>
            </w:r>
          </w:p>
        </w:tc>
        <w:tc>
          <w:tcPr>
            <w:tcW w:w="0" w:type="auto"/>
            <w:shd w:val="clear" w:color="auto" w:fill="F2F8EE"/>
            <w:noWrap/>
            <w:hideMark/>
          </w:tcPr>
          <w:p w14:paraId="7FB25FFB" w14:textId="77777777" w:rsidR="005911E4" w:rsidRPr="00AA5C66" w:rsidRDefault="005911E4" w:rsidP="00AA5C66">
            <w:pPr>
              <w:spacing w:before="60" w:after="60" w:line="259"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871</w:t>
            </w:r>
          </w:p>
        </w:tc>
        <w:tc>
          <w:tcPr>
            <w:tcW w:w="1474" w:type="dxa"/>
            <w:shd w:val="clear" w:color="auto" w:fill="F2F8EE"/>
            <w:noWrap/>
            <w:hideMark/>
          </w:tcPr>
          <w:p w14:paraId="79190D0D" w14:textId="77777777" w:rsidR="005911E4" w:rsidRPr="00AA5C66" w:rsidRDefault="005911E4" w:rsidP="00AA5C66">
            <w:pPr>
              <w:spacing w:before="60" w:after="60" w:line="259"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157</w:t>
            </w:r>
          </w:p>
        </w:tc>
      </w:tr>
      <w:tr w:rsidR="005911E4" w:rsidRPr="005911E4" w14:paraId="342D1F6E" w14:textId="77777777" w:rsidTr="00AA5C66">
        <w:tc>
          <w:tcPr>
            <w:cnfStyle w:val="001000000000" w:firstRow="0" w:lastRow="0" w:firstColumn="1" w:lastColumn="0" w:oddVBand="0" w:evenVBand="0" w:oddHBand="0" w:evenHBand="0" w:firstRowFirstColumn="0" w:firstRowLastColumn="0" w:lastRowFirstColumn="0" w:lastRowLastColumn="0"/>
            <w:tcW w:w="4957" w:type="dxa"/>
            <w:shd w:val="clear" w:color="auto" w:fill="CDE4BE"/>
            <w:noWrap/>
            <w:hideMark/>
          </w:tcPr>
          <w:p w14:paraId="6D6139C2" w14:textId="77777777" w:rsidR="005911E4" w:rsidRPr="00AA5C66" w:rsidRDefault="005911E4" w:rsidP="00AA5C66">
            <w:pPr>
              <w:spacing w:before="60" w:after="60" w:line="259" w:lineRule="auto"/>
              <w:rPr>
                <w:rFonts w:ascii="Arial Narrow" w:eastAsia="Times New Roman" w:hAnsi="Arial Narrow" w:cs="Calibri Light"/>
                <w:b w:val="0"/>
                <w:bCs w:val="0"/>
                <w:color w:val="000000"/>
                <w:lang w:eastAsia="el-GR"/>
              </w:rPr>
            </w:pPr>
            <w:r w:rsidRPr="00AA5C66">
              <w:rPr>
                <w:rFonts w:ascii="Arial Narrow" w:eastAsia="Times New Roman" w:hAnsi="Arial Narrow" w:cs="Calibri Light"/>
                <w:b w:val="0"/>
                <w:bCs w:val="0"/>
                <w:color w:val="000000"/>
                <w:lang w:eastAsia="el-GR"/>
              </w:rPr>
              <w:t>ΝΟΗΜΑΤΙΚΗΣ ΓΛΩΣΣΑΣ ΚΩΦΩΝ</w:t>
            </w:r>
          </w:p>
        </w:tc>
        <w:tc>
          <w:tcPr>
            <w:tcW w:w="0" w:type="auto"/>
            <w:shd w:val="clear" w:color="auto" w:fill="CDE4BE"/>
            <w:noWrap/>
            <w:hideMark/>
          </w:tcPr>
          <w:p w14:paraId="45F1AAFB" w14:textId="77777777" w:rsidR="005911E4" w:rsidRPr="00AA5C66" w:rsidRDefault="005911E4" w:rsidP="00AA5C66">
            <w:pPr>
              <w:spacing w:before="60" w:after="60" w:line="259" w:lineRule="auto"/>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2</w:t>
            </w:r>
          </w:p>
        </w:tc>
        <w:tc>
          <w:tcPr>
            <w:tcW w:w="0" w:type="auto"/>
            <w:shd w:val="clear" w:color="auto" w:fill="CDE4BE"/>
            <w:noWrap/>
            <w:hideMark/>
          </w:tcPr>
          <w:p w14:paraId="6339416A" w14:textId="77777777" w:rsidR="005911E4" w:rsidRPr="00AA5C66" w:rsidRDefault="005911E4" w:rsidP="00AA5C66">
            <w:pPr>
              <w:spacing w:before="60" w:after="60" w:line="259" w:lineRule="auto"/>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2</w:t>
            </w:r>
          </w:p>
        </w:tc>
        <w:tc>
          <w:tcPr>
            <w:tcW w:w="0" w:type="auto"/>
            <w:shd w:val="clear" w:color="auto" w:fill="CDE4BE"/>
            <w:noWrap/>
            <w:hideMark/>
          </w:tcPr>
          <w:p w14:paraId="268F5E5E" w14:textId="77777777" w:rsidR="005911E4" w:rsidRPr="00AA5C66" w:rsidRDefault="005911E4" w:rsidP="00AA5C66">
            <w:pPr>
              <w:spacing w:before="60" w:after="60" w:line="259" w:lineRule="auto"/>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2</w:t>
            </w:r>
          </w:p>
        </w:tc>
        <w:tc>
          <w:tcPr>
            <w:tcW w:w="1474" w:type="dxa"/>
            <w:shd w:val="clear" w:color="auto" w:fill="CDE4BE"/>
            <w:noWrap/>
            <w:hideMark/>
          </w:tcPr>
          <w:p w14:paraId="65241456" w14:textId="77777777" w:rsidR="005911E4" w:rsidRPr="00AA5C66" w:rsidRDefault="005911E4" w:rsidP="00AA5C66">
            <w:pPr>
              <w:spacing w:before="60" w:after="60" w:line="259" w:lineRule="auto"/>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0</w:t>
            </w:r>
          </w:p>
        </w:tc>
      </w:tr>
      <w:tr w:rsidR="005911E4" w:rsidRPr="005911E4" w14:paraId="58D631ED" w14:textId="77777777" w:rsidTr="00AA5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shd w:val="clear" w:color="auto" w:fill="F2F8EE"/>
            <w:noWrap/>
            <w:hideMark/>
          </w:tcPr>
          <w:p w14:paraId="421B7FED" w14:textId="77777777" w:rsidR="005911E4" w:rsidRPr="00AA5C66" w:rsidRDefault="005911E4" w:rsidP="00AA5C66">
            <w:pPr>
              <w:spacing w:before="60" w:after="60" w:line="259" w:lineRule="auto"/>
              <w:rPr>
                <w:rFonts w:ascii="Arial Narrow" w:eastAsia="Times New Roman" w:hAnsi="Arial Narrow" w:cs="Calibri Light"/>
                <w:b w:val="0"/>
                <w:bCs w:val="0"/>
                <w:color w:val="000000"/>
                <w:lang w:eastAsia="el-GR"/>
              </w:rPr>
            </w:pPr>
            <w:r w:rsidRPr="00AA5C66">
              <w:rPr>
                <w:rFonts w:ascii="Arial Narrow" w:eastAsia="Times New Roman" w:hAnsi="Arial Narrow" w:cs="Calibri Light"/>
                <w:b w:val="0"/>
                <w:bCs w:val="0"/>
                <w:color w:val="000000"/>
                <w:lang w:eastAsia="el-GR"/>
              </w:rPr>
              <w:t>ΠΑΙΔΟΨΥΧΙΑΤΡΟΙ</w:t>
            </w:r>
          </w:p>
        </w:tc>
        <w:tc>
          <w:tcPr>
            <w:tcW w:w="0" w:type="auto"/>
            <w:shd w:val="clear" w:color="auto" w:fill="F2F8EE"/>
            <w:noWrap/>
            <w:hideMark/>
          </w:tcPr>
          <w:p w14:paraId="34076D15" w14:textId="77777777" w:rsidR="005911E4" w:rsidRPr="00AA5C66" w:rsidRDefault="005911E4" w:rsidP="00AA5C66">
            <w:pPr>
              <w:spacing w:before="60" w:after="60" w:line="259"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6</w:t>
            </w:r>
          </w:p>
        </w:tc>
        <w:tc>
          <w:tcPr>
            <w:tcW w:w="0" w:type="auto"/>
            <w:shd w:val="clear" w:color="auto" w:fill="F2F8EE"/>
            <w:noWrap/>
            <w:hideMark/>
          </w:tcPr>
          <w:p w14:paraId="1BF08B22" w14:textId="77777777" w:rsidR="005911E4" w:rsidRPr="00AA5C66" w:rsidRDefault="005911E4" w:rsidP="00AA5C66">
            <w:pPr>
              <w:spacing w:before="60" w:after="60" w:line="259"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3</w:t>
            </w:r>
          </w:p>
        </w:tc>
        <w:tc>
          <w:tcPr>
            <w:tcW w:w="0" w:type="auto"/>
            <w:shd w:val="clear" w:color="auto" w:fill="F2F8EE"/>
            <w:noWrap/>
            <w:hideMark/>
          </w:tcPr>
          <w:p w14:paraId="76165C48" w14:textId="77777777" w:rsidR="005911E4" w:rsidRPr="00AA5C66" w:rsidRDefault="005911E4" w:rsidP="00AA5C66">
            <w:pPr>
              <w:spacing w:before="60" w:after="60" w:line="259"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2</w:t>
            </w:r>
          </w:p>
        </w:tc>
        <w:tc>
          <w:tcPr>
            <w:tcW w:w="1474" w:type="dxa"/>
            <w:shd w:val="clear" w:color="auto" w:fill="F2F8EE"/>
            <w:noWrap/>
            <w:hideMark/>
          </w:tcPr>
          <w:p w14:paraId="52DF3A8E" w14:textId="77777777" w:rsidR="005911E4" w:rsidRPr="00AA5C66" w:rsidRDefault="005911E4" w:rsidP="00AA5C66">
            <w:pPr>
              <w:spacing w:before="60" w:after="60" w:line="259"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-4</w:t>
            </w:r>
          </w:p>
        </w:tc>
      </w:tr>
      <w:tr w:rsidR="005911E4" w:rsidRPr="005911E4" w14:paraId="58889ACD" w14:textId="77777777" w:rsidTr="00AA5C66">
        <w:tc>
          <w:tcPr>
            <w:cnfStyle w:val="001000000000" w:firstRow="0" w:lastRow="0" w:firstColumn="1" w:lastColumn="0" w:oddVBand="0" w:evenVBand="0" w:oddHBand="0" w:evenHBand="0" w:firstRowFirstColumn="0" w:firstRowLastColumn="0" w:lastRowFirstColumn="0" w:lastRowLastColumn="0"/>
            <w:tcW w:w="4957" w:type="dxa"/>
            <w:shd w:val="clear" w:color="auto" w:fill="CDE4BE"/>
            <w:noWrap/>
            <w:hideMark/>
          </w:tcPr>
          <w:p w14:paraId="2C4630DC" w14:textId="77777777" w:rsidR="005911E4" w:rsidRPr="00AA5C66" w:rsidRDefault="005911E4" w:rsidP="00AA5C66">
            <w:pPr>
              <w:spacing w:before="60" w:after="60" w:line="259" w:lineRule="auto"/>
              <w:rPr>
                <w:rFonts w:ascii="Arial Narrow" w:eastAsia="Times New Roman" w:hAnsi="Arial Narrow" w:cs="Calibri Light"/>
                <w:b w:val="0"/>
                <w:bCs w:val="0"/>
                <w:color w:val="000000"/>
                <w:lang w:eastAsia="el-GR"/>
              </w:rPr>
            </w:pPr>
            <w:r w:rsidRPr="00AA5C66">
              <w:rPr>
                <w:rFonts w:ascii="Arial Narrow" w:eastAsia="Times New Roman" w:hAnsi="Arial Narrow" w:cs="Calibri Light"/>
                <w:b w:val="0"/>
                <w:bCs w:val="0"/>
                <w:color w:val="000000"/>
                <w:lang w:eastAsia="el-GR"/>
              </w:rPr>
              <w:t>ΣΧΟΛΙΚΟΙ ΝΟΣΗΛΕΥΤΕΣ</w:t>
            </w:r>
          </w:p>
        </w:tc>
        <w:tc>
          <w:tcPr>
            <w:tcW w:w="0" w:type="auto"/>
            <w:shd w:val="clear" w:color="auto" w:fill="CDE4BE"/>
            <w:noWrap/>
            <w:hideMark/>
          </w:tcPr>
          <w:p w14:paraId="1BCD20A5" w14:textId="77777777" w:rsidR="005911E4" w:rsidRPr="00AA5C66" w:rsidRDefault="005911E4" w:rsidP="00AA5C66">
            <w:pPr>
              <w:spacing w:before="60" w:after="60" w:line="259" w:lineRule="auto"/>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671</w:t>
            </w:r>
          </w:p>
        </w:tc>
        <w:tc>
          <w:tcPr>
            <w:tcW w:w="0" w:type="auto"/>
            <w:shd w:val="clear" w:color="auto" w:fill="CDE4BE"/>
            <w:noWrap/>
            <w:hideMark/>
          </w:tcPr>
          <w:p w14:paraId="276A20AD" w14:textId="51354430" w:rsidR="005911E4" w:rsidRPr="00AA5C66" w:rsidRDefault="005911E4" w:rsidP="00AA5C66">
            <w:pPr>
              <w:spacing w:before="60" w:after="60" w:line="259" w:lineRule="auto"/>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1</w:t>
            </w:r>
            <w:r w:rsidR="00AA5C66">
              <w:rPr>
                <w:rFonts w:ascii="Arial Narrow" w:eastAsia="Times New Roman" w:hAnsi="Arial Narrow" w:cs="Calibri Light"/>
                <w:color w:val="000000"/>
                <w:lang w:eastAsia="el-GR"/>
              </w:rPr>
              <w:t>.</w:t>
            </w:r>
            <w:r w:rsidRPr="00AA5C66">
              <w:rPr>
                <w:rFonts w:ascii="Arial Narrow" w:eastAsia="Times New Roman" w:hAnsi="Arial Narrow" w:cs="Calibri Light"/>
                <w:color w:val="000000"/>
                <w:lang w:eastAsia="el-GR"/>
              </w:rPr>
              <w:t>094</w:t>
            </w:r>
          </w:p>
        </w:tc>
        <w:tc>
          <w:tcPr>
            <w:tcW w:w="0" w:type="auto"/>
            <w:shd w:val="clear" w:color="auto" w:fill="CDE4BE"/>
            <w:noWrap/>
            <w:hideMark/>
          </w:tcPr>
          <w:p w14:paraId="2D74524F" w14:textId="3BCBA6B1" w:rsidR="005911E4" w:rsidRPr="00AA5C66" w:rsidRDefault="005911E4" w:rsidP="00AA5C66">
            <w:pPr>
              <w:spacing w:before="60" w:after="60" w:line="259" w:lineRule="auto"/>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1</w:t>
            </w:r>
            <w:r w:rsidR="00AA5C66">
              <w:rPr>
                <w:rFonts w:ascii="Arial Narrow" w:eastAsia="Times New Roman" w:hAnsi="Arial Narrow" w:cs="Calibri Light"/>
                <w:color w:val="000000"/>
                <w:lang w:eastAsia="el-GR"/>
              </w:rPr>
              <w:t>.</w:t>
            </w:r>
            <w:r w:rsidRPr="00AA5C66">
              <w:rPr>
                <w:rFonts w:ascii="Arial Narrow" w:eastAsia="Times New Roman" w:hAnsi="Arial Narrow" w:cs="Calibri Light"/>
                <w:color w:val="000000"/>
                <w:lang w:eastAsia="el-GR"/>
              </w:rPr>
              <w:t>124</w:t>
            </w:r>
          </w:p>
        </w:tc>
        <w:tc>
          <w:tcPr>
            <w:tcW w:w="1474" w:type="dxa"/>
            <w:shd w:val="clear" w:color="auto" w:fill="CDE4BE"/>
            <w:noWrap/>
            <w:hideMark/>
          </w:tcPr>
          <w:p w14:paraId="628662C9" w14:textId="77777777" w:rsidR="005911E4" w:rsidRPr="00AA5C66" w:rsidRDefault="005911E4" w:rsidP="00AA5C66">
            <w:pPr>
              <w:spacing w:before="60" w:after="60" w:line="259" w:lineRule="auto"/>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453</w:t>
            </w:r>
          </w:p>
        </w:tc>
      </w:tr>
      <w:tr w:rsidR="005911E4" w:rsidRPr="005911E4" w14:paraId="5B628FF9" w14:textId="77777777" w:rsidTr="00AA5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shd w:val="clear" w:color="auto" w:fill="F2F8EE"/>
            <w:noWrap/>
            <w:hideMark/>
          </w:tcPr>
          <w:p w14:paraId="0BA785E4" w14:textId="77777777" w:rsidR="005911E4" w:rsidRPr="00AA5C66" w:rsidRDefault="005911E4" w:rsidP="00AA5C66">
            <w:pPr>
              <w:spacing w:before="60" w:after="60" w:line="259" w:lineRule="auto"/>
              <w:rPr>
                <w:rFonts w:ascii="Arial Narrow" w:eastAsia="Times New Roman" w:hAnsi="Arial Narrow" w:cs="Calibri Light"/>
                <w:b w:val="0"/>
                <w:bCs w:val="0"/>
                <w:color w:val="000000"/>
                <w:lang w:eastAsia="el-GR"/>
              </w:rPr>
            </w:pPr>
            <w:r w:rsidRPr="00AA5C66">
              <w:rPr>
                <w:rFonts w:ascii="Arial Narrow" w:eastAsia="Times New Roman" w:hAnsi="Arial Narrow" w:cs="Calibri Light"/>
                <w:b w:val="0"/>
                <w:bCs w:val="0"/>
                <w:color w:val="000000"/>
                <w:lang w:eastAsia="el-GR"/>
              </w:rPr>
              <w:t>ΦΥΣΙΟΘΕΡΑΠΕΥΤΕΣ</w:t>
            </w:r>
          </w:p>
        </w:tc>
        <w:tc>
          <w:tcPr>
            <w:tcW w:w="0" w:type="auto"/>
            <w:shd w:val="clear" w:color="auto" w:fill="F2F8EE"/>
            <w:noWrap/>
            <w:hideMark/>
          </w:tcPr>
          <w:p w14:paraId="34C82005" w14:textId="77777777" w:rsidR="005911E4" w:rsidRPr="00AA5C66" w:rsidRDefault="005911E4" w:rsidP="00AA5C66">
            <w:pPr>
              <w:spacing w:before="60" w:after="60" w:line="259"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154</w:t>
            </w:r>
          </w:p>
        </w:tc>
        <w:tc>
          <w:tcPr>
            <w:tcW w:w="0" w:type="auto"/>
            <w:shd w:val="clear" w:color="auto" w:fill="F2F8EE"/>
            <w:noWrap/>
            <w:hideMark/>
          </w:tcPr>
          <w:p w14:paraId="7C812F63" w14:textId="77777777" w:rsidR="005911E4" w:rsidRPr="00AA5C66" w:rsidRDefault="005911E4" w:rsidP="00AA5C66">
            <w:pPr>
              <w:spacing w:before="60" w:after="60" w:line="259"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179</w:t>
            </w:r>
          </w:p>
        </w:tc>
        <w:tc>
          <w:tcPr>
            <w:tcW w:w="0" w:type="auto"/>
            <w:shd w:val="clear" w:color="auto" w:fill="F2F8EE"/>
            <w:noWrap/>
            <w:hideMark/>
          </w:tcPr>
          <w:p w14:paraId="0303E56D" w14:textId="77777777" w:rsidR="005911E4" w:rsidRPr="00AA5C66" w:rsidRDefault="005911E4" w:rsidP="00AA5C66">
            <w:pPr>
              <w:spacing w:before="60" w:after="60" w:line="259"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173</w:t>
            </w:r>
          </w:p>
        </w:tc>
        <w:tc>
          <w:tcPr>
            <w:tcW w:w="1474" w:type="dxa"/>
            <w:shd w:val="clear" w:color="auto" w:fill="F2F8EE"/>
            <w:noWrap/>
            <w:hideMark/>
          </w:tcPr>
          <w:p w14:paraId="47852ED6" w14:textId="77777777" w:rsidR="005911E4" w:rsidRPr="00AA5C66" w:rsidRDefault="005911E4" w:rsidP="00AA5C66">
            <w:pPr>
              <w:spacing w:before="60" w:after="60" w:line="259"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19</w:t>
            </w:r>
          </w:p>
        </w:tc>
      </w:tr>
      <w:tr w:rsidR="005911E4" w:rsidRPr="005911E4" w14:paraId="440907FB" w14:textId="77777777" w:rsidTr="00AA5C66">
        <w:tc>
          <w:tcPr>
            <w:cnfStyle w:val="001000000000" w:firstRow="0" w:lastRow="0" w:firstColumn="1" w:lastColumn="0" w:oddVBand="0" w:evenVBand="0" w:oddHBand="0" w:evenHBand="0" w:firstRowFirstColumn="0" w:firstRowLastColumn="0" w:lastRowFirstColumn="0" w:lastRowLastColumn="0"/>
            <w:tcW w:w="4957" w:type="dxa"/>
            <w:shd w:val="clear" w:color="auto" w:fill="CDE4BE"/>
            <w:noWrap/>
            <w:hideMark/>
          </w:tcPr>
          <w:p w14:paraId="6F3A3831" w14:textId="77777777" w:rsidR="005911E4" w:rsidRPr="00AA5C66" w:rsidRDefault="005911E4" w:rsidP="00AA5C66">
            <w:pPr>
              <w:spacing w:before="60" w:after="60" w:line="259" w:lineRule="auto"/>
              <w:rPr>
                <w:rFonts w:ascii="Arial Narrow" w:eastAsia="Times New Roman" w:hAnsi="Arial Narrow" w:cs="Calibri Light"/>
                <w:b w:val="0"/>
                <w:bCs w:val="0"/>
                <w:color w:val="000000"/>
                <w:lang w:eastAsia="el-GR"/>
              </w:rPr>
            </w:pPr>
            <w:r w:rsidRPr="00AA5C66">
              <w:rPr>
                <w:rFonts w:ascii="Arial Narrow" w:eastAsia="Times New Roman" w:hAnsi="Arial Narrow" w:cs="Calibri Light"/>
                <w:b w:val="0"/>
                <w:bCs w:val="0"/>
                <w:color w:val="000000"/>
                <w:lang w:eastAsia="el-GR"/>
              </w:rPr>
              <w:t>ΨΥΧΟΛΟΓΟΙ</w:t>
            </w:r>
          </w:p>
        </w:tc>
        <w:tc>
          <w:tcPr>
            <w:tcW w:w="0" w:type="auto"/>
            <w:shd w:val="clear" w:color="auto" w:fill="CDE4BE"/>
            <w:noWrap/>
            <w:hideMark/>
          </w:tcPr>
          <w:p w14:paraId="278AAFDB" w14:textId="77777777" w:rsidR="005911E4" w:rsidRPr="00AA5C66" w:rsidRDefault="005911E4" w:rsidP="00AA5C66">
            <w:pPr>
              <w:spacing w:before="60" w:after="60" w:line="259" w:lineRule="auto"/>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785</w:t>
            </w:r>
          </w:p>
        </w:tc>
        <w:tc>
          <w:tcPr>
            <w:tcW w:w="0" w:type="auto"/>
            <w:shd w:val="clear" w:color="auto" w:fill="CDE4BE"/>
            <w:noWrap/>
            <w:hideMark/>
          </w:tcPr>
          <w:p w14:paraId="0E89285F" w14:textId="688BAB3D" w:rsidR="005911E4" w:rsidRPr="00AA5C66" w:rsidRDefault="005911E4" w:rsidP="00AA5C66">
            <w:pPr>
              <w:spacing w:before="60" w:after="60" w:line="259" w:lineRule="auto"/>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1</w:t>
            </w:r>
            <w:r w:rsidR="00AA5C66">
              <w:rPr>
                <w:rFonts w:ascii="Arial Narrow" w:eastAsia="Times New Roman" w:hAnsi="Arial Narrow" w:cs="Calibri Light"/>
                <w:color w:val="000000"/>
                <w:lang w:eastAsia="el-GR"/>
              </w:rPr>
              <w:t>.</w:t>
            </w:r>
            <w:r w:rsidRPr="00AA5C66">
              <w:rPr>
                <w:rFonts w:ascii="Arial Narrow" w:eastAsia="Times New Roman" w:hAnsi="Arial Narrow" w:cs="Calibri Light"/>
                <w:color w:val="000000"/>
                <w:lang w:eastAsia="el-GR"/>
              </w:rPr>
              <w:t>166</w:t>
            </w:r>
          </w:p>
        </w:tc>
        <w:tc>
          <w:tcPr>
            <w:tcW w:w="0" w:type="auto"/>
            <w:shd w:val="clear" w:color="auto" w:fill="CDE4BE"/>
            <w:noWrap/>
            <w:hideMark/>
          </w:tcPr>
          <w:p w14:paraId="3EDE86C0" w14:textId="0EC6A6A6" w:rsidR="005911E4" w:rsidRPr="00AA5C66" w:rsidRDefault="005911E4" w:rsidP="00AA5C66">
            <w:pPr>
              <w:spacing w:before="60" w:after="60" w:line="259" w:lineRule="auto"/>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1</w:t>
            </w:r>
            <w:r w:rsidR="00AA5C66">
              <w:rPr>
                <w:rFonts w:ascii="Arial Narrow" w:eastAsia="Times New Roman" w:hAnsi="Arial Narrow" w:cs="Calibri Light"/>
                <w:color w:val="000000"/>
                <w:lang w:eastAsia="el-GR"/>
              </w:rPr>
              <w:t>.</w:t>
            </w:r>
            <w:r w:rsidRPr="00AA5C66">
              <w:rPr>
                <w:rFonts w:ascii="Arial Narrow" w:eastAsia="Times New Roman" w:hAnsi="Arial Narrow" w:cs="Calibri Light"/>
                <w:color w:val="000000"/>
                <w:lang w:eastAsia="el-GR"/>
              </w:rPr>
              <w:t>166</w:t>
            </w:r>
          </w:p>
        </w:tc>
        <w:tc>
          <w:tcPr>
            <w:tcW w:w="1474" w:type="dxa"/>
            <w:shd w:val="clear" w:color="auto" w:fill="CDE4BE"/>
            <w:noWrap/>
            <w:hideMark/>
          </w:tcPr>
          <w:p w14:paraId="79E43D1A" w14:textId="77777777" w:rsidR="005911E4" w:rsidRPr="00AA5C66" w:rsidRDefault="005911E4" w:rsidP="00AA5C66">
            <w:pPr>
              <w:spacing w:before="60" w:after="60" w:line="259" w:lineRule="auto"/>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381</w:t>
            </w:r>
          </w:p>
        </w:tc>
      </w:tr>
      <w:tr w:rsidR="005911E4" w:rsidRPr="005911E4" w14:paraId="57700E86" w14:textId="77777777" w:rsidTr="00AA5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shd w:val="clear" w:color="auto" w:fill="B7D8A0"/>
            <w:noWrap/>
            <w:hideMark/>
          </w:tcPr>
          <w:p w14:paraId="2983F3A3" w14:textId="77777777" w:rsidR="005911E4" w:rsidRPr="00AA5C66" w:rsidRDefault="005911E4" w:rsidP="00AA5C66">
            <w:pPr>
              <w:spacing w:before="120" w:after="120" w:line="259" w:lineRule="auto"/>
              <w:rPr>
                <w:rFonts w:ascii="Arial Narrow" w:eastAsia="Times New Roman" w:hAnsi="Arial Narrow" w:cs="Calibri Light"/>
                <w:color w:val="000000"/>
                <w:lang w:eastAsia="el-GR"/>
              </w:rPr>
            </w:pPr>
            <w:r w:rsidRPr="00AA5C66">
              <w:rPr>
                <w:rFonts w:ascii="Arial Narrow" w:eastAsia="Times New Roman" w:hAnsi="Arial Narrow" w:cs="Calibri Light"/>
                <w:color w:val="000000"/>
                <w:lang w:eastAsia="el-GR"/>
              </w:rPr>
              <w:t>Γενικό άθροισμα</w:t>
            </w:r>
          </w:p>
        </w:tc>
        <w:tc>
          <w:tcPr>
            <w:tcW w:w="0" w:type="auto"/>
            <w:shd w:val="clear" w:color="auto" w:fill="B7D8A0"/>
            <w:noWrap/>
            <w:hideMark/>
          </w:tcPr>
          <w:p w14:paraId="46268AAF" w14:textId="20A5BD1A" w:rsidR="005911E4" w:rsidRPr="00AA5C66" w:rsidRDefault="005911E4" w:rsidP="00AA5C66">
            <w:pPr>
              <w:spacing w:before="120" w:after="120" w:line="259"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b/>
                <w:bCs/>
                <w:color w:val="000000"/>
                <w:lang w:eastAsia="el-GR"/>
              </w:rPr>
            </w:pPr>
            <w:r w:rsidRPr="00AA5C66">
              <w:rPr>
                <w:rFonts w:ascii="Arial Narrow" w:eastAsia="Times New Roman" w:hAnsi="Arial Narrow" w:cs="Calibri Light"/>
                <w:b/>
                <w:bCs/>
                <w:color w:val="000000"/>
                <w:lang w:eastAsia="el-GR"/>
              </w:rPr>
              <w:t>4</w:t>
            </w:r>
            <w:r w:rsidR="00AA5C66">
              <w:rPr>
                <w:rFonts w:ascii="Arial Narrow" w:eastAsia="Times New Roman" w:hAnsi="Arial Narrow" w:cs="Calibri Light"/>
                <w:b/>
                <w:bCs/>
                <w:color w:val="000000"/>
                <w:lang w:eastAsia="el-GR"/>
              </w:rPr>
              <w:t>.</w:t>
            </w:r>
            <w:r w:rsidRPr="00AA5C66">
              <w:rPr>
                <w:rFonts w:ascii="Arial Narrow" w:eastAsia="Times New Roman" w:hAnsi="Arial Narrow" w:cs="Calibri Light"/>
                <w:b/>
                <w:bCs/>
                <w:color w:val="000000"/>
                <w:lang w:eastAsia="el-GR"/>
              </w:rPr>
              <w:t>297</w:t>
            </w:r>
          </w:p>
        </w:tc>
        <w:tc>
          <w:tcPr>
            <w:tcW w:w="0" w:type="auto"/>
            <w:shd w:val="clear" w:color="auto" w:fill="B7D8A0"/>
            <w:noWrap/>
            <w:hideMark/>
          </w:tcPr>
          <w:p w14:paraId="4FA32694" w14:textId="11544299" w:rsidR="005911E4" w:rsidRPr="00AA5C66" w:rsidRDefault="005911E4" w:rsidP="00AA5C66">
            <w:pPr>
              <w:spacing w:before="120" w:after="120" w:line="259"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b/>
                <w:bCs/>
                <w:color w:val="000000"/>
                <w:lang w:eastAsia="el-GR"/>
              </w:rPr>
            </w:pPr>
            <w:r w:rsidRPr="00AA5C66">
              <w:rPr>
                <w:rFonts w:ascii="Arial Narrow" w:eastAsia="Times New Roman" w:hAnsi="Arial Narrow" w:cs="Calibri Light"/>
                <w:b/>
                <w:bCs/>
                <w:color w:val="000000"/>
                <w:lang w:eastAsia="el-GR"/>
              </w:rPr>
              <w:t>5</w:t>
            </w:r>
            <w:r w:rsidR="00AA5C66">
              <w:rPr>
                <w:rFonts w:ascii="Arial Narrow" w:eastAsia="Times New Roman" w:hAnsi="Arial Narrow" w:cs="Calibri Light"/>
                <w:b/>
                <w:bCs/>
                <w:color w:val="000000"/>
                <w:lang w:eastAsia="el-GR"/>
              </w:rPr>
              <w:t>.</w:t>
            </w:r>
            <w:r w:rsidRPr="00AA5C66">
              <w:rPr>
                <w:rFonts w:ascii="Arial Narrow" w:eastAsia="Times New Roman" w:hAnsi="Arial Narrow" w:cs="Calibri Light"/>
                <w:b/>
                <w:bCs/>
                <w:color w:val="000000"/>
                <w:lang w:eastAsia="el-GR"/>
              </w:rPr>
              <w:t>422</w:t>
            </w:r>
          </w:p>
        </w:tc>
        <w:tc>
          <w:tcPr>
            <w:tcW w:w="0" w:type="auto"/>
            <w:shd w:val="clear" w:color="auto" w:fill="B7D8A0"/>
            <w:noWrap/>
            <w:hideMark/>
          </w:tcPr>
          <w:p w14:paraId="410BCEC9" w14:textId="2BBE7E13" w:rsidR="005911E4" w:rsidRPr="00AA5C66" w:rsidRDefault="005911E4" w:rsidP="00AA5C66">
            <w:pPr>
              <w:spacing w:before="120" w:after="120" w:line="259"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b/>
                <w:bCs/>
                <w:color w:val="000000"/>
                <w:lang w:eastAsia="el-GR"/>
              </w:rPr>
            </w:pPr>
            <w:r w:rsidRPr="00AA5C66">
              <w:rPr>
                <w:rFonts w:ascii="Arial Narrow" w:eastAsia="Times New Roman" w:hAnsi="Arial Narrow" w:cs="Calibri Light"/>
                <w:b/>
                <w:bCs/>
                <w:color w:val="000000"/>
                <w:lang w:eastAsia="el-GR"/>
              </w:rPr>
              <w:t>5</w:t>
            </w:r>
            <w:r w:rsidR="00AA5C66">
              <w:rPr>
                <w:rFonts w:ascii="Arial Narrow" w:eastAsia="Times New Roman" w:hAnsi="Arial Narrow" w:cs="Calibri Light"/>
                <w:b/>
                <w:bCs/>
                <w:color w:val="000000"/>
                <w:lang w:eastAsia="el-GR"/>
              </w:rPr>
              <w:t>.</w:t>
            </w:r>
            <w:r w:rsidRPr="00AA5C66">
              <w:rPr>
                <w:rFonts w:ascii="Arial Narrow" w:eastAsia="Times New Roman" w:hAnsi="Arial Narrow" w:cs="Calibri Light"/>
                <w:b/>
                <w:bCs/>
                <w:color w:val="000000"/>
                <w:lang w:eastAsia="el-GR"/>
              </w:rPr>
              <w:t>677</w:t>
            </w:r>
          </w:p>
        </w:tc>
        <w:tc>
          <w:tcPr>
            <w:tcW w:w="1474" w:type="dxa"/>
            <w:shd w:val="clear" w:color="auto" w:fill="B7D8A0"/>
            <w:noWrap/>
            <w:hideMark/>
          </w:tcPr>
          <w:p w14:paraId="7D08D8BF" w14:textId="45F76E1A" w:rsidR="005911E4" w:rsidRPr="00AA5C66" w:rsidRDefault="005911E4" w:rsidP="00AA5C66">
            <w:pPr>
              <w:keepNext/>
              <w:spacing w:before="120" w:after="120" w:line="259" w:lineRule="auto"/>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Light"/>
                <w:b/>
                <w:bCs/>
                <w:color w:val="000000"/>
                <w:lang w:eastAsia="el-GR"/>
              </w:rPr>
            </w:pPr>
            <w:r w:rsidRPr="00AA5C66">
              <w:rPr>
                <w:rFonts w:ascii="Arial Narrow" w:eastAsia="Times New Roman" w:hAnsi="Arial Narrow" w:cs="Calibri Light"/>
                <w:b/>
                <w:bCs/>
                <w:color w:val="000000"/>
                <w:lang w:eastAsia="el-GR"/>
              </w:rPr>
              <w:t>1</w:t>
            </w:r>
            <w:r w:rsidR="00AA5C66">
              <w:rPr>
                <w:rFonts w:ascii="Arial Narrow" w:eastAsia="Times New Roman" w:hAnsi="Arial Narrow" w:cs="Calibri Light"/>
                <w:b/>
                <w:bCs/>
                <w:color w:val="000000"/>
                <w:lang w:eastAsia="el-GR"/>
              </w:rPr>
              <w:t>.</w:t>
            </w:r>
            <w:r w:rsidRPr="00AA5C66">
              <w:rPr>
                <w:rFonts w:ascii="Arial Narrow" w:eastAsia="Times New Roman" w:hAnsi="Arial Narrow" w:cs="Calibri Light"/>
                <w:b/>
                <w:bCs/>
                <w:color w:val="000000"/>
                <w:lang w:eastAsia="el-GR"/>
              </w:rPr>
              <w:t>380</w:t>
            </w:r>
          </w:p>
        </w:tc>
      </w:tr>
    </w:tbl>
    <w:p w14:paraId="3B07DBE7" w14:textId="7D564D25" w:rsidR="00AA5C66" w:rsidRDefault="005911E4" w:rsidP="00AA5C66">
      <w:pPr>
        <w:spacing w:before="120" w:after="240"/>
        <w:jc w:val="center"/>
        <w:rPr>
          <w:rFonts w:asciiTheme="majorHAnsi" w:eastAsiaTheme="majorEastAsia" w:hAnsiTheme="majorHAnsi" w:cstheme="majorBidi"/>
          <w:b/>
          <w:sz w:val="32"/>
          <w:szCs w:val="32"/>
          <w:lang w:val="el-GR"/>
        </w:rPr>
      </w:pPr>
      <w:r w:rsidRPr="00AA5C66">
        <w:rPr>
          <w:rFonts w:ascii="Calibri" w:eastAsia="Times New Roman" w:hAnsi="Calibri" w:cs="Times New Roman"/>
          <w:i/>
          <w:iCs/>
          <w:color w:val="000000"/>
          <w:sz w:val="18"/>
          <w:szCs w:val="18"/>
          <w:lang w:val="el-GR" w:eastAsia="el-GR"/>
        </w:rPr>
        <w:t xml:space="preserve">Πηγή στοιχείων: </w:t>
      </w:r>
      <w:r w:rsidR="00AD151A" w:rsidRPr="00AA5C66">
        <w:rPr>
          <w:rFonts w:ascii="Calibri" w:eastAsia="Times New Roman" w:hAnsi="Calibri" w:cs="Times New Roman"/>
          <w:i/>
          <w:iCs/>
          <w:color w:val="000000"/>
          <w:sz w:val="18"/>
          <w:szCs w:val="18"/>
          <w:lang w:val="el-GR" w:eastAsia="el-GR"/>
        </w:rPr>
        <w:t xml:space="preserve">Αυτοτελές Τμήμα Ειδικού Εκπαιδευτικού Προσωπικού &amp; Ειδικού Βοηθητικού </w:t>
      </w:r>
      <w:r w:rsidR="00AA5C66">
        <w:rPr>
          <w:rFonts w:ascii="Calibri" w:eastAsia="Times New Roman" w:hAnsi="Calibri" w:cs="Times New Roman"/>
          <w:i/>
          <w:iCs/>
          <w:color w:val="000000"/>
          <w:sz w:val="18"/>
          <w:szCs w:val="18"/>
          <w:lang w:val="el-GR" w:eastAsia="el-GR"/>
        </w:rPr>
        <w:br/>
      </w:r>
      <w:r w:rsidR="00AD151A" w:rsidRPr="00AA5C66">
        <w:rPr>
          <w:rFonts w:ascii="Calibri" w:eastAsia="Times New Roman" w:hAnsi="Calibri" w:cs="Times New Roman"/>
          <w:i/>
          <w:iCs/>
          <w:color w:val="000000"/>
          <w:sz w:val="18"/>
          <w:szCs w:val="18"/>
          <w:lang w:val="el-GR" w:eastAsia="el-GR"/>
        </w:rPr>
        <w:t>Προσωπικού, Υπουργείου Παιδείας και Θρησκευμάτων.</w:t>
      </w:r>
      <w:bookmarkStart w:id="49" w:name="_Toc18934432"/>
      <w:bookmarkStart w:id="50" w:name="_Toc75955303"/>
      <w:r w:rsidR="00AA5C66">
        <w:rPr>
          <w:b/>
          <w:lang w:val="el-GR"/>
        </w:rPr>
        <w:br w:type="page"/>
      </w:r>
    </w:p>
    <w:p w14:paraId="2BA84068" w14:textId="52D7C75B" w:rsidR="00B260E0" w:rsidRPr="007618D8" w:rsidRDefault="00B260E0" w:rsidP="00B260E0">
      <w:pPr>
        <w:pStyle w:val="10"/>
        <w:spacing w:after="240"/>
        <w:rPr>
          <w:b/>
          <w:color w:val="auto"/>
          <w:lang w:val="el-GR"/>
        </w:rPr>
      </w:pPr>
      <w:r w:rsidRPr="007618D8">
        <w:rPr>
          <w:b/>
          <w:color w:val="auto"/>
          <w:lang w:val="el-GR"/>
        </w:rPr>
        <w:lastRenderedPageBreak/>
        <w:t>ΠΑΡΑΡΤΗΜΑ: ΕΝΝΟΙΟΛΟΓΙΚΕΣ ΔΙΕΥΚΡΙΝΗΣΕΙΣ</w:t>
      </w:r>
      <w:bookmarkEnd w:id="49"/>
      <w:bookmarkEnd w:id="50"/>
    </w:p>
    <w:p w14:paraId="70BB94CB" w14:textId="77777777" w:rsidR="00B260E0" w:rsidRDefault="00B260E0" w:rsidP="00B260E0">
      <w:pPr>
        <w:spacing w:after="240"/>
        <w:jc w:val="both"/>
        <w:rPr>
          <w:rFonts w:cs="Arial"/>
          <w:sz w:val="24"/>
          <w:szCs w:val="24"/>
          <w:lang w:val="el-GR"/>
        </w:rPr>
      </w:pPr>
      <w:r w:rsidRPr="00902D16">
        <w:rPr>
          <w:rFonts w:cs="Arial"/>
          <w:b/>
          <w:sz w:val="24"/>
          <w:szCs w:val="24"/>
          <w:lang w:val="el-GR"/>
        </w:rPr>
        <w:t xml:space="preserve">Μαθητές με αναπηρία ή/και ειδικές εκπαιδευτικές ανάγκες: </w:t>
      </w:r>
      <w:r w:rsidRPr="00772AE2">
        <w:rPr>
          <w:rFonts w:cs="Arial"/>
          <w:sz w:val="24"/>
          <w:szCs w:val="24"/>
          <w:lang w:val="el-GR"/>
        </w:rPr>
        <w:t>Μαθητές με αναπηρία</w:t>
      </w:r>
      <w:r>
        <w:rPr>
          <w:rFonts w:cs="Arial"/>
          <w:sz w:val="24"/>
          <w:szCs w:val="24"/>
          <w:lang w:val="el-GR"/>
        </w:rPr>
        <w:t xml:space="preserve"> ή/</w:t>
      </w:r>
      <w:r w:rsidRPr="00772AE2">
        <w:rPr>
          <w:rFonts w:cs="Arial"/>
          <w:sz w:val="24"/>
          <w:szCs w:val="24"/>
          <w:lang w:val="el-GR"/>
        </w:rPr>
        <w:t xml:space="preserve"> και</w:t>
      </w:r>
      <w:r>
        <w:rPr>
          <w:rFonts w:cs="Arial"/>
          <w:sz w:val="24"/>
          <w:szCs w:val="24"/>
          <w:lang w:val="el-GR"/>
        </w:rPr>
        <w:t xml:space="preserve"> ειδικές εκπαιδευτικές ανάγκες θ</w:t>
      </w:r>
      <w:r w:rsidRPr="00772AE2">
        <w:rPr>
          <w:rFonts w:cs="Arial"/>
          <w:sz w:val="24"/>
          <w:szCs w:val="24"/>
          <w:lang w:val="el-GR"/>
        </w:rPr>
        <w:t>εωρούνται όσοι</w:t>
      </w:r>
      <w:r>
        <w:rPr>
          <w:rFonts w:cs="Arial"/>
          <w:sz w:val="24"/>
          <w:szCs w:val="24"/>
          <w:lang w:val="el-GR"/>
        </w:rPr>
        <w:t xml:space="preserve"> μαθητές</w:t>
      </w:r>
      <w:r w:rsidRPr="00772AE2">
        <w:rPr>
          <w:rFonts w:cs="Arial"/>
          <w:sz w:val="24"/>
          <w:szCs w:val="24"/>
          <w:lang w:val="el-GR"/>
        </w:rPr>
        <w:t xml:space="preserve"> για ολόκληρη ή ορισμένη περίοδο της σχολικής τους ζωής εμφανίζουν σημαντικές δυσκολίες μάθησης εξαιτίας αισθητηριακών, νοητικών, γνωστικών, αναπτυξιακών προβλημάτων, ψυχικών και νευροψυχικών διαταραχών οι οποίες, σύμφωνα με τη διεπιστημονική αξιολόγηση, επηρεάζουν τη διαδικασία της σχολικής προσαρμογής και μάθησης. Στους μαθητές με αναπηρία και ειδικές εκπαιδευτικές ανάγκες συγκαταλέγονται ιδίως όσοι παρουσιάζουν νοητική αναπηρία, αισθητηριακές αναπηρίες όρασης (τυφλοί, αμβλύωπες με χαμηλή όραση), αισθητηριακές αναπηρίες ακοής (κωφοί, βαρήκοοι), κινητικές αναπηρίες, χρόνια μη ιάσιμα νοσήματα, διαταραχές ομιλίας-λόγου, ειδικές μαθησιακές δυσκολί</w:t>
      </w:r>
      <w:r>
        <w:rPr>
          <w:rFonts w:cs="Arial"/>
          <w:sz w:val="24"/>
          <w:szCs w:val="24"/>
          <w:lang w:val="el-GR"/>
        </w:rPr>
        <w:t>ες όπως δυσλεξία, δυσγραφία, δυ</w:t>
      </w:r>
      <w:r w:rsidRPr="00772AE2">
        <w:rPr>
          <w:rFonts w:cs="Arial"/>
          <w:sz w:val="24"/>
          <w:szCs w:val="24"/>
          <w:lang w:val="el-GR"/>
        </w:rPr>
        <w:t xml:space="preserve">σαριθμησία, δυσαναγνωσία, δυσορθογραφία, σύνδρομο ελλειμματικής προσοχής με ή χωρίς </w:t>
      </w:r>
      <w:proofErr w:type="spellStart"/>
      <w:r w:rsidRPr="00C457B2">
        <w:rPr>
          <w:rFonts w:cs="Arial"/>
          <w:sz w:val="24"/>
          <w:szCs w:val="24"/>
          <w:lang w:val="el-GR"/>
        </w:rPr>
        <w:t>υπερκινητικότητα</w:t>
      </w:r>
      <w:proofErr w:type="spellEnd"/>
      <w:r w:rsidRPr="00C457B2">
        <w:rPr>
          <w:rFonts w:cs="Arial"/>
          <w:sz w:val="24"/>
          <w:szCs w:val="24"/>
          <w:lang w:val="el-GR"/>
        </w:rPr>
        <w:t>, διάχυτες αναπτυξιακές διαταραχές (φάσμα αυτισμού), ψυχικές διαταραχές και πολλαπλές αναπηρίες. Στην κατηγορία μαθητών με αναπηρία και ειδικές εκπαιδευτικές ανάγκες δεν εμπίπτουν οι μαθητές με χαμηλή σχολική επίδοση που συνδέεται αιτιωδώς με εξωγενείς παράγοντες, όπως γλωσσικές ή πολιτισμικές ιδιαιτερότητες.</w:t>
      </w:r>
      <w:r>
        <w:rPr>
          <w:rFonts w:cs="Arial"/>
          <w:sz w:val="24"/>
          <w:szCs w:val="24"/>
          <w:lang w:val="el-GR"/>
        </w:rPr>
        <w:t xml:space="preserve"> </w:t>
      </w:r>
      <w:r w:rsidRPr="00772AE2">
        <w:rPr>
          <w:rFonts w:cs="Arial"/>
          <w:sz w:val="24"/>
          <w:szCs w:val="24"/>
          <w:lang w:val="el-GR"/>
        </w:rPr>
        <w:t xml:space="preserve">Οι μαθητές με σύνθετες γνωστικές, συναισθηματικές και κοινωνικές δυσκολίες, παραβατική συμπεριφορά λόγω κακοποίησης, </w:t>
      </w:r>
      <w:proofErr w:type="spellStart"/>
      <w:r w:rsidRPr="00772AE2">
        <w:rPr>
          <w:rFonts w:cs="Arial"/>
          <w:sz w:val="24"/>
          <w:szCs w:val="24"/>
          <w:lang w:val="el-GR"/>
        </w:rPr>
        <w:t>γονεϊκής</w:t>
      </w:r>
      <w:proofErr w:type="spellEnd"/>
      <w:r w:rsidRPr="00772AE2">
        <w:rPr>
          <w:rFonts w:cs="Arial"/>
          <w:sz w:val="24"/>
          <w:szCs w:val="24"/>
          <w:lang w:val="el-GR"/>
        </w:rPr>
        <w:t xml:space="preserve"> παραμέλησης και εγκατάλειψης ή λόγω ενδοοικογενειακής βίας, ανήκουν στα άτομα με ειδικές εκπαιδευτικές ανάγκες.</w:t>
      </w:r>
      <w:r>
        <w:rPr>
          <w:rFonts w:cs="Arial"/>
          <w:sz w:val="24"/>
          <w:szCs w:val="24"/>
          <w:lang w:val="el-GR"/>
        </w:rPr>
        <w:t xml:space="preserve"> Σύμφωνα με την ελληνική νομοθεσία μ</w:t>
      </w:r>
      <w:r w:rsidRPr="00772AE2">
        <w:rPr>
          <w:rFonts w:cs="Arial"/>
          <w:sz w:val="24"/>
          <w:szCs w:val="24"/>
          <w:lang w:val="el-GR"/>
        </w:rPr>
        <w:t>αθητές με ειδικές εκπαιδευτικές ανάγκες είναι και οι μαθητές που έχουν μία ή περισσότερες νοητικές ικανότητες και ταλέντα ανεπτυγμένα σε βαθμό που</w:t>
      </w:r>
      <w:r>
        <w:rPr>
          <w:rFonts w:cs="Arial"/>
          <w:sz w:val="24"/>
          <w:szCs w:val="24"/>
          <w:lang w:val="el-GR"/>
        </w:rPr>
        <w:t xml:space="preserve"> </w:t>
      </w:r>
      <w:r w:rsidRPr="00772AE2">
        <w:rPr>
          <w:rFonts w:cs="Arial"/>
          <w:sz w:val="24"/>
          <w:szCs w:val="24"/>
          <w:lang w:val="el-GR"/>
        </w:rPr>
        <w:t>υπερβαίνει κατά πολύ τα προσδοκώμενα για την ηλικιακή τους ομάδα.</w:t>
      </w:r>
    </w:p>
    <w:p w14:paraId="6748323B" w14:textId="77777777" w:rsidR="00B260E0" w:rsidRPr="00903C50" w:rsidRDefault="00B260E0" w:rsidP="00B260E0">
      <w:pPr>
        <w:spacing w:before="360" w:after="360"/>
        <w:jc w:val="both"/>
        <w:rPr>
          <w:rFonts w:cs="Arial"/>
          <w:sz w:val="24"/>
          <w:szCs w:val="24"/>
          <w:lang w:val="el-GR"/>
        </w:rPr>
      </w:pPr>
      <w:r>
        <w:rPr>
          <w:rFonts w:cs="Arial"/>
          <w:b/>
          <w:sz w:val="24"/>
          <w:szCs w:val="24"/>
          <w:lang w:val="el-GR"/>
        </w:rPr>
        <w:t xml:space="preserve">Συμπεριληπτική </w:t>
      </w:r>
      <w:r w:rsidRPr="00902D16">
        <w:rPr>
          <w:rFonts w:cs="Arial"/>
          <w:b/>
          <w:sz w:val="24"/>
          <w:szCs w:val="24"/>
          <w:lang w:val="el-GR"/>
        </w:rPr>
        <w:t>ή ενταξιακή εκπαίδευση (</w:t>
      </w:r>
      <w:r w:rsidRPr="00902D16">
        <w:rPr>
          <w:rFonts w:cs="Arial"/>
          <w:b/>
          <w:sz w:val="24"/>
          <w:szCs w:val="24"/>
        </w:rPr>
        <w:t>Inclusive</w:t>
      </w:r>
      <w:r w:rsidRPr="00902D16">
        <w:rPr>
          <w:rFonts w:cs="Arial"/>
          <w:b/>
          <w:sz w:val="24"/>
          <w:szCs w:val="24"/>
          <w:lang w:val="el-GR"/>
        </w:rPr>
        <w:t xml:space="preserve"> </w:t>
      </w:r>
      <w:r w:rsidRPr="00902D16">
        <w:rPr>
          <w:rFonts w:cs="Arial"/>
          <w:b/>
          <w:sz w:val="24"/>
          <w:szCs w:val="24"/>
        </w:rPr>
        <w:t>Education</w:t>
      </w:r>
      <w:r w:rsidRPr="00902D16">
        <w:rPr>
          <w:rFonts w:cs="Arial"/>
          <w:b/>
          <w:sz w:val="24"/>
          <w:szCs w:val="24"/>
          <w:lang w:val="el-GR"/>
        </w:rPr>
        <w:t>)</w:t>
      </w:r>
      <w:r w:rsidRPr="00902D16">
        <w:rPr>
          <w:rFonts w:cs="Arial"/>
          <w:sz w:val="24"/>
          <w:szCs w:val="24"/>
          <w:lang w:val="el-GR"/>
        </w:rPr>
        <w:t>:</w:t>
      </w:r>
      <w:r>
        <w:rPr>
          <w:rFonts w:cs="Arial"/>
          <w:sz w:val="24"/>
          <w:szCs w:val="24"/>
          <w:lang w:val="el-GR"/>
        </w:rPr>
        <w:t xml:space="preserve"> Η εκπαιδευτική προσέγγιση η οποία συνεκτιμά τις ανάγκες της ετερογένειας του μαθητικού πληθυσμού και αποσκοπεί στην άρση των φραγμών στη μάθηση και στη διασφάλιση της ισότιμης πρόσβασης στο εκπαιδευτικό αγαθό όλων των μαθητών, συμπεριλαμβανομένων των μαθητών με αναπηρία.</w:t>
      </w:r>
    </w:p>
    <w:p w14:paraId="57BBFB0B" w14:textId="77777777" w:rsidR="00B260E0" w:rsidRDefault="00B260E0" w:rsidP="00B260E0">
      <w:pPr>
        <w:spacing w:after="240"/>
        <w:jc w:val="both"/>
        <w:rPr>
          <w:rFonts w:cs="Arial"/>
          <w:sz w:val="24"/>
          <w:szCs w:val="24"/>
          <w:lang w:val="el-GR"/>
        </w:rPr>
      </w:pPr>
      <w:r w:rsidRPr="00902D16">
        <w:rPr>
          <w:rFonts w:cs="Arial"/>
          <w:b/>
          <w:sz w:val="24"/>
          <w:szCs w:val="24"/>
          <w:lang w:val="el-GR"/>
        </w:rPr>
        <w:t>Σχολικές Μονάδες Ειδικής Αγωγής και Εκπαίδευσης:</w:t>
      </w:r>
      <w:r>
        <w:rPr>
          <w:rFonts w:cs="Arial"/>
          <w:b/>
          <w:sz w:val="24"/>
          <w:szCs w:val="24"/>
          <w:lang w:val="el-GR"/>
        </w:rPr>
        <w:t xml:space="preserve"> </w:t>
      </w:r>
      <w:r w:rsidRPr="00DB5920">
        <w:rPr>
          <w:rFonts w:cs="Arial"/>
          <w:sz w:val="24"/>
          <w:szCs w:val="24"/>
          <w:lang w:val="el-GR"/>
        </w:rPr>
        <w:t>Οι Σχολικές Μονάδες Ειδικής Αγωγής και Εκπαίδευσης (ΣΜΕΑΕ) εκτείνονται στην Πρωτοβάθμια και Δευτεροβάθμια Εκπαίδευση και είναι οι ακόλουθε</w:t>
      </w:r>
      <w:r>
        <w:rPr>
          <w:rFonts w:cs="Arial"/>
          <w:sz w:val="24"/>
          <w:szCs w:val="24"/>
          <w:lang w:val="el-GR"/>
        </w:rPr>
        <w:t xml:space="preserve">ς: </w:t>
      </w:r>
      <w:r w:rsidRPr="00E94891">
        <w:rPr>
          <w:rFonts w:cs="Arial"/>
          <w:sz w:val="24"/>
          <w:szCs w:val="24"/>
          <w:lang w:val="el-GR"/>
        </w:rPr>
        <w:t>Ειδικά Νηπιαγωγεία, Προγράμματα Πρώιμης Παρέμβασης της Ελληνικής Εταιρίας Προστασίας και Αποκατάστασης Αναπήρων Παιδιών (ΕΛΕΠΑΠ), Ειδικά Δημοτικά, Ειδικά Γυμνάσια, Ειδικά Λύκεια,</w:t>
      </w:r>
      <w:r>
        <w:rPr>
          <w:rFonts w:cs="Arial"/>
          <w:sz w:val="24"/>
          <w:szCs w:val="24"/>
          <w:lang w:val="el-GR"/>
        </w:rPr>
        <w:t xml:space="preserve"> </w:t>
      </w:r>
      <w:r w:rsidRPr="00E94891">
        <w:rPr>
          <w:rFonts w:cs="Arial"/>
          <w:sz w:val="24"/>
          <w:szCs w:val="24"/>
          <w:lang w:val="el-GR"/>
        </w:rPr>
        <w:t>Εργαστήρια Ειδικής Επαγγελματικής Εκπαίδευσης και Κατάρτισης</w:t>
      </w:r>
      <w:r>
        <w:rPr>
          <w:rFonts w:cs="Arial"/>
          <w:sz w:val="24"/>
          <w:szCs w:val="24"/>
          <w:lang w:val="el-GR"/>
        </w:rPr>
        <w:t xml:space="preserve"> </w:t>
      </w:r>
      <w:r w:rsidR="008036E8">
        <w:rPr>
          <w:rFonts w:cs="Arial"/>
          <w:sz w:val="24"/>
          <w:szCs w:val="24"/>
          <w:lang w:val="el-GR"/>
        </w:rPr>
        <w:t xml:space="preserve">(ΕΕΕΕΚ) και Ενιαία </w:t>
      </w:r>
      <w:r w:rsidRPr="00E94891">
        <w:rPr>
          <w:rFonts w:cs="Arial"/>
          <w:sz w:val="24"/>
          <w:szCs w:val="24"/>
          <w:lang w:val="el-GR"/>
        </w:rPr>
        <w:t>Ειδικά Επαγγελματικά Γυμνάσια-Λύκεια.</w:t>
      </w:r>
    </w:p>
    <w:p w14:paraId="619AA744" w14:textId="77777777" w:rsidR="00B260E0" w:rsidRPr="00B9736D" w:rsidRDefault="00B260E0" w:rsidP="00B260E0">
      <w:pPr>
        <w:spacing w:after="120"/>
        <w:jc w:val="both"/>
        <w:rPr>
          <w:sz w:val="24"/>
          <w:szCs w:val="24"/>
          <w:lang w:val="el-GR"/>
        </w:rPr>
      </w:pPr>
      <w:r w:rsidRPr="00B9736D">
        <w:rPr>
          <w:rFonts w:cs="Arial"/>
          <w:b/>
          <w:sz w:val="24"/>
          <w:szCs w:val="24"/>
          <w:lang w:val="el-GR"/>
        </w:rPr>
        <w:t xml:space="preserve">Αξιολόγηση/γνωμάτευση ειδικών εκπαιδευτικών αναγκών: </w:t>
      </w:r>
      <w:r w:rsidRPr="00B9736D">
        <w:rPr>
          <w:sz w:val="24"/>
          <w:szCs w:val="24"/>
          <w:lang w:val="el-GR"/>
        </w:rPr>
        <w:t xml:space="preserve">Οι ειδικές εκπαιδευτικές ανάγκες των μαθητών με αναπηρία ή και με ειδικές εκπαιδευτικές ανάγκες διερευνώνται και διαπιστώνονται από τα Κέντρα Εκπαιδευτικής και Συμβουλευτικής Υποστήριξης (ΚΕΣΥ), τις Επιτροπές Διεπιστημονικής Εκπαιδευτικής Αξιολόγησης και Υποστήριξης (ΕΔΕΑΥ) και τα </w:t>
      </w:r>
      <w:r w:rsidRPr="00B9736D">
        <w:rPr>
          <w:sz w:val="24"/>
          <w:szCs w:val="24"/>
          <w:lang w:val="el-GR"/>
        </w:rPr>
        <w:lastRenderedPageBreak/>
        <w:t xml:space="preserve">αναγνωρισμένα από το Υπουργείο Παιδείας Έρευνας και Θρησκευμάτων, Κοινοτικά Κέντρα Ψυχικής Υγείας Παιδιών και Εφήβων άλλων Υπουργείων. Σύμφωνα τον </w:t>
      </w:r>
      <w:hyperlink r:id="rId23" w:tgtFrame="_blank" w:history="1">
        <w:r w:rsidRPr="00B9736D">
          <w:rPr>
            <w:rStyle w:val="-"/>
            <w:sz w:val="24"/>
            <w:szCs w:val="24"/>
            <w:lang w:val="el-GR"/>
          </w:rPr>
          <w:t>Ν. 4547/2018</w:t>
        </w:r>
      </w:hyperlink>
      <w:r>
        <w:rPr>
          <w:rStyle w:val="a8"/>
          <w:sz w:val="24"/>
          <w:szCs w:val="24"/>
          <w:lang w:val="el-GR"/>
        </w:rPr>
        <w:footnoteReference w:id="6"/>
      </w:r>
      <w:r>
        <w:rPr>
          <w:sz w:val="24"/>
          <w:szCs w:val="24"/>
          <w:lang w:val="el-GR"/>
        </w:rPr>
        <w:t xml:space="preserve">, </w:t>
      </w:r>
      <w:r w:rsidRPr="00B9736D">
        <w:rPr>
          <w:sz w:val="24"/>
          <w:szCs w:val="24"/>
          <w:lang w:val="el-GR"/>
        </w:rPr>
        <w:t>τα Κέντρα Εκπαιδευτικής και Συμβουλευτικής Υποστήριξης (ΚΕΣΥ) έχουν ως στόχο την υποστήριξη των σχολικών μονάδων και των Εργαστηριακών Κέντρων της περιοχής αρμοδιότητάς τους για τη διασφάλιση της ισότιμης πρόσβασης όλων ανεξαιρέτως των μαθητών στην εκπαίδευση και την προάσπιση της αρμονικής ψυχοκοινωνικής τους ανάπτυξης και προόδου. Τα ΚΕΣΥ ασκούν αρμοδιότητες με εκπαιδευτικό προσανατολισμό, σε επίπεδο: α) διερεύνησης και αξιολόγησης εκπαιδευτικών και ψυχοκοινωνικών αναγκών, β) στοχευμένων εκπαιδευτικών και ψυχοκοινωνικών παρεμβάσεων και δράσεων επαγγελματικού προσανατολισμού, γ) υποστήριξης του συνολικού έργου των σχολικών μονάδων, δ) ενημέρωσης και επιμόρφωσης και ε) ευαισθητοποίησης του κοινωνικού συνόλου.</w:t>
      </w:r>
    </w:p>
    <w:p w14:paraId="050FC67B" w14:textId="77777777" w:rsidR="00B260E0" w:rsidRPr="00B9736D" w:rsidRDefault="00B260E0" w:rsidP="00B260E0">
      <w:pPr>
        <w:pStyle w:val="Web"/>
        <w:spacing w:before="120" w:beforeAutospacing="0" w:after="120" w:afterAutospacing="0" w:line="259" w:lineRule="auto"/>
        <w:rPr>
          <w:lang w:val="el-GR"/>
        </w:rPr>
      </w:pPr>
      <w:r w:rsidRPr="00B9736D">
        <w:rPr>
          <w:lang w:val="el-GR"/>
        </w:rPr>
        <w:t>Τα ΚΕΣΥ διενεργούν ατομικές αξιολογήσεις και εκδίδουν αξιολογικές εκθέσεις - γνωματεύσεις στις εξής περιπτώσεις: α) όταν διαπιστώνεται σχετική ανάγκη από τις δράσεις διερεύνησης εκπαιδευτικών και ψυχοκοινωνικών αναγκών. Στις περιπτώσεις αυτές, οι μαθητές για τους οποίους προκύπτουν ενδείξεις ότι εμφανίζουν ειδικές εκπαιδευτικές ανάγκες ή αντιμετωπίζουν άλλες ψυχοκοινωνικού τύπου δυσκολίες, αξιολογούνται περαιτέρω από το ΚΕΣΥ, αν κρίνεται σκόπιμο, ύστερα από την εφαρμογή βραχυχρόνιου προγράμματος υποστήριξης, β) ύστερα από πρόταση των ΕΔΕΑΥ, όταν κρίνεται ότι μαθητές χρήζουν περαιτέρω αξιολόγησης και έκδοσης σχετικής γνωμάτευσης, παρά την εφαρμογή βραχυχρόνιου προγράμματος υποστήριξης στο σχολείο τους, γ) ύστερα από πρόταση της ομάδας εκπαιδευτικής υποστήριξης μαθητών στις σχολικές μονάδες στις οποίες δεν λειτουργεί ΕΔΕΑΥ, η οποία διατυπώνεται μετά την εφαρμογή βραχυχρόνιου προγράμματος υποστήριξης, δ) ύστερα από αίτημα του γονέα ή κηδεμόνα προς το ΚΕΣΥ.</w:t>
      </w:r>
    </w:p>
    <w:p w14:paraId="493E09F1" w14:textId="77777777" w:rsidR="00B260E0" w:rsidRPr="00B9736D" w:rsidRDefault="00B260E0" w:rsidP="00AA5C66">
      <w:pPr>
        <w:pStyle w:val="Web"/>
        <w:spacing w:before="120" w:beforeAutospacing="0" w:after="240" w:afterAutospacing="0" w:line="259" w:lineRule="auto"/>
        <w:rPr>
          <w:lang w:val="el-GR"/>
        </w:rPr>
      </w:pPr>
      <w:r w:rsidRPr="00B9736D">
        <w:rPr>
          <w:lang w:val="el-GR"/>
        </w:rPr>
        <w:t>Τα ΚΕΣΥ εισηγούνται την εγγραφή, την κατάταξη και τη φοίτηση των μαθητών στο κατάλληλο σχολικό πλαίσιο, την αλλαγή σχολικού πλαισίου, όποτε αυτό κρίνεται σκόπιμο, και την αναγκαία ψυχοπαιδαγωγική και διδακτική υποστήριξη, καθώς και τα απαραίτητα τεχνικά βοηθήματα και εκπαιδευτικά υλικά που διευκολύνουν την εκπαίδευση και την επικοινωνία του μαθητή.</w:t>
      </w:r>
    </w:p>
    <w:p w14:paraId="6C10314C" w14:textId="32D4EE15" w:rsidR="00B260E0" w:rsidRDefault="00B260E0" w:rsidP="00DB480A">
      <w:pPr>
        <w:rPr>
          <w:sz w:val="24"/>
          <w:szCs w:val="24"/>
          <w:lang w:val="el-GR"/>
        </w:rPr>
      </w:pPr>
      <w:r w:rsidRPr="00B9736D">
        <w:rPr>
          <w:rFonts w:cs="Arial"/>
          <w:b/>
          <w:sz w:val="24"/>
          <w:szCs w:val="24"/>
          <w:lang w:val="el-GR"/>
        </w:rPr>
        <w:t xml:space="preserve">Φοίτηση μαθητών με Αναπηρία στη γενική εκπαίδευση: </w:t>
      </w:r>
      <w:r w:rsidRPr="00B9736D">
        <w:rPr>
          <w:sz w:val="24"/>
          <w:szCs w:val="24"/>
          <w:lang w:val="el-GR"/>
        </w:rPr>
        <w:t>Βάσει της ατομικής αξιολόγησης και της εισήγησης των ΚΕΣΥ η εκπαίδευση των ατόμων με αναπηρία και ειδικές εκπαιδευτικές ανάγκες μπορεί να παρέχεται στο πλαίσιο του γενικού σχολείου, όπου υπάρχουν οι παρακάτω δυνατότητες σχετικά με τη φοίτησή τους.</w:t>
      </w:r>
    </w:p>
    <w:p w14:paraId="44402D24" w14:textId="77777777" w:rsidR="00B260E0" w:rsidRPr="00B9736D" w:rsidRDefault="00B260E0" w:rsidP="00B260E0">
      <w:pPr>
        <w:spacing w:before="120" w:after="60"/>
        <w:jc w:val="both"/>
        <w:rPr>
          <w:sz w:val="24"/>
          <w:szCs w:val="24"/>
          <w:lang w:val="el-GR"/>
        </w:rPr>
      </w:pPr>
      <w:r w:rsidRPr="00B9736D">
        <w:rPr>
          <w:sz w:val="24"/>
          <w:szCs w:val="24"/>
          <w:lang w:val="el-GR"/>
        </w:rPr>
        <w:t>Συγκεκριμένα, οι μαθητές</w:t>
      </w:r>
      <w:r>
        <w:rPr>
          <w:sz w:val="24"/>
          <w:szCs w:val="24"/>
          <w:lang w:val="el-GR"/>
        </w:rPr>
        <w:t xml:space="preserve"> με αναπηρία</w:t>
      </w:r>
      <w:r w:rsidRPr="00B9736D">
        <w:rPr>
          <w:sz w:val="24"/>
          <w:szCs w:val="24"/>
          <w:lang w:val="el-GR"/>
        </w:rPr>
        <w:t xml:space="preserve"> μπορούν να φοιτούν:</w:t>
      </w:r>
    </w:p>
    <w:p w14:paraId="6D1093B8" w14:textId="77777777" w:rsidR="00B260E0" w:rsidRPr="006415D3" w:rsidRDefault="00B260E0" w:rsidP="00E73C03">
      <w:pPr>
        <w:pStyle w:val="Web"/>
        <w:numPr>
          <w:ilvl w:val="0"/>
          <w:numId w:val="4"/>
        </w:numPr>
        <w:spacing w:before="60" w:beforeAutospacing="0" w:after="60" w:afterAutospacing="0" w:line="259" w:lineRule="auto"/>
        <w:ind w:left="714" w:hanging="357"/>
        <w:rPr>
          <w:lang w:val="el-GR"/>
        </w:rPr>
      </w:pPr>
      <w:r w:rsidRPr="003A1BE5">
        <w:rPr>
          <w:lang w:val="el-GR"/>
        </w:rPr>
        <w:t>Στη γενική τάξη του γενικού σχολείου, εφόσον πρόκειται για μαθητές με ήπιες μαθησιακές δυσκολίες, υποστηριζόμενοι από τον εκπαιδευτικό της τάξης.</w:t>
      </w:r>
    </w:p>
    <w:p w14:paraId="2FFFEB49" w14:textId="03F4E0C2" w:rsidR="00B260E0" w:rsidRPr="006415D3" w:rsidRDefault="00B260E0" w:rsidP="00E73C03">
      <w:pPr>
        <w:pStyle w:val="Web"/>
        <w:numPr>
          <w:ilvl w:val="0"/>
          <w:numId w:val="4"/>
        </w:numPr>
        <w:spacing w:before="60" w:beforeAutospacing="0" w:after="60" w:afterAutospacing="0" w:line="259" w:lineRule="auto"/>
        <w:ind w:left="714" w:hanging="357"/>
        <w:rPr>
          <w:lang w:val="el-GR"/>
        </w:rPr>
      </w:pPr>
      <w:r w:rsidRPr="003A1BE5">
        <w:rPr>
          <w:lang w:val="el-GR"/>
        </w:rPr>
        <w:lastRenderedPageBreak/>
        <w:t xml:space="preserve">Σε σχολική τάξη του γενικού σχολείου, με </w:t>
      </w:r>
      <w:r w:rsidR="00D77B03">
        <w:rPr>
          <w:lang w:val="el-GR"/>
        </w:rPr>
        <w:t>Παράλληλη Στήριξη</w:t>
      </w:r>
      <w:r w:rsidRPr="003A1BE5">
        <w:rPr>
          <w:lang w:val="el-GR"/>
        </w:rPr>
        <w:t>-συνεκπαίδευση από εκπαιδευτικούς Ειδικής Αγωγής και Εκπαίδευσης</w:t>
      </w:r>
      <w:r w:rsidRPr="006415D3">
        <w:rPr>
          <w:lang w:val="el-GR"/>
        </w:rPr>
        <w:t xml:space="preserve"> όταν αυτό επιβάλλεται από το είδος και το βαθμό των ειδικών εκπαιδευτικών αναγκών.</w:t>
      </w:r>
      <w:r w:rsidRPr="003A1BE5">
        <w:rPr>
          <w:lang w:val="el-GR"/>
        </w:rPr>
        <w:t> </w:t>
      </w:r>
    </w:p>
    <w:p w14:paraId="07F229A9" w14:textId="1F0B272F" w:rsidR="00B260E0" w:rsidRPr="006415D3" w:rsidRDefault="00B260E0" w:rsidP="00E73C03">
      <w:pPr>
        <w:pStyle w:val="Web"/>
        <w:numPr>
          <w:ilvl w:val="0"/>
          <w:numId w:val="4"/>
        </w:numPr>
        <w:spacing w:before="60" w:beforeAutospacing="0" w:after="60" w:afterAutospacing="0" w:line="259" w:lineRule="auto"/>
        <w:ind w:left="714" w:hanging="357"/>
        <w:rPr>
          <w:lang w:val="el-GR"/>
        </w:rPr>
      </w:pPr>
      <w:r w:rsidRPr="003A1BE5">
        <w:rPr>
          <w:lang w:val="el-GR"/>
        </w:rPr>
        <w:t xml:space="preserve">Σε ειδικά οργανωμένα και κατάλληλα στελεχωμένα </w:t>
      </w:r>
      <w:r w:rsidR="00D77B03">
        <w:rPr>
          <w:lang w:val="el-GR"/>
        </w:rPr>
        <w:t>Τμήματα Ένταξης</w:t>
      </w:r>
      <w:r w:rsidRPr="003A1BE5">
        <w:rPr>
          <w:lang w:val="el-GR"/>
        </w:rPr>
        <w:t>, που λειτουργούν μέσα στα σχολεία γενικής και επαγγελματικής εκπαίδευσης με δύο τύπους προγραμμάτων:</w:t>
      </w:r>
    </w:p>
    <w:p w14:paraId="7034FF93" w14:textId="77777777" w:rsidR="00B260E0" w:rsidRPr="006415D3" w:rsidRDefault="00B260E0" w:rsidP="00E73C03">
      <w:pPr>
        <w:pStyle w:val="Web"/>
        <w:numPr>
          <w:ilvl w:val="0"/>
          <w:numId w:val="5"/>
        </w:numPr>
        <w:spacing w:before="60" w:beforeAutospacing="0" w:after="60" w:afterAutospacing="0" w:line="259" w:lineRule="auto"/>
        <w:ind w:left="1134" w:hanging="357"/>
        <w:rPr>
          <w:lang w:val="el-GR"/>
        </w:rPr>
      </w:pPr>
      <w:r w:rsidRPr="003A1BE5">
        <w:rPr>
          <w:lang w:val="el-GR"/>
        </w:rPr>
        <w:t>Κοινό και εξειδικευμένο πρόγραμμα (έως 15 διδακτικές ώρες εβδομαδιαίως) που καθορίζεται με πρόταση του οικείου ΚΕΣΥ για τους μαθητές με ηπιότερης μορφής ειδικές εκπαιδευτικές ανάγκες.</w:t>
      </w:r>
    </w:p>
    <w:p w14:paraId="3C3D99AC" w14:textId="77777777" w:rsidR="00B260E0" w:rsidRDefault="00B260E0" w:rsidP="00E73C03">
      <w:pPr>
        <w:pStyle w:val="Web"/>
        <w:numPr>
          <w:ilvl w:val="0"/>
          <w:numId w:val="5"/>
        </w:numPr>
        <w:spacing w:before="60" w:beforeAutospacing="0" w:after="60" w:afterAutospacing="0" w:line="259" w:lineRule="auto"/>
        <w:ind w:left="1134" w:hanging="357"/>
        <w:rPr>
          <w:lang w:val="el-GR"/>
        </w:rPr>
      </w:pPr>
      <w:r w:rsidRPr="003A1BE5">
        <w:rPr>
          <w:lang w:val="el-GR"/>
        </w:rPr>
        <w:t>Εξειδικευμένο ομαδικό ή εξατομικευμένο πρόγραμμα διευρυμένου ωραρίου, που καθορίζεται με πρόταση του οικείου ΚΕΣΥ, για τους μαθητές με σοβαρότερης μορφής ειδικές εκπαιδευτικές ανάγκες, οι οποίες δεν καλύπτονται από αντίστοιχες με το είδος και το βαθμό αυτοτελείς σχολικές μονάδες ειδικής αγωγής.</w:t>
      </w:r>
      <w:r>
        <w:rPr>
          <w:lang w:val="el-GR"/>
        </w:rPr>
        <w:t xml:space="preserve"> </w:t>
      </w:r>
      <w:r w:rsidRPr="003A1BE5">
        <w:rPr>
          <w:lang w:val="el-GR"/>
        </w:rPr>
        <w:t>Το εξειδικευμένο πρόγραμμα μπορεί να είναι ανεξάρτητο από το κοινό, σύμφωνα με τις ανάγκες των μαθητών.</w:t>
      </w:r>
    </w:p>
    <w:p w14:paraId="223D2B49" w14:textId="77777777" w:rsidR="00B260E0" w:rsidRPr="00FB7C03" w:rsidRDefault="00B260E0" w:rsidP="00B260E0">
      <w:pPr>
        <w:pStyle w:val="Web"/>
        <w:spacing w:before="120" w:beforeAutospacing="0" w:after="120" w:afterAutospacing="0" w:line="259" w:lineRule="auto"/>
        <w:rPr>
          <w:rFonts w:asciiTheme="minorHAnsi" w:hAnsiTheme="minorHAnsi"/>
          <w:lang w:val="el-GR"/>
        </w:rPr>
      </w:pPr>
      <w:r w:rsidRPr="00FB7C03">
        <w:rPr>
          <w:rFonts w:asciiTheme="minorHAnsi" w:hAnsiTheme="minorHAnsi" w:cs="Arial"/>
          <w:lang w:val="el-GR"/>
        </w:rPr>
        <w:t>Σκοπός των ΤΕ είναι η πλήρης ένταξη των μαθητών με ειδικές εκπαιδευτικές ανάγκες στο σχολικό περιβάλλον.</w:t>
      </w:r>
      <w:r>
        <w:rPr>
          <w:rFonts w:asciiTheme="minorHAnsi" w:hAnsiTheme="minorHAnsi" w:cs="Arial"/>
          <w:lang w:val="el-GR"/>
        </w:rPr>
        <w:t xml:space="preserve"> </w:t>
      </w:r>
      <w:r w:rsidRPr="00FB7C03">
        <w:rPr>
          <w:rFonts w:asciiTheme="minorHAnsi" w:hAnsiTheme="minorHAnsi" w:cs="Arial"/>
          <w:lang w:val="el-GR"/>
        </w:rPr>
        <w:t>Ο εκπαιδευτικός των ΤΕ υποστηρίζει τους μαθητές εντός του περιβάλλοντος της τάξης</w:t>
      </w:r>
      <w:r w:rsidRPr="00FB7C03">
        <w:rPr>
          <w:rFonts w:asciiTheme="minorHAnsi" w:hAnsiTheme="minorHAnsi" w:cs="Arial"/>
        </w:rPr>
        <w:t> </w:t>
      </w:r>
      <w:r w:rsidRPr="00FB7C03">
        <w:rPr>
          <w:rFonts w:asciiTheme="minorHAnsi" w:hAnsiTheme="minorHAnsi" w:cs="Arial"/>
          <w:lang w:val="el-GR"/>
        </w:rPr>
        <w:t>τους σε συνεργασία με τους εκπαιδευτικούς των τάξεων με στόχο την διαφοροποίηση των δραστηριοτήτων και των διδακτικών πρακτικών, καθώς και την κατάλληλη</w:t>
      </w:r>
      <w:r w:rsidRPr="004118D1">
        <w:rPr>
          <w:rFonts w:asciiTheme="minorHAnsi" w:hAnsiTheme="minorHAnsi" w:cs="Arial"/>
          <w:lang w:val="el-GR"/>
        </w:rPr>
        <w:t xml:space="preserve"> </w:t>
      </w:r>
      <w:r w:rsidRPr="00FB7C03">
        <w:rPr>
          <w:rFonts w:asciiTheme="minorHAnsi" w:hAnsiTheme="minorHAnsi" w:cs="Arial"/>
          <w:lang w:val="el-GR"/>
        </w:rPr>
        <w:t>προσαρμογή του εκπαιδευτικού υλικού και του εκπαιδευτικού περιβάλλοντος (</w:t>
      </w:r>
      <w:hyperlink r:id="rId24" w:tgtFrame="_blank" w:tooltip="Σύνδεσμος μετάπτωσης του ΦΕΚ A 21/2016" w:history="1">
        <w:r w:rsidRPr="00FB7C03">
          <w:rPr>
            <w:rStyle w:val="-"/>
            <w:rFonts w:asciiTheme="minorHAnsi" w:hAnsiTheme="minorHAnsi" w:cs="Arial"/>
            <w:lang w:val="el-GR"/>
          </w:rPr>
          <w:t>Νόμος 4368/2016</w:t>
        </w:r>
      </w:hyperlink>
      <w:r>
        <w:rPr>
          <w:rStyle w:val="a8"/>
          <w:rFonts w:asciiTheme="minorHAnsi" w:hAnsiTheme="minorHAnsi" w:cs="Arial"/>
          <w:lang w:val="el-GR"/>
        </w:rPr>
        <w:footnoteReference w:id="7"/>
      </w:r>
      <w:r>
        <w:rPr>
          <w:rFonts w:asciiTheme="minorHAnsi" w:hAnsiTheme="minorHAnsi" w:cs="Arial"/>
          <w:lang w:val="el-GR"/>
        </w:rPr>
        <w:t xml:space="preserve">). </w:t>
      </w:r>
      <w:r w:rsidRPr="00FB7C03">
        <w:rPr>
          <w:rFonts w:asciiTheme="minorHAnsi" w:hAnsiTheme="minorHAnsi" w:cs="Arial"/>
          <w:lang w:val="el-GR"/>
        </w:rPr>
        <w:t>Αυτό επιτυγχάνεται με την</w:t>
      </w:r>
      <w:r>
        <w:rPr>
          <w:rFonts w:asciiTheme="minorHAnsi" w:hAnsiTheme="minorHAnsi" w:cs="Arial"/>
          <w:lang w:val="el-GR"/>
        </w:rPr>
        <w:t xml:space="preserve"> </w:t>
      </w:r>
      <w:r w:rsidRPr="00FB7C03">
        <w:rPr>
          <w:rFonts w:asciiTheme="minorHAnsi" w:hAnsiTheme="minorHAnsi" w:cs="Arial"/>
          <w:lang w:val="el-GR"/>
        </w:rPr>
        <w:t>εφαρμογή ειδικών εκπαιδευτικών προγραμμάτων</w:t>
      </w:r>
      <w:r>
        <w:rPr>
          <w:rFonts w:asciiTheme="minorHAnsi" w:hAnsiTheme="minorHAnsi" w:cs="Arial"/>
          <w:lang w:val="el-GR"/>
        </w:rPr>
        <w:t xml:space="preserve"> </w:t>
      </w:r>
      <w:r w:rsidRPr="00FB7C03">
        <w:rPr>
          <w:rFonts w:asciiTheme="minorHAnsi" w:hAnsiTheme="minorHAnsi" w:cs="Arial"/>
          <w:lang w:val="el-GR"/>
        </w:rPr>
        <w:t>και προγραμμάτων αποκατάστασης, την προσαρμογή του εκπαιδευτικού και διδακτικού υλικού, τη χρησιμοποίηση ειδικού εξοπλισμού συμπεριλαμβανομένου του ηλεκτρονικού εξοπλισμού και του λογισμικού και την παροχή κάθε είδους διευκολύνσεων και εργονομικών διευθετήσεων από τα ΚΕΣΥ.</w:t>
      </w:r>
    </w:p>
    <w:p w14:paraId="1FB25428" w14:textId="7D380E01" w:rsidR="00B260E0" w:rsidRPr="00FB7C03" w:rsidRDefault="00B260E0" w:rsidP="00B260E0">
      <w:pPr>
        <w:pStyle w:val="Web"/>
        <w:spacing w:before="120" w:beforeAutospacing="0" w:after="120" w:afterAutospacing="0" w:line="259" w:lineRule="auto"/>
        <w:rPr>
          <w:rFonts w:asciiTheme="minorHAnsi" w:hAnsiTheme="minorHAnsi"/>
          <w:lang w:val="el-GR"/>
        </w:rPr>
      </w:pPr>
      <w:r w:rsidRPr="00FB7C03">
        <w:rPr>
          <w:rFonts w:asciiTheme="minorHAnsi" w:hAnsiTheme="minorHAnsi" w:cs="Arial"/>
          <w:lang w:val="el-GR"/>
        </w:rPr>
        <w:t xml:space="preserve">Για τους μαθητές που δεν αυτοεξυπηρετούνται και φοιτούν σε σχολεία της γενικής εκπαίδευσης ή σε </w:t>
      </w:r>
      <w:r w:rsidR="00D77B03">
        <w:rPr>
          <w:rFonts w:asciiTheme="minorHAnsi" w:hAnsiTheme="minorHAnsi" w:cs="Arial"/>
          <w:lang w:val="el-GR"/>
        </w:rPr>
        <w:t>Τμήματα Ένταξης</w:t>
      </w:r>
      <w:r w:rsidRPr="00FB7C03">
        <w:rPr>
          <w:rFonts w:asciiTheme="minorHAnsi" w:hAnsiTheme="minorHAnsi" w:cs="Arial"/>
          <w:lang w:val="el-GR"/>
        </w:rPr>
        <w:t xml:space="preserve"> παρέχεται η δυνατότητα στήριξης από </w:t>
      </w:r>
      <w:r w:rsidR="00D77B03">
        <w:rPr>
          <w:rFonts w:asciiTheme="minorHAnsi" w:hAnsiTheme="minorHAnsi" w:cs="Arial"/>
          <w:lang w:val="el-GR"/>
        </w:rPr>
        <w:t xml:space="preserve">Ειδικό Βοηθητικό </w:t>
      </w:r>
      <w:proofErr w:type="spellStart"/>
      <w:r w:rsidR="00D77B03">
        <w:rPr>
          <w:rFonts w:asciiTheme="minorHAnsi" w:hAnsiTheme="minorHAnsi" w:cs="Arial"/>
          <w:lang w:val="el-GR"/>
        </w:rPr>
        <w:t>Προσωπικό</w:t>
      </w:r>
      <w:r w:rsidRPr="00FB7C03">
        <w:rPr>
          <w:rFonts w:asciiTheme="minorHAnsi" w:hAnsiTheme="minorHAnsi" w:cs="Arial"/>
          <w:lang w:val="el-GR"/>
        </w:rPr>
        <w:t>ανάλογα</w:t>
      </w:r>
      <w:proofErr w:type="spellEnd"/>
      <w:r w:rsidRPr="00FB7C03">
        <w:rPr>
          <w:rFonts w:asciiTheme="minorHAnsi" w:hAnsiTheme="minorHAnsi" w:cs="Arial"/>
          <w:lang w:val="el-GR"/>
        </w:rPr>
        <w:t xml:space="preserve"> με το είδος της αναπηρίας τους και τις ειδικές εκπαιδευτικές τους ανάγκες, ή και από </w:t>
      </w:r>
      <w:r w:rsidR="00D77B03">
        <w:rPr>
          <w:rFonts w:asciiTheme="minorHAnsi" w:hAnsiTheme="minorHAnsi" w:cs="Arial"/>
          <w:lang w:val="el-GR"/>
        </w:rPr>
        <w:t>Σχολικό Νοσηλευτή</w:t>
      </w:r>
      <w:r w:rsidRPr="00FB7C03">
        <w:rPr>
          <w:rFonts w:asciiTheme="minorHAnsi" w:hAnsiTheme="minorHAnsi" w:cs="Arial"/>
          <w:lang w:val="el-GR"/>
        </w:rPr>
        <w:t xml:space="preserve"> κατόπιν γνωμάτευσης δημόσιου νοσοκομείου.</w:t>
      </w:r>
    </w:p>
    <w:p w14:paraId="175344B2" w14:textId="20E5A197" w:rsidR="00B260E0" w:rsidRPr="006415D3" w:rsidRDefault="00B260E0" w:rsidP="00B260E0">
      <w:pPr>
        <w:pStyle w:val="Web"/>
        <w:spacing w:before="120" w:beforeAutospacing="0" w:after="120" w:afterAutospacing="0" w:line="259" w:lineRule="auto"/>
        <w:rPr>
          <w:lang w:val="el-GR"/>
        </w:rPr>
      </w:pPr>
      <w:r w:rsidRPr="006415D3">
        <w:rPr>
          <w:lang w:val="el-GR"/>
        </w:rPr>
        <w:t xml:space="preserve">Σε περιπτώσεις συστεγαζόμενων ή γειτονικών σχολικών μονάδων, τα </w:t>
      </w:r>
      <w:r w:rsidR="00D77B03">
        <w:rPr>
          <w:lang w:val="el-GR"/>
        </w:rPr>
        <w:t>Τμήματα Ένταξης</w:t>
      </w:r>
      <w:r w:rsidRPr="006415D3">
        <w:rPr>
          <w:lang w:val="el-GR"/>
        </w:rPr>
        <w:t xml:space="preserve"> συνενώνονται μέχρι του μέγιστου αριθμού δώδεκα (12) μαθητών ανά </w:t>
      </w:r>
      <w:r w:rsidR="00D77B03">
        <w:rPr>
          <w:lang w:val="el-GR"/>
        </w:rPr>
        <w:t>Τμήμα Ένταξης</w:t>
      </w:r>
      <w:r w:rsidRPr="006415D3">
        <w:rPr>
          <w:lang w:val="el-GR"/>
        </w:rPr>
        <w:t>.</w:t>
      </w:r>
    </w:p>
    <w:p w14:paraId="58708103" w14:textId="6A423576" w:rsidR="00EC463E" w:rsidRDefault="00B260E0" w:rsidP="00AA5C66">
      <w:pPr>
        <w:spacing w:before="360"/>
        <w:rPr>
          <w:lang w:val="el-GR"/>
        </w:rPr>
      </w:pPr>
      <w:r w:rsidRPr="00B9736D">
        <w:rPr>
          <w:i/>
          <w:iCs/>
          <w:sz w:val="24"/>
          <w:szCs w:val="24"/>
          <w:lang w:val="el-GR"/>
        </w:rPr>
        <w:t xml:space="preserve">ΠΗΓΗ: </w:t>
      </w:r>
      <w:hyperlink r:id="rId25" w:tooltip="Επίσημη ιστοσελίδα EURODICE της Ευρωπαϊκής Επιτροπής" w:history="1">
        <w:r w:rsidRPr="00B9736D">
          <w:rPr>
            <w:rStyle w:val="-"/>
            <w:i/>
            <w:iCs/>
            <w:lang w:val="el-GR"/>
          </w:rPr>
          <w:t>Δίκτυο ΕΥΡΥΔΙΚΗ</w:t>
        </w:r>
      </w:hyperlink>
      <w:r>
        <w:rPr>
          <w:rStyle w:val="a8"/>
          <w:i/>
          <w:iCs/>
          <w:lang w:val="el-GR"/>
        </w:rPr>
        <w:footnoteReference w:id="8"/>
      </w:r>
      <w:r w:rsidRPr="00B9736D">
        <w:rPr>
          <w:rStyle w:val="smalltext"/>
          <w:i/>
          <w:iCs/>
          <w:lang w:val="el-GR"/>
        </w:rPr>
        <w:t>(Ευρωπαϊκό Δίκτυο Πληροφόρησης για την εκπαίδευση)</w:t>
      </w:r>
      <w:r w:rsidRPr="00B9736D">
        <w:rPr>
          <w:i/>
          <w:iCs/>
          <w:sz w:val="24"/>
          <w:szCs w:val="24"/>
          <w:lang w:val="el-GR"/>
        </w:rPr>
        <w:t>.</w:t>
      </w:r>
    </w:p>
    <w:sectPr w:rsidR="00EC463E" w:rsidSect="00CA4D85">
      <w:headerReference w:type="default" r:id="rId26"/>
      <w:footerReference w:type="default" r:id="rId27"/>
      <w:headerReference w:type="first" r:id="rId28"/>
      <w:footerReference w:type="first" r:id="rId29"/>
      <w:pgSz w:w="11906" w:h="16838" w:code="9"/>
      <w:pgMar w:top="2269" w:right="1416" w:bottom="1440"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B27B4" w14:textId="77777777" w:rsidR="003C2CD4" w:rsidRDefault="003C2CD4" w:rsidP="00B14FB2">
      <w:pPr>
        <w:spacing w:after="0" w:line="240" w:lineRule="auto"/>
      </w:pPr>
      <w:r>
        <w:separator/>
      </w:r>
    </w:p>
  </w:endnote>
  <w:endnote w:type="continuationSeparator" w:id="0">
    <w:p w14:paraId="76902F4E" w14:textId="77777777" w:rsidR="003C2CD4" w:rsidRDefault="003C2CD4" w:rsidP="00B1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55 Roman">
    <w:altName w:val="Calibri"/>
    <w:panose1 w:val="00000000000000000000"/>
    <w:charset w:val="A1"/>
    <w:family w:val="swiss"/>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E45E3" w14:textId="77777777" w:rsidR="00E431F7" w:rsidRPr="006C7DBD" w:rsidRDefault="00E431F7" w:rsidP="006C7DBD">
    <w:pPr>
      <w:pStyle w:val="a4"/>
      <w:ind w:left="-1701" w:right="140"/>
      <w:jc w:val="right"/>
      <w:rPr>
        <w:lang w:val="el-GR"/>
      </w:rPr>
    </w:pPr>
    <w:r w:rsidRPr="006C7DBD">
      <w:rPr>
        <w:rFonts w:asciiTheme="majorHAnsi" w:eastAsiaTheme="majorEastAsia" w:hAnsiTheme="majorHAnsi" w:cstheme="majorBidi"/>
        <w:sz w:val="20"/>
        <w:szCs w:val="20"/>
        <w:lang w:val="el-GR"/>
      </w:rPr>
      <w:t xml:space="preserve">σελ. </w:t>
    </w:r>
    <w:r w:rsidRPr="006C7DBD">
      <w:rPr>
        <w:rFonts w:eastAsiaTheme="minorEastAsia"/>
        <w:sz w:val="20"/>
        <w:szCs w:val="20"/>
        <w:lang w:val="el-GR"/>
      </w:rPr>
      <w:fldChar w:fldCharType="begin"/>
    </w:r>
    <w:r w:rsidRPr="006C7DBD">
      <w:rPr>
        <w:sz w:val="20"/>
        <w:szCs w:val="20"/>
        <w:lang w:val="el-GR"/>
      </w:rPr>
      <w:instrText>PAGE    \* MERGEFORMAT</w:instrText>
    </w:r>
    <w:r w:rsidRPr="006C7DBD">
      <w:rPr>
        <w:rFonts w:eastAsiaTheme="minorEastAsia"/>
        <w:sz w:val="20"/>
        <w:szCs w:val="20"/>
        <w:lang w:val="el-GR"/>
      </w:rPr>
      <w:fldChar w:fldCharType="separate"/>
    </w:r>
    <w:r w:rsidR="00C71629" w:rsidRPr="00C71629">
      <w:rPr>
        <w:rFonts w:eastAsiaTheme="minorEastAsia"/>
        <w:noProof/>
        <w:sz w:val="20"/>
        <w:szCs w:val="20"/>
        <w:lang w:val="el-GR"/>
      </w:rPr>
      <w:t>31</w:t>
    </w:r>
    <w:r w:rsidRPr="006C7DBD">
      <w:rPr>
        <w:rFonts w:asciiTheme="majorHAnsi" w:eastAsiaTheme="majorEastAsia" w:hAnsiTheme="majorHAnsi" w:cstheme="majorBidi"/>
        <w:sz w:val="20"/>
        <w:szCs w:val="20"/>
        <w:lang w:val="el-GR"/>
      </w:rPr>
      <w:fldChar w:fldCharType="end"/>
    </w:r>
  </w:p>
  <w:p w14:paraId="25BBF6CC" w14:textId="77777777" w:rsidR="00E431F7" w:rsidRDefault="00E431F7" w:rsidP="005C287C">
    <w:pPr>
      <w:pStyle w:val="a4"/>
      <w:ind w:left="-1701"/>
    </w:pPr>
    <w:r>
      <w:rPr>
        <w:noProof/>
      </w:rPr>
      <w:drawing>
        <wp:inline distT="0" distB="0" distL="0" distR="0" wp14:anchorId="272E9BED" wp14:editId="15ABD05A">
          <wp:extent cx="8006102" cy="1019114"/>
          <wp:effectExtent l="0" t="0" r="0" b="0"/>
          <wp:docPr id="26" name="Εικόνα 1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8018482" cy="102069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EADD" w14:textId="77777777" w:rsidR="00E431F7" w:rsidRPr="006C7DBD" w:rsidRDefault="00E431F7" w:rsidP="001E4AC0">
    <w:pPr>
      <w:pStyle w:val="a4"/>
      <w:ind w:left="-1701" w:right="140"/>
      <w:jc w:val="right"/>
      <w:rPr>
        <w:lang w:val="el-GR"/>
      </w:rPr>
    </w:pPr>
    <w:r w:rsidRPr="006C7DBD">
      <w:rPr>
        <w:rFonts w:asciiTheme="majorHAnsi" w:eastAsiaTheme="majorEastAsia" w:hAnsiTheme="majorHAnsi" w:cstheme="majorBidi"/>
        <w:sz w:val="20"/>
        <w:szCs w:val="20"/>
        <w:lang w:val="el-GR"/>
      </w:rPr>
      <w:t xml:space="preserve">σελ. </w:t>
    </w:r>
    <w:r w:rsidRPr="006C7DBD">
      <w:rPr>
        <w:rFonts w:eastAsiaTheme="minorEastAsia"/>
        <w:sz w:val="20"/>
        <w:szCs w:val="20"/>
        <w:lang w:val="el-GR"/>
      </w:rPr>
      <w:fldChar w:fldCharType="begin"/>
    </w:r>
    <w:r w:rsidRPr="006C7DBD">
      <w:rPr>
        <w:sz w:val="20"/>
        <w:szCs w:val="20"/>
        <w:lang w:val="el-GR"/>
      </w:rPr>
      <w:instrText>PAGE    \* MERGEFORMAT</w:instrText>
    </w:r>
    <w:r w:rsidRPr="006C7DBD">
      <w:rPr>
        <w:rFonts w:eastAsiaTheme="minorEastAsia"/>
        <w:sz w:val="20"/>
        <w:szCs w:val="20"/>
        <w:lang w:val="el-GR"/>
      </w:rPr>
      <w:fldChar w:fldCharType="separate"/>
    </w:r>
    <w:r w:rsidR="00C71629" w:rsidRPr="00C71629">
      <w:rPr>
        <w:rFonts w:eastAsiaTheme="minorEastAsia"/>
        <w:noProof/>
        <w:sz w:val="20"/>
        <w:szCs w:val="20"/>
        <w:lang w:val="el-GR"/>
      </w:rPr>
      <w:t>30</w:t>
    </w:r>
    <w:r w:rsidRPr="006C7DBD">
      <w:rPr>
        <w:rFonts w:asciiTheme="majorHAnsi" w:eastAsiaTheme="majorEastAsia" w:hAnsiTheme="majorHAnsi" w:cstheme="majorBidi"/>
        <w:sz w:val="20"/>
        <w:szCs w:val="20"/>
        <w:lang w:val="el-GR"/>
      </w:rPr>
      <w:fldChar w:fldCharType="end"/>
    </w:r>
  </w:p>
  <w:p w14:paraId="1D3DD650" w14:textId="77777777" w:rsidR="00E431F7" w:rsidRDefault="00E431F7" w:rsidP="001E4AC0">
    <w:pPr>
      <w:pStyle w:val="a4"/>
      <w:ind w:left="-1701" w:right="-1298"/>
      <w:jc w:val="center"/>
    </w:pPr>
    <w:r>
      <w:rPr>
        <w:noProof/>
      </w:rPr>
      <w:drawing>
        <wp:inline distT="0" distB="0" distL="0" distR="0" wp14:anchorId="42E12262" wp14:editId="4D6DFDF0">
          <wp:extent cx="7639050" cy="972391"/>
          <wp:effectExtent l="0" t="0" r="0" b="0"/>
          <wp:docPr id="29" name="Εικόνα 18"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648133" cy="97354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AB8B" w14:textId="3D132DF7" w:rsidR="00E431F7" w:rsidRPr="006C7DBD" w:rsidRDefault="00E431F7" w:rsidP="00C975F8">
    <w:pPr>
      <w:pStyle w:val="a4"/>
      <w:ind w:left="-1701" w:right="140"/>
      <w:jc w:val="right"/>
      <w:rPr>
        <w:lang w:val="el-GR"/>
      </w:rPr>
    </w:pPr>
    <w:r w:rsidRPr="006C7DBD">
      <w:rPr>
        <w:rFonts w:asciiTheme="majorHAnsi" w:eastAsiaTheme="majorEastAsia" w:hAnsiTheme="majorHAnsi" w:cstheme="majorBidi"/>
        <w:sz w:val="20"/>
        <w:szCs w:val="20"/>
        <w:lang w:val="el-GR"/>
      </w:rPr>
      <w:t xml:space="preserve">σελ. </w:t>
    </w:r>
    <w:r w:rsidRPr="006C7DBD">
      <w:rPr>
        <w:rFonts w:eastAsiaTheme="minorEastAsia"/>
        <w:sz w:val="20"/>
        <w:szCs w:val="20"/>
        <w:lang w:val="el-GR"/>
      </w:rPr>
      <w:fldChar w:fldCharType="begin"/>
    </w:r>
    <w:r w:rsidRPr="006C7DBD">
      <w:rPr>
        <w:sz w:val="20"/>
        <w:szCs w:val="20"/>
        <w:lang w:val="el-GR"/>
      </w:rPr>
      <w:instrText>PAGE    \* MERGEFORMAT</w:instrText>
    </w:r>
    <w:r w:rsidRPr="006C7DBD">
      <w:rPr>
        <w:rFonts w:eastAsiaTheme="minorEastAsia"/>
        <w:sz w:val="20"/>
        <w:szCs w:val="20"/>
        <w:lang w:val="el-GR"/>
      </w:rPr>
      <w:fldChar w:fldCharType="separate"/>
    </w:r>
    <w:r w:rsidR="00C71629" w:rsidRPr="00C71629">
      <w:rPr>
        <w:rFonts w:eastAsiaTheme="minorEastAsia"/>
        <w:noProof/>
        <w:sz w:val="20"/>
        <w:szCs w:val="20"/>
        <w:lang w:val="el-GR"/>
      </w:rPr>
      <w:t>40</w:t>
    </w:r>
    <w:r w:rsidRPr="006C7DBD">
      <w:rPr>
        <w:rFonts w:asciiTheme="majorHAnsi" w:eastAsiaTheme="majorEastAsia" w:hAnsiTheme="majorHAnsi" w:cstheme="majorBidi"/>
        <w:sz w:val="20"/>
        <w:szCs w:val="20"/>
        <w:lang w:val="el-GR"/>
      </w:rPr>
      <w:fldChar w:fldCharType="end"/>
    </w:r>
  </w:p>
  <w:p w14:paraId="68F0B0C9" w14:textId="23D73C44" w:rsidR="00E431F7" w:rsidRDefault="00AA5C66" w:rsidP="00CA4D85">
    <w:pPr>
      <w:pStyle w:val="a4"/>
      <w:ind w:left="-1418"/>
    </w:pPr>
    <w:r>
      <w:rPr>
        <w:noProof/>
      </w:rPr>
      <w:drawing>
        <wp:inline distT="0" distB="0" distL="0" distR="0" wp14:anchorId="132FC6E3" wp14:editId="0F85BF1E">
          <wp:extent cx="7581994" cy="965190"/>
          <wp:effectExtent l="0" t="0" r="0" b="0"/>
          <wp:docPr id="51" name="Εικόνα 5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653996" cy="97435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0452" w14:textId="77777777" w:rsidR="00E431F7" w:rsidRDefault="00E431F7">
    <w:pPr>
      <w:pStyle w:val="a4"/>
    </w:pPr>
    <w:r>
      <w:rPr>
        <w:noProof/>
      </w:rPr>
      <w:drawing>
        <wp:inline distT="0" distB="0" distL="0" distR="0" wp14:anchorId="40A69813" wp14:editId="5224F169">
          <wp:extent cx="5490845" cy="698986"/>
          <wp:effectExtent l="0" t="0" r="0" b="0"/>
          <wp:docPr id="54" name="Εικόνα 54"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5490845" cy="698986"/>
                  </a:xfrm>
                  <a:prstGeom prst="rect">
                    <a:avLst/>
                  </a:prstGeom>
                  <a:ln>
                    <a:noFill/>
                  </a:ln>
                  <a:extLst>
                    <a:ext uri="{53640926-AAD7-44D8-BBD7-CCE9431645EC}">
                      <a14:shadowObscured xmlns:a14="http://schemas.microsoft.com/office/drawing/2010/main"/>
                    </a:ext>
                  </a:extLst>
                </pic:spPr>
              </pic:pic>
            </a:graphicData>
          </a:graphic>
        </wp:inline>
      </w:drawing>
    </w:r>
  </w:p>
  <w:p w14:paraId="0157A246" w14:textId="77777777" w:rsidR="00E431F7" w:rsidRPr="00C975F8" w:rsidRDefault="00E431F7">
    <w:pPr>
      <w:pStyle w:val="a4"/>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17F1B" w14:textId="77777777" w:rsidR="003C2CD4" w:rsidRDefault="003C2CD4" w:rsidP="00B14FB2">
      <w:pPr>
        <w:spacing w:after="0" w:line="240" w:lineRule="auto"/>
      </w:pPr>
      <w:r>
        <w:separator/>
      </w:r>
    </w:p>
  </w:footnote>
  <w:footnote w:type="continuationSeparator" w:id="0">
    <w:p w14:paraId="6274ACC9" w14:textId="77777777" w:rsidR="003C2CD4" w:rsidRDefault="003C2CD4" w:rsidP="00B14FB2">
      <w:pPr>
        <w:spacing w:after="0" w:line="240" w:lineRule="auto"/>
      </w:pPr>
      <w:r>
        <w:continuationSeparator/>
      </w:r>
    </w:p>
  </w:footnote>
  <w:footnote w:id="1">
    <w:p w14:paraId="6E4E212F" w14:textId="77777777" w:rsidR="00E431F7" w:rsidRPr="009C58DB" w:rsidRDefault="00E431F7" w:rsidP="00B260E0">
      <w:pPr>
        <w:pStyle w:val="a7"/>
        <w:spacing w:after="120"/>
        <w:jc w:val="both"/>
        <w:rPr>
          <w:sz w:val="18"/>
          <w:szCs w:val="18"/>
          <w:lang w:val="el-GR"/>
        </w:rPr>
      </w:pPr>
      <w:r w:rsidRPr="009C58DB">
        <w:rPr>
          <w:rStyle w:val="a8"/>
          <w:sz w:val="18"/>
          <w:szCs w:val="18"/>
        </w:rPr>
        <w:footnoteRef/>
      </w:r>
      <w:r w:rsidRPr="009C58DB">
        <w:rPr>
          <w:sz w:val="18"/>
          <w:szCs w:val="18"/>
          <w:lang w:val="el-GR"/>
        </w:rPr>
        <w:t xml:space="preserve"> Όπου στο κείμενο αναφέρεται ο όρος μαθητές με αναπηρία, νοούνται και οι μαθήτριες με αναπηρία.</w:t>
      </w:r>
    </w:p>
  </w:footnote>
  <w:footnote w:id="2">
    <w:p w14:paraId="465BF253" w14:textId="7E3467AE" w:rsidR="00E431F7" w:rsidRPr="009C58DB" w:rsidRDefault="00E431F7" w:rsidP="005D426C">
      <w:pPr>
        <w:pStyle w:val="a7"/>
        <w:spacing w:after="120"/>
        <w:jc w:val="both"/>
        <w:rPr>
          <w:sz w:val="18"/>
          <w:szCs w:val="18"/>
          <w:lang w:val="el-GR"/>
        </w:rPr>
      </w:pPr>
      <w:r w:rsidRPr="009C58DB">
        <w:rPr>
          <w:rStyle w:val="a8"/>
          <w:sz w:val="18"/>
          <w:szCs w:val="18"/>
        </w:rPr>
        <w:footnoteRef/>
      </w:r>
      <w:r w:rsidRPr="009C58DB">
        <w:rPr>
          <w:sz w:val="18"/>
          <w:szCs w:val="18"/>
          <w:lang w:val="el-GR"/>
        </w:rPr>
        <w:t xml:space="preserve"> Α</w:t>
      </w:r>
      <w:r w:rsidRPr="009C58DB">
        <w:rPr>
          <w:rFonts w:cs="Calibri"/>
          <w:color w:val="000000"/>
          <w:sz w:val="18"/>
          <w:szCs w:val="18"/>
          <w:lang w:val="el-GR"/>
        </w:rPr>
        <w:t>ναφέρεται εδώ η συνεργασία με το ΚΑΝΕΠ της ΓΣΕΕ η οποία απέδωσε την από κοινού έκδοση της Ετήσιας Έκθεσης για την Εκπαίδευση (2017), και τη</w:t>
      </w:r>
      <w:r w:rsidRPr="009C58DB">
        <w:rPr>
          <w:rFonts w:cs="Calibri"/>
          <w:b/>
          <w:color w:val="000000"/>
          <w:sz w:val="18"/>
          <w:szCs w:val="18"/>
          <w:lang w:val="el-GR"/>
        </w:rPr>
        <w:t xml:space="preserve"> </w:t>
      </w:r>
      <w:r w:rsidRPr="009C58DB">
        <w:rPr>
          <w:rFonts w:cs="Calibri"/>
          <w:color w:val="000000"/>
          <w:sz w:val="18"/>
          <w:szCs w:val="18"/>
          <w:lang w:val="el-GR"/>
        </w:rPr>
        <w:t>συνδιοργάνωση 2 ημερίδων για την παρουσίασή της.</w:t>
      </w:r>
    </w:p>
  </w:footnote>
  <w:footnote w:id="3">
    <w:p w14:paraId="506C2382" w14:textId="27B92EC5" w:rsidR="00E431F7" w:rsidRPr="009C58DB" w:rsidRDefault="00E431F7" w:rsidP="005D426C">
      <w:pPr>
        <w:pStyle w:val="a7"/>
        <w:jc w:val="both"/>
        <w:rPr>
          <w:sz w:val="18"/>
          <w:szCs w:val="18"/>
          <w:lang w:val="el-GR"/>
        </w:rPr>
      </w:pPr>
      <w:r w:rsidRPr="009C58DB">
        <w:rPr>
          <w:rStyle w:val="a8"/>
          <w:sz w:val="18"/>
          <w:szCs w:val="18"/>
        </w:rPr>
        <w:footnoteRef/>
      </w:r>
      <w:r w:rsidRPr="009C58DB">
        <w:rPr>
          <w:sz w:val="18"/>
          <w:szCs w:val="18"/>
          <w:lang w:val="el-GR"/>
        </w:rPr>
        <w:t xml:space="preserve"> Συνοπτικά αναφέρουμε ότι σχετικά με τον μαθητικό πληθυσμό με αναπηρία ή/και ειδικές εκπαιδευτικές ανάγκες που φοιτά σε γενικά σχολεία: δεν υπάρχει η δυνατότητα ανάλυσης των στοιχείων ανά κατηγορία αναπηρίας ή εκπαιδευτικής ανάγκης, δεν υπάρχουν πλήρη στοιχεία για τις παρεχόμενες εύλογες προσαρμογές, δεν μπορούν να εξαχθούν στοιχεία για τη μαθητική διαρροή, δεν υπάρχει εικόνα για το μεγάλο τμήμα των μαθητών τμημάτων ένταξης που φοιτούν στα τμήματα αυτά χωρίς να φέρουν επίσημη αξιολόγηση/γνωμάτευση, ενώ εκλείπει οποιοδήποτε στοιχείο σχετικά με την αιτία της παραπομπής τους σε τμήμα ένταξης.</w:t>
      </w:r>
    </w:p>
  </w:footnote>
  <w:footnote w:id="4">
    <w:p w14:paraId="5DADC2F3" w14:textId="569350B7" w:rsidR="00E431F7" w:rsidRPr="009C58DB" w:rsidRDefault="00E431F7" w:rsidP="009C58DB">
      <w:pPr>
        <w:pStyle w:val="a7"/>
        <w:jc w:val="both"/>
        <w:rPr>
          <w:sz w:val="18"/>
          <w:szCs w:val="18"/>
          <w:lang w:val="el-GR"/>
        </w:rPr>
      </w:pPr>
      <w:r w:rsidRPr="009C58DB">
        <w:rPr>
          <w:rStyle w:val="a8"/>
          <w:sz w:val="18"/>
          <w:szCs w:val="18"/>
        </w:rPr>
        <w:footnoteRef/>
      </w:r>
      <w:r w:rsidRPr="009C58DB">
        <w:rPr>
          <w:sz w:val="18"/>
          <w:szCs w:val="18"/>
          <w:lang w:val="el-GR"/>
        </w:rPr>
        <w:t xml:space="preserve"> Βλ. Κείμενο Πολιτικής του Παρατηρητηρίου Θεμάτων Αναπηρίας: «</w:t>
      </w:r>
      <w:r w:rsidRPr="009C58DB">
        <w:rPr>
          <w:b/>
          <w:sz w:val="18"/>
          <w:szCs w:val="18"/>
          <w:lang w:val="el-GR"/>
        </w:rPr>
        <w:t>Για ένα σχολείο χωρίς αποκλεισμούς: Εισαγωγή της δικαιωματικής προσέγγισης στη συλλογή και ανάλυση στατιστικών δεδομένων για την εκπαίδευση των μαθητών/τριών με αναπηρία</w:t>
      </w:r>
      <w:r w:rsidRPr="009C58DB">
        <w:rPr>
          <w:sz w:val="18"/>
          <w:szCs w:val="18"/>
          <w:lang w:val="el-GR"/>
        </w:rPr>
        <w:t xml:space="preserve">»: </w:t>
      </w:r>
      <w:hyperlink r:id="rId1" w:history="1">
        <w:r w:rsidRPr="009C58DB">
          <w:rPr>
            <w:rStyle w:val="-"/>
            <w:sz w:val="18"/>
            <w:szCs w:val="18"/>
            <w:lang w:val="el-GR"/>
          </w:rPr>
          <w:t>https://www.paratiritirioanapirias.gr/el/results/publications/47/keimena-politikhs-gia-ena-sxoleio-xwris-apokleismoys-eisagwgh-ths-dikaiwmatikhs-proseggishs-sth-syllogh-kai-analysh-statistikwn-dedomenwn-gia-thn-ekpaideysh-twn-ma8htwntriwn-me-anaphria</w:t>
        </w:r>
      </w:hyperlink>
    </w:p>
  </w:footnote>
  <w:footnote w:id="5">
    <w:p w14:paraId="64791FBC" w14:textId="7982861C" w:rsidR="00E431F7" w:rsidRPr="009C58DB" w:rsidRDefault="00E431F7" w:rsidP="00250E81">
      <w:pPr>
        <w:jc w:val="both"/>
        <w:rPr>
          <w:sz w:val="18"/>
          <w:szCs w:val="18"/>
          <w:lang w:val="el-GR"/>
        </w:rPr>
      </w:pPr>
      <w:r w:rsidRPr="009C58DB">
        <w:rPr>
          <w:sz w:val="18"/>
          <w:szCs w:val="18"/>
          <w:vertAlign w:val="superscript"/>
          <w:lang w:val="el-GR"/>
        </w:rPr>
        <w:footnoteRef/>
      </w:r>
      <w:r w:rsidRPr="009C58DB">
        <w:rPr>
          <w:sz w:val="18"/>
          <w:szCs w:val="18"/>
          <w:vertAlign w:val="superscript"/>
          <w:lang w:val="el-GR"/>
        </w:rPr>
        <w:t xml:space="preserve"> </w:t>
      </w:r>
      <w:r w:rsidRPr="009C58DB">
        <w:rPr>
          <w:sz w:val="18"/>
          <w:szCs w:val="18"/>
          <w:lang w:val="el-GR"/>
        </w:rPr>
        <w:t>Σύμφωνα με την ίδια προσέγγιση το Σχ. Έτος 2017-18, το πλήθος των μαθητών με αναπηρία ή/και ειδικές εκπαιδευτικές ανάγκες υπολογίζεται σε 105.408 μαθητές.</w:t>
      </w:r>
    </w:p>
  </w:footnote>
  <w:footnote w:id="6">
    <w:p w14:paraId="15C35A39" w14:textId="77777777" w:rsidR="00E431F7" w:rsidRPr="009C58DB" w:rsidRDefault="00E431F7" w:rsidP="00B260E0">
      <w:pPr>
        <w:pStyle w:val="a7"/>
        <w:rPr>
          <w:sz w:val="18"/>
          <w:szCs w:val="18"/>
          <w:lang w:val="el-GR"/>
        </w:rPr>
      </w:pPr>
      <w:r w:rsidRPr="009C58DB">
        <w:rPr>
          <w:rStyle w:val="a8"/>
          <w:sz w:val="18"/>
          <w:szCs w:val="18"/>
        </w:rPr>
        <w:footnoteRef/>
      </w:r>
      <w:r w:rsidRPr="009C58DB">
        <w:rPr>
          <w:sz w:val="18"/>
          <w:szCs w:val="18"/>
          <w:lang w:val="el-GR"/>
        </w:rPr>
        <w:t xml:space="preserve"> Σύνδεσμος μετάπτωσης του ΦΕΚ A 102/2018: </w:t>
      </w:r>
      <w:hyperlink r:id="rId2" w:history="1">
        <w:r w:rsidRPr="009C58DB">
          <w:rPr>
            <w:rStyle w:val="-"/>
            <w:sz w:val="18"/>
            <w:szCs w:val="18"/>
            <w:lang w:val="el-GR"/>
          </w:rPr>
          <w:t>http://tiny.cc/51jdcz</w:t>
        </w:r>
      </w:hyperlink>
    </w:p>
  </w:footnote>
  <w:footnote w:id="7">
    <w:p w14:paraId="0268F7E8" w14:textId="77777777" w:rsidR="00E431F7" w:rsidRPr="009C58DB" w:rsidRDefault="00E431F7" w:rsidP="00B260E0">
      <w:pPr>
        <w:pStyle w:val="a7"/>
        <w:rPr>
          <w:sz w:val="18"/>
          <w:szCs w:val="18"/>
          <w:lang w:val="el-GR"/>
        </w:rPr>
      </w:pPr>
      <w:r w:rsidRPr="009C58DB">
        <w:rPr>
          <w:rStyle w:val="a8"/>
          <w:sz w:val="18"/>
          <w:szCs w:val="18"/>
        </w:rPr>
        <w:footnoteRef/>
      </w:r>
      <w:r w:rsidRPr="009C58DB">
        <w:rPr>
          <w:sz w:val="18"/>
          <w:szCs w:val="18"/>
          <w:lang w:val="el-GR"/>
        </w:rPr>
        <w:t xml:space="preserve"> Σύνδεσμος μετάπτωσης του ΦΕΚ A 21/2016: </w:t>
      </w:r>
      <w:hyperlink r:id="rId3" w:tooltip="Σύνδεσμος μετάπτωσης του ΦΕΚ A 21/2016" w:history="1">
        <w:r w:rsidRPr="009C58DB">
          <w:rPr>
            <w:rStyle w:val="-"/>
            <w:sz w:val="18"/>
            <w:szCs w:val="18"/>
            <w:lang w:val="el-GR"/>
          </w:rPr>
          <w:t>http://tiny.cc/kwjdcz</w:t>
        </w:r>
      </w:hyperlink>
    </w:p>
  </w:footnote>
  <w:footnote w:id="8">
    <w:p w14:paraId="0FFB1F6E" w14:textId="77777777" w:rsidR="00E431F7" w:rsidRPr="009C58DB" w:rsidRDefault="00E431F7" w:rsidP="00B260E0">
      <w:pPr>
        <w:pStyle w:val="a7"/>
        <w:rPr>
          <w:sz w:val="18"/>
          <w:szCs w:val="18"/>
          <w:lang w:val="el-GR"/>
        </w:rPr>
      </w:pPr>
      <w:r w:rsidRPr="009C58DB">
        <w:rPr>
          <w:rStyle w:val="a8"/>
          <w:sz w:val="18"/>
          <w:szCs w:val="18"/>
        </w:rPr>
        <w:footnoteRef/>
      </w:r>
      <w:r w:rsidRPr="009C58DB">
        <w:rPr>
          <w:sz w:val="18"/>
          <w:szCs w:val="18"/>
          <w:lang w:val="el-GR"/>
        </w:rPr>
        <w:t xml:space="preserve"> Διεύθυνση: </w:t>
      </w:r>
      <w:hyperlink r:id="rId4" w:tooltip="Επίσημη ιστοσελίδα EURODICE της Ευρωπαϊκής Επιτροπής" w:history="1">
        <w:r w:rsidRPr="009C58DB">
          <w:rPr>
            <w:rStyle w:val="-"/>
            <w:sz w:val="18"/>
            <w:szCs w:val="18"/>
          </w:rPr>
          <w:t>https</w:t>
        </w:r>
        <w:r w:rsidRPr="009C58DB">
          <w:rPr>
            <w:rStyle w:val="-"/>
            <w:sz w:val="18"/>
            <w:szCs w:val="18"/>
            <w:lang w:val="el-GR"/>
          </w:rPr>
          <w:t>://</w:t>
        </w:r>
        <w:r w:rsidRPr="009C58DB">
          <w:rPr>
            <w:rStyle w:val="-"/>
            <w:sz w:val="18"/>
            <w:szCs w:val="18"/>
          </w:rPr>
          <w:t>eacea</w:t>
        </w:r>
        <w:r w:rsidRPr="009C58DB">
          <w:rPr>
            <w:rStyle w:val="-"/>
            <w:sz w:val="18"/>
            <w:szCs w:val="18"/>
            <w:lang w:val="el-GR"/>
          </w:rPr>
          <w:t>.</w:t>
        </w:r>
        <w:r w:rsidRPr="009C58DB">
          <w:rPr>
            <w:rStyle w:val="-"/>
            <w:sz w:val="18"/>
            <w:szCs w:val="18"/>
          </w:rPr>
          <w:t>ec</w:t>
        </w:r>
        <w:r w:rsidRPr="009C58DB">
          <w:rPr>
            <w:rStyle w:val="-"/>
            <w:sz w:val="18"/>
            <w:szCs w:val="18"/>
            <w:lang w:val="el-GR"/>
          </w:rPr>
          <w:t>.</w:t>
        </w:r>
        <w:r w:rsidRPr="009C58DB">
          <w:rPr>
            <w:rStyle w:val="-"/>
            <w:sz w:val="18"/>
            <w:szCs w:val="18"/>
          </w:rPr>
          <w:t>europa</w:t>
        </w:r>
        <w:r w:rsidRPr="009C58DB">
          <w:rPr>
            <w:rStyle w:val="-"/>
            <w:sz w:val="18"/>
            <w:szCs w:val="18"/>
            <w:lang w:val="el-GR"/>
          </w:rPr>
          <w:t>.</w:t>
        </w:r>
        <w:r w:rsidRPr="009C58DB">
          <w:rPr>
            <w:rStyle w:val="-"/>
            <w:sz w:val="18"/>
            <w:szCs w:val="18"/>
          </w:rPr>
          <w:t>eu</w:t>
        </w:r>
        <w:r w:rsidRPr="009C58DB">
          <w:rPr>
            <w:rStyle w:val="-"/>
            <w:sz w:val="18"/>
            <w:szCs w:val="18"/>
            <w:lang w:val="el-GR"/>
          </w:rPr>
          <w:t>/</w:t>
        </w:r>
        <w:r w:rsidRPr="009C58DB">
          <w:rPr>
            <w:rStyle w:val="-"/>
            <w:sz w:val="18"/>
            <w:szCs w:val="18"/>
          </w:rPr>
          <w:t>national</w:t>
        </w:r>
        <w:r w:rsidRPr="009C58DB">
          <w:rPr>
            <w:rStyle w:val="-"/>
            <w:sz w:val="18"/>
            <w:szCs w:val="18"/>
            <w:lang w:val="el-GR"/>
          </w:rPr>
          <w:t>-</w:t>
        </w:r>
        <w:r w:rsidRPr="009C58DB">
          <w:rPr>
            <w:rStyle w:val="-"/>
            <w:sz w:val="18"/>
            <w:szCs w:val="18"/>
          </w:rPr>
          <w:t>policies</w:t>
        </w:r>
        <w:r w:rsidRPr="009C58DB">
          <w:rPr>
            <w:rStyle w:val="-"/>
            <w:sz w:val="18"/>
            <w:szCs w:val="18"/>
            <w:lang w:val="el-GR"/>
          </w:rPr>
          <w:t>/</w:t>
        </w:r>
        <w:r w:rsidRPr="009C58DB">
          <w:rPr>
            <w:rStyle w:val="-"/>
            <w:sz w:val="18"/>
            <w:szCs w:val="18"/>
          </w:rPr>
          <w:t>eurydice</w:t>
        </w:r>
        <w:r w:rsidRPr="009C58DB">
          <w:rPr>
            <w:rStyle w:val="-"/>
            <w:sz w:val="18"/>
            <w:szCs w:val="18"/>
            <w:lang w:val="el-GR"/>
          </w:rPr>
          <w:t>/</w:t>
        </w:r>
        <w:r w:rsidRPr="009C58DB">
          <w:rPr>
            <w:rStyle w:val="-"/>
            <w:sz w:val="18"/>
            <w:szCs w:val="18"/>
          </w:rPr>
          <w:t>content</w:t>
        </w:r>
        <w:r w:rsidRPr="009C58DB">
          <w:rPr>
            <w:rStyle w:val="-"/>
            <w:sz w:val="18"/>
            <w:szCs w:val="18"/>
            <w:lang w:val="el-GR"/>
          </w:rPr>
          <w:t>/</w:t>
        </w:r>
        <w:r w:rsidRPr="009C58DB">
          <w:rPr>
            <w:rStyle w:val="-"/>
            <w:sz w:val="18"/>
            <w:szCs w:val="18"/>
          </w:rPr>
          <w:t>special</w:t>
        </w:r>
        <w:r w:rsidRPr="009C58DB">
          <w:rPr>
            <w:rStyle w:val="-"/>
            <w:sz w:val="18"/>
            <w:szCs w:val="18"/>
            <w:lang w:val="el-GR"/>
          </w:rPr>
          <w:t>-</w:t>
        </w:r>
        <w:r w:rsidRPr="009C58DB">
          <w:rPr>
            <w:rStyle w:val="-"/>
            <w:sz w:val="18"/>
            <w:szCs w:val="18"/>
          </w:rPr>
          <w:t>education</w:t>
        </w:r>
        <w:r w:rsidRPr="009C58DB">
          <w:rPr>
            <w:rStyle w:val="-"/>
            <w:sz w:val="18"/>
            <w:szCs w:val="18"/>
            <w:lang w:val="el-GR"/>
          </w:rPr>
          <w:t>-</w:t>
        </w:r>
        <w:r w:rsidRPr="009C58DB">
          <w:rPr>
            <w:rStyle w:val="-"/>
            <w:sz w:val="18"/>
            <w:szCs w:val="18"/>
          </w:rPr>
          <w:t>needs</w:t>
        </w:r>
        <w:r w:rsidRPr="009C58DB">
          <w:rPr>
            <w:rStyle w:val="-"/>
            <w:sz w:val="18"/>
            <w:szCs w:val="18"/>
            <w:lang w:val="el-GR"/>
          </w:rPr>
          <w:t>-</w:t>
        </w:r>
        <w:r w:rsidRPr="009C58DB">
          <w:rPr>
            <w:rStyle w:val="-"/>
            <w:sz w:val="18"/>
            <w:szCs w:val="18"/>
          </w:rPr>
          <w:t>provision</w:t>
        </w:r>
        <w:r w:rsidRPr="009C58DB">
          <w:rPr>
            <w:rStyle w:val="-"/>
            <w:sz w:val="18"/>
            <w:szCs w:val="18"/>
            <w:lang w:val="el-GR"/>
          </w:rPr>
          <w:t>-</w:t>
        </w:r>
        <w:r w:rsidRPr="009C58DB">
          <w:rPr>
            <w:rStyle w:val="-"/>
            <w:sz w:val="18"/>
            <w:szCs w:val="18"/>
          </w:rPr>
          <w:t>within</w:t>
        </w:r>
        <w:r w:rsidRPr="009C58DB">
          <w:rPr>
            <w:rStyle w:val="-"/>
            <w:sz w:val="18"/>
            <w:szCs w:val="18"/>
            <w:lang w:val="el-GR"/>
          </w:rPr>
          <w:t>-</w:t>
        </w:r>
        <w:r w:rsidRPr="009C58DB">
          <w:rPr>
            <w:rStyle w:val="-"/>
            <w:sz w:val="18"/>
            <w:szCs w:val="18"/>
          </w:rPr>
          <w:t>mainstream</w:t>
        </w:r>
        <w:r w:rsidRPr="009C58DB">
          <w:rPr>
            <w:rStyle w:val="-"/>
            <w:sz w:val="18"/>
            <w:szCs w:val="18"/>
            <w:lang w:val="el-GR"/>
          </w:rPr>
          <w:t>-</w:t>
        </w:r>
        <w:r w:rsidRPr="009C58DB">
          <w:rPr>
            <w:rStyle w:val="-"/>
            <w:sz w:val="18"/>
            <w:szCs w:val="18"/>
          </w:rPr>
          <w:t>education</w:t>
        </w:r>
        <w:r w:rsidRPr="009C58DB">
          <w:rPr>
            <w:rStyle w:val="-"/>
            <w:sz w:val="18"/>
            <w:szCs w:val="18"/>
            <w:lang w:val="el-GR"/>
          </w:rPr>
          <w:t>-27_</w:t>
        </w:r>
        <w:r w:rsidRPr="009C58DB">
          <w:rPr>
            <w:rStyle w:val="-"/>
            <w:sz w:val="18"/>
            <w:szCs w:val="18"/>
          </w:rPr>
          <w:t>el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1F31" w14:textId="77777777" w:rsidR="00E431F7" w:rsidRDefault="00E431F7" w:rsidP="00C5759C">
    <w:pPr>
      <w:pStyle w:val="a3"/>
      <w:spacing w:before="360"/>
      <w:jc w:val="center"/>
    </w:pPr>
    <w:r>
      <w:rPr>
        <w:noProof/>
      </w:rPr>
      <w:drawing>
        <wp:inline distT="0" distB="0" distL="0" distR="0" wp14:anchorId="2560820A" wp14:editId="026992BA">
          <wp:extent cx="5474335" cy="894862"/>
          <wp:effectExtent l="0" t="0" r="0" b="635"/>
          <wp:docPr id="18" name="Εικόνα 14"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88" b="3603"/>
                  <a:stretch/>
                </pic:blipFill>
                <pic:spPr bwMode="auto">
                  <a:xfrm>
                    <a:off x="0" y="0"/>
                    <a:ext cx="5516328" cy="90172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642E" w14:textId="77777777" w:rsidR="00E431F7" w:rsidRDefault="00E431F7" w:rsidP="005C287C">
    <w:pPr>
      <w:pStyle w:val="a3"/>
      <w:ind w:left="-1701"/>
    </w:pPr>
    <w:r>
      <w:rPr>
        <w:noProof/>
      </w:rPr>
      <w:drawing>
        <wp:inline distT="0" distB="0" distL="0" distR="0" wp14:anchorId="753399F0" wp14:editId="0F9881C1">
          <wp:extent cx="7639050" cy="1318182"/>
          <wp:effectExtent l="0" t="0" r="0" b="0"/>
          <wp:docPr id="27" name="Εικόνα 16" descr="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rotWithShape="1">
                  <a:blip r:embed="rId1">
                    <a:extLst>
                      <a:ext uri="{28A0092B-C50C-407E-A947-70E740481C1C}">
                        <a14:useLocalDpi xmlns:a14="http://schemas.microsoft.com/office/drawing/2010/main" val="0"/>
                      </a:ext>
                    </a:extLst>
                  </a:blip>
                  <a:srcRect b="9346"/>
                  <a:stretch/>
                </pic:blipFill>
                <pic:spPr bwMode="auto">
                  <a:xfrm>
                    <a:off x="0" y="0"/>
                    <a:ext cx="7705821" cy="1329704"/>
                  </a:xfrm>
                  <a:prstGeom prst="rect">
                    <a:avLst/>
                  </a:prstGeom>
                  <a:ln>
                    <a:noFill/>
                  </a:ln>
                  <a:extLst>
                    <a:ext uri="{53640926-AAD7-44D8-BBD7-CCE9431645EC}">
                      <a14:shadowObscured xmlns:a14="http://schemas.microsoft.com/office/drawing/2010/main"/>
                    </a:ext>
                  </a:extLst>
                </pic:spPr>
              </pic:pic>
            </a:graphicData>
          </a:graphic>
        </wp:inline>
      </w:drawing>
    </w:r>
  </w:p>
  <w:p w14:paraId="14E72C67" w14:textId="77777777" w:rsidR="00E431F7" w:rsidRDefault="00E431F7" w:rsidP="004338AF">
    <w:pPr>
      <w:pStyle w:val="a3"/>
    </w:pPr>
    <w:r>
      <w:rPr>
        <w:noProof/>
      </w:rPr>
      <w:drawing>
        <wp:inline distT="0" distB="0" distL="0" distR="0" wp14:anchorId="0116B766" wp14:editId="5F866BC4">
          <wp:extent cx="5400040" cy="882015"/>
          <wp:effectExtent l="0" t="0" r="0" b="0"/>
          <wp:docPr id="28" name="Εικόνα 17"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1" r="688" b="3603"/>
                  <a:stretch/>
                </pic:blipFill>
                <pic:spPr bwMode="auto">
                  <a:xfrm>
                    <a:off x="0" y="0"/>
                    <a:ext cx="5400040" cy="88201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D843" w14:textId="77777777" w:rsidR="00E431F7" w:rsidRDefault="00E431F7" w:rsidP="001E4AC0">
    <w:pPr>
      <w:pStyle w:val="a3"/>
      <w:spacing w:before="360"/>
      <w:ind w:left="-1701" w:right="-1298"/>
      <w:jc w:val="center"/>
    </w:pPr>
    <w:r>
      <w:rPr>
        <w:noProof/>
      </w:rPr>
      <w:drawing>
        <wp:inline distT="0" distB="0" distL="0" distR="0" wp14:anchorId="22326DA3" wp14:editId="03A4D112">
          <wp:extent cx="5400040" cy="882015"/>
          <wp:effectExtent l="0" t="0" r="0" b="0"/>
          <wp:docPr id="30" name="Εικόνα 359"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88" b="3603"/>
                  <a:stretch/>
                </pic:blipFill>
                <pic:spPr bwMode="auto">
                  <a:xfrm>
                    <a:off x="0" y="0"/>
                    <a:ext cx="5400040" cy="88201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4071" w14:textId="7596D7DD" w:rsidR="00E431F7" w:rsidRPr="00C975F8" w:rsidRDefault="00CA4D85" w:rsidP="00CA4D85">
    <w:pPr>
      <w:pStyle w:val="a3"/>
      <w:spacing w:before="360"/>
      <w:jc w:val="center"/>
    </w:pPr>
    <w:r>
      <w:rPr>
        <w:noProof/>
      </w:rPr>
      <w:drawing>
        <wp:inline distT="0" distB="0" distL="0" distR="0" wp14:anchorId="4D248182" wp14:editId="0C8935BE">
          <wp:extent cx="5474335" cy="894862"/>
          <wp:effectExtent l="0" t="0" r="0" b="635"/>
          <wp:docPr id="50" name="Εικόνα 14"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88" b="3603"/>
                  <a:stretch/>
                </pic:blipFill>
                <pic:spPr bwMode="auto">
                  <a:xfrm>
                    <a:off x="0" y="0"/>
                    <a:ext cx="5516328" cy="90172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AB0E" w14:textId="77777777" w:rsidR="00E431F7" w:rsidRDefault="00E431F7" w:rsidP="001E4AC0">
    <w:pPr>
      <w:pStyle w:val="a3"/>
      <w:spacing w:before="360"/>
      <w:ind w:left="-1701" w:right="-1298"/>
      <w:jc w:val="center"/>
    </w:pPr>
    <w:r>
      <w:rPr>
        <w:noProof/>
      </w:rPr>
      <w:drawing>
        <wp:inline distT="0" distB="0" distL="0" distR="0" wp14:anchorId="16A231D4" wp14:editId="675E45DD">
          <wp:extent cx="6644640" cy="906780"/>
          <wp:effectExtent l="0" t="0" r="3810" b="0"/>
          <wp:docPr id="52" name="Εικόνα 52" descr="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rotWithShape="1">
                  <a:blip r:embed="rId1">
                    <a:extLst>
                      <a:ext uri="{28A0092B-C50C-407E-A947-70E740481C1C}">
                        <a14:useLocalDpi xmlns:a14="http://schemas.microsoft.com/office/drawing/2010/main" val="0"/>
                      </a:ext>
                    </a:extLst>
                  </a:blip>
                  <a:srcRect b="9346"/>
                  <a:stretch/>
                </pic:blipFill>
                <pic:spPr bwMode="auto">
                  <a:xfrm>
                    <a:off x="0" y="0"/>
                    <a:ext cx="6647616" cy="907186"/>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6AB23CD" wp14:editId="0E893443">
          <wp:extent cx="6187440" cy="876300"/>
          <wp:effectExtent l="0" t="0" r="3810" b="0"/>
          <wp:docPr id="53" name="Εικόνα 53"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1" r="688" b="3603"/>
                  <a:stretch/>
                </pic:blipFill>
                <pic:spPr bwMode="auto">
                  <a:xfrm>
                    <a:off x="0" y="0"/>
                    <a:ext cx="6187440" cy="8763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568"/>
    <w:multiLevelType w:val="multilevel"/>
    <w:tmpl w:val="4B544D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9D7D43"/>
    <w:multiLevelType w:val="hybridMultilevel"/>
    <w:tmpl w:val="AB488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CBC3D9C"/>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A06B81"/>
    <w:multiLevelType w:val="multilevel"/>
    <w:tmpl w:val="295E8336"/>
    <w:lvl w:ilvl="0">
      <w:start w:val="2"/>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ECA6207"/>
    <w:multiLevelType w:val="hybridMultilevel"/>
    <w:tmpl w:val="C4D00EEC"/>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42F279F"/>
    <w:multiLevelType w:val="hybridMultilevel"/>
    <w:tmpl w:val="697429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4A26F40"/>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626F30"/>
    <w:multiLevelType w:val="hybridMultilevel"/>
    <w:tmpl w:val="8A848246"/>
    <w:lvl w:ilvl="0" w:tplc="FAE4B2F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9025182"/>
    <w:multiLevelType w:val="hybridMultilevel"/>
    <w:tmpl w:val="4E8E3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A73EC"/>
    <w:multiLevelType w:val="multilevel"/>
    <w:tmpl w:val="0F9C4668"/>
    <w:lvl w:ilvl="0">
      <w:start w:val="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CE2485"/>
    <w:multiLevelType w:val="multilevel"/>
    <w:tmpl w:val="63C4BFF0"/>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94D6318"/>
    <w:multiLevelType w:val="multilevel"/>
    <w:tmpl w:val="04090025"/>
    <w:styleLink w:va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D4206A6"/>
    <w:multiLevelType w:val="hybridMultilevel"/>
    <w:tmpl w:val="91AA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176B79"/>
    <w:multiLevelType w:val="multilevel"/>
    <w:tmpl w:val="4B544D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7A564A4"/>
    <w:multiLevelType w:val="hybridMultilevel"/>
    <w:tmpl w:val="89C6F158"/>
    <w:lvl w:ilvl="0" w:tplc="FAE4B2F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0037F18"/>
    <w:multiLevelType w:val="hybridMultilevel"/>
    <w:tmpl w:val="3CC49D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B7E5162"/>
    <w:multiLevelType w:val="hybridMultilevel"/>
    <w:tmpl w:val="C60E94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6"/>
  </w:num>
  <w:num w:numId="4">
    <w:abstractNumId w:val="15"/>
  </w:num>
  <w:num w:numId="5">
    <w:abstractNumId w:val="5"/>
  </w:num>
  <w:num w:numId="6">
    <w:abstractNumId w:val="6"/>
  </w:num>
  <w:num w:numId="7">
    <w:abstractNumId w:val="0"/>
  </w:num>
  <w:num w:numId="8">
    <w:abstractNumId w:val="13"/>
  </w:num>
  <w:num w:numId="9">
    <w:abstractNumId w:val="2"/>
  </w:num>
  <w:num w:numId="10">
    <w:abstractNumId w:val="10"/>
  </w:num>
  <w:num w:numId="11">
    <w:abstractNumId w:val="3"/>
  </w:num>
  <w:num w:numId="12">
    <w:abstractNumId w:val="9"/>
  </w:num>
  <w:num w:numId="13">
    <w:abstractNumId w:val="7"/>
  </w:num>
  <w:num w:numId="14">
    <w:abstractNumId w:val="1"/>
  </w:num>
  <w:num w:numId="15">
    <w:abstractNumId w:val="14"/>
  </w:num>
  <w:num w:numId="16">
    <w:abstractNumId w:val="8"/>
  </w:num>
  <w:num w:numId="1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B2"/>
    <w:rsid w:val="00000401"/>
    <w:rsid w:val="00000CB5"/>
    <w:rsid w:val="00000F04"/>
    <w:rsid w:val="00001B0E"/>
    <w:rsid w:val="00001C48"/>
    <w:rsid w:val="0000287E"/>
    <w:rsid w:val="00003702"/>
    <w:rsid w:val="00004A64"/>
    <w:rsid w:val="00004F59"/>
    <w:rsid w:val="00006238"/>
    <w:rsid w:val="00007204"/>
    <w:rsid w:val="00010D6F"/>
    <w:rsid w:val="00011632"/>
    <w:rsid w:val="00013C12"/>
    <w:rsid w:val="00014743"/>
    <w:rsid w:val="00016989"/>
    <w:rsid w:val="00016FFD"/>
    <w:rsid w:val="00017256"/>
    <w:rsid w:val="0002091C"/>
    <w:rsid w:val="00020C87"/>
    <w:rsid w:val="000235A7"/>
    <w:rsid w:val="00023EA3"/>
    <w:rsid w:val="000251A7"/>
    <w:rsid w:val="00026DEE"/>
    <w:rsid w:val="0002706F"/>
    <w:rsid w:val="00027487"/>
    <w:rsid w:val="000275DA"/>
    <w:rsid w:val="00027AA3"/>
    <w:rsid w:val="00030659"/>
    <w:rsid w:val="00030A19"/>
    <w:rsid w:val="00030B66"/>
    <w:rsid w:val="00032998"/>
    <w:rsid w:val="00033E31"/>
    <w:rsid w:val="0003410A"/>
    <w:rsid w:val="00034FCC"/>
    <w:rsid w:val="00035153"/>
    <w:rsid w:val="00036148"/>
    <w:rsid w:val="00036AFB"/>
    <w:rsid w:val="00036E31"/>
    <w:rsid w:val="000373DE"/>
    <w:rsid w:val="000401D1"/>
    <w:rsid w:val="00040C1E"/>
    <w:rsid w:val="00040CA9"/>
    <w:rsid w:val="000410E8"/>
    <w:rsid w:val="00042DEC"/>
    <w:rsid w:val="00044D92"/>
    <w:rsid w:val="00045C42"/>
    <w:rsid w:val="00045D3A"/>
    <w:rsid w:val="00046688"/>
    <w:rsid w:val="00047068"/>
    <w:rsid w:val="000476D6"/>
    <w:rsid w:val="0004785C"/>
    <w:rsid w:val="00050137"/>
    <w:rsid w:val="000514F1"/>
    <w:rsid w:val="00051811"/>
    <w:rsid w:val="00053EFC"/>
    <w:rsid w:val="000568F8"/>
    <w:rsid w:val="00056984"/>
    <w:rsid w:val="00056A8C"/>
    <w:rsid w:val="00057501"/>
    <w:rsid w:val="00057539"/>
    <w:rsid w:val="00057811"/>
    <w:rsid w:val="0005793A"/>
    <w:rsid w:val="000603B1"/>
    <w:rsid w:val="0006162C"/>
    <w:rsid w:val="00062210"/>
    <w:rsid w:val="00062552"/>
    <w:rsid w:val="00063077"/>
    <w:rsid w:val="0006415C"/>
    <w:rsid w:val="00064787"/>
    <w:rsid w:val="00064DB2"/>
    <w:rsid w:val="000664D0"/>
    <w:rsid w:val="00066546"/>
    <w:rsid w:val="000674F2"/>
    <w:rsid w:val="00067CD5"/>
    <w:rsid w:val="00070FAA"/>
    <w:rsid w:val="00073C36"/>
    <w:rsid w:val="00074F40"/>
    <w:rsid w:val="00076819"/>
    <w:rsid w:val="000769FF"/>
    <w:rsid w:val="00077254"/>
    <w:rsid w:val="00080E7B"/>
    <w:rsid w:val="000817A1"/>
    <w:rsid w:val="00081EB3"/>
    <w:rsid w:val="00082630"/>
    <w:rsid w:val="00083EBB"/>
    <w:rsid w:val="00083F90"/>
    <w:rsid w:val="000862D1"/>
    <w:rsid w:val="0008647B"/>
    <w:rsid w:val="00090F7E"/>
    <w:rsid w:val="00091089"/>
    <w:rsid w:val="00091429"/>
    <w:rsid w:val="000928C5"/>
    <w:rsid w:val="00095988"/>
    <w:rsid w:val="00095D5C"/>
    <w:rsid w:val="00097201"/>
    <w:rsid w:val="00097592"/>
    <w:rsid w:val="000A3434"/>
    <w:rsid w:val="000A3589"/>
    <w:rsid w:val="000A4359"/>
    <w:rsid w:val="000A52FA"/>
    <w:rsid w:val="000A67ED"/>
    <w:rsid w:val="000A7205"/>
    <w:rsid w:val="000B037C"/>
    <w:rsid w:val="000B0FDE"/>
    <w:rsid w:val="000B1716"/>
    <w:rsid w:val="000B1B05"/>
    <w:rsid w:val="000B20C0"/>
    <w:rsid w:val="000B3814"/>
    <w:rsid w:val="000B3D31"/>
    <w:rsid w:val="000B4243"/>
    <w:rsid w:val="000B4DF3"/>
    <w:rsid w:val="000B6438"/>
    <w:rsid w:val="000B7043"/>
    <w:rsid w:val="000B7F76"/>
    <w:rsid w:val="000C037E"/>
    <w:rsid w:val="000C2646"/>
    <w:rsid w:val="000C28D2"/>
    <w:rsid w:val="000C318A"/>
    <w:rsid w:val="000C33EE"/>
    <w:rsid w:val="000C40F9"/>
    <w:rsid w:val="000C4B2F"/>
    <w:rsid w:val="000C54CC"/>
    <w:rsid w:val="000C5946"/>
    <w:rsid w:val="000C6F93"/>
    <w:rsid w:val="000C75E0"/>
    <w:rsid w:val="000C7AC1"/>
    <w:rsid w:val="000C7D79"/>
    <w:rsid w:val="000D2463"/>
    <w:rsid w:val="000D3BE7"/>
    <w:rsid w:val="000D3FB2"/>
    <w:rsid w:val="000D4C81"/>
    <w:rsid w:val="000D50FF"/>
    <w:rsid w:val="000D567D"/>
    <w:rsid w:val="000D6FD0"/>
    <w:rsid w:val="000D70C9"/>
    <w:rsid w:val="000E07D3"/>
    <w:rsid w:val="000E0BED"/>
    <w:rsid w:val="000E0E48"/>
    <w:rsid w:val="000E1B25"/>
    <w:rsid w:val="000E21F4"/>
    <w:rsid w:val="000E22CF"/>
    <w:rsid w:val="000E494A"/>
    <w:rsid w:val="000E4ABF"/>
    <w:rsid w:val="000E51F1"/>
    <w:rsid w:val="000E56E0"/>
    <w:rsid w:val="000E5952"/>
    <w:rsid w:val="000E5ABB"/>
    <w:rsid w:val="000E6AC3"/>
    <w:rsid w:val="000E6AD4"/>
    <w:rsid w:val="000E7D00"/>
    <w:rsid w:val="000F057C"/>
    <w:rsid w:val="000F0F11"/>
    <w:rsid w:val="000F19A4"/>
    <w:rsid w:val="000F1BE8"/>
    <w:rsid w:val="000F20A7"/>
    <w:rsid w:val="000F464E"/>
    <w:rsid w:val="000F6BF7"/>
    <w:rsid w:val="001001A5"/>
    <w:rsid w:val="001016BA"/>
    <w:rsid w:val="00101E3E"/>
    <w:rsid w:val="00102B01"/>
    <w:rsid w:val="00103585"/>
    <w:rsid w:val="0010411B"/>
    <w:rsid w:val="00104126"/>
    <w:rsid w:val="00105644"/>
    <w:rsid w:val="0010624B"/>
    <w:rsid w:val="0010691C"/>
    <w:rsid w:val="00106BCD"/>
    <w:rsid w:val="00106C52"/>
    <w:rsid w:val="00106E12"/>
    <w:rsid w:val="00107885"/>
    <w:rsid w:val="00107C12"/>
    <w:rsid w:val="00107DB4"/>
    <w:rsid w:val="00107F11"/>
    <w:rsid w:val="001127F8"/>
    <w:rsid w:val="00112998"/>
    <w:rsid w:val="0011470C"/>
    <w:rsid w:val="00114A1F"/>
    <w:rsid w:val="00115383"/>
    <w:rsid w:val="0011751E"/>
    <w:rsid w:val="00117798"/>
    <w:rsid w:val="001178DE"/>
    <w:rsid w:val="00120801"/>
    <w:rsid w:val="001208F8"/>
    <w:rsid w:val="001220B2"/>
    <w:rsid w:val="00122357"/>
    <w:rsid w:val="001224D8"/>
    <w:rsid w:val="001228E5"/>
    <w:rsid w:val="00122E0D"/>
    <w:rsid w:val="001241AA"/>
    <w:rsid w:val="00124938"/>
    <w:rsid w:val="00124A66"/>
    <w:rsid w:val="00125241"/>
    <w:rsid w:val="001254A2"/>
    <w:rsid w:val="00125908"/>
    <w:rsid w:val="00127D66"/>
    <w:rsid w:val="00130F9F"/>
    <w:rsid w:val="00131653"/>
    <w:rsid w:val="00133290"/>
    <w:rsid w:val="001333CD"/>
    <w:rsid w:val="001335AC"/>
    <w:rsid w:val="00135C22"/>
    <w:rsid w:val="00136322"/>
    <w:rsid w:val="0013767A"/>
    <w:rsid w:val="001379D4"/>
    <w:rsid w:val="00137E34"/>
    <w:rsid w:val="001412B3"/>
    <w:rsid w:val="00141A47"/>
    <w:rsid w:val="00141FD5"/>
    <w:rsid w:val="001424FC"/>
    <w:rsid w:val="00142759"/>
    <w:rsid w:val="00143650"/>
    <w:rsid w:val="00143DB9"/>
    <w:rsid w:val="00146455"/>
    <w:rsid w:val="0014671D"/>
    <w:rsid w:val="001471F6"/>
    <w:rsid w:val="00147711"/>
    <w:rsid w:val="0014790E"/>
    <w:rsid w:val="00147AB1"/>
    <w:rsid w:val="00150307"/>
    <w:rsid w:val="00150364"/>
    <w:rsid w:val="00152A10"/>
    <w:rsid w:val="0015406A"/>
    <w:rsid w:val="00155B1B"/>
    <w:rsid w:val="00156294"/>
    <w:rsid w:val="00156A87"/>
    <w:rsid w:val="001600E4"/>
    <w:rsid w:val="001604EF"/>
    <w:rsid w:val="0016071A"/>
    <w:rsid w:val="001612A5"/>
    <w:rsid w:val="001615F4"/>
    <w:rsid w:val="00161C65"/>
    <w:rsid w:val="001623D3"/>
    <w:rsid w:val="00162860"/>
    <w:rsid w:val="001636A4"/>
    <w:rsid w:val="00163E31"/>
    <w:rsid w:val="001647E0"/>
    <w:rsid w:val="00164C3B"/>
    <w:rsid w:val="0016570D"/>
    <w:rsid w:val="00165C79"/>
    <w:rsid w:val="0016630F"/>
    <w:rsid w:val="00166799"/>
    <w:rsid w:val="001668B4"/>
    <w:rsid w:val="00166C4F"/>
    <w:rsid w:val="00167E48"/>
    <w:rsid w:val="0017007C"/>
    <w:rsid w:val="00170112"/>
    <w:rsid w:val="001718A8"/>
    <w:rsid w:val="00172F99"/>
    <w:rsid w:val="00173737"/>
    <w:rsid w:val="00173CFF"/>
    <w:rsid w:val="00173D7F"/>
    <w:rsid w:val="00174640"/>
    <w:rsid w:val="00175055"/>
    <w:rsid w:val="001755B7"/>
    <w:rsid w:val="00175766"/>
    <w:rsid w:val="001769DE"/>
    <w:rsid w:val="0017715F"/>
    <w:rsid w:val="00177DE2"/>
    <w:rsid w:val="00180F0E"/>
    <w:rsid w:val="00181FA0"/>
    <w:rsid w:val="001823EF"/>
    <w:rsid w:val="00182BD8"/>
    <w:rsid w:val="0018317E"/>
    <w:rsid w:val="00185CFE"/>
    <w:rsid w:val="001861A9"/>
    <w:rsid w:val="00186E2A"/>
    <w:rsid w:val="00190263"/>
    <w:rsid w:val="00190721"/>
    <w:rsid w:val="001912EA"/>
    <w:rsid w:val="00191617"/>
    <w:rsid w:val="00192299"/>
    <w:rsid w:val="00192628"/>
    <w:rsid w:val="00192651"/>
    <w:rsid w:val="0019273B"/>
    <w:rsid w:val="00192DE8"/>
    <w:rsid w:val="00193C8C"/>
    <w:rsid w:val="001947CC"/>
    <w:rsid w:val="00194F96"/>
    <w:rsid w:val="00195DDA"/>
    <w:rsid w:val="00195EFF"/>
    <w:rsid w:val="001966A4"/>
    <w:rsid w:val="0019795A"/>
    <w:rsid w:val="00197F60"/>
    <w:rsid w:val="001A0A17"/>
    <w:rsid w:val="001A0DAE"/>
    <w:rsid w:val="001A0E0A"/>
    <w:rsid w:val="001A157B"/>
    <w:rsid w:val="001A2A51"/>
    <w:rsid w:val="001A41B5"/>
    <w:rsid w:val="001A4332"/>
    <w:rsid w:val="001A4803"/>
    <w:rsid w:val="001A4B01"/>
    <w:rsid w:val="001A4B99"/>
    <w:rsid w:val="001A74DA"/>
    <w:rsid w:val="001A766F"/>
    <w:rsid w:val="001A78F7"/>
    <w:rsid w:val="001B1CE7"/>
    <w:rsid w:val="001B2554"/>
    <w:rsid w:val="001B2983"/>
    <w:rsid w:val="001B3079"/>
    <w:rsid w:val="001B38E7"/>
    <w:rsid w:val="001B3FF5"/>
    <w:rsid w:val="001B5099"/>
    <w:rsid w:val="001B70DE"/>
    <w:rsid w:val="001C0348"/>
    <w:rsid w:val="001C03B2"/>
    <w:rsid w:val="001C086F"/>
    <w:rsid w:val="001C153F"/>
    <w:rsid w:val="001C1F90"/>
    <w:rsid w:val="001C3CFE"/>
    <w:rsid w:val="001C5A7B"/>
    <w:rsid w:val="001C5C5D"/>
    <w:rsid w:val="001C6D9B"/>
    <w:rsid w:val="001C752A"/>
    <w:rsid w:val="001D00EE"/>
    <w:rsid w:val="001D0A17"/>
    <w:rsid w:val="001D137C"/>
    <w:rsid w:val="001D2A70"/>
    <w:rsid w:val="001D2EDD"/>
    <w:rsid w:val="001D3091"/>
    <w:rsid w:val="001D3672"/>
    <w:rsid w:val="001D37F3"/>
    <w:rsid w:val="001D3C2B"/>
    <w:rsid w:val="001D457A"/>
    <w:rsid w:val="001D5992"/>
    <w:rsid w:val="001D5F70"/>
    <w:rsid w:val="001D6A57"/>
    <w:rsid w:val="001D6FC1"/>
    <w:rsid w:val="001D74D2"/>
    <w:rsid w:val="001D764A"/>
    <w:rsid w:val="001E04B2"/>
    <w:rsid w:val="001E04ED"/>
    <w:rsid w:val="001E0CE5"/>
    <w:rsid w:val="001E12EA"/>
    <w:rsid w:val="001E323F"/>
    <w:rsid w:val="001E4AC0"/>
    <w:rsid w:val="001E6AAF"/>
    <w:rsid w:val="001F4A63"/>
    <w:rsid w:val="001F52C8"/>
    <w:rsid w:val="001F63F0"/>
    <w:rsid w:val="001F692F"/>
    <w:rsid w:val="001F6A5E"/>
    <w:rsid w:val="001F6EF6"/>
    <w:rsid w:val="001F7564"/>
    <w:rsid w:val="002002E3"/>
    <w:rsid w:val="00200BE7"/>
    <w:rsid w:val="00201D5C"/>
    <w:rsid w:val="0020258C"/>
    <w:rsid w:val="0020260D"/>
    <w:rsid w:val="00203EB7"/>
    <w:rsid w:val="0020459C"/>
    <w:rsid w:val="00204642"/>
    <w:rsid w:val="00204986"/>
    <w:rsid w:val="00205B80"/>
    <w:rsid w:val="00206866"/>
    <w:rsid w:val="002073FF"/>
    <w:rsid w:val="0021104F"/>
    <w:rsid w:val="00211217"/>
    <w:rsid w:val="002116D5"/>
    <w:rsid w:val="00212CC9"/>
    <w:rsid w:val="00212F15"/>
    <w:rsid w:val="00212FFF"/>
    <w:rsid w:val="00213404"/>
    <w:rsid w:val="002144EA"/>
    <w:rsid w:val="00214EBA"/>
    <w:rsid w:val="0021573C"/>
    <w:rsid w:val="00216669"/>
    <w:rsid w:val="00216FC7"/>
    <w:rsid w:val="0021728C"/>
    <w:rsid w:val="002201F2"/>
    <w:rsid w:val="00221370"/>
    <w:rsid w:val="00222441"/>
    <w:rsid w:val="00222527"/>
    <w:rsid w:val="00222C20"/>
    <w:rsid w:val="00222CBE"/>
    <w:rsid w:val="002250FA"/>
    <w:rsid w:val="00225304"/>
    <w:rsid w:val="00225305"/>
    <w:rsid w:val="00225537"/>
    <w:rsid w:val="002258FC"/>
    <w:rsid w:val="00225BA7"/>
    <w:rsid w:val="002261CA"/>
    <w:rsid w:val="002269B0"/>
    <w:rsid w:val="00227C7F"/>
    <w:rsid w:val="00227ECE"/>
    <w:rsid w:val="002309C0"/>
    <w:rsid w:val="00230FEB"/>
    <w:rsid w:val="002313EC"/>
    <w:rsid w:val="0023140D"/>
    <w:rsid w:val="00231D4F"/>
    <w:rsid w:val="00231F2B"/>
    <w:rsid w:val="00232921"/>
    <w:rsid w:val="00232D4D"/>
    <w:rsid w:val="00235081"/>
    <w:rsid w:val="002350D8"/>
    <w:rsid w:val="002358EA"/>
    <w:rsid w:val="00235A70"/>
    <w:rsid w:val="00235D14"/>
    <w:rsid w:val="00237E8E"/>
    <w:rsid w:val="0024328D"/>
    <w:rsid w:val="0024363C"/>
    <w:rsid w:val="00244749"/>
    <w:rsid w:val="002447E7"/>
    <w:rsid w:val="00245176"/>
    <w:rsid w:val="00246258"/>
    <w:rsid w:val="002465E8"/>
    <w:rsid w:val="00246EDE"/>
    <w:rsid w:val="00247073"/>
    <w:rsid w:val="00250E81"/>
    <w:rsid w:val="002521B4"/>
    <w:rsid w:val="00254B70"/>
    <w:rsid w:val="00255BAD"/>
    <w:rsid w:val="00257015"/>
    <w:rsid w:val="00257BD8"/>
    <w:rsid w:val="00260620"/>
    <w:rsid w:val="00260D0E"/>
    <w:rsid w:val="002640C3"/>
    <w:rsid w:val="0026429F"/>
    <w:rsid w:val="002648EF"/>
    <w:rsid w:val="0026536B"/>
    <w:rsid w:val="002653D4"/>
    <w:rsid w:val="00265492"/>
    <w:rsid w:val="002669F4"/>
    <w:rsid w:val="00267765"/>
    <w:rsid w:val="002679EF"/>
    <w:rsid w:val="00270729"/>
    <w:rsid w:val="002710F5"/>
    <w:rsid w:val="00271EC1"/>
    <w:rsid w:val="00273C2C"/>
    <w:rsid w:val="00273E07"/>
    <w:rsid w:val="00275014"/>
    <w:rsid w:val="00275553"/>
    <w:rsid w:val="00275571"/>
    <w:rsid w:val="00275D4D"/>
    <w:rsid w:val="00276225"/>
    <w:rsid w:val="00276901"/>
    <w:rsid w:val="00276C6F"/>
    <w:rsid w:val="00276F43"/>
    <w:rsid w:val="0027752E"/>
    <w:rsid w:val="0028060A"/>
    <w:rsid w:val="00281166"/>
    <w:rsid w:val="00281AA6"/>
    <w:rsid w:val="0028208A"/>
    <w:rsid w:val="00282458"/>
    <w:rsid w:val="00282A96"/>
    <w:rsid w:val="002835DA"/>
    <w:rsid w:val="00283ADC"/>
    <w:rsid w:val="00283ECB"/>
    <w:rsid w:val="002847DA"/>
    <w:rsid w:val="002857DD"/>
    <w:rsid w:val="00285961"/>
    <w:rsid w:val="00285ED0"/>
    <w:rsid w:val="0028629E"/>
    <w:rsid w:val="002900BD"/>
    <w:rsid w:val="00290406"/>
    <w:rsid w:val="00290DA6"/>
    <w:rsid w:val="00291A1F"/>
    <w:rsid w:val="0029276C"/>
    <w:rsid w:val="00293743"/>
    <w:rsid w:val="00294179"/>
    <w:rsid w:val="0029431E"/>
    <w:rsid w:val="002943E5"/>
    <w:rsid w:val="0029457F"/>
    <w:rsid w:val="00294795"/>
    <w:rsid w:val="002956E5"/>
    <w:rsid w:val="002A09DB"/>
    <w:rsid w:val="002A1383"/>
    <w:rsid w:val="002A1A54"/>
    <w:rsid w:val="002A1C99"/>
    <w:rsid w:val="002A3AA8"/>
    <w:rsid w:val="002A4671"/>
    <w:rsid w:val="002A52C8"/>
    <w:rsid w:val="002A5E5A"/>
    <w:rsid w:val="002A6A87"/>
    <w:rsid w:val="002A6B01"/>
    <w:rsid w:val="002A7F9A"/>
    <w:rsid w:val="002B0AD5"/>
    <w:rsid w:val="002B0F74"/>
    <w:rsid w:val="002B16EC"/>
    <w:rsid w:val="002B292D"/>
    <w:rsid w:val="002B2E7D"/>
    <w:rsid w:val="002B316F"/>
    <w:rsid w:val="002B4685"/>
    <w:rsid w:val="002B508B"/>
    <w:rsid w:val="002B515A"/>
    <w:rsid w:val="002B59B0"/>
    <w:rsid w:val="002B6A65"/>
    <w:rsid w:val="002B6E3E"/>
    <w:rsid w:val="002C0A1C"/>
    <w:rsid w:val="002C0BE8"/>
    <w:rsid w:val="002C2221"/>
    <w:rsid w:val="002C2572"/>
    <w:rsid w:val="002C47EE"/>
    <w:rsid w:val="002C4D68"/>
    <w:rsid w:val="002C52CE"/>
    <w:rsid w:val="002C5A76"/>
    <w:rsid w:val="002C5DE1"/>
    <w:rsid w:val="002C71A4"/>
    <w:rsid w:val="002C75E5"/>
    <w:rsid w:val="002C7C23"/>
    <w:rsid w:val="002D072A"/>
    <w:rsid w:val="002D0B63"/>
    <w:rsid w:val="002D1D04"/>
    <w:rsid w:val="002D2023"/>
    <w:rsid w:val="002D2673"/>
    <w:rsid w:val="002D3EEB"/>
    <w:rsid w:val="002D40C5"/>
    <w:rsid w:val="002D679C"/>
    <w:rsid w:val="002D7418"/>
    <w:rsid w:val="002D7B7A"/>
    <w:rsid w:val="002E13B5"/>
    <w:rsid w:val="002E161F"/>
    <w:rsid w:val="002E27B0"/>
    <w:rsid w:val="002E3124"/>
    <w:rsid w:val="002E3266"/>
    <w:rsid w:val="002E378C"/>
    <w:rsid w:val="002E45AD"/>
    <w:rsid w:val="002E5997"/>
    <w:rsid w:val="002E6272"/>
    <w:rsid w:val="002E70E3"/>
    <w:rsid w:val="002E7B62"/>
    <w:rsid w:val="002F00F5"/>
    <w:rsid w:val="002F03AC"/>
    <w:rsid w:val="002F04FF"/>
    <w:rsid w:val="002F1277"/>
    <w:rsid w:val="002F1E9B"/>
    <w:rsid w:val="002F1EC5"/>
    <w:rsid w:val="002F2388"/>
    <w:rsid w:val="002F4B34"/>
    <w:rsid w:val="002F5404"/>
    <w:rsid w:val="002F56E7"/>
    <w:rsid w:val="002F5C47"/>
    <w:rsid w:val="002F5DEA"/>
    <w:rsid w:val="002F77B6"/>
    <w:rsid w:val="002F7A16"/>
    <w:rsid w:val="00300331"/>
    <w:rsid w:val="003003E1"/>
    <w:rsid w:val="00301453"/>
    <w:rsid w:val="00301FD6"/>
    <w:rsid w:val="00302072"/>
    <w:rsid w:val="0030347E"/>
    <w:rsid w:val="00303E53"/>
    <w:rsid w:val="0030416A"/>
    <w:rsid w:val="00305E56"/>
    <w:rsid w:val="00305F28"/>
    <w:rsid w:val="00306F87"/>
    <w:rsid w:val="003070F3"/>
    <w:rsid w:val="0031217B"/>
    <w:rsid w:val="00313564"/>
    <w:rsid w:val="00315B61"/>
    <w:rsid w:val="003161F4"/>
    <w:rsid w:val="00316412"/>
    <w:rsid w:val="00316833"/>
    <w:rsid w:val="00316B0A"/>
    <w:rsid w:val="00317A10"/>
    <w:rsid w:val="00317D0D"/>
    <w:rsid w:val="00317ED8"/>
    <w:rsid w:val="003201B9"/>
    <w:rsid w:val="00321585"/>
    <w:rsid w:val="00321A5C"/>
    <w:rsid w:val="00323EF5"/>
    <w:rsid w:val="00324516"/>
    <w:rsid w:val="00325D79"/>
    <w:rsid w:val="003276EB"/>
    <w:rsid w:val="0033024D"/>
    <w:rsid w:val="00331DFE"/>
    <w:rsid w:val="0033245E"/>
    <w:rsid w:val="003330EA"/>
    <w:rsid w:val="00333438"/>
    <w:rsid w:val="00333895"/>
    <w:rsid w:val="00335BE3"/>
    <w:rsid w:val="003361D5"/>
    <w:rsid w:val="00336623"/>
    <w:rsid w:val="00337707"/>
    <w:rsid w:val="00341B31"/>
    <w:rsid w:val="003436DD"/>
    <w:rsid w:val="00343769"/>
    <w:rsid w:val="00343876"/>
    <w:rsid w:val="0034403A"/>
    <w:rsid w:val="00345F67"/>
    <w:rsid w:val="003460F2"/>
    <w:rsid w:val="00347356"/>
    <w:rsid w:val="003478A0"/>
    <w:rsid w:val="00347FD2"/>
    <w:rsid w:val="00351FD5"/>
    <w:rsid w:val="00352D70"/>
    <w:rsid w:val="003530C9"/>
    <w:rsid w:val="003530F6"/>
    <w:rsid w:val="003533B1"/>
    <w:rsid w:val="003533DE"/>
    <w:rsid w:val="00353665"/>
    <w:rsid w:val="003559AD"/>
    <w:rsid w:val="003572AC"/>
    <w:rsid w:val="0036077E"/>
    <w:rsid w:val="00360CB7"/>
    <w:rsid w:val="00360F1B"/>
    <w:rsid w:val="003621D5"/>
    <w:rsid w:val="003626C7"/>
    <w:rsid w:val="00362A97"/>
    <w:rsid w:val="00362E4B"/>
    <w:rsid w:val="003638B2"/>
    <w:rsid w:val="00363FF6"/>
    <w:rsid w:val="003645F9"/>
    <w:rsid w:val="003652B9"/>
    <w:rsid w:val="00365324"/>
    <w:rsid w:val="00365AD7"/>
    <w:rsid w:val="0036626B"/>
    <w:rsid w:val="00366545"/>
    <w:rsid w:val="00367060"/>
    <w:rsid w:val="0036714F"/>
    <w:rsid w:val="00370ABE"/>
    <w:rsid w:val="00370DC7"/>
    <w:rsid w:val="0037142B"/>
    <w:rsid w:val="00372803"/>
    <w:rsid w:val="00372818"/>
    <w:rsid w:val="00377025"/>
    <w:rsid w:val="003771D5"/>
    <w:rsid w:val="003775B4"/>
    <w:rsid w:val="0037763D"/>
    <w:rsid w:val="003800AB"/>
    <w:rsid w:val="00380183"/>
    <w:rsid w:val="0038059D"/>
    <w:rsid w:val="00381A73"/>
    <w:rsid w:val="00382583"/>
    <w:rsid w:val="00382CC6"/>
    <w:rsid w:val="00382EFA"/>
    <w:rsid w:val="003852D5"/>
    <w:rsid w:val="003855FE"/>
    <w:rsid w:val="0038573B"/>
    <w:rsid w:val="00385E69"/>
    <w:rsid w:val="003910F9"/>
    <w:rsid w:val="0039199E"/>
    <w:rsid w:val="00391D31"/>
    <w:rsid w:val="0039264E"/>
    <w:rsid w:val="00394CA9"/>
    <w:rsid w:val="00394F81"/>
    <w:rsid w:val="003968B4"/>
    <w:rsid w:val="00397072"/>
    <w:rsid w:val="00397972"/>
    <w:rsid w:val="00397A70"/>
    <w:rsid w:val="003A006D"/>
    <w:rsid w:val="003A0D20"/>
    <w:rsid w:val="003A1BE5"/>
    <w:rsid w:val="003A3495"/>
    <w:rsid w:val="003A4054"/>
    <w:rsid w:val="003A48E6"/>
    <w:rsid w:val="003A599D"/>
    <w:rsid w:val="003A5D8D"/>
    <w:rsid w:val="003A6C73"/>
    <w:rsid w:val="003A7867"/>
    <w:rsid w:val="003A7E34"/>
    <w:rsid w:val="003B1441"/>
    <w:rsid w:val="003B1932"/>
    <w:rsid w:val="003B3F12"/>
    <w:rsid w:val="003B41D9"/>
    <w:rsid w:val="003B4A60"/>
    <w:rsid w:val="003B4C8A"/>
    <w:rsid w:val="003B4D49"/>
    <w:rsid w:val="003B52E6"/>
    <w:rsid w:val="003B55F4"/>
    <w:rsid w:val="003B6146"/>
    <w:rsid w:val="003B731F"/>
    <w:rsid w:val="003C0692"/>
    <w:rsid w:val="003C0900"/>
    <w:rsid w:val="003C0A09"/>
    <w:rsid w:val="003C0C5D"/>
    <w:rsid w:val="003C1230"/>
    <w:rsid w:val="003C2C32"/>
    <w:rsid w:val="003C2CD4"/>
    <w:rsid w:val="003C33CF"/>
    <w:rsid w:val="003C4A75"/>
    <w:rsid w:val="003C5925"/>
    <w:rsid w:val="003C5D81"/>
    <w:rsid w:val="003C5E0A"/>
    <w:rsid w:val="003D06FB"/>
    <w:rsid w:val="003D41C5"/>
    <w:rsid w:val="003D6783"/>
    <w:rsid w:val="003D6928"/>
    <w:rsid w:val="003D722C"/>
    <w:rsid w:val="003D7D31"/>
    <w:rsid w:val="003E0A03"/>
    <w:rsid w:val="003E1550"/>
    <w:rsid w:val="003E32A1"/>
    <w:rsid w:val="003E3EAE"/>
    <w:rsid w:val="003E4D45"/>
    <w:rsid w:val="003E5906"/>
    <w:rsid w:val="003E668B"/>
    <w:rsid w:val="003E6C76"/>
    <w:rsid w:val="003E72E8"/>
    <w:rsid w:val="003E7456"/>
    <w:rsid w:val="003E76B6"/>
    <w:rsid w:val="003F12F6"/>
    <w:rsid w:val="003F1612"/>
    <w:rsid w:val="003F188E"/>
    <w:rsid w:val="003F2D35"/>
    <w:rsid w:val="003F3C89"/>
    <w:rsid w:val="003F4269"/>
    <w:rsid w:val="003F4529"/>
    <w:rsid w:val="003F4AD4"/>
    <w:rsid w:val="003F5690"/>
    <w:rsid w:val="003F6ADC"/>
    <w:rsid w:val="003F79E1"/>
    <w:rsid w:val="003F7BAE"/>
    <w:rsid w:val="00400995"/>
    <w:rsid w:val="00400BE5"/>
    <w:rsid w:val="00400C58"/>
    <w:rsid w:val="00401E2A"/>
    <w:rsid w:val="00401F78"/>
    <w:rsid w:val="00401FCA"/>
    <w:rsid w:val="004021EE"/>
    <w:rsid w:val="004026A8"/>
    <w:rsid w:val="00402869"/>
    <w:rsid w:val="00402980"/>
    <w:rsid w:val="0040356E"/>
    <w:rsid w:val="00403970"/>
    <w:rsid w:val="00403F2B"/>
    <w:rsid w:val="00404323"/>
    <w:rsid w:val="004047E3"/>
    <w:rsid w:val="004051C2"/>
    <w:rsid w:val="00405276"/>
    <w:rsid w:val="00405D67"/>
    <w:rsid w:val="00406905"/>
    <w:rsid w:val="004075FF"/>
    <w:rsid w:val="004118D1"/>
    <w:rsid w:val="00411B16"/>
    <w:rsid w:val="00411EDC"/>
    <w:rsid w:val="0041241D"/>
    <w:rsid w:val="004124FE"/>
    <w:rsid w:val="00412680"/>
    <w:rsid w:val="00412EF4"/>
    <w:rsid w:val="00413974"/>
    <w:rsid w:val="00414EA5"/>
    <w:rsid w:val="00415ED7"/>
    <w:rsid w:val="00416C85"/>
    <w:rsid w:val="0041790F"/>
    <w:rsid w:val="00420445"/>
    <w:rsid w:val="0042213A"/>
    <w:rsid w:val="004258EC"/>
    <w:rsid w:val="00425E78"/>
    <w:rsid w:val="00426F39"/>
    <w:rsid w:val="00431441"/>
    <w:rsid w:val="00432806"/>
    <w:rsid w:val="004338AF"/>
    <w:rsid w:val="00433BB2"/>
    <w:rsid w:val="00433F23"/>
    <w:rsid w:val="004350D0"/>
    <w:rsid w:val="004354CC"/>
    <w:rsid w:val="00435882"/>
    <w:rsid w:val="00436797"/>
    <w:rsid w:val="00437DAE"/>
    <w:rsid w:val="00437DF9"/>
    <w:rsid w:val="00437E67"/>
    <w:rsid w:val="0044150B"/>
    <w:rsid w:val="00441911"/>
    <w:rsid w:val="00442933"/>
    <w:rsid w:val="0044299B"/>
    <w:rsid w:val="004436CA"/>
    <w:rsid w:val="004447D9"/>
    <w:rsid w:val="00444E74"/>
    <w:rsid w:val="00447105"/>
    <w:rsid w:val="0044752A"/>
    <w:rsid w:val="00450210"/>
    <w:rsid w:val="004507D5"/>
    <w:rsid w:val="004512FC"/>
    <w:rsid w:val="00451435"/>
    <w:rsid w:val="00451BC5"/>
    <w:rsid w:val="00451C05"/>
    <w:rsid w:val="00454C82"/>
    <w:rsid w:val="00455D7B"/>
    <w:rsid w:val="00456494"/>
    <w:rsid w:val="0045744B"/>
    <w:rsid w:val="00457A7A"/>
    <w:rsid w:val="004609C3"/>
    <w:rsid w:val="00460A4C"/>
    <w:rsid w:val="00460C31"/>
    <w:rsid w:val="004621F5"/>
    <w:rsid w:val="00462C69"/>
    <w:rsid w:val="004645B2"/>
    <w:rsid w:val="00465D74"/>
    <w:rsid w:val="00466DC7"/>
    <w:rsid w:val="004706AA"/>
    <w:rsid w:val="0047399B"/>
    <w:rsid w:val="00474407"/>
    <w:rsid w:val="00477EED"/>
    <w:rsid w:val="00480C39"/>
    <w:rsid w:val="004814FD"/>
    <w:rsid w:val="00481697"/>
    <w:rsid w:val="00481941"/>
    <w:rsid w:val="00482356"/>
    <w:rsid w:val="00482515"/>
    <w:rsid w:val="00482A06"/>
    <w:rsid w:val="00482E4F"/>
    <w:rsid w:val="004830CA"/>
    <w:rsid w:val="0048373F"/>
    <w:rsid w:val="00483A56"/>
    <w:rsid w:val="00484316"/>
    <w:rsid w:val="0048470E"/>
    <w:rsid w:val="00484A6E"/>
    <w:rsid w:val="0048558A"/>
    <w:rsid w:val="0048585E"/>
    <w:rsid w:val="00485C27"/>
    <w:rsid w:val="0049151C"/>
    <w:rsid w:val="00493681"/>
    <w:rsid w:val="004940EC"/>
    <w:rsid w:val="00494798"/>
    <w:rsid w:val="00494DDE"/>
    <w:rsid w:val="00497856"/>
    <w:rsid w:val="004A0780"/>
    <w:rsid w:val="004A0B0E"/>
    <w:rsid w:val="004A1009"/>
    <w:rsid w:val="004A11C5"/>
    <w:rsid w:val="004A1ACF"/>
    <w:rsid w:val="004A24E5"/>
    <w:rsid w:val="004A2EAD"/>
    <w:rsid w:val="004A2FA3"/>
    <w:rsid w:val="004A4C17"/>
    <w:rsid w:val="004A60B7"/>
    <w:rsid w:val="004A6923"/>
    <w:rsid w:val="004B1F01"/>
    <w:rsid w:val="004B2C6E"/>
    <w:rsid w:val="004B2CB0"/>
    <w:rsid w:val="004B3D97"/>
    <w:rsid w:val="004B3EDC"/>
    <w:rsid w:val="004B4CE9"/>
    <w:rsid w:val="004B58EB"/>
    <w:rsid w:val="004B5BF3"/>
    <w:rsid w:val="004B679B"/>
    <w:rsid w:val="004B7F90"/>
    <w:rsid w:val="004C01B4"/>
    <w:rsid w:val="004C09FE"/>
    <w:rsid w:val="004C0E44"/>
    <w:rsid w:val="004C17B4"/>
    <w:rsid w:val="004C1DBD"/>
    <w:rsid w:val="004C332A"/>
    <w:rsid w:val="004C493F"/>
    <w:rsid w:val="004C5414"/>
    <w:rsid w:val="004C61CC"/>
    <w:rsid w:val="004C750D"/>
    <w:rsid w:val="004D0725"/>
    <w:rsid w:val="004D139C"/>
    <w:rsid w:val="004D1D5F"/>
    <w:rsid w:val="004D350F"/>
    <w:rsid w:val="004D3955"/>
    <w:rsid w:val="004D46EB"/>
    <w:rsid w:val="004D49D2"/>
    <w:rsid w:val="004D5455"/>
    <w:rsid w:val="004D5E22"/>
    <w:rsid w:val="004D5E86"/>
    <w:rsid w:val="004D620B"/>
    <w:rsid w:val="004D6D0C"/>
    <w:rsid w:val="004D763F"/>
    <w:rsid w:val="004E0417"/>
    <w:rsid w:val="004E0896"/>
    <w:rsid w:val="004E0BF7"/>
    <w:rsid w:val="004E0F51"/>
    <w:rsid w:val="004E0F8A"/>
    <w:rsid w:val="004E12F3"/>
    <w:rsid w:val="004E197B"/>
    <w:rsid w:val="004E27F8"/>
    <w:rsid w:val="004E2BA5"/>
    <w:rsid w:val="004E36E8"/>
    <w:rsid w:val="004E4546"/>
    <w:rsid w:val="004E46A0"/>
    <w:rsid w:val="004E50C9"/>
    <w:rsid w:val="004E6498"/>
    <w:rsid w:val="004E6AFA"/>
    <w:rsid w:val="004E71C3"/>
    <w:rsid w:val="004E73A2"/>
    <w:rsid w:val="004F0089"/>
    <w:rsid w:val="004F00E1"/>
    <w:rsid w:val="004F08D5"/>
    <w:rsid w:val="004F10BA"/>
    <w:rsid w:val="004F16AA"/>
    <w:rsid w:val="004F2787"/>
    <w:rsid w:val="004F2C04"/>
    <w:rsid w:val="004F2E54"/>
    <w:rsid w:val="004F3A27"/>
    <w:rsid w:val="004F3C5D"/>
    <w:rsid w:val="004F4406"/>
    <w:rsid w:val="004F47D9"/>
    <w:rsid w:val="004F4D05"/>
    <w:rsid w:val="004F4F99"/>
    <w:rsid w:val="004F6847"/>
    <w:rsid w:val="0050001B"/>
    <w:rsid w:val="0050206A"/>
    <w:rsid w:val="00502F99"/>
    <w:rsid w:val="00504767"/>
    <w:rsid w:val="00504F4D"/>
    <w:rsid w:val="00505FCA"/>
    <w:rsid w:val="005061C7"/>
    <w:rsid w:val="00511365"/>
    <w:rsid w:val="00511397"/>
    <w:rsid w:val="00511B7F"/>
    <w:rsid w:val="00512694"/>
    <w:rsid w:val="005127E0"/>
    <w:rsid w:val="00512CE6"/>
    <w:rsid w:val="00513B57"/>
    <w:rsid w:val="00513D40"/>
    <w:rsid w:val="00513DF2"/>
    <w:rsid w:val="005146A2"/>
    <w:rsid w:val="005150B8"/>
    <w:rsid w:val="005164F5"/>
    <w:rsid w:val="00516A9A"/>
    <w:rsid w:val="00516B04"/>
    <w:rsid w:val="005219CB"/>
    <w:rsid w:val="00521BB5"/>
    <w:rsid w:val="00521DDF"/>
    <w:rsid w:val="00522FD7"/>
    <w:rsid w:val="005242B7"/>
    <w:rsid w:val="0052464A"/>
    <w:rsid w:val="00524E5D"/>
    <w:rsid w:val="00527F5B"/>
    <w:rsid w:val="00530E74"/>
    <w:rsid w:val="005312F9"/>
    <w:rsid w:val="0053212E"/>
    <w:rsid w:val="005359F4"/>
    <w:rsid w:val="00536239"/>
    <w:rsid w:val="00537355"/>
    <w:rsid w:val="0054186C"/>
    <w:rsid w:val="00542105"/>
    <w:rsid w:val="00542541"/>
    <w:rsid w:val="00542583"/>
    <w:rsid w:val="00542EE3"/>
    <w:rsid w:val="00544395"/>
    <w:rsid w:val="00544537"/>
    <w:rsid w:val="00544E81"/>
    <w:rsid w:val="00544E8D"/>
    <w:rsid w:val="005452E8"/>
    <w:rsid w:val="00550DC9"/>
    <w:rsid w:val="00550E07"/>
    <w:rsid w:val="005512FD"/>
    <w:rsid w:val="00551336"/>
    <w:rsid w:val="00554C4F"/>
    <w:rsid w:val="00554D67"/>
    <w:rsid w:val="0055668F"/>
    <w:rsid w:val="00556F7D"/>
    <w:rsid w:val="00557CA0"/>
    <w:rsid w:val="00557E2A"/>
    <w:rsid w:val="00560200"/>
    <w:rsid w:val="005603BC"/>
    <w:rsid w:val="005605B6"/>
    <w:rsid w:val="00560D0C"/>
    <w:rsid w:val="005626D8"/>
    <w:rsid w:val="005633DD"/>
    <w:rsid w:val="00564A98"/>
    <w:rsid w:val="00566AFF"/>
    <w:rsid w:val="00567189"/>
    <w:rsid w:val="0057027B"/>
    <w:rsid w:val="005702E1"/>
    <w:rsid w:val="00570B2E"/>
    <w:rsid w:val="00571304"/>
    <w:rsid w:val="00571ABE"/>
    <w:rsid w:val="005723E4"/>
    <w:rsid w:val="005731B0"/>
    <w:rsid w:val="00574351"/>
    <w:rsid w:val="00574487"/>
    <w:rsid w:val="00574E70"/>
    <w:rsid w:val="00576A71"/>
    <w:rsid w:val="0057786D"/>
    <w:rsid w:val="0058101A"/>
    <w:rsid w:val="00581031"/>
    <w:rsid w:val="00581398"/>
    <w:rsid w:val="00581507"/>
    <w:rsid w:val="00581AD6"/>
    <w:rsid w:val="00585939"/>
    <w:rsid w:val="005862C2"/>
    <w:rsid w:val="0058655B"/>
    <w:rsid w:val="00586AE7"/>
    <w:rsid w:val="00587F16"/>
    <w:rsid w:val="00590E56"/>
    <w:rsid w:val="005911E4"/>
    <w:rsid w:val="005919BA"/>
    <w:rsid w:val="005922C2"/>
    <w:rsid w:val="00593412"/>
    <w:rsid w:val="0059344F"/>
    <w:rsid w:val="005940C2"/>
    <w:rsid w:val="005943CF"/>
    <w:rsid w:val="00594E1E"/>
    <w:rsid w:val="00594EE7"/>
    <w:rsid w:val="00595AF4"/>
    <w:rsid w:val="00595BC0"/>
    <w:rsid w:val="00595E3B"/>
    <w:rsid w:val="0059663C"/>
    <w:rsid w:val="0059728A"/>
    <w:rsid w:val="005976C6"/>
    <w:rsid w:val="005A0867"/>
    <w:rsid w:val="005A2557"/>
    <w:rsid w:val="005A3954"/>
    <w:rsid w:val="005A4BDA"/>
    <w:rsid w:val="005A5AE9"/>
    <w:rsid w:val="005A620C"/>
    <w:rsid w:val="005A7F50"/>
    <w:rsid w:val="005B11D5"/>
    <w:rsid w:val="005B1218"/>
    <w:rsid w:val="005B2DAE"/>
    <w:rsid w:val="005B2F24"/>
    <w:rsid w:val="005B309C"/>
    <w:rsid w:val="005B3FD1"/>
    <w:rsid w:val="005B6E46"/>
    <w:rsid w:val="005B7ABC"/>
    <w:rsid w:val="005B7C1E"/>
    <w:rsid w:val="005C1444"/>
    <w:rsid w:val="005C1B56"/>
    <w:rsid w:val="005C25EB"/>
    <w:rsid w:val="005C287C"/>
    <w:rsid w:val="005C2924"/>
    <w:rsid w:val="005C2AA6"/>
    <w:rsid w:val="005C3043"/>
    <w:rsid w:val="005C47E1"/>
    <w:rsid w:val="005C4AB0"/>
    <w:rsid w:val="005C5C49"/>
    <w:rsid w:val="005C6B21"/>
    <w:rsid w:val="005C6FE5"/>
    <w:rsid w:val="005D06FF"/>
    <w:rsid w:val="005D2AE4"/>
    <w:rsid w:val="005D2DB9"/>
    <w:rsid w:val="005D33EF"/>
    <w:rsid w:val="005D3D9B"/>
    <w:rsid w:val="005D416A"/>
    <w:rsid w:val="005D426C"/>
    <w:rsid w:val="005D4360"/>
    <w:rsid w:val="005D49DD"/>
    <w:rsid w:val="005D4E7D"/>
    <w:rsid w:val="005E129A"/>
    <w:rsid w:val="005E1734"/>
    <w:rsid w:val="005E19F0"/>
    <w:rsid w:val="005E204D"/>
    <w:rsid w:val="005E28E0"/>
    <w:rsid w:val="005E53FE"/>
    <w:rsid w:val="005E7D5F"/>
    <w:rsid w:val="005F04D1"/>
    <w:rsid w:val="005F09E5"/>
    <w:rsid w:val="005F1EF8"/>
    <w:rsid w:val="005F39C7"/>
    <w:rsid w:val="005F4B26"/>
    <w:rsid w:val="005F5798"/>
    <w:rsid w:val="005F5D68"/>
    <w:rsid w:val="005F5FDF"/>
    <w:rsid w:val="005F74CF"/>
    <w:rsid w:val="006003B3"/>
    <w:rsid w:val="006010DD"/>
    <w:rsid w:val="00601910"/>
    <w:rsid w:val="00601917"/>
    <w:rsid w:val="00601EF8"/>
    <w:rsid w:val="00602E03"/>
    <w:rsid w:val="00603139"/>
    <w:rsid w:val="00603FC4"/>
    <w:rsid w:val="00604744"/>
    <w:rsid w:val="00604D7E"/>
    <w:rsid w:val="00605909"/>
    <w:rsid w:val="00605E13"/>
    <w:rsid w:val="0060623B"/>
    <w:rsid w:val="00606376"/>
    <w:rsid w:val="00606EFE"/>
    <w:rsid w:val="0061032F"/>
    <w:rsid w:val="00610631"/>
    <w:rsid w:val="00611089"/>
    <w:rsid w:val="00612CFC"/>
    <w:rsid w:val="00612D7A"/>
    <w:rsid w:val="006135A9"/>
    <w:rsid w:val="00614EA3"/>
    <w:rsid w:val="00615D73"/>
    <w:rsid w:val="00616BCB"/>
    <w:rsid w:val="00620B00"/>
    <w:rsid w:val="0062157B"/>
    <w:rsid w:val="00624737"/>
    <w:rsid w:val="00625C1D"/>
    <w:rsid w:val="006265EE"/>
    <w:rsid w:val="00626BD9"/>
    <w:rsid w:val="006272CE"/>
    <w:rsid w:val="006272F1"/>
    <w:rsid w:val="00630915"/>
    <w:rsid w:val="00630953"/>
    <w:rsid w:val="00631302"/>
    <w:rsid w:val="00632416"/>
    <w:rsid w:val="00632915"/>
    <w:rsid w:val="006329DB"/>
    <w:rsid w:val="00633E68"/>
    <w:rsid w:val="0063479E"/>
    <w:rsid w:val="006364F8"/>
    <w:rsid w:val="0063678C"/>
    <w:rsid w:val="0063699C"/>
    <w:rsid w:val="006401C0"/>
    <w:rsid w:val="006412FC"/>
    <w:rsid w:val="00641555"/>
    <w:rsid w:val="006415D3"/>
    <w:rsid w:val="00642263"/>
    <w:rsid w:val="006424BB"/>
    <w:rsid w:val="00643500"/>
    <w:rsid w:val="006438B6"/>
    <w:rsid w:val="00647320"/>
    <w:rsid w:val="00647A0B"/>
    <w:rsid w:val="00651075"/>
    <w:rsid w:val="006523C4"/>
    <w:rsid w:val="00654527"/>
    <w:rsid w:val="00654FC5"/>
    <w:rsid w:val="00655299"/>
    <w:rsid w:val="006559DC"/>
    <w:rsid w:val="0065755A"/>
    <w:rsid w:val="00657FFE"/>
    <w:rsid w:val="00660008"/>
    <w:rsid w:val="00661D12"/>
    <w:rsid w:val="00661F63"/>
    <w:rsid w:val="006629E4"/>
    <w:rsid w:val="006634A5"/>
    <w:rsid w:val="00663667"/>
    <w:rsid w:val="00665500"/>
    <w:rsid w:val="00665F8C"/>
    <w:rsid w:val="00667EE6"/>
    <w:rsid w:val="00670114"/>
    <w:rsid w:val="00670264"/>
    <w:rsid w:val="00670713"/>
    <w:rsid w:val="00671857"/>
    <w:rsid w:val="00672C7D"/>
    <w:rsid w:val="0067423A"/>
    <w:rsid w:val="0067580F"/>
    <w:rsid w:val="00677B60"/>
    <w:rsid w:val="00680B72"/>
    <w:rsid w:val="0068245B"/>
    <w:rsid w:val="00682A3E"/>
    <w:rsid w:val="00682DF4"/>
    <w:rsid w:val="006830D3"/>
    <w:rsid w:val="006907B7"/>
    <w:rsid w:val="006909DD"/>
    <w:rsid w:val="00691E1A"/>
    <w:rsid w:val="006929D5"/>
    <w:rsid w:val="00692F8E"/>
    <w:rsid w:val="00693A08"/>
    <w:rsid w:val="00693D4C"/>
    <w:rsid w:val="00694A92"/>
    <w:rsid w:val="0069512B"/>
    <w:rsid w:val="00697295"/>
    <w:rsid w:val="006978D3"/>
    <w:rsid w:val="006A0EEA"/>
    <w:rsid w:val="006A2B10"/>
    <w:rsid w:val="006A2D6A"/>
    <w:rsid w:val="006A42CE"/>
    <w:rsid w:val="006A47D9"/>
    <w:rsid w:val="006A5283"/>
    <w:rsid w:val="006A5978"/>
    <w:rsid w:val="006A6A2A"/>
    <w:rsid w:val="006A7AA1"/>
    <w:rsid w:val="006B0597"/>
    <w:rsid w:val="006B0D23"/>
    <w:rsid w:val="006B0D25"/>
    <w:rsid w:val="006B0D2B"/>
    <w:rsid w:val="006B187D"/>
    <w:rsid w:val="006B1FA5"/>
    <w:rsid w:val="006B2963"/>
    <w:rsid w:val="006B2E9E"/>
    <w:rsid w:val="006B357C"/>
    <w:rsid w:val="006B54B9"/>
    <w:rsid w:val="006B62F0"/>
    <w:rsid w:val="006B7C1D"/>
    <w:rsid w:val="006C03F5"/>
    <w:rsid w:val="006C137A"/>
    <w:rsid w:val="006C14BF"/>
    <w:rsid w:val="006C1552"/>
    <w:rsid w:val="006C2847"/>
    <w:rsid w:val="006C2BF5"/>
    <w:rsid w:val="006C33F5"/>
    <w:rsid w:val="006C3726"/>
    <w:rsid w:val="006C438F"/>
    <w:rsid w:val="006C43AC"/>
    <w:rsid w:val="006C68C3"/>
    <w:rsid w:val="006C728B"/>
    <w:rsid w:val="006C7302"/>
    <w:rsid w:val="006C774A"/>
    <w:rsid w:val="006C7DBD"/>
    <w:rsid w:val="006D0036"/>
    <w:rsid w:val="006D29BA"/>
    <w:rsid w:val="006D59F0"/>
    <w:rsid w:val="006D684C"/>
    <w:rsid w:val="006D6EAD"/>
    <w:rsid w:val="006D7135"/>
    <w:rsid w:val="006D7879"/>
    <w:rsid w:val="006D7E1A"/>
    <w:rsid w:val="006E1FF2"/>
    <w:rsid w:val="006E299C"/>
    <w:rsid w:val="006E2E3F"/>
    <w:rsid w:val="006E2F39"/>
    <w:rsid w:val="006E3C41"/>
    <w:rsid w:val="006E421E"/>
    <w:rsid w:val="006E4B93"/>
    <w:rsid w:val="006E5798"/>
    <w:rsid w:val="006E5D54"/>
    <w:rsid w:val="006F0722"/>
    <w:rsid w:val="006F2434"/>
    <w:rsid w:val="006F3415"/>
    <w:rsid w:val="006F395D"/>
    <w:rsid w:val="006F55DD"/>
    <w:rsid w:val="006F5BE0"/>
    <w:rsid w:val="006F6679"/>
    <w:rsid w:val="006F7860"/>
    <w:rsid w:val="006F7C9B"/>
    <w:rsid w:val="006F7EA6"/>
    <w:rsid w:val="00700911"/>
    <w:rsid w:val="00702E4C"/>
    <w:rsid w:val="00702E63"/>
    <w:rsid w:val="007034EA"/>
    <w:rsid w:val="00703712"/>
    <w:rsid w:val="00703860"/>
    <w:rsid w:val="00704050"/>
    <w:rsid w:val="0070492C"/>
    <w:rsid w:val="00705627"/>
    <w:rsid w:val="00710422"/>
    <w:rsid w:val="007105CD"/>
    <w:rsid w:val="007122EE"/>
    <w:rsid w:val="007127AA"/>
    <w:rsid w:val="00714AFB"/>
    <w:rsid w:val="0071521D"/>
    <w:rsid w:val="00715B51"/>
    <w:rsid w:val="0071665E"/>
    <w:rsid w:val="007177AA"/>
    <w:rsid w:val="00717C87"/>
    <w:rsid w:val="00720582"/>
    <w:rsid w:val="007219BD"/>
    <w:rsid w:val="00722578"/>
    <w:rsid w:val="00723AA6"/>
    <w:rsid w:val="007241E6"/>
    <w:rsid w:val="0072425F"/>
    <w:rsid w:val="00724528"/>
    <w:rsid w:val="00725187"/>
    <w:rsid w:val="00725B68"/>
    <w:rsid w:val="00725BA9"/>
    <w:rsid w:val="0072624C"/>
    <w:rsid w:val="00727E8C"/>
    <w:rsid w:val="007313A8"/>
    <w:rsid w:val="0073334D"/>
    <w:rsid w:val="00735246"/>
    <w:rsid w:val="00736622"/>
    <w:rsid w:val="00736C88"/>
    <w:rsid w:val="00737145"/>
    <w:rsid w:val="00737D53"/>
    <w:rsid w:val="00737DEE"/>
    <w:rsid w:val="007415FC"/>
    <w:rsid w:val="00741AE5"/>
    <w:rsid w:val="00741C9A"/>
    <w:rsid w:val="00742482"/>
    <w:rsid w:val="00742A7B"/>
    <w:rsid w:val="007435BF"/>
    <w:rsid w:val="00745309"/>
    <w:rsid w:val="00747FC9"/>
    <w:rsid w:val="00750309"/>
    <w:rsid w:val="00750614"/>
    <w:rsid w:val="00750883"/>
    <w:rsid w:val="007513AC"/>
    <w:rsid w:val="0075182B"/>
    <w:rsid w:val="00752173"/>
    <w:rsid w:val="0075238E"/>
    <w:rsid w:val="00752A4C"/>
    <w:rsid w:val="00752FEF"/>
    <w:rsid w:val="00753962"/>
    <w:rsid w:val="00753A3D"/>
    <w:rsid w:val="0075427E"/>
    <w:rsid w:val="00756BDA"/>
    <w:rsid w:val="00757025"/>
    <w:rsid w:val="00757807"/>
    <w:rsid w:val="007618D8"/>
    <w:rsid w:val="00762815"/>
    <w:rsid w:val="007638DA"/>
    <w:rsid w:val="0076570E"/>
    <w:rsid w:val="007665EC"/>
    <w:rsid w:val="00766982"/>
    <w:rsid w:val="00766DA5"/>
    <w:rsid w:val="00766F90"/>
    <w:rsid w:val="007676FE"/>
    <w:rsid w:val="00767AF1"/>
    <w:rsid w:val="0077009A"/>
    <w:rsid w:val="007700F5"/>
    <w:rsid w:val="007706DB"/>
    <w:rsid w:val="00771975"/>
    <w:rsid w:val="007728F5"/>
    <w:rsid w:val="00772AE2"/>
    <w:rsid w:val="007731A7"/>
    <w:rsid w:val="00773404"/>
    <w:rsid w:val="007746C7"/>
    <w:rsid w:val="00774A03"/>
    <w:rsid w:val="00775306"/>
    <w:rsid w:val="0077582D"/>
    <w:rsid w:val="00776535"/>
    <w:rsid w:val="00777397"/>
    <w:rsid w:val="00777C63"/>
    <w:rsid w:val="00781790"/>
    <w:rsid w:val="007828CB"/>
    <w:rsid w:val="00782C13"/>
    <w:rsid w:val="0078408D"/>
    <w:rsid w:val="00784603"/>
    <w:rsid w:val="00784EDF"/>
    <w:rsid w:val="00785E81"/>
    <w:rsid w:val="00786295"/>
    <w:rsid w:val="007874AF"/>
    <w:rsid w:val="0078788F"/>
    <w:rsid w:val="00787AFA"/>
    <w:rsid w:val="0079033D"/>
    <w:rsid w:val="00790419"/>
    <w:rsid w:val="007905D2"/>
    <w:rsid w:val="0079168B"/>
    <w:rsid w:val="007922DE"/>
    <w:rsid w:val="00792D4E"/>
    <w:rsid w:val="00793614"/>
    <w:rsid w:val="00793BE3"/>
    <w:rsid w:val="00793E54"/>
    <w:rsid w:val="007941FB"/>
    <w:rsid w:val="0079481B"/>
    <w:rsid w:val="0079504B"/>
    <w:rsid w:val="007955F9"/>
    <w:rsid w:val="00795F51"/>
    <w:rsid w:val="00797954"/>
    <w:rsid w:val="007A2BF8"/>
    <w:rsid w:val="007A3C7D"/>
    <w:rsid w:val="007A47B1"/>
    <w:rsid w:val="007A5849"/>
    <w:rsid w:val="007A609A"/>
    <w:rsid w:val="007A621E"/>
    <w:rsid w:val="007A6ACE"/>
    <w:rsid w:val="007A6D6A"/>
    <w:rsid w:val="007A707D"/>
    <w:rsid w:val="007A7F6B"/>
    <w:rsid w:val="007B0D45"/>
    <w:rsid w:val="007B1846"/>
    <w:rsid w:val="007B1BE3"/>
    <w:rsid w:val="007B1C89"/>
    <w:rsid w:val="007B1EE3"/>
    <w:rsid w:val="007B2DB5"/>
    <w:rsid w:val="007B2ED5"/>
    <w:rsid w:val="007B3052"/>
    <w:rsid w:val="007B45C7"/>
    <w:rsid w:val="007B4D72"/>
    <w:rsid w:val="007B500C"/>
    <w:rsid w:val="007B50D3"/>
    <w:rsid w:val="007B5748"/>
    <w:rsid w:val="007B5981"/>
    <w:rsid w:val="007B6873"/>
    <w:rsid w:val="007B75D8"/>
    <w:rsid w:val="007B7E98"/>
    <w:rsid w:val="007C05B7"/>
    <w:rsid w:val="007C0724"/>
    <w:rsid w:val="007C1986"/>
    <w:rsid w:val="007C19DF"/>
    <w:rsid w:val="007C266C"/>
    <w:rsid w:val="007C3C64"/>
    <w:rsid w:val="007C51F3"/>
    <w:rsid w:val="007C720A"/>
    <w:rsid w:val="007C7CBC"/>
    <w:rsid w:val="007C7D87"/>
    <w:rsid w:val="007D083F"/>
    <w:rsid w:val="007D0EB2"/>
    <w:rsid w:val="007D10F8"/>
    <w:rsid w:val="007D1450"/>
    <w:rsid w:val="007D1D00"/>
    <w:rsid w:val="007D237E"/>
    <w:rsid w:val="007D2DDE"/>
    <w:rsid w:val="007D34DC"/>
    <w:rsid w:val="007D4BE7"/>
    <w:rsid w:val="007D4CD2"/>
    <w:rsid w:val="007D5C14"/>
    <w:rsid w:val="007D6612"/>
    <w:rsid w:val="007D6D5F"/>
    <w:rsid w:val="007E1075"/>
    <w:rsid w:val="007E1190"/>
    <w:rsid w:val="007E144B"/>
    <w:rsid w:val="007E28BE"/>
    <w:rsid w:val="007E4818"/>
    <w:rsid w:val="007E4D1D"/>
    <w:rsid w:val="007E532C"/>
    <w:rsid w:val="007E673E"/>
    <w:rsid w:val="007E757D"/>
    <w:rsid w:val="007F1065"/>
    <w:rsid w:val="007F2530"/>
    <w:rsid w:val="007F26A9"/>
    <w:rsid w:val="007F329A"/>
    <w:rsid w:val="007F3E92"/>
    <w:rsid w:val="007F411A"/>
    <w:rsid w:val="007F4B3F"/>
    <w:rsid w:val="007F4CAD"/>
    <w:rsid w:val="007F4CF4"/>
    <w:rsid w:val="007F5B63"/>
    <w:rsid w:val="007F65A1"/>
    <w:rsid w:val="007F67F5"/>
    <w:rsid w:val="007F75FF"/>
    <w:rsid w:val="007F7F08"/>
    <w:rsid w:val="00801073"/>
    <w:rsid w:val="008017CA"/>
    <w:rsid w:val="00801B2E"/>
    <w:rsid w:val="0080213F"/>
    <w:rsid w:val="00802B0F"/>
    <w:rsid w:val="008036E8"/>
    <w:rsid w:val="00804165"/>
    <w:rsid w:val="00805BBF"/>
    <w:rsid w:val="00805C26"/>
    <w:rsid w:val="008068F2"/>
    <w:rsid w:val="00806D0B"/>
    <w:rsid w:val="008075A9"/>
    <w:rsid w:val="008101FA"/>
    <w:rsid w:val="00810D54"/>
    <w:rsid w:val="00810F8D"/>
    <w:rsid w:val="00810F94"/>
    <w:rsid w:val="00811526"/>
    <w:rsid w:val="008115C0"/>
    <w:rsid w:val="00811B08"/>
    <w:rsid w:val="00814404"/>
    <w:rsid w:val="0081535A"/>
    <w:rsid w:val="00816237"/>
    <w:rsid w:val="00816479"/>
    <w:rsid w:val="008176DB"/>
    <w:rsid w:val="0081770B"/>
    <w:rsid w:val="0082096C"/>
    <w:rsid w:val="00820FE5"/>
    <w:rsid w:val="00822DF1"/>
    <w:rsid w:val="008235D8"/>
    <w:rsid w:val="00823DF5"/>
    <w:rsid w:val="008242C6"/>
    <w:rsid w:val="00824D63"/>
    <w:rsid w:val="00825806"/>
    <w:rsid w:val="00825B4E"/>
    <w:rsid w:val="00827466"/>
    <w:rsid w:val="00827CBB"/>
    <w:rsid w:val="008305B2"/>
    <w:rsid w:val="00830705"/>
    <w:rsid w:val="00831444"/>
    <w:rsid w:val="00831920"/>
    <w:rsid w:val="0083313A"/>
    <w:rsid w:val="00833F2B"/>
    <w:rsid w:val="00834AA3"/>
    <w:rsid w:val="0083649F"/>
    <w:rsid w:val="00836BF5"/>
    <w:rsid w:val="00837702"/>
    <w:rsid w:val="00840695"/>
    <w:rsid w:val="00840CA3"/>
    <w:rsid w:val="008431DA"/>
    <w:rsid w:val="00843393"/>
    <w:rsid w:val="00843737"/>
    <w:rsid w:val="00845568"/>
    <w:rsid w:val="00845EC8"/>
    <w:rsid w:val="0084626E"/>
    <w:rsid w:val="00846592"/>
    <w:rsid w:val="0084691F"/>
    <w:rsid w:val="008474B7"/>
    <w:rsid w:val="0085149B"/>
    <w:rsid w:val="00851554"/>
    <w:rsid w:val="00854CFD"/>
    <w:rsid w:val="0085508D"/>
    <w:rsid w:val="008553A4"/>
    <w:rsid w:val="008558D9"/>
    <w:rsid w:val="008559C7"/>
    <w:rsid w:val="00855E85"/>
    <w:rsid w:val="00857490"/>
    <w:rsid w:val="008577E6"/>
    <w:rsid w:val="00860E59"/>
    <w:rsid w:val="00861631"/>
    <w:rsid w:val="008635BC"/>
    <w:rsid w:val="0086436B"/>
    <w:rsid w:val="008643DF"/>
    <w:rsid w:val="0086560E"/>
    <w:rsid w:val="00865618"/>
    <w:rsid w:val="00865D0E"/>
    <w:rsid w:val="0086624C"/>
    <w:rsid w:val="00866972"/>
    <w:rsid w:val="00870E8B"/>
    <w:rsid w:val="008712E7"/>
    <w:rsid w:val="008714E2"/>
    <w:rsid w:val="008723B6"/>
    <w:rsid w:val="008740F4"/>
    <w:rsid w:val="00874283"/>
    <w:rsid w:val="008748D2"/>
    <w:rsid w:val="0087498E"/>
    <w:rsid w:val="00874C11"/>
    <w:rsid w:val="00876094"/>
    <w:rsid w:val="00876745"/>
    <w:rsid w:val="00876A27"/>
    <w:rsid w:val="00877140"/>
    <w:rsid w:val="00877A07"/>
    <w:rsid w:val="008808C9"/>
    <w:rsid w:val="00883218"/>
    <w:rsid w:val="0088355A"/>
    <w:rsid w:val="00883B95"/>
    <w:rsid w:val="008848AC"/>
    <w:rsid w:val="00885159"/>
    <w:rsid w:val="00885F47"/>
    <w:rsid w:val="00886020"/>
    <w:rsid w:val="00886416"/>
    <w:rsid w:val="00886744"/>
    <w:rsid w:val="00886B63"/>
    <w:rsid w:val="00886F53"/>
    <w:rsid w:val="0088772D"/>
    <w:rsid w:val="00890A34"/>
    <w:rsid w:val="00890E70"/>
    <w:rsid w:val="00891C81"/>
    <w:rsid w:val="0089229B"/>
    <w:rsid w:val="008927D8"/>
    <w:rsid w:val="00893054"/>
    <w:rsid w:val="00893CEE"/>
    <w:rsid w:val="00896111"/>
    <w:rsid w:val="008A0F70"/>
    <w:rsid w:val="008A2F3C"/>
    <w:rsid w:val="008A3D8E"/>
    <w:rsid w:val="008A4B76"/>
    <w:rsid w:val="008A56B2"/>
    <w:rsid w:val="008A5A94"/>
    <w:rsid w:val="008A619A"/>
    <w:rsid w:val="008A6239"/>
    <w:rsid w:val="008B0488"/>
    <w:rsid w:val="008B2083"/>
    <w:rsid w:val="008B2B63"/>
    <w:rsid w:val="008B2C52"/>
    <w:rsid w:val="008B33C1"/>
    <w:rsid w:val="008B3677"/>
    <w:rsid w:val="008B3DD4"/>
    <w:rsid w:val="008B4E81"/>
    <w:rsid w:val="008B7449"/>
    <w:rsid w:val="008B7DE0"/>
    <w:rsid w:val="008C0CA0"/>
    <w:rsid w:val="008C141E"/>
    <w:rsid w:val="008C1A97"/>
    <w:rsid w:val="008C1C30"/>
    <w:rsid w:val="008C36B6"/>
    <w:rsid w:val="008C3932"/>
    <w:rsid w:val="008C39B0"/>
    <w:rsid w:val="008C3D54"/>
    <w:rsid w:val="008C443A"/>
    <w:rsid w:val="008C56E1"/>
    <w:rsid w:val="008C6278"/>
    <w:rsid w:val="008D176F"/>
    <w:rsid w:val="008D30C6"/>
    <w:rsid w:val="008D4B83"/>
    <w:rsid w:val="008D57EE"/>
    <w:rsid w:val="008D596B"/>
    <w:rsid w:val="008D5E37"/>
    <w:rsid w:val="008D6271"/>
    <w:rsid w:val="008D7EC1"/>
    <w:rsid w:val="008E023C"/>
    <w:rsid w:val="008E05F8"/>
    <w:rsid w:val="008E236E"/>
    <w:rsid w:val="008E2BDA"/>
    <w:rsid w:val="008E3314"/>
    <w:rsid w:val="008E3521"/>
    <w:rsid w:val="008E3EAE"/>
    <w:rsid w:val="008E5802"/>
    <w:rsid w:val="008E5F2D"/>
    <w:rsid w:val="008E6325"/>
    <w:rsid w:val="008E666F"/>
    <w:rsid w:val="008E7061"/>
    <w:rsid w:val="008F1969"/>
    <w:rsid w:val="008F2E68"/>
    <w:rsid w:val="008F311A"/>
    <w:rsid w:val="008F46BB"/>
    <w:rsid w:val="008F50EF"/>
    <w:rsid w:val="009007EB"/>
    <w:rsid w:val="00900C2F"/>
    <w:rsid w:val="00901104"/>
    <w:rsid w:val="00902467"/>
    <w:rsid w:val="0090283B"/>
    <w:rsid w:val="00902A7C"/>
    <w:rsid w:val="00902BBE"/>
    <w:rsid w:val="00902D16"/>
    <w:rsid w:val="00902FF2"/>
    <w:rsid w:val="00903C50"/>
    <w:rsid w:val="00903F32"/>
    <w:rsid w:val="00904492"/>
    <w:rsid w:val="009065A3"/>
    <w:rsid w:val="0090683B"/>
    <w:rsid w:val="00907316"/>
    <w:rsid w:val="00907567"/>
    <w:rsid w:val="009077EA"/>
    <w:rsid w:val="00910EDA"/>
    <w:rsid w:val="0091162C"/>
    <w:rsid w:val="00911E67"/>
    <w:rsid w:val="00913253"/>
    <w:rsid w:val="009135F5"/>
    <w:rsid w:val="00913A83"/>
    <w:rsid w:val="00913DE9"/>
    <w:rsid w:val="00914E0D"/>
    <w:rsid w:val="00915ACB"/>
    <w:rsid w:val="00916366"/>
    <w:rsid w:val="009170B5"/>
    <w:rsid w:val="00917420"/>
    <w:rsid w:val="0091775C"/>
    <w:rsid w:val="00917FEF"/>
    <w:rsid w:val="009205F6"/>
    <w:rsid w:val="00921355"/>
    <w:rsid w:val="00922564"/>
    <w:rsid w:val="00922C65"/>
    <w:rsid w:val="0092447A"/>
    <w:rsid w:val="00924F11"/>
    <w:rsid w:val="00925215"/>
    <w:rsid w:val="00925890"/>
    <w:rsid w:val="009270EA"/>
    <w:rsid w:val="0093015E"/>
    <w:rsid w:val="00930262"/>
    <w:rsid w:val="009313F9"/>
    <w:rsid w:val="00931AC2"/>
    <w:rsid w:val="00931E30"/>
    <w:rsid w:val="00933F34"/>
    <w:rsid w:val="00935012"/>
    <w:rsid w:val="009361D8"/>
    <w:rsid w:val="009365B5"/>
    <w:rsid w:val="00936DB8"/>
    <w:rsid w:val="00937414"/>
    <w:rsid w:val="00937A80"/>
    <w:rsid w:val="00937D25"/>
    <w:rsid w:val="009424AE"/>
    <w:rsid w:val="00942D00"/>
    <w:rsid w:val="00943BCD"/>
    <w:rsid w:val="00944AC4"/>
    <w:rsid w:val="00945D83"/>
    <w:rsid w:val="00946312"/>
    <w:rsid w:val="00946B43"/>
    <w:rsid w:val="0094782B"/>
    <w:rsid w:val="00947FDB"/>
    <w:rsid w:val="0095256F"/>
    <w:rsid w:val="009526BF"/>
    <w:rsid w:val="00952828"/>
    <w:rsid w:val="00952CB3"/>
    <w:rsid w:val="00953C1C"/>
    <w:rsid w:val="00953E39"/>
    <w:rsid w:val="009552D5"/>
    <w:rsid w:val="00956152"/>
    <w:rsid w:val="009561A9"/>
    <w:rsid w:val="009561E1"/>
    <w:rsid w:val="0095653D"/>
    <w:rsid w:val="009605B3"/>
    <w:rsid w:val="009605DA"/>
    <w:rsid w:val="00960AD3"/>
    <w:rsid w:val="009617E3"/>
    <w:rsid w:val="00962216"/>
    <w:rsid w:val="00962269"/>
    <w:rsid w:val="00962D72"/>
    <w:rsid w:val="0096355A"/>
    <w:rsid w:val="00963687"/>
    <w:rsid w:val="009642DC"/>
    <w:rsid w:val="0096447D"/>
    <w:rsid w:val="009646A2"/>
    <w:rsid w:val="009653F5"/>
    <w:rsid w:val="00965C03"/>
    <w:rsid w:val="009668F1"/>
    <w:rsid w:val="00967987"/>
    <w:rsid w:val="00970107"/>
    <w:rsid w:val="00970B34"/>
    <w:rsid w:val="0097231B"/>
    <w:rsid w:val="00972F29"/>
    <w:rsid w:val="00974A35"/>
    <w:rsid w:val="00975308"/>
    <w:rsid w:val="00976564"/>
    <w:rsid w:val="0097738E"/>
    <w:rsid w:val="00977695"/>
    <w:rsid w:val="00980CBA"/>
    <w:rsid w:val="00980ED9"/>
    <w:rsid w:val="009810B4"/>
    <w:rsid w:val="0098164C"/>
    <w:rsid w:val="009821B0"/>
    <w:rsid w:val="00982AB6"/>
    <w:rsid w:val="00982CF1"/>
    <w:rsid w:val="00983278"/>
    <w:rsid w:val="00984501"/>
    <w:rsid w:val="00985116"/>
    <w:rsid w:val="00986E22"/>
    <w:rsid w:val="00987AAD"/>
    <w:rsid w:val="00987ADD"/>
    <w:rsid w:val="009901E8"/>
    <w:rsid w:val="00991BAA"/>
    <w:rsid w:val="009939FF"/>
    <w:rsid w:val="009954FD"/>
    <w:rsid w:val="009958DE"/>
    <w:rsid w:val="00997D16"/>
    <w:rsid w:val="009A09D9"/>
    <w:rsid w:val="009A1B63"/>
    <w:rsid w:val="009A2C5E"/>
    <w:rsid w:val="009A4163"/>
    <w:rsid w:val="009A4B40"/>
    <w:rsid w:val="009A5083"/>
    <w:rsid w:val="009A55AE"/>
    <w:rsid w:val="009A57FA"/>
    <w:rsid w:val="009A5C32"/>
    <w:rsid w:val="009B0485"/>
    <w:rsid w:val="009B0E4F"/>
    <w:rsid w:val="009B1831"/>
    <w:rsid w:val="009B19D6"/>
    <w:rsid w:val="009B2214"/>
    <w:rsid w:val="009B2F45"/>
    <w:rsid w:val="009B43EE"/>
    <w:rsid w:val="009B4822"/>
    <w:rsid w:val="009B50A3"/>
    <w:rsid w:val="009B5654"/>
    <w:rsid w:val="009B6E02"/>
    <w:rsid w:val="009B7D94"/>
    <w:rsid w:val="009C0B06"/>
    <w:rsid w:val="009C2E83"/>
    <w:rsid w:val="009C4D36"/>
    <w:rsid w:val="009C58DB"/>
    <w:rsid w:val="009C5A66"/>
    <w:rsid w:val="009C61A9"/>
    <w:rsid w:val="009C6454"/>
    <w:rsid w:val="009C670E"/>
    <w:rsid w:val="009C7B1C"/>
    <w:rsid w:val="009D15B7"/>
    <w:rsid w:val="009D2D64"/>
    <w:rsid w:val="009D36A4"/>
    <w:rsid w:val="009D3C16"/>
    <w:rsid w:val="009D40D4"/>
    <w:rsid w:val="009D4ED8"/>
    <w:rsid w:val="009D679D"/>
    <w:rsid w:val="009D7D14"/>
    <w:rsid w:val="009E0690"/>
    <w:rsid w:val="009E0982"/>
    <w:rsid w:val="009E09AA"/>
    <w:rsid w:val="009E1474"/>
    <w:rsid w:val="009E2F91"/>
    <w:rsid w:val="009E3086"/>
    <w:rsid w:val="009E445F"/>
    <w:rsid w:val="009E46A8"/>
    <w:rsid w:val="009E5DB4"/>
    <w:rsid w:val="009E5F12"/>
    <w:rsid w:val="009E68B5"/>
    <w:rsid w:val="009F18F8"/>
    <w:rsid w:val="009F3CB2"/>
    <w:rsid w:val="009F5377"/>
    <w:rsid w:val="009F5A60"/>
    <w:rsid w:val="009F74A0"/>
    <w:rsid w:val="009F7766"/>
    <w:rsid w:val="009F7E5C"/>
    <w:rsid w:val="00A00DE0"/>
    <w:rsid w:val="00A010B0"/>
    <w:rsid w:val="00A0137A"/>
    <w:rsid w:val="00A04A3F"/>
    <w:rsid w:val="00A05CFA"/>
    <w:rsid w:val="00A05F22"/>
    <w:rsid w:val="00A0629A"/>
    <w:rsid w:val="00A06989"/>
    <w:rsid w:val="00A06AB5"/>
    <w:rsid w:val="00A108F0"/>
    <w:rsid w:val="00A11C2E"/>
    <w:rsid w:val="00A12023"/>
    <w:rsid w:val="00A1225D"/>
    <w:rsid w:val="00A162A4"/>
    <w:rsid w:val="00A17072"/>
    <w:rsid w:val="00A202D5"/>
    <w:rsid w:val="00A20E08"/>
    <w:rsid w:val="00A2111A"/>
    <w:rsid w:val="00A219D7"/>
    <w:rsid w:val="00A249EF"/>
    <w:rsid w:val="00A25E7C"/>
    <w:rsid w:val="00A30388"/>
    <w:rsid w:val="00A30D63"/>
    <w:rsid w:val="00A315B9"/>
    <w:rsid w:val="00A31841"/>
    <w:rsid w:val="00A31B68"/>
    <w:rsid w:val="00A3257A"/>
    <w:rsid w:val="00A32B29"/>
    <w:rsid w:val="00A33E48"/>
    <w:rsid w:val="00A34AB1"/>
    <w:rsid w:val="00A34E6E"/>
    <w:rsid w:val="00A35275"/>
    <w:rsid w:val="00A35532"/>
    <w:rsid w:val="00A36561"/>
    <w:rsid w:val="00A36892"/>
    <w:rsid w:val="00A37F75"/>
    <w:rsid w:val="00A400EF"/>
    <w:rsid w:val="00A402E0"/>
    <w:rsid w:val="00A429C4"/>
    <w:rsid w:val="00A441CE"/>
    <w:rsid w:val="00A44294"/>
    <w:rsid w:val="00A46504"/>
    <w:rsid w:val="00A473F9"/>
    <w:rsid w:val="00A50BA6"/>
    <w:rsid w:val="00A50D3D"/>
    <w:rsid w:val="00A52647"/>
    <w:rsid w:val="00A53BF2"/>
    <w:rsid w:val="00A53D3F"/>
    <w:rsid w:val="00A54796"/>
    <w:rsid w:val="00A549D0"/>
    <w:rsid w:val="00A55912"/>
    <w:rsid w:val="00A56862"/>
    <w:rsid w:val="00A576D6"/>
    <w:rsid w:val="00A57DA5"/>
    <w:rsid w:val="00A61B59"/>
    <w:rsid w:val="00A626CF"/>
    <w:rsid w:val="00A62E69"/>
    <w:rsid w:val="00A631E2"/>
    <w:rsid w:val="00A633E9"/>
    <w:rsid w:val="00A638DA"/>
    <w:rsid w:val="00A64025"/>
    <w:rsid w:val="00A64B9E"/>
    <w:rsid w:val="00A65A93"/>
    <w:rsid w:val="00A66385"/>
    <w:rsid w:val="00A663D6"/>
    <w:rsid w:val="00A66492"/>
    <w:rsid w:val="00A667DD"/>
    <w:rsid w:val="00A66B11"/>
    <w:rsid w:val="00A66CD1"/>
    <w:rsid w:val="00A67ECB"/>
    <w:rsid w:val="00A70EA1"/>
    <w:rsid w:val="00A71507"/>
    <w:rsid w:val="00A71CCC"/>
    <w:rsid w:val="00A72B74"/>
    <w:rsid w:val="00A73375"/>
    <w:rsid w:val="00A744DB"/>
    <w:rsid w:val="00A74943"/>
    <w:rsid w:val="00A7536D"/>
    <w:rsid w:val="00A75591"/>
    <w:rsid w:val="00A75A45"/>
    <w:rsid w:val="00A76B4B"/>
    <w:rsid w:val="00A82A4A"/>
    <w:rsid w:val="00A857B3"/>
    <w:rsid w:val="00A85B30"/>
    <w:rsid w:val="00A85EB6"/>
    <w:rsid w:val="00A86589"/>
    <w:rsid w:val="00A87577"/>
    <w:rsid w:val="00A87FA8"/>
    <w:rsid w:val="00A87FF8"/>
    <w:rsid w:val="00A907E2"/>
    <w:rsid w:val="00A917D6"/>
    <w:rsid w:val="00A91B9E"/>
    <w:rsid w:val="00A91BE7"/>
    <w:rsid w:val="00A9303E"/>
    <w:rsid w:val="00A93099"/>
    <w:rsid w:val="00A93237"/>
    <w:rsid w:val="00A941FB"/>
    <w:rsid w:val="00A94D6D"/>
    <w:rsid w:val="00A9512D"/>
    <w:rsid w:val="00A96381"/>
    <w:rsid w:val="00A96DC7"/>
    <w:rsid w:val="00A96EEC"/>
    <w:rsid w:val="00A97714"/>
    <w:rsid w:val="00AA0D7F"/>
    <w:rsid w:val="00AA0EDB"/>
    <w:rsid w:val="00AA21A6"/>
    <w:rsid w:val="00AA230F"/>
    <w:rsid w:val="00AA53AE"/>
    <w:rsid w:val="00AA5573"/>
    <w:rsid w:val="00AA560B"/>
    <w:rsid w:val="00AA5A2B"/>
    <w:rsid w:val="00AA5C66"/>
    <w:rsid w:val="00AA6268"/>
    <w:rsid w:val="00AA6BE5"/>
    <w:rsid w:val="00AA71C3"/>
    <w:rsid w:val="00AB0AA8"/>
    <w:rsid w:val="00AB1285"/>
    <w:rsid w:val="00AB2107"/>
    <w:rsid w:val="00AB2DA6"/>
    <w:rsid w:val="00AB36FA"/>
    <w:rsid w:val="00AB56F8"/>
    <w:rsid w:val="00AB5DE7"/>
    <w:rsid w:val="00AB798C"/>
    <w:rsid w:val="00AC06B4"/>
    <w:rsid w:val="00AC0E76"/>
    <w:rsid w:val="00AC12EA"/>
    <w:rsid w:val="00AC1CF4"/>
    <w:rsid w:val="00AC314A"/>
    <w:rsid w:val="00AC31BB"/>
    <w:rsid w:val="00AC365B"/>
    <w:rsid w:val="00AC379B"/>
    <w:rsid w:val="00AC4EF4"/>
    <w:rsid w:val="00AC4FFC"/>
    <w:rsid w:val="00AC5362"/>
    <w:rsid w:val="00AC6B14"/>
    <w:rsid w:val="00AC7AC3"/>
    <w:rsid w:val="00AD0D57"/>
    <w:rsid w:val="00AD151A"/>
    <w:rsid w:val="00AD1823"/>
    <w:rsid w:val="00AD2631"/>
    <w:rsid w:val="00AD2B28"/>
    <w:rsid w:val="00AD2CE0"/>
    <w:rsid w:val="00AD39FA"/>
    <w:rsid w:val="00AD3DBC"/>
    <w:rsid w:val="00AD4AB5"/>
    <w:rsid w:val="00AD4C9F"/>
    <w:rsid w:val="00AD5111"/>
    <w:rsid w:val="00AD5226"/>
    <w:rsid w:val="00AD5367"/>
    <w:rsid w:val="00AD5386"/>
    <w:rsid w:val="00AD62A0"/>
    <w:rsid w:val="00AE02B6"/>
    <w:rsid w:val="00AE0631"/>
    <w:rsid w:val="00AE072B"/>
    <w:rsid w:val="00AE18E1"/>
    <w:rsid w:val="00AE24F0"/>
    <w:rsid w:val="00AE2763"/>
    <w:rsid w:val="00AE2CAC"/>
    <w:rsid w:val="00AE2E28"/>
    <w:rsid w:val="00AE37B5"/>
    <w:rsid w:val="00AE482A"/>
    <w:rsid w:val="00AE6250"/>
    <w:rsid w:val="00AE6505"/>
    <w:rsid w:val="00AE69AD"/>
    <w:rsid w:val="00AF08E9"/>
    <w:rsid w:val="00AF12CA"/>
    <w:rsid w:val="00AF130E"/>
    <w:rsid w:val="00AF257D"/>
    <w:rsid w:val="00AF2C01"/>
    <w:rsid w:val="00AF3C0B"/>
    <w:rsid w:val="00AF4099"/>
    <w:rsid w:val="00AF6EEE"/>
    <w:rsid w:val="00AF7A59"/>
    <w:rsid w:val="00B00A61"/>
    <w:rsid w:val="00B0104E"/>
    <w:rsid w:val="00B02310"/>
    <w:rsid w:val="00B05F86"/>
    <w:rsid w:val="00B1020D"/>
    <w:rsid w:val="00B10E99"/>
    <w:rsid w:val="00B1172E"/>
    <w:rsid w:val="00B12783"/>
    <w:rsid w:val="00B12943"/>
    <w:rsid w:val="00B12F1A"/>
    <w:rsid w:val="00B1417D"/>
    <w:rsid w:val="00B1462C"/>
    <w:rsid w:val="00B14CE2"/>
    <w:rsid w:val="00B14D22"/>
    <w:rsid w:val="00B14E5B"/>
    <w:rsid w:val="00B14FB2"/>
    <w:rsid w:val="00B15E43"/>
    <w:rsid w:val="00B16648"/>
    <w:rsid w:val="00B16872"/>
    <w:rsid w:val="00B16E37"/>
    <w:rsid w:val="00B17863"/>
    <w:rsid w:val="00B217C2"/>
    <w:rsid w:val="00B22788"/>
    <w:rsid w:val="00B227EF"/>
    <w:rsid w:val="00B235D5"/>
    <w:rsid w:val="00B23BC6"/>
    <w:rsid w:val="00B2433B"/>
    <w:rsid w:val="00B2551D"/>
    <w:rsid w:val="00B260E0"/>
    <w:rsid w:val="00B30BDB"/>
    <w:rsid w:val="00B30F64"/>
    <w:rsid w:val="00B318DC"/>
    <w:rsid w:val="00B342EC"/>
    <w:rsid w:val="00B34889"/>
    <w:rsid w:val="00B352DB"/>
    <w:rsid w:val="00B35DFD"/>
    <w:rsid w:val="00B35E82"/>
    <w:rsid w:val="00B36116"/>
    <w:rsid w:val="00B363A0"/>
    <w:rsid w:val="00B42A79"/>
    <w:rsid w:val="00B42CE0"/>
    <w:rsid w:val="00B4301E"/>
    <w:rsid w:val="00B47185"/>
    <w:rsid w:val="00B529CD"/>
    <w:rsid w:val="00B53163"/>
    <w:rsid w:val="00B5384B"/>
    <w:rsid w:val="00B53A41"/>
    <w:rsid w:val="00B557FD"/>
    <w:rsid w:val="00B55C58"/>
    <w:rsid w:val="00B574C2"/>
    <w:rsid w:val="00B60059"/>
    <w:rsid w:val="00B600C9"/>
    <w:rsid w:val="00B62AE4"/>
    <w:rsid w:val="00B63A4C"/>
    <w:rsid w:val="00B64F4E"/>
    <w:rsid w:val="00B663A9"/>
    <w:rsid w:val="00B66601"/>
    <w:rsid w:val="00B66FF5"/>
    <w:rsid w:val="00B6723C"/>
    <w:rsid w:val="00B67722"/>
    <w:rsid w:val="00B67A22"/>
    <w:rsid w:val="00B700A1"/>
    <w:rsid w:val="00B70248"/>
    <w:rsid w:val="00B7101A"/>
    <w:rsid w:val="00B719A0"/>
    <w:rsid w:val="00B71D9B"/>
    <w:rsid w:val="00B732EE"/>
    <w:rsid w:val="00B7341B"/>
    <w:rsid w:val="00B7360B"/>
    <w:rsid w:val="00B737FF"/>
    <w:rsid w:val="00B74239"/>
    <w:rsid w:val="00B74300"/>
    <w:rsid w:val="00B751CA"/>
    <w:rsid w:val="00B7542A"/>
    <w:rsid w:val="00B7729E"/>
    <w:rsid w:val="00B774FF"/>
    <w:rsid w:val="00B806CD"/>
    <w:rsid w:val="00B83142"/>
    <w:rsid w:val="00B84AF1"/>
    <w:rsid w:val="00B84B9F"/>
    <w:rsid w:val="00B85001"/>
    <w:rsid w:val="00B860A0"/>
    <w:rsid w:val="00B862FF"/>
    <w:rsid w:val="00B8642F"/>
    <w:rsid w:val="00B86636"/>
    <w:rsid w:val="00B92034"/>
    <w:rsid w:val="00B93C32"/>
    <w:rsid w:val="00B942C2"/>
    <w:rsid w:val="00B965DC"/>
    <w:rsid w:val="00B969E3"/>
    <w:rsid w:val="00B9736D"/>
    <w:rsid w:val="00B97C9D"/>
    <w:rsid w:val="00BA0AEA"/>
    <w:rsid w:val="00BA154D"/>
    <w:rsid w:val="00BA2887"/>
    <w:rsid w:val="00BA3D96"/>
    <w:rsid w:val="00BA3ECC"/>
    <w:rsid w:val="00BA3F0D"/>
    <w:rsid w:val="00BA463E"/>
    <w:rsid w:val="00BA4E49"/>
    <w:rsid w:val="00BA5968"/>
    <w:rsid w:val="00BA6625"/>
    <w:rsid w:val="00BB1162"/>
    <w:rsid w:val="00BB1A46"/>
    <w:rsid w:val="00BB3B27"/>
    <w:rsid w:val="00BB445F"/>
    <w:rsid w:val="00BB4FBF"/>
    <w:rsid w:val="00BB5DDE"/>
    <w:rsid w:val="00BB6DFF"/>
    <w:rsid w:val="00BC24B7"/>
    <w:rsid w:val="00BC3FEE"/>
    <w:rsid w:val="00BC50C0"/>
    <w:rsid w:val="00BC6540"/>
    <w:rsid w:val="00BC7AF5"/>
    <w:rsid w:val="00BD0B38"/>
    <w:rsid w:val="00BD0FA7"/>
    <w:rsid w:val="00BD21F2"/>
    <w:rsid w:val="00BD26E3"/>
    <w:rsid w:val="00BD3AC3"/>
    <w:rsid w:val="00BD4921"/>
    <w:rsid w:val="00BD50D3"/>
    <w:rsid w:val="00BD7418"/>
    <w:rsid w:val="00BD78B5"/>
    <w:rsid w:val="00BD7D4F"/>
    <w:rsid w:val="00BE122C"/>
    <w:rsid w:val="00BE1845"/>
    <w:rsid w:val="00BE2D00"/>
    <w:rsid w:val="00BE2EB2"/>
    <w:rsid w:val="00BE4953"/>
    <w:rsid w:val="00BE5181"/>
    <w:rsid w:val="00BE51C0"/>
    <w:rsid w:val="00BE7899"/>
    <w:rsid w:val="00BE78FF"/>
    <w:rsid w:val="00BF043E"/>
    <w:rsid w:val="00BF0D92"/>
    <w:rsid w:val="00BF13AA"/>
    <w:rsid w:val="00BF1684"/>
    <w:rsid w:val="00BF2356"/>
    <w:rsid w:val="00BF33BD"/>
    <w:rsid w:val="00BF3C20"/>
    <w:rsid w:val="00BF3DD6"/>
    <w:rsid w:val="00BF414C"/>
    <w:rsid w:val="00BF467C"/>
    <w:rsid w:val="00BF4810"/>
    <w:rsid w:val="00BF5C18"/>
    <w:rsid w:val="00BF5C43"/>
    <w:rsid w:val="00BF662B"/>
    <w:rsid w:val="00BF67F5"/>
    <w:rsid w:val="00BF7713"/>
    <w:rsid w:val="00C00400"/>
    <w:rsid w:val="00C00802"/>
    <w:rsid w:val="00C00A00"/>
    <w:rsid w:val="00C0133F"/>
    <w:rsid w:val="00C015DE"/>
    <w:rsid w:val="00C01FAE"/>
    <w:rsid w:val="00C038A7"/>
    <w:rsid w:val="00C044A1"/>
    <w:rsid w:val="00C04731"/>
    <w:rsid w:val="00C04F21"/>
    <w:rsid w:val="00C05251"/>
    <w:rsid w:val="00C05374"/>
    <w:rsid w:val="00C0594F"/>
    <w:rsid w:val="00C05B84"/>
    <w:rsid w:val="00C06DC5"/>
    <w:rsid w:val="00C103D5"/>
    <w:rsid w:val="00C12490"/>
    <w:rsid w:val="00C1475D"/>
    <w:rsid w:val="00C14BE5"/>
    <w:rsid w:val="00C1531F"/>
    <w:rsid w:val="00C16FBB"/>
    <w:rsid w:val="00C2106F"/>
    <w:rsid w:val="00C21D1B"/>
    <w:rsid w:val="00C22482"/>
    <w:rsid w:val="00C2259F"/>
    <w:rsid w:val="00C225CF"/>
    <w:rsid w:val="00C231E1"/>
    <w:rsid w:val="00C23377"/>
    <w:rsid w:val="00C243AB"/>
    <w:rsid w:val="00C253F5"/>
    <w:rsid w:val="00C262FC"/>
    <w:rsid w:val="00C2665F"/>
    <w:rsid w:val="00C268C6"/>
    <w:rsid w:val="00C2773E"/>
    <w:rsid w:val="00C314D1"/>
    <w:rsid w:val="00C333B1"/>
    <w:rsid w:val="00C34067"/>
    <w:rsid w:val="00C3444E"/>
    <w:rsid w:val="00C345A3"/>
    <w:rsid w:val="00C34DF3"/>
    <w:rsid w:val="00C34DFF"/>
    <w:rsid w:val="00C355C0"/>
    <w:rsid w:val="00C3598C"/>
    <w:rsid w:val="00C35EA9"/>
    <w:rsid w:val="00C362D4"/>
    <w:rsid w:val="00C40C4B"/>
    <w:rsid w:val="00C42AE6"/>
    <w:rsid w:val="00C42D66"/>
    <w:rsid w:val="00C448A8"/>
    <w:rsid w:val="00C453D9"/>
    <w:rsid w:val="00C4570C"/>
    <w:rsid w:val="00C457B2"/>
    <w:rsid w:val="00C45836"/>
    <w:rsid w:val="00C45EE6"/>
    <w:rsid w:val="00C46373"/>
    <w:rsid w:val="00C46912"/>
    <w:rsid w:val="00C46D9B"/>
    <w:rsid w:val="00C47A96"/>
    <w:rsid w:val="00C5162B"/>
    <w:rsid w:val="00C51BFE"/>
    <w:rsid w:val="00C52B02"/>
    <w:rsid w:val="00C568A3"/>
    <w:rsid w:val="00C57539"/>
    <w:rsid w:val="00C5759C"/>
    <w:rsid w:val="00C5770B"/>
    <w:rsid w:val="00C600F1"/>
    <w:rsid w:val="00C60C12"/>
    <w:rsid w:val="00C612CC"/>
    <w:rsid w:val="00C61935"/>
    <w:rsid w:val="00C62774"/>
    <w:rsid w:val="00C64536"/>
    <w:rsid w:val="00C65961"/>
    <w:rsid w:val="00C65F2C"/>
    <w:rsid w:val="00C668EB"/>
    <w:rsid w:val="00C6771F"/>
    <w:rsid w:val="00C70007"/>
    <w:rsid w:val="00C70D5F"/>
    <w:rsid w:val="00C70F37"/>
    <w:rsid w:val="00C712C2"/>
    <w:rsid w:val="00C71629"/>
    <w:rsid w:val="00C71DEF"/>
    <w:rsid w:val="00C71E92"/>
    <w:rsid w:val="00C726D8"/>
    <w:rsid w:val="00C72F44"/>
    <w:rsid w:val="00C74C25"/>
    <w:rsid w:val="00C763EA"/>
    <w:rsid w:val="00C764D3"/>
    <w:rsid w:val="00C76E5A"/>
    <w:rsid w:val="00C76F8D"/>
    <w:rsid w:val="00C77596"/>
    <w:rsid w:val="00C77808"/>
    <w:rsid w:val="00C77D17"/>
    <w:rsid w:val="00C81198"/>
    <w:rsid w:val="00C83319"/>
    <w:rsid w:val="00C839D1"/>
    <w:rsid w:val="00C8457E"/>
    <w:rsid w:val="00C870FB"/>
    <w:rsid w:val="00C878B4"/>
    <w:rsid w:val="00C87E2A"/>
    <w:rsid w:val="00C9043C"/>
    <w:rsid w:val="00C92573"/>
    <w:rsid w:val="00C9300C"/>
    <w:rsid w:val="00C9433F"/>
    <w:rsid w:val="00C959AC"/>
    <w:rsid w:val="00C96D36"/>
    <w:rsid w:val="00C975F8"/>
    <w:rsid w:val="00C97B35"/>
    <w:rsid w:val="00C97B82"/>
    <w:rsid w:val="00CA01F4"/>
    <w:rsid w:val="00CA1726"/>
    <w:rsid w:val="00CA39CB"/>
    <w:rsid w:val="00CA4D85"/>
    <w:rsid w:val="00CA5556"/>
    <w:rsid w:val="00CA62D3"/>
    <w:rsid w:val="00CA6374"/>
    <w:rsid w:val="00CA64E8"/>
    <w:rsid w:val="00CB0009"/>
    <w:rsid w:val="00CB03EC"/>
    <w:rsid w:val="00CB04AF"/>
    <w:rsid w:val="00CB208C"/>
    <w:rsid w:val="00CB41B5"/>
    <w:rsid w:val="00CB4F39"/>
    <w:rsid w:val="00CB70FF"/>
    <w:rsid w:val="00CB7705"/>
    <w:rsid w:val="00CB7D8A"/>
    <w:rsid w:val="00CC229A"/>
    <w:rsid w:val="00CC41D9"/>
    <w:rsid w:val="00CC4A1E"/>
    <w:rsid w:val="00CC5A29"/>
    <w:rsid w:val="00CD07C8"/>
    <w:rsid w:val="00CD0EA9"/>
    <w:rsid w:val="00CD3398"/>
    <w:rsid w:val="00CD37A7"/>
    <w:rsid w:val="00CD3B3F"/>
    <w:rsid w:val="00CD3E08"/>
    <w:rsid w:val="00CD41B8"/>
    <w:rsid w:val="00CD4604"/>
    <w:rsid w:val="00CD4AB9"/>
    <w:rsid w:val="00CD5673"/>
    <w:rsid w:val="00CD5B68"/>
    <w:rsid w:val="00CE019D"/>
    <w:rsid w:val="00CE06FB"/>
    <w:rsid w:val="00CE0F4B"/>
    <w:rsid w:val="00CE1743"/>
    <w:rsid w:val="00CE1786"/>
    <w:rsid w:val="00CE2971"/>
    <w:rsid w:val="00CE3030"/>
    <w:rsid w:val="00CE3AE3"/>
    <w:rsid w:val="00CE4AA8"/>
    <w:rsid w:val="00CE50D9"/>
    <w:rsid w:val="00CE5200"/>
    <w:rsid w:val="00CE5464"/>
    <w:rsid w:val="00CE574E"/>
    <w:rsid w:val="00CE5B80"/>
    <w:rsid w:val="00CE6997"/>
    <w:rsid w:val="00CE7525"/>
    <w:rsid w:val="00CE7E69"/>
    <w:rsid w:val="00CF0AFD"/>
    <w:rsid w:val="00CF141D"/>
    <w:rsid w:val="00CF162D"/>
    <w:rsid w:val="00CF2E02"/>
    <w:rsid w:val="00CF4B05"/>
    <w:rsid w:val="00CF4CC2"/>
    <w:rsid w:val="00CF5198"/>
    <w:rsid w:val="00CF5B8D"/>
    <w:rsid w:val="00CF6510"/>
    <w:rsid w:val="00D008F4"/>
    <w:rsid w:val="00D00EC7"/>
    <w:rsid w:val="00D01034"/>
    <w:rsid w:val="00D035E5"/>
    <w:rsid w:val="00D03D45"/>
    <w:rsid w:val="00D04CBB"/>
    <w:rsid w:val="00D05BA9"/>
    <w:rsid w:val="00D0650D"/>
    <w:rsid w:val="00D07047"/>
    <w:rsid w:val="00D07317"/>
    <w:rsid w:val="00D07C79"/>
    <w:rsid w:val="00D10200"/>
    <w:rsid w:val="00D10949"/>
    <w:rsid w:val="00D10D8A"/>
    <w:rsid w:val="00D10DBB"/>
    <w:rsid w:val="00D10ED7"/>
    <w:rsid w:val="00D11CA1"/>
    <w:rsid w:val="00D1250A"/>
    <w:rsid w:val="00D12517"/>
    <w:rsid w:val="00D12B49"/>
    <w:rsid w:val="00D132AF"/>
    <w:rsid w:val="00D13931"/>
    <w:rsid w:val="00D150C2"/>
    <w:rsid w:val="00D15EFF"/>
    <w:rsid w:val="00D16690"/>
    <w:rsid w:val="00D20728"/>
    <w:rsid w:val="00D20BAE"/>
    <w:rsid w:val="00D21173"/>
    <w:rsid w:val="00D21A5E"/>
    <w:rsid w:val="00D21C9A"/>
    <w:rsid w:val="00D24F34"/>
    <w:rsid w:val="00D26AA3"/>
    <w:rsid w:val="00D26AC4"/>
    <w:rsid w:val="00D26B11"/>
    <w:rsid w:val="00D301F6"/>
    <w:rsid w:val="00D32828"/>
    <w:rsid w:val="00D33EF5"/>
    <w:rsid w:val="00D36579"/>
    <w:rsid w:val="00D37588"/>
    <w:rsid w:val="00D40AF3"/>
    <w:rsid w:val="00D4100E"/>
    <w:rsid w:val="00D415F4"/>
    <w:rsid w:val="00D41E07"/>
    <w:rsid w:val="00D41F2A"/>
    <w:rsid w:val="00D42E24"/>
    <w:rsid w:val="00D43B97"/>
    <w:rsid w:val="00D44641"/>
    <w:rsid w:val="00D45C40"/>
    <w:rsid w:val="00D47011"/>
    <w:rsid w:val="00D47916"/>
    <w:rsid w:val="00D47B5F"/>
    <w:rsid w:val="00D47E81"/>
    <w:rsid w:val="00D5001B"/>
    <w:rsid w:val="00D50521"/>
    <w:rsid w:val="00D50551"/>
    <w:rsid w:val="00D50567"/>
    <w:rsid w:val="00D50F21"/>
    <w:rsid w:val="00D51263"/>
    <w:rsid w:val="00D51982"/>
    <w:rsid w:val="00D51BDB"/>
    <w:rsid w:val="00D51D0C"/>
    <w:rsid w:val="00D533D5"/>
    <w:rsid w:val="00D53D88"/>
    <w:rsid w:val="00D54659"/>
    <w:rsid w:val="00D54848"/>
    <w:rsid w:val="00D549B2"/>
    <w:rsid w:val="00D54D06"/>
    <w:rsid w:val="00D54D6B"/>
    <w:rsid w:val="00D551F4"/>
    <w:rsid w:val="00D56A17"/>
    <w:rsid w:val="00D56E3C"/>
    <w:rsid w:val="00D57098"/>
    <w:rsid w:val="00D602E0"/>
    <w:rsid w:val="00D605E0"/>
    <w:rsid w:val="00D609F5"/>
    <w:rsid w:val="00D62A19"/>
    <w:rsid w:val="00D6371C"/>
    <w:rsid w:val="00D64235"/>
    <w:rsid w:val="00D650BB"/>
    <w:rsid w:val="00D657CB"/>
    <w:rsid w:val="00D66724"/>
    <w:rsid w:val="00D66A92"/>
    <w:rsid w:val="00D6735B"/>
    <w:rsid w:val="00D67856"/>
    <w:rsid w:val="00D70403"/>
    <w:rsid w:val="00D704E2"/>
    <w:rsid w:val="00D71910"/>
    <w:rsid w:val="00D71CA7"/>
    <w:rsid w:val="00D72125"/>
    <w:rsid w:val="00D728A6"/>
    <w:rsid w:val="00D73525"/>
    <w:rsid w:val="00D769D5"/>
    <w:rsid w:val="00D77B03"/>
    <w:rsid w:val="00D804AF"/>
    <w:rsid w:val="00D80970"/>
    <w:rsid w:val="00D82249"/>
    <w:rsid w:val="00D83923"/>
    <w:rsid w:val="00D83C76"/>
    <w:rsid w:val="00D858E8"/>
    <w:rsid w:val="00D85C23"/>
    <w:rsid w:val="00D866F8"/>
    <w:rsid w:val="00D86845"/>
    <w:rsid w:val="00D872CB"/>
    <w:rsid w:val="00D87CD9"/>
    <w:rsid w:val="00D90E10"/>
    <w:rsid w:val="00D94620"/>
    <w:rsid w:val="00D94751"/>
    <w:rsid w:val="00D948B1"/>
    <w:rsid w:val="00D94E49"/>
    <w:rsid w:val="00D951C0"/>
    <w:rsid w:val="00D956B5"/>
    <w:rsid w:val="00D95F7D"/>
    <w:rsid w:val="00D96970"/>
    <w:rsid w:val="00D96C55"/>
    <w:rsid w:val="00D96DD9"/>
    <w:rsid w:val="00D97494"/>
    <w:rsid w:val="00DA096A"/>
    <w:rsid w:val="00DA0F17"/>
    <w:rsid w:val="00DA19BE"/>
    <w:rsid w:val="00DA2635"/>
    <w:rsid w:val="00DA40C1"/>
    <w:rsid w:val="00DA4FA3"/>
    <w:rsid w:val="00DA5541"/>
    <w:rsid w:val="00DA5D57"/>
    <w:rsid w:val="00DA735E"/>
    <w:rsid w:val="00DA7FE0"/>
    <w:rsid w:val="00DB0BD7"/>
    <w:rsid w:val="00DB1AA7"/>
    <w:rsid w:val="00DB3483"/>
    <w:rsid w:val="00DB37DB"/>
    <w:rsid w:val="00DB480A"/>
    <w:rsid w:val="00DB4A94"/>
    <w:rsid w:val="00DB4E86"/>
    <w:rsid w:val="00DB552D"/>
    <w:rsid w:val="00DB5920"/>
    <w:rsid w:val="00DB5A5F"/>
    <w:rsid w:val="00DB7314"/>
    <w:rsid w:val="00DC0385"/>
    <w:rsid w:val="00DC09E9"/>
    <w:rsid w:val="00DC1878"/>
    <w:rsid w:val="00DC2862"/>
    <w:rsid w:val="00DC61E3"/>
    <w:rsid w:val="00DC6710"/>
    <w:rsid w:val="00DC6C2D"/>
    <w:rsid w:val="00DC73F7"/>
    <w:rsid w:val="00DC75CB"/>
    <w:rsid w:val="00DC7FCC"/>
    <w:rsid w:val="00DD04D8"/>
    <w:rsid w:val="00DD0C45"/>
    <w:rsid w:val="00DD16E1"/>
    <w:rsid w:val="00DD2258"/>
    <w:rsid w:val="00DD2D4C"/>
    <w:rsid w:val="00DD35FE"/>
    <w:rsid w:val="00DD52EE"/>
    <w:rsid w:val="00DD59D1"/>
    <w:rsid w:val="00DD5A38"/>
    <w:rsid w:val="00DD7849"/>
    <w:rsid w:val="00DD7E2D"/>
    <w:rsid w:val="00DE0303"/>
    <w:rsid w:val="00DE124A"/>
    <w:rsid w:val="00DE1303"/>
    <w:rsid w:val="00DE2C56"/>
    <w:rsid w:val="00DE2EA9"/>
    <w:rsid w:val="00DE2F06"/>
    <w:rsid w:val="00DE3401"/>
    <w:rsid w:val="00DE3E65"/>
    <w:rsid w:val="00DE536A"/>
    <w:rsid w:val="00DE54AB"/>
    <w:rsid w:val="00DE5CA1"/>
    <w:rsid w:val="00DE5DD2"/>
    <w:rsid w:val="00DE6A8A"/>
    <w:rsid w:val="00DE768A"/>
    <w:rsid w:val="00DE7823"/>
    <w:rsid w:val="00DF0405"/>
    <w:rsid w:val="00DF1224"/>
    <w:rsid w:val="00DF198B"/>
    <w:rsid w:val="00DF27D9"/>
    <w:rsid w:val="00DF2ED4"/>
    <w:rsid w:val="00DF2FE1"/>
    <w:rsid w:val="00DF451D"/>
    <w:rsid w:val="00DF4E8A"/>
    <w:rsid w:val="00DF5C7B"/>
    <w:rsid w:val="00DF5D92"/>
    <w:rsid w:val="00DF6087"/>
    <w:rsid w:val="00DF62AD"/>
    <w:rsid w:val="00DF6315"/>
    <w:rsid w:val="00DF6A9A"/>
    <w:rsid w:val="00DF6BD0"/>
    <w:rsid w:val="00DF7362"/>
    <w:rsid w:val="00DF7BBD"/>
    <w:rsid w:val="00E01739"/>
    <w:rsid w:val="00E01C94"/>
    <w:rsid w:val="00E02577"/>
    <w:rsid w:val="00E02D56"/>
    <w:rsid w:val="00E04D9A"/>
    <w:rsid w:val="00E05A9F"/>
    <w:rsid w:val="00E063E1"/>
    <w:rsid w:val="00E07CD8"/>
    <w:rsid w:val="00E104FE"/>
    <w:rsid w:val="00E10D6C"/>
    <w:rsid w:val="00E12E9A"/>
    <w:rsid w:val="00E13063"/>
    <w:rsid w:val="00E13B61"/>
    <w:rsid w:val="00E13E11"/>
    <w:rsid w:val="00E15303"/>
    <w:rsid w:val="00E17080"/>
    <w:rsid w:val="00E17829"/>
    <w:rsid w:val="00E17F27"/>
    <w:rsid w:val="00E203A7"/>
    <w:rsid w:val="00E20512"/>
    <w:rsid w:val="00E22BC2"/>
    <w:rsid w:val="00E23095"/>
    <w:rsid w:val="00E23459"/>
    <w:rsid w:val="00E23962"/>
    <w:rsid w:val="00E242E4"/>
    <w:rsid w:val="00E25BEA"/>
    <w:rsid w:val="00E26006"/>
    <w:rsid w:val="00E26091"/>
    <w:rsid w:val="00E263E6"/>
    <w:rsid w:val="00E276C4"/>
    <w:rsid w:val="00E277D6"/>
    <w:rsid w:val="00E27E03"/>
    <w:rsid w:val="00E30C41"/>
    <w:rsid w:val="00E32ED3"/>
    <w:rsid w:val="00E3353A"/>
    <w:rsid w:val="00E33E4B"/>
    <w:rsid w:val="00E346A8"/>
    <w:rsid w:val="00E34D81"/>
    <w:rsid w:val="00E3729F"/>
    <w:rsid w:val="00E408B8"/>
    <w:rsid w:val="00E40B2E"/>
    <w:rsid w:val="00E40D7E"/>
    <w:rsid w:val="00E4163E"/>
    <w:rsid w:val="00E42CC9"/>
    <w:rsid w:val="00E431F7"/>
    <w:rsid w:val="00E433A7"/>
    <w:rsid w:val="00E434BA"/>
    <w:rsid w:val="00E4396F"/>
    <w:rsid w:val="00E43F30"/>
    <w:rsid w:val="00E43F68"/>
    <w:rsid w:val="00E4576E"/>
    <w:rsid w:val="00E47D72"/>
    <w:rsid w:val="00E5037E"/>
    <w:rsid w:val="00E50AB6"/>
    <w:rsid w:val="00E522FF"/>
    <w:rsid w:val="00E537F7"/>
    <w:rsid w:val="00E5549E"/>
    <w:rsid w:val="00E5558E"/>
    <w:rsid w:val="00E5604E"/>
    <w:rsid w:val="00E560FE"/>
    <w:rsid w:val="00E56842"/>
    <w:rsid w:val="00E56A2D"/>
    <w:rsid w:val="00E571F2"/>
    <w:rsid w:val="00E57270"/>
    <w:rsid w:val="00E57360"/>
    <w:rsid w:val="00E57EBF"/>
    <w:rsid w:val="00E60A22"/>
    <w:rsid w:val="00E61017"/>
    <w:rsid w:val="00E6168A"/>
    <w:rsid w:val="00E62D71"/>
    <w:rsid w:val="00E63C28"/>
    <w:rsid w:val="00E647CA"/>
    <w:rsid w:val="00E64A57"/>
    <w:rsid w:val="00E64B6F"/>
    <w:rsid w:val="00E6506D"/>
    <w:rsid w:val="00E65BCC"/>
    <w:rsid w:val="00E66007"/>
    <w:rsid w:val="00E666E1"/>
    <w:rsid w:val="00E671D7"/>
    <w:rsid w:val="00E67784"/>
    <w:rsid w:val="00E67A1F"/>
    <w:rsid w:val="00E70C0D"/>
    <w:rsid w:val="00E71183"/>
    <w:rsid w:val="00E712BF"/>
    <w:rsid w:val="00E715D9"/>
    <w:rsid w:val="00E7193E"/>
    <w:rsid w:val="00E721F5"/>
    <w:rsid w:val="00E7269C"/>
    <w:rsid w:val="00E7290F"/>
    <w:rsid w:val="00E72D6D"/>
    <w:rsid w:val="00E7342A"/>
    <w:rsid w:val="00E73549"/>
    <w:rsid w:val="00E73C03"/>
    <w:rsid w:val="00E7676C"/>
    <w:rsid w:val="00E76862"/>
    <w:rsid w:val="00E82DA8"/>
    <w:rsid w:val="00E8352E"/>
    <w:rsid w:val="00E83727"/>
    <w:rsid w:val="00E84822"/>
    <w:rsid w:val="00E84A87"/>
    <w:rsid w:val="00E84AD2"/>
    <w:rsid w:val="00E853E2"/>
    <w:rsid w:val="00E853FE"/>
    <w:rsid w:val="00E85484"/>
    <w:rsid w:val="00E85C98"/>
    <w:rsid w:val="00E86572"/>
    <w:rsid w:val="00E86A61"/>
    <w:rsid w:val="00E904D7"/>
    <w:rsid w:val="00E90F39"/>
    <w:rsid w:val="00E91289"/>
    <w:rsid w:val="00E93E9B"/>
    <w:rsid w:val="00E94891"/>
    <w:rsid w:val="00E94AF4"/>
    <w:rsid w:val="00E953DF"/>
    <w:rsid w:val="00E95E84"/>
    <w:rsid w:val="00E96730"/>
    <w:rsid w:val="00E96860"/>
    <w:rsid w:val="00E96AC8"/>
    <w:rsid w:val="00E96F61"/>
    <w:rsid w:val="00E974DB"/>
    <w:rsid w:val="00E974EB"/>
    <w:rsid w:val="00E97845"/>
    <w:rsid w:val="00EA18FD"/>
    <w:rsid w:val="00EA1EC6"/>
    <w:rsid w:val="00EA5322"/>
    <w:rsid w:val="00EA6BCD"/>
    <w:rsid w:val="00EB0176"/>
    <w:rsid w:val="00EB1273"/>
    <w:rsid w:val="00EB16F2"/>
    <w:rsid w:val="00EB374D"/>
    <w:rsid w:val="00EB3BC3"/>
    <w:rsid w:val="00EB4268"/>
    <w:rsid w:val="00EB4AF5"/>
    <w:rsid w:val="00EB5382"/>
    <w:rsid w:val="00EB5A07"/>
    <w:rsid w:val="00EB6528"/>
    <w:rsid w:val="00EB6B3E"/>
    <w:rsid w:val="00EB6CDE"/>
    <w:rsid w:val="00EB6D99"/>
    <w:rsid w:val="00EB73D0"/>
    <w:rsid w:val="00EC3596"/>
    <w:rsid w:val="00EC463E"/>
    <w:rsid w:val="00EC4D79"/>
    <w:rsid w:val="00EC584A"/>
    <w:rsid w:val="00EC5A5B"/>
    <w:rsid w:val="00EC724A"/>
    <w:rsid w:val="00EC760F"/>
    <w:rsid w:val="00ED0C77"/>
    <w:rsid w:val="00ED0F99"/>
    <w:rsid w:val="00ED2626"/>
    <w:rsid w:val="00ED2CF4"/>
    <w:rsid w:val="00ED332E"/>
    <w:rsid w:val="00ED3B12"/>
    <w:rsid w:val="00ED414F"/>
    <w:rsid w:val="00ED41CE"/>
    <w:rsid w:val="00ED64DD"/>
    <w:rsid w:val="00ED65DD"/>
    <w:rsid w:val="00ED7967"/>
    <w:rsid w:val="00EE0CBF"/>
    <w:rsid w:val="00EE0D1B"/>
    <w:rsid w:val="00EE0FA1"/>
    <w:rsid w:val="00EE15EF"/>
    <w:rsid w:val="00EE1CE1"/>
    <w:rsid w:val="00EE21D5"/>
    <w:rsid w:val="00EE251D"/>
    <w:rsid w:val="00EE255A"/>
    <w:rsid w:val="00EE34DC"/>
    <w:rsid w:val="00EE3CCF"/>
    <w:rsid w:val="00EE3D95"/>
    <w:rsid w:val="00EE4184"/>
    <w:rsid w:val="00EE42BD"/>
    <w:rsid w:val="00EE4FDC"/>
    <w:rsid w:val="00EE50BE"/>
    <w:rsid w:val="00EE6056"/>
    <w:rsid w:val="00EE640E"/>
    <w:rsid w:val="00EE754B"/>
    <w:rsid w:val="00EE7D33"/>
    <w:rsid w:val="00EF07B2"/>
    <w:rsid w:val="00EF0C63"/>
    <w:rsid w:val="00EF0E06"/>
    <w:rsid w:val="00EF1B7E"/>
    <w:rsid w:val="00EF2D2A"/>
    <w:rsid w:val="00EF37BD"/>
    <w:rsid w:val="00EF468E"/>
    <w:rsid w:val="00EF5286"/>
    <w:rsid w:val="00EF5B68"/>
    <w:rsid w:val="00EF5BE7"/>
    <w:rsid w:val="00EF6B11"/>
    <w:rsid w:val="00EF71C7"/>
    <w:rsid w:val="00EF75C0"/>
    <w:rsid w:val="00F006C3"/>
    <w:rsid w:val="00F007B6"/>
    <w:rsid w:val="00F0192B"/>
    <w:rsid w:val="00F01C97"/>
    <w:rsid w:val="00F01EF7"/>
    <w:rsid w:val="00F021AB"/>
    <w:rsid w:val="00F03037"/>
    <w:rsid w:val="00F03259"/>
    <w:rsid w:val="00F048C1"/>
    <w:rsid w:val="00F058CE"/>
    <w:rsid w:val="00F076CB"/>
    <w:rsid w:val="00F07984"/>
    <w:rsid w:val="00F10716"/>
    <w:rsid w:val="00F133D8"/>
    <w:rsid w:val="00F137DB"/>
    <w:rsid w:val="00F13FCC"/>
    <w:rsid w:val="00F143F5"/>
    <w:rsid w:val="00F15609"/>
    <w:rsid w:val="00F15984"/>
    <w:rsid w:val="00F15BC3"/>
    <w:rsid w:val="00F164BE"/>
    <w:rsid w:val="00F16CAF"/>
    <w:rsid w:val="00F17E3D"/>
    <w:rsid w:val="00F20E4A"/>
    <w:rsid w:val="00F21813"/>
    <w:rsid w:val="00F2217C"/>
    <w:rsid w:val="00F23867"/>
    <w:rsid w:val="00F23A1F"/>
    <w:rsid w:val="00F23DCC"/>
    <w:rsid w:val="00F240AE"/>
    <w:rsid w:val="00F240C7"/>
    <w:rsid w:val="00F24CFF"/>
    <w:rsid w:val="00F26A4F"/>
    <w:rsid w:val="00F26D12"/>
    <w:rsid w:val="00F30668"/>
    <w:rsid w:val="00F30C85"/>
    <w:rsid w:val="00F31065"/>
    <w:rsid w:val="00F313B0"/>
    <w:rsid w:val="00F320B5"/>
    <w:rsid w:val="00F323CE"/>
    <w:rsid w:val="00F32555"/>
    <w:rsid w:val="00F3299A"/>
    <w:rsid w:val="00F32D83"/>
    <w:rsid w:val="00F338D2"/>
    <w:rsid w:val="00F33986"/>
    <w:rsid w:val="00F33DDF"/>
    <w:rsid w:val="00F346ED"/>
    <w:rsid w:val="00F34DE5"/>
    <w:rsid w:val="00F34DE8"/>
    <w:rsid w:val="00F36639"/>
    <w:rsid w:val="00F377F0"/>
    <w:rsid w:val="00F37A6E"/>
    <w:rsid w:val="00F40448"/>
    <w:rsid w:val="00F408C7"/>
    <w:rsid w:val="00F40A11"/>
    <w:rsid w:val="00F40FCD"/>
    <w:rsid w:val="00F4136E"/>
    <w:rsid w:val="00F42ACF"/>
    <w:rsid w:val="00F440BE"/>
    <w:rsid w:val="00F44FF2"/>
    <w:rsid w:val="00F462E4"/>
    <w:rsid w:val="00F46CBE"/>
    <w:rsid w:val="00F505C8"/>
    <w:rsid w:val="00F51C41"/>
    <w:rsid w:val="00F52A1B"/>
    <w:rsid w:val="00F52ADC"/>
    <w:rsid w:val="00F539D9"/>
    <w:rsid w:val="00F55A5A"/>
    <w:rsid w:val="00F55B40"/>
    <w:rsid w:val="00F56593"/>
    <w:rsid w:val="00F56C34"/>
    <w:rsid w:val="00F612F8"/>
    <w:rsid w:val="00F61821"/>
    <w:rsid w:val="00F61D58"/>
    <w:rsid w:val="00F6200C"/>
    <w:rsid w:val="00F62168"/>
    <w:rsid w:val="00F627D4"/>
    <w:rsid w:val="00F62956"/>
    <w:rsid w:val="00F62EF7"/>
    <w:rsid w:val="00F649FB"/>
    <w:rsid w:val="00F64B5E"/>
    <w:rsid w:val="00F65F89"/>
    <w:rsid w:val="00F66AF1"/>
    <w:rsid w:val="00F67E90"/>
    <w:rsid w:val="00F70330"/>
    <w:rsid w:val="00F725AD"/>
    <w:rsid w:val="00F73DCA"/>
    <w:rsid w:val="00F73DD2"/>
    <w:rsid w:val="00F73EE3"/>
    <w:rsid w:val="00F7450E"/>
    <w:rsid w:val="00F76739"/>
    <w:rsid w:val="00F7767F"/>
    <w:rsid w:val="00F7778E"/>
    <w:rsid w:val="00F8034B"/>
    <w:rsid w:val="00F80F4D"/>
    <w:rsid w:val="00F82A9E"/>
    <w:rsid w:val="00F82DA1"/>
    <w:rsid w:val="00F82E5C"/>
    <w:rsid w:val="00F83018"/>
    <w:rsid w:val="00F8482C"/>
    <w:rsid w:val="00F84B77"/>
    <w:rsid w:val="00F84C0C"/>
    <w:rsid w:val="00F86D23"/>
    <w:rsid w:val="00F873ED"/>
    <w:rsid w:val="00F87915"/>
    <w:rsid w:val="00F90584"/>
    <w:rsid w:val="00F91371"/>
    <w:rsid w:val="00F91969"/>
    <w:rsid w:val="00F9370F"/>
    <w:rsid w:val="00F9373D"/>
    <w:rsid w:val="00F943F3"/>
    <w:rsid w:val="00F969AD"/>
    <w:rsid w:val="00F96B3C"/>
    <w:rsid w:val="00F97C5D"/>
    <w:rsid w:val="00F97F08"/>
    <w:rsid w:val="00FA22D8"/>
    <w:rsid w:val="00FA27EC"/>
    <w:rsid w:val="00FA62A9"/>
    <w:rsid w:val="00FA64AF"/>
    <w:rsid w:val="00FA6BF8"/>
    <w:rsid w:val="00FA6FB3"/>
    <w:rsid w:val="00FA740E"/>
    <w:rsid w:val="00FA7535"/>
    <w:rsid w:val="00FB14F7"/>
    <w:rsid w:val="00FB1E25"/>
    <w:rsid w:val="00FB25D2"/>
    <w:rsid w:val="00FB392D"/>
    <w:rsid w:val="00FB4DCF"/>
    <w:rsid w:val="00FB6FF1"/>
    <w:rsid w:val="00FB77B2"/>
    <w:rsid w:val="00FB7C03"/>
    <w:rsid w:val="00FC07C4"/>
    <w:rsid w:val="00FC0B40"/>
    <w:rsid w:val="00FC0CA4"/>
    <w:rsid w:val="00FC1F37"/>
    <w:rsid w:val="00FC2575"/>
    <w:rsid w:val="00FC3777"/>
    <w:rsid w:val="00FC3A44"/>
    <w:rsid w:val="00FC3B1F"/>
    <w:rsid w:val="00FC6DD3"/>
    <w:rsid w:val="00FC6E7F"/>
    <w:rsid w:val="00FC7D32"/>
    <w:rsid w:val="00FD0BA9"/>
    <w:rsid w:val="00FD0D6B"/>
    <w:rsid w:val="00FD0D72"/>
    <w:rsid w:val="00FD11A7"/>
    <w:rsid w:val="00FD15A8"/>
    <w:rsid w:val="00FD1A50"/>
    <w:rsid w:val="00FD1F19"/>
    <w:rsid w:val="00FD28DB"/>
    <w:rsid w:val="00FD3E4D"/>
    <w:rsid w:val="00FD4214"/>
    <w:rsid w:val="00FD4313"/>
    <w:rsid w:val="00FD45FB"/>
    <w:rsid w:val="00FD52EC"/>
    <w:rsid w:val="00FD6184"/>
    <w:rsid w:val="00FD67D1"/>
    <w:rsid w:val="00FD6E9C"/>
    <w:rsid w:val="00FE1080"/>
    <w:rsid w:val="00FE194D"/>
    <w:rsid w:val="00FE1A07"/>
    <w:rsid w:val="00FE1A30"/>
    <w:rsid w:val="00FE1AE1"/>
    <w:rsid w:val="00FE1E54"/>
    <w:rsid w:val="00FE214C"/>
    <w:rsid w:val="00FE237D"/>
    <w:rsid w:val="00FE502C"/>
    <w:rsid w:val="00FE547F"/>
    <w:rsid w:val="00FE57C8"/>
    <w:rsid w:val="00FE6827"/>
    <w:rsid w:val="00FE7988"/>
    <w:rsid w:val="00FE7E89"/>
    <w:rsid w:val="00FF091C"/>
    <w:rsid w:val="00FF18D5"/>
    <w:rsid w:val="00FF203A"/>
    <w:rsid w:val="00FF24AF"/>
    <w:rsid w:val="00FF2A86"/>
    <w:rsid w:val="00FF2C5A"/>
    <w:rsid w:val="00FF31D0"/>
    <w:rsid w:val="00FF3491"/>
    <w:rsid w:val="00FF4FDD"/>
    <w:rsid w:val="00FF51D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46A38"/>
  <w15:docId w15:val="{A4A8FBA1-8D72-4119-95B0-94496A57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FB2"/>
  </w:style>
  <w:style w:type="paragraph" w:styleId="10">
    <w:name w:val="heading 1"/>
    <w:basedOn w:val="a"/>
    <w:next w:val="a"/>
    <w:link w:val="1Char"/>
    <w:uiPriority w:val="9"/>
    <w:qFormat/>
    <w:rsid w:val="005C28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C28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5C28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5C287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5C287C"/>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5C287C"/>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5C287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5C287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5C287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4FB2"/>
    <w:pPr>
      <w:tabs>
        <w:tab w:val="center" w:pos="4680"/>
        <w:tab w:val="right" w:pos="9360"/>
      </w:tabs>
      <w:spacing w:after="0" w:line="240" w:lineRule="auto"/>
    </w:pPr>
  </w:style>
  <w:style w:type="character" w:customStyle="1" w:styleId="Char">
    <w:name w:val="Κεφαλίδα Char"/>
    <w:basedOn w:val="a0"/>
    <w:link w:val="a3"/>
    <w:uiPriority w:val="99"/>
    <w:rsid w:val="00B14FB2"/>
  </w:style>
  <w:style w:type="paragraph" w:styleId="a4">
    <w:name w:val="footer"/>
    <w:basedOn w:val="a"/>
    <w:link w:val="Char0"/>
    <w:uiPriority w:val="99"/>
    <w:unhideWhenUsed/>
    <w:rsid w:val="00B14FB2"/>
    <w:pPr>
      <w:tabs>
        <w:tab w:val="center" w:pos="4680"/>
        <w:tab w:val="right" w:pos="9360"/>
      </w:tabs>
      <w:spacing w:after="0" w:line="240" w:lineRule="auto"/>
    </w:pPr>
  </w:style>
  <w:style w:type="character" w:customStyle="1" w:styleId="Char0">
    <w:name w:val="Υποσέλιδο Char"/>
    <w:basedOn w:val="a0"/>
    <w:link w:val="a4"/>
    <w:uiPriority w:val="99"/>
    <w:rsid w:val="00B14FB2"/>
  </w:style>
  <w:style w:type="paragraph" w:styleId="a5">
    <w:name w:val="Title"/>
    <w:basedOn w:val="a"/>
    <w:next w:val="a"/>
    <w:link w:val="Char1"/>
    <w:uiPriority w:val="10"/>
    <w:qFormat/>
    <w:rsid w:val="00B14F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0"/>
    <w:link w:val="a5"/>
    <w:uiPriority w:val="10"/>
    <w:rsid w:val="00B14FB2"/>
    <w:rPr>
      <w:rFonts w:asciiTheme="majorHAnsi" w:eastAsiaTheme="majorEastAsia" w:hAnsiTheme="majorHAnsi" w:cstheme="majorBidi"/>
      <w:spacing w:val="-10"/>
      <w:kern w:val="28"/>
      <w:sz w:val="56"/>
      <w:szCs w:val="56"/>
    </w:rPr>
  </w:style>
  <w:style w:type="character" w:styleId="-">
    <w:name w:val="Hyperlink"/>
    <w:basedOn w:val="a0"/>
    <w:uiPriority w:val="99"/>
    <w:unhideWhenUsed/>
    <w:rsid w:val="00B14FB2"/>
    <w:rPr>
      <w:color w:val="0563C1" w:themeColor="hyperlink"/>
      <w:u w:val="single"/>
    </w:rPr>
  </w:style>
  <w:style w:type="character" w:customStyle="1" w:styleId="1Char">
    <w:name w:val="Επικεφαλίδα 1 Char"/>
    <w:basedOn w:val="a0"/>
    <w:link w:val="10"/>
    <w:uiPriority w:val="9"/>
    <w:rsid w:val="005C287C"/>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C287C"/>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rsid w:val="005C287C"/>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0"/>
    <w:link w:val="4"/>
    <w:uiPriority w:val="9"/>
    <w:semiHidden/>
    <w:rsid w:val="005C287C"/>
    <w:rPr>
      <w:rFonts w:asciiTheme="majorHAnsi" w:eastAsiaTheme="majorEastAsia" w:hAnsiTheme="majorHAnsi" w:cstheme="majorBidi"/>
      <w:i/>
      <w:iCs/>
      <w:color w:val="2F5496" w:themeColor="accent1" w:themeShade="BF"/>
    </w:rPr>
  </w:style>
  <w:style w:type="character" w:customStyle="1" w:styleId="5Char">
    <w:name w:val="Επικεφαλίδα 5 Char"/>
    <w:basedOn w:val="a0"/>
    <w:link w:val="5"/>
    <w:uiPriority w:val="9"/>
    <w:semiHidden/>
    <w:rsid w:val="005C287C"/>
    <w:rPr>
      <w:rFonts w:asciiTheme="majorHAnsi" w:eastAsiaTheme="majorEastAsia" w:hAnsiTheme="majorHAnsi" w:cstheme="majorBidi"/>
      <w:color w:val="2F5496" w:themeColor="accent1" w:themeShade="BF"/>
    </w:rPr>
  </w:style>
  <w:style w:type="character" w:customStyle="1" w:styleId="6Char">
    <w:name w:val="Επικεφαλίδα 6 Char"/>
    <w:basedOn w:val="a0"/>
    <w:link w:val="6"/>
    <w:uiPriority w:val="9"/>
    <w:semiHidden/>
    <w:rsid w:val="005C287C"/>
    <w:rPr>
      <w:rFonts w:asciiTheme="majorHAnsi" w:eastAsiaTheme="majorEastAsia" w:hAnsiTheme="majorHAnsi" w:cstheme="majorBidi"/>
      <w:color w:val="1F3763" w:themeColor="accent1" w:themeShade="7F"/>
    </w:rPr>
  </w:style>
  <w:style w:type="character" w:customStyle="1" w:styleId="7Char">
    <w:name w:val="Επικεφαλίδα 7 Char"/>
    <w:basedOn w:val="a0"/>
    <w:link w:val="7"/>
    <w:uiPriority w:val="9"/>
    <w:semiHidden/>
    <w:rsid w:val="005C287C"/>
    <w:rPr>
      <w:rFonts w:asciiTheme="majorHAnsi" w:eastAsiaTheme="majorEastAsia" w:hAnsiTheme="majorHAnsi" w:cstheme="majorBidi"/>
      <w:i/>
      <w:iCs/>
      <w:color w:val="1F3763" w:themeColor="accent1" w:themeShade="7F"/>
    </w:rPr>
  </w:style>
  <w:style w:type="character" w:customStyle="1" w:styleId="8Char">
    <w:name w:val="Επικεφαλίδα 8 Char"/>
    <w:basedOn w:val="a0"/>
    <w:link w:val="8"/>
    <w:uiPriority w:val="9"/>
    <w:semiHidden/>
    <w:rsid w:val="005C287C"/>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0"/>
    <w:link w:val="9"/>
    <w:uiPriority w:val="9"/>
    <w:semiHidden/>
    <w:rsid w:val="005C287C"/>
    <w:rPr>
      <w:rFonts w:asciiTheme="majorHAnsi" w:eastAsiaTheme="majorEastAsia" w:hAnsiTheme="majorHAnsi" w:cstheme="majorBidi"/>
      <w:i/>
      <w:iCs/>
      <w:color w:val="272727" w:themeColor="text1" w:themeTint="D8"/>
      <w:sz w:val="21"/>
      <w:szCs w:val="21"/>
    </w:rPr>
  </w:style>
  <w:style w:type="character" w:styleId="a6">
    <w:name w:val="Placeholder Text"/>
    <w:basedOn w:val="a0"/>
    <w:uiPriority w:val="99"/>
    <w:semiHidden/>
    <w:rsid w:val="005C287C"/>
    <w:rPr>
      <w:color w:val="808080"/>
    </w:rPr>
  </w:style>
  <w:style w:type="paragraph" w:styleId="a7">
    <w:name w:val="footnote text"/>
    <w:aliases w:val=" Char,Point 3 Char,Footnote text,ESPON Footnote Text,Schriftart: 9 pt,Schriftart: 10 pt,Schriftart: 8 pt,Κείμενο υποσημείωσης-KATERINA,Char Char Char,footnotes,Footnote Text Char2 Char,Footnote Text Char1,5_G,Fußnotentext RAXEN,fn,o"/>
    <w:basedOn w:val="a"/>
    <w:link w:val="Char2"/>
    <w:uiPriority w:val="99"/>
    <w:unhideWhenUsed/>
    <w:qFormat/>
    <w:rsid w:val="005C287C"/>
    <w:pPr>
      <w:spacing w:after="0" w:line="240" w:lineRule="auto"/>
    </w:pPr>
    <w:rPr>
      <w:sz w:val="20"/>
      <w:szCs w:val="20"/>
    </w:rPr>
  </w:style>
  <w:style w:type="character" w:customStyle="1" w:styleId="Char2">
    <w:name w:val="Κείμενο υποσημείωσης Char"/>
    <w:aliases w:val=" Char Char,Point 3 Char Char,Footnote text Char,ESPON Footnote Text Char,Schriftart: 9 pt Char,Schriftart: 10 pt Char,Schriftart: 8 pt Char,Κείμενο υποσημείωσης-KATERINA Char,Char Char Char Char,footnotes Char,5_G Char,fn Char"/>
    <w:basedOn w:val="a0"/>
    <w:link w:val="a7"/>
    <w:uiPriority w:val="99"/>
    <w:rsid w:val="005C287C"/>
    <w:rPr>
      <w:sz w:val="20"/>
      <w:szCs w:val="20"/>
    </w:rPr>
  </w:style>
  <w:style w:type="character" w:styleId="a8">
    <w:name w:val="footnote reference"/>
    <w:aliases w:val="Footnote symbol,Footnote,υποσημείωση1,Footnote Refernece,Fn Ref,Footnote Reference Superscript,Footnote reference number,note TESI,4_G,4_G Char Char Char Char,Footnotes refss Char Char Char Char,ftref Char Char Char Char,10 pt,FR"/>
    <w:basedOn w:val="a0"/>
    <w:link w:val="4GCharCharChar"/>
    <w:uiPriority w:val="99"/>
    <w:unhideWhenUsed/>
    <w:qFormat/>
    <w:rsid w:val="005C287C"/>
    <w:rPr>
      <w:vertAlign w:val="superscript"/>
    </w:rPr>
  </w:style>
  <w:style w:type="character" w:customStyle="1" w:styleId="11">
    <w:name w:val="Ανεπίλυτη αναφορά1"/>
    <w:basedOn w:val="a0"/>
    <w:uiPriority w:val="99"/>
    <w:semiHidden/>
    <w:unhideWhenUsed/>
    <w:rsid w:val="005C287C"/>
    <w:rPr>
      <w:color w:val="808080"/>
      <w:shd w:val="clear" w:color="auto" w:fill="E6E6E6"/>
    </w:rPr>
  </w:style>
  <w:style w:type="paragraph" w:styleId="a9">
    <w:name w:val="List Paragraph"/>
    <w:basedOn w:val="a"/>
    <w:link w:val="Char3"/>
    <w:uiPriority w:val="34"/>
    <w:qFormat/>
    <w:rsid w:val="005C287C"/>
    <w:pPr>
      <w:ind w:left="720"/>
      <w:contextualSpacing/>
    </w:pPr>
  </w:style>
  <w:style w:type="paragraph" w:styleId="aa">
    <w:name w:val="caption"/>
    <w:basedOn w:val="a"/>
    <w:next w:val="a"/>
    <w:uiPriority w:val="35"/>
    <w:unhideWhenUsed/>
    <w:qFormat/>
    <w:rsid w:val="005C287C"/>
    <w:pPr>
      <w:spacing w:after="200" w:line="240" w:lineRule="auto"/>
    </w:pPr>
    <w:rPr>
      <w:i/>
      <w:iCs/>
      <w:color w:val="44546A" w:themeColor="text2"/>
      <w:sz w:val="18"/>
      <w:szCs w:val="18"/>
    </w:rPr>
  </w:style>
  <w:style w:type="table" w:styleId="ab">
    <w:name w:val="Table Grid"/>
    <w:basedOn w:val="a1"/>
    <w:uiPriority w:val="39"/>
    <w:rsid w:val="005C2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5C287C"/>
    <w:rPr>
      <w:color w:val="954F72" w:themeColor="followedHyperlink"/>
      <w:u w:val="single"/>
    </w:rPr>
  </w:style>
  <w:style w:type="paragraph" w:styleId="ac">
    <w:name w:val="TOC Heading"/>
    <w:basedOn w:val="10"/>
    <w:next w:val="a"/>
    <w:uiPriority w:val="39"/>
    <w:unhideWhenUsed/>
    <w:qFormat/>
    <w:rsid w:val="005C287C"/>
    <w:pPr>
      <w:outlineLvl w:val="9"/>
    </w:pPr>
  </w:style>
  <w:style w:type="paragraph" w:styleId="12">
    <w:name w:val="toc 1"/>
    <w:basedOn w:val="a"/>
    <w:next w:val="a"/>
    <w:autoRedefine/>
    <w:uiPriority w:val="39"/>
    <w:unhideWhenUsed/>
    <w:rsid w:val="005C287C"/>
    <w:pPr>
      <w:spacing w:after="100"/>
    </w:pPr>
  </w:style>
  <w:style w:type="paragraph" w:styleId="20">
    <w:name w:val="toc 2"/>
    <w:basedOn w:val="a"/>
    <w:next w:val="a"/>
    <w:autoRedefine/>
    <w:uiPriority w:val="39"/>
    <w:unhideWhenUsed/>
    <w:rsid w:val="005C287C"/>
    <w:pPr>
      <w:spacing w:after="100"/>
      <w:ind w:left="220"/>
    </w:pPr>
  </w:style>
  <w:style w:type="paragraph" w:customStyle="1" w:styleId="Default">
    <w:name w:val="Default"/>
    <w:rsid w:val="005C287C"/>
    <w:pPr>
      <w:autoSpaceDE w:val="0"/>
      <w:autoSpaceDN w:val="0"/>
      <w:adjustRightInd w:val="0"/>
      <w:spacing w:after="0" w:line="240" w:lineRule="auto"/>
    </w:pPr>
    <w:rPr>
      <w:rFonts w:ascii="Book Antiqua" w:hAnsi="Book Antiqua" w:cs="Book Antiqua"/>
      <w:color w:val="000000"/>
      <w:sz w:val="24"/>
      <w:szCs w:val="24"/>
      <w:lang w:val="el-GR"/>
    </w:rPr>
  </w:style>
  <w:style w:type="character" w:customStyle="1" w:styleId="21">
    <w:name w:val="Ανεπίλυτη αναφορά2"/>
    <w:basedOn w:val="a0"/>
    <w:uiPriority w:val="99"/>
    <w:semiHidden/>
    <w:unhideWhenUsed/>
    <w:rsid w:val="005C287C"/>
    <w:rPr>
      <w:color w:val="605E5C"/>
      <w:shd w:val="clear" w:color="auto" w:fill="E1DFDD"/>
    </w:rPr>
  </w:style>
  <w:style w:type="numbering" w:customStyle="1" w:styleId="1">
    <w:name w:val="Στυλ1"/>
    <w:uiPriority w:val="99"/>
    <w:rsid w:val="005C287C"/>
    <w:pPr>
      <w:numPr>
        <w:numId w:val="1"/>
      </w:numPr>
    </w:pPr>
  </w:style>
  <w:style w:type="paragraph" w:styleId="Web">
    <w:name w:val="Normal (Web)"/>
    <w:basedOn w:val="a"/>
    <w:uiPriority w:val="99"/>
    <w:rsid w:val="005C287C"/>
    <w:pPr>
      <w:spacing w:before="100" w:beforeAutospacing="1" w:after="100" w:afterAutospacing="1" w:line="240" w:lineRule="auto"/>
      <w:jc w:val="both"/>
    </w:pPr>
    <w:rPr>
      <w:rFonts w:ascii="Calibri" w:eastAsia="Times New Roman" w:hAnsi="Calibri" w:cs="Times New Roman"/>
      <w:sz w:val="24"/>
      <w:szCs w:val="24"/>
    </w:rPr>
  </w:style>
  <w:style w:type="character" w:styleId="ad">
    <w:name w:val="Strong"/>
    <w:qFormat/>
    <w:rsid w:val="005C287C"/>
    <w:rPr>
      <w:b/>
      <w:bCs/>
    </w:rPr>
  </w:style>
  <w:style w:type="table" w:customStyle="1" w:styleId="2-51">
    <w:name w:val="Πίνακας 2 με πλέγμα - Έμφαση 51"/>
    <w:basedOn w:val="a1"/>
    <w:uiPriority w:val="47"/>
    <w:rsid w:val="005C287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21">
    <w:name w:val="Πίνακας 1 με ανοιχτόχρωμο πλέγμα - Έμφαση 21"/>
    <w:basedOn w:val="a1"/>
    <w:uiPriority w:val="46"/>
    <w:rsid w:val="005C287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e">
    <w:name w:val="Balloon Text"/>
    <w:basedOn w:val="a"/>
    <w:link w:val="Char4"/>
    <w:uiPriority w:val="99"/>
    <w:semiHidden/>
    <w:unhideWhenUsed/>
    <w:rsid w:val="005C287C"/>
    <w:pPr>
      <w:spacing w:after="0" w:line="240" w:lineRule="auto"/>
    </w:pPr>
    <w:rPr>
      <w:rFonts w:ascii="Segoe UI" w:hAnsi="Segoe UI" w:cs="Segoe UI"/>
      <w:sz w:val="18"/>
      <w:szCs w:val="18"/>
    </w:rPr>
  </w:style>
  <w:style w:type="character" w:customStyle="1" w:styleId="Char4">
    <w:name w:val="Κείμενο πλαισίου Char"/>
    <w:basedOn w:val="a0"/>
    <w:link w:val="ae"/>
    <w:uiPriority w:val="99"/>
    <w:semiHidden/>
    <w:rsid w:val="005C287C"/>
    <w:rPr>
      <w:rFonts w:ascii="Segoe UI" w:hAnsi="Segoe UI" w:cs="Segoe UI"/>
      <w:sz w:val="18"/>
      <w:szCs w:val="18"/>
    </w:rPr>
  </w:style>
  <w:style w:type="table" w:customStyle="1" w:styleId="110">
    <w:name w:val="Απλός πίνακας 11"/>
    <w:basedOn w:val="a1"/>
    <w:uiPriority w:val="41"/>
    <w:rsid w:val="00A57DA5"/>
    <w:pPr>
      <w:spacing w:after="0" w:line="240" w:lineRule="auto"/>
    </w:pPr>
    <w:rPr>
      <w:lang w:val="el-G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Απλός πίνακας 51"/>
    <w:basedOn w:val="a1"/>
    <w:uiPriority w:val="45"/>
    <w:rsid w:val="00A57DA5"/>
    <w:pPr>
      <w:spacing w:after="0" w:line="240" w:lineRule="auto"/>
    </w:pPr>
    <w:rPr>
      <w:lang w:val="el-G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
    <w:name w:val="annotation reference"/>
    <w:basedOn w:val="a0"/>
    <w:uiPriority w:val="99"/>
    <w:semiHidden/>
    <w:unhideWhenUsed/>
    <w:rsid w:val="00A1225D"/>
    <w:rPr>
      <w:sz w:val="16"/>
      <w:szCs w:val="16"/>
    </w:rPr>
  </w:style>
  <w:style w:type="paragraph" w:styleId="af0">
    <w:name w:val="annotation text"/>
    <w:basedOn w:val="a"/>
    <w:link w:val="Char5"/>
    <w:uiPriority w:val="99"/>
    <w:semiHidden/>
    <w:unhideWhenUsed/>
    <w:rsid w:val="00A1225D"/>
    <w:pPr>
      <w:spacing w:line="240" w:lineRule="auto"/>
    </w:pPr>
    <w:rPr>
      <w:sz w:val="20"/>
      <w:szCs w:val="20"/>
    </w:rPr>
  </w:style>
  <w:style w:type="character" w:customStyle="1" w:styleId="Char5">
    <w:name w:val="Κείμενο σχολίου Char"/>
    <w:basedOn w:val="a0"/>
    <w:link w:val="af0"/>
    <w:uiPriority w:val="99"/>
    <w:semiHidden/>
    <w:rsid w:val="00A1225D"/>
    <w:rPr>
      <w:sz w:val="20"/>
      <w:szCs w:val="20"/>
    </w:rPr>
  </w:style>
  <w:style w:type="paragraph" w:styleId="af1">
    <w:name w:val="annotation subject"/>
    <w:basedOn w:val="af0"/>
    <w:next w:val="af0"/>
    <w:link w:val="Char6"/>
    <w:uiPriority w:val="99"/>
    <w:semiHidden/>
    <w:unhideWhenUsed/>
    <w:rsid w:val="00A1225D"/>
    <w:rPr>
      <w:b/>
      <w:bCs/>
    </w:rPr>
  </w:style>
  <w:style w:type="character" w:customStyle="1" w:styleId="Char6">
    <w:name w:val="Θέμα σχολίου Char"/>
    <w:basedOn w:val="Char5"/>
    <w:link w:val="af1"/>
    <w:uiPriority w:val="99"/>
    <w:semiHidden/>
    <w:rsid w:val="00A1225D"/>
    <w:rPr>
      <w:b/>
      <w:bCs/>
      <w:sz w:val="20"/>
      <w:szCs w:val="20"/>
    </w:rPr>
  </w:style>
  <w:style w:type="table" w:customStyle="1" w:styleId="4-61">
    <w:name w:val="Πίνακας 4 με πλέγμα - Έμφαση 61"/>
    <w:basedOn w:val="a1"/>
    <w:uiPriority w:val="49"/>
    <w:rsid w:val="00A2111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st">
    <w:name w:val="st"/>
    <w:basedOn w:val="a0"/>
    <w:rsid w:val="00570B2E"/>
  </w:style>
  <w:style w:type="table" w:customStyle="1" w:styleId="4-41">
    <w:name w:val="Πίνακας 4 με πλέγμα - Έμφαση 41"/>
    <w:basedOn w:val="a1"/>
    <w:uiPriority w:val="49"/>
    <w:rsid w:val="0047440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5-21">
    <w:name w:val="Πίνακας 5 με σκούρο πλέγμα - Έμφαση 21"/>
    <w:basedOn w:val="a1"/>
    <w:uiPriority w:val="50"/>
    <w:rsid w:val="005972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1-31">
    <w:name w:val="Πίνακας 1 με ανοιχτόχρωμο πλέγμα - Έμφαση 31"/>
    <w:basedOn w:val="a1"/>
    <w:uiPriority w:val="46"/>
    <w:rsid w:val="00FC0B4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TML">
    <w:name w:val="HTML Preformatted"/>
    <w:basedOn w:val="a"/>
    <w:link w:val="-HTMLChar"/>
    <w:uiPriority w:val="99"/>
    <w:unhideWhenUsed/>
    <w:rsid w:val="0077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rsid w:val="00772AE2"/>
    <w:rPr>
      <w:rFonts w:ascii="Courier New" w:eastAsia="Times New Roman" w:hAnsi="Courier New" w:cs="Courier New"/>
      <w:sz w:val="20"/>
      <w:szCs w:val="20"/>
      <w:lang w:val="el-GR" w:eastAsia="el-GR"/>
    </w:rPr>
  </w:style>
  <w:style w:type="character" w:customStyle="1" w:styleId="smalltext">
    <w:name w:val="smalltext"/>
    <w:basedOn w:val="a0"/>
    <w:rsid w:val="005A7F50"/>
  </w:style>
  <w:style w:type="paragraph" w:styleId="30">
    <w:name w:val="toc 3"/>
    <w:basedOn w:val="a"/>
    <w:next w:val="a"/>
    <w:autoRedefine/>
    <w:uiPriority w:val="39"/>
    <w:unhideWhenUsed/>
    <w:rsid w:val="00A75A45"/>
    <w:pPr>
      <w:spacing w:after="100"/>
      <w:ind w:left="440"/>
    </w:pPr>
    <w:rPr>
      <w:rFonts w:eastAsiaTheme="minorEastAsia" w:cs="Times New Roman"/>
      <w:lang w:val="el-GR" w:eastAsia="el-GR"/>
    </w:rPr>
  </w:style>
  <w:style w:type="table" w:customStyle="1" w:styleId="111">
    <w:name w:val="Πίνακας 1 με ανοιχτόχρωμο πλέγμα1"/>
    <w:basedOn w:val="a1"/>
    <w:uiPriority w:val="46"/>
    <w:rsid w:val="00612C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1">
    <w:name w:val="Ανεπίλυτη αναφορά3"/>
    <w:basedOn w:val="a0"/>
    <w:uiPriority w:val="99"/>
    <w:semiHidden/>
    <w:unhideWhenUsed/>
    <w:rsid w:val="00036E31"/>
    <w:rPr>
      <w:color w:val="605E5C"/>
      <w:shd w:val="clear" w:color="auto" w:fill="E1DFDD"/>
    </w:rPr>
  </w:style>
  <w:style w:type="character" w:customStyle="1" w:styleId="tlid-translation">
    <w:name w:val="tlid-translation"/>
    <w:basedOn w:val="a0"/>
    <w:rsid w:val="0000287E"/>
  </w:style>
  <w:style w:type="table" w:customStyle="1" w:styleId="4-410">
    <w:name w:val="Πίνακας 4 με πλέγμα - Έμφαση 41"/>
    <w:basedOn w:val="a1"/>
    <w:uiPriority w:val="49"/>
    <w:rsid w:val="000E6AD4"/>
    <w:pPr>
      <w:spacing w:after="0" w:line="240" w:lineRule="auto"/>
    </w:pPr>
    <w:rPr>
      <w:lang w:val="el-GR"/>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0">
    <w:name w:val="Απλός πίνακας 21"/>
    <w:basedOn w:val="a1"/>
    <w:uiPriority w:val="42"/>
    <w:rsid w:val="008274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a"/>
    <w:link w:val="a8"/>
    <w:uiPriority w:val="99"/>
    <w:rsid w:val="00B86636"/>
    <w:pPr>
      <w:spacing w:after="0" w:line="240" w:lineRule="exact"/>
      <w:jc w:val="both"/>
    </w:pPr>
    <w:rPr>
      <w:vertAlign w:val="superscript"/>
    </w:rPr>
  </w:style>
  <w:style w:type="paragraph" w:styleId="af2">
    <w:name w:val="Revision"/>
    <w:hidden/>
    <w:uiPriority w:val="99"/>
    <w:semiHidden/>
    <w:rsid w:val="004E27F8"/>
    <w:pPr>
      <w:spacing w:after="0" w:line="240" w:lineRule="auto"/>
    </w:pPr>
  </w:style>
  <w:style w:type="character" w:customStyle="1" w:styleId="Char3">
    <w:name w:val="Παράγραφος λίστας Char"/>
    <w:basedOn w:val="a0"/>
    <w:link w:val="a9"/>
    <w:uiPriority w:val="34"/>
    <w:rsid w:val="005F5798"/>
  </w:style>
  <w:style w:type="paragraph" w:styleId="af3">
    <w:name w:val="Subtitle"/>
    <w:basedOn w:val="a"/>
    <w:next w:val="a"/>
    <w:link w:val="Char7"/>
    <w:qFormat/>
    <w:rsid w:val="00076819"/>
    <w:pPr>
      <w:numPr>
        <w:ilvl w:val="1"/>
      </w:numPr>
      <w:spacing w:line="276" w:lineRule="auto"/>
      <w:jc w:val="both"/>
    </w:pPr>
    <w:rPr>
      <w:rFonts w:eastAsiaTheme="minorEastAsia"/>
      <w:color w:val="5A5A5A" w:themeColor="text1" w:themeTint="A5"/>
      <w:spacing w:val="15"/>
      <w:lang w:val="el-GR" w:eastAsia="el-GR"/>
    </w:rPr>
  </w:style>
  <w:style w:type="character" w:customStyle="1" w:styleId="Char7">
    <w:name w:val="Υπότιτλος Char"/>
    <w:basedOn w:val="a0"/>
    <w:link w:val="af3"/>
    <w:rsid w:val="00076819"/>
    <w:rPr>
      <w:rFonts w:eastAsiaTheme="minorEastAsia"/>
      <w:color w:val="5A5A5A" w:themeColor="text1" w:themeTint="A5"/>
      <w:spacing w:val="15"/>
      <w:lang w:val="el-GR" w:eastAsia="el-GR"/>
    </w:rPr>
  </w:style>
  <w:style w:type="paragraph" w:styleId="af4">
    <w:name w:val="No Spacing"/>
    <w:uiPriority w:val="1"/>
    <w:qFormat/>
    <w:rsid w:val="00462C69"/>
    <w:pPr>
      <w:spacing w:after="0" w:line="240" w:lineRule="auto"/>
    </w:pPr>
    <w:rPr>
      <w:rFonts w:ascii="Times New Roman" w:eastAsia="Times New Roman" w:hAnsi="Times New Roman" w:cs="Times New Roman"/>
      <w:lang w:val="fr-BE"/>
    </w:rPr>
  </w:style>
  <w:style w:type="paragraph" w:customStyle="1" w:styleId="TableParagraph">
    <w:name w:val="Table Paragraph"/>
    <w:basedOn w:val="a"/>
    <w:uiPriority w:val="1"/>
    <w:qFormat/>
    <w:rsid w:val="008B2083"/>
    <w:pPr>
      <w:widowControl w:val="0"/>
      <w:autoSpaceDE w:val="0"/>
      <w:autoSpaceDN w:val="0"/>
      <w:spacing w:after="0" w:line="240" w:lineRule="auto"/>
    </w:pPr>
    <w:rPr>
      <w:rFonts w:ascii="Arial" w:eastAsia="Arial" w:hAnsi="Arial" w:cs="Arial"/>
      <w:lang w:val="el-GR" w:eastAsia="el-GR" w:bidi="el-GR"/>
    </w:rPr>
  </w:style>
  <w:style w:type="table" w:customStyle="1" w:styleId="5-22">
    <w:name w:val="Πίνακας 5 με σκούρο πλέγμα - Έμφαση 22"/>
    <w:basedOn w:val="a1"/>
    <w:uiPriority w:val="50"/>
    <w:rsid w:val="00B260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2-52">
    <w:name w:val="Πίνακας 2 με πλέγμα - Έμφαση 52"/>
    <w:basedOn w:val="a1"/>
    <w:uiPriority w:val="47"/>
    <w:rsid w:val="00B260E0"/>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22">
    <w:name w:val="Πίνακας 1 με ανοιχτόχρωμο πλέγμα - Έμφαση 22"/>
    <w:basedOn w:val="a1"/>
    <w:uiPriority w:val="46"/>
    <w:rsid w:val="00B260E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20">
    <w:name w:val="Απλός πίνακας 12"/>
    <w:basedOn w:val="a1"/>
    <w:uiPriority w:val="41"/>
    <w:rsid w:val="00B260E0"/>
    <w:pPr>
      <w:spacing w:after="0" w:line="240" w:lineRule="auto"/>
    </w:pPr>
    <w:rPr>
      <w:lang w:val="el-G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
    <w:name w:val="Απλός πίνακας 52"/>
    <w:basedOn w:val="a1"/>
    <w:uiPriority w:val="45"/>
    <w:rsid w:val="00B260E0"/>
    <w:pPr>
      <w:spacing w:after="0" w:line="240" w:lineRule="auto"/>
    </w:pPr>
    <w:rPr>
      <w:lang w:val="el-G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62">
    <w:name w:val="Πίνακας 4 με πλέγμα - Έμφαση 62"/>
    <w:basedOn w:val="a1"/>
    <w:uiPriority w:val="49"/>
    <w:rsid w:val="00B260E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4-42">
    <w:name w:val="Πίνακας 4 με πλέγμα - Έμφαση 42"/>
    <w:basedOn w:val="a1"/>
    <w:uiPriority w:val="49"/>
    <w:rsid w:val="00B260E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32">
    <w:name w:val="Πίνακας 1 με ανοιχτόχρωμο πλέγμα - Έμφαση 32"/>
    <w:basedOn w:val="a1"/>
    <w:uiPriority w:val="46"/>
    <w:rsid w:val="00B260E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21">
    <w:name w:val="Πίνακας 1 με ανοιχτόχρωμο πλέγμα2"/>
    <w:basedOn w:val="a1"/>
    <w:uiPriority w:val="46"/>
    <w:rsid w:val="00B260E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copre">
    <w:name w:val="acopre"/>
    <w:basedOn w:val="a0"/>
    <w:rsid w:val="00670264"/>
  </w:style>
  <w:style w:type="character" w:styleId="af5">
    <w:name w:val="Emphasis"/>
    <w:basedOn w:val="a0"/>
    <w:uiPriority w:val="20"/>
    <w:qFormat/>
    <w:rsid w:val="00670264"/>
    <w:rPr>
      <w:i/>
      <w:iCs/>
    </w:rPr>
  </w:style>
  <w:style w:type="table" w:styleId="-3">
    <w:name w:val="Light List Accent 3"/>
    <w:basedOn w:val="a1"/>
    <w:uiPriority w:val="61"/>
    <w:rsid w:val="0020686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11">
    <w:name w:val="Ανοιχτόχρωμη λίστα - ΄Εμφαση 11"/>
    <w:basedOn w:val="a1"/>
    <w:uiPriority w:val="61"/>
    <w:rsid w:val="0020686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3-3">
    <w:name w:val="Medium Grid 3 Accent 3"/>
    <w:basedOn w:val="a1"/>
    <w:uiPriority w:val="69"/>
    <w:rsid w:val="004447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5">
    <w:name w:val="Medium Grid 3 Accent 5"/>
    <w:basedOn w:val="a1"/>
    <w:uiPriority w:val="69"/>
    <w:rsid w:val="005859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5">
    <w:name w:val="Light List Accent 5"/>
    <w:basedOn w:val="a1"/>
    <w:uiPriority w:val="61"/>
    <w:rsid w:val="0058593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3-1">
    <w:name w:val="Medium Grid 3 Accent 1"/>
    <w:basedOn w:val="a1"/>
    <w:uiPriority w:val="69"/>
    <w:rsid w:val="00766F9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customStyle="1" w:styleId="-110">
    <w:name w:val="Ανοιχτόχρωμο πλέγμα - ΄Εμφαση 11"/>
    <w:basedOn w:val="a1"/>
    <w:uiPriority w:val="62"/>
    <w:rsid w:val="00345F6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1-3">
    <w:name w:val="Medium Shading 1 Accent 3"/>
    <w:basedOn w:val="a1"/>
    <w:uiPriority w:val="63"/>
    <w:rsid w:val="00C225C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1-11">
    <w:name w:val="Μεσαία σκίαση 1 - ΄Εμφαση 11"/>
    <w:basedOn w:val="a1"/>
    <w:uiPriority w:val="63"/>
    <w:rsid w:val="00C225CF"/>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1">
    <w:name w:val="Medium Grid 1 Accent 1"/>
    <w:basedOn w:val="a1"/>
    <w:uiPriority w:val="67"/>
    <w:rsid w:val="00194F96"/>
    <w:pPr>
      <w:spacing w:after="0" w:line="240" w:lineRule="auto"/>
    </w:pPr>
    <w:rPr>
      <w:lang w:val="el-GR"/>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5">
    <w:name w:val="Medium Grid 1 Accent 5"/>
    <w:basedOn w:val="a1"/>
    <w:uiPriority w:val="67"/>
    <w:rsid w:val="00512CE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
    <w:name w:val="Medium Grid 1 Accent 6"/>
    <w:basedOn w:val="a1"/>
    <w:uiPriority w:val="67"/>
    <w:rsid w:val="00512CE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customStyle="1" w:styleId="A40">
    <w:name w:val="A4"/>
    <w:uiPriority w:val="99"/>
    <w:rsid w:val="00294179"/>
    <w:rPr>
      <w:rFonts w:cs="Helvetica 55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3732">
      <w:bodyDiv w:val="1"/>
      <w:marLeft w:val="0"/>
      <w:marRight w:val="0"/>
      <w:marTop w:val="0"/>
      <w:marBottom w:val="0"/>
      <w:divBdr>
        <w:top w:val="none" w:sz="0" w:space="0" w:color="auto"/>
        <w:left w:val="none" w:sz="0" w:space="0" w:color="auto"/>
        <w:bottom w:val="none" w:sz="0" w:space="0" w:color="auto"/>
        <w:right w:val="none" w:sz="0" w:space="0" w:color="auto"/>
      </w:divBdr>
    </w:div>
    <w:div w:id="41026994">
      <w:bodyDiv w:val="1"/>
      <w:marLeft w:val="0"/>
      <w:marRight w:val="0"/>
      <w:marTop w:val="0"/>
      <w:marBottom w:val="0"/>
      <w:divBdr>
        <w:top w:val="none" w:sz="0" w:space="0" w:color="auto"/>
        <w:left w:val="none" w:sz="0" w:space="0" w:color="auto"/>
        <w:bottom w:val="none" w:sz="0" w:space="0" w:color="auto"/>
        <w:right w:val="none" w:sz="0" w:space="0" w:color="auto"/>
      </w:divBdr>
    </w:div>
    <w:div w:id="52971252">
      <w:bodyDiv w:val="1"/>
      <w:marLeft w:val="0"/>
      <w:marRight w:val="0"/>
      <w:marTop w:val="0"/>
      <w:marBottom w:val="0"/>
      <w:divBdr>
        <w:top w:val="none" w:sz="0" w:space="0" w:color="auto"/>
        <w:left w:val="none" w:sz="0" w:space="0" w:color="auto"/>
        <w:bottom w:val="none" w:sz="0" w:space="0" w:color="auto"/>
        <w:right w:val="none" w:sz="0" w:space="0" w:color="auto"/>
      </w:divBdr>
    </w:div>
    <w:div w:id="58210878">
      <w:bodyDiv w:val="1"/>
      <w:marLeft w:val="0"/>
      <w:marRight w:val="0"/>
      <w:marTop w:val="0"/>
      <w:marBottom w:val="0"/>
      <w:divBdr>
        <w:top w:val="none" w:sz="0" w:space="0" w:color="auto"/>
        <w:left w:val="none" w:sz="0" w:space="0" w:color="auto"/>
        <w:bottom w:val="none" w:sz="0" w:space="0" w:color="auto"/>
        <w:right w:val="none" w:sz="0" w:space="0" w:color="auto"/>
      </w:divBdr>
    </w:div>
    <w:div w:id="71894409">
      <w:bodyDiv w:val="1"/>
      <w:marLeft w:val="0"/>
      <w:marRight w:val="0"/>
      <w:marTop w:val="0"/>
      <w:marBottom w:val="0"/>
      <w:divBdr>
        <w:top w:val="none" w:sz="0" w:space="0" w:color="auto"/>
        <w:left w:val="none" w:sz="0" w:space="0" w:color="auto"/>
        <w:bottom w:val="none" w:sz="0" w:space="0" w:color="auto"/>
        <w:right w:val="none" w:sz="0" w:space="0" w:color="auto"/>
      </w:divBdr>
    </w:div>
    <w:div w:id="117723914">
      <w:bodyDiv w:val="1"/>
      <w:marLeft w:val="0"/>
      <w:marRight w:val="0"/>
      <w:marTop w:val="0"/>
      <w:marBottom w:val="0"/>
      <w:divBdr>
        <w:top w:val="none" w:sz="0" w:space="0" w:color="auto"/>
        <w:left w:val="none" w:sz="0" w:space="0" w:color="auto"/>
        <w:bottom w:val="none" w:sz="0" w:space="0" w:color="auto"/>
        <w:right w:val="none" w:sz="0" w:space="0" w:color="auto"/>
      </w:divBdr>
    </w:div>
    <w:div w:id="167453977">
      <w:bodyDiv w:val="1"/>
      <w:marLeft w:val="0"/>
      <w:marRight w:val="0"/>
      <w:marTop w:val="0"/>
      <w:marBottom w:val="0"/>
      <w:divBdr>
        <w:top w:val="none" w:sz="0" w:space="0" w:color="auto"/>
        <w:left w:val="none" w:sz="0" w:space="0" w:color="auto"/>
        <w:bottom w:val="none" w:sz="0" w:space="0" w:color="auto"/>
        <w:right w:val="none" w:sz="0" w:space="0" w:color="auto"/>
      </w:divBdr>
    </w:div>
    <w:div w:id="170069931">
      <w:bodyDiv w:val="1"/>
      <w:marLeft w:val="0"/>
      <w:marRight w:val="0"/>
      <w:marTop w:val="0"/>
      <w:marBottom w:val="0"/>
      <w:divBdr>
        <w:top w:val="none" w:sz="0" w:space="0" w:color="auto"/>
        <w:left w:val="none" w:sz="0" w:space="0" w:color="auto"/>
        <w:bottom w:val="none" w:sz="0" w:space="0" w:color="auto"/>
        <w:right w:val="none" w:sz="0" w:space="0" w:color="auto"/>
      </w:divBdr>
    </w:div>
    <w:div w:id="193346503">
      <w:bodyDiv w:val="1"/>
      <w:marLeft w:val="0"/>
      <w:marRight w:val="0"/>
      <w:marTop w:val="0"/>
      <w:marBottom w:val="0"/>
      <w:divBdr>
        <w:top w:val="none" w:sz="0" w:space="0" w:color="auto"/>
        <w:left w:val="none" w:sz="0" w:space="0" w:color="auto"/>
        <w:bottom w:val="none" w:sz="0" w:space="0" w:color="auto"/>
        <w:right w:val="none" w:sz="0" w:space="0" w:color="auto"/>
      </w:divBdr>
    </w:div>
    <w:div w:id="198053268">
      <w:bodyDiv w:val="1"/>
      <w:marLeft w:val="0"/>
      <w:marRight w:val="0"/>
      <w:marTop w:val="0"/>
      <w:marBottom w:val="0"/>
      <w:divBdr>
        <w:top w:val="none" w:sz="0" w:space="0" w:color="auto"/>
        <w:left w:val="none" w:sz="0" w:space="0" w:color="auto"/>
        <w:bottom w:val="none" w:sz="0" w:space="0" w:color="auto"/>
        <w:right w:val="none" w:sz="0" w:space="0" w:color="auto"/>
      </w:divBdr>
    </w:div>
    <w:div w:id="205067553">
      <w:bodyDiv w:val="1"/>
      <w:marLeft w:val="0"/>
      <w:marRight w:val="0"/>
      <w:marTop w:val="0"/>
      <w:marBottom w:val="0"/>
      <w:divBdr>
        <w:top w:val="none" w:sz="0" w:space="0" w:color="auto"/>
        <w:left w:val="none" w:sz="0" w:space="0" w:color="auto"/>
        <w:bottom w:val="none" w:sz="0" w:space="0" w:color="auto"/>
        <w:right w:val="none" w:sz="0" w:space="0" w:color="auto"/>
      </w:divBdr>
    </w:div>
    <w:div w:id="263878200">
      <w:bodyDiv w:val="1"/>
      <w:marLeft w:val="0"/>
      <w:marRight w:val="0"/>
      <w:marTop w:val="0"/>
      <w:marBottom w:val="0"/>
      <w:divBdr>
        <w:top w:val="none" w:sz="0" w:space="0" w:color="auto"/>
        <w:left w:val="none" w:sz="0" w:space="0" w:color="auto"/>
        <w:bottom w:val="none" w:sz="0" w:space="0" w:color="auto"/>
        <w:right w:val="none" w:sz="0" w:space="0" w:color="auto"/>
      </w:divBdr>
    </w:div>
    <w:div w:id="266037580">
      <w:bodyDiv w:val="1"/>
      <w:marLeft w:val="0"/>
      <w:marRight w:val="0"/>
      <w:marTop w:val="0"/>
      <w:marBottom w:val="0"/>
      <w:divBdr>
        <w:top w:val="none" w:sz="0" w:space="0" w:color="auto"/>
        <w:left w:val="none" w:sz="0" w:space="0" w:color="auto"/>
        <w:bottom w:val="none" w:sz="0" w:space="0" w:color="auto"/>
        <w:right w:val="none" w:sz="0" w:space="0" w:color="auto"/>
      </w:divBdr>
    </w:div>
    <w:div w:id="276523341">
      <w:bodyDiv w:val="1"/>
      <w:marLeft w:val="0"/>
      <w:marRight w:val="0"/>
      <w:marTop w:val="0"/>
      <w:marBottom w:val="0"/>
      <w:divBdr>
        <w:top w:val="none" w:sz="0" w:space="0" w:color="auto"/>
        <w:left w:val="none" w:sz="0" w:space="0" w:color="auto"/>
        <w:bottom w:val="none" w:sz="0" w:space="0" w:color="auto"/>
        <w:right w:val="none" w:sz="0" w:space="0" w:color="auto"/>
      </w:divBdr>
    </w:div>
    <w:div w:id="300810773">
      <w:bodyDiv w:val="1"/>
      <w:marLeft w:val="0"/>
      <w:marRight w:val="0"/>
      <w:marTop w:val="0"/>
      <w:marBottom w:val="0"/>
      <w:divBdr>
        <w:top w:val="none" w:sz="0" w:space="0" w:color="auto"/>
        <w:left w:val="none" w:sz="0" w:space="0" w:color="auto"/>
        <w:bottom w:val="none" w:sz="0" w:space="0" w:color="auto"/>
        <w:right w:val="none" w:sz="0" w:space="0" w:color="auto"/>
      </w:divBdr>
    </w:div>
    <w:div w:id="475877070">
      <w:bodyDiv w:val="1"/>
      <w:marLeft w:val="0"/>
      <w:marRight w:val="0"/>
      <w:marTop w:val="0"/>
      <w:marBottom w:val="0"/>
      <w:divBdr>
        <w:top w:val="none" w:sz="0" w:space="0" w:color="auto"/>
        <w:left w:val="none" w:sz="0" w:space="0" w:color="auto"/>
        <w:bottom w:val="none" w:sz="0" w:space="0" w:color="auto"/>
        <w:right w:val="none" w:sz="0" w:space="0" w:color="auto"/>
      </w:divBdr>
    </w:div>
    <w:div w:id="492373584">
      <w:bodyDiv w:val="1"/>
      <w:marLeft w:val="0"/>
      <w:marRight w:val="0"/>
      <w:marTop w:val="0"/>
      <w:marBottom w:val="0"/>
      <w:divBdr>
        <w:top w:val="none" w:sz="0" w:space="0" w:color="auto"/>
        <w:left w:val="none" w:sz="0" w:space="0" w:color="auto"/>
        <w:bottom w:val="none" w:sz="0" w:space="0" w:color="auto"/>
        <w:right w:val="none" w:sz="0" w:space="0" w:color="auto"/>
      </w:divBdr>
    </w:div>
    <w:div w:id="530604499">
      <w:bodyDiv w:val="1"/>
      <w:marLeft w:val="0"/>
      <w:marRight w:val="0"/>
      <w:marTop w:val="0"/>
      <w:marBottom w:val="0"/>
      <w:divBdr>
        <w:top w:val="none" w:sz="0" w:space="0" w:color="auto"/>
        <w:left w:val="none" w:sz="0" w:space="0" w:color="auto"/>
        <w:bottom w:val="none" w:sz="0" w:space="0" w:color="auto"/>
        <w:right w:val="none" w:sz="0" w:space="0" w:color="auto"/>
      </w:divBdr>
    </w:div>
    <w:div w:id="532153501">
      <w:bodyDiv w:val="1"/>
      <w:marLeft w:val="0"/>
      <w:marRight w:val="0"/>
      <w:marTop w:val="0"/>
      <w:marBottom w:val="0"/>
      <w:divBdr>
        <w:top w:val="none" w:sz="0" w:space="0" w:color="auto"/>
        <w:left w:val="none" w:sz="0" w:space="0" w:color="auto"/>
        <w:bottom w:val="none" w:sz="0" w:space="0" w:color="auto"/>
        <w:right w:val="none" w:sz="0" w:space="0" w:color="auto"/>
      </w:divBdr>
    </w:div>
    <w:div w:id="564222718">
      <w:bodyDiv w:val="1"/>
      <w:marLeft w:val="0"/>
      <w:marRight w:val="0"/>
      <w:marTop w:val="0"/>
      <w:marBottom w:val="0"/>
      <w:divBdr>
        <w:top w:val="none" w:sz="0" w:space="0" w:color="auto"/>
        <w:left w:val="none" w:sz="0" w:space="0" w:color="auto"/>
        <w:bottom w:val="none" w:sz="0" w:space="0" w:color="auto"/>
        <w:right w:val="none" w:sz="0" w:space="0" w:color="auto"/>
      </w:divBdr>
    </w:div>
    <w:div w:id="569003460">
      <w:bodyDiv w:val="1"/>
      <w:marLeft w:val="0"/>
      <w:marRight w:val="0"/>
      <w:marTop w:val="0"/>
      <w:marBottom w:val="0"/>
      <w:divBdr>
        <w:top w:val="none" w:sz="0" w:space="0" w:color="auto"/>
        <w:left w:val="none" w:sz="0" w:space="0" w:color="auto"/>
        <w:bottom w:val="none" w:sz="0" w:space="0" w:color="auto"/>
        <w:right w:val="none" w:sz="0" w:space="0" w:color="auto"/>
      </w:divBdr>
    </w:div>
    <w:div w:id="570968470">
      <w:bodyDiv w:val="1"/>
      <w:marLeft w:val="0"/>
      <w:marRight w:val="0"/>
      <w:marTop w:val="0"/>
      <w:marBottom w:val="0"/>
      <w:divBdr>
        <w:top w:val="none" w:sz="0" w:space="0" w:color="auto"/>
        <w:left w:val="none" w:sz="0" w:space="0" w:color="auto"/>
        <w:bottom w:val="none" w:sz="0" w:space="0" w:color="auto"/>
        <w:right w:val="none" w:sz="0" w:space="0" w:color="auto"/>
      </w:divBdr>
    </w:div>
    <w:div w:id="595754229">
      <w:bodyDiv w:val="1"/>
      <w:marLeft w:val="0"/>
      <w:marRight w:val="0"/>
      <w:marTop w:val="0"/>
      <w:marBottom w:val="0"/>
      <w:divBdr>
        <w:top w:val="none" w:sz="0" w:space="0" w:color="auto"/>
        <w:left w:val="none" w:sz="0" w:space="0" w:color="auto"/>
        <w:bottom w:val="none" w:sz="0" w:space="0" w:color="auto"/>
        <w:right w:val="none" w:sz="0" w:space="0" w:color="auto"/>
      </w:divBdr>
    </w:div>
    <w:div w:id="726218878">
      <w:bodyDiv w:val="1"/>
      <w:marLeft w:val="0"/>
      <w:marRight w:val="0"/>
      <w:marTop w:val="0"/>
      <w:marBottom w:val="0"/>
      <w:divBdr>
        <w:top w:val="none" w:sz="0" w:space="0" w:color="auto"/>
        <w:left w:val="none" w:sz="0" w:space="0" w:color="auto"/>
        <w:bottom w:val="none" w:sz="0" w:space="0" w:color="auto"/>
        <w:right w:val="none" w:sz="0" w:space="0" w:color="auto"/>
      </w:divBdr>
    </w:div>
    <w:div w:id="801581758">
      <w:bodyDiv w:val="1"/>
      <w:marLeft w:val="0"/>
      <w:marRight w:val="0"/>
      <w:marTop w:val="0"/>
      <w:marBottom w:val="0"/>
      <w:divBdr>
        <w:top w:val="none" w:sz="0" w:space="0" w:color="auto"/>
        <w:left w:val="none" w:sz="0" w:space="0" w:color="auto"/>
        <w:bottom w:val="none" w:sz="0" w:space="0" w:color="auto"/>
        <w:right w:val="none" w:sz="0" w:space="0" w:color="auto"/>
      </w:divBdr>
    </w:div>
    <w:div w:id="994455681">
      <w:bodyDiv w:val="1"/>
      <w:marLeft w:val="0"/>
      <w:marRight w:val="0"/>
      <w:marTop w:val="0"/>
      <w:marBottom w:val="0"/>
      <w:divBdr>
        <w:top w:val="none" w:sz="0" w:space="0" w:color="auto"/>
        <w:left w:val="none" w:sz="0" w:space="0" w:color="auto"/>
        <w:bottom w:val="none" w:sz="0" w:space="0" w:color="auto"/>
        <w:right w:val="none" w:sz="0" w:space="0" w:color="auto"/>
      </w:divBdr>
    </w:div>
    <w:div w:id="1025982346">
      <w:bodyDiv w:val="1"/>
      <w:marLeft w:val="0"/>
      <w:marRight w:val="0"/>
      <w:marTop w:val="0"/>
      <w:marBottom w:val="0"/>
      <w:divBdr>
        <w:top w:val="none" w:sz="0" w:space="0" w:color="auto"/>
        <w:left w:val="none" w:sz="0" w:space="0" w:color="auto"/>
        <w:bottom w:val="none" w:sz="0" w:space="0" w:color="auto"/>
        <w:right w:val="none" w:sz="0" w:space="0" w:color="auto"/>
      </w:divBdr>
    </w:div>
    <w:div w:id="1041175253">
      <w:bodyDiv w:val="1"/>
      <w:marLeft w:val="0"/>
      <w:marRight w:val="0"/>
      <w:marTop w:val="0"/>
      <w:marBottom w:val="0"/>
      <w:divBdr>
        <w:top w:val="none" w:sz="0" w:space="0" w:color="auto"/>
        <w:left w:val="none" w:sz="0" w:space="0" w:color="auto"/>
        <w:bottom w:val="none" w:sz="0" w:space="0" w:color="auto"/>
        <w:right w:val="none" w:sz="0" w:space="0" w:color="auto"/>
      </w:divBdr>
    </w:div>
    <w:div w:id="1088694228">
      <w:bodyDiv w:val="1"/>
      <w:marLeft w:val="0"/>
      <w:marRight w:val="0"/>
      <w:marTop w:val="0"/>
      <w:marBottom w:val="0"/>
      <w:divBdr>
        <w:top w:val="none" w:sz="0" w:space="0" w:color="auto"/>
        <w:left w:val="none" w:sz="0" w:space="0" w:color="auto"/>
        <w:bottom w:val="none" w:sz="0" w:space="0" w:color="auto"/>
        <w:right w:val="none" w:sz="0" w:space="0" w:color="auto"/>
      </w:divBdr>
    </w:div>
    <w:div w:id="1103918515">
      <w:bodyDiv w:val="1"/>
      <w:marLeft w:val="0"/>
      <w:marRight w:val="0"/>
      <w:marTop w:val="0"/>
      <w:marBottom w:val="0"/>
      <w:divBdr>
        <w:top w:val="none" w:sz="0" w:space="0" w:color="auto"/>
        <w:left w:val="none" w:sz="0" w:space="0" w:color="auto"/>
        <w:bottom w:val="none" w:sz="0" w:space="0" w:color="auto"/>
        <w:right w:val="none" w:sz="0" w:space="0" w:color="auto"/>
      </w:divBdr>
    </w:div>
    <w:div w:id="1132557430">
      <w:bodyDiv w:val="1"/>
      <w:marLeft w:val="0"/>
      <w:marRight w:val="0"/>
      <w:marTop w:val="0"/>
      <w:marBottom w:val="0"/>
      <w:divBdr>
        <w:top w:val="none" w:sz="0" w:space="0" w:color="auto"/>
        <w:left w:val="none" w:sz="0" w:space="0" w:color="auto"/>
        <w:bottom w:val="none" w:sz="0" w:space="0" w:color="auto"/>
        <w:right w:val="none" w:sz="0" w:space="0" w:color="auto"/>
      </w:divBdr>
    </w:div>
    <w:div w:id="1139611643">
      <w:bodyDiv w:val="1"/>
      <w:marLeft w:val="0"/>
      <w:marRight w:val="0"/>
      <w:marTop w:val="0"/>
      <w:marBottom w:val="0"/>
      <w:divBdr>
        <w:top w:val="none" w:sz="0" w:space="0" w:color="auto"/>
        <w:left w:val="none" w:sz="0" w:space="0" w:color="auto"/>
        <w:bottom w:val="none" w:sz="0" w:space="0" w:color="auto"/>
        <w:right w:val="none" w:sz="0" w:space="0" w:color="auto"/>
      </w:divBdr>
    </w:div>
    <w:div w:id="1174684793">
      <w:bodyDiv w:val="1"/>
      <w:marLeft w:val="0"/>
      <w:marRight w:val="0"/>
      <w:marTop w:val="0"/>
      <w:marBottom w:val="0"/>
      <w:divBdr>
        <w:top w:val="none" w:sz="0" w:space="0" w:color="auto"/>
        <w:left w:val="none" w:sz="0" w:space="0" w:color="auto"/>
        <w:bottom w:val="none" w:sz="0" w:space="0" w:color="auto"/>
        <w:right w:val="none" w:sz="0" w:space="0" w:color="auto"/>
      </w:divBdr>
    </w:div>
    <w:div w:id="1178616648">
      <w:bodyDiv w:val="1"/>
      <w:marLeft w:val="0"/>
      <w:marRight w:val="0"/>
      <w:marTop w:val="0"/>
      <w:marBottom w:val="0"/>
      <w:divBdr>
        <w:top w:val="none" w:sz="0" w:space="0" w:color="auto"/>
        <w:left w:val="none" w:sz="0" w:space="0" w:color="auto"/>
        <w:bottom w:val="none" w:sz="0" w:space="0" w:color="auto"/>
        <w:right w:val="none" w:sz="0" w:space="0" w:color="auto"/>
      </w:divBdr>
    </w:div>
    <w:div w:id="1205603841">
      <w:bodyDiv w:val="1"/>
      <w:marLeft w:val="0"/>
      <w:marRight w:val="0"/>
      <w:marTop w:val="0"/>
      <w:marBottom w:val="0"/>
      <w:divBdr>
        <w:top w:val="none" w:sz="0" w:space="0" w:color="auto"/>
        <w:left w:val="none" w:sz="0" w:space="0" w:color="auto"/>
        <w:bottom w:val="none" w:sz="0" w:space="0" w:color="auto"/>
        <w:right w:val="none" w:sz="0" w:space="0" w:color="auto"/>
      </w:divBdr>
    </w:div>
    <w:div w:id="1226182135">
      <w:bodyDiv w:val="1"/>
      <w:marLeft w:val="0"/>
      <w:marRight w:val="0"/>
      <w:marTop w:val="0"/>
      <w:marBottom w:val="0"/>
      <w:divBdr>
        <w:top w:val="none" w:sz="0" w:space="0" w:color="auto"/>
        <w:left w:val="none" w:sz="0" w:space="0" w:color="auto"/>
        <w:bottom w:val="none" w:sz="0" w:space="0" w:color="auto"/>
        <w:right w:val="none" w:sz="0" w:space="0" w:color="auto"/>
      </w:divBdr>
    </w:div>
    <w:div w:id="1316640860">
      <w:bodyDiv w:val="1"/>
      <w:marLeft w:val="0"/>
      <w:marRight w:val="0"/>
      <w:marTop w:val="0"/>
      <w:marBottom w:val="0"/>
      <w:divBdr>
        <w:top w:val="none" w:sz="0" w:space="0" w:color="auto"/>
        <w:left w:val="none" w:sz="0" w:space="0" w:color="auto"/>
        <w:bottom w:val="none" w:sz="0" w:space="0" w:color="auto"/>
        <w:right w:val="none" w:sz="0" w:space="0" w:color="auto"/>
      </w:divBdr>
    </w:div>
    <w:div w:id="1347632630">
      <w:bodyDiv w:val="1"/>
      <w:marLeft w:val="0"/>
      <w:marRight w:val="0"/>
      <w:marTop w:val="0"/>
      <w:marBottom w:val="0"/>
      <w:divBdr>
        <w:top w:val="none" w:sz="0" w:space="0" w:color="auto"/>
        <w:left w:val="none" w:sz="0" w:space="0" w:color="auto"/>
        <w:bottom w:val="none" w:sz="0" w:space="0" w:color="auto"/>
        <w:right w:val="none" w:sz="0" w:space="0" w:color="auto"/>
      </w:divBdr>
    </w:div>
    <w:div w:id="1350839609">
      <w:bodyDiv w:val="1"/>
      <w:marLeft w:val="0"/>
      <w:marRight w:val="0"/>
      <w:marTop w:val="0"/>
      <w:marBottom w:val="0"/>
      <w:divBdr>
        <w:top w:val="none" w:sz="0" w:space="0" w:color="auto"/>
        <w:left w:val="none" w:sz="0" w:space="0" w:color="auto"/>
        <w:bottom w:val="none" w:sz="0" w:space="0" w:color="auto"/>
        <w:right w:val="none" w:sz="0" w:space="0" w:color="auto"/>
      </w:divBdr>
    </w:div>
    <w:div w:id="1449860908">
      <w:bodyDiv w:val="1"/>
      <w:marLeft w:val="0"/>
      <w:marRight w:val="0"/>
      <w:marTop w:val="0"/>
      <w:marBottom w:val="0"/>
      <w:divBdr>
        <w:top w:val="none" w:sz="0" w:space="0" w:color="auto"/>
        <w:left w:val="none" w:sz="0" w:space="0" w:color="auto"/>
        <w:bottom w:val="none" w:sz="0" w:space="0" w:color="auto"/>
        <w:right w:val="none" w:sz="0" w:space="0" w:color="auto"/>
      </w:divBdr>
    </w:div>
    <w:div w:id="1468282730">
      <w:bodyDiv w:val="1"/>
      <w:marLeft w:val="0"/>
      <w:marRight w:val="0"/>
      <w:marTop w:val="0"/>
      <w:marBottom w:val="0"/>
      <w:divBdr>
        <w:top w:val="none" w:sz="0" w:space="0" w:color="auto"/>
        <w:left w:val="none" w:sz="0" w:space="0" w:color="auto"/>
        <w:bottom w:val="none" w:sz="0" w:space="0" w:color="auto"/>
        <w:right w:val="none" w:sz="0" w:space="0" w:color="auto"/>
      </w:divBdr>
    </w:div>
    <w:div w:id="1522430323">
      <w:bodyDiv w:val="1"/>
      <w:marLeft w:val="0"/>
      <w:marRight w:val="0"/>
      <w:marTop w:val="0"/>
      <w:marBottom w:val="0"/>
      <w:divBdr>
        <w:top w:val="none" w:sz="0" w:space="0" w:color="auto"/>
        <w:left w:val="none" w:sz="0" w:space="0" w:color="auto"/>
        <w:bottom w:val="none" w:sz="0" w:space="0" w:color="auto"/>
        <w:right w:val="none" w:sz="0" w:space="0" w:color="auto"/>
      </w:divBdr>
    </w:div>
    <w:div w:id="1618491342">
      <w:bodyDiv w:val="1"/>
      <w:marLeft w:val="0"/>
      <w:marRight w:val="0"/>
      <w:marTop w:val="0"/>
      <w:marBottom w:val="0"/>
      <w:divBdr>
        <w:top w:val="none" w:sz="0" w:space="0" w:color="auto"/>
        <w:left w:val="none" w:sz="0" w:space="0" w:color="auto"/>
        <w:bottom w:val="none" w:sz="0" w:space="0" w:color="auto"/>
        <w:right w:val="none" w:sz="0" w:space="0" w:color="auto"/>
      </w:divBdr>
    </w:div>
    <w:div w:id="1619532940">
      <w:bodyDiv w:val="1"/>
      <w:marLeft w:val="0"/>
      <w:marRight w:val="0"/>
      <w:marTop w:val="0"/>
      <w:marBottom w:val="0"/>
      <w:divBdr>
        <w:top w:val="none" w:sz="0" w:space="0" w:color="auto"/>
        <w:left w:val="none" w:sz="0" w:space="0" w:color="auto"/>
        <w:bottom w:val="none" w:sz="0" w:space="0" w:color="auto"/>
        <w:right w:val="none" w:sz="0" w:space="0" w:color="auto"/>
      </w:divBdr>
    </w:div>
    <w:div w:id="1629122952">
      <w:bodyDiv w:val="1"/>
      <w:marLeft w:val="0"/>
      <w:marRight w:val="0"/>
      <w:marTop w:val="0"/>
      <w:marBottom w:val="0"/>
      <w:divBdr>
        <w:top w:val="none" w:sz="0" w:space="0" w:color="auto"/>
        <w:left w:val="none" w:sz="0" w:space="0" w:color="auto"/>
        <w:bottom w:val="none" w:sz="0" w:space="0" w:color="auto"/>
        <w:right w:val="none" w:sz="0" w:space="0" w:color="auto"/>
      </w:divBdr>
    </w:div>
    <w:div w:id="1735423345">
      <w:bodyDiv w:val="1"/>
      <w:marLeft w:val="0"/>
      <w:marRight w:val="0"/>
      <w:marTop w:val="0"/>
      <w:marBottom w:val="0"/>
      <w:divBdr>
        <w:top w:val="none" w:sz="0" w:space="0" w:color="auto"/>
        <w:left w:val="none" w:sz="0" w:space="0" w:color="auto"/>
        <w:bottom w:val="none" w:sz="0" w:space="0" w:color="auto"/>
        <w:right w:val="none" w:sz="0" w:space="0" w:color="auto"/>
      </w:divBdr>
    </w:div>
    <w:div w:id="1785420727">
      <w:bodyDiv w:val="1"/>
      <w:marLeft w:val="0"/>
      <w:marRight w:val="0"/>
      <w:marTop w:val="0"/>
      <w:marBottom w:val="0"/>
      <w:divBdr>
        <w:top w:val="none" w:sz="0" w:space="0" w:color="auto"/>
        <w:left w:val="none" w:sz="0" w:space="0" w:color="auto"/>
        <w:bottom w:val="none" w:sz="0" w:space="0" w:color="auto"/>
        <w:right w:val="none" w:sz="0" w:space="0" w:color="auto"/>
      </w:divBdr>
    </w:div>
    <w:div w:id="1951618022">
      <w:bodyDiv w:val="1"/>
      <w:marLeft w:val="0"/>
      <w:marRight w:val="0"/>
      <w:marTop w:val="0"/>
      <w:marBottom w:val="0"/>
      <w:divBdr>
        <w:top w:val="none" w:sz="0" w:space="0" w:color="auto"/>
        <w:left w:val="none" w:sz="0" w:space="0" w:color="auto"/>
        <w:bottom w:val="none" w:sz="0" w:space="0" w:color="auto"/>
        <w:right w:val="none" w:sz="0" w:space="0" w:color="auto"/>
      </w:divBdr>
    </w:div>
    <w:div w:id="1978337571">
      <w:bodyDiv w:val="1"/>
      <w:marLeft w:val="0"/>
      <w:marRight w:val="0"/>
      <w:marTop w:val="0"/>
      <w:marBottom w:val="0"/>
      <w:divBdr>
        <w:top w:val="none" w:sz="0" w:space="0" w:color="auto"/>
        <w:left w:val="none" w:sz="0" w:space="0" w:color="auto"/>
        <w:bottom w:val="none" w:sz="0" w:space="0" w:color="auto"/>
        <w:right w:val="none" w:sz="0" w:space="0" w:color="auto"/>
      </w:divBdr>
    </w:div>
    <w:div w:id="2003577565">
      <w:bodyDiv w:val="1"/>
      <w:marLeft w:val="0"/>
      <w:marRight w:val="0"/>
      <w:marTop w:val="0"/>
      <w:marBottom w:val="0"/>
      <w:divBdr>
        <w:top w:val="none" w:sz="0" w:space="0" w:color="auto"/>
        <w:left w:val="none" w:sz="0" w:space="0" w:color="auto"/>
        <w:bottom w:val="none" w:sz="0" w:space="0" w:color="auto"/>
        <w:right w:val="none" w:sz="0" w:space="0" w:color="auto"/>
      </w:divBdr>
    </w:div>
    <w:div w:id="2033917016">
      <w:bodyDiv w:val="1"/>
      <w:marLeft w:val="0"/>
      <w:marRight w:val="0"/>
      <w:marTop w:val="0"/>
      <w:marBottom w:val="0"/>
      <w:divBdr>
        <w:top w:val="none" w:sz="0" w:space="0" w:color="auto"/>
        <w:left w:val="none" w:sz="0" w:space="0" w:color="auto"/>
        <w:bottom w:val="none" w:sz="0" w:space="0" w:color="auto"/>
        <w:right w:val="none" w:sz="0" w:space="0" w:color="auto"/>
      </w:divBdr>
    </w:div>
    <w:div w:id="2057386506">
      <w:bodyDiv w:val="1"/>
      <w:marLeft w:val="0"/>
      <w:marRight w:val="0"/>
      <w:marTop w:val="0"/>
      <w:marBottom w:val="0"/>
      <w:divBdr>
        <w:top w:val="none" w:sz="0" w:space="0" w:color="auto"/>
        <w:left w:val="none" w:sz="0" w:space="0" w:color="auto"/>
        <w:bottom w:val="none" w:sz="0" w:space="0" w:color="auto"/>
        <w:right w:val="none" w:sz="0" w:space="0" w:color="auto"/>
      </w:divBdr>
    </w:div>
    <w:div w:id="214199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tiritirioanapirias.gr/" TargetMode="External"/><Relationship Id="rId13" Type="http://schemas.openxmlformats.org/officeDocument/2006/relationships/chart" Target="charts/chart4.xm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5" Type="http://schemas.openxmlformats.org/officeDocument/2006/relationships/hyperlink" Target="https://eacea.ec.europa.eu/national-policies/eurydice/content/special-education-needs-provision-within-mainstream-education-27_e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et.gr/idocs-nph/search/pdfViewerForm.html?args=5C7QrtC22wFHp_31M9ESQXdtvSoClrL8Iqk9pJn1S_jtIl9LGdkF53UIxsx942CdyqxSQYNuqAGCF0IfB9HI6qSYtMQEkEHLwnFqmgJSA5WIsluV-nRwO1oKqSe4BlOTSpEWYhszF8P8UqWb_zFijIknvT46_O0IX9aDvOhqCmBx7Hwzgzk9aDAqUeyTrRzc"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www.et.gr/idocs-nph/search/pdfViewerForm.html?args=5C7QrtC22wG3UHk-ZeQumndtvSoClrL8sN_CI5tJ5zV5MXD0LzQTLWPU9yLzB8V68knBzLCmTXKaO6fpVZ6Lx3UnKl3nP8NxdnJ5r9cmWyJWelDvWS_18kAEhATUkJb0x1LIdQ163nV9K--td6SIufwsuG5x2FZp4dRmpsuHroxzyOwkWo8OopyrDmjZYcMW" TargetMode="External"/><Relationship Id="rId28" Type="http://schemas.openxmlformats.org/officeDocument/2006/relationships/header" Target="header5.xml"/><Relationship Id="rId10" Type="http://schemas.openxmlformats.org/officeDocument/2006/relationships/chart" Target="charts/chart1.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8.xml"/><Relationship Id="rId27" Type="http://schemas.openxmlformats.org/officeDocument/2006/relationships/footer" Target="footer3.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tiny.cc/kwjdcz" TargetMode="External"/><Relationship Id="rId2" Type="http://schemas.openxmlformats.org/officeDocument/2006/relationships/hyperlink" Target="http://tiny.cc/51jdcz" TargetMode="External"/><Relationship Id="rId1" Type="http://schemas.openxmlformats.org/officeDocument/2006/relationships/hyperlink" Target="https://www.paratiritirioanapirias.gr/el/results/publications/47/keimena-politikhs-gia-ena-sxoleio-xwris-apokleismoys-eisagwgh-ths-dikaiwmatikhs-proseggishs-sth-syllogh-kai-analysh-statistikwn-dedomenwn-gia-thn-ekpaideysh-twn-ma8htwntriwn-me-anaphria" TargetMode="External"/><Relationship Id="rId4" Type="http://schemas.openxmlformats.org/officeDocument/2006/relationships/hyperlink" Target="https://eacea.ec.europa.eu/national-policies/eurydice/content/special-education-needs-provision-within-mainstream-education-27_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ALL%20ABOUT%20FANI\10%20deltio\&#916;&#917;&#923;&#932;&#921;&#927;%20&#928;&#913;&#929;&#913;&#932;&#919;&#929;&#919;&#932;&#919;&#929;&#921;&#927;%201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ALL%20ABOUT%20FANI\10%20deltio\&#916;&#917;&#923;&#932;&#921;&#927;%20&#928;&#913;&#929;&#913;&#932;&#919;&#929;&#919;&#932;&#919;&#929;&#921;&#927;%201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ALL%20ABOUT%20FANI\10%20deltio\&#916;&#917;&#923;&#932;&#921;&#927;%20&#928;&#913;&#929;&#913;&#932;&#919;&#929;&#919;&#932;&#919;&#929;&#921;&#927;%201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lexandros\Dropbox\Desktop\&#916;&#917;&#923;&#932;&#921;&#927;%2010_FINA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ALL%20ABOUT%20FANI\10%20deltio\&#956;&#913;&#920;&#919;&#932;&#917;&#931;%20&#917;&#921;&#916;&#921;&#922;&#937;&#925;%20&#931;&#935;&#927;&#923;&#917;&#921;&#937;&#92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ALL%20ABOUT%20FANI\10%20deltio\&#916;&#917;&#923;&#932;&#921;&#927;%20&#928;&#913;&#929;&#913;&#932;&#919;&#929;&#919;&#932;&#919;&#929;&#921;&#927;%201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ALL%20ABOUT%20FANI\10%20deltio\&#916;&#917;&#923;&#932;&#921;&#927;%20&#928;&#913;&#929;&#913;&#932;&#919;&#929;&#919;&#932;&#919;&#929;&#921;&#927;%201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ALL%20ABOUT%20FANI\10%20deltio\&#932;&#924;&#919;&#924;&#913;&#932;&#913;%20&#917;&#925;&#932;&#913;&#926;&#919;&#931;%20201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'ΓΡΑΦΗΜΑ 1'!$B$3</c:f>
              <c:strCache>
                <c:ptCount val="1"/>
                <c:pt idx="0">
                  <c:v>ΜΑΘΗΤΕΣ ΜΕ ΑΝΑΠΗΡΙΑ/ΕΙΔΙΚΕΣ ΕΚΠΑΙΔΕΥΤΙΚΕΣ </c:v>
                </c:pt>
              </c:strCache>
            </c:strRef>
          </c:tx>
          <c:dPt>
            <c:idx val="0"/>
            <c:bubble3D val="0"/>
            <c:spPr>
              <a:solidFill>
                <a:srgbClr val="2DA9D9"/>
              </a:solidFill>
            </c:spPr>
            <c:extLst>
              <c:ext xmlns:c16="http://schemas.microsoft.com/office/drawing/2014/chart" uri="{C3380CC4-5D6E-409C-BE32-E72D297353CC}">
                <c16:uniqueId val="{00000000-23E1-4FCC-A7A6-AB62A7094539}"/>
              </c:ext>
            </c:extLst>
          </c:dPt>
          <c:dPt>
            <c:idx val="1"/>
            <c:bubble3D val="0"/>
            <c:spPr>
              <a:solidFill>
                <a:srgbClr val="B73377"/>
              </a:solidFill>
              <a:ln>
                <a:solidFill>
                  <a:schemeClr val="bg1"/>
                </a:solidFill>
              </a:ln>
            </c:spPr>
            <c:extLst>
              <c:ext xmlns:c16="http://schemas.microsoft.com/office/drawing/2014/chart" uri="{C3380CC4-5D6E-409C-BE32-E72D297353CC}">
                <c16:uniqueId val="{00000001-23E1-4FCC-A7A6-AB62A7094539}"/>
              </c:ext>
            </c:extLst>
          </c:dPt>
          <c:dLbls>
            <c:dLbl>
              <c:idx val="0"/>
              <c:layout>
                <c:manualLayout>
                  <c:x val="0.16082474226804125"/>
                  <c:y val="4.0187320983217346E-2"/>
                </c:manualLayout>
              </c:layout>
              <c:tx>
                <c:rich>
                  <a:bodyPr/>
                  <a:lstStyle/>
                  <a:p>
                    <a:pPr>
                      <a:defRPr sz="1300" b="1">
                        <a:solidFill>
                          <a:srgbClr val="2DA9D9"/>
                        </a:solidFill>
                        <a:latin typeface="Arial Narrow" panose="020B0606020202030204" pitchFamily="34" charset="0"/>
                      </a:defRPr>
                    </a:pPr>
                    <a:fld id="{C5B2ADE5-489A-4827-A891-054AC59BF48A}" type="CATEGORYNAME">
                      <a:rPr lang="el-GR" sz="1300">
                        <a:solidFill>
                          <a:srgbClr val="2DA9D9"/>
                        </a:solidFill>
                        <a:latin typeface="Arial Narrow" panose="020B0606020202030204" pitchFamily="34" charset="0"/>
                      </a:rPr>
                      <a:pPr>
                        <a:defRPr sz="1300" b="1">
                          <a:solidFill>
                            <a:srgbClr val="2DA9D9"/>
                          </a:solidFill>
                          <a:latin typeface="Arial Narrow" panose="020B0606020202030204" pitchFamily="34" charset="0"/>
                        </a:defRPr>
                      </a:pPr>
                      <a:t>[ΟΝΟΜΑ ΚΑΤΗΓΟΡΙΑΣ]</a:t>
                    </a:fld>
                    <a:r>
                      <a:rPr lang="el-GR" sz="1300" baseline="0">
                        <a:solidFill>
                          <a:srgbClr val="2DA9D9"/>
                        </a:solidFill>
                        <a:latin typeface="Arial Narrow" panose="020B0606020202030204" pitchFamily="34" charset="0"/>
                      </a:rPr>
                      <a:t>
</a:t>
                    </a:r>
                    <a:fld id="{9BBB5747-95D5-48A0-8128-35D42313A63A}" type="VALUE">
                      <a:rPr lang="el-GR" sz="1300" b="0" baseline="0">
                        <a:solidFill>
                          <a:srgbClr val="2DA9D9"/>
                        </a:solidFill>
                        <a:latin typeface="Arial Narrow" panose="020B0606020202030204" pitchFamily="34" charset="0"/>
                      </a:rPr>
                      <a:pPr>
                        <a:defRPr sz="1300" b="1">
                          <a:solidFill>
                            <a:srgbClr val="2DA9D9"/>
                          </a:solidFill>
                          <a:latin typeface="Arial Narrow" panose="020B0606020202030204" pitchFamily="34" charset="0"/>
                        </a:defRPr>
                      </a:pPr>
                      <a:t>[ΤΙΜΗ]</a:t>
                    </a:fld>
                    <a:r>
                      <a:rPr lang="el-GR" sz="1300" b="0" baseline="0">
                        <a:solidFill>
                          <a:srgbClr val="2DA9D9"/>
                        </a:solidFill>
                        <a:latin typeface="Arial Narrow" panose="020B0606020202030204" pitchFamily="34" charset="0"/>
                      </a:rPr>
                      <a:t>
</a:t>
                    </a:r>
                    <a:fld id="{9754E9C3-518F-4558-B4D2-9AFD0F6FC0F9}" type="PERCENTAGE">
                      <a:rPr lang="el-GR" sz="1300" b="0" baseline="0">
                        <a:solidFill>
                          <a:srgbClr val="2DA9D9"/>
                        </a:solidFill>
                        <a:latin typeface="Arial Narrow" panose="020B0606020202030204" pitchFamily="34" charset="0"/>
                      </a:rPr>
                      <a:pPr>
                        <a:defRPr sz="1300" b="1">
                          <a:solidFill>
                            <a:srgbClr val="2DA9D9"/>
                          </a:solidFill>
                          <a:latin typeface="Arial Narrow" panose="020B0606020202030204" pitchFamily="34" charset="0"/>
                        </a:defRPr>
                      </a:pPr>
                      <a:t>[ΠΟΣΟΣΤΟ]</a:t>
                    </a:fld>
                    <a:endParaRPr lang="el-GR" sz="1300" b="0" baseline="0">
                      <a:solidFill>
                        <a:srgbClr val="2DA9D9"/>
                      </a:solidFill>
                      <a:latin typeface="Arial Narrow" panose="020B0606020202030204" pitchFamily="34" charset="0"/>
                    </a:endParaRPr>
                  </a:p>
                </c:rich>
              </c:tx>
              <c:numFmt formatCode="General" sourceLinked="0"/>
              <c:spPr/>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0-23E1-4FCC-A7A6-AB62A7094539}"/>
                </c:ext>
              </c:extLst>
            </c:dLbl>
            <c:dLbl>
              <c:idx val="1"/>
              <c:layout>
                <c:manualLayout>
                  <c:x val="-0.12517184836431525"/>
                  <c:y val="-7.1922544951590589E-2"/>
                </c:manualLayout>
              </c:layout>
              <c:tx>
                <c:rich>
                  <a:bodyPr/>
                  <a:lstStyle/>
                  <a:p>
                    <a:pPr>
                      <a:defRPr sz="1300" b="1">
                        <a:solidFill>
                          <a:srgbClr val="B73377"/>
                        </a:solidFill>
                        <a:latin typeface="Arial Narrow" panose="020B0606020202030204" pitchFamily="34" charset="0"/>
                      </a:defRPr>
                    </a:pPr>
                    <a:fld id="{40AAF949-4B2D-4BCC-B55A-86F52A54BC54}" type="CATEGORYNAME">
                      <a:rPr lang="el-GR" sz="1300">
                        <a:solidFill>
                          <a:srgbClr val="B73377"/>
                        </a:solidFill>
                        <a:latin typeface="Arial Narrow" panose="020B0606020202030204" pitchFamily="34" charset="0"/>
                      </a:rPr>
                      <a:pPr>
                        <a:defRPr sz="1300" b="1">
                          <a:solidFill>
                            <a:srgbClr val="B73377"/>
                          </a:solidFill>
                          <a:latin typeface="Arial Narrow" panose="020B0606020202030204" pitchFamily="34" charset="0"/>
                        </a:defRPr>
                      </a:pPr>
                      <a:t>[ΟΝΟΜΑ ΚΑΤΗΓΟΡΙΑΣ]</a:t>
                    </a:fld>
                    <a:r>
                      <a:rPr lang="el-GR" sz="1300" baseline="0">
                        <a:solidFill>
                          <a:srgbClr val="B73377"/>
                        </a:solidFill>
                        <a:latin typeface="Arial Narrow" panose="020B0606020202030204" pitchFamily="34" charset="0"/>
                      </a:rPr>
                      <a:t>
</a:t>
                    </a:r>
                    <a:fld id="{16A4C971-F98F-4C93-887F-05B3487BE182}" type="VALUE">
                      <a:rPr lang="el-GR" sz="1300" b="0" baseline="0">
                        <a:solidFill>
                          <a:srgbClr val="B73377"/>
                        </a:solidFill>
                        <a:latin typeface="Arial Narrow" panose="020B0606020202030204" pitchFamily="34" charset="0"/>
                      </a:rPr>
                      <a:pPr>
                        <a:defRPr sz="1300" b="1">
                          <a:solidFill>
                            <a:srgbClr val="B73377"/>
                          </a:solidFill>
                          <a:latin typeface="Arial Narrow" panose="020B0606020202030204" pitchFamily="34" charset="0"/>
                        </a:defRPr>
                      </a:pPr>
                      <a:t>[ΤΙΜΗ]</a:t>
                    </a:fld>
                    <a:r>
                      <a:rPr lang="el-GR" sz="1300" b="0" baseline="0">
                        <a:solidFill>
                          <a:srgbClr val="B73377"/>
                        </a:solidFill>
                        <a:latin typeface="Arial Narrow" panose="020B0606020202030204" pitchFamily="34" charset="0"/>
                      </a:rPr>
                      <a:t>
</a:t>
                    </a:r>
                    <a:fld id="{8444E97B-E6E2-4C9D-83CE-2829C8B3CEDE}" type="PERCENTAGE">
                      <a:rPr lang="el-GR" sz="1300" b="0" baseline="0">
                        <a:solidFill>
                          <a:srgbClr val="B73377"/>
                        </a:solidFill>
                        <a:latin typeface="Arial Narrow" panose="020B0606020202030204" pitchFamily="34" charset="0"/>
                      </a:rPr>
                      <a:pPr>
                        <a:defRPr sz="1300" b="1">
                          <a:solidFill>
                            <a:srgbClr val="B73377"/>
                          </a:solidFill>
                          <a:latin typeface="Arial Narrow" panose="020B0606020202030204" pitchFamily="34" charset="0"/>
                        </a:defRPr>
                      </a:pPr>
                      <a:t>[ΠΟΣΟΣΤΟ]</a:t>
                    </a:fld>
                    <a:endParaRPr lang="el-GR" sz="1300" b="0" baseline="0">
                      <a:solidFill>
                        <a:srgbClr val="B73377"/>
                      </a:solidFill>
                      <a:latin typeface="Arial Narrow" panose="020B0606020202030204" pitchFamily="34" charset="0"/>
                    </a:endParaRPr>
                  </a:p>
                </c:rich>
              </c:tx>
              <c:numFmt formatCode="General" sourceLinked="0"/>
              <c:spPr/>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23E1-4FCC-A7A6-AB62A7094539}"/>
                </c:ext>
              </c:extLst>
            </c:dLbl>
            <c:numFmt formatCode="General" sourceLinked="0"/>
            <c:spPr>
              <a:noFill/>
              <a:ln>
                <a:noFill/>
              </a:ln>
              <a:effectLst/>
            </c:spPr>
            <c:txPr>
              <a:bodyPr/>
              <a:lstStyle/>
              <a:p>
                <a:pPr>
                  <a:defRPr sz="1300" b="1">
                    <a:solidFill>
                      <a:srgbClr val="2DA9D9"/>
                    </a:solidFill>
                    <a:latin typeface="Arial Narrow" panose="020B0606020202030204" pitchFamily="34" charset="0"/>
                  </a:defRPr>
                </a:pPr>
                <a:endParaRPr lang="el-GR"/>
              </a:p>
            </c:txPr>
            <c:showLegendKey val="0"/>
            <c:showVal val="1"/>
            <c:showCatName val="1"/>
            <c:showSerName val="0"/>
            <c:showPercent val="1"/>
            <c:showBubbleSize val="0"/>
            <c:separator>
</c:separator>
            <c:showLeaderLines val="0"/>
            <c:extLst>
              <c:ext xmlns:c15="http://schemas.microsoft.com/office/drawing/2012/chart" uri="{CE6537A1-D6FC-4f65-9D91-7224C49458BB}"/>
            </c:extLst>
          </c:dLbls>
          <c:cat>
            <c:strRef>
              <c:f>'ΓΡΑΦΗΜΑ 1'!$C$2:$D$2</c:f>
              <c:strCache>
                <c:ptCount val="2"/>
                <c:pt idx="0">
                  <c:v>ΑΓΟΡΙΑ </c:v>
                </c:pt>
                <c:pt idx="1">
                  <c:v>ΚΟΡΙΤΣΙΑ</c:v>
                </c:pt>
              </c:strCache>
            </c:strRef>
          </c:cat>
          <c:val>
            <c:numRef>
              <c:f>'ΓΡΑΦΗΜΑ 1'!$C$3:$D$3</c:f>
              <c:numCache>
                <c:formatCode>#,##0</c:formatCode>
                <c:ptCount val="2"/>
                <c:pt idx="0">
                  <c:v>69459</c:v>
                </c:pt>
                <c:pt idx="1">
                  <c:v>32224</c:v>
                </c:pt>
              </c:numCache>
            </c:numRef>
          </c:val>
          <c:extLst>
            <c:ext xmlns:c16="http://schemas.microsoft.com/office/drawing/2014/chart" uri="{C3380CC4-5D6E-409C-BE32-E72D297353CC}">
              <c16:uniqueId val="{00000002-23E1-4FCC-A7A6-AB62A7094539}"/>
            </c:ext>
          </c:extLst>
        </c:ser>
        <c:dLbls>
          <c:showLegendKey val="0"/>
          <c:showVal val="0"/>
          <c:showCatName val="0"/>
          <c:showSerName val="0"/>
          <c:showPercent val="0"/>
          <c:showBubbleSize val="0"/>
          <c:showLeaderLines val="0"/>
        </c:dLbls>
        <c:firstSliceAng val="0"/>
        <c:holeSize val="50"/>
      </c:doughnut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Pt>
            <c:idx val="0"/>
            <c:invertIfNegative val="0"/>
            <c:bubble3D val="0"/>
            <c:spPr>
              <a:solidFill>
                <a:schemeClr val="accent6">
                  <a:lumMod val="75000"/>
                </a:schemeClr>
              </a:solidFill>
            </c:spPr>
            <c:extLst>
              <c:ext xmlns:c16="http://schemas.microsoft.com/office/drawing/2014/chart" uri="{C3380CC4-5D6E-409C-BE32-E72D297353CC}">
                <c16:uniqueId val="{0000000C-8EC1-42B1-BDE0-896D7A174147}"/>
              </c:ext>
            </c:extLst>
          </c:dPt>
          <c:dPt>
            <c:idx val="1"/>
            <c:invertIfNegative val="0"/>
            <c:bubble3D val="0"/>
            <c:spPr>
              <a:solidFill>
                <a:srgbClr val="FF9933"/>
              </a:solidFill>
            </c:spPr>
            <c:extLst>
              <c:ext xmlns:c16="http://schemas.microsoft.com/office/drawing/2014/chart" uri="{C3380CC4-5D6E-409C-BE32-E72D297353CC}">
                <c16:uniqueId val="{00000005-8EC1-42B1-BDE0-896D7A174147}"/>
              </c:ext>
            </c:extLst>
          </c:dPt>
          <c:dPt>
            <c:idx val="2"/>
            <c:invertIfNegative val="0"/>
            <c:bubble3D val="0"/>
            <c:spPr>
              <a:solidFill>
                <a:schemeClr val="accent6">
                  <a:lumMod val="75000"/>
                </a:schemeClr>
              </a:solidFill>
            </c:spPr>
            <c:extLst>
              <c:ext xmlns:c16="http://schemas.microsoft.com/office/drawing/2014/chart" uri="{C3380CC4-5D6E-409C-BE32-E72D297353CC}">
                <c16:uniqueId val="{0000000B-8EC1-42B1-BDE0-896D7A174147}"/>
              </c:ext>
            </c:extLst>
          </c:dPt>
          <c:dPt>
            <c:idx val="3"/>
            <c:invertIfNegative val="0"/>
            <c:bubble3D val="0"/>
            <c:spPr>
              <a:solidFill>
                <a:srgbClr val="FF9933"/>
              </a:solidFill>
            </c:spPr>
            <c:extLst>
              <c:ext xmlns:c16="http://schemas.microsoft.com/office/drawing/2014/chart" uri="{C3380CC4-5D6E-409C-BE32-E72D297353CC}">
                <c16:uniqueId val="{00000004-8EC1-42B1-BDE0-896D7A174147}"/>
              </c:ext>
            </c:extLst>
          </c:dPt>
          <c:dPt>
            <c:idx val="4"/>
            <c:invertIfNegative val="0"/>
            <c:bubble3D val="0"/>
            <c:spPr>
              <a:solidFill>
                <a:schemeClr val="accent6">
                  <a:lumMod val="75000"/>
                </a:schemeClr>
              </a:solidFill>
            </c:spPr>
            <c:extLst>
              <c:ext xmlns:c16="http://schemas.microsoft.com/office/drawing/2014/chart" uri="{C3380CC4-5D6E-409C-BE32-E72D297353CC}">
                <c16:uniqueId val="{0000000A-8EC1-42B1-BDE0-896D7A174147}"/>
              </c:ext>
            </c:extLst>
          </c:dPt>
          <c:dPt>
            <c:idx val="5"/>
            <c:invertIfNegative val="0"/>
            <c:bubble3D val="0"/>
            <c:spPr>
              <a:solidFill>
                <a:srgbClr val="FF9933"/>
              </a:solidFill>
            </c:spPr>
            <c:extLst>
              <c:ext xmlns:c16="http://schemas.microsoft.com/office/drawing/2014/chart" uri="{C3380CC4-5D6E-409C-BE32-E72D297353CC}">
                <c16:uniqueId val="{00000003-8EC1-42B1-BDE0-896D7A174147}"/>
              </c:ext>
            </c:extLst>
          </c:dPt>
          <c:dPt>
            <c:idx val="6"/>
            <c:invertIfNegative val="0"/>
            <c:bubble3D val="0"/>
            <c:spPr>
              <a:solidFill>
                <a:schemeClr val="accent6">
                  <a:lumMod val="75000"/>
                </a:schemeClr>
              </a:solidFill>
            </c:spPr>
            <c:extLst>
              <c:ext xmlns:c16="http://schemas.microsoft.com/office/drawing/2014/chart" uri="{C3380CC4-5D6E-409C-BE32-E72D297353CC}">
                <c16:uniqueId val="{00000009-8EC1-42B1-BDE0-896D7A174147}"/>
              </c:ext>
            </c:extLst>
          </c:dPt>
          <c:dPt>
            <c:idx val="7"/>
            <c:invertIfNegative val="0"/>
            <c:bubble3D val="0"/>
            <c:spPr>
              <a:solidFill>
                <a:srgbClr val="FF9933"/>
              </a:solidFill>
            </c:spPr>
            <c:extLst>
              <c:ext xmlns:c16="http://schemas.microsoft.com/office/drawing/2014/chart" uri="{C3380CC4-5D6E-409C-BE32-E72D297353CC}">
                <c16:uniqueId val="{00000002-8EC1-42B1-BDE0-896D7A174147}"/>
              </c:ext>
            </c:extLst>
          </c:dPt>
          <c:dPt>
            <c:idx val="8"/>
            <c:invertIfNegative val="0"/>
            <c:bubble3D val="0"/>
            <c:spPr>
              <a:solidFill>
                <a:schemeClr val="accent6">
                  <a:lumMod val="75000"/>
                </a:schemeClr>
              </a:solidFill>
            </c:spPr>
            <c:extLst>
              <c:ext xmlns:c16="http://schemas.microsoft.com/office/drawing/2014/chart" uri="{C3380CC4-5D6E-409C-BE32-E72D297353CC}">
                <c16:uniqueId val="{00000008-8EC1-42B1-BDE0-896D7A174147}"/>
              </c:ext>
            </c:extLst>
          </c:dPt>
          <c:dPt>
            <c:idx val="9"/>
            <c:invertIfNegative val="0"/>
            <c:bubble3D val="0"/>
            <c:spPr>
              <a:solidFill>
                <a:srgbClr val="FF9933"/>
              </a:solidFill>
            </c:spPr>
            <c:extLst>
              <c:ext xmlns:c16="http://schemas.microsoft.com/office/drawing/2014/chart" uri="{C3380CC4-5D6E-409C-BE32-E72D297353CC}">
                <c16:uniqueId val="{00000001-8EC1-42B1-BDE0-896D7A174147}"/>
              </c:ext>
            </c:extLst>
          </c:dPt>
          <c:dPt>
            <c:idx val="10"/>
            <c:invertIfNegative val="0"/>
            <c:bubble3D val="0"/>
            <c:spPr>
              <a:solidFill>
                <a:schemeClr val="accent6">
                  <a:lumMod val="75000"/>
                </a:schemeClr>
              </a:solidFill>
            </c:spPr>
            <c:extLst>
              <c:ext xmlns:c16="http://schemas.microsoft.com/office/drawing/2014/chart" uri="{C3380CC4-5D6E-409C-BE32-E72D297353CC}">
                <c16:uniqueId val="{00000007-8EC1-42B1-BDE0-896D7A174147}"/>
              </c:ext>
            </c:extLst>
          </c:dPt>
          <c:dPt>
            <c:idx val="11"/>
            <c:invertIfNegative val="0"/>
            <c:bubble3D val="0"/>
            <c:spPr>
              <a:solidFill>
                <a:srgbClr val="FF9933"/>
              </a:solidFill>
            </c:spPr>
            <c:extLst>
              <c:ext xmlns:c16="http://schemas.microsoft.com/office/drawing/2014/chart" uri="{C3380CC4-5D6E-409C-BE32-E72D297353CC}">
                <c16:uniqueId val="{00000000-8EC1-42B1-BDE0-896D7A174147}"/>
              </c:ext>
            </c:extLst>
          </c:dPt>
          <c:dPt>
            <c:idx val="12"/>
            <c:invertIfNegative val="0"/>
            <c:bubble3D val="0"/>
            <c:spPr>
              <a:solidFill>
                <a:schemeClr val="accent6">
                  <a:lumMod val="75000"/>
                </a:schemeClr>
              </a:solidFill>
            </c:spPr>
            <c:extLst>
              <c:ext xmlns:c16="http://schemas.microsoft.com/office/drawing/2014/chart" uri="{C3380CC4-5D6E-409C-BE32-E72D297353CC}">
                <c16:uniqueId val="{00000006-8EC1-42B1-BDE0-896D7A174147}"/>
              </c:ext>
            </c:extLst>
          </c:dPt>
          <c:dLbls>
            <c:spPr>
              <a:noFill/>
              <a:ln>
                <a:noFill/>
              </a:ln>
              <a:effectLst/>
            </c:spPr>
            <c:txPr>
              <a:bodyPr wrap="square" lIns="38100" tIns="19050" rIns="38100" bIns="19050" anchor="ctr">
                <a:spAutoFit/>
              </a:bodyPr>
              <a:lstStyle/>
              <a:p>
                <a:pPr>
                  <a:defRPr sz="1100">
                    <a:latin typeface="Arial Narrow" panose="020B0606020202030204" pitchFamily="34" charset="0"/>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ΜΑΘΗΤΕΣ_ΠΕΡΙΦΕΡΕΙΑ!$L$25:$L$37</c:f>
              <c:strCache>
                <c:ptCount val="13"/>
                <c:pt idx="0">
                  <c:v>ΘΕΣΣΑΛΙΑΣ</c:v>
                </c:pt>
                <c:pt idx="1">
                  <c:v>ΗΠΕΙΡΟΥ</c:v>
                </c:pt>
                <c:pt idx="2">
                  <c:v>ΑΝ. ΜΑΚΕΔΟΝΙΑΣ ΚΑΙ ΘΡΑΚΗΣ</c:v>
                </c:pt>
                <c:pt idx="3">
                  <c:v>ΠΕΛΟΠΟΝΝΗΣΟΥ</c:v>
                </c:pt>
                <c:pt idx="4">
                  <c:v>ΔΥΤΙΚΗΣ ΜΑΚΕΔΟΝΙΑΣ</c:v>
                </c:pt>
                <c:pt idx="5">
                  <c:v>ΚΕΝΤΡΙΚΗΣ ΜΑΚΕΔΟΝΙΑΣ</c:v>
                </c:pt>
                <c:pt idx="6">
                  <c:v>ΔΥΤΙΚΗΣ ΕΛΛΑΔΑΣ</c:v>
                </c:pt>
                <c:pt idx="7">
                  <c:v>ΣΤΕΡΕΑΣ ΕΛΛΑΔΑΣ</c:v>
                </c:pt>
                <c:pt idx="8">
                  <c:v>ΑΤΤΙΚΗΣ</c:v>
                </c:pt>
                <c:pt idx="9">
                  <c:v>ΙΟΝΙΩΝ ΝΗΣΩΝ</c:v>
                </c:pt>
                <c:pt idx="10">
                  <c:v>ΝΟΤΙΟΥ ΑΙΓΑΙΟΥ</c:v>
                </c:pt>
                <c:pt idx="11">
                  <c:v>ΚΡΗΤΗΣ</c:v>
                </c:pt>
                <c:pt idx="12">
                  <c:v>ΒΟΡΕΙΟΥ ΑΙΓΑΙΟΥ</c:v>
                </c:pt>
              </c:strCache>
            </c:strRef>
          </c:cat>
          <c:val>
            <c:numRef>
              <c:f>ΜΑΘΗΤΕΣ_ΠΕΡΙΦΕΡΕΙΑ!$M$25:$M$37</c:f>
              <c:numCache>
                <c:formatCode>0.0%</c:formatCode>
                <c:ptCount val="13"/>
                <c:pt idx="0">
                  <c:v>4.6130799696291892E-2</c:v>
                </c:pt>
                <c:pt idx="1">
                  <c:v>5.0408076614615313E-2</c:v>
                </c:pt>
                <c:pt idx="2">
                  <c:v>5.2472404772539012E-2</c:v>
                </c:pt>
                <c:pt idx="3">
                  <c:v>5.5005105842740112E-2</c:v>
                </c:pt>
                <c:pt idx="4">
                  <c:v>5.8552378861877849E-2</c:v>
                </c:pt>
                <c:pt idx="5">
                  <c:v>6.4582816505416432E-2</c:v>
                </c:pt>
                <c:pt idx="6">
                  <c:v>6.4637229896099033E-2</c:v>
                </c:pt>
                <c:pt idx="7">
                  <c:v>6.6052432456492033E-2</c:v>
                </c:pt>
                <c:pt idx="8">
                  <c:v>7.657825329684001E-2</c:v>
                </c:pt>
                <c:pt idx="9">
                  <c:v>7.9110175069106323E-2</c:v>
                </c:pt>
                <c:pt idx="10">
                  <c:v>8.1944233974844696E-2</c:v>
                </c:pt>
                <c:pt idx="11">
                  <c:v>9.6207892965998298E-2</c:v>
                </c:pt>
                <c:pt idx="12">
                  <c:v>0.10747733016203358</c:v>
                </c:pt>
              </c:numCache>
            </c:numRef>
          </c:val>
          <c:extLst>
            <c:ext xmlns:c16="http://schemas.microsoft.com/office/drawing/2014/chart" uri="{C3380CC4-5D6E-409C-BE32-E72D297353CC}">
              <c16:uniqueId val="{00000000-ABA4-46ED-BF8E-9EC9BCE0C24C}"/>
            </c:ext>
          </c:extLst>
        </c:ser>
        <c:dLbls>
          <c:showLegendKey val="0"/>
          <c:showVal val="0"/>
          <c:showCatName val="0"/>
          <c:showSerName val="0"/>
          <c:showPercent val="0"/>
          <c:showBubbleSize val="0"/>
        </c:dLbls>
        <c:gapWidth val="150"/>
        <c:axId val="135011712"/>
        <c:axId val="135013504"/>
      </c:barChart>
      <c:catAx>
        <c:axId val="135011712"/>
        <c:scaling>
          <c:orientation val="minMax"/>
        </c:scaling>
        <c:delete val="0"/>
        <c:axPos val="l"/>
        <c:numFmt formatCode="General" sourceLinked="0"/>
        <c:majorTickMark val="none"/>
        <c:minorTickMark val="none"/>
        <c:tickLblPos val="nextTo"/>
        <c:spPr>
          <a:ln>
            <a:noFill/>
          </a:ln>
        </c:spPr>
        <c:txPr>
          <a:bodyPr/>
          <a:lstStyle/>
          <a:p>
            <a:pPr>
              <a:defRPr sz="1100">
                <a:latin typeface="Arial Narrow" panose="020B0606020202030204" pitchFamily="34" charset="0"/>
              </a:defRPr>
            </a:pPr>
            <a:endParaRPr lang="el-GR"/>
          </a:p>
        </c:txPr>
        <c:crossAx val="135013504"/>
        <c:crosses val="autoZero"/>
        <c:auto val="1"/>
        <c:lblAlgn val="ctr"/>
        <c:lblOffset val="100"/>
        <c:noMultiLvlLbl val="0"/>
      </c:catAx>
      <c:valAx>
        <c:axId val="135013504"/>
        <c:scaling>
          <c:orientation val="minMax"/>
        </c:scaling>
        <c:delete val="1"/>
        <c:axPos val="b"/>
        <c:majorGridlines>
          <c:spPr>
            <a:ln>
              <a:solidFill>
                <a:schemeClr val="bg1">
                  <a:lumMod val="85000"/>
                </a:schemeClr>
              </a:solidFill>
            </a:ln>
          </c:spPr>
        </c:majorGridlines>
        <c:numFmt formatCode="0.0%" sourceLinked="1"/>
        <c:majorTickMark val="out"/>
        <c:minorTickMark val="none"/>
        <c:tickLblPos val="none"/>
        <c:crossAx val="135011712"/>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bar"/>
        <c:grouping val="stacked"/>
        <c:varyColors val="0"/>
        <c:ser>
          <c:idx val="0"/>
          <c:order val="0"/>
          <c:tx>
            <c:strRef>
              <c:f>'ΓΡΑΦΗΜΑ 4'!$B$1</c:f>
              <c:strCache>
                <c:ptCount val="1"/>
                <c:pt idx="0">
                  <c:v>ΓΕΝΙΚΑ ΣΧΟΛΕΙΑ</c:v>
                </c:pt>
              </c:strCache>
            </c:strRef>
          </c:tx>
          <c:spPr>
            <a:solidFill>
              <a:srgbClr val="008000"/>
            </a:solidFill>
          </c:spPr>
          <c:invertIfNegative val="0"/>
          <c:dLbls>
            <c:dLbl>
              <c:idx val="0"/>
              <c:layout>
                <c:manualLayout>
                  <c:x val="7.4332171893147503E-2"/>
                  <c:y val="0.10232558139534884"/>
                </c:manualLayout>
              </c:layout>
              <c:spPr>
                <a:solidFill>
                  <a:sysClr val="window" lastClr="FFFFFF"/>
                </a:solidFill>
                <a:ln>
                  <a:solidFill>
                    <a:sysClr val="windowText" lastClr="000000">
                      <a:lumMod val="65000"/>
                      <a:lumOff val="35000"/>
                    </a:sysClr>
                  </a:solidFill>
                </a:ln>
                <a:effectLst/>
              </c:spPr>
              <c:txPr>
                <a:bodyPr/>
                <a:lstStyle/>
                <a:p>
                  <a:pPr>
                    <a:defRPr>
                      <a:latin typeface="Arial Narrow" panose="020B0606020202030204" pitchFamily="34" charset="0"/>
                    </a:defRPr>
                  </a:pPr>
                  <a:endParaRPr lang="el-GR"/>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accentCallout2">
                      <a:avLst/>
                    </a:prstGeom>
                  </c15:spPr>
                </c:ext>
                <c:ext xmlns:c16="http://schemas.microsoft.com/office/drawing/2014/chart" uri="{C3380CC4-5D6E-409C-BE32-E72D297353CC}">
                  <c16:uniqueId val="{00000000-EB2D-46A7-BFA6-90728FBA48FC}"/>
                </c:ext>
              </c:extLst>
            </c:dLbl>
            <c:dLbl>
              <c:idx val="1"/>
              <c:spPr/>
              <c:txPr>
                <a:bodyPr/>
                <a:lstStyle/>
                <a:p>
                  <a:pPr>
                    <a:defRPr>
                      <a:solidFill>
                        <a:schemeClr val="bg1"/>
                      </a:solidFill>
                      <a:latin typeface="Arial Narrow" panose="020B0606020202030204" pitchFamily="34" charset="0"/>
                    </a:defRPr>
                  </a:pPr>
                  <a:endParaRPr lang="el-GR"/>
                </a:p>
              </c:txPr>
              <c:showLegendKey val="0"/>
              <c:showVal val="1"/>
              <c:showCatName val="0"/>
              <c:showSerName val="0"/>
              <c:showPercent val="0"/>
              <c:showBubbleSize val="0"/>
              <c:extLst>
                <c:ext xmlns:c16="http://schemas.microsoft.com/office/drawing/2014/chart" uri="{C3380CC4-5D6E-409C-BE32-E72D297353CC}">
                  <c16:uniqueId val="{00000001-EB2D-46A7-BFA6-90728FBA48FC}"/>
                </c:ext>
              </c:extLst>
            </c:dLbl>
            <c:dLbl>
              <c:idx val="2"/>
              <c:spPr/>
              <c:txPr>
                <a:bodyPr/>
                <a:lstStyle/>
                <a:p>
                  <a:pPr>
                    <a:defRPr>
                      <a:solidFill>
                        <a:schemeClr val="bg1"/>
                      </a:solidFill>
                      <a:latin typeface="Arial Narrow" panose="020B0606020202030204" pitchFamily="34" charset="0"/>
                    </a:defRPr>
                  </a:pPr>
                  <a:endParaRPr lang="el-GR"/>
                </a:p>
              </c:txPr>
              <c:showLegendKey val="0"/>
              <c:showVal val="1"/>
              <c:showCatName val="0"/>
              <c:showSerName val="0"/>
              <c:showPercent val="0"/>
              <c:showBubbleSize val="0"/>
              <c:extLst>
                <c:ext xmlns:c16="http://schemas.microsoft.com/office/drawing/2014/chart" uri="{C3380CC4-5D6E-409C-BE32-E72D297353CC}">
                  <c16:uniqueId val="{00000002-EB2D-46A7-BFA6-90728FBA48FC}"/>
                </c:ext>
              </c:extLst>
            </c:dLbl>
            <c:dLbl>
              <c:idx val="3"/>
              <c:spPr/>
              <c:txPr>
                <a:bodyPr/>
                <a:lstStyle/>
                <a:p>
                  <a:pPr>
                    <a:defRPr>
                      <a:solidFill>
                        <a:schemeClr val="bg1"/>
                      </a:solidFill>
                      <a:latin typeface="Arial Narrow" panose="020B0606020202030204" pitchFamily="34" charset="0"/>
                    </a:defRPr>
                  </a:pPr>
                  <a:endParaRPr lang="el-GR"/>
                </a:p>
              </c:txPr>
              <c:showLegendKey val="0"/>
              <c:showVal val="1"/>
              <c:showCatName val="0"/>
              <c:showSerName val="0"/>
              <c:showPercent val="0"/>
              <c:showBubbleSize val="0"/>
              <c:extLst>
                <c:ext xmlns:c16="http://schemas.microsoft.com/office/drawing/2014/chart" uri="{C3380CC4-5D6E-409C-BE32-E72D297353CC}">
                  <c16:uniqueId val="{00000003-EB2D-46A7-BFA6-90728FBA48FC}"/>
                </c:ext>
              </c:extLst>
            </c:dLbl>
            <c:spPr>
              <a:noFill/>
              <a:ln>
                <a:noFill/>
              </a:ln>
              <a:effectLst/>
            </c:spPr>
            <c:txPr>
              <a:bodyPr wrap="square" lIns="38100" tIns="19050" rIns="38100" bIns="19050" anchor="ctr">
                <a:spAutoFit/>
              </a:bodyPr>
              <a:lstStyle/>
              <a:p>
                <a:pPr>
                  <a:defRPr>
                    <a:latin typeface="Arial Narrow" panose="020B0606020202030204" pitchFamily="34" charset="0"/>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'ΓΡΑΦΗΜΑ 4'!$A$2:$A$5</c:f>
              <c:strCache>
                <c:ptCount val="4"/>
                <c:pt idx="0">
                  <c:v>Προσχολική εκπαίδευση (Υποχρεωτικής φοίτησης)</c:v>
                </c:pt>
                <c:pt idx="1">
                  <c:v>Πρωτοβάθμια Δημοτική Εκπαίδευση</c:v>
                </c:pt>
                <c:pt idx="2">
                  <c:v>Κατώτερη και ανώτερη δευτεροβάθμια</c:v>
                </c:pt>
                <c:pt idx="3">
                  <c:v>Σύνολο Μαθητών με Αναπηρία ή/και Ε.Ε.Α. σε όλες τις εκπαιδευτικές βαθμίδες</c:v>
                </c:pt>
              </c:strCache>
            </c:strRef>
          </c:cat>
          <c:val>
            <c:numRef>
              <c:f>'ΓΡΑΦΗΜΑ 4'!$B$2:$B$5</c:f>
              <c:numCache>
                <c:formatCode>#,##0</c:formatCode>
                <c:ptCount val="4"/>
                <c:pt idx="0">
                  <c:v>4895</c:v>
                </c:pt>
                <c:pt idx="1">
                  <c:v>41110</c:v>
                </c:pt>
                <c:pt idx="2">
                  <c:v>43592</c:v>
                </c:pt>
                <c:pt idx="3">
                  <c:v>89597</c:v>
                </c:pt>
              </c:numCache>
            </c:numRef>
          </c:val>
          <c:extLst>
            <c:ext xmlns:c16="http://schemas.microsoft.com/office/drawing/2014/chart" uri="{C3380CC4-5D6E-409C-BE32-E72D297353CC}">
              <c16:uniqueId val="{00000004-EB2D-46A7-BFA6-90728FBA48FC}"/>
            </c:ext>
          </c:extLst>
        </c:ser>
        <c:ser>
          <c:idx val="1"/>
          <c:order val="1"/>
          <c:tx>
            <c:strRef>
              <c:f>'ΓΡΑΦΗΜΑ 4'!$C$1</c:f>
              <c:strCache>
                <c:ptCount val="1"/>
                <c:pt idx="0">
                  <c:v>ΕΙΔΙΚΑ ΣΧΟΛΕΙΑ</c:v>
                </c:pt>
              </c:strCache>
            </c:strRef>
          </c:tx>
          <c:invertIfNegative val="0"/>
          <c:dLbls>
            <c:dLbl>
              <c:idx val="0"/>
              <c:layout>
                <c:manualLayout>
                  <c:x val="6.9686411149826585E-2"/>
                  <c:y val="-1.240310077519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B2D-46A7-BFA6-90728FBA48FC}"/>
                </c:ext>
              </c:extLst>
            </c:dLbl>
            <c:dLbl>
              <c:idx val="1"/>
              <c:layout>
                <c:manualLayout>
                  <c:x val="7.8977932636469225E-2"/>
                  <c:y val="-9.30232558139535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B2D-46A7-BFA6-90728FBA48FC}"/>
                </c:ext>
              </c:extLst>
            </c:dLbl>
            <c:dLbl>
              <c:idx val="2"/>
              <c:layout>
                <c:manualLayout>
                  <c:x val="8.5946573751451844E-2"/>
                  <c:y val="-9.30232558139535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B2D-46A7-BFA6-90728FBA48FC}"/>
                </c:ext>
              </c:extLst>
            </c:dLbl>
            <c:dLbl>
              <c:idx val="3"/>
              <c:layout>
                <c:manualLayout>
                  <c:x val="9.0592334494773524E-2"/>
                  <c:y val="-3.100775193798449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B2D-46A7-BFA6-90728FBA48FC}"/>
                </c:ext>
              </c:extLst>
            </c:dLbl>
            <c:spPr>
              <a:noFill/>
              <a:ln>
                <a:noFill/>
              </a:ln>
              <a:effectLst/>
            </c:spPr>
            <c:txPr>
              <a:bodyPr wrap="square" lIns="38100" tIns="19050" rIns="38100" bIns="19050" anchor="ctr">
                <a:spAutoFit/>
              </a:bodyPr>
              <a:lstStyle/>
              <a:p>
                <a:pPr>
                  <a:defRPr>
                    <a:latin typeface="Arial Narrow" panose="020B0606020202030204" pitchFamily="34" charset="0"/>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'ΓΡΑΦΗΜΑ 4'!$A$2:$A$5</c:f>
              <c:strCache>
                <c:ptCount val="4"/>
                <c:pt idx="0">
                  <c:v>Προσχολική εκπαίδευση (Υποχρεωτικής φοίτησης)</c:v>
                </c:pt>
                <c:pt idx="1">
                  <c:v>Πρωτοβάθμια Δημοτική Εκπαίδευση</c:v>
                </c:pt>
                <c:pt idx="2">
                  <c:v>Κατώτερη και ανώτερη δευτεροβάθμια</c:v>
                </c:pt>
                <c:pt idx="3">
                  <c:v>Σύνολο Μαθητών με Αναπηρία ή/και Ε.Ε.Α. σε όλες τις εκπαιδευτικές βαθμίδες</c:v>
                </c:pt>
              </c:strCache>
            </c:strRef>
          </c:cat>
          <c:val>
            <c:numRef>
              <c:f>'ΓΡΑΦΗΜΑ 4'!$C$2:$C$5</c:f>
              <c:numCache>
                <c:formatCode>#,##0</c:formatCode>
                <c:ptCount val="4"/>
                <c:pt idx="0">
                  <c:v>675</c:v>
                </c:pt>
                <c:pt idx="1">
                  <c:v>4252</c:v>
                </c:pt>
                <c:pt idx="2">
                  <c:v>7159</c:v>
                </c:pt>
                <c:pt idx="3">
                  <c:v>12086</c:v>
                </c:pt>
              </c:numCache>
            </c:numRef>
          </c:val>
          <c:extLst>
            <c:ext xmlns:c16="http://schemas.microsoft.com/office/drawing/2014/chart" uri="{C3380CC4-5D6E-409C-BE32-E72D297353CC}">
              <c16:uniqueId val="{00000009-EB2D-46A7-BFA6-90728FBA48FC}"/>
            </c:ext>
          </c:extLst>
        </c:ser>
        <c:dLbls>
          <c:showLegendKey val="0"/>
          <c:showVal val="1"/>
          <c:showCatName val="0"/>
          <c:showSerName val="0"/>
          <c:showPercent val="0"/>
          <c:showBubbleSize val="0"/>
        </c:dLbls>
        <c:gapWidth val="95"/>
        <c:gapDepth val="95"/>
        <c:shape val="box"/>
        <c:axId val="135040384"/>
        <c:axId val="135066752"/>
        <c:axId val="0"/>
      </c:bar3DChart>
      <c:catAx>
        <c:axId val="135040384"/>
        <c:scaling>
          <c:orientation val="minMax"/>
        </c:scaling>
        <c:delete val="0"/>
        <c:axPos val="l"/>
        <c:numFmt formatCode="General" sourceLinked="0"/>
        <c:majorTickMark val="none"/>
        <c:minorTickMark val="none"/>
        <c:tickLblPos val="nextTo"/>
        <c:txPr>
          <a:bodyPr/>
          <a:lstStyle/>
          <a:p>
            <a:pPr>
              <a:defRPr>
                <a:latin typeface="Arial Narrow" panose="020B0606020202030204" pitchFamily="34" charset="0"/>
              </a:defRPr>
            </a:pPr>
            <a:endParaRPr lang="el-GR"/>
          </a:p>
        </c:txPr>
        <c:crossAx val="135066752"/>
        <c:crosses val="autoZero"/>
        <c:auto val="1"/>
        <c:lblAlgn val="ctr"/>
        <c:lblOffset val="100"/>
        <c:noMultiLvlLbl val="0"/>
      </c:catAx>
      <c:valAx>
        <c:axId val="135066752"/>
        <c:scaling>
          <c:orientation val="minMax"/>
        </c:scaling>
        <c:delete val="1"/>
        <c:axPos val="b"/>
        <c:numFmt formatCode="#,##0" sourceLinked="1"/>
        <c:majorTickMark val="out"/>
        <c:minorTickMark val="none"/>
        <c:tickLblPos val="none"/>
        <c:crossAx val="135040384"/>
        <c:crosses val="autoZero"/>
        <c:crossBetween val="between"/>
      </c:valAx>
    </c:plotArea>
    <c:legend>
      <c:legendPos val="b"/>
      <c:overlay val="0"/>
    </c:legend>
    <c:plotVisOnly val="1"/>
    <c:dispBlanksAs val="gap"/>
    <c:showDLblsOverMax val="0"/>
  </c:chart>
  <c:spPr>
    <a:noFill/>
    <a:ln w="6350" cap="flat" cmpd="sng" algn="ctr">
      <a:noFill/>
      <a:prstDash val="solid"/>
      <a:miter lim="800000"/>
    </a:ln>
    <a:effectLst/>
  </c:spPr>
  <c:txPr>
    <a:bodyPr/>
    <a:lstStyle/>
    <a:p>
      <a:pPr>
        <a:defRPr sz="1200">
          <a:solidFill>
            <a:schemeClr val="dk1"/>
          </a:solidFill>
          <a:latin typeface="+mj-lt"/>
          <a:ea typeface="+mn-ea"/>
          <a:cs typeface="+mn-cs"/>
        </a:defRPr>
      </a:pPr>
      <a:endParaRPr lang="el-G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rgbClr val="008000"/>
            </a:solidFill>
          </c:spPr>
          <c:invertIfNegative val="0"/>
          <c:dPt>
            <c:idx val="1"/>
            <c:invertIfNegative val="0"/>
            <c:bubble3D val="0"/>
            <c:spPr>
              <a:solidFill>
                <a:srgbClr val="FF9933"/>
              </a:solidFill>
            </c:spPr>
            <c:extLst>
              <c:ext xmlns:c16="http://schemas.microsoft.com/office/drawing/2014/chart" uri="{C3380CC4-5D6E-409C-BE32-E72D297353CC}">
                <c16:uniqueId val="{00000007-420B-4C50-8930-F2B762A5C3FB}"/>
              </c:ext>
            </c:extLst>
          </c:dPt>
          <c:dPt>
            <c:idx val="3"/>
            <c:invertIfNegative val="0"/>
            <c:bubble3D val="0"/>
            <c:spPr>
              <a:solidFill>
                <a:srgbClr val="FF9933"/>
              </a:solidFill>
            </c:spPr>
            <c:extLst>
              <c:ext xmlns:c16="http://schemas.microsoft.com/office/drawing/2014/chart" uri="{C3380CC4-5D6E-409C-BE32-E72D297353CC}">
                <c16:uniqueId val="{00000006-420B-4C50-8930-F2B762A5C3FB}"/>
              </c:ext>
            </c:extLst>
          </c:dPt>
          <c:dPt>
            <c:idx val="5"/>
            <c:invertIfNegative val="0"/>
            <c:bubble3D val="0"/>
            <c:spPr>
              <a:solidFill>
                <a:srgbClr val="FF9933"/>
              </a:solidFill>
            </c:spPr>
            <c:extLst>
              <c:ext xmlns:c16="http://schemas.microsoft.com/office/drawing/2014/chart" uri="{C3380CC4-5D6E-409C-BE32-E72D297353CC}">
                <c16:uniqueId val="{00000005-420B-4C50-8930-F2B762A5C3FB}"/>
              </c:ext>
            </c:extLst>
          </c:dPt>
          <c:dPt>
            <c:idx val="7"/>
            <c:invertIfNegative val="0"/>
            <c:bubble3D val="0"/>
            <c:spPr>
              <a:solidFill>
                <a:srgbClr val="FF9933"/>
              </a:solidFill>
            </c:spPr>
            <c:extLst>
              <c:ext xmlns:c16="http://schemas.microsoft.com/office/drawing/2014/chart" uri="{C3380CC4-5D6E-409C-BE32-E72D297353CC}">
                <c16:uniqueId val="{00000004-420B-4C50-8930-F2B762A5C3FB}"/>
              </c:ext>
            </c:extLst>
          </c:dPt>
          <c:dPt>
            <c:idx val="9"/>
            <c:invertIfNegative val="0"/>
            <c:bubble3D val="0"/>
            <c:spPr>
              <a:solidFill>
                <a:srgbClr val="FF9933"/>
              </a:solidFill>
            </c:spPr>
            <c:extLst>
              <c:ext xmlns:c16="http://schemas.microsoft.com/office/drawing/2014/chart" uri="{C3380CC4-5D6E-409C-BE32-E72D297353CC}">
                <c16:uniqueId val="{00000003-420B-4C50-8930-F2B762A5C3FB}"/>
              </c:ext>
            </c:extLst>
          </c:dPt>
          <c:dPt>
            <c:idx val="11"/>
            <c:invertIfNegative val="0"/>
            <c:bubble3D val="0"/>
            <c:spPr>
              <a:solidFill>
                <a:srgbClr val="FF9933"/>
              </a:solidFill>
            </c:spPr>
            <c:extLst>
              <c:ext xmlns:c16="http://schemas.microsoft.com/office/drawing/2014/chart" uri="{C3380CC4-5D6E-409C-BE32-E72D297353CC}">
                <c16:uniqueId val="{00000002-420B-4C50-8930-F2B762A5C3FB}"/>
              </c:ext>
            </c:extLst>
          </c:dPt>
          <c:dLbls>
            <c:spPr>
              <a:noFill/>
              <a:ln>
                <a:noFill/>
              </a:ln>
              <a:effectLst/>
            </c:spPr>
            <c:txPr>
              <a:bodyPr wrap="square" lIns="38100" tIns="19050" rIns="38100" bIns="19050" anchor="ctr">
                <a:spAutoFit/>
              </a:bodyPr>
              <a:lstStyle/>
              <a:p>
                <a:pPr>
                  <a:defRPr sz="1100">
                    <a:latin typeface="Arial Narrow" panose="020B0606020202030204" pitchFamily="34" charset="0"/>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'ΓΡΑΦΗΜΑ 4'!$A$21:$A$33</c:f>
              <c:strCache>
                <c:ptCount val="13"/>
                <c:pt idx="0">
                  <c:v>ΒΟΡΕΙΟΥ ΑΙΓΑΙΟΥ</c:v>
                </c:pt>
                <c:pt idx="1">
                  <c:v>ΔΥΤΙΚΗΣ ΜΑΚΕΔΟΝΙΑΣ</c:v>
                </c:pt>
                <c:pt idx="2">
                  <c:v>ΙΟΝΙΩΝ ΝΗΣΩΝ</c:v>
                </c:pt>
                <c:pt idx="3">
                  <c:v>ΗΠΕΙΡΟΥ</c:v>
                </c:pt>
                <c:pt idx="4">
                  <c:v>ΝΟΤΙΟΥ ΑΙΓΑΙΟΥ</c:v>
                </c:pt>
                <c:pt idx="5">
                  <c:v>ΠΕΛΟΠΟΝΝΗΣΟΥ</c:v>
                </c:pt>
                <c:pt idx="6">
                  <c:v>ΣΤΕΡΕΑΣ ΕΛΛΑΔΑΣ</c:v>
                </c:pt>
                <c:pt idx="7">
                  <c:v>ΑΝ. ΜΑΚΕΔΟΝΙΑΣ ΚΑΙ ΘΡΑΚΗΣ</c:v>
                </c:pt>
                <c:pt idx="8">
                  <c:v>ΘΕΣΣΑΛΙΑΣ</c:v>
                </c:pt>
                <c:pt idx="9">
                  <c:v>ΚΡΗΤΗΣ</c:v>
                </c:pt>
                <c:pt idx="10">
                  <c:v>ΔΥΤΙΚΗΣ ΕΛΛΑΔΑΣ</c:v>
                </c:pt>
                <c:pt idx="11">
                  <c:v>ΚΕΝΤΡΙΚΗΣ ΜΑΚΕΔΟΝΙΑΣ</c:v>
                </c:pt>
                <c:pt idx="12">
                  <c:v>ΑΤΤΙΚΗΣ</c:v>
                </c:pt>
              </c:strCache>
            </c:strRef>
          </c:cat>
          <c:val>
            <c:numRef>
              <c:f>'ΓΡΑΦΗΜΑ 4'!$B$21:$B$33</c:f>
              <c:numCache>
                <c:formatCode>#,##0</c:formatCode>
                <c:ptCount val="13"/>
                <c:pt idx="0">
                  <c:v>227</c:v>
                </c:pt>
                <c:pt idx="1">
                  <c:v>231</c:v>
                </c:pt>
                <c:pt idx="2">
                  <c:v>288</c:v>
                </c:pt>
                <c:pt idx="3">
                  <c:v>290</c:v>
                </c:pt>
                <c:pt idx="4">
                  <c:v>353</c:v>
                </c:pt>
                <c:pt idx="5">
                  <c:v>583</c:v>
                </c:pt>
                <c:pt idx="6">
                  <c:v>614</c:v>
                </c:pt>
                <c:pt idx="7">
                  <c:v>675</c:v>
                </c:pt>
                <c:pt idx="8">
                  <c:v>778</c:v>
                </c:pt>
                <c:pt idx="9">
                  <c:v>837</c:v>
                </c:pt>
                <c:pt idx="10">
                  <c:v>991</c:v>
                </c:pt>
                <c:pt idx="11">
                  <c:v>2015</c:v>
                </c:pt>
                <c:pt idx="12">
                  <c:v>4204</c:v>
                </c:pt>
              </c:numCache>
            </c:numRef>
          </c:val>
          <c:extLst>
            <c:ext xmlns:c16="http://schemas.microsoft.com/office/drawing/2014/chart" uri="{C3380CC4-5D6E-409C-BE32-E72D297353CC}">
              <c16:uniqueId val="{00000000-420B-4C50-8930-F2B762A5C3FB}"/>
            </c:ext>
          </c:extLst>
        </c:ser>
        <c:dLbls>
          <c:showLegendKey val="0"/>
          <c:showVal val="0"/>
          <c:showCatName val="0"/>
          <c:showSerName val="0"/>
          <c:showPercent val="0"/>
          <c:showBubbleSize val="0"/>
        </c:dLbls>
        <c:gapWidth val="150"/>
        <c:axId val="71066752"/>
        <c:axId val="71068288"/>
      </c:barChart>
      <c:catAx>
        <c:axId val="71066752"/>
        <c:scaling>
          <c:orientation val="minMax"/>
        </c:scaling>
        <c:delete val="0"/>
        <c:axPos val="l"/>
        <c:numFmt formatCode="General" sourceLinked="1"/>
        <c:majorTickMark val="none"/>
        <c:minorTickMark val="none"/>
        <c:tickLblPos val="nextTo"/>
        <c:txPr>
          <a:bodyPr/>
          <a:lstStyle/>
          <a:p>
            <a:pPr>
              <a:defRPr sz="1100">
                <a:latin typeface="Arial Narrow" panose="020B0606020202030204" pitchFamily="34" charset="0"/>
              </a:defRPr>
            </a:pPr>
            <a:endParaRPr lang="el-GR"/>
          </a:p>
        </c:txPr>
        <c:crossAx val="71068288"/>
        <c:crosses val="autoZero"/>
        <c:auto val="1"/>
        <c:lblAlgn val="ctr"/>
        <c:lblOffset val="100"/>
        <c:noMultiLvlLbl val="0"/>
      </c:catAx>
      <c:valAx>
        <c:axId val="71068288"/>
        <c:scaling>
          <c:orientation val="minMax"/>
        </c:scaling>
        <c:delete val="1"/>
        <c:axPos val="b"/>
        <c:majorGridlines>
          <c:spPr>
            <a:ln>
              <a:solidFill>
                <a:schemeClr val="bg1">
                  <a:lumMod val="85000"/>
                </a:schemeClr>
              </a:solidFill>
            </a:ln>
          </c:spPr>
        </c:majorGridlines>
        <c:numFmt formatCode="#,##0" sourceLinked="1"/>
        <c:majorTickMark val="out"/>
        <c:minorTickMark val="none"/>
        <c:tickLblPos val="none"/>
        <c:crossAx val="71066752"/>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rgbClr val="008000"/>
            </a:solidFill>
          </c:spPr>
          <c:invertIfNegative val="0"/>
          <c:dPt>
            <c:idx val="0"/>
            <c:invertIfNegative val="0"/>
            <c:bubble3D val="0"/>
            <c:spPr>
              <a:solidFill>
                <a:srgbClr val="FF9933"/>
              </a:solidFill>
            </c:spPr>
            <c:extLst>
              <c:ext xmlns:c16="http://schemas.microsoft.com/office/drawing/2014/chart" uri="{C3380CC4-5D6E-409C-BE32-E72D297353CC}">
                <c16:uniqueId val="{00000006-04B2-4A42-8CF6-850E5CEC379C}"/>
              </c:ext>
            </c:extLst>
          </c:dPt>
          <c:dPt>
            <c:idx val="2"/>
            <c:invertIfNegative val="0"/>
            <c:bubble3D val="0"/>
            <c:spPr>
              <a:solidFill>
                <a:srgbClr val="FF9933"/>
              </a:solidFill>
            </c:spPr>
            <c:extLst>
              <c:ext xmlns:c16="http://schemas.microsoft.com/office/drawing/2014/chart" uri="{C3380CC4-5D6E-409C-BE32-E72D297353CC}">
                <c16:uniqueId val="{00000005-04B2-4A42-8CF6-850E5CEC379C}"/>
              </c:ext>
            </c:extLst>
          </c:dPt>
          <c:dPt>
            <c:idx val="4"/>
            <c:invertIfNegative val="0"/>
            <c:bubble3D val="0"/>
            <c:spPr>
              <a:solidFill>
                <a:srgbClr val="FF9933"/>
              </a:solidFill>
            </c:spPr>
            <c:extLst>
              <c:ext xmlns:c16="http://schemas.microsoft.com/office/drawing/2014/chart" uri="{C3380CC4-5D6E-409C-BE32-E72D297353CC}">
                <c16:uniqueId val="{00000004-04B2-4A42-8CF6-850E5CEC379C}"/>
              </c:ext>
            </c:extLst>
          </c:dPt>
          <c:dPt>
            <c:idx val="6"/>
            <c:invertIfNegative val="0"/>
            <c:bubble3D val="0"/>
            <c:spPr>
              <a:solidFill>
                <a:srgbClr val="FF9933"/>
              </a:solidFill>
            </c:spPr>
            <c:extLst>
              <c:ext xmlns:c16="http://schemas.microsoft.com/office/drawing/2014/chart" uri="{C3380CC4-5D6E-409C-BE32-E72D297353CC}">
                <c16:uniqueId val="{00000003-04B2-4A42-8CF6-850E5CEC379C}"/>
              </c:ext>
            </c:extLst>
          </c:dPt>
          <c:dPt>
            <c:idx val="8"/>
            <c:invertIfNegative val="0"/>
            <c:bubble3D val="0"/>
            <c:spPr>
              <a:solidFill>
                <a:srgbClr val="FF9933"/>
              </a:solidFill>
            </c:spPr>
            <c:extLst>
              <c:ext xmlns:c16="http://schemas.microsoft.com/office/drawing/2014/chart" uri="{C3380CC4-5D6E-409C-BE32-E72D297353CC}">
                <c16:uniqueId val="{00000002-04B2-4A42-8CF6-850E5CEC379C}"/>
              </c:ext>
            </c:extLst>
          </c:dPt>
          <c:dPt>
            <c:idx val="10"/>
            <c:invertIfNegative val="0"/>
            <c:bubble3D val="0"/>
            <c:spPr>
              <a:solidFill>
                <a:srgbClr val="FF9933"/>
              </a:solidFill>
            </c:spPr>
            <c:extLst>
              <c:ext xmlns:c16="http://schemas.microsoft.com/office/drawing/2014/chart" uri="{C3380CC4-5D6E-409C-BE32-E72D297353CC}">
                <c16:uniqueId val="{00000001-04B2-4A42-8CF6-850E5CEC379C}"/>
              </c:ext>
            </c:extLst>
          </c:dPt>
          <c:dPt>
            <c:idx val="12"/>
            <c:invertIfNegative val="0"/>
            <c:bubble3D val="0"/>
            <c:spPr>
              <a:solidFill>
                <a:srgbClr val="FF9933"/>
              </a:solidFill>
            </c:spPr>
            <c:extLst>
              <c:ext xmlns:c16="http://schemas.microsoft.com/office/drawing/2014/chart" uri="{C3380CC4-5D6E-409C-BE32-E72D297353CC}">
                <c16:uniqueId val="{00000000-04B2-4A42-8CF6-850E5CEC379C}"/>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'ΠΟΣΟΣΤΟ ΕΙΔΙΚΗΣ'!$A$2:$A$15</c:f>
              <c:strCache>
                <c:ptCount val="14"/>
                <c:pt idx="0">
                  <c:v>ΒΟΡΕΙΟΥ ΑΙΓΑΙΟΥ</c:v>
                </c:pt>
                <c:pt idx="1">
                  <c:v>ΝΟΤΙΟΥ ΑΙΓΑΙΟΥ</c:v>
                </c:pt>
                <c:pt idx="2">
                  <c:v>ΚΡΗΤΗΣ</c:v>
                </c:pt>
                <c:pt idx="3">
                  <c:v>ΔΥΤΙΚΗΣ ΜΑΚΕΔΟΝΙΑΣ</c:v>
                </c:pt>
                <c:pt idx="4">
                  <c:v>ΑΤΤΙΚΗΣ</c:v>
                </c:pt>
                <c:pt idx="5">
                  <c:v>ΣΥΝΟΛΟ ΧΩΡΑΣ</c:v>
                </c:pt>
                <c:pt idx="6">
                  <c:v>ΙΟΝΙΩΝ ΝΗΣΩΝ</c:v>
                </c:pt>
                <c:pt idx="7">
                  <c:v>ΚΕΝΤΡΙΚΗΣ ΜΑΚΕΔΟΝΙΑΣ</c:v>
                </c:pt>
                <c:pt idx="8">
                  <c:v>ΗΠΕΙΡΟΥ</c:v>
                </c:pt>
                <c:pt idx="9">
                  <c:v>ΣΤΕΡΕΑΣ ΕΛΛΑΔΑΣ</c:v>
                </c:pt>
                <c:pt idx="10">
                  <c:v>ΠΕΛΟΠΟΝΝΗΣΟΥ</c:v>
                </c:pt>
                <c:pt idx="11">
                  <c:v>ΑΝ. ΜΑΚΕΔΟΝΙΑΣ ΚΑΙ ΘΡΑΚΗΣ</c:v>
                </c:pt>
                <c:pt idx="12">
                  <c:v>ΔΥΤΙΚΗΣ ΕΛΛΑΔΑΣ</c:v>
                </c:pt>
                <c:pt idx="13">
                  <c:v>ΘΕΣΣΑΛΙΑΣ</c:v>
                </c:pt>
              </c:strCache>
            </c:strRef>
          </c:cat>
          <c:val>
            <c:numRef>
              <c:f>'ΠΟΣΟΣΤΟ ΕΙΔΙΚΗΣ'!$B$2:$B$15</c:f>
              <c:numCache>
                <c:formatCode>0.0%</c:formatCode>
                <c:ptCount val="14"/>
                <c:pt idx="0">
                  <c:v>7.8492392807746225E-2</c:v>
                </c:pt>
                <c:pt idx="1">
                  <c:v>8.1599630143319543E-2</c:v>
                </c:pt>
                <c:pt idx="2">
                  <c:v>8.6093396420490048E-2</c:v>
                </c:pt>
                <c:pt idx="3">
                  <c:v>0.10824742268041262</c:v>
                </c:pt>
                <c:pt idx="4">
                  <c:v>0.10927711782901406</c:v>
                </c:pt>
                <c:pt idx="5">
                  <c:v>0.11920660439701362</c:v>
                </c:pt>
                <c:pt idx="6">
                  <c:v>0.11980033277870217</c:v>
                </c:pt>
                <c:pt idx="7">
                  <c:v>0.12285836229498148</c:v>
                </c:pt>
                <c:pt idx="8">
                  <c:v>0.13570425830603691</c:v>
                </c:pt>
                <c:pt idx="9">
                  <c:v>0.13791554357592276</c:v>
                </c:pt>
                <c:pt idx="10">
                  <c:v>0.14626191670847971</c:v>
                </c:pt>
                <c:pt idx="11">
                  <c:v>0.16415369649805417</c:v>
                </c:pt>
                <c:pt idx="12">
                  <c:v>0.16928595831909804</c:v>
                </c:pt>
                <c:pt idx="13">
                  <c:v>0.17304270462633542</c:v>
                </c:pt>
              </c:numCache>
            </c:numRef>
          </c:val>
          <c:extLst>
            <c:ext xmlns:c16="http://schemas.microsoft.com/office/drawing/2014/chart" uri="{C3380CC4-5D6E-409C-BE32-E72D297353CC}">
              <c16:uniqueId val="{00000000-F105-433E-A6C3-F4645764D74E}"/>
            </c:ext>
          </c:extLst>
        </c:ser>
        <c:dLbls>
          <c:showLegendKey val="0"/>
          <c:showVal val="0"/>
          <c:showCatName val="0"/>
          <c:showSerName val="0"/>
          <c:showPercent val="0"/>
          <c:showBubbleSize val="0"/>
        </c:dLbls>
        <c:gapWidth val="150"/>
        <c:axId val="137673344"/>
        <c:axId val="137695616"/>
      </c:barChart>
      <c:catAx>
        <c:axId val="137673344"/>
        <c:scaling>
          <c:orientation val="minMax"/>
        </c:scaling>
        <c:delete val="0"/>
        <c:axPos val="l"/>
        <c:numFmt formatCode="General" sourceLinked="0"/>
        <c:majorTickMark val="out"/>
        <c:minorTickMark val="none"/>
        <c:tickLblPos val="nextTo"/>
        <c:spPr>
          <a:ln>
            <a:noFill/>
          </a:ln>
        </c:spPr>
        <c:crossAx val="137695616"/>
        <c:crosses val="autoZero"/>
        <c:auto val="1"/>
        <c:lblAlgn val="ctr"/>
        <c:lblOffset val="100"/>
        <c:noMultiLvlLbl val="0"/>
      </c:catAx>
      <c:valAx>
        <c:axId val="137695616"/>
        <c:scaling>
          <c:orientation val="minMax"/>
        </c:scaling>
        <c:delete val="1"/>
        <c:axPos val="b"/>
        <c:majorGridlines>
          <c:spPr>
            <a:ln>
              <a:solidFill>
                <a:schemeClr val="bg1">
                  <a:lumMod val="85000"/>
                </a:schemeClr>
              </a:solidFill>
            </a:ln>
          </c:spPr>
        </c:majorGridlines>
        <c:numFmt formatCode="0.0%" sourceLinked="1"/>
        <c:majorTickMark val="out"/>
        <c:minorTickMark val="none"/>
        <c:tickLblPos val="none"/>
        <c:crossAx val="137673344"/>
        <c:crosses val="autoZero"/>
        <c:crossBetween val="between"/>
      </c:valAx>
    </c:plotArea>
    <c:plotVisOnly val="1"/>
    <c:dispBlanksAs val="gap"/>
    <c:showDLblsOverMax val="0"/>
  </c:chart>
  <c:spPr>
    <a:ln>
      <a:noFill/>
    </a:ln>
  </c:spPr>
  <c:txPr>
    <a:bodyPr/>
    <a:lstStyle/>
    <a:p>
      <a:pPr>
        <a:defRPr sz="1100">
          <a:latin typeface="Arial Narrow" panose="020B0606020202030204" pitchFamily="34" charset="0"/>
        </a:defRPr>
      </a:pPr>
      <a:endParaRPr lang="el-G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rgbClr val="008000"/>
            </a:solidFill>
            <a:ln w="25400">
              <a:noFill/>
            </a:ln>
          </c:spPr>
          <c:invertIfNegative val="0"/>
          <c:dPt>
            <c:idx val="1"/>
            <c:invertIfNegative val="0"/>
            <c:bubble3D val="0"/>
            <c:spPr>
              <a:solidFill>
                <a:srgbClr val="FF9933"/>
              </a:solidFill>
              <a:ln w="25400">
                <a:noFill/>
              </a:ln>
            </c:spPr>
            <c:extLst>
              <c:ext xmlns:c16="http://schemas.microsoft.com/office/drawing/2014/chart" uri="{C3380CC4-5D6E-409C-BE32-E72D297353CC}">
                <c16:uniqueId val="{00000005-D8A5-43CB-975F-4B2B06113483}"/>
              </c:ext>
            </c:extLst>
          </c:dPt>
          <c:dPt>
            <c:idx val="3"/>
            <c:invertIfNegative val="0"/>
            <c:bubble3D val="0"/>
            <c:spPr>
              <a:solidFill>
                <a:srgbClr val="FF9933"/>
              </a:solidFill>
              <a:ln w="25400">
                <a:noFill/>
              </a:ln>
            </c:spPr>
            <c:extLst>
              <c:ext xmlns:c16="http://schemas.microsoft.com/office/drawing/2014/chart" uri="{C3380CC4-5D6E-409C-BE32-E72D297353CC}">
                <c16:uniqueId val="{00000004-D8A5-43CB-975F-4B2B06113483}"/>
              </c:ext>
            </c:extLst>
          </c:dPt>
          <c:dPt>
            <c:idx val="5"/>
            <c:invertIfNegative val="0"/>
            <c:bubble3D val="0"/>
            <c:spPr>
              <a:solidFill>
                <a:srgbClr val="FF9933"/>
              </a:solidFill>
              <a:ln w="25400">
                <a:noFill/>
              </a:ln>
            </c:spPr>
            <c:extLst>
              <c:ext xmlns:c16="http://schemas.microsoft.com/office/drawing/2014/chart" uri="{C3380CC4-5D6E-409C-BE32-E72D297353CC}">
                <c16:uniqueId val="{00000003-D8A5-43CB-975F-4B2B06113483}"/>
              </c:ext>
            </c:extLst>
          </c:dPt>
          <c:dPt>
            <c:idx val="7"/>
            <c:invertIfNegative val="0"/>
            <c:bubble3D val="0"/>
            <c:spPr>
              <a:solidFill>
                <a:srgbClr val="FF9933"/>
              </a:solidFill>
              <a:ln w="25400">
                <a:noFill/>
              </a:ln>
            </c:spPr>
            <c:extLst>
              <c:ext xmlns:c16="http://schemas.microsoft.com/office/drawing/2014/chart" uri="{C3380CC4-5D6E-409C-BE32-E72D297353CC}">
                <c16:uniqueId val="{00000002-D8A5-43CB-975F-4B2B06113483}"/>
              </c:ext>
            </c:extLst>
          </c:dPt>
          <c:dPt>
            <c:idx val="9"/>
            <c:invertIfNegative val="0"/>
            <c:bubble3D val="0"/>
            <c:spPr>
              <a:solidFill>
                <a:srgbClr val="FF9933"/>
              </a:solidFill>
              <a:ln w="25400">
                <a:noFill/>
              </a:ln>
            </c:spPr>
            <c:extLst>
              <c:ext xmlns:c16="http://schemas.microsoft.com/office/drawing/2014/chart" uri="{C3380CC4-5D6E-409C-BE32-E72D297353CC}">
                <c16:uniqueId val="{00000001-D8A5-43CB-975F-4B2B06113483}"/>
              </c:ext>
            </c:extLst>
          </c:dPt>
          <c:dPt>
            <c:idx val="11"/>
            <c:invertIfNegative val="0"/>
            <c:bubble3D val="0"/>
            <c:spPr>
              <a:solidFill>
                <a:srgbClr val="FF9933"/>
              </a:solidFill>
              <a:ln w="25400">
                <a:noFill/>
              </a:ln>
            </c:spPr>
            <c:extLst>
              <c:ext xmlns:c16="http://schemas.microsoft.com/office/drawing/2014/chart" uri="{C3380CC4-5D6E-409C-BE32-E72D297353CC}">
                <c16:uniqueId val="{00000000-D8A5-43CB-975F-4B2B06113483}"/>
              </c:ext>
            </c:extLst>
          </c:dPt>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'ΓΡΑΦΗΜΑ 7'!$A$3:$A$15</c:f>
              <c:strCache>
                <c:ptCount val="13"/>
                <c:pt idx="0">
                  <c:v>ΗΠΕΙΡΟΥ</c:v>
                </c:pt>
                <c:pt idx="1">
                  <c:v>ΔΥΤΙΚΗΣ ΜΑΚΕΔΟΝΙΑΣ</c:v>
                </c:pt>
                <c:pt idx="2">
                  <c:v>ΙΟΝΙΩΝ ΝΗΣΩΝ</c:v>
                </c:pt>
                <c:pt idx="3">
                  <c:v>ΒΟΡΕΙΟΥ ΑΙΓΑΙΟΥ</c:v>
                </c:pt>
                <c:pt idx="4">
                  <c:v>ΠΕΛΟΠΟΝΝΗΣΟΥ</c:v>
                </c:pt>
                <c:pt idx="5">
                  <c:v>ΑΝ. ΜΑΚΕΔΟΝΙΑΣ ΚΑΙ ΘΡΑΚΗΣ</c:v>
                </c:pt>
                <c:pt idx="6">
                  <c:v>ΘΕΣΣΑΛΙΑΣ</c:v>
                </c:pt>
                <c:pt idx="7">
                  <c:v>ΣΤΕΡΕΑΣ ΕΛΛΑΔΑΣ</c:v>
                </c:pt>
                <c:pt idx="8">
                  <c:v>ΝΟΤΙΟΥ ΑΙΓΑΙΟΥ</c:v>
                </c:pt>
                <c:pt idx="9">
                  <c:v>ΔΥΤΙΚΗΣ ΕΛΛΑΔΑΣ</c:v>
                </c:pt>
                <c:pt idx="10">
                  <c:v>ΚΡΗΤΗΣ</c:v>
                </c:pt>
                <c:pt idx="11">
                  <c:v>ΚΕΝΤΡΙΚΗΣ ΜΑΚΕΔΟΝΙΑΣ</c:v>
                </c:pt>
                <c:pt idx="12">
                  <c:v>ΑΤΤΙΚΗΣ</c:v>
                </c:pt>
              </c:strCache>
            </c:strRef>
          </c:cat>
          <c:val>
            <c:numRef>
              <c:f>'ΓΡΑΦΗΜΑ 7'!$L$3:$L$15</c:f>
              <c:numCache>
                <c:formatCode>General</c:formatCode>
                <c:ptCount val="13"/>
                <c:pt idx="0">
                  <c:v>1847</c:v>
                </c:pt>
                <c:pt idx="1">
                  <c:v>1903</c:v>
                </c:pt>
                <c:pt idx="2">
                  <c:v>2116</c:v>
                </c:pt>
                <c:pt idx="3">
                  <c:v>2665</c:v>
                </c:pt>
                <c:pt idx="4">
                  <c:v>3403</c:v>
                </c:pt>
                <c:pt idx="5">
                  <c:v>3437</c:v>
                </c:pt>
                <c:pt idx="6">
                  <c:v>3718</c:v>
                </c:pt>
                <c:pt idx="7">
                  <c:v>3838</c:v>
                </c:pt>
                <c:pt idx="8">
                  <c:v>3973</c:v>
                </c:pt>
                <c:pt idx="9">
                  <c:v>4863</c:v>
                </c:pt>
                <c:pt idx="10">
                  <c:v>8885</c:v>
                </c:pt>
                <c:pt idx="11">
                  <c:v>14386</c:v>
                </c:pt>
                <c:pt idx="12">
                  <c:v>34267</c:v>
                </c:pt>
              </c:numCache>
            </c:numRef>
          </c:val>
          <c:extLst>
            <c:ext xmlns:c16="http://schemas.microsoft.com/office/drawing/2014/chart" uri="{C3380CC4-5D6E-409C-BE32-E72D297353CC}">
              <c16:uniqueId val="{00000000-A3C8-4525-AB85-58A8A49D995D}"/>
            </c:ext>
          </c:extLst>
        </c:ser>
        <c:dLbls>
          <c:showLegendKey val="0"/>
          <c:showVal val="0"/>
          <c:showCatName val="0"/>
          <c:showSerName val="0"/>
          <c:showPercent val="0"/>
          <c:showBubbleSize val="0"/>
        </c:dLbls>
        <c:gapWidth val="150"/>
        <c:axId val="137723904"/>
        <c:axId val="137725440"/>
      </c:barChart>
      <c:catAx>
        <c:axId val="137723904"/>
        <c:scaling>
          <c:orientation val="minMax"/>
        </c:scaling>
        <c:delete val="0"/>
        <c:axPos val="l"/>
        <c:numFmt formatCode="General" sourceLinked="1"/>
        <c:majorTickMark val="out"/>
        <c:minorTickMark val="none"/>
        <c:tickLblPos val="nextTo"/>
        <c:spPr>
          <a:ln>
            <a:noFill/>
          </a:ln>
        </c:spPr>
        <c:crossAx val="137725440"/>
        <c:crosses val="autoZero"/>
        <c:auto val="1"/>
        <c:lblAlgn val="ctr"/>
        <c:lblOffset val="100"/>
        <c:noMultiLvlLbl val="0"/>
      </c:catAx>
      <c:valAx>
        <c:axId val="137725440"/>
        <c:scaling>
          <c:orientation val="minMax"/>
        </c:scaling>
        <c:delete val="1"/>
        <c:axPos val="b"/>
        <c:majorGridlines>
          <c:spPr>
            <a:ln>
              <a:solidFill>
                <a:schemeClr val="bg1">
                  <a:lumMod val="85000"/>
                </a:schemeClr>
              </a:solidFill>
            </a:ln>
          </c:spPr>
        </c:majorGridlines>
        <c:numFmt formatCode="General" sourceLinked="1"/>
        <c:majorTickMark val="out"/>
        <c:minorTickMark val="none"/>
        <c:tickLblPos val="none"/>
        <c:crossAx val="137723904"/>
        <c:crosses val="autoZero"/>
        <c:crossBetween val="between"/>
      </c:valAx>
    </c:plotArea>
    <c:plotVisOnly val="1"/>
    <c:dispBlanksAs val="gap"/>
    <c:showDLblsOverMax val="0"/>
  </c:chart>
  <c:spPr>
    <a:ln>
      <a:noFill/>
    </a:ln>
  </c:spPr>
  <c:txPr>
    <a:bodyPr/>
    <a:lstStyle/>
    <a:p>
      <a:pPr>
        <a:defRPr sz="1050">
          <a:latin typeface="Arial Narrow" panose="020B0606020202030204" pitchFamily="34" charset="0"/>
        </a:defRPr>
      </a:pPr>
      <a:endParaRPr lang="el-G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rgbClr val="008000"/>
            </a:solidFill>
          </c:spPr>
          <c:invertIfNegative val="0"/>
          <c:dPt>
            <c:idx val="0"/>
            <c:invertIfNegative val="0"/>
            <c:bubble3D val="0"/>
            <c:spPr>
              <a:solidFill>
                <a:srgbClr val="FF9933"/>
              </a:solidFill>
            </c:spPr>
            <c:extLst>
              <c:ext xmlns:c16="http://schemas.microsoft.com/office/drawing/2014/chart" uri="{C3380CC4-5D6E-409C-BE32-E72D297353CC}">
                <c16:uniqueId val="{00000006-68B7-4CB7-AC1E-5E64AA373297}"/>
              </c:ext>
            </c:extLst>
          </c:dPt>
          <c:dPt>
            <c:idx val="2"/>
            <c:invertIfNegative val="0"/>
            <c:bubble3D val="0"/>
            <c:spPr>
              <a:solidFill>
                <a:srgbClr val="FF9933"/>
              </a:solidFill>
            </c:spPr>
            <c:extLst>
              <c:ext xmlns:c16="http://schemas.microsoft.com/office/drawing/2014/chart" uri="{C3380CC4-5D6E-409C-BE32-E72D297353CC}">
                <c16:uniqueId val="{00000005-68B7-4CB7-AC1E-5E64AA373297}"/>
              </c:ext>
            </c:extLst>
          </c:dPt>
          <c:dPt>
            <c:idx val="4"/>
            <c:invertIfNegative val="0"/>
            <c:bubble3D val="0"/>
            <c:spPr>
              <a:solidFill>
                <a:srgbClr val="FF9933"/>
              </a:solidFill>
            </c:spPr>
            <c:extLst>
              <c:ext xmlns:c16="http://schemas.microsoft.com/office/drawing/2014/chart" uri="{C3380CC4-5D6E-409C-BE32-E72D297353CC}">
                <c16:uniqueId val="{00000004-68B7-4CB7-AC1E-5E64AA373297}"/>
              </c:ext>
            </c:extLst>
          </c:dPt>
          <c:dPt>
            <c:idx val="6"/>
            <c:invertIfNegative val="0"/>
            <c:bubble3D val="0"/>
            <c:spPr>
              <a:solidFill>
                <a:srgbClr val="FF9933"/>
              </a:solidFill>
            </c:spPr>
            <c:extLst>
              <c:ext xmlns:c16="http://schemas.microsoft.com/office/drawing/2014/chart" uri="{C3380CC4-5D6E-409C-BE32-E72D297353CC}">
                <c16:uniqueId val="{00000003-68B7-4CB7-AC1E-5E64AA373297}"/>
              </c:ext>
            </c:extLst>
          </c:dPt>
          <c:dPt>
            <c:idx val="8"/>
            <c:invertIfNegative val="0"/>
            <c:bubble3D val="0"/>
            <c:spPr>
              <a:solidFill>
                <a:srgbClr val="FF9933"/>
              </a:solidFill>
            </c:spPr>
            <c:extLst>
              <c:ext xmlns:c16="http://schemas.microsoft.com/office/drawing/2014/chart" uri="{C3380CC4-5D6E-409C-BE32-E72D297353CC}">
                <c16:uniqueId val="{00000002-68B7-4CB7-AC1E-5E64AA373297}"/>
              </c:ext>
            </c:extLst>
          </c:dPt>
          <c:dPt>
            <c:idx val="10"/>
            <c:invertIfNegative val="0"/>
            <c:bubble3D val="0"/>
            <c:spPr>
              <a:solidFill>
                <a:srgbClr val="FF9933"/>
              </a:solidFill>
            </c:spPr>
            <c:extLst>
              <c:ext xmlns:c16="http://schemas.microsoft.com/office/drawing/2014/chart" uri="{C3380CC4-5D6E-409C-BE32-E72D297353CC}">
                <c16:uniqueId val="{00000001-68B7-4CB7-AC1E-5E64AA373297}"/>
              </c:ext>
            </c:extLst>
          </c:dPt>
          <c:dPt>
            <c:idx val="12"/>
            <c:invertIfNegative val="0"/>
            <c:bubble3D val="0"/>
            <c:spPr>
              <a:solidFill>
                <a:srgbClr val="FF9933"/>
              </a:solidFill>
            </c:spPr>
            <c:extLst>
              <c:ext xmlns:c16="http://schemas.microsoft.com/office/drawing/2014/chart" uri="{C3380CC4-5D6E-409C-BE32-E72D297353CC}">
                <c16:uniqueId val="{00000000-68B7-4CB7-AC1E-5E64AA373297}"/>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ΕΞΕΙΔΙΚΕΥΜΕΝΗ_ΠΕΡΙΦΕΡΕΙΑ!$B$2:$B$15</c:f>
              <c:strCache>
                <c:ptCount val="14"/>
                <c:pt idx="0">
                  <c:v>ΔΥΤΙΚΗΣ ΕΛΛΑΔΑΣ</c:v>
                </c:pt>
                <c:pt idx="1">
                  <c:v>ΑΤΤΙΚΗΣ</c:v>
                </c:pt>
                <c:pt idx="2">
                  <c:v>ΙΟΝΙΩΝ ΝΗΣΩΝ</c:v>
                </c:pt>
                <c:pt idx="3">
                  <c:v>ΣΥΝΟΛΟ ΧΩΡΑΣ</c:v>
                </c:pt>
                <c:pt idx="4">
                  <c:v>ΚΕΝΤΡΙΚΗΣ ΜΑΚΕΔΟΝΙΑΣ</c:v>
                </c:pt>
                <c:pt idx="5">
                  <c:v>ΚΡΗΤΗΣ</c:v>
                </c:pt>
                <c:pt idx="6">
                  <c:v>ΠΕΛ/ΝΗΣΟΥ</c:v>
                </c:pt>
                <c:pt idx="7">
                  <c:v>ΘΕΣΣΑΛΙΑΣ</c:v>
                </c:pt>
                <c:pt idx="8">
                  <c:v>ΣΤΕΡΕΑΣ ΕΛΛΑΔΑΣ</c:v>
                </c:pt>
                <c:pt idx="9">
                  <c:v>ΑΝ. ΜΑΚΕΔΟΝΙΑΣ ΚΑΙ ΘΡΑΚΗΣ</c:v>
                </c:pt>
                <c:pt idx="10">
                  <c:v>ΝΟΤΙΟΥ ΑΙΓΑΙΟΥ</c:v>
                </c:pt>
                <c:pt idx="11">
                  <c:v>ΔΥΤΙΚΗΣ ΜΑΚΕΔΟΝΙΑΣ</c:v>
                </c:pt>
                <c:pt idx="12">
                  <c:v>ΗΠΕΙΡΟΥ</c:v>
                </c:pt>
                <c:pt idx="13">
                  <c:v>ΒΟΡΕΙΟΥ ΑΙΓΑΙΟΥ</c:v>
                </c:pt>
              </c:strCache>
            </c:strRef>
          </c:cat>
          <c:val>
            <c:numRef>
              <c:f>ΕΞΕΙΔΙΚΕΥΜΕΝΗ_ΠΕΡΙΦΕΡΕΙΑ!$C$2:$C$15</c:f>
              <c:numCache>
                <c:formatCode>0.0%</c:formatCode>
                <c:ptCount val="14"/>
                <c:pt idx="0">
                  <c:v>0.46267735965453416</c:v>
                </c:pt>
                <c:pt idx="1">
                  <c:v>0.51580237546327368</c:v>
                </c:pt>
                <c:pt idx="2">
                  <c:v>0.57230623818525528</c:v>
                </c:pt>
                <c:pt idx="3" formatCode="0%">
                  <c:v>0.59</c:v>
                </c:pt>
                <c:pt idx="4">
                  <c:v>0.61059363269846112</c:v>
                </c:pt>
                <c:pt idx="5">
                  <c:v>0.62554867754642962</c:v>
                </c:pt>
                <c:pt idx="6">
                  <c:v>0.63502791654422897</c:v>
                </c:pt>
                <c:pt idx="7">
                  <c:v>0.67401828940290476</c:v>
                </c:pt>
                <c:pt idx="8">
                  <c:v>0.67535174570088574</c:v>
                </c:pt>
                <c:pt idx="9">
                  <c:v>0.68548152458539424</c:v>
                </c:pt>
                <c:pt idx="10">
                  <c:v>0.69846463629499334</c:v>
                </c:pt>
                <c:pt idx="11">
                  <c:v>0.700472937467157</c:v>
                </c:pt>
                <c:pt idx="12">
                  <c:v>0.76610720086626949</c:v>
                </c:pt>
                <c:pt idx="13">
                  <c:v>0.77973733583489913</c:v>
                </c:pt>
              </c:numCache>
            </c:numRef>
          </c:val>
          <c:extLst>
            <c:ext xmlns:c16="http://schemas.microsoft.com/office/drawing/2014/chart" uri="{C3380CC4-5D6E-409C-BE32-E72D297353CC}">
              <c16:uniqueId val="{00000000-6E9C-4304-B5A4-9D596A7A742A}"/>
            </c:ext>
          </c:extLst>
        </c:ser>
        <c:dLbls>
          <c:showLegendKey val="0"/>
          <c:showVal val="0"/>
          <c:showCatName val="0"/>
          <c:showSerName val="0"/>
          <c:showPercent val="0"/>
          <c:showBubbleSize val="0"/>
        </c:dLbls>
        <c:gapWidth val="150"/>
        <c:axId val="137737344"/>
        <c:axId val="137738880"/>
      </c:barChart>
      <c:catAx>
        <c:axId val="137737344"/>
        <c:scaling>
          <c:orientation val="minMax"/>
        </c:scaling>
        <c:delete val="0"/>
        <c:axPos val="l"/>
        <c:numFmt formatCode="General" sourceLinked="0"/>
        <c:majorTickMark val="out"/>
        <c:minorTickMark val="none"/>
        <c:tickLblPos val="nextTo"/>
        <c:spPr>
          <a:ln>
            <a:noFill/>
          </a:ln>
        </c:spPr>
        <c:crossAx val="137738880"/>
        <c:crosses val="autoZero"/>
        <c:auto val="1"/>
        <c:lblAlgn val="ctr"/>
        <c:lblOffset val="100"/>
        <c:noMultiLvlLbl val="0"/>
      </c:catAx>
      <c:valAx>
        <c:axId val="137738880"/>
        <c:scaling>
          <c:orientation val="minMax"/>
        </c:scaling>
        <c:delete val="1"/>
        <c:axPos val="b"/>
        <c:majorGridlines>
          <c:spPr>
            <a:ln>
              <a:solidFill>
                <a:schemeClr val="bg1">
                  <a:lumMod val="85000"/>
                </a:schemeClr>
              </a:solidFill>
            </a:ln>
          </c:spPr>
        </c:majorGridlines>
        <c:numFmt formatCode="0.0%" sourceLinked="1"/>
        <c:majorTickMark val="out"/>
        <c:minorTickMark val="none"/>
        <c:tickLblPos val="none"/>
        <c:crossAx val="137737344"/>
        <c:crosses val="autoZero"/>
        <c:crossBetween val="between"/>
      </c:valAx>
    </c:plotArea>
    <c:plotVisOnly val="1"/>
    <c:dispBlanksAs val="gap"/>
    <c:showDLblsOverMax val="0"/>
  </c:chart>
  <c:spPr>
    <a:ln>
      <a:noFill/>
    </a:ln>
  </c:spPr>
  <c:txPr>
    <a:bodyPr/>
    <a:lstStyle/>
    <a:p>
      <a:pPr>
        <a:defRPr sz="1050">
          <a:latin typeface="Arial Narrow" panose="020B0606020202030204" pitchFamily="34" charset="0"/>
        </a:defRPr>
      </a:pPr>
      <a:endParaRPr lang="el-G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'ΜΑΘΗΤΕΣ ΑΝΑ ΤΕ'!$B$1</c:f>
              <c:strCache>
                <c:ptCount val="1"/>
                <c:pt idx="0">
                  <c:v>ΔΕΥΤΕΡΟΒΑΘΜΙΑ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'ΜΑΘΗΤΕΣ ΑΝΑ ΤΕ'!$A$2:$A$15</c:f>
              <c:strCache>
                <c:ptCount val="14"/>
                <c:pt idx="0">
                  <c:v>ΗΠΕΙΡΟΥ</c:v>
                </c:pt>
                <c:pt idx="1">
                  <c:v>ΔΥΤΙΚΗΣ ΜΑΚΕΔΟΝΙΑΣ</c:v>
                </c:pt>
                <c:pt idx="2">
                  <c:v>ΘΕΣΣΑΛΙΑΣ</c:v>
                </c:pt>
                <c:pt idx="3">
                  <c:v>ΔΥΤΙΚΗΣ ΕΛΛΑΔΑΣ</c:v>
                </c:pt>
                <c:pt idx="4">
                  <c:v>ΣΤΕΡΕΑΣ ΕΛΛΑΔΑΣ</c:v>
                </c:pt>
                <c:pt idx="5">
                  <c:v>ΠΕΛΟΠΟΝΝΗΣΟΥ</c:v>
                </c:pt>
                <c:pt idx="6">
                  <c:v>ΑΤΤΙΚΗΣ</c:v>
                </c:pt>
                <c:pt idx="7">
                  <c:v>ΑΝ. ΜΑΚΕΔΟΝΙΑΣ ΚΑΙ ΘΡΑΚΗΣ</c:v>
                </c:pt>
                <c:pt idx="8">
                  <c:v>ΣΥΝΟΛΟ ΧΩΡΑΣ</c:v>
                </c:pt>
                <c:pt idx="9">
                  <c:v>ΚΕΝΤΡΙΚΗΣ ΜΑΚΕΔΟΝΙΑΣ</c:v>
                </c:pt>
                <c:pt idx="10">
                  <c:v>ΙΟΝΙΩΝ ΝΗΣΩΝ</c:v>
                </c:pt>
                <c:pt idx="11">
                  <c:v>ΝΟΤΙΟΥ ΑΙΓΑΙΟΥ</c:v>
                </c:pt>
                <c:pt idx="12">
                  <c:v>ΒΟΡΕΙΟΥ ΑΙΓΑΙΟΥ</c:v>
                </c:pt>
                <c:pt idx="13">
                  <c:v>ΚΡΗΤΗΣ</c:v>
                </c:pt>
              </c:strCache>
            </c:strRef>
          </c:cat>
          <c:val>
            <c:numRef>
              <c:f>'ΜΑΘΗΤΕΣ ΑΝΑ ΤΕ'!$B$2:$B$15</c:f>
              <c:numCache>
                <c:formatCode>0.0</c:formatCode>
                <c:ptCount val="14"/>
                <c:pt idx="0">
                  <c:v>7.0303030303030347</c:v>
                </c:pt>
                <c:pt idx="1">
                  <c:v>7.7857142857142874</c:v>
                </c:pt>
                <c:pt idx="2">
                  <c:v>10.607843137254902</c:v>
                </c:pt>
                <c:pt idx="3">
                  <c:v>10.87719298245614</c:v>
                </c:pt>
                <c:pt idx="4">
                  <c:v>13</c:v>
                </c:pt>
                <c:pt idx="5">
                  <c:v>13.153846153846162</c:v>
                </c:pt>
                <c:pt idx="6">
                  <c:v>13.756578947368421</c:v>
                </c:pt>
                <c:pt idx="7">
                  <c:v>13.950000000000006</c:v>
                </c:pt>
                <c:pt idx="8">
                  <c:v>14.337696335078544</c:v>
                </c:pt>
                <c:pt idx="9">
                  <c:v>15.970588235294128</c:v>
                </c:pt>
                <c:pt idx="10">
                  <c:v>17.238095238095227</c:v>
                </c:pt>
                <c:pt idx="11">
                  <c:v>18.954545454545453</c:v>
                </c:pt>
                <c:pt idx="12">
                  <c:v>20.149999999999999</c:v>
                </c:pt>
                <c:pt idx="13">
                  <c:v>20.515625</c:v>
                </c:pt>
              </c:numCache>
            </c:numRef>
          </c:val>
          <c:extLst>
            <c:ext xmlns:c16="http://schemas.microsoft.com/office/drawing/2014/chart" uri="{C3380CC4-5D6E-409C-BE32-E72D297353CC}">
              <c16:uniqueId val="{00000000-41C3-4E79-8600-8C17719FC5BA}"/>
            </c:ext>
          </c:extLst>
        </c:ser>
        <c:ser>
          <c:idx val="1"/>
          <c:order val="1"/>
          <c:tx>
            <c:strRef>
              <c:f>'ΜΑΘΗΤΕΣ ΑΝΑ ΤΕ'!$C$1</c:f>
              <c:strCache>
                <c:ptCount val="1"/>
                <c:pt idx="0">
                  <c:v>ΠΡΩΤΟΒΑΘΜΙΑ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'ΜΑΘΗΤΕΣ ΑΝΑ ΤΕ'!$A$2:$A$15</c:f>
              <c:strCache>
                <c:ptCount val="14"/>
                <c:pt idx="0">
                  <c:v>ΗΠΕΙΡΟΥ</c:v>
                </c:pt>
                <c:pt idx="1">
                  <c:v>ΔΥΤΙΚΗΣ ΜΑΚΕΔΟΝΙΑΣ</c:v>
                </c:pt>
                <c:pt idx="2">
                  <c:v>ΘΕΣΣΑΛΙΑΣ</c:v>
                </c:pt>
                <c:pt idx="3">
                  <c:v>ΔΥΤΙΚΗΣ ΕΛΛΑΔΑΣ</c:v>
                </c:pt>
                <c:pt idx="4">
                  <c:v>ΣΤΕΡΕΑΣ ΕΛΛΑΔΑΣ</c:v>
                </c:pt>
                <c:pt idx="5">
                  <c:v>ΠΕΛΟΠΟΝΝΗΣΟΥ</c:v>
                </c:pt>
                <c:pt idx="6">
                  <c:v>ΑΤΤΙΚΗΣ</c:v>
                </c:pt>
                <c:pt idx="7">
                  <c:v>ΑΝ. ΜΑΚΕΔΟΝΙΑΣ ΚΑΙ ΘΡΑΚΗΣ</c:v>
                </c:pt>
                <c:pt idx="8">
                  <c:v>ΣΥΝΟΛΟ ΧΩΡΑΣ</c:v>
                </c:pt>
                <c:pt idx="9">
                  <c:v>ΚΕΝΤΡΙΚΗΣ ΜΑΚΕΔΟΝΙΑΣ</c:v>
                </c:pt>
                <c:pt idx="10">
                  <c:v>ΙΟΝΙΩΝ ΝΗΣΩΝ</c:v>
                </c:pt>
                <c:pt idx="11">
                  <c:v>ΝΟΤΙΟΥ ΑΙΓΑΙΟΥ</c:v>
                </c:pt>
                <c:pt idx="12">
                  <c:v>ΒΟΡΕΙΟΥ ΑΙΓΑΙΟΥ</c:v>
                </c:pt>
                <c:pt idx="13">
                  <c:v>ΚΡΗΤΗΣ</c:v>
                </c:pt>
              </c:strCache>
            </c:strRef>
          </c:cat>
          <c:val>
            <c:numRef>
              <c:f>'ΜΑΘΗΤΕΣ ΑΝΑ ΤΕ'!$C$2:$C$15</c:f>
              <c:numCache>
                <c:formatCode>0.0</c:formatCode>
                <c:ptCount val="14"/>
                <c:pt idx="0">
                  <c:v>9.730337078651683</c:v>
                </c:pt>
                <c:pt idx="1">
                  <c:v>6.3090909090909095</c:v>
                </c:pt>
                <c:pt idx="2">
                  <c:v>7.8546511627906979</c:v>
                </c:pt>
                <c:pt idx="3">
                  <c:v>8.2611940298507456</c:v>
                </c:pt>
                <c:pt idx="4">
                  <c:v>8.4698795180723039</c:v>
                </c:pt>
                <c:pt idx="5">
                  <c:v>8.7637795275590555</c:v>
                </c:pt>
                <c:pt idx="6">
                  <c:v>10.484880083420229</c:v>
                </c:pt>
                <c:pt idx="7">
                  <c:v>6.9476744186046524</c:v>
                </c:pt>
                <c:pt idx="8">
                  <c:v>9.369996636394232</c:v>
                </c:pt>
                <c:pt idx="9">
                  <c:v>8.7806841046277668</c:v>
                </c:pt>
                <c:pt idx="10">
                  <c:v>9.637931034482758</c:v>
                </c:pt>
                <c:pt idx="11">
                  <c:v>10.679104477611949</c:v>
                </c:pt>
                <c:pt idx="12">
                  <c:v>8.5470085470085451</c:v>
                </c:pt>
                <c:pt idx="13">
                  <c:v>11.411764705882353</c:v>
                </c:pt>
              </c:numCache>
            </c:numRef>
          </c:val>
          <c:extLst>
            <c:ext xmlns:c16="http://schemas.microsoft.com/office/drawing/2014/chart" uri="{C3380CC4-5D6E-409C-BE32-E72D297353CC}">
              <c16:uniqueId val="{00000001-41C3-4E79-8600-8C17719FC5BA}"/>
            </c:ext>
          </c:extLst>
        </c:ser>
        <c:dLbls>
          <c:showLegendKey val="0"/>
          <c:showVal val="1"/>
          <c:showCatName val="0"/>
          <c:showSerName val="0"/>
          <c:showPercent val="0"/>
          <c:showBubbleSize val="0"/>
        </c:dLbls>
        <c:gapWidth val="150"/>
        <c:overlap val="-25"/>
        <c:axId val="151363968"/>
        <c:axId val="151365504"/>
      </c:barChart>
      <c:catAx>
        <c:axId val="151363968"/>
        <c:scaling>
          <c:orientation val="minMax"/>
        </c:scaling>
        <c:delete val="0"/>
        <c:axPos val="l"/>
        <c:numFmt formatCode="General" sourceLinked="0"/>
        <c:majorTickMark val="none"/>
        <c:minorTickMark val="none"/>
        <c:tickLblPos val="nextTo"/>
        <c:crossAx val="151365504"/>
        <c:crosses val="autoZero"/>
        <c:auto val="1"/>
        <c:lblAlgn val="ctr"/>
        <c:lblOffset val="100"/>
        <c:noMultiLvlLbl val="0"/>
      </c:catAx>
      <c:valAx>
        <c:axId val="151365504"/>
        <c:scaling>
          <c:orientation val="minMax"/>
        </c:scaling>
        <c:delete val="1"/>
        <c:axPos val="b"/>
        <c:numFmt formatCode="0.0" sourceLinked="1"/>
        <c:majorTickMark val="none"/>
        <c:minorTickMark val="none"/>
        <c:tickLblPos val="none"/>
        <c:crossAx val="151363968"/>
        <c:crosses val="autoZero"/>
        <c:crossBetween val="between"/>
      </c:valAx>
    </c:plotArea>
    <c:legend>
      <c:legendPos val="b"/>
      <c:overlay val="0"/>
    </c:legend>
    <c:plotVisOnly val="1"/>
    <c:dispBlanksAs val="gap"/>
    <c:showDLblsOverMax val="0"/>
  </c:chart>
  <c:spPr>
    <a:ln>
      <a:noFill/>
    </a:ln>
  </c:spPr>
  <c:txPr>
    <a:bodyPr/>
    <a:lstStyle/>
    <a:p>
      <a:pPr>
        <a:defRPr sz="1100">
          <a:latin typeface="Arial Narrow" panose="020B0606020202030204" pitchFamily="34" charset="0"/>
        </a:defRPr>
      </a:pPr>
      <a:endParaRPr lang="el-GR"/>
    </a:p>
  </c:txPr>
  <c:externalData r:id="rId1">
    <c:autoUpdate val="0"/>
  </c:externalData>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07F11-235D-42E8-87BA-30EEAB3E8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9219</Words>
  <Characters>49786</Characters>
  <Application>Microsoft Office Word</Application>
  <DocSecurity>0</DocSecurity>
  <Lines>414</Lines>
  <Paragraphs>117</Paragraphs>
  <ScaleCrop>false</ScaleCrop>
  <HeadingPairs>
    <vt:vector size="2" baseType="variant">
      <vt:variant>
        <vt:lpstr>Τίτλος</vt:lpstr>
      </vt:variant>
      <vt:variant>
        <vt:i4>1</vt:i4>
      </vt:variant>
    </vt:vector>
  </HeadingPairs>
  <TitlesOfParts>
    <vt:vector size="1" baseType="lpstr">
      <vt:lpstr>10ο ΔΕΛΤΙΟ ΣΤΑΤΙΣΤΙΚΗΣ ΠΛΗΡΟΦΟΡΗΣΗΣ</vt:lpstr>
    </vt:vector>
  </TitlesOfParts>
  <Company>Εθνική Συνομοσπονδία Ατόμων με Αναπηρία (Ε.Σ.Α.μεΑ.)</Company>
  <LinksUpToDate>false</LinksUpToDate>
  <CharactersWithSpaces>58888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10ο ΔΕΛΤΙΟ ΣΤΑΤΙΣΤΙΚΗΣ ΠΛΗΡΟΦΟΡΗΣΗΣ</dc:title>
  <dc:subject>ΣΤΟΙΧΕΙΑ ΓΙΑ ΤΗΝ ΕΚΠΑΙΔΕΥΣΗ ΤΩΝ ΜΑΘΗΤΩΝ ΜΕ ΑΝΑΠΗΡΙΑ Η/ΚΑΙ ΕΙΔΙΚΕΣ ΕΚΠΑΙΔΕΥΤΙΚΕΣ ΑΝΑΓΚΕΣ</dc:subject>
  <dc:creator>Παρατηρητήριο Θεμάτων Αναπηρίας</dc:creator>
  <dc:description>Το παρόν αρχείο ελέγχθηκε με το εργαλείο Microsoft Accessibility Checker και δε βρέθηκαν θέματα προσβασιμότητας. Τα άτομα με αναπηρία δε θα αντιμετωπίζουν δυσκολίες στην ανάγνωσή του.</dc:description>
  <cp:lastModifiedBy>tkatsani</cp:lastModifiedBy>
  <cp:revision>2</cp:revision>
  <cp:lastPrinted>2020-10-12T12:00:00Z</cp:lastPrinted>
  <dcterms:created xsi:type="dcterms:W3CDTF">2021-07-05T07:01:00Z</dcterms:created>
  <dcterms:modified xsi:type="dcterms:W3CDTF">2021-07-05T07:01:00Z</dcterms:modified>
</cp:coreProperties>
</file>