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EF7D8" w14:textId="1C5853AD" w:rsidR="000214D0" w:rsidRDefault="0087489B" w:rsidP="000214D0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8EE586" wp14:editId="0953A404">
            <wp:extent cx="1399032" cy="1380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/>
                    <a:srcRect l="5362" t="5860" r="5719" b="5353"/>
                    <a:stretch/>
                  </pic:blipFill>
                  <pic:spPr bwMode="auto">
                    <a:xfrm>
                      <a:off x="0" y="0"/>
                      <a:ext cx="1399032" cy="1380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70884" w14:textId="77777777" w:rsidR="000214D0" w:rsidRPr="009D7F7F" w:rsidRDefault="000214D0" w:rsidP="000214D0">
      <w:pPr>
        <w:spacing w:after="0"/>
        <w:rPr>
          <w:rFonts w:ascii="Times New Roman" w:hAnsi="Times New Roman"/>
          <w:sz w:val="32"/>
          <w:szCs w:val="32"/>
        </w:rPr>
      </w:pPr>
    </w:p>
    <w:p w14:paraId="246E6AEC" w14:textId="55A2AC6D" w:rsidR="000214D0" w:rsidRPr="007978AE" w:rsidRDefault="000214D0" w:rsidP="00021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IMMEDIATE RELEASE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8748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CONTACT: </w:t>
      </w:r>
      <w:r w:rsidR="0087489B">
        <w:rPr>
          <w:rFonts w:ascii="Times New Roman" w:hAnsi="Times New Roman"/>
          <w:sz w:val="24"/>
          <w:szCs w:val="24"/>
        </w:rPr>
        <w:tab/>
      </w:r>
      <w:r w:rsidRPr="00D3453D">
        <w:rPr>
          <w:rFonts w:ascii="Times New Roman" w:hAnsi="Times New Roman" w:cs="Times New Roman"/>
          <w:sz w:val="24"/>
          <w:szCs w:val="24"/>
        </w:rPr>
        <w:t>Joan Lewis</w:t>
      </w:r>
      <w:r w:rsidR="00B072DA">
        <w:rPr>
          <w:rFonts w:ascii="Times New Roman" w:hAnsi="Times New Roman" w:cs="Times New Roman"/>
          <w:sz w:val="24"/>
          <w:szCs w:val="24"/>
        </w:rPr>
        <w:t>,</w:t>
      </w:r>
    </w:p>
    <w:p w14:paraId="3B08B7B3" w14:textId="5CBDBF84" w:rsidR="000214D0" w:rsidRDefault="00FC4302" w:rsidP="000214D0">
      <w:pPr>
        <w:spacing w:after="0"/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29,</w:t>
      </w:r>
      <w:r w:rsidR="000214D0" w:rsidRPr="009E03AE">
        <w:rPr>
          <w:rFonts w:ascii="Times New Roman" w:hAnsi="Times New Roman"/>
          <w:sz w:val="24"/>
          <w:szCs w:val="24"/>
        </w:rPr>
        <w:t xml:space="preserve"> 2023</w:t>
      </w:r>
      <w:r w:rsidR="000214D0">
        <w:rPr>
          <w:rFonts w:ascii="Times New Roman" w:hAnsi="Times New Roman"/>
          <w:sz w:val="24"/>
          <w:szCs w:val="24"/>
        </w:rPr>
        <w:tab/>
      </w:r>
      <w:r w:rsidR="000214D0">
        <w:rPr>
          <w:rFonts w:ascii="Times New Roman" w:hAnsi="Times New Roman"/>
          <w:sz w:val="24"/>
          <w:szCs w:val="24"/>
        </w:rPr>
        <w:tab/>
      </w:r>
      <w:r w:rsidR="000214D0">
        <w:rPr>
          <w:rFonts w:ascii="Times New Roman" w:hAnsi="Times New Roman"/>
          <w:sz w:val="24"/>
          <w:szCs w:val="24"/>
        </w:rPr>
        <w:tab/>
      </w:r>
      <w:r w:rsidR="000214D0">
        <w:rPr>
          <w:rFonts w:ascii="Times New Roman" w:hAnsi="Times New Roman"/>
          <w:sz w:val="24"/>
          <w:szCs w:val="24"/>
        </w:rPr>
        <w:tab/>
      </w:r>
      <w:r w:rsidR="000214D0">
        <w:rPr>
          <w:rFonts w:ascii="Times New Roman" w:hAnsi="Times New Roman"/>
          <w:sz w:val="24"/>
          <w:szCs w:val="24"/>
        </w:rPr>
        <w:tab/>
      </w:r>
      <w:r w:rsidR="000214D0">
        <w:rPr>
          <w:rFonts w:ascii="Times New Roman" w:hAnsi="Times New Roman"/>
          <w:sz w:val="24"/>
          <w:szCs w:val="24"/>
        </w:rPr>
        <w:tab/>
      </w:r>
      <w:r w:rsidR="000214D0">
        <w:rPr>
          <w:rFonts w:ascii="Times New Roman" w:hAnsi="Times New Roman"/>
          <w:sz w:val="24"/>
          <w:szCs w:val="24"/>
        </w:rPr>
        <w:tab/>
      </w:r>
      <w:r w:rsidR="0087489B">
        <w:rPr>
          <w:rFonts w:ascii="Times New Roman" w:hAnsi="Times New Roman"/>
          <w:sz w:val="24"/>
          <w:szCs w:val="24"/>
        </w:rPr>
        <w:tab/>
      </w:r>
      <w:r w:rsidR="000214D0">
        <w:rPr>
          <w:rFonts w:ascii="Times New Roman" w:hAnsi="Times New Roman"/>
          <w:sz w:val="24"/>
          <w:szCs w:val="24"/>
        </w:rPr>
        <w:t>Town Administrator</w:t>
      </w:r>
    </w:p>
    <w:p w14:paraId="587C314E" w14:textId="324E6083" w:rsidR="000214D0" w:rsidRDefault="000214D0" w:rsidP="0087489B">
      <w:pPr>
        <w:spacing w:after="0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413-</w:t>
      </w:r>
      <w:r w:rsidRPr="00D3453D">
        <w:rPr>
          <w:rFonts w:ascii="Times New Roman" w:hAnsi="Times New Roman"/>
          <w:sz w:val="24"/>
          <w:szCs w:val="24"/>
        </w:rPr>
        <w:t>662-2448</w:t>
      </w:r>
      <w:r w:rsidR="0087489B">
        <w:rPr>
          <w:rFonts w:ascii="Times New Roman" w:hAnsi="Times New Roman"/>
          <w:sz w:val="24"/>
          <w:szCs w:val="24"/>
        </w:rPr>
        <w:t xml:space="preserve"> ext. 0</w:t>
      </w:r>
    </w:p>
    <w:p w14:paraId="2F7C7107" w14:textId="766916B2" w:rsidR="000214D0" w:rsidRDefault="000214D0" w:rsidP="000214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48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Mark Cappadona</w:t>
      </w:r>
    </w:p>
    <w:p w14:paraId="5408DE67" w14:textId="3898B283" w:rsidR="000214D0" w:rsidRDefault="000214D0" w:rsidP="000214D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48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508-485-5858 ext.</w:t>
      </w:r>
      <w:r w:rsidR="00B07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</w:p>
    <w:p w14:paraId="3C7DDCFA" w14:textId="476711A5" w:rsidR="00BA7BCC" w:rsidRPr="0028148F" w:rsidRDefault="00A51A60" w:rsidP="009E03AE">
      <w:pPr>
        <w:spacing w:after="0"/>
        <w:rPr>
          <w:rFonts w:ascii="Times New Roman" w:hAnsi="Times New Roman"/>
          <w:sz w:val="24"/>
          <w:szCs w:val="24"/>
        </w:rPr>
      </w:pP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Pr="00A51A60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 w:rsidRPr="00D55A90">
        <w:rPr>
          <w:rFonts w:ascii="Times New Roman" w:hAnsi="Times New Roman"/>
          <w:sz w:val="32"/>
          <w:szCs w:val="32"/>
        </w:rPr>
        <w:tab/>
      </w:r>
      <w:r w:rsidR="00BA7BCC" w:rsidRPr="00D55A90">
        <w:rPr>
          <w:rFonts w:ascii="Times New Roman" w:hAnsi="Times New Roman"/>
          <w:sz w:val="32"/>
          <w:szCs w:val="32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  <w:r w:rsidR="00BA7BCC">
        <w:rPr>
          <w:rFonts w:ascii="Times New Roman" w:hAnsi="Times New Roman"/>
          <w:sz w:val="24"/>
          <w:szCs w:val="24"/>
        </w:rPr>
        <w:tab/>
      </w:r>
    </w:p>
    <w:p w14:paraId="26CA7E1C" w14:textId="689CA2A2" w:rsidR="006C34E7" w:rsidRDefault="000214D0" w:rsidP="002F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FLORIDA</w:t>
      </w:r>
      <w:r w:rsidR="00BA7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61">
        <w:rPr>
          <w:rFonts w:ascii="Times New Roman" w:hAnsi="Times New Roman" w:cs="Times New Roman"/>
          <w:b/>
          <w:sz w:val="24"/>
          <w:szCs w:val="24"/>
        </w:rPr>
        <w:t xml:space="preserve">ENERGY PROGRAM </w:t>
      </w:r>
      <w:r w:rsidR="00E95F5D">
        <w:rPr>
          <w:rFonts w:ascii="Times New Roman" w:hAnsi="Times New Roman" w:cs="Times New Roman"/>
          <w:b/>
          <w:sz w:val="24"/>
          <w:szCs w:val="24"/>
        </w:rPr>
        <w:t xml:space="preserve">ANNOUNCES NEW </w:t>
      </w:r>
      <w:r w:rsidR="00FF4261">
        <w:rPr>
          <w:rFonts w:ascii="Times New Roman" w:hAnsi="Times New Roman" w:cs="Times New Roman"/>
          <w:b/>
          <w:sz w:val="24"/>
          <w:szCs w:val="24"/>
        </w:rPr>
        <w:t>RATE</w:t>
      </w:r>
    </w:p>
    <w:p w14:paraId="560B85F7" w14:textId="670430A1" w:rsidR="002F2761" w:rsidRDefault="002F2761" w:rsidP="002F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497D05" w14:textId="316F4480" w:rsidR="00BA7BCC" w:rsidRPr="00E4525A" w:rsidRDefault="00BA7BCC" w:rsidP="002F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AF723" w14:textId="1E24562D" w:rsidR="00BA7BCC" w:rsidRDefault="000214D0" w:rsidP="00BA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</w:t>
      </w:r>
      <w:r w:rsidR="00BA7BCC" w:rsidRPr="00224DF3">
        <w:rPr>
          <w:rFonts w:ascii="Times New Roman" w:hAnsi="Times New Roman" w:cs="Times New Roman"/>
          <w:sz w:val="24"/>
          <w:szCs w:val="24"/>
        </w:rPr>
        <w:t>, MA –</w:t>
      </w:r>
      <w:r w:rsidR="00B072DA">
        <w:rPr>
          <w:rFonts w:ascii="Times New Roman" w:hAnsi="Times New Roman" w:cs="Times New Roman"/>
          <w:sz w:val="24"/>
          <w:szCs w:val="24"/>
        </w:rPr>
        <w:t xml:space="preserve"> </w:t>
      </w:r>
      <w:r w:rsidR="009D07A2" w:rsidRPr="009D07A2">
        <w:rPr>
          <w:rFonts w:ascii="Times New Roman" w:hAnsi="Times New Roman" w:cs="Times New Roman"/>
          <w:sz w:val="24"/>
          <w:szCs w:val="24"/>
        </w:rPr>
        <w:t xml:space="preserve">The Town of </w:t>
      </w:r>
      <w:r>
        <w:rPr>
          <w:rFonts w:ascii="Times New Roman" w:hAnsi="Times New Roman" w:cs="Times New Roman"/>
          <w:sz w:val="24"/>
          <w:szCs w:val="24"/>
        </w:rPr>
        <w:t>Florida</w:t>
      </w:r>
      <w:r w:rsidR="00B072DA">
        <w:rPr>
          <w:rFonts w:ascii="Times New Roman" w:hAnsi="Times New Roman" w:cs="Times New Roman"/>
          <w:sz w:val="24"/>
          <w:szCs w:val="24"/>
        </w:rPr>
        <w:t xml:space="preserve"> has signed a twenty-four </w:t>
      </w:r>
      <w:r w:rsidR="009D07A2" w:rsidRPr="009D07A2">
        <w:rPr>
          <w:rFonts w:ascii="Times New Roman" w:hAnsi="Times New Roman" w:cs="Times New Roman"/>
          <w:sz w:val="24"/>
          <w:szCs w:val="24"/>
        </w:rPr>
        <w:t xml:space="preserve">month contract with </w:t>
      </w:r>
      <w:r w:rsidR="00E00D9A">
        <w:rPr>
          <w:rFonts w:ascii="Times New Roman" w:hAnsi="Times New Roman" w:cs="Times New Roman"/>
          <w:sz w:val="24"/>
          <w:szCs w:val="24"/>
        </w:rPr>
        <w:t>its current supplier</w:t>
      </w:r>
      <w:r w:rsidR="009D07A2" w:rsidRPr="009D07A2">
        <w:rPr>
          <w:rFonts w:ascii="Times New Roman" w:hAnsi="Times New Roman" w:cs="Times New Roman"/>
          <w:sz w:val="24"/>
          <w:szCs w:val="24"/>
        </w:rPr>
        <w:t xml:space="preserve">, </w:t>
      </w:r>
      <w:r w:rsidR="00E00D9A">
        <w:rPr>
          <w:rFonts w:ascii="Times New Roman" w:hAnsi="Times New Roman" w:cs="Times New Roman"/>
          <w:sz w:val="24"/>
          <w:szCs w:val="24"/>
        </w:rPr>
        <w:t>Dynegy En</w:t>
      </w:r>
      <w:r w:rsidR="009D07A2" w:rsidRPr="009D07A2">
        <w:rPr>
          <w:rFonts w:ascii="Times New Roman" w:hAnsi="Times New Roman" w:cs="Times New Roman"/>
          <w:sz w:val="24"/>
          <w:szCs w:val="24"/>
        </w:rPr>
        <w:t>ergy</w:t>
      </w:r>
      <w:r w:rsidR="00E00D9A">
        <w:rPr>
          <w:rFonts w:ascii="Times New Roman" w:hAnsi="Times New Roman" w:cs="Times New Roman"/>
          <w:sz w:val="24"/>
          <w:szCs w:val="24"/>
        </w:rPr>
        <w:t xml:space="preserve"> Services</w:t>
      </w:r>
      <w:r w:rsidR="009D07A2" w:rsidRPr="009D07A2">
        <w:rPr>
          <w:rFonts w:ascii="Times New Roman" w:hAnsi="Times New Roman" w:cs="Times New Roman"/>
          <w:sz w:val="24"/>
          <w:szCs w:val="24"/>
        </w:rPr>
        <w:t xml:space="preserve">. Beginning with the </w:t>
      </w:r>
      <w:r w:rsidR="009D07A2">
        <w:rPr>
          <w:rFonts w:ascii="Times New Roman" w:hAnsi="Times New Roman" w:cs="Times New Roman"/>
          <w:sz w:val="24"/>
          <w:szCs w:val="24"/>
        </w:rPr>
        <w:t>November</w:t>
      </w:r>
      <w:r w:rsidR="009D07A2" w:rsidRPr="009D07A2">
        <w:rPr>
          <w:rFonts w:ascii="Times New Roman" w:hAnsi="Times New Roman" w:cs="Times New Roman"/>
          <w:sz w:val="24"/>
          <w:szCs w:val="24"/>
        </w:rPr>
        <w:t xml:space="preserve"> 2023 meter reads, the </w:t>
      </w:r>
      <w:r>
        <w:rPr>
          <w:rFonts w:ascii="Times New Roman" w:hAnsi="Times New Roman" w:cs="Times New Roman"/>
          <w:sz w:val="24"/>
          <w:szCs w:val="24"/>
        </w:rPr>
        <w:t>Florida</w:t>
      </w:r>
      <w:r w:rsidR="009D07A2" w:rsidRPr="009D07A2">
        <w:rPr>
          <w:rFonts w:ascii="Times New Roman" w:hAnsi="Times New Roman" w:cs="Times New Roman"/>
          <w:sz w:val="24"/>
          <w:szCs w:val="24"/>
        </w:rPr>
        <w:t xml:space="preserve"> Community Choice Power Supply Program will have a new rate of $0.1</w:t>
      </w:r>
      <w:r w:rsidR="00E00D9A">
        <w:rPr>
          <w:rFonts w:ascii="Times New Roman" w:hAnsi="Times New Roman" w:cs="Times New Roman"/>
          <w:sz w:val="24"/>
          <w:szCs w:val="24"/>
        </w:rPr>
        <w:t>5051</w:t>
      </w:r>
      <w:r w:rsidR="009D07A2" w:rsidRPr="009D07A2">
        <w:rPr>
          <w:rFonts w:ascii="Times New Roman" w:hAnsi="Times New Roman" w:cs="Times New Roman"/>
          <w:sz w:val="24"/>
          <w:szCs w:val="24"/>
        </w:rPr>
        <w:t xml:space="preserve"> per kWh. </w:t>
      </w:r>
    </w:p>
    <w:p w14:paraId="3C9E41EA" w14:textId="2A52AD2C" w:rsidR="00A20EAF" w:rsidRDefault="001E0369" w:rsidP="002F2761">
      <w:pPr>
        <w:rPr>
          <w:rFonts w:ascii="Times New Roman" w:hAnsi="Times New Roman" w:cs="Times New Roman"/>
          <w:sz w:val="24"/>
          <w:szCs w:val="24"/>
        </w:rPr>
      </w:pPr>
      <w:r w:rsidRPr="001E0369">
        <w:rPr>
          <w:rFonts w:ascii="Times New Roman" w:hAnsi="Times New Roman" w:cs="Times New Roman"/>
          <w:sz w:val="24"/>
          <w:szCs w:val="24"/>
        </w:rPr>
        <w:t xml:space="preserve">For </w:t>
      </w:r>
      <w:r w:rsidR="000214D0">
        <w:rPr>
          <w:rFonts w:ascii="Times New Roman" w:hAnsi="Times New Roman" w:cs="Times New Roman"/>
          <w:sz w:val="24"/>
          <w:szCs w:val="24"/>
        </w:rPr>
        <w:t>Florida</w:t>
      </w:r>
      <w:r w:rsidRPr="001E0369">
        <w:rPr>
          <w:rFonts w:ascii="Times New Roman" w:hAnsi="Times New Roman" w:cs="Times New Roman"/>
          <w:sz w:val="24"/>
          <w:szCs w:val="24"/>
        </w:rPr>
        <w:t xml:space="preserve"> residents and businesses who are </w:t>
      </w:r>
      <w:r w:rsidR="00D35C51">
        <w:rPr>
          <w:rFonts w:ascii="Times New Roman" w:hAnsi="Times New Roman" w:cs="Times New Roman"/>
          <w:sz w:val="24"/>
          <w:szCs w:val="24"/>
        </w:rPr>
        <w:t>enrolled</w:t>
      </w:r>
      <w:r w:rsidRPr="001E0369">
        <w:rPr>
          <w:rFonts w:ascii="Times New Roman" w:hAnsi="Times New Roman" w:cs="Times New Roman"/>
          <w:sz w:val="24"/>
          <w:szCs w:val="24"/>
        </w:rPr>
        <w:t xml:space="preserve"> in the Town</w:t>
      </w:r>
      <w:r w:rsidR="00B072DA">
        <w:rPr>
          <w:rFonts w:ascii="Times New Roman" w:hAnsi="Times New Roman" w:cs="Times New Roman"/>
          <w:sz w:val="24"/>
          <w:szCs w:val="24"/>
        </w:rPr>
        <w:t xml:space="preserve">’s Program, the current </w:t>
      </w:r>
      <w:r w:rsidRPr="001E0369">
        <w:rPr>
          <w:rFonts w:ascii="Times New Roman" w:hAnsi="Times New Roman" w:cs="Times New Roman"/>
          <w:sz w:val="24"/>
          <w:szCs w:val="24"/>
        </w:rPr>
        <w:t>rate of $0.</w:t>
      </w:r>
      <w:r w:rsidR="00E00D9A">
        <w:rPr>
          <w:rFonts w:ascii="Times New Roman" w:hAnsi="Times New Roman" w:cs="Times New Roman"/>
          <w:sz w:val="24"/>
          <w:szCs w:val="24"/>
        </w:rPr>
        <w:t>09</w:t>
      </w:r>
      <w:r w:rsidR="000214D0">
        <w:rPr>
          <w:rFonts w:ascii="Times New Roman" w:hAnsi="Times New Roman" w:cs="Times New Roman"/>
          <w:sz w:val="24"/>
          <w:szCs w:val="24"/>
        </w:rPr>
        <w:t>768</w:t>
      </w:r>
      <w:r w:rsidRPr="001E0369">
        <w:rPr>
          <w:rFonts w:ascii="Times New Roman" w:hAnsi="Times New Roman" w:cs="Times New Roman"/>
          <w:sz w:val="24"/>
          <w:szCs w:val="24"/>
        </w:rPr>
        <w:t xml:space="preserve"> per kWh will expire with the </w:t>
      </w:r>
      <w:r w:rsidR="00E379C1">
        <w:rPr>
          <w:rFonts w:ascii="Times New Roman" w:hAnsi="Times New Roman" w:cs="Times New Roman"/>
          <w:sz w:val="24"/>
          <w:szCs w:val="24"/>
        </w:rPr>
        <w:t>November</w:t>
      </w:r>
      <w:r w:rsidRPr="001E036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0369">
        <w:rPr>
          <w:rFonts w:ascii="Times New Roman" w:hAnsi="Times New Roman" w:cs="Times New Roman"/>
          <w:sz w:val="24"/>
          <w:szCs w:val="24"/>
        </w:rPr>
        <w:t xml:space="preserve"> meter reads and the new rate of $</w:t>
      </w:r>
      <w:r w:rsidR="00E95F5D" w:rsidRPr="00E95F5D">
        <w:rPr>
          <w:rFonts w:ascii="Times New Roman" w:hAnsi="Times New Roman" w:cs="Times New Roman"/>
          <w:sz w:val="24"/>
          <w:szCs w:val="24"/>
        </w:rPr>
        <w:t>0.</w:t>
      </w:r>
      <w:r w:rsidR="00E00D9A">
        <w:rPr>
          <w:rFonts w:ascii="Times New Roman" w:hAnsi="Times New Roman" w:cs="Times New Roman"/>
          <w:sz w:val="24"/>
          <w:szCs w:val="24"/>
        </w:rPr>
        <w:t>15051</w:t>
      </w:r>
      <w:r w:rsidR="00E95F5D">
        <w:rPr>
          <w:rFonts w:ascii="Times New Roman" w:hAnsi="Times New Roman" w:cs="Times New Roman"/>
          <w:sz w:val="24"/>
          <w:szCs w:val="24"/>
        </w:rPr>
        <w:t xml:space="preserve"> </w:t>
      </w:r>
      <w:r w:rsidRPr="001E0369">
        <w:rPr>
          <w:rFonts w:ascii="Times New Roman" w:hAnsi="Times New Roman" w:cs="Times New Roman"/>
          <w:sz w:val="24"/>
          <w:szCs w:val="24"/>
        </w:rPr>
        <w:t>per kWh will take effect. This represents a</w:t>
      </w:r>
      <w:r w:rsidR="00DD45FB">
        <w:rPr>
          <w:rFonts w:ascii="Times New Roman" w:hAnsi="Times New Roman" w:cs="Times New Roman"/>
          <w:sz w:val="24"/>
          <w:szCs w:val="24"/>
        </w:rPr>
        <w:t>n</w:t>
      </w:r>
      <w:r w:rsidRPr="001E0369">
        <w:rPr>
          <w:rFonts w:ascii="Times New Roman" w:hAnsi="Times New Roman" w:cs="Times New Roman"/>
          <w:sz w:val="24"/>
          <w:szCs w:val="24"/>
        </w:rPr>
        <w:t xml:space="preserve"> </w:t>
      </w:r>
      <w:r w:rsidR="00DD45FB">
        <w:rPr>
          <w:rFonts w:ascii="Times New Roman" w:hAnsi="Times New Roman" w:cs="Times New Roman"/>
          <w:sz w:val="24"/>
          <w:szCs w:val="24"/>
        </w:rPr>
        <w:t>increase</w:t>
      </w:r>
      <w:r w:rsidRPr="001E0369">
        <w:rPr>
          <w:rFonts w:ascii="Times New Roman" w:hAnsi="Times New Roman" w:cs="Times New Roman"/>
          <w:sz w:val="24"/>
          <w:szCs w:val="24"/>
        </w:rPr>
        <w:t xml:space="preserve"> of $</w:t>
      </w:r>
      <w:r w:rsidR="00E00D9A">
        <w:rPr>
          <w:rFonts w:ascii="Times New Roman" w:hAnsi="Times New Roman" w:cs="Times New Roman"/>
          <w:sz w:val="24"/>
          <w:szCs w:val="24"/>
        </w:rPr>
        <w:t>3</w:t>
      </w:r>
      <w:r w:rsidR="000214D0">
        <w:rPr>
          <w:rFonts w:ascii="Times New Roman" w:hAnsi="Times New Roman" w:cs="Times New Roman"/>
          <w:sz w:val="24"/>
          <w:szCs w:val="24"/>
        </w:rPr>
        <w:t>2</w:t>
      </w:r>
      <w:r w:rsidRPr="001E0369">
        <w:rPr>
          <w:rFonts w:ascii="Times New Roman" w:hAnsi="Times New Roman" w:cs="Times New Roman"/>
          <w:sz w:val="24"/>
          <w:szCs w:val="24"/>
        </w:rPr>
        <w:t xml:space="preserve"> per month on the supply side of the bill given average usage of 600 kWh</w:t>
      </w:r>
      <w:r w:rsidR="00E379C1">
        <w:rPr>
          <w:rFonts w:ascii="Times New Roman" w:hAnsi="Times New Roman" w:cs="Times New Roman"/>
          <w:sz w:val="24"/>
          <w:szCs w:val="24"/>
        </w:rPr>
        <w:t>.</w:t>
      </w:r>
      <w:r w:rsidRPr="001E0369">
        <w:rPr>
          <w:rFonts w:ascii="Times New Roman" w:hAnsi="Times New Roman" w:cs="Times New Roman"/>
          <w:sz w:val="24"/>
          <w:szCs w:val="24"/>
        </w:rPr>
        <w:t xml:space="preserve"> </w:t>
      </w:r>
      <w:r w:rsidR="00DD45FB">
        <w:rPr>
          <w:rFonts w:ascii="Times New Roman" w:hAnsi="Times New Roman" w:cs="Times New Roman"/>
          <w:sz w:val="24"/>
          <w:szCs w:val="24"/>
        </w:rPr>
        <w:t>However</w:t>
      </w:r>
      <w:r w:rsidR="00D35C51">
        <w:rPr>
          <w:rFonts w:ascii="Times New Roman" w:hAnsi="Times New Roman" w:cs="Times New Roman"/>
          <w:sz w:val="24"/>
          <w:szCs w:val="24"/>
        </w:rPr>
        <w:t xml:space="preserve">, this new rate is </w:t>
      </w:r>
      <w:r w:rsidR="009822B3">
        <w:rPr>
          <w:rFonts w:ascii="Times New Roman" w:hAnsi="Times New Roman" w:cs="Times New Roman"/>
          <w:sz w:val="24"/>
          <w:szCs w:val="24"/>
        </w:rPr>
        <w:t>17</w:t>
      </w:r>
      <w:r w:rsidR="00D35C51">
        <w:rPr>
          <w:rFonts w:ascii="Times New Roman" w:hAnsi="Times New Roman" w:cs="Times New Roman"/>
          <w:sz w:val="24"/>
          <w:szCs w:val="24"/>
        </w:rPr>
        <w:t xml:space="preserve"> percent lower than National Grid’s </w:t>
      </w:r>
      <w:r w:rsidR="001A1786">
        <w:rPr>
          <w:rFonts w:ascii="Times New Roman" w:hAnsi="Times New Roman" w:cs="Times New Roman"/>
          <w:sz w:val="24"/>
          <w:szCs w:val="24"/>
        </w:rPr>
        <w:t>recently announced</w:t>
      </w:r>
      <w:r w:rsidR="00D35C51">
        <w:rPr>
          <w:rFonts w:ascii="Times New Roman" w:hAnsi="Times New Roman" w:cs="Times New Roman"/>
          <w:sz w:val="24"/>
          <w:szCs w:val="24"/>
        </w:rPr>
        <w:t xml:space="preserve"> Residential Basic Service rate </w:t>
      </w:r>
      <w:r w:rsidR="00D35C51" w:rsidRPr="009822B3">
        <w:rPr>
          <w:rFonts w:ascii="Times New Roman" w:hAnsi="Times New Roman" w:cs="Times New Roman"/>
          <w:sz w:val="24"/>
          <w:szCs w:val="24"/>
        </w:rPr>
        <w:t>of $0.</w:t>
      </w:r>
      <w:r w:rsidR="00AD1DFD">
        <w:rPr>
          <w:rFonts w:ascii="Times New Roman" w:hAnsi="Times New Roman" w:cs="Times New Roman"/>
          <w:sz w:val="24"/>
          <w:szCs w:val="24"/>
        </w:rPr>
        <w:t>18213</w:t>
      </w:r>
      <w:r w:rsidR="00B072DA">
        <w:rPr>
          <w:rFonts w:ascii="Times New Roman" w:hAnsi="Times New Roman" w:cs="Times New Roman"/>
          <w:sz w:val="24"/>
          <w:szCs w:val="24"/>
        </w:rPr>
        <w:t xml:space="preserve"> per </w:t>
      </w:r>
      <w:r w:rsidR="00D35C51">
        <w:rPr>
          <w:rFonts w:ascii="Times New Roman" w:hAnsi="Times New Roman" w:cs="Times New Roman"/>
          <w:sz w:val="24"/>
          <w:szCs w:val="24"/>
        </w:rPr>
        <w:t>kWh</w:t>
      </w:r>
      <w:r w:rsidR="00FF4261">
        <w:rPr>
          <w:rFonts w:ascii="Times New Roman" w:hAnsi="Times New Roman" w:cs="Times New Roman"/>
          <w:sz w:val="24"/>
          <w:szCs w:val="24"/>
        </w:rPr>
        <w:t xml:space="preserve">. </w:t>
      </w:r>
      <w:r w:rsidR="00D35C51" w:rsidRPr="00D35C51">
        <w:rPr>
          <w:rFonts w:ascii="Times New Roman" w:hAnsi="Times New Roman" w:cs="Times New Roman"/>
          <w:sz w:val="24"/>
          <w:szCs w:val="24"/>
        </w:rPr>
        <w:t>Residents can expect to see an average savings of $</w:t>
      </w:r>
      <w:r w:rsidR="009822B3">
        <w:rPr>
          <w:rFonts w:ascii="Times New Roman" w:hAnsi="Times New Roman" w:cs="Times New Roman"/>
          <w:sz w:val="24"/>
          <w:szCs w:val="24"/>
        </w:rPr>
        <w:t>19</w:t>
      </w:r>
      <w:r w:rsidR="00D35C51" w:rsidRPr="00D35C51">
        <w:rPr>
          <w:rFonts w:ascii="Times New Roman" w:hAnsi="Times New Roman" w:cs="Times New Roman"/>
          <w:sz w:val="24"/>
          <w:szCs w:val="24"/>
        </w:rPr>
        <w:t xml:space="preserve"> per month for the months of November 2023 through </w:t>
      </w:r>
      <w:r w:rsidR="001A1786">
        <w:rPr>
          <w:rFonts w:ascii="Times New Roman" w:hAnsi="Times New Roman" w:cs="Times New Roman"/>
          <w:sz w:val="24"/>
          <w:szCs w:val="24"/>
        </w:rPr>
        <w:t>July</w:t>
      </w:r>
      <w:r w:rsidR="00D35C51" w:rsidRPr="00D35C51">
        <w:rPr>
          <w:rFonts w:ascii="Times New Roman" w:hAnsi="Times New Roman" w:cs="Times New Roman"/>
          <w:sz w:val="24"/>
          <w:szCs w:val="24"/>
        </w:rPr>
        <w:t xml:space="preserve"> 2024</w:t>
      </w:r>
      <w:r w:rsidR="00A54798">
        <w:rPr>
          <w:rFonts w:ascii="Times New Roman" w:hAnsi="Times New Roman" w:cs="Times New Roman"/>
          <w:sz w:val="24"/>
          <w:szCs w:val="24"/>
        </w:rPr>
        <w:t>*</w:t>
      </w:r>
      <w:r w:rsidR="00D35C51" w:rsidRPr="00D35C51">
        <w:rPr>
          <w:rFonts w:ascii="Times New Roman" w:hAnsi="Times New Roman" w:cs="Times New Roman"/>
          <w:sz w:val="24"/>
          <w:szCs w:val="24"/>
        </w:rPr>
        <w:t>.</w:t>
      </w:r>
      <w:r w:rsidR="00F77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3FD06" w14:textId="075DA8E0" w:rsidR="002F2761" w:rsidRDefault="00A16240" w:rsidP="002F2761">
      <w:pPr>
        <w:rPr>
          <w:rFonts w:ascii="Times New Roman" w:hAnsi="Times New Roman" w:cs="Times New Roman"/>
          <w:sz w:val="24"/>
          <w:szCs w:val="24"/>
        </w:rPr>
      </w:pPr>
      <w:r w:rsidRPr="00A16240">
        <w:rPr>
          <w:rFonts w:ascii="Times New Roman" w:hAnsi="Times New Roman" w:cs="Times New Roman"/>
          <w:sz w:val="24"/>
          <w:szCs w:val="24"/>
        </w:rPr>
        <w:t>“</w:t>
      </w:r>
      <w:r w:rsidR="00231812">
        <w:rPr>
          <w:rFonts w:ascii="Times New Roman" w:hAnsi="Times New Roman" w:cs="Times New Roman"/>
          <w:sz w:val="24"/>
          <w:szCs w:val="24"/>
        </w:rPr>
        <w:t xml:space="preserve">Even though the </w:t>
      </w:r>
      <w:r w:rsidRPr="00A16240">
        <w:rPr>
          <w:rFonts w:ascii="Times New Roman" w:hAnsi="Times New Roman" w:cs="Times New Roman"/>
          <w:sz w:val="24"/>
          <w:szCs w:val="24"/>
        </w:rPr>
        <w:t xml:space="preserve">cost of electricity </w:t>
      </w:r>
      <w:r w:rsidR="009822B3">
        <w:rPr>
          <w:rFonts w:ascii="Times New Roman" w:hAnsi="Times New Roman" w:cs="Times New Roman"/>
          <w:sz w:val="24"/>
          <w:szCs w:val="24"/>
        </w:rPr>
        <w:t>has increased since the last time we were in the market</w:t>
      </w:r>
      <w:r w:rsidR="00231812">
        <w:rPr>
          <w:rFonts w:ascii="Times New Roman" w:hAnsi="Times New Roman" w:cs="Times New Roman"/>
          <w:sz w:val="24"/>
          <w:szCs w:val="24"/>
        </w:rPr>
        <w:t xml:space="preserve"> we please</w:t>
      </w:r>
      <w:r w:rsidR="008147AC">
        <w:rPr>
          <w:rFonts w:ascii="Times New Roman" w:hAnsi="Times New Roman" w:cs="Times New Roman"/>
          <w:sz w:val="24"/>
          <w:szCs w:val="24"/>
        </w:rPr>
        <w:t>d</w:t>
      </w:r>
      <w:r w:rsidR="00231812">
        <w:rPr>
          <w:rFonts w:ascii="Times New Roman" w:hAnsi="Times New Roman" w:cs="Times New Roman"/>
          <w:sz w:val="24"/>
          <w:szCs w:val="24"/>
        </w:rPr>
        <w:t xml:space="preserve"> to announce that we are still able to offer rates that provide savings to start and stability for the next two years,</w:t>
      </w:r>
      <w:r w:rsidRPr="00A16240">
        <w:rPr>
          <w:rFonts w:ascii="Times New Roman" w:hAnsi="Times New Roman" w:cs="Times New Roman"/>
          <w:sz w:val="24"/>
          <w:szCs w:val="24"/>
        </w:rPr>
        <w:t xml:space="preserve">” said </w:t>
      </w:r>
      <w:r w:rsidR="000214D0">
        <w:rPr>
          <w:rFonts w:ascii="Times New Roman" w:hAnsi="Times New Roman" w:cs="Times New Roman"/>
          <w:sz w:val="24"/>
          <w:szCs w:val="24"/>
        </w:rPr>
        <w:t>Joan Lewis</w:t>
      </w:r>
      <w:r w:rsidRPr="00A16240">
        <w:rPr>
          <w:rFonts w:ascii="Times New Roman" w:hAnsi="Times New Roman" w:cs="Times New Roman"/>
          <w:sz w:val="24"/>
          <w:szCs w:val="24"/>
        </w:rPr>
        <w:t xml:space="preserve">, </w:t>
      </w:r>
      <w:r w:rsidR="000214D0">
        <w:rPr>
          <w:rFonts w:ascii="Times New Roman" w:hAnsi="Times New Roman" w:cs="Times New Roman"/>
          <w:sz w:val="24"/>
          <w:szCs w:val="24"/>
        </w:rPr>
        <w:t>Florida</w:t>
      </w:r>
      <w:r w:rsidRPr="00A16240">
        <w:rPr>
          <w:rFonts w:ascii="Times New Roman" w:hAnsi="Times New Roman" w:cs="Times New Roman"/>
          <w:sz w:val="24"/>
          <w:szCs w:val="24"/>
        </w:rPr>
        <w:t xml:space="preserve"> Town </w:t>
      </w:r>
      <w:r w:rsidR="00E00D9A">
        <w:rPr>
          <w:rFonts w:ascii="Times New Roman" w:hAnsi="Times New Roman" w:cs="Times New Roman"/>
          <w:sz w:val="24"/>
          <w:szCs w:val="24"/>
        </w:rPr>
        <w:t>Administrator</w:t>
      </w:r>
      <w:r w:rsidRPr="00A16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33580" w14:textId="459F5A02" w:rsidR="00D21091" w:rsidRPr="00224DF3" w:rsidRDefault="000214D0" w:rsidP="002F2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Florida</w:t>
      </w:r>
      <w:r w:rsidR="00D21091" w:rsidRPr="00D21091">
        <w:rPr>
          <w:rFonts w:ascii="Times New Roman" w:hAnsi="Times New Roman" w:cs="Times New Roman"/>
          <w:sz w:val="24"/>
          <w:szCs w:val="24"/>
        </w:rPr>
        <w:t xml:space="preserve"> launched its electricity program in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D21091" w:rsidRPr="00D2109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1091" w:rsidRPr="00D21091">
        <w:rPr>
          <w:rFonts w:ascii="Times New Roman" w:hAnsi="Times New Roman" w:cs="Times New Roman"/>
          <w:sz w:val="24"/>
          <w:szCs w:val="24"/>
        </w:rPr>
        <w:t xml:space="preserve"> in an effort to develop an energy program that would be stable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21091" w:rsidRPr="00D21091">
        <w:rPr>
          <w:rFonts w:ascii="Times New Roman" w:hAnsi="Times New Roman" w:cs="Times New Roman"/>
          <w:sz w:val="24"/>
          <w:szCs w:val="24"/>
        </w:rPr>
        <w:t xml:space="preserve"> affordable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091" w:rsidRPr="00D21091">
        <w:rPr>
          <w:rFonts w:ascii="Times New Roman" w:hAnsi="Times New Roman" w:cs="Times New Roman"/>
          <w:sz w:val="24"/>
          <w:szCs w:val="24"/>
        </w:rPr>
        <w:t xml:space="preserve"> From inception through May 2023, the Program has saved residents and small businesses over</w:t>
      </w:r>
      <w:bookmarkStart w:id="1" w:name="_Hlk146614654"/>
      <w:r w:rsidR="00D21091" w:rsidRPr="00D21091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58</w:t>
      </w:r>
      <w:r w:rsidR="009822B3">
        <w:rPr>
          <w:rFonts w:ascii="Times New Roman" w:hAnsi="Times New Roman" w:cs="Times New Roman"/>
          <w:sz w:val="24"/>
          <w:szCs w:val="24"/>
        </w:rPr>
        <w:t>1</w:t>
      </w:r>
      <w:r w:rsidR="00D64600">
        <w:rPr>
          <w:rFonts w:ascii="Times New Roman" w:hAnsi="Times New Roman" w:cs="Times New Roman"/>
          <w:sz w:val="24"/>
          <w:szCs w:val="24"/>
        </w:rPr>
        <w:t>,000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21091" w:rsidRPr="00D21091">
        <w:rPr>
          <w:rFonts w:ascii="Times New Roman" w:hAnsi="Times New Roman" w:cs="Times New Roman"/>
          <w:sz w:val="24"/>
          <w:szCs w:val="24"/>
        </w:rPr>
        <w:t>in electricity costs as compared to National Grid Basic Service.</w:t>
      </w:r>
    </w:p>
    <w:p w14:paraId="1FC1CBD3" w14:textId="5ABE9043" w:rsidR="002E32E8" w:rsidRDefault="002E32E8" w:rsidP="00DF7956">
      <w:pPr>
        <w:rPr>
          <w:rFonts w:ascii="Times New Roman" w:eastAsia="Times New Roman" w:hAnsi="Times New Roman" w:cs="Times New Roman"/>
          <w:sz w:val="24"/>
          <w:szCs w:val="24"/>
        </w:rPr>
      </w:pPr>
      <w:r w:rsidRPr="002E32E8">
        <w:rPr>
          <w:rFonts w:ascii="Times New Roman" w:eastAsia="Times New Roman" w:hAnsi="Times New Roman" w:cs="Times New Roman"/>
          <w:sz w:val="24"/>
          <w:szCs w:val="24"/>
        </w:rPr>
        <w:t xml:space="preserve">It is important to note that </w:t>
      </w:r>
      <w:r w:rsidRPr="002E32E8">
        <w:rPr>
          <w:rFonts w:ascii="Times New Roman" w:eastAsia="Times New Roman" w:hAnsi="Times New Roman" w:cs="Times New Roman"/>
          <w:sz w:val="24"/>
          <w:szCs w:val="24"/>
          <w:u w:val="single"/>
        </w:rPr>
        <w:t>no action will be required</w:t>
      </w:r>
      <w:r w:rsidRPr="002E32E8">
        <w:rPr>
          <w:rFonts w:ascii="Times New Roman" w:eastAsia="Times New Roman" w:hAnsi="Times New Roman" w:cs="Times New Roman"/>
          <w:sz w:val="24"/>
          <w:szCs w:val="24"/>
        </w:rPr>
        <w:t xml:space="preserve"> by individual consumers. </w:t>
      </w:r>
      <w:r w:rsidR="00D35C51">
        <w:rPr>
          <w:rFonts w:ascii="Times New Roman" w:eastAsia="Times New Roman" w:hAnsi="Times New Roman" w:cs="Times New Roman"/>
          <w:sz w:val="24"/>
          <w:szCs w:val="24"/>
        </w:rPr>
        <w:t>This 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seen on the </w:t>
      </w:r>
      <w:r w:rsidR="00163189">
        <w:rPr>
          <w:rFonts w:ascii="Times New Roman" w:eastAsia="Times New Roman" w:hAnsi="Times New Roman" w:cs="Times New Roman"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369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bills. </w:t>
      </w:r>
      <w:r w:rsidRPr="002E32E8">
        <w:rPr>
          <w:rFonts w:ascii="Times New Roman" w:eastAsia="Times New Roman" w:hAnsi="Times New Roman" w:cs="Times New Roman"/>
          <w:sz w:val="24"/>
          <w:szCs w:val="24"/>
        </w:rPr>
        <w:t xml:space="preserve">All accounts currently </w:t>
      </w:r>
      <w:r w:rsidR="00B072DA">
        <w:rPr>
          <w:rFonts w:ascii="Times New Roman" w:eastAsia="Times New Roman" w:hAnsi="Times New Roman" w:cs="Times New Roman"/>
          <w:sz w:val="24"/>
          <w:szCs w:val="24"/>
        </w:rPr>
        <w:t>enrolled in the P</w:t>
      </w:r>
      <w:r w:rsidRPr="002E32E8">
        <w:rPr>
          <w:rFonts w:ascii="Times New Roman" w:eastAsia="Times New Roman" w:hAnsi="Times New Roman" w:cs="Times New Roman"/>
          <w:sz w:val="24"/>
          <w:szCs w:val="24"/>
        </w:rPr>
        <w:t>rogram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2E8"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new rate </w:t>
      </w:r>
      <w:r w:rsidRPr="002E32E8">
        <w:rPr>
          <w:rFonts w:ascii="Times New Roman" w:eastAsia="Times New Roman" w:hAnsi="Times New Roman" w:cs="Times New Roman"/>
          <w:sz w:val="24"/>
          <w:szCs w:val="24"/>
        </w:rPr>
        <w:t xml:space="preserve">under the “Supply Services” section of their monthly bill. </w:t>
      </w:r>
    </w:p>
    <w:p w14:paraId="15ED1127" w14:textId="1055C8DA" w:rsidR="003E64F6" w:rsidRDefault="003E64F6" w:rsidP="003E64F6">
      <w:pPr>
        <w:rPr>
          <w:rFonts w:ascii="Times New Roman" w:hAnsi="Times New Roman" w:cs="Times New Roman"/>
          <w:sz w:val="24"/>
          <w:szCs w:val="24"/>
        </w:rPr>
      </w:pPr>
      <w:r w:rsidRPr="00224DF3">
        <w:rPr>
          <w:rFonts w:ascii="Times New Roman" w:hAnsi="Times New Roman" w:cs="Times New Roman"/>
          <w:sz w:val="24"/>
          <w:szCs w:val="24"/>
        </w:rPr>
        <w:t xml:space="preserve">The </w:t>
      </w:r>
      <w:r w:rsidR="000214D0">
        <w:rPr>
          <w:rFonts w:ascii="Times New Roman" w:hAnsi="Times New Roman" w:cs="Times New Roman"/>
          <w:sz w:val="24"/>
          <w:szCs w:val="24"/>
        </w:rPr>
        <w:t>Florida</w:t>
      </w:r>
      <w:r w:rsidRPr="00224DF3">
        <w:rPr>
          <w:rFonts w:ascii="Times New Roman" w:hAnsi="Times New Roman" w:cs="Times New Roman"/>
          <w:sz w:val="24"/>
          <w:szCs w:val="24"/>
        </w:rPr>
        <w:t xml:space="preserve"> Community Choice Power Supply Program has no fees or charges. However, anyone switching from a contract with a third-party supplier may be subject to penalties or early termination fees charged by that supplier. Ratepayers should verify terms before switching.</w:t>
      </w:r>
    </w:p>
    <w:p w14:paraId="112E62BB" w14:textId="4693D959" w:rsidR="00224DF3" w:rsidRPr="00224DF3" w:rsidRDefault="00224DF3" w:rsidP="00224DF3">
      <w:pPr>
        <w:rPr>
          <w:rFonts w:ascii="Times New Roman" w:hAnsi="Times New Roman" w:cs="Times New Roman"/>
          <w:sz w:val="24"/>
          <w:szCs w:val="24"/>
        </w:rPr>
      </w:pPr>
      <w:r w:rsidRPr="00224DF3">
        <w:rPr>
          <w:rFonts w:ascii="Times New Roman" w:hAnsi="Times New Roman" w:cs="Times New Roman"/>
          <w:sz w:val="24"/>
          <w:szCs w:val="24"/>
        </w:rPr>
        <w:lastRenderedPageBreak/>
        <w:t>Basic Service rates change twice a year or more, depending on rate class. As a result, the aggregation rate may not always be lower than the Basic Service rate. The goal of the aggregation is to deliver savings over the life o</w:t>
      </w:r>
      <w:r w:rsidR="00FD0EB1">
        <w:rPr>
          <w:rFonts w:ascii="Times New Roman" w:hAnsi="Times New Roman" w:cs="Times New Roman"/>
          <w:sz w:val="24"/>
          <w:szCs w:val="24"/>
        </w:rPr>
        <w:t>f the program against National Grid</w:t>
      </w:r>
      <w:r w:rsidRPr="00224DF3">
        <w:rPr>
          <w:rFonts w:ascii="Times New Roman" w:hAnsi="Times New Roman" w:cs="Times New Roman"/>
          <w:sz w:val="24"/>
          <w:szCs w:val="24"/>
        </w:rPr>
        <w:t xml:space="preserve"> Basic Service. However, such savings and future savings cannot be guaranteed.</w:t>
      </w:r>
    </w:p>
    <w:p w14:paraId="07459092" w14:textId="77777777" w:rsidR="001E0369" w:rsidRPr="00816C08" w:rsidRDefault="001E0369" w:rsidP="00B072DA">
      <w:pPr>
        <w:rPr>
          <w:rFonts w:ascii="Times New Roman" w:hAnsi="Times New Roman" w:cs="Times New Roman"/>
          <w:sz w:val="24"/>
          <w:szCs w:val="24"/>
        </w:rPr>
      </w:pPr>
      <w:r w:rsidRPr="00816C08">
        <w:rPr>
          <w:rFonts w:ascii="Times New Roman" w:hAnsi="Times New Roman" w:cs="Times New Roman"/>
          <w:sz w:val="24"/>
          <w:szCs w:val="24"/>
        </w:rPr>
        <w:t xml:space="preserve">National Grid has several programs to help income-eligible families and customers needing special assistance meet their energy needs. To learn more visit </w:t>
      </w:r>
      <w:hyperlink r:id="rId7" w:history="1">
        <w:r w:rsidRPr="00816C08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nationalgridus.com/MA-Home/Bill-Help/Payment-Assistance-Programs</w:t>
        </w:r>
      </w:hyperlink>
      <w:r w:rsidRPr="00816C08">
        <w:rPr>
          <w:rFonts w:ascii="Times New Roman" w:hAnsi="Times New Roman" w:cs="Times New Roman"/>
          <w:sz w:val="24"/>
          <w:szCs w:val="24"/>
        </w:rPr>
        <w:t>.</w:t>
      </w:r>
    </w:p>
    <w:p w14:paraId="2F787828" w14:textId="04934463" w:rsidR="00D145AE" w:rsidRDefault="00C6145B">
      <w:pPr>
        <w:rPr>
          <w:rFonts w:ascii="Times New Roman" w:hAnsi="Times New Roman" w:cs="Times New Roman"/>
          <w:sz w:val="24"/>
          <w:szCs w:val="24"/>
        </w:rPr>
      </w:pPr>
      <w:r w:rsidRPr="00224DF3">
        <w:rPr>
          <w:rFonts w:ascii="Times New Roman" w:hAnsi="Times New Roman" w:cs="Times New Roman"/>
          <w:sz w:val="24"/>
          <w:szCs w:val="24"/>
        </w:rPr>
        <w:t>Res</w:t>
      </w:r>
      <w:r w:rsidR="00506985" w:rsidRPr="00224DF3">
        <w:rPr>
          <w:rFonts w:ascii="Times New Roman" w:hAnsi="Times New Roman" w:cs="Times New Roman"/>
          <w:sz w:val="24"/>
          <w:szCs w:val="24"/>
        </w:rPr>
        <w:t xml:space="preserve">idents may </w:t>
      </w:r>
      <w:r w:rsidR="001816B0" w:rsidRPr="00224DF3">
        <w:rPr>
          <w:rFonts w:ascii="Times New Roman" w:hAnsi="Times New Roman" w:cs="Times New Roman"/>
          <w:sz w:val="24"/>
          <w:szCs w:val="24"/>
        </w:rPr>
        <w:t xml:space="preserve">also </w:t>
      </w:r>
      <w:r w:rsidR="00DE5E6A" w:rsidRPr="00224DF3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8" w:history="1">
        <w:r w:rsidR="00BB1471" w:rsidRPr="00B072DA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colonialpowergroup.com/</w:t>
        </w:r>
        <w:r w:rsidR="000214D0" w:rsidRPr="00B072DA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florida</w:t>
        </w:r>
      </w:hyperlink>
      <w:r w:rsidR="00BB1471">
        <w:rPr>
          <w:rFonts w:ascii="Times New Roman" w:hAnsi="Times New Roman" w:cs="Times New Roman"/>
          <w:sz w:val="24"/>
          <w:szCs w:val="24"/>
        </w:rPr>
        <w:t xml:space="preserve"> or c</w:t>
      </w:r>
      <w:r w:rsidR="00A636B8" w:rsidRPr="00224DF3">
        <w:rPr>
          <w:rFonts w:ascii="Times New Roman" w:hAnsi="Times New Roman" w:cs="Times New Roman"/>
          <w:sz w:val="24"/>
          <w:szCs w:val="24"/>
        </w:rPr>
        <w:t xml:space="preserve">all (866) 485-5858 ext. 1 to learn more about </w:t>
      </w:r>
      <w:r w:rsidR="000214D0">
        <w:rPr>
          <w:rFonts w:ascii="Times New Roman" w:hAnsi="Times New Roman" w:cs="Times New Roman"/>
          <w:sz w:val="24"/>
          <w:szCs w:val="24"/>
        </w:rPr>
        <w:t>Florida</w:t>
      </w:r>
      <w:r w:rsidR="00A636B8" w:rsidRPr="00224DF3">
        <w:rPr>
          <w:rFonts w:ascii="Times New Roman" w:hAnsi="Times New Roman" w:cs="Times New Roman"/>
          <w:sz w:val="24"/>
          <w:szCs w:val="24"/>
        </w:rPr>
        <w:t>’s Community Choice Power Supply Program</w:t>
      </w:r>
      <w:r w:rsidR="00FD0EB1">
        <w:rPr>
          <w:rFonts w:ascii="Times New Roman" w:hAnsi="Times New Roman" w:cs="Times New Roman"/>
          <w:sz w:val="24"/>
          <w:szCs w:val="24"/>
        </w:rPr>
        <w:t xml:space="preserve"> or to opt-in or opt-out</w:t>
      </w:r>
      <w:r w:rsidR="00A636B8" w:rsidRPr="00224DF3">
        <w:rPr>
          <w:rFonts w:ascii="Times New Roman" w:hAnsi="Times New Roman" w:cs="Times New Roman"/>
          <w:sz w:val="24"/>
          <w:szCs w:val="24"/>
        </w:rPr>
        <w:t>.</w:t>
      </w:r>
    </w:p>
    <w:p w14:paraId="62FE307E" w14:textId="620CA8C3" w:rsidR="00263CC5" w:rsidRPr="00263CC5" w:rsidRDefault="00263CC5" w:rsidP="00263CC5">
      <w:pPr>
        <w:rPr>
          <w:rFonts w:ascii="Times New Roman" w:hAnsi="Times New Roman" w:cs="Times New Roman"/>
          <w:i/>
          <w:iCs/>
          <w:color w:val="201F1E"/>
          <w:sz w:val="20"/>
          <w:szCs w:val="20"/>
        </w:rPr>
      </w:pPr>
      <w:r w:rsidRPr="00263CC5">
        <w:rPr>
          <w:rFonts w:ascii="Times New Roman" w:hAnsi="Times New Roman" w:cs="Times New Roman"/>
          <w:i/>
          <w:iCs/>
          <w:sz w:val="20"/>
          <w:szCs w:val="20"/>
        </w:rPr>
        <w:t>*Normally, the term would be through April 2024 but this is a transition term</w:t>
      </w:r>
      <w:r w:rsidR="00FF4261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63CC5">
        <w:rPr>
          <w:rFonts w:ascii="Times New Roman" w:hAnsi="Times New Roman" w:cs="Times New Roman"/>
          <w:i/>
          <w:iCs/>
          <w:sz w:val="20"/>
          <w:szCs w:val="20"/>
        </w:rPr>
        <w:t xml:space="preserve">The Massachusetts Department of Public Utilities issued an Order on September 1, 2023 that requires National Grid </w:t>
      </w:r>
      <w:r w:rsidR="00D64600" w:rsidRPr="00263CC5">
        <w:rPr>
          <w:rFonts w:ascii="Times New Roman" w:hAnsi="Times New Roman" w:cs="Times New Roman"/>
          <w:i/>
          <w:iCs/>
          <w:sz w:val="20"/>
          <w:szCs w:val="20"/>
        </w:rPr>
        <w:t>change</w:t>
      </w:r>
      <w:r w:rsidRPr="00263CC5">
        <w:rPr>
          <w:rFonts w:ascii="Times New Roman" w:hAnsi="Times New Roman" w:cs="Times New Roman"/>
          <w:i/>
          <w:iCs/>
          <w:sz w:val="20"/>
          <w:szCs w:val="20"/>
        </w:rPr>
        <w:t xml:space="preserve"> its residential and small business Basic Service periods to February through July and August through January</w:t>
      </w:r>
      <w:r w:rsidR="00FF4261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63CC5">
        <w:rPr>
          <w:rFonts w:ascii="Times New Roman" w:hAnsi="Times New Roman" w:cs="Times New Roman"/>
          <w:i/>
          <w:iCs/>
          <w:sz w:val="20"/>
          <w:szCs w:val="20"/>
        </w:rPr>
        <w:t>This is expected to mitigate large seasonal changes in Basic Service electricity supply prices and differences across electric distribution companies</w:t>
      </w:r>
      <w:r w:rsidR="00FF4261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263CC5">
        <w:rPr>
          <w:rFonts w:ascii="Times New Roman" w:hAnsi="Times New Roman" w:cs="Times New Roman"/>
          <w:i/>
          <w:iCs/>
          <w:sz w:val="20"/>
          <w:szCs w:val="20"/>
        </w:rPr>
        <w:t xml:space="preserve">[See </w:t>
      </w:r>
      <w:hyperlink r:id="rId9" w:history="1">
        <w:r w:rsidRPr="00B072DA">
          <w:rPr>
            <w:rStyle w:val="Hyperlink"/>
            <w:rFonts w:ascii="Times New Roman" w:hAnsi="Times New Roman" w:cs="Times New Roman"/>
            <w:i/>
            <w:iCs/>
            <w:color w:val="0000FF"/>
            <w:sz w:val="20"/>
            <w:szCs w:val="20"/>
          </w:rPr>
          <w:t>mass.gov/news/dpu-orders-schedule-changes-to-basic-service-rates</w:t>
        </w:r>
      </w:hyperlink>
      <w:r w:rsidRPr="00263CC5">
        <w:rPr>
          <w:rFonts w:ascii="Times New Roman" w:hAnsi="Times New Roman" w:cs="Times New Roman"/>
          <w:i/>
          <w:iCs/>
          <w:sz w:val="20"/>
          <w:szCs w:val="20"/>
        </w:rPr>
        <w:t>.]</w:t>
      </w:r>
    </w:p>
    <w:p w14:paraId="5E6DC170" w14:textId="77777777" w:rsidR="003E64F6" w:rsidRPr="00816C08" w:rsidRDefault="003E64F6" w:rsidP="003E64F6">
      <w:pPr>
        <w:rPr>
          <w:rFonts w:ascii="Times New Roman" w:hAnsi="Times New Roman" w:cs="Times New Roman"/>
          <w:i/>
          <w:sz w:val="20"/>
          <w:szCs w:val="20"/>
        </w:rPr>
      </w:pPr>
    </w:p>
    <w:p w14:paraId="33A2C706" w14:textId="77777777" w:rsidR="003E64F6" w:rsidRPr="00816C08" w:rsidRDefault="003E64F6" w:rsidP="003E6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C08">
        <w:rPr>
          <w:noProof/>
        </w:rPr>
        <w:drawing>
          <wp:inline distT="0" distB="0" distL="0" distR="0" wp14:anchorId="25F5C227" wp14:editId="60260EC9">
            <wp:extent cx="2108200" cy="527050"/>
            <wp:effectExtent l="0" t="0" r="0" b="6350"/>
            <wp:docPr id="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64" cy="52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EE40" w14:textId="77777777" w:rsidR="003E64F6" w:rsidRPr="00ED73BE" w:rsidRDefault="003E64F6" w:rsidP="003E64F6">
      <w:pPr>
        <w:rPr>
          <w:rFonts w:ascii="Times New Roman" w:hAnsi="Times New Roman" w:cs="Times New Roman"/>
          <w:i/>
          <w:sz w:val="20"/>
          <w:szCs w:val="20"/>
        </w:rPr>
      </w:pPr>
      <w:r w:rsidRPr="00816C08">
        <w:rPr>
          <w:rFonts w:ascii="Times New Roman" w:hAnsi="Times New Roman" w:cs="Times New Roman"/>
          <w:sz w:val="20"/>
          <w:szCs w:val="20"/>
        </w:rPr>
        <w:t xml:space="preserve">ABOUT COLONIAL POWER GROUP: </w:t>
      </w:r>
      <w:r w:rsidRPr="00816C08">
        <w:rPr>
          <w:rFonts w:ascii="Times New Roman" w:hAnsi="Times New Roman" w:cs="Times New Roman"/>
          <w:i/>
          <w:sz w:val="20"/>
          <w:szCs w:val="20"/>
        </w:rPr>
        <w:t>Based in Marlborough, Mass., Colonial Power Group is the leading aggregation-consulting firm in Massachusetts. Colonial Power has been working with local governments since 2002 in the design, implementation and management of municipal aggregation programs</w:t>
      </w:r>
      <w:bookmarkStart w:id="2" w:name="_MailAutoSig"/>
      <w:bookmarkEnd w:id="2"/>
      <w:r w:rsidRPr="00816C08">
        <w:rPr>
          <w:rFonts w:ascii="Times New Roman" w:hAnsi="Times New Roman" w:cs="Times New Roman"/>
          <w:i/>
          <w:sz w:val="20"/>
          <w:szCs w:val="20"/>
        </w:rPr>
        <w:t>.</w:t>
      </w:r>
    </w:p>
    <w:p w14:paraId="01636D89" w14:textId="77777777" w:rsidR="003E64F6" w:rsidRPr="00FD0EB1" w:rsidRDefault="003E64F6">
      <w:pPr>
        <w:rPr>
          <w:rFonts w:ascii="Times New Roman" w:hAnsi="Times New Roman" w:cs="Times New Roman"/>
          <w:i/>
          <w:sz w:val="20"/>
          <w:szCs w:val="20"/>
        </w:rPr>
      </w:pPr>
    </w:p>
    <w:sectPr w:rsidR="003E64F6" w:rsidRPr="00FD0EB1" w:rsidSect="00092301">
      <w:footerReference w:type="even" r:id="rId11"/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1010F" w14:textId="77777777" w:rsidR="008C66D9" w:rsidRDefault="008C66D9">
      <w:pPr>
        <w:spacing w:after="0" w:line="240" w:lineRule="auto"/>
      </w:pPr>
      <w:r>
        <w:separator/>
      </w:r>
    </w:p>
  </w:endnote>
  <w:endnote w:type="continuationSeparator" w:id="0">
    <w:p w14:paraId="5B3B683C" w14:textId="77777777" w:rsidR="008C66D9" w:rsidRDefault="008C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29092" w14:textId="77777777" w:rsidR="00D145AE" w:rsidRDefault="001C30BD" w:rsidP="00B904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CAB" w14:textId="77777777" w:rsidR="00D145AE" w:rsidRDefault="00D145AE" w:rsidP="00B904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9C13A" w14:textId="77777777" w:rsidR="00D145AE" w:rsidRDefault="001C30BD" w:rsidP="00B904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3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868572" w14:textId="77777777" w:rsidR="00D145AE" w:rsidRDefault="00D145AE" w:rsidP="00B904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85CE2" w14:textId="77777777" w:rsidR="008C66D9" w:rsidRDefault="008C66D9">
      <w:pPr>
        <w:spacing w:after="0" w:line="240" w:lineRule="auto"/>
      </w:pPr>
      <w:r>
        <w:separator/>
      </w:r>
    </w:p>
  </w:footnote>
  <w:footnote w:type="continuationSeparator" w:id="0">
    <w:p w14:paraId="22ACB5CD" w14:textId="77777777" w:rsidR="008C66D9" w:rsidRDefault="008C6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F9"/>
    <w:rsid w:val="00016F2D"/>
    <w:rsid w:val="000204AC"/>
    <w:rsid w:val="00020862"/>
    <w:rsid w:val="000214D0"/>
    <w:rsid w:val="00033AD1"/>
    <w:rsid w:val="00044DCB"/>
    <w:rsid w:val="00051E35"/>
    <w:rsid w:val="00053DFC"/>
    <w:rsid w:val="0007542A"/>
    <w:rsid w:val="00075C53"/>
    <w:rsid w:val="00081815"/>
    <w:rsid w:val="00092301"/>
    <w:rsid w:val="00094FAA"/>
    <w:rsid w:val="000A3DA1"/>
    <w:rsid w:val="000C796F"/>
    <w:rsid w:val="000D2D41"/>
    <w:rsid w:val="000E2200"/>
    <w:rsid w:val="000F2D70"/>
    <w:rsid w:val="001027EC"/>
    <w:rsid w:val="00127A84"/>
    <w:rsid w:val="00161FB6"/>
    <w:rsid w:val="00163189"/>
    <w:rsid w:val="00175F93"/>
    <w:rsid w:val="001816B0"/>
    <w:rsid w:val="001A1786"/>
    <w:rsid w:val="001B02C6"/>
    <w:rsid w:val="001C30BD"/>
    <w:rsid w:val="001C5689"/>
    <w:rsid w:val="001C5944"/>
    <w:rsid w:val="001D0058"/>
    <w:rsid w:val="001E0369"/>
    <w:rsid w:val="00214064"/>
    <w:rsid w:val="00222044"/>
    <w:rsid w:val="00224DF3"/>
    <w:rsid w:val="00231812"/>
    <w:rsid w:val="00232F6D"/>
    <w:rsid w:val="0024031A"/>
    <w:rsid w:val="002437D8"/>
    <w:rsid w:val="00263CC5"/>
    <w:rsid w:val="002973D9"/>
    <w:rsid w:val="002A0B3D"/>
    <w:rsid w:val="002C7DF0"/>
    <w:rsid w:val="002D54C3"/>
    <w:rsid w:val="002E32E8"/>
    <w:rsid w:val="002E4867"/>
    <w:rsid w:val="002F2761"/>
    <w:rsid w:val="00311E32"/>
    <w:rsid w:val="00311F24"/>
    <w:rsid w:val="00313A21"/>
    <w:rsid w:val="00345124"/>
    <w:rsid w:val="00347247"/>
    <w:rsid w:val="003502B6"/>
    <w:rsid w:val="00360091"/>
    <w:rsid w:val="00366E25"/>
    <w:rsid w:val="00386BA6"/>
    <w:rsid w:val="00391881"/>
    <w:rsid w:val="003C0393"/>
    <w:rsid w:val="003C1904"/>
    <w:rsid w:val="003D4220"/>
    <w:rsid w:val="003E64F6"/>
    <w:rsid w:val="00405518"/>
    <w:rsid w:val="004101A4"/>
    <w:rsid w:val="00416831"/>
    <w:rsid w:val="0043056A"/>
    <w:rsid w:val="0044025F"/>
    <w:rsid w:val="004B00F0"/>
    <w:rsid w:val="004C2E50"/>
    <w:rsid w:val="00506985"/>
    <w:rsid w:val="00510640"/>
    <w:rsid w:val="005640FF"/>
    <w:rsid w:val="005A063A"/>
    <w:rsid w:val="005A5A4E"/>
    <w:rsid w:val="005C0F33"/>
    <w:rsid w:val="005E45C1"/>
    <w:rsid w:val="00611D50"/>
    <w:rsid w:val="00663ADE"/>
    <w:rsid w:val="00681727"/>
    <w:rsid w:val="00682C84"/>
    <w:rsid w:val="00690E4F"/>
    <w:rsid w:val="006945F9"/>
    <w:rsid w:val="006C34E7"/>
    <w:rsid w:val="006D2237"/>
    <w:rsid w:val="00705F6E"/>
    <w:rsid w:val="0071249C"/>
    <w:rsid w:val="00713543"/>
    <w:rsid w:val="00794921"/>
    <w:rsid w:val="007C46D4"/>
    <w:rsid w:val="007E5654"/>
    <w:rsid w:val="00805E1C"/>
    <w:rsid w:val="008147AC"/>
    <w:rsid w:val="00841304"/>
    <w:rsid w:val="00854089"/>
    <w:rsid w:val="0087489B"/>
    <w:rsid w:val="00883D6D"/>
    <w:rsid w:val="008C66D9"/>
    <w:rsid w:val="008D0C8E"/>
    <w:rsid w:val="008E0BB5"/>
    <w:rsid w:val="00900467"/>
    <w:rsid w:val="00925E0D"/>
    <w:rsid w:val="009301FA"/>
    <w:rsid w:val="00941E93"/>
    <w:rsid w:val="00942ED4"/>
    <w:rsid w:val="00945BB4"/>
    <w:rsid w:val="009571FC"/>
    <w:rsid w:val="00962196"/>
    <w:rsid w:val="00970618"/>
    <w:rsid w:val="009822B3"/>
    <w:rsid w:val="009A7504"/>
    <w:rsid w:val="009B047C"/>
    <w:rsid w:val="009B61F5"/>
    <w:rsid w:val="009B7AA8"/>
    <w:rsid w:val="009D07A2"/>
    <w:rsid w:val="009E03AE"/>
    <w:rsid w:val="009F3C12"/>
    <w:rsid w:val="00A12542"/>
    <w:rsid w:val="00A16240"/>
    <w:rsid w:val="00A20EAF"/>
    <w:rsid w:val="00A51A60"/>
    <w:rsid w:val="00A54798"/>
    <w:rsid w:val="00A636B8"/>
    <w:rsid w:val="00A64886"/>
    <w:rsid w:val="00A77786"/>
    <w:rsid w:val="00A81E86"/>
    <w:rsid w:val="00A9307B"/>
    <w:rsid w:val="00A9717F"/>
    <w:rsid w:val="00AB3E99"/>
    <w:rsid w:val="00AD1DFD"/>
    <w:rsid w:val="00AD659D"/>
    <w:rsid w:val="00AF36B6"/>
    <w:rsid w:val="00B04D15"/>
    <w:rsid w:val="00B072DA"/>
    <w:rsid w:val="00B34F48"/>
    <w:rsid w:val="00B67F26"/>
    <w:rsid w:val="00B84AFD"/>
    <w:rsid w:val="00B9049C"/>
    <w:rsid w:val="00B90C9B"/>
    <w:rsid w:val="00BA2DF4"/>
    <w:rsid w:val="00BA2E83"/>
    <w:rsid w:val="00BA7BCC"/>
    <w:rsid w:val="00BB1471"/>
    <w:rsid w:val="00BB7411"/>
    <w:rsid w:val="00BE70D5"/>
    <w:rsid w:val="00C405AA"/>
    <w:rsid w:val="00C43AC6"/>
    <w:rsid w:val="00C467F1"/>
    <w:rsid w:val="00C6145B"/>
    <w:rsid w:val="00C7131A"/>
    <w:rsid w:val="00C85FD6"/>
    <w:rsid w:val="00D0536C"/>
    <w:rsid w:val="00D11A39"/>
    <w:rsid w:val="00D145AE"/>
    <w:rsid w:val="00D21091"/>
    <w:rsid w:val="00D35C51"/>
    <w:rsid w:val="00D55A90"/>
    <w:rsid w:val="00D64600"/>
    <w:rsid w:val="00D756C3"/>
    <w:rsid w:val="00D76F58"/>
    <w:rsid w:val="00D871D2"/>
    <w:rsid w:val="00D9171E"/>
    <w:rsid w:val="00D97291"/>
    <w:rsid w:val="00DB0AB7"/>
    <w:rsid w:val="00DB4EE8"/>
    <w:rsid w:val="00DD45FB"/>
    <w:rsid w:val="00DD4EE7"/>
    <w:rsid w:val="00DD5341"/>
    <w:rsid w:val="00DE5E6A"/>
    <w:rsid w:val="00DF4687"/>
    <w:rsid w:val="00DF7956"/>
    <w:rsid w:val="00E00D9A"/>
    <w:rsid w:val="00E07607"/>
    <w:rsid w:val="00E22457"/>
    <w:rsid w:val="00E379C1"/>
    <w:rsid w:val="00E53D15"/>
    <w:rsid w:val="00E6210E"/>
    <w:rsid w:val="00E666D6"/>
    <w:rsid w:val="00E95E28"/>
    <w:rsid w:val="00E95F5D"/>
    <w:rsid w:val="00EC0EF2"/>
    <w:rsid w:val="00EE45BD"/>
    <w:rsid w:val="00F100CD"/>
    <w:rsid w:val="00F11976"/>
    <w:rsid w:val="00F17F47"/>
    <w:rsid w:val="00F66243"/>
    <w:rsid w:val="00F77141"/>
    <w:rsid w:val="00F871B2"/>
    <w:rsid w:val="00FA368E"/>
    <w:rsid w:val="00FB1021"/>
    <w:rsid w:val="00FC4302"/>
    <w:rsid w:val="00FD0EB1"/>
    <w:rsid w:val="00FD7417"/>
    <w:rsid w:val="00FE029A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2E899"/>
  <w15:docId w15:val="{DFECC595-41DA-4ECD-B8EF-E1A7BE9E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C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3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7B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BC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A7BCC"/>
  </w:style>
  <w:style w:type="paragraph" w:styleId="BalloonText">
    <w:name w:val="Balloon Text"/>
    <w:basedOn w:val="Normal"/>
    <w:link w:val="BalloonTextChar"/>
    <w:uiPriority w:val="99"/>
    <w:semiHidden/>
    <w:unhideWhenUsed/>
    <w:rsid w:val="00053D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F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5E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E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2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54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636B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1E03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036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4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71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nialpowergroup.com/florid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ionalgridus.com/MA-Home/Bill-Help/Payment-Assistance-Program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mass.gov/news/dpu-orders-schedule-changes-to-basic-service-ra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Denise Allard</cp:lastModifiedBy>
  <cp:revision>16</cp:revision>
  <dcterms:created xsi:type="dcterms:W3CDTF">2023-08-25T21:08:00Z</dcterms:created>
  <dcterms:modified xsi:type="dcterms:W3CDTF">2023-09-29T02:33:00Z</dcterms:modified>
</cp:coreProperties>
</file>