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FA0" w:rsidRPr="00E065EC" w:rsidRDefault="0071323D" w:rsidP="00A32FA0">
      <w:pPr>
        <w:spacing w:after="0" w:line="240" w:lineRule="auto"/>
        <w:jc w:val="center"/>
        <w:rPr>
          <w:rFonts w:ascii="Times New Roman" w:eastAsia="Times New Roman" w:hAnsi="Times New Roman" w:cs="Times New Roman"/>
          <w:b/>
          <w:bCs/>
          <w:sz w:val="32"/>
          <w:szCs w:val="32"/>
          <w:lang w:val="fr-BE"/>
        </w:rPr>
      </w:pPr>
      <w:r>
        <w:rPr>
          <w:rFonts w:ascii="Times New Roman" w:eastAsia="Times New Roman" w:hAnsi="Times New Roman" w:cs="Times New Roman"/>
          <w:b/>
          <w:bCs/>
          <w:noProof/>
          <w:sz w:val="32"/>
          <w:szCs w:val="32"/>
        </w:rPr>
        <w:pict>
          <v:rect id="Rectangle 6" o:spid="_x0000_s1026" style="position:absolute;left:0;text-align:left;margin-left:-10.35pt;margin-top:-18pt;width:477pt;height:7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">
            <v:textbox>
              <w:txbxContent>
                <w:p w:rsidR="00897BEF" w:rsidRPr="002A6BB9" w:rsidRDefault="00897BEF" w:rsidP="00A32FA0">
                  <w:pPr>
                    <w:rPr>
                      <w:rFonts w:ascii="Arial" w:hAnsi="Arial" w:cs="Arial"/>
                      <w:b/>
                      <w:bCs/>
                      <w:sz w:val="28"/>
                      <w:szCs w:val="28"/>
                      <w:lang w:val="fr-BE"/>
                    </w:rPr>
                  </w:pPr>
                </w:p>
                <w:p w:rsidR="00897BEF" w:rsidRPr="0063020E" w:rsidRDefault="00897BEF" w:rsidP="00A32FA0">
                  <w:pPr>
                    <w:jc w:val="center"/>
                    <w:rPr>
                      <w:lang w:val="fr-BE"/>
                    </w:rPr>
                  </w:pPr>
                </w:p>
              </w:txbxContent>
            </v:textbox>
          </v:rect>
        </w:pict>
      </w:r>
      <w:r w:rsidR="00A32FA0" w:rsidRPr="00E065EC">
        <w:rPr>
          <w:rFonts w:ascii="Times New Roman" w:eastAsia="Times New Roman" w:hAnsi="Times New Roman" w:cs="Times New Roman"/>
          <w:b/>
          <w:bCs/>
          <w:sz w:val="32"/>
          <w:szCs w:val="32"/>
          <w:lang w:val="fr-BE"/>
        </w:rPr>
        <w:t>REPUBLIQUE DEMOCRATIQUE DU CONGO</w:t>
      </w:r>
    </w:p>
    <w:p w:rsidR="00A32FA0" w:rsidRPr="00861837" w:rsidRDefault="00A32FA0" w:rsidP="00A32FA0">
      <w:pPr>
        <w:spacing w:after="0" w:line="240" w:lineRule="auto"/>
        <w:rPr>
          <w:rFonts w:ascii="Times New Roman" w:eastAsia="Times New Roman" w:hAnsi="Times New Roman" w:cs="Times New Roman"/>
          <w:b/>
          <w:bCs/>
          <w:sz w:val="40"/>
          <w:szCs w:val="40"/>
          <w:lang w:val="fr-BE"/>
        </w:rPr>
      </w:pPr>
      <w:r w:rsidRPr="00861837">
        <w:rPr>
          <w:rFonts w:ascii="Times New Roman" w:eastAsia="Times New Roman" w:hAnsi="Times New Roman" w:cs="Times New Roman"/>
          <w:b/>
          <w:bCs/>
          <w:noProof/>
        </w:rPr>
        <w:drawing>
          <wp:anchor distT="0" distB="0" distL="114300" distR="114300" simplePos="0" relativeHeight="251657216" behindDoc="0" locked="0" layoutInCell="1" allowOverlap="1">
            <wp:simplePos x="0" y="0"/>
            <wp:positionH relativeFrom="column">
              <wp:posOffset>1927225</wp:posOffset>
            </wp:positionH>
            <wp:positionV relativeFrom="paragraph">
              <wp:posOffset>147320</wp:posOffset>
            </wp:positionV>
            <wp:extent cx="1858645" cy="815975"/>
            <wp:effectExtent l="0" t="0" r="8255" b="3175"/>
            <wp:wrapNone/>
            <wp:docPr id="3" name="Image 1" descr="Le passant au bas des Armoiries contient la devise du Congo: Justice, Paix, Trav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e passant au bas des Armoiries contient la devise du Congo: Justice, Paix, Travail"/>
                    <pic:cNvPicPr>
                      <a:picLocks noChangeAspect="1" noChangeArrowheads="1"/>
                    </pic:cNvPicPr>
                  </pic:nvPicPr>
                  <pic:blipFill>
                    <a:blip r:embed="rId7" cstate="print"/>
                    <a:srcRect/>
                    <a:stretch>
                      <a:fillRect/>
                    </a:stretch>
                  </pic:blipFill>
                  <pic:spPr bwMode="auto">
                    <a:xfrm>
                      <a:off x="0" y="0"/>
                      <a:ext cx="1858645" cy="815975"/>
                    </a:xfrm>
                    <a:prstGeom prst="rect">
                      <a:avLst/>
                    </a:prstGeom>
                    <a:noFill/>
                    <a:ln w="9525">
                      <a:noFill/>
                      <a:miter lim="800000"/>
                      <a:headEnd/>
                      <a:tailEnd/>
                    </a:ln>
                  </pic:spPr>
                </pic:pic>
              </a:graphicData>
            </a:graphic>
          </wp:anchor>
        </w:drawing>
      </w:r>
    </w:p>
    <w:p w:rsidR="00A32FA0" w:rsidRPr="00861837" w:rsidRDefault="00A32FA0" w:rsidP="00A32FA0">
      <w:pPr>
        <w:spacing w:after="0" w:line="240" w:lineRule="auto"/>
        <w:jc w:val="center"/>
        <w:rPr>
          <w:rFonts w:ascii="Times New Roman" w:eastAsia="Times New Roman" w:hAnsi="Times New Roman" w:cs="Times New Roman"/>
          <w:b/>
          <w:bCs/>
          <w:lang w:val="fr-BE"/>
        </w:rPr>
      </w:pPr>
    </w:p>
    <w:p w:rsidR="00A32FA0" w:rsidRPr="00861837" w:rsidRDefault="00A32FA0" w:rsidP="00A32FA0">
      <w:pPr>
        <w:spacing w:after="0" w:line="240" w:lineRule="auto"/>
        <w:jc w:val="center"/>
        <w:rPr>
          <w:rFonts w:ascii="Times New Roman" w:eastAsia="Times New Roman" w:hAnsi="Times New Roman" w:cs="Times New Roman"/>
          <w:b/>
          <w:bCs/>
          <w:sz w:val="32"/>
          <w:szCs w:val="32"/>
          <w:lang w:val="fr-BE"/>
        </w:rPr>
      </w:pPr>
    </w:p>
    <w:p w:rsidR="00A32FA0" w:rsidRPr="00861837" w:rsidRDefault="00A32FA0" w:rsidP="00A32FA0">
      <w:pPr>
        <w:spacing w:after="0" w:line="240" w:lineRule="auto"/>
        <w:jc w:val="center"/>
        <w:rPr>
          <w:rFonts w:ascii="Times New Roman" w:eastAsia="Times New Roman" w:hAnsi="Times New Roman" w:cs="Times New Roman"/>
          <w:b/>
          <w:bCs/>
          <w:sz w:val="32"/>
          <w:szCs w:val="32"/>
          <w:lang w:val="fr-BE"/>
        </w:rPr>
      </w:pPr>
    </w:p>
    <w:p w:rsidR="00A32FA0" w:rsidRPr="00861837" w:rsidRDefault="00A32FA0" w:rsidP="00A32FA0">
      <w:pPr>
        <w:spacing w:after="0" w:line="240" w:lineRule="auto"/>
        <w:jc w:val="center"/>
        <w:rPr>
          <w:rFonts w:ascii="Times New Roman" w:eastAsia="Times New Roman" w:hAnsi="Times New Roman" w:cs="Times New Roman"/>
          <w:b/>
          <w:bCs/>
          <w:sz w:val="32"/>
          <w:szCs w:val="32"/>
          <w:lang w:val="fr-BE"/>
        </w:rPr>
      </w:pPr>
    </w:p>
    <w:p w:rsidR="00A32FA0" w:rsidRPr="00E065EC" w:rsidRDefault="00A32FA0" w:rsidP="00A32FA0">
      <w:pPr>
        <w:spacing w:after="0" w:line="240" w:lineRule="auto"/>
        <w:jc w:val="center"/>
        <w:rPr>
          <w:rFonts w:ascii="Times New Roman" w:eastAsia="Times New Roman" w:hAnsi="Times New Roman" w:cs="Times New Roman"/>
          <w:b/>
          <w:bCs/>
          <w:sz w:val="24"/>
          <w:szCs w:val="24"/>
          <w:lang w:val="fr-BE"/>
        </w:rPr>
      </w:pPr>
      <w:r w:rsidRPr="00E065EC">
        <w:rPr>
          <w:rFonts w:ascii="Times New Roman" w:eastAsia="Times New Roman" w:hAnsi="Times New Roman" w:cs="Times New Roman"/>
          <w:b/>
          <w:bCs/>
          <w:sz w:val="24"/>
          <w:szCs w:val="24"/>
          <w:lang w:val="fr-BE"/>
        </w:rPr>
        <w:t>PROVINCE DE</w:t>
      </w:r>
      <w:r w:rsidR="001D5CCF">
        <w:rPr>
          <w:rFonts w:ascii="Times New Roman" w:eastAsia="Times New Roman" w:hAnsi="Times New Roman" w:cs="Times New Roman"/>
          <w:b/>
          <w:bCs/>
          <w:sz w:val="24"/>
          <w:szCs w:val="24"/>
          <w:lang w:val="fr-BE"/>
        </w:rPr>
        <w:t xml:space="preserve"> KINSHASA</w:t>
      </w:r>
    </w:p>
    <w:p w:rsidR="00A32FA0" w:rsidRPr="00E065EC" w:rsidRDefault="00A32FA0" w:rsidP="00A32FA0">
      <w:pPr>
        <w:spacing w:after="0" w:line="240" w:lineRule="auto"/>
        <w:jc w:val="center"/>
        <w:rPr>
          <w:rFonts w:ascii="Times New Roman" w:eastAsia="Times New Roman" w:hAnsi="Times New Roman" w:cs="Times New Roman"/>
          <w:b/>
          <w:bCs/>
          <w:sz w:val="24"/>
          <w:szCs w:val="24"/>
          <w:lang w:val="fr-BE"/>
        </w:rPr>
      </w:pPr>
    </w:p>
    <w:p w:rsidR="00A32FA0" w:rsidRPr="00E065EC" w:rsidRDefault="00A32FA0" w:rsidP="00A32FA0">
      <w:pPr>
        <w:spacing w:after="0" w:line="240" w:lineRule="auto"/>
        <w:jc w:val="center"/>
        <w:rPr>
          <w:rFonts w:ascii="Times New Roman" w:eastAsia="Times New Roman" w:hAnsi="Times New Roman" w:cs="Times New Roman"/>
          <w:b/>
          <w:bCs/>
          <w:sz w:val="24"/>
          <w:szCs w:val="24"/>
          <w:lang w:val="fr-BE"/>
        </w:rPr>
      </w:pPr>
      <w:r w:rsidRPr="00E065EC">
        <w:rPr>
          <w:rFonts w:ascii="Times New Roman" w:eastAsia="Times New Roman" w:hAnsi="Times New Roman" w:cs="Times New Roman"/>
          <w:b/>
          <w:bCs/>
          <w:sz w:val="24"/>
          <w:szCs w:val="24"/>
          <w:lang w:val="fr-BE"/>
        </w:rPr>
        <w:t>DIVISION PROVINCIALE DE</w:t>
      </w:r>
      <w:r>
        <w:rPr>
          <w:rFonts w:ascii="Times New Roman" w:eastAsia="Times New Roman" w:hAnsi="Times New Roman" w:cs="Times New Roman"/>
          <w:b/>
          <w:bCs/>
          <w:sz w:val="24"/>
          <w:szCs w:val="24"/>
          <w:lang w:val="fr-BE"/>
        </w:rPr>
        <w:t xml:space="preserve"> LA SANTE DE </w:t>
      </w:r>
      <w:r w:rsidR="001D5CCF">
        <w:rPr>
          <w:rFonts w:ascii="Times New Roman" w:eastAsia="Times New Roman" w:hAnsi="Times New Roman" w:cs="Times New Roman"/>
          <w:b/>
          <w:bCs/>
          <w:sz w:val="24"/>
          <w:szCs w:val="24"/>
          <w:lang w:val="fr-BE"/>
        </w:rPr>
        <w:t xml:space="preserve">KINSHASA </w:t>
      </w:r>
    </w:p>
    <w:p w:rsidR="00A32FA0" w:rsidRPr="00E065EC" w:rsidRDefault="001D5CCF" w:rsidP="00A32FA0">
      <w:pPr>
        <w:spacing w:after="0" w:line="240" w:lineRule="auto"/>
        <w:jc w:val="center"/>
        <w:rPr>
          <w:rFonts w:ascii="Times New Roman" w:eastAsia="Times New Roman" w:hAnsi="Times New Roman" w:cs="Times New Roman"/>
          <w:b/>
          <w:bCs/>
          <w:sz w:val="24"/>
          <w:szCs w:val="24"/>
          <w:lang w:val="fr-BE"/>
        </w:rPr>
      </w:pPr>
      <w:r>
        <w:rPr>
          <w:rFonts w:ascii="Times New Roman" w:eastAsia="Times New Roman" w:hAnsi="Times New Roman" w:cs="Times New Roman"/>
          <w:b/>
          <w:bCs/>
          <w:sz w:val="24"/>
          <w:szCs w:val="24"/>
          <w:lang w:val="fr-BE"/>
        </w:rPr>
        <w:t>ZONE DE SANTE DE LEMBA</w:t>
      </w:r>
    </w:p>
    <w:p w:rsidR="00A32FA0" w:rsidRPr="00E065EC" w:rsidRDefault="001D5CCF" w:rsidP="00A32FA0">
      <w:pPr>
        <w:spacing w:after="0" w:line="240" w:lineRule="auto"/>
        <w:jc w:val="center"/>
        <w:rPr>
          <w:rFonts w:ascii="Times New Roman" w:eastAsia="Times New Roman" w:hAnsi="Times New Roman" w:cs="Times New Roman"/>
          <w:b/>
          <w:bCs/>
          <w:sz w:val="24"/>
          <w:szCs w:val="24"/>
          <w:u w:val="single"/>
          <w:lang w:val="fr-BE"/>
        </w:rPr>
      </w:pPr>
      <w:r>
        <w:rPr>
          <w:rFonts w:ascii="Times New Roman" w:eastAsia="Times New Roman" w:hAnsi="Times New Roman" w:cs="Times New Roman"/>
          <w:b/>
          <w:bCs/>
          <w:sz w:val="24"/>
          <w:szCs w:val="24"/>
          <w:u w:val="single"/>
          <w:lang w:val="fr-BE"/>
        </w:rPr>
        <w:t>CENTRE HOSPITALIER SAINT GABRIEL/LEMBA-TERMINUS</w:t>
      </w:r>
    </w:p>
    <w:p w:rsidR="00A32FA0" w:rsidRPr="00487A71" w:rsidRDefault="00A32FA0" w:rsidP="00A32FA0">
      <w:pPr>
        <w:spacing w:after="0" w:line="240" w:lineRule="auto"/>
        <w:jc w:val="center"/>
        <w:rPr>
          <w:rFonts w:ascii="Times New Roman" w:eastAsia="Times New Roman" w:hAnsi="Times New Roman" w:cs="Times New Roman"/>
          <w:b/>
          <w:bCs/>
          <w:u w:val="single"/>
          <w:lang w:val="fr-BE"/>
        </w:rPr>
      </w:pPr>
    </w:p>
    <w:p w:rsidR="00A32FA0" w:rsidRPr="00861837" w:rsidRDefault="00A32FA0" w:rsidP="00A32FA0">
      <w:pPr>
        <w:spacing w:after="0" w:line="240" w:lineRule="auto"/>
        <w:jc w:val="center"/>
        <w:rPr>
          <w:rFonts w:ascii="Times New Roman" w:eastAsia="Times New Roman" w:hAnsi="Times New Roman" w:cs="Times New Roman"/>
          <w:b/>
          <w:bCs/>
          <w:lang w:val="fr-BE"/>
        </w:rPr>
      </w:pPr>
    </w:p>
    <w:p w:rsidR="00A32FA0" w:rsidRPr="00861837" w:rsidRDefault="00A32FA0" w:rsidP="00A32FA0">
      <w:pPr>
        <w:spacing w:after="0" w:line="240" w:lineRule="auto"/>
        <w:jc w:val="center"/>
        <w:rPr>
          <w:rFonts w:ascii="Times New Roman" w:eastAsia="Times New Roman" w:hAnsi="Times New Roman" w:cs="Times New Roman"/>
          <w:b/>
          <w:bCs/>
          <w:lang w:val="fr-BE"/>
        </w:rPr>
      </w:pPr>
    </w:p>
    <w:p w:rsidR="00A32FA0" w:rsidRPr="00861837" w:rsidRDefault="00A32FA0" w:rsidP="00A32FA0">
      <w:pPr>
        <w:spacing w:after="0" w:line="240" w:lineRule="auto"/>
        <w:jc w:val="center"/>
        <w:rPr>
          <w:rFonts w:ascii="Times New Roman" w:eastAsia="Times New Roman" w:hAnsi="Times New Roman" w:cs="Times New Roman"/>
          <w:b/>
          <w:bCs/>
          <w:lang w:val="fr-BE"/>
        </w:rPr>
      </w:pPr>
    </w:p>
    <w:p w:rsidR="00A32FA0" w:rsidRPr="00861837" w:rsidRDefault="00A32FA0" w:rsidP="00A32FA0">
      <w:pPr>
        <w:spacing w:after="0" w:line="240" w:lineRule="auto"/>
        <w:jc w:val="center"/>
        <w:rPr>
          <w:rFonts w:ascii="Times New Roman" w:eastAsia="Times New Roman" w:hAnsi="Times New Roman" w:cs="Times New Roman"/>
          <w:b/>
          <w:bCs/>
          <w:lang w:val="fr-BE"/>
        </w:rPr>
      </w:pPr>
    </w:p>
    <w:p w:rsidR="00A32FA0" w:rsidRPr="00861837" w:rsidRDefault="00A32FA0" w:rsidP="00A32FA0">
      <w:pPr>
        <w:spacing w:after="0" w:line="240" w:lineRule="auto"/>
        <w:jc w:val="center"/>
        <w:rPr>
          <w:rFonts w:ascii="Times New Roman" w:eastAsia="Times New Roman" w:hAnsi="Times New Roman" w:cs="Times New Roman"/>
          <w:b/>
          <w:bCs/>
          <w:lang w:val="fr-BE"/>
        </w:rPr>
      </w:pPr>
    </w:p>
    <w:p w:rsidR="00A32FA0" w:rsidRPr="00861837" w:rsidRDefault="00A32FA0" w:rsidP="00A32FA0">
      <w:pPr>
        <w:spacing w:after="0" w:line="240" w:lineRule="auto"/>
        <w:rPr>
          <w:rFonts w:ascii="Times New Roman" w:eastAsia="Times New Roman" w:hAnsi="Times New Roman" w:cs="Times New Roman"/>
          <w:b/>
          <w:bCs/>
          <w:lang w:val="fr-BE"/>
        </w:rPr>
      </w:pPr>
    </w:p>
    <w:p w:rsidR="00A32FA0" w:rsidRPr="00121A9F" w:rsidRDefault="00A32FA0" w:rsidP="00A32FA0">
      <w:pPr>
        <w:tabs>
          <w:tab w:val="left" w:pos="5857"/>
        </w:tabs>
        <w:spacing w:after="0" w:line="240" w:lineRule="auto"/>
        <w:jc w:val="center"/>
        <w:rPr>
          <w:rFonts w:ascii="Times New Roman" w:eastAsia="Times New Roman" w:hAnsi="Times New Roman" w:cs="Times New Roman"/>
          <w:b/>
          <w:bCs/>
          <w:sz w:val="36"/>
          <w:szCs w:val="36"/>
          <w:lang w:val="fr-BE"/>
        </w:rPr>
      </w:pPr>
      <w:r w:rsidRPr="00121A9F">
        <w:rPr>
          <w:rFonts w:ascii="Times New Roman" w:eastAsia="Times New Roman" w:hAnsi="Times New Roman" w:cs="Times New Roman"/>
          <w:b/>
          <w:bCs/>
          <w:sz w:val="36"/>
          <w:szCs w:val="36"/>
          <w:lang w:val="fr-BE"/>
        </w:rPr>
        <w:t xml:space="preserve">CANEVAS DU PLAN D’ACTIONS OPERATIONNEL (PAO) </w:t>
      </w:r>
      <w:r w:rsidR="007842C9">
        <w:rPr>
          <w:rFonts w:ascii="Times New Roman" w:eastAsia="Times New Roman" w:hAnsi="Times New Roman" w:cs="Times New Roman"/>
          <w:b/>
          <w:bCs/>
          <w:sz w:val="36"/>
          <w:szCs w:val="36"/>
          <w:lang w:val="fr-BE"/>
        </w:rPr>
        <w:t>2023</w:t>
      </w:r>
    </w:p>
    <w:p w:rsidR="00A32FA0" w:rsidRPr="00121A9F" w:rsidRDefault="00A32FA0" w:rsidP="00A32FA0">
      <w:pPr>
        <w:tabs>
          <w:tab w:val="left" w:pos="5857"/>
        </w:tabs>
        <w:spacing w:after="0" w:line="240" w:lineRule="auto"/>
        <w:jc w:val="center"/>
        <w:rPr>
          <w:rFonts w:ascii="Times New Roman" w:eastAsia="Times New Roman" w:hAnsi="Times New Roman" w:cs="Times New Roman"/>
          <w:b/>
          <w:bCs/>
          <w:sz w:val="36"/>
          <w:szCs w:val="36"/>
          <w:lang w:val="fr-BE"/>
        </w:rPr>
      </w:pPr>
      <w:r w:rsidRPr="00121A9F">
        <w:rPr>
          <w:rFonts w:ascii="Times New Roman" w:eastAsia="Times New Roman" w:hAnsi="Times New Roman" w:cs="Times New Roman"/>
          <w:b/>
          <w:bCs/>
          <w:sz w:val="36"/>
          <w:szCs w:val="36"/>
          <w:lang w:val="fr-BE"/>
        </w:rPr>
        <w:t>D</w:t>
      </w:r>
      <w:r w:rsidR="007842C9">
        <w:rPr>
          <w:rFonts w:ascii="Times New Roman" w:eastAsia="Times New Roman" w:hAnsi="Times New Roman" w:cs="Times New Roman"/>
          <w:b/>
          <w:bCs/>
          <w:sz w:val="36"/>
          <w:szCs w:val="36"/>
          <w:lang w:val="fr-BE"/>
        </w:rPr>
        <w:t>U CENTRE HOSPITALIER SAINT GABRIEL/LEMBA-TERMINUS</w:t>
      </w:r>
    </w:p>
    <w:p w:rsidR="00A32FA0" w:rsidRPr="008C1593" w:rsidRDefault="00A32FA0" w:rsidP="00A32FA0">
      <w:pPr>
        <w:tabs>
          <w:tab w:val="left" w:pos="5857"/>
        </w:tabs>
        <w:spacing w:after="0" w:line="240" w:lineRule="auto"/>
        <w:jc w:val="center"/>
        <w:rPr>
          <w:rFonts w:ascii="Times New Roman" w:eastAsia="Times New Roman" w:hAnsi="Times New Roman" w:cs="Times New Roman"/>
          <w:b/>
          <w:bCs/>
          <w:sz w:val="40"/>
          <w:szCs w:val="44"/>
          <w:lang w:val="fr-BE"/>
        </w:rPr>
      </w:pPr>
    </w:p>
    <w:tbl>
      <w:tblPr>
        <w:tblStyle w:val="Grilledutableau"/>
        <w:tblpPr w:leftFromText="141" w:rightFromText="141" w:vertAnchor="text" w:horzAnchor="page" w:tblpX="2099" w:tblpY="270"/>
        <w:tblW w:w="0" w:type="auto"/>
        <w:tblLook w:val="04A0"/>
      </w:tblPr>
      <w:tblGrid>
        <w:gridCol w:w="8188"/>
      </w:tblGrid>
      <w:tr w:rsidR="00A32FA0" w:rsidTr="006B564E">
        <w:trPr>
          <w:trHeight w:val="1811"/>
        </w:trPr>
        <w:tc>
          <w:tcPr>
            <w:tcW w:w="8188" w:type="dxa"/>
          </w:tcPr>
          <w:p w:rsidR="00A32FA0" w:rsidRPr="00393ACF" w:rsidRDefault="007E3BC7" w:rsidP="006B564E">
            <w:pPr>
              <w:tabs>
                <w:tab w:val="num" w:pos="90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Code de l’HGR :</w:t>
            </w:r>
            <w:r w:rsidR="006B564E">
              <w:rPr>
                <w:rFonts w:ascii="Times New Roman" w:eastAsia="Times New Roman" w:hAnsi="Times New Roman" w:cs="Times New Roman"/>
                <w:sz w:val="24"/>
                <w:szCs w:val="24"/>
              </w:rPr>
              <w:t xml:space="preserve">                      Appartenance : ONG SOINS POUR TOUS « SPT »</w:t>
            </w:r>
          </w:p>
          <w:p w:rsidR="00A32FA0" w:rsidRDefault="001D5CCF" w:rsidP="006B564E">
            <w:pPr>
              <w:tabs>
                <w:tab w:val="num" w:pos="90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Adresse physique : AV. KILINDJA N° 6095/9   Q/GOMBELE</w:t>
            </w:r>
            <w:r w:rsidR="00A32FA0">
              <w:rPr>
                <w:rFonts w:ascii="Times New Roman" w:eastAsia="Times New Roman" w:hAnsi="Times New Roman" w:cs="Times New Roman"/>
                <w:sz w:val="24"/>
                <w:szCs w:val="24"/>
              </w:rPr>
              <w:t>.</w:t>
            </w:r>
          </w:p>
          <w:p w:rsidR="00A32FA0" w:rsidRPr="00393ACF" w:rsidRDefault="001D5CCF" w:rsidP="006B564E">
            <w:pPr>
              <w:tabs>
                <w:tab w:val="num" w:pos="90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Ville : KINSHASA         </w:t>
            </w:r>
            <w:r w:rsidR="00A32FA0" w:rsidRPr="00393ACF">
              <w:rPr>
                <w:rFonts w:ascii="Times New Roman" w:eastAsia="Times New Roman" w:hAnsi="Times New Roman" w:cs="Times New Roman"/>
                <w:sz w:val="24"/>
                <w:szCs w:val="24"/>
              </w:rPr>
              <w:t>…</w:t>
            </w:r>
            <w:r w:rsidR="00A32FA0">
              <w:rPr>
                <w:rFonts w:ascii="Times New Roman" w:eastAsia="Times New Roman" w:hAnsi="Times New Roman" w:cs="Times New Roman"/>
                <w:sz w:val="24"/>
                <w:szCs w:val="24"/>
              </w:rPr>
              <w:t xml:space="preserve">Commune : </w:t>
            </w:r>
            <w:r>
              <w:rPr>
                <w:rFonts w:ascii="Times New Roman" w:eastAsia="Times New Roman" w:hAnsi="Times New Roman" w:cs="Times New Roman"/>
                <w:sz w:val="24"/>
                <w:szCs w:val="24"/>
              </w:rPr>
              <w:t>LEMBA</w:t>
            </w:r>
            <w:r w:rsidR="007E3BC7">
              <w:rPr>
                <w:rFonts w:ascii="Times New Roman" w:eastAsia="Times New Roman" w:hAnsi="Times New Roman" w:cs="Times New Roman"/>
                <w:sz w:val="24"/>
                <w:szCs w:val="24"/>
              </w:rPr>
              <w:t>/Mt AMBA</w:t>
            </w:r>
          </w:p>
          <w:p w:rsidR="00A32FA0" w:rsidRPr="00393ACF" w:rsidRDefault="00A32FA0" w:rsidP="006B564E">
            <w:pPr>
              <w:tabs>
                <w:tab w:val="num" w:pos="900"/>
              </w:tabs>
              <w:spacing w:line="360" w:lineRule="auto"/>
              <w:rPr>
                <w:rFonts w:ascii="Times New Roman" w:eastAsia="Times New Roman" w:hAnsi="Times New Roman" w:cs="Times New Roman"/>
                <w:sz w:val="24"/>
                <w:szCs w:val="24"/>
              </w:rPr>
            </w:pPr>
            <w:r w:rsidRPr="00393ACF">
              <w:rPr>
                <w:rFonts w:ascii="Times New Roman" w:eastAsia="Times New Roman" w:hAnsi="Times New Roman" w:cs="Times New Roman"/>
                <w:sz w:val="24"/>
                <w:szCs w:val="24"/>
              </w:rPr>
              <w:t>Territoi</w:t>
            </w:r>
            <w:r>
              <w:rPr>
                <w:rFonts w:ascii="Times New Roman" w:eastAsia="Times New Roman" w:hAnsi="Times New Roman" w:cs="Times New Roman"/>
                <w:sz w:val="24"/>
                <w:szCs w:val="24"/>
              </w:rPr>
              <w:t xml:space="preserve">re : </w:t>
            </w:r>
            <w:r w:rsidRPr="00393ACF">
              <w:rPr>
                <w:rFonts w:ascii="Times New Roman" w:eastAsia="Times New Roman" w:hAnsi="Times New Roman" w:cs="Times New Roman"/>
                <w:sz w:val="24"/>
                <w:szCs w:val="24"/>
              </w:rPr>
              <w:t>………………………………B.P</w:t>
            </w:r>
            <w:r>
              <w:rPr>
                <w:rFonts w:ascii="Times New Roman" w:eastAsia="Times New Roman" w:hAnsi="Times New Roman" w:cs="Times New Roman"/>
                <w:sz w:val="24"/>
                <w:szCs w:val="24"/>
              </w:rPr>
              <w:t> :</w:t>
            </w:r>
            <w:r w:rsidR="001D5CCF">
              <w:rPr>
                <w:rFonts w:ascii="Times New Roman" w:eastAsia="Times New Roman" w:hAnsi="Times New Roman" w:cs="Times New Roman"/>
                <w:sz w:val="24"/>
                <w:szCs w:val="24"/>
              </w:rPr>
              <w:t>15715 KIN I</w:t>
            </w:r>
          </w:p>
          <w:p w:rsidR="00A32FA0" w:rsidRPr="00393ACF" w:rsidRDefault="00A32FA0" w:rsidP="006B564E">
            <w:pPr>
              <w:tabs>
                <w:tab w:val="left" w:pos="3690"/>
              </w:tabs>
              <w:spacing w:line="360" w:lineRule="auto"/>
              <w:rPr>
                <w:rFonts w:ascii="Times New Roman" w:eastAsia="Times New Roman" w:hAnsi="Times New Roman" w:cs="Times New Roman"/>
                <w:sz w:val="24"/>
                <w:szCs w:val="24"/>
              </w:rPr>
            </w:pPr>
            <w:r w:rsidRPr="00393ACF">
              <w:rPr>
                <w:rFonts w:ascii="Times New Roman" w:eastAsia="Times New Roman" w:hAnsi="Times New Roman" w:cs="Times New Roman"/>
                <w:sz w:val="24"/>
                <w:szCs w:val="24"/>
              </w:rPr>
              <w:t>Email (HGR)</w:t>
            </w:r>
            <w:r>
              <w:rPr>
                <w:rFonts w:ascii="Times New Roman" w:eastAsia="Times New Roman" w:hAnsi="Times New Roman" w:cs="Times New Roman"/>
                <w:sz w:val="24"/>
                <w:szCs w:val="24"/>
              </w:rPr>
              <w:t> :</w:t>
            </w:r>
            <w:r w:rsidR="001D5CCF">
              <w:rPr>
                <w:rFonts w:ascii="Times New Roman" w:eastAsia="Times New Roman" w:hAnsi="Times New Roman" w:cs="Times New Roman"/>
                <w:sz w:val="24"/>
                <w:szCs w:val="24"/>
              </w:rPr>
              <w:t xml:space="preserve">saintgabrielch@gmail.com   </w:t>
            </w:r>
            <w:r w:rsidRPr="00393ACF">
              <w:rPr>
                <w:rFonts w:ascii="Times New Roman" w:eastAsia="Times New Roman" w:hAnsi="Times New Roman" w:cs="Times New Roman"/>
                <w:sz w:val="24"/>
                <w:szCs w:val="24"/>
              </w:rPr>
              <w:t>Tél(HGR)</w:t>
            </w:r>
            <w:r w:rsidRPr="00393ACF">
              <w:rPr>
                <w:rStyle w:val="Appelnotedebasdep"/>
                <w:rFonts w:ascii="Times New Roman" w:eastAsia="Times New Roman" w:hAnsi="Times New Roman" w:cs="Times New Roman"/>
                <w:sz w:val="24"/>
                <w:szCs w:val="24"/>
              </w:rPr>
              <w:footnoteReference w:id="2"/>
            </w:r>
            <w:r w:rsidRPr="00393ACF">
              <w:rPr>
                <w:rFonts w:ascii="Times New Roman" w:eastAsia="Times New Roman" w:hAnsi="Times New Roman" w:cs="Times New Roman"/>
                <w:sz w:val="24"/>
                <w:szCs w:val="24"/>
              </w:rPr>
              <w:t xml:space="preserve"> </w:t>
            </w:r>
            <w:r w:rsidR="001D5CCF">
              <w:rPr>
                <w:rFonts w:ascii="Times New Roman" w:eastAsia="Times New Roman" w:hAnsi="Times New Roman" w:cs="Times New Roman"/>
                <w:sz w:val="24"/>
                <w:szCs w:val="24"/>
              </w:rPr>
              <w:t>090</w:t>
            </w:r>
            <w:r w:rsidR="005F67F6">
              <w:rPr>
                <w:rFonts w:ascii="Times New Roman" w:eastAsia="Times New Roman" w:hAnsi="Times New Roman" w:cs="Times New Roman"/>
                <w:sz w:val="24"/>
                <w:szCs w:val="24"/>
              </w:rPr>
              <w:t>4163310</w:t>
            </w:r>
          </w:p>
        </w:tc>
      </w:tr>
    </w:tbl>
    <w:p w:rsidR="00A32FA0" w:rsidRDefault="00A32FA0" w:rsidP="00A32FA0">
      <w:pPr>
        <w:tabs>
          <w:tab w:val="left" w:pos="369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A32FA0" w:rsidRDefault="00A32FA0" w:rsidP="00A32FA0">
      <w:pPr>
        <w:tabs>
          <w:tab w:val="left" w:pos="3690"/>
        </w:tabs>
        <w:spacing w:after="0" w:line="360" w:lineRule="auto"/>
        <w:rPr>
          <w:rFonts w:ascii="Times New Roman" w:eastAsia="Times New Roman" w:hAnsi="Times New Roman" w:cs="Times New Roman"/>
          <w:sz w:val="24"/>
          <w:szCs w:val="24"/>
        </w:rPr>
      </w:pPr>
    </w:p>
    <w:p w:rsidR="00A32FA0" w:rsidRPr="001A7757" w:rsidRDefault="00A32FA0" w:rsidP="00A32FA0">
      <w:pPr>
        <w:tabs>
          <w:tab w:val="left" w:pos="5857"/>
        </w:tabs>
        <w:spacing w:after="0" w:line="240" w:lineRule="auto"/>
        <w:rPr>
          <w:rFonts w:ascii="Times New Roman" w:eastAsia="Times New Roman" w:hAnsi="Times New Roman" w:cs="Times New Roman"/>
          <w:b/>
          <w:bCs/>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tabs>
          <w:tab w:val="left" w:pos="7037"/>
        </w:tabs>
        <w:spacing w:after="0" w:line="240" w:lineRule="auto"/>
        <w:rPr>
          <w:rFonts w:ascii="Times New Roman" w:eastAsia="Times New Roman" w:hAnsi="Times New Roman" w:cs="Times New Roman"/>
          <w:b/>
          <w:bCs/>
          <w:lang w:val="fr-BE"/>
        </w:rPr>
      </w:pPr>
      <w:r>
        <w:rPr>
          <w:rFonts w:ascii="Times New Roman" w:eastAsia="Times New Roman" w:hAnsi="Times New Roman" w:cs="Times New Roman"/>
          <w:b/>
          <w:bCs/>
          <w:lang w:val="fr-BE"/>
        </w:rPr>
        <w:tab/>
      </w: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Default="00A32FA0" w:rsidP="00A32FA0">
      <w:pPr>
        <w:spacing w:after="0" w:line="240" w:lineRule="auto"/>
        <w:jc w:val="center"/>
        <w:rPr>
          <w:rFonts w:ascii="Times New Roman" w:eastAsia="Times New Roman" w:hAnsi="Times New Roman" w:cs="Times New Roman"/>
          <w:b/>
          <w:bCs/>
          <w:lang w:val="fr-BE"/>
        </w:rPr>
      </w:pPr>
    </w:p>
    <w:p w:rsidR="00A32FA0" w:rsidRPr="00861837" w:rsidRDefault="00A32FA0" w:rsidP="00A32FA0">
      <w:pPr>
        <w:spacing w:after="0" w:line="240" w:lineRule="auto"/>
        <w:jc w:val="center"/>
        <w:rPr>
          <w:rFonts w:ascii="Times New Roman" w:eastAsia="Times New Roman" w:hAnsi="Times New Roman" w:cs="Times New Roman"/>
          <w:b/>
          <w:bCs/>
          <w:lang w:val="fr-BE"/>
        </w:rPr>
      </w:pPr>
    </w:p>
    <w:p w:rsidR="00A32FA0" w:rsidRPr="00861837" w:rsidRDefault="00A32FA0" w:rsidP="00A32FA0">
      <w:pPr>
        <w:spacing w:after="0" w:line="240" w:lineRule="auto"/>
        <w:jc w:val="center"/>
        <w:rPr>
          <w:rFonts w:ascii="Times New Roman" w:eastAsia="Times New Roman" w:hAnsi="Times New Roman" w:cs="Times New Roman"/>
          <w:b/>
          <w:bCs/>
          <w:sz w:val="28"/>
          <w:szCs w:val="28"/>
          <w:lang w:val="fr-BE"/>
        </w:rPr>
      </w:pPr>
      <w:r w:rsidRPr="00861837">
        <w:rPr>
          <w:rFonts w:ascii="Times New Roman" w:eastAsia="Times New Roman" w:hAnsi="Times New Roman" w:cs="Times New Roman"/>
          <w:b/>
          <w:bCs/>
          <w:sz w:val="28"/>
          <w:szCs w:val="28"/>
          <w:lang w:val="fr-BE"/>
        </w:rPr>
        <w:t xml:space="preserve">Version </w:t>
      </w:r>
      <w:r>
        <w:rPr>
          <w:rFonts w:ascii="Times New Roman" w:eastAsia="Times New Roman" w:hAnsi="Times New Roman" w:cs="Times New Roman"/>
          <w:b/>
          <w:bCs/>
          <w:sz w:val="28"/>
          <w:szCs w:val="28"/>
          <w:lang w:val="fr-BE"/>
        </w:rPr>
        <w:t>octobre 2018</w:t>
      </w:r>
      <w:r w:rsidRPr="00861837">
        <w:rPr>
          <w:rFonts w:ascii="Times New Roman" w:eastAsia="Times New Roman" w:hAnsi="Times New Roman" w:cs="Times New Roman"/>
          <w:b/>
          <w:bCs/>
          <w:sz w:val="28"/>
          <w:szCs w:val="28"/>
          <w:lang w:val="fr-BE"/>
        </w:rPr>
        <w:t xml:space="preserve"> alignée au PNDS 20</w:t>
      </w:r>
      <w:r>
        <w:rPr>
          <w:rFonts w:ascii="Times New Roman" w:eastAsia="Times New Roman" w:hAnsi="Times New Roman" w:cs="Times New Roman"/>
          <w:b/>
          <w:bCs/>
          <w:sz w:val="28"/>
          <w:szCs w:val="28"/>
          <w:lang w:val="fr-BE"/>
        </w:rPr>
        <w:t>19-2022</w:t>
      </w:r>
    </w:p>
    <w:p w:rsidR="00A32FA0" w:rsidRPr="00861837" w:rsidRDefault="00A32FA0" w:rsidP="00A32FA0">
      <w:pPr>
        <w:spacing w:after="0" w:line="240" w:lineRule="auto"/>
        <w:jc w:val="center"/>
        <w:rPr>
          <w:rFonts w:ascii="Times New Roman" w:eastAsia="Times New Roman" w:hAnsi="Times New Roman" w:cs="Times New Roman"/>
          <w:b/>
          <w:bCs/>
          <w:lang w:val="fr-BE"/>
        </w:rPr>
      </w:pPr>
    </w:p>
    <w:p w:rsidR="00A32FA0" w:rsidRPr="00487A71" w:rsidRDefault="00A32FA0" w:rsidP="00A32FA0">
      <w:pPr>
        <w:keepNext/>
        <w:spacing w:before="240" w:after="60" w:line="240" w:lineRule="auto"/>
        <w:outlineLvl w:val="0"/>
        <w:rPr>
          <w:rFonts w:ascii="Times New Roman" w:eastAsia="Times New Roman" w:hAnsi="Times New Roman" w:cs="Times New Roman"/>
          <w:b/>
          <w:sz w:val="24"/>
          <w:szCs w:val="24"/>
        </w:rPr>
      </w:pPr>
      <w:bookmarkStart w:id="0" w:name="_Toc529894994"/>
      <w:r w:rsidRPr="00487A71">
        <w:rPr>
          <w:rFonts w:ascii="Times New Roman" w:eastAsia="Times New Roman" w:hAnsi="Times New Roman" w:cs="Times New Roman"/>
          <w:b/>
          <w:sz w:val="24"/>
          <w:szCs w:val="24"/>
        </w:rPr>
        <w:t>TABLE DES MATIERES</w:t>
      </w:r>
      <w:bookmarkEnd w:id="0"/>
    </w:p>
    <w:sdt>
      <w:sdtPr>
        <w:rPr>
          <w:rFonts w:ascii="Times New Roman" w:eastAsia="Times New Roman" w:hAnsi="Times New Roman" w:cs="Times New Roman"/>
          <w:sz w:val="24"/>
          <w:szCs w:val="24"/>
        </w:rPr>
        <w:id w:val="-604104763"/>
        <w:docPartObj>
          <w:docPartGallery w:val="Table of Contents"/>
          <w:docPartUnique/>
        </w:docPartObj>
      </w:sdtPr>
      <w:sdtContent>
        <w:p w:rsidR="00A32FA0" w:rsidRPr="00861837" w:rsidRDefault="00A32FA0" w:rsidP="00A32FA0">
          <w:pPr>
            <w:keepNext/>
            <w:spacing w:before="240" w:after="60" w:line="240" w:lineRule="auto"/>
            <w:outlineLvl w:val="0"/>
            <w:rPr>
              <w:rFonts w:ascii="Times New Roman" w:eastAsia="Times New Roman" w:hAnsi="Times New Roman" w:cs="Times New Roman"/>
              <w:b/>
              <w:bCs/>
              <w:kern w:val="32"/>
              <w:sz w:val="32"/>
              <w:szCs w:val="32"/>
            </w:rPr>
          </w:pPr>
        </w:p>
        <w:p w:rsidR="00A32FA0" w:rsidRDefault="0071323D" w:rsidP="00A32FA0">
          <w:pPr>
            <w:pStyle w:val="TM1"/>
            <w:tabs>
              <w:tab w:val="right" w:leader="dot" w:pos="9345"/>
            </w:tabs>
            <w:rPr>
              <w:rFonts w:asciiTheme="minorHAnsi" w:eastAsiaTheme="minorEastAsia" w:hAnsiTheme="minorHAnsi" w:cstheme="minorBidi"/>
              <w:noProof/>
              <w:sz w:val="22"/>
              <w:szCs w:val="22"/>
            </w:rPr>
          </w:pPr>
          <w:r w:rsidRPr="0071323D">
            <w:fldChar w:fldCharType="begin"/>
          </w:r>
          <w:r w:rsidR="00A32FA0" w:rsidRPr="003A278E">
            <w:instrText xml:space="preserve"> TOC \o "1-3" \h \z \u </w:instrText>
          </w:r>
          <w:r w:rsidRPr="0071323D">
            <w:fldChar w:fldCharType="separate"/>
          </w:r>
          <w:hyperlink w:anchor="_Toc529894994" w:history="1">
            <w:r w:rsidR="00A32FA0" w:rsidRPr="00697179">
              <w:rPr>
                <w:rStyle w:val="Lienhypertexte"/>
                <w:b/>
                <w:noProof/>
              </w:rPr>
              <w:t>TABLE DES MATIERES</w:t>
            </w:r>
            <w:r w:rsidR="00A32FA0">
              <w:rPr>
                <w:noProof/>
                <w:webHidden/>
              </w:rPr>
              <w:tab/>
            </w:r>
            <w:r>
              <w:rPr>
                <w:noProof/>
                <w:webHidden/>
              </w:rPr>
              <w:fldChar w:fldCharType="begin"/>
            </w:r>
            <w:r w:rsidR="00A32FA0">
              <w:rPr>
                <w:noProof/>
                <w:webHidden/>
              </w:rPr>
              <w:instrText xml:space="preserve"> PAGEREF _Toc529894994 \h </w:instrText>
            </w:r>
            <w:r>
              <w:rPr>
                <w:noProof/>
                <w:webHidden/>
              </w:rPr>
            </w:r>
            <w:r>
              <w:rPr>
                <w:noProof/>
                <w:webHidden/>
              </w:rPr>
              <w:fldChar w:fldCharType="separate"/>
            </w:r>
            <w:r w:rsidR="0015271F">
              <w:rPr>
                <w:noProof/>
                <w:webHidden/>
              </w:rPr>
              <w:t>2</w:t>
            </w:r>
            <w:r>
              <w:rPr>
                <w:noProof/>
                <w:webHidden/>
              </w:rPr>
              <w:fldChar w:fldCharType="end"/>
            </w:r>
          </w:hyperlink>
        </w:p>
        <w:p w:rsidR="00A32FA0" w:rsidRDefault="0071323D" w:rsidP="00A32FA0">
          <w:pPr>
            <w:pStyle w:val="TM1"/>
            <w:tabs>
              <w:tab w:val="left" w:pos="440"/>
              <w:tab w:val="right" w:leader="dot" w:pos="9345"/>
            </w:tabs>
            <w:rPr>
              <w:rFonts w:asciiTheme="minorHAnsi" w:eastAsiaTheme="minorEastAsia" w:hAnsiTheme="minorHAnsi" w:cstheme="minorBidi"/>
              <w:noProof/>
              <w:sz w:val="22"/>
              <w:szCs w:val="22"/>
            </w:rPr>
          </w:pPr>
          <w:hyperlink w:anchor="_Toc529894995" w:history="1">
            <w:r w:rsidR="00A32FA0" w:rsidRPr="00697179">
              <w:rPr>
                <w:rStyle w:val="Lienhypertexte"/>
                <w:b/>
                <w:bCs/>
                <w:noProof/>
                <w:kern w:val="32"/>
                <w:lang w:val="fr-BE"/>
              </w:rPr>
              <w:t>I.</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ANALYSE DE LA SITUATION DE L’HGR</w:t>
            </w:r>
            <w:r w:rsidR="00A32FA0">
              <w:rPr>
                <w:noProof/>
                <w:webHidden/>
              </w:rPr>
              <w:tab/>
            </w:r>
            <w:r>
              <w:rPr>
                <w:noProof/>
                <w:webHidden/>
              </w:rPr>
              <w:fldChar w:fldCharType="begin"/>
            </w:r>
            <w:r w:rsidR="00A32FA0">
              <w:rPr>
                <w:noProof/>
                <w:webHidden/>
              </w:rPr>
              <w:instrText xml:space="preserve"> PAGEREF _Toc529894995 \h </w:instrText>
            </w:r>
            <w:r>
              <w:rPr>
                <w:noProof/>
                <w:webHidden/>
              </w:rPr>
            </w:r>
            <w:r>
              <w:rPr>
                <w:noProof/>
                <w:webHidden/>
              </w:rPr>
              <w:fldChar w:fldCharType="separate"/>
            </w:r>
            <w:r w:rsidR="0015271F">
              <w:rPr>
                <w:noProof/>
                <w:webHidden/>
              </w:rPr>
              <w:t>3</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4996" w:history="1">
            <w:r w:rsidR="00A32FA0" w:rsidRPr="00697179">
              <w:rPr>
                <w:rStyle w:val="Lienhypertexte"/>
                <w:b/>
                <w:bCs/>
                <w:noProof/>
                <w:kern w:val="32"/>
                <w:lang w:val="fr-BE"/>
              </w:rPr>
              <w:t>1.1.</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Cadre de Performances de l’année (n-1)</w:t>
            </w:r>
            <w:r w:rsidR="00A32FA0">
              <w:rPr>
                <w:noProof/>
                <w:webHidden/>
              </w:rPr>
              <w:tab/>
            </w:r>
            <w:r>
              <w:rPr>
                <w:noProof/>
                <w:webHidden/>
              </w:rPr>
              <w:fldChar w:fldCharType="begin"/>
            </w:r>
            <w:r w:rsidR="00A32FA0">
              <w:rPr>
                <w:noProof/>
                <w:webHidden/>
              </w:rPr>
              <w:instrText xml:space="preserve"> PAGEREF _Toc529894996 \h </w:instrText>
            </w:r>
            <w:r>
              <w:rPr>
                <w:noProof/>
                <w:webHidden/>
              </w:rPr>
            </w:r>
            <w:r>
              <w:rPr>
                <w:noProof/>
                <w:webHidden/>
              </w:rPr>
              <w:fldChar w:fldCharType="separate"/>
            </w:r>
            <w:r w:rsidR="0015271F">
              <w:rPr>
                <w:noProof/>
                <w:webHidden/>
              </w:rPr>
              <w:t>3</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4997" w:history="1">
            <w:r w:rsidR="00A32FA0" w:rsidRPr="00697179">
              <w:rPr>
                <w:rStyle w:val="Lienhypertexte"/>
                <w:b/>
                <w:bCs/>
                <w:noProof/>
                <w:kern w:val="32"/>
                <w:lang w:val="fr-BE"/>
              </w:rPr>
              <w:t>1.2.</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Ressources humaines de l’HGR</w:t>
            </w:r>
            <w:r w:rsidR="00A32FA0">
              <w:rPr>
                <w:noProof/>
                <w:webHidden/>
              </w:rPr>
              <w:tab/>
            </w:r>
            <w:r>
              <w:rPr>
                <w:noProof/>
                <w:webHidden/>
              </w:rPr>
              <w:fldChar w:fldCharType="begin"/>
            </w:r>
            <w:r w:rsidR="00A32FA0">
              <w:rPr>
                <w:noProof/>
                <w:webHidden/>
              </w:rPr>
              <w:instrText xml:space="preserve"> PAGEREF _Toc529894997 \h </w:instrText>
            </w:r>
            <w:r>
              <w:rPr>
                <w:noProof/>
                <w:webHidden/>
              </w:rPr>
            </w:r>
            <w:r>
              <w:rPr>
                <w:noProof/>
                <w:webHidden/>
              </w:rPr>
              <w:fldChar w:fldCharType="separate"/>
            </w:r>
            <w:r w:rsidR="0015271F">
              <w:rPr>
                <w:noProof/>
                <w:webHidden/>
              </w:rPr>
              <w:t>4</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4998" w:history="1">
            <w:r w:rsidR="00A32FA0" w:rsidRPr="00697179">
              <w:rPr>
                <w:rStyle w:val="Lienhypertexte"/>
                <w:b/>
                <w:bCs/>
                <w:noProof/>
                <w:kern w:val="32"/>
                <w:lang w:val="fr-BE"/>
              </w:rPr>
              <w:t>1.3.</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Disponibilité des Services de l’offre du PCA et équipement de l’HGR</w:t>
            </w:r>
            <w:r w:rsidR="00A32FA0">
              <w:rPr>
                <w:noProof/>
                <w:webHidden/>
              </w:rPr>
              <w:tab/>
            </w:r>
            <w:r>
              <w:rPr>
                <w:noProof/>
                <w:webHidden/>
              </w:rPr>
              <w:fldChar w:fldCharType="begin"/>
            </w:r>
            <w:r w:rsidR="00A32FA0">
              <w:rPr>
                <w:noProof/>
                <w:webHidden/>
              </w:rPr>
              <w:instrText xml:space="preserve"> PAGEREF _Toc529894998 \h </w:instrText>
            </w:r>
            <w:r>
              <w:rPr>
                <w:noProof/>
                <w:webHidden/>
              </w:rPr>
            </w:r>
            <w:r>
              <w:rPr>
                <w:noProof/>
                <w:webHidden/>
              </w:rPr>
              <w:fldChar w:fldCharType="separate"/>
            </w:r>
            <w:r w:rsidR="0015271F">
              <w:rPr>
                <w:noProof/>
                <w:webHidden/>
              </w:rPr>
              <w:t>5</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4999" w:history="1">
            <w:r w:rsidR="00A32FA0" w:rsidRPr="00697179">
              <w:rPr>
                <w:rStyle w:val="Lienhypertexte"/>
                <w:b/>
                <w:bCs/>
                <w:noProof/>
                <w:kern w:val="32"/>
                <w:lang w:val="fr-BE"/>
              </w:rPr>
              <w:t>1.4.</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Infrastructures sanitaires de l’hôpital</w:t>
            </w:r>
            <w:r w:rsidR="00A32FA0">
              <w:rPr>
                <w:noProof/>
                <w:webHidden/>
              </w:rPr>
              <w:tab/>
            </w:r>
            <w:r>
              <w:rPr>
                <w:noProof/>
                <w:webHidden/>
              </w:rPr>
              <w:fldChar w:fldCharType="begin"/>
            </w:r>
            <w:r w:rsidR="00A32FA0">
              <w:rPr>
                <w:noProof/>
                <w:webHidden/>
              </w:rPr>
              <w:instrText xml:space="preserve"> PAGEREF _Toc529894999 \h </w:instrText>
            </w:r>
            <w:r>
              <w:rPr>
                <w:noProof/>
                <w:webHidden/>
              </w:rPr>
            </w:r>
            <w:r>
              <w:rPr>
                <w:noProof/>
                <w:webHidden/>
              </w:rPr>
              <w:fldChar w:fldCharType="separate"/>
            </w:r>
            <w:r w:rsidR="0015271F">
              <w:rPr>
                <w:noProof/>
                <w:webHidden/>
              </w:rPr>
              <w:t>5</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5000" w:history="1">
            <w:r w:rsidR="00A32FA0" w:rsidRPr="00697179">
              <w:rPr>
                <w:rStyle w:val="Lienhypertexte"/>
                <w:b/>
                <w:bCs/>
                <w:noProof/>
                <w:kern w:val="32"/>
                <w:lang w:val="fr-BE"/>
              </w:rPr>
              <w:t>II.</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REVUE SOMMAIRE DE LA  MISE EN ŒUVRE DU PLAN D’ACTIONS OPERATIONNEL DE L’ANNEE (n-1)</w:t>
            </w:r>
            <w:r w:rsidR="00A32FA0">
              <w:rPr>
                <w:noProof/>
                <w:webHidden/>
              </w:rPr>
              <w:tab/>
            </w:r>
            <w:r>
              <w:rPr>
                <w:noProof/>
                <w:webHidden/>
              </w:rPr>
              <w:fldChar w:fldCharType="begin"/>
            </w:r>
            <w:r w:rsidR="00A32FA0">
              <w:rPr>
                <w:noProof/>
                <w:webHidden/>
              </w:rPr>
              <w:instrText xml:space="preserve"> PAGEREF _Toc529895000 \h </w:instrText>
            </w:r>
            <w:r>
              <w:rPr>
                <w:noProof/>
                <w:webHidden/>
              </w:rPr>
            </w:r>
            <w:r>
              <w:rPr>
                <w:noProof/>
                <w:webHidden/>
              </w:rPr>
              <w:fldChar w:fldCharType="separate"/>
            </w:r>
            <w:r w:rsidR="0015271F">
              <w:rPr>
                <w:noProof/>
                <w:webHidden/>
              </w:rPr>
              <w:t>6</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5001" w:history="1">
            <w:r w:rsidR="00A32FA0" w:rsidRPr="00697179">
              <w:rPr>
                <w:rStyle w:val="Lienhypertexte"/>
                <w:b/>
                <w:bCs/>
                <w:noProof/>
                <w:kern w:val="32"/>
                <w:lang w:val="fr-BE"/>
              </w:rPr>
              <w:t>2.1.</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Revue des activités au cours de l’année « année n-1 »</w:t>
            </w:r>
            <w:r w:rsidR="00A32FA0">
              <w:rPr>
                <w:noProof/>
                <w:webHidden/>
              </w:rPr>
              <w:tab/>
            </w:r>
            <w:r>
              <w:rPr>
                <w:noProof/>
                <w:webHidden/>
              </w:rPr>
              <w:fldChar w:fldCharType="begin"/>
            </w:r>
            <w:r w:rsidR="00A32FA0">
              <w:rPr>
                <w:noProof/>
                <w:webHidden/>
              </w:rPr>
              <w:instrText xml:space="preserve"> PAGEREF _Toc529895001 \h </w:instrText>
            </w:r>
            <w:r>
              <w:rPr>
                <w:noProof/>
                <w:webHidden/>
              </w:rPr>
            </w:r>
            <w:r>
              <w:rPr>
                <w:noProof/>
                <w:webHidden/>
              </w:rPr>
              <w:fldChar w:fldCharType="separate"/>
            </w:r>
            <w:r w:rsidR="0015271F">
              <w:rPr>
                <w:noProof/>
                <w:webHidden/>
              </w:rPr>
              <w:t>6</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5002" w:history="1">
            <w:r w:rsidR="00A32FA0" w:rsidRPr="00697179">
              <w:rPr>
                <w:rStyle w:val="Lienhypertexte"/>
                <w:b/>
                <w:bCs/>
                <w:noProof/>
                <w:kern w:val="32"/>
                <w:lang w:val="fr-BE"/>
              </w:rPr>
              <w:t>III.</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PROBLÈMES PRIORITAIRES LIES AUX FONCTIONS DE L’HGR</w:t>
            </w:r>
            <w:r w:rsidR="00A32FA0">
              <w:rPr>
                <w:noProof/>
                <w:webHidden/>
              </w:rPr>
              <w:tab/>
            </w:r>
            <w:r>
              <w:rPr>
                <w:noProof/>
                <w:webHidden/>
              </w:rPr>
              <w:fldChar w:fldCharType="begin"/>
            </w:r>
            <w:r w:rsidR="00A32FA0">
              <w:rPr>
                <w:noProof/>
                <w:webHidden/>
              </w:rPr>
              <w:instrText xml:space="preserve"> PAGEREF _Toc529895002 \h </w:instrText>
            </w:r>
            <w:r>
              <w:rPr>
                <w:noProof/>
                <w:webHidden/>
              </w:rPr>
            </w:r>
            <w:r>
              <w:rPr>
                <w:noProof/>
                <w:webHidden/>
              </w:rPr>
              <w:fldChar w:fldCharType="separate"/>
            </w:r>
            <w:r w:rsidR="0015271F">
              <w:rPr>
                <w:noProof/>
                <w:webHidden/>
              </w:rPr>
              <w:t>7</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5003" w:history="1">
            <w:r w:rsidR="00A32FA0" w:rsidRPr="00697179">
              <w:rPr>
                <w:rStyle w:val="Lienhypertexte"/>
                <w:b/>
                <w:bCs/>
                <w:noProof/>
                <w:kern w:val="32"/>
                <w:lang w:val="fr-BE"/>
              </w:rPr>
              <w:t>IV.</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CADRE PROGRAMMATIQUE</w:t>
            </w:r>
            <w:r w:rsidR="00A32FA0">
              <w:rPr>
                <w:noProof/>
                <w:webHidden/>
              </w:rPr>
              <w:tab/>
            </w:r>
            <w:r>
              <w:rPr>
                <w:noProof/>
                <w:webHidden/>
              </w:rPr>
              <w:fldChar w:fldCharType="begin"/>
            </w:r>
            <w:r w:rsidR="00A32FA0">
              <w:rPr>
                <w:noProof/>
                <w:webHidden/>
              </w:rPr>
              <w:instrText xml:space="preserve"> PAGEREF _Toc529895003 \h </w:instrText>
            </w:r>
            <w:r>
              <w:rPr>
                <w:noProof/>
                <w:webHidden/>
              </w:rPr>
            </w:r>
            <w:r>
              <w:rPr>
                <w:noProof/>
                <w:webHidden/>
              </w:rPr>
              <w:fldChar w:fldCharType="separate"/>
            </w:r>
            <w:r w:rsidR="0015271F">
              <w:rPr>
                <w:noProof/>
                <w:webHidden/>
              </w:rPr>
              <w:t>9</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5004" w:history="1">
            <w:r w:rsidR="00A32FA0" w:rsidRPr="00697179">
              <w:rPr>
                <w:rStyle w:val="Lienhypertexte"/>
                <w:b/>
                <w:bCs/>
                <w:noProof/>
                <w:kern w:val="32"/>
                <w:lang w:val="fr-BE"/>
              </w:rPr>
              <w:t>4.1.</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CADRE DE RESULTATS : OBJECTIFS ET CIBLES OPERATIONNELLES</w:t>
            </w:r>
            <w:r w:rsidR="00A32FA0">
              <w:rPr>
                <w:noProof/>
                <w:webHidden/>
              </w:rPr>
              <w:tab/>
            </w:r>
            <w:r>
              <w:rPr>
                <w:noProof/>
                <w:webHidden/>
              </w:rPr>
              <w:fldChar w:fldCharType="begin"/>
            </w:r>
            <w:r w:rsidR="00A32FA0">
              <w:rPr>
                <w:noProof/>
                <w:webHidden/>
              </w:rPr>
              <w:instrText xml:space="preserve"> PAGEREF _Toc529895004 \h </w:instrText>
            </w:r>
            <w:r>
              <w:rPr>
                <w:noProof/>
                <w:webHidden/>
              </w:rPr>
            </w:r>
            <w:r>
              <w:rPr>
                <w:noProof/>
                <w:webHidden/>
              </w:rPr>
              <w:fldChar w:fldCharType="separate"/>
            </w:r>
            <w:r w:rsidR="0015271F">
              <w:rPr>
                <w:noProof/>
                <w:webHidden/>
              </w:rPr>
              <w:t>9</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5005" w:history="1">
            <w:r w:rsidR="00A32FA0" w:rsidRPr="00697179">
              <w:rPr>
                <w:rStyle w:val="Lienhypertexte"/>
                <w:b/>
                <w:bCs/>
                <w:noProof/>
                <w:kern w:val="32"/>
                <w:lang w:val="fr-BE"/>
              </w:rPr>
              <w:t>4.2.</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Cadre de mise en œuvre</w:t>
            </w:r>
            <w:r w:rsidR="00A32FA0">
              <w:rPr>
                <w:noProof/>
                <w:webHidden/>
              </w:rPr>
              <w:tab/>
            </w:r>
            <w:r>
              <w:rPr>
                <w:noProof/>
                <w:webHidden/>
              </w:rPr>
              <w:fldChar w:fldCharType="begin"/>
            </w:r>
            <w:r w:rsidR="00A32FA0">
              <w:rPr>
                <w:noProof/>
                <w:webHidden/>
              </w:rPr>
              <w:instrText xml:space="preserve"> PAGEREF _Toc529895005 \h </w:instrText>
            </w:r>
            <w:r>
              <w:rPr>
                <w:noProof/>
                <w:webHidden/>
              </w:rPr>
            </w:r>
            <w:r>
              <w:rPr>
                <w:noProof/>
                <w:webHidden/>
              </w:rPr>
              <w:fldChar w:fldCharType="separate"/>
            </w:r>
            <w:r w:rsidR="0015271F">
              <w:rPr>
                <w:noProof/>
                <w:webHidden/>
              </w:rPr>
              <w:t>11</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5006" w:history="1">
            <w:r w:rsidR="00A32FA0" w:rsidRPr="00697179">
              <w:rPr>
                <w:rStyle w:val="Lienhypertexte"/>
                <w:b/>
                <w:bCs/>
                <w:noProof/>
                <w:kern w:val="32"/>
                <w:lang w:val="fr-BE"/>
              </w:rPr>
              <w:t>4.3.</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Besoins d’investissement</w:t>
            </w:r>
            <w:r w:rsidR="00A32FA0">
              <w:rPr>
                <w:noProof/>
                <w:webHidden/>
              </w:rPr>
              <w:tab/>
            </w:r>
            <w:r>
              <w:rPr>
                <w:noProof/>
                <w:webHidden/>
              </w:rPr>
              <w:fldChar w:fldCharType="begin"/>
            </w:r>
            <w:r w:rsidR="00A32FA0">
              <w:rPr>
                <w:noProof/>
                <w:webHidden/>
              </w:rPr>
              <w:instrText xml:space="preserve"> PAGEREF _Toc529895006 \h </w:instrText>
            </w:r>
            <w:r>
              <w:rPr>
                <w:noProof/>
                <w:webHidden/>
              </w:rPr>
            </w:r>
            <w:r>
              <w:rPr>
                <w:noProof/>
                <w:webHidden/>
              </w:rPr>
              <w:fldChar w:fldCharType="separate"/>
            </w:r>
            <w:r w:rsidR="0015271F">
              <w:rPr>
                <w:noProof/>
                <w:webHidden/>
              </w:rPr>
              <w:t>15</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5007" w:history="1">
            <w:r w:rsidR="00A32FA0" w:rsidRPr="00697179">
              <w:rPr>
                <w:rStyle w:val="Lienhypertexte"/>
                <w:b/>
                <w:bCs/>
                <w:noProof/>
                <w:kern w:val="32"/>
                <w:lang w:val="fr-BE"/>
              </w:rPr>
              <w:t>4.4.</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Besoins d’approvisionnement</w:t>
            </w:r>
            <w:r w:rsidR="00A32FA0">
              <w:rPr>
                <w:noProof/>
                <w:webHidden/>
              </w:rPr>
              <w:tab/>
            </w:r>
            <w:r>
              <w:rPr>
                <w:noProof/>
                <w:webHidden/>
              </w:rPr>
              <w:fldChar w:fldCharType="begin"/>
            </w:r>
            <w:r w:rsidR="00A32FA0">
              <w:rPr>
                <w:noProof/>
                <w:webHidden/>
              </w:rPr>
              <w:instrText xml:space="preserve"> PAGEREF _Toc529895007 \h </w:instrText>
            </w:r>
            <w:r>
              <w:rPr>
                <w:noProof/>
                <w:webHidden/>
              </w:rPr>
            </w:r>
            <w:r>
              <w:rPr>
                <w:noProof/>
                <w:webHidden/>
              </w:rPr>
              <w:fldChar w:fldCharType="separate"/>
            </w:r>
            <w:r w:rsidR="0015271F">
              <w:rPr>
                <w:noProof/>
                <w:webHidden/>
              </w:rPr>
              <w:t>15</w:t>
            </w:r>
            <w:r>
              <w:rPr>
                <w:noProof/>
                <w:webHidden/>
              </w:rPr>
              <w:fldChar w:fldCharType="end"/>
            </w:r>
          </w:hyperlink>
        </w:p>
        <w:p w:rsidR="00A32FA0" w:rsidRDefault="0071323D" w:rsidP="00A32FA0">
          <w:pPr>
            <w:pStyle w:val="TM1"/>
            <w:tabs>
              <w:tab w:val="left" w:pos="660"/>
              <w:tab w:val="right" w:leader="dot" w:pos="9345"/>
            </w:tabs>
            <w:rPr>
              <w:rFonts w:asciiTheme="minorHAnsi" w:eastAsiaTheme="minorEastAsia" w:hAnsiTheme="minorHAnsi" w:cstheme="minorBidi"/>
              <w:noProof/>
              <w:sz w:val="22"/>
              <w:szCs w:val="22"/>
            </w:rPr>
          </w:pPr>
          <w:hyperlink w:anchor="_Toc529895008" w:history="1">
            <w:r w:rsidR="00A32FA0" w:rsidRPr="00697179">
              <w:rPr>
                <w:rStyle w:val="Lienhypertexte"/>
                <w:b/>
                <w:bCs/>
                <w:noProof/>
                <w:kern w:val="32"/>
                <w:lang w:val="fr-BE"/>
              </w:rPr>
              <w:t>4.5.</w:t>
            </w:r>
            <w:r w:rsidR="00A32FA0">
              <w:rPr>
                <w:rFonts w:asciiTheme="minorHAnsi" w:eastAsiaTheme="minorEastAsia" w:hAnsiTheme="minorHAnsi" w:cstheme="minorBidi"/>
                <w:noProof/>
                <w:sz w:val="22"/>
                <w:szCs w:val="22"/>
              </w:rPr>
              <w:tab/>
            </w:r>
            <w:r w:rsidR="00A32FA0" w:rsidRPr="00697179">
              <w:rPr>
                <w:rStyle w:val="Lienhypertexte"/>
                <w:b/>
                <w:bCs/>
                <w:noProof/>
                <w:kern w:val="32"/>
                <w:lang w:val="fr-BE"/>
              </w:rPr>
              <w:t>Cadre budgétaire</w:t>
            </w:r>
            <w:r w:rsidR="00A32FA0">
              <w:rPr>
                <w:noProof/>
                <w:webHidden/>
              </w:rPr>
              <w:tab/>
            </w:r>
            <w:r>
              <w:rPr>
                <w:noProof/>
                <w:webHidden/>
              </w:rPr>
              <w:fldChar w:fldCharType="begin"/>
            </w:r>
            <w:r w:rsidR="00A32FA0">
              <w:rPr>
                <w:noProof/>
                <w:webHidden/>
              </w:rPr>
              <w:instrText xml:space="preserve"> PAGEREF _Toc529895008 \h </w:instrText>
            </w:r>
            <w:r>
              <w:rPr>
                <w:noProof/>
                <w:webHidden/>
              </w:rPr>
            </w:r>
            <w:r>
              <w:rPr>
                <w:noProof/>
                <w:webHidden/>
              </w:rPr>
              <w:fldChar w:fldCharType="separate"/>
            </w:r>
            <w:r w:rsidR="0015271F">
              <w:rPr>
                <w:noProof/>
                <w:webHidden/>
              </w:rPr>
              <w:t>16</w:t>
            </w:r>
            <w:r>
              <w:rPr>
                <w:noProof/>
                <w:webHidden/>
              </w:rPr>
              <w:fldChar w:fldCharType="end"/>
            </w:r>
          </w:hyperlink>
        </w:p>
        <w:p w:rsidR="00A32FA0" w:rsidRDefault="0071323D" w:rsidP="00A32FA0">
          <w:pPr>
            <w:pStyle w:val="TM1"/>
            <w:tabs>
              <w:tab w:val="right" w:leader="dot" w:pos="9345"/>
            </w:tabs>
            <w:rPr>
              <w:rFonts w:asciiTheme="minorHAnsi" w:eastAsiaTheme="minorEastAsia" w:hAnsiTheme="minorHAnsi" w:cstheme="minorBidi"/>
              <w:noProof/>
              <w:sz w:val="22"/>
              <w:szCs w:val="22"/>
            </w:rPr>
          </w:pPr>
          <w:hyperlink w:anchor="_Toc529895009" w:history="1">
            <w:r w:rsidR="00A32FA0" w:rsidRPr="00697179">
              <w:rPr>
                <w:rStyle w:val="Lienhypertexte"/>
                <w:b/>
                <w:bCs/>
                <w:noProof/>
                <w:kern w:val="32"/>
              </w:rPr>
              <w:t>Annexes :</w:t>
            </w:r>
            <w:r w:rsidR="00A32FA0">
              <w:rPr>
                <w:noProof/>
                <w:webHidden/>
              </w:rPr>
              <w:tab/>
            </w:r>
            <w:r>
              <w:rPr>
                <w:noProof/>
                <w:webHidden/>
              </w:rPr>
              <w:fldChar w:fldCharType="begin"/>
            </w:r>
            <w:r w:rsidR="00A32FA0">
              <w:rPr>
                <w:noProof/>
                <w:webHidden/>
              </w:rPr>
              <w:instrText xml:space="preserve"> PAGEREF _Toc529895009 \h </w:instrText>
            </w:r>
            <w:r>
              <w:rPr>
                <w:noProof/>
                <w:webHidden/>
              </w:rPr>
            </w:r>
            <w:r>
              <w:rPr>
                <w:noProof/>
                <w:webHidden/>
              </w:rPr>
              <w:fldChar w:fldCharType="separate"/>
            </w:r>
            <w:r w:rsidR="0015271F">
              <w:rPr>
                <w:noProof/>
                <w:webHidden/>
              </w:rPr>
              <w:t>17</w:t>
            </w:r>
            <w:r>
              <w:rPr>
                <w:noProof/>
                <w:webHidden/>
              </w:rPr>
              <w:fldChar w:fldCharType="end"/>
            </w:r>
          </w:hyperlink>
        </w:p>
        <w:p w:rsidR="00A32FA0" w:rsidRPr="00A00172" w:rsidRDefault="0071323D" w:rsidP="00A32FA0">
          <w:pPr>
            <w:spacing w:after="0" w:line="240" w:lineRule="auto"/>
            <w:rPr>
              <w:rFonts w:ascii="Times New Roman" w:eastAsia="Times New Roman" w:hAnsi="Times New Roman" w:cs="Times New Roman"/>
              <w:sz w:val="24"/>
              <w:szCs w:val="24"/>
            </w:rPr>
          </w:pPr>
          <w:r w:rsidRPr="003A278E">
            <w:rPr>
              <w:rFonts w:ascii="Times New Roman" w:eastAsia="Times New Roman" w:hAnsi="Times New Roman" w:cs="Times New Roman"/>
              <w:bCs/>
              <w:sz w:val="24"/>
              <w:szCs w:val="24"/>
            </w:rPr>
            <w:fldChar w:fldCharType="end"/>
          </w:r>
        </w:p>
      </w:sdtContent>
    </w:sdt>
    <w:p w:rsidR="00A32FA0" w:rsidRPr="00A00172" w:rsidRDefault="00A32FA0" w:rsidP="00A32FA0">
      <w:pPr>
        <w:spacing w:after="0" w:line="240" w:lineRule="auto"/>
        <w:rPr>
          <w:rFonts w:ascii="Times New Roman" w:eastAsia="Times New Roman" w:hAnsi="Times New Roman" w:cs="Times New Roman"/>
          <w:sz w:val="24"/>
          <w:szCs w:val="24"/>
          <w:lang w:val="fr-BE"/>
        </w:rPr>
      </w:pPr>
    </w:p>
    <w:p w:rsidR="00A32FA0" w:rsidRPr="00A00172" w:rsidRDefault="00A32FA0" w:rsidP="00A32FA0">
      <w:pPr>
        <w:spacing w:after="0" w:line="240" w:lineRule="auto"/>
        <w:rPr>
          <w:rFonts w:ascii="Times New Roman" w:eastAsia="Times New Roman" w:hAnsi="Times New Roman" w:cs="Times New Roman"/>
          <w:sz w:val="24"/>
          <w:szCs w:val="24"/>
          <w:lang w:val="fr-BE"/>
        </w:rPr>
      </w:pPr>
    </w:p>
    <w:p w:rsidR="00A32FA0" w:rsidRPr="00A00172" w:rsidRDefault="00A32FA0" w:rsidP="00A32FA0">
      <w:pPr>
        <w:spacing w:after="0" w:line="240" w:lineRule="auto"/>
        <w:rPr>
          <w:rFonts w:ascii="Times New Roman" w:eastAsia="Times New Roman" w:hAnsi="Times New Roman" w:cs="Times New Roman"/>
          <w:sz w:val="24"/>
          <w:szCs w:val="24"/>
          <w:lang w:val="fr-BE"/>
        </w:rPr>
      </w:pPr>
    </w:p>
    <w:p w:rsidR="00A32FA0" w:rsidRPr="00A00172"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spacing w:after="0" w:line="240" w:lineRule="auto"/>
        <w:rPr>
          <w:rFonts w:ascii="Times New Roman" w:eastAsia="Times New Roman" w:hAnsi="Times New Roman" w:cs="Times New Roman"/>
          <w:sz w:val="24"/>
          <w:szCs w:val="24"/>
          <w:lang w:val="fr-BE"/>
        </w:rPr>
      </w:pPr>
      <w:r w:rsidRPr="00861837">
        <w:rPr>
          <w:rFonts w:ascii="Times New Roman" w:eastAsia="Times New Roman" w:hAnsi="Times New Roman" w:cs="Times New Roman"/>
          <w:sz w:val="24"/>
          <w:szCs w:val="24"/>
          <w:lang w:val="fr-BE"/>
        </w:rPr>
        <w:br w:type="page"/>
      </w:r>
    </w:p>
    <w:p w:rsidR="00A32FA0" w:rsidRDefault="00A32FA0" w:rsidP="00A32FA0">
      <w:pPr>
        <w:keepNext/>
        <w:numPr>
          <w:ilvl w:val="0"/>
          <w:numId w:val="3"/>
        </w:numPr>
        <w:spacing w:after="0" w:line="240" w:lineRule="auto"/>
        <w:ind w:left="450" w:hanging="450"/>
        <w:outlineLvl w:val="0"/>
        <w:rPr>
          <w:rFonts w:ascii="Times New Roman" w:eastAsia="Times New Roman" w:hAnsi="Times New Roman" w:cs="Times New Roman"/>
          <w:b/>
          <w:bCs/>
          <w:kern w:val="32"/>
          <w:sz w:val="20"/>
          <w:szCs w:val="20"/>
          <w:lang w:val="fr-BE"/>
        </w:rPr>
      </w:pPr>
      <w:bookmarkStart w:id="1" w:name="_Toc466533313"/>
      <w:bookmarkStart w:id="2" w:name="_Toc529894995"/>
      <w:bookmarkEnd w:id="1"/>
      <w:r>
        <w:rPr>
          <w:rFonts w:ascii="Times New Roman" w:eastAsia="Times New Roman" w:hAnsi="Times New Roman" w:cs="Times New Roman"/>
          <w:b/>
          <w:bCs/>
          <w:kern w:val="32"/>
          <w:sz w:val="24"/>
          <w:szCs w:val="32"/>
          <w:lang w:val="fr-BE"/>
        </w:rPr>
        <w:t xml:space="preserve">ANALYSE DE LA SITUATION DE </w:t>
      </w:r>
      <w:r w:rsidRPr="00861837">
        <w:rPr>
          <w:rFonts w:ascii="Times New Roman" w:eastAsia="Times New Roman" w:hAnsi="Times New Roman" w:cs="Times New Roman"/>
          <w:b/>
          <w:bCs/>
          <w:kern w:val="32"/>
          <w:sz w:val="24"/>
          <w:szCs w:val="32"/>
          <w:lang w:val="fr-BE"/>
        </w:rPr>
        <w:t>L’HGR</w:t>
      </w:r>
      <w:bookmarkEnd w:id="2"/>
    </w:p>
    <w:p w:rsidR="00A32FA0" w:rsidRDefault="00A32FA0" w:rsidP="00A32FA0">
      <w:pPr>
        <w:keepNext/>
        <w:spacing w:after="0" w:line="240" w:lineRule="auto"/>
        <w:ind w:left="450"/>
        <w:outlineLvl w:val="0"/>
        <w:rPr>
          <w:rFonts w:ascii="Times New Roman" w:eastAsia="Times New Roman" w:hAnsi="Times New Roman" w:cs="Times New Roman"/>
          <w:b/>
          <w:bCs/>
          <w:kern w:val="32"/>
          <w:sz w:val="20"/>
          <w:szCs w:val="20"/>
          <w:lang w:val="fr-BE"/>
        </w:rPr>
      </w:pPr>
    </w:p>
    <w:p w:rsidR="00A32FA0" w:rsidRDefault="00A32FA0" w:rsidP="00A32FA0">
      <w:pPr>
        <w:keepNext/>
        <w:numPr>
          <w:ilvl w:val="1"/>
          <w:numId w:val="1"/>
        </w:numPr>
        <w:spacing w:after="0" w:line="240" w:lineRule="auto"/>
        <w:ind w:left="450" w:hanging="450"/>
        <w:outlineLvl w:val="0"/>
        <w:rPr>
          <w:rFonts w:ascii="Times New Roman" w:eastAsia="Times New Roman" w:hAnsi="Times New Roman" w:cs="Times New Roman"/>
          <w:b/>
          <w:bCs/>
          <w:kern w:val="32"/>
          <w:sz w:val="24"/>
          <w:szCs w:val="32"/>
          <w:lang w:val="fr-BE"/>
        </w:rPr>
      </w:pPr>
      <w:bookmarkStart w:id="3" w:name="_Toc529894996"/>
      <w:r>
        <w:rPr>
          <w:rFonts w:ascii="Times New Roman" w:eastAsia="Times New Roman" w:hAnsi="Times New Roman" w:cs="Times New Roman"/>
          <w:b/>
          <w:bCs/>
          <w:kern w:val="32"/>
          <w:sz w:val="24"/>
          <w:szCs w:val="32"/>
          <w:lang w:val="fr-BE"/>
        </w:rPr>
        <w:t>Cadre de Performances de l’année (n-1)</w:t>
      </w:r>
      <w:bookmarkEnd w:id="3"/>
    </w:p>
    <w:p w:rsidR="00A32FA0" w:rsidRDefault="00A32FA0" w:rsidP="00A32FA0">
      <w:pPr>
        <w:spacing w:after="0" w:line="240" w:lineRule="auto"/>
        <w:ind w:left="450" w:hanging="450"/>
        <w:rPr>
          <w:i/>
          <w:lang w:val="fr-BE"/>
        </w:rPr>
      </w:pPr>
    </w:p>
    <w:p w:rsidR="00A32FA0" w:rsidRPr="00487A71" w:rsidRDefault="00A32FA0" w:rsidP="00A32FA0">
      <w:pPr>
        <w:spacing w:after="0" w:line="240" w:lineRule="auto"/>
        <w:ind w:left="450" w:hanging="450"/>
        <w:rPr>
          <w:rFonts w:ascii="Times New Roman" w:eastAsia="Times New Roman" w:hAnsi="Times New Roman" w:cs="Times New Roman"/>
          <w:sz w:val="24"/>
          <w:szCs w:val="24"/>
          <w:lang w:val="fr-BE"/>
        </w:rPr>
      </w:pPr>
      <w:r w:rsidRPr="00DF28C0">
        <w:rPr>
          <w:rFonts w:ascii="Times New Roman" w:hAnsi="Times New Roman" w:cs="Times New Roman"/>
          <w:sz w:val="24"/>
          <w:szCs w:val="24"/>
          <w:lang w:val="fr-BE"/>
        </w:rPr>
        <w:t xml:space="preserve">Tableau </w:t>
      </w:r>
      <w:r w:rsidRPr="006A3C84">
        <w:rPr>
          <w:rFonts w:ascii="Times New Roman" w:hAnsi="Times New Roman" w:cs="Times New Roman"/>
          <w:sz w:val="24"/>
          <w:szCs w:val="24"/>
          <w:lang w:val="fr-BE"/>
        </w:rPr>
        <w:t>N°1</w:t>
      </w:r>
      <w:r w:rsidRPr="00DF28C0">
        <w:rPr>
          <w:rFonts w:ascii="Times New Roman" w:hAnsi="Times New Roman" w:cs="Times New Roman"/>
          <w:sz w:val="24"/>
          <w:szCs w:val="24"/>
          <w:lang w:val="fr-BE"/>
        </w:rPr>
        <w:t> :</w:t>
      </w:r>
      <w:r w:rsidR="00592165">
        <w:rPr>
          <w:rFonts w:ascii="Times New Roman" w:hAnsi="Times New Roman" w:cs="Times New Roman"/>
          <w:sz w:val="24"/>
          <w:szCs w:val="24"/>
          <w:lang w:val="fr-BE"/>
        </w:rPr>
        <w:t xml:space="preserve"> </w:t>
      </w:r>
      <w:r w:rsidRPr="00487A71">
        <w:rPr>
          <w:rFonts w:ascii="Times New Roman" w:eastAsia="Times New Roman" w:hAnsi="Times New Roman" w:cs="Times New Roman"/>
          <w:sz w:val="24"/>
          <w:szCs w:val="24"/>
          <w:lang w:val="fr-BE"/>
        </w:rPr>
        <w:t>Cadre de performances  de l’HGR au cours de l’année (n-1)</w:t>
      </w:r>
    </w:p>
    <w:p w:rsidR="00A32FA0" w:rsidRDefault="00A32FA0" w:rsidP="00A32FA0">
      <w:pPr>
        <w:spacing w:after="0" w:line="240" w:lineRule="auto"/>
        <w:ind w:left="450" w:hanging="450"/>
        <w:rPr>
          <w:rFonts w:ascii="Times New Roman" w:eastAsia="Times New Roman" w:hAnsi="Times New Roman" w:cs="Times New Roman"/>
          <w:sz w:val="24"/>
          <w:szCs w:val="24"/>
          <w:lang w:val="fr-BE"/>
        </w:rPr>
      </w:pPr>
    </w:p>
    <w:tbl>
      <w:tblPr>
        <w:tblW w:w="9370" w:type="dxa"/>
        <w:tblInd w:w="56" w:type="dxa"/>
        <w:tblCellMar>
          <w:left w:w="70" w:type="dxa"/>
          <w:right w:w="70" w:type="dxa"/>
        </w:tblCellMar>
        <w:tblLook w:val="04A0"/>
      </w:tblPr>
      <w:tblGrid>
        <w:gridCol w:w="3133"/>
        <w:gridCol w:w="580"/>
        <w:gridCol w:w="900"/>
        <w:gridCol w:w="810"/>
        <w:gridCol w:w="810"/>
        <w:gridCol w:w="1170"/>
        <w:gridCol w:w="1967"/>
      </w:tblGrid>
      <w:tr w:rsidR="00A32FA0" w:rsidRPr="00BA2741" w:rsidTr="00C53894">
        <w:trPr>
          <w:trHeight w:val="315"/>
        </w:trPr>
        <w:tc>
          <w:tcPr>
            <w:tcW w:w="3133"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A32FA0" w:rsidRPr="00BA2741" w:rsidRDefault="00A32FA0" w:rsidP="002962C9">
            <w:pPr>
              <w:spacing w:after="0" w:line="240" w:lineRule="auto"/>
              <w:jc w:val="center"/>
              <w:rPr>
                <w:rFonts w:ascii="Times New Roman" w:eastAsia="Times New Roman" w:hAnsi="Times New Roman" w:cs="Times New Roman"/>
                <w:b/>
                <w:bCs/>
                <w:color w:val="000000"/>
                <w:lang w:eastAsia="ja-JP"/>
              </w:rPr>
            </w:pPr>
            <w:r w:rsidRPr="00BA2741">
              <w:rPr>
                <w:rFonts w:ascii="Times New Roman" w:eastAsia="Times New Roman" w:hAnsi="Times New Roman" w:cs="Times New Roman"/>
                <w:b/>
                <w:bCs/>
                <w:color w:val="000000"/>
                <w:lang w:eastAsia="ja-JP"/>
              </w:rPr>
              <w:t>Indicateurs</w:t>
            </w:r>
          </w:p>
        </w:tc>
        <w:tc>
          <w:tcPr>
            <w:tcW w:w="580" w:type="dxa"/>
            <w:tcBorders>
              <w:top w:val="single" w:sz="4" w:space="0" w:color="auto"/>
              <w:left w:val="nil"/>
              <w:bottom w:val="single" w:sz="4" w:space="0" w:color="auto"/>
              <w:right w:val="single" w:sz="4" w:space="0" w:color="auto"/>
            </w:tcBorders>
            <w:shd w:val="clear" w:color="auto" w:fill="FFFF00"/>
            <w:noWrap/>
            <w:vAlign w:val="bottom"/>
            <w:hideMark/>
          </w:tcPr>
          <w:p w:rsidR="00A32FA0" w:rsidRPr="00BA2741" w:rsidRDefault="00A32FA0" w:rsidP="002962C9">
            <w:pPr>
              <w:spacing w:after="0" w:line="240" w:lineRule="auto"/>
              <w:jc w:val="center"/>
              <w:rPr>
                <w:rFonts w:ascii="Times New Roman" w:eastAsia="Times New Roman" w:hAnsi="Times New Roman" w:cs="Times New Roman"/>
                <w:b/>
                <w:color w:val="000000"/>
                <w:lang w:eastAsia="ja-JP"/>
              </w:rPr>
            </w:pPr>
            <w:r w:rsidRPr="00BA2741">
              <w:rPr>
                <w:rFonts w:ascii="Times New Roman" w:eastAsia="Times New Roman" w:hAnsi="Times New Roman" w:cs="Times New Roman"/>
                <w:b/>
                <w:color w:val="000000"/>
                <w:lang w:eastAsia="ja-JP"/>
              </w:rPr>
              <w:t>T1</w:t>
            </w:r>
          </w:p>
        </w:tc>
        <w:tc>
          <w:tcPr>
            <w:tcW w:w="900" w:type="dxa"/>
            <w:tcBorders>
              <w:top w:val="single" w:sz="4" w:space="0" w:color="auto"/>
              <w:left w:val="nil"/>
              <w:bottom w:val="single" w:sz="4" w:space="0" w:color="auto"/>
              <w:right w:val="single" w:sz="4" w:space="0" w:color="auto"/>
            </w:tcBorders>
            <w:shd w:val="clear" w:color="auto" w:fill="FFFF00"/>
            <w:noWrap/>
            <w:vAlign w:val="bottom"/>
            <w:hideMark/>
          </w:tcPr>
          <w:p w:rsidR="00A32FA0" w:rsidRPr="00BA2741" w:rsidRDefault="00A32FA0" w:rsidP="002962C9">
            <w:pPr>
              <w:spacing w:after="0" w:line="240" w:lineRule="auto"/>
              <w:jc w:val="center"/>
              <w:rPr>
                <w:rFonts w:ascii="Times New Roman" w:eastAsia="Times New Roman" w:hAnsi="Times New Roman" w:cs="Times New Roman"/>
                <w:b/>
                <w:color w:val="000000"/>
                <w:lang w:eastAsia="ja-JP"/>
              </w:rPr>
            </w:pPr>
            <w:r w:rsidRPr="00BA2741">
              <w:rPr>
                <w:rFonts w:ascii="Times New Roman" w:eastAsia="Times New Roman" w:hAnsi="Times New Roman" w:cs="Times New Roman"/>
                <w:b/>
                <w:color w:val="000000"/>
                <w:lang w:eastAsia="ja-JP"/>
              </w:rPr>
              <w:t>T2</w:t>
            </w:r>
          </w:p>
        </w:tc>
        <w:tc>
          <w:tcPr>
            <w:tcW w:w="810" w:type="dxa"/>
            <w:tcBorders>
              <w:top w:val="single" w:sz="4" w:space="0" w:color="auto"/>
              <w:left w:val="nil"/>
              <w:bottom w:val="single" w:sz="4" w:space="0" w:color="auto"/>
              <w:right w:val="single" w:sz="4" w:space="0" w:color="auto"/>
            </w:tcBorders>
            <w:shd w:val="clear" w:color="auto" w:fill="FFFF00"/>
            <w:noWrap/>
            <w:vAlign w:val="bottom"/>
            <w:hideMark/>
          </w:tcPr>
          <w:p w:rsidR="00A32FA0" w:rsidRPr="00BA2741" w:rsidRDefault="00A32FA0" w:rsidP="002962C9">
            <w:pPr>
              <w:spacing w:after="0" w:line="240" w:lineRule="auto"/>
              <w:jc w:val="center"/>
              <w:rPr>
                <w:rFonts w:ascii="Times New Roman" w:eastAsia="Times New Roman" w:hAnsi="Times New Roman" w:cs="Times New Roman"/>
                <w:b/>
                <w:color w:val="000000"/>
                <w:lang w:eastAsia="ja-JP"/>
              </w:rPr>
            </w:pPr>
            <w:r w:rsidRPr="00BA2741">
              <w:rPr>
                <w:rFonts w:ascii="Times New Roman" w:eastAsia="Times New Roman" w:hAnsi="Times New Roman" w:cs="Times New Roman"/>
                <w:b/>
                <w:color w:val="000000"/>
                <w:lang w:eastAsia="ja-JP"/>
              </w:rPr>
              <w:t>T3</w:t>
            </w:r>
          </w:p>
        </w:tc>
        <w:tc>
          <w:tcPr>
            <w:tcW w:w="810" w:type="dxa"/>
            <w:tcBorders>
              <w:top w:val="single" w:sz="4" w:space="0" w:color="auto"/>
              <w:left w:val="nil"/>
              <w:bottom w:val="single" w:sz="4" w:space="0" w:color="auto"/>
              <w:right w:val="single" w:sz="4" w:space="0" w:color="auto"/>
            </w:tcBorders>
            <w:shd w:val="clear" w:color="auto" w:fill="FFFF00"/>
            <w:noWrap/>
            <w:vAlign w:val="bottom"/>
            <w:hideMark/>
          </w:tcPr>
          <w:p w:rsidR="00A32FA0" w:rsidRPr="00BA2741" w:rsidRDefault="00A32FA0" w:rsidP="002962C9">
            <w:pPr>
              <w:spacing w:after="0" w:line="240" w:lineRule="auto"/>
              <w:jc w:val="center"/>
              <w:rPr>
                <w:rFonts w:ascii="Times New Roman" w:eastAsia="Times New Roman" w:hAnsi="Times New Roman" w:cs="Times New Roman"/>
                <w:b/>
                <w:color w:val="000000"/>
                <w:lang w:eastAsia="ja-JP"/>
              </w:rPr>
            </w:pPr>
            <w:r w:rsidRPr="00BA2741">
              <w:rPr>
                <w:rFonts w:ascii="Times New Roman" w:eastAsia="Times New Roman" w:hAnsi="Times New Roman" w:cs="Times New Roman"/>
                <w:b/>
                <w:color w:val="000000"/>
                <w:lang w:eastAsia="ja-JP"/>
              </w:rPr>
              <w:t>T4</w:t>
            </w:r>
          </w:p>
        </w:tc>
        <w:tc>
          <w:tcPr>
            <w:tcW w:w="1170" w:type="dxa"/>
            <w:tcBorders>
              <w:top w:val="single" w:sz="4" w:space="0" w:color="auto"/>
              <w:left w:val="nil"/>
              <w:bottom w:val="single" w:sz="4" w:space="0" w:color="auto"/>
              <w:right w:val="single" w:sz="4" w:space="0" w:color="auto"/>
            </w:tcBorders>
            <w:shd w:val="clear" w:color="auto" w:fill="FFFF00"/>
            <w:noWrap/>
            <w:vAlign w:val="bottom"/>
            <w:hideMark/>
          </w:tcPr>
          <w:p w:rsidR="00A32FA0" w:rsidRPr="00BA2741" w:rsidRDefault="00A32FA0" w:rsidP="002962C9">
            <w:pPr>
              <w:spacing w:after="0" w:line="240" w:lineRule="auto"/>
              <w:jc w:val="center"/>
              <w:rPr>
                <w:rFonts w:ascii="Times New Roman" w:eastAsia="Times New Roman" w:hAnsi="Times New Roman" w:cs="Times New Roman"/>
                <w:b/>
                <w:color w:val="000000"/>
                <w:lang w:eastAsia="ja-JP"/>
              </w:rPr>
            </w:pPr>
            <w:r w:rsidRPr="00BA2741">
              <w:rPr>
                <w:rFonts w:ascii="Times New Roman" w:eastAsia="Times New Roman" w:hAnsi="Times New Roman" w:cs="Times New Roman"/>
                <w:b/>
                <w:color w:val="000000"/>
                <w:lang w:eastAsia="ja-JP"/>
              </w:rPr>
              <w:t>TOTAL</w:t>
            </w:r>
          </w:p>
        </w:tc>
        <w:tc>
          <w:tcPr>
            <w:tcW w:w="1967" w:type="dxa"/>
            <w:tcBorders>
              <w:top w:val="single" w:sz="4" w:space="0" w:color="auto"/>
              <w:left w:val="nil"/>
              <w:bottom w:val="single" w:sz="4" w:space="0" w:color="auto"/>
              <w:right w:val="single" w:sz="4" w:space="0" w:color="auto"/>
            </w:tcBorders>
            <w:shd w:val="clear" w:color="auto" w:fill="FFFF00"/>
          </w:tcPr>
          <w:p w:rsidR="00A32FA0" w:rsidRPr="00BA2741" w:rsidRDefault="00A32FA0" w:rsidP="002962C9">
            <w:pPr>
              <w:spacing w:after="0" w:line="240" w:lineRule="auto"/>
              <w:rPr>
                <w:rFonts w:ascii="Times New Roman" w:eastAsia="Times New Roman" w:hAnsi="Times New Roman" w:cs="Times New Roman"/>
                <w:b/>
                <w:color w:val="000000"/>
                <w:lang w:eastAsia="ja-JP"/>
              </w:rPr>
            </w:pPr>
            <w:r>
              <w:rPr>
                <w:rStyle w:val="Appelnotedebasdep"/>
                <w:rFonts w:ascii="Times New Roman" w:eastAsia="Times New Roman" w:hAnsi="Times New Roman" w:cs="Times New Roman"/>
                <w:b/>
                <w:color w:val="000000"/>
                <w:lang w:eastAsia="ja-JP"/>
              </w:rPr>
              <w:footnoteReference w:id="3"/>
            </w:r>
            <w:r>
              <w:rPr>
                <w:rFonts w:ascii="Times New Roman" w:eastAsia="Times New Roman" w:hAnsi="Times New Roman" w:cs="Times New Roman"/>
                <w:b/>
                <w:color w:val="000000"/>
                <w:lang w:eastAsia="ja-JP"/>
              </w:rPr>
              <w:t xml:space="preserve">Commentaires </w:t>
            </w: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 Nombre d'Accouchement assisté </w:t>
            </w:r>
            <w:r>
              <w:rPr>
                <w:rFonts w:ascii="Times New Roman" w:eastAsia="Times New Roman" w:hAnsi="Times New Roman" w:cs="Times New Roman"/>
                <w:color w:val="000000"/>
                <w:lang w:eastAsia="ja-JP"/>
              </w:rPr>
              <w:t>–</w:t>
            </w:r>
            <w:r w:rsidRPr="00BA2741">
              <w:rPr>
                <w:rFonts w:ascii="Times New Roman" w:eastAsia="Times New Roman" w:hAnsi="Times New Roman" w:cs="Times New Roman"/>
                <w:color w:val="000000"/>
                <w:lang w:eastAsia="ja-JP"/>
              </w:rPr>
              <w:t xml:space="preserve"> eutocique</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F38A9">
              <w:rPr>
                <w:rFonts w:ascii="Times New Roman" w:eastAsia="Times New Roman" w:hAnsi="Times New Roman" w:cs="Times New Roman"/>
                <w:color w:val="000000"/>
                <w:lang w:eastAsia="ja-JP"/>
              </w:rPr>
              <w:t>245</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7F38A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384</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305</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F38A9">
              <w:rPr>
                <w:rFonts w:ascii="Times New Roman" w:eastAsia="Times New Roman" w:hAnsi="Times New Roman" w:cs="Times New Roman"/>
                <w:color w:val="000000"/>
                <w:lang w:eastAsia="ja-JP"/>
              </w:rPr>
              <w:t>273</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F38A9">
              <w:rPr>
                <w:rFonts w:ascii="Times New Roman" w:eastAsia="Times New Roman" w:hAnsi="Times New Roman" w:cs="Times New Roman"/>
                <w:color w:val="000000"/>
                <w:lang w:eastAsia="ja-JP"/>
              </w:rPr>
              <w:t>1207</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Accouchement dystocique (</w:t>
            </w:r>
            <w:r>
              <w:rPr>
                <w:rFonts w:ascii="Times New Roman" w:eastAsia="Times New Roman" w:hAnsi="Times New Roman" w:cs="Times New Roman"/>
                <w:color w:val="000000"/>
                <w:lang w:eastAsia="ja-JP"/>
              </w:rPr>
              <w:t xml:space="preserve">Cas de </w:t>
            </w:r>
            <w:r w:rsidRPr="00BA2741">
              <w:rPr>
                <w:rFonts w:ascii="Times New Roman" w:eastAsia="Times New Roman" w:hAnsi="Times New Roman" w:cs="Times New Roman"/>
                <w:color w:val="000000"/>
                <w:lang w:eastAsia="ja-JP"/>
              </w:rPr>
              <w:t>césarienne exclu</w:t>
            </w:r>
            <w:r>
              <w:rPr>
                <w:rFonts w:ascii="Times New Roman" w:eastAsia="Times New Roman" w:hAnsi="Times New Roman" w:cs="Times New Roman"/>
                <w:color w:val="000000"/>
                <w:lang w:eastAsia="ja-JP"/>
              </w:rPr>
              <w:t>s</w:t>
            </w:r>
            <w:r w:rsidRPr="00BA2741">
              <w:rPr>
                <w:rFonts w:ascii="Times New Roman" w:eastAsia="Times New Roman" w:hAnsi="Times New Roman" w:cs="Times New Roman"/>
                <w:color w:val="000000"/>
                <w:lang w:eastAsia="ja-JP"/>
              </w:rPr>
              <w:t>)</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F38A9">
              <w:rPr>
                <w:rFonts w:ascii="Times New Roman" w:eastAsia="Times New Roman" w:hAnsi="Times New Roman" w:cs="Times New Roman"/>
                <w:color w:val="000000"/>
                <w:lang w:eastAsia="ja-JP"/>
              </w:rPr>
              <w:t>52</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66</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54</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55</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227</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Nombre de c</w:t>
            </w:r>
            <w:r w:rsidRPr="00BA2741">
              <w:rPr>
                <w:rFonts w:ascii="Times New Roman" w:eastAsia="Times New Roman" w:hAnsi="Times New Roman" w:cs="Times New Roman"/>
                <w:color w:val="000000"/>
                <w:lang w:eastAsia="ja-JP"/>
              </w:rPr>
              <w:t xml:space="preserve">as </w:t>
            </w:r>
            <w:r>
              <w:rPr>
                <w:rFonts w:ascii="Times New Roman" w:eastAsia="Times New Roman" w:hAnsi="Times New Roman" w:cs="Times New Roman"/>
                <w:color w:val="000000"/>
                <w:lang w:eastAsia="ja-JP"/>
              </w:rPr>
              <w:t xml:space="preserve">de </w:t>
            </w:r>
            <w:r w:rsidRPr="00BA2741">
              <w:rPr>
                <w:rFonts w:ascii="Times New Roman" w:eastAsia="Times New Roman" w:hAnsi="Times New Roman" w:cs="Times New Roman"/>
                <w:color w:val="000000"/>
                <w:lang w:eastAsia="ja-JP"/>
              </w:rPr>
              <w:t>TBC</w:t>
            </w:r>
            <w:r>
              <w:rPr>
                <w:rFonts w:ascii="Times New Roman" w:eastAsia="Times New Roman" w:hAnsi="Times New Roman" w:cs="Times New Roman"/>
                <w:color w:val="000000"/>
                <w:lang w:eastAsia="ja-JP"/>
              </w:rPr>
              <w:t xml:space="preserve"> à microscopie </w:t>
            </w:r>
            <w:r w:rsidRPr="00BA2741">
              <w:rPr>
                <w:rFonts w:ascii="Times New Roman" w:eastAsia="Times New Roman" w:hAnsi="Times New Roman" w:cs="Times New Roman"/>
                <w:color w:val="000000"/>
                <w:lang w:eastAsia="ja-JP"/>
              </w:rPr>
              <w:t xml:space="preserve"> positi</w:t>
            </w:r>
            <w:r>
              <w:rPr>
                <w:rFonts w:ascii="Times New Roman" w:eastAsia="Times New Roman" w:hAnsi="Times New Roman" w:cs="Times New Roman"/>
                <w:color w:val="000000"/>
                <w:lang w:eastAsia="ja-JP"/>
              </w:rPr>
              <w:t>ve</w:t>
            </w:r>
            <w:r w:rsidRPr="00BA2741">
              <w:rPr>
                <w:rFonts w:ascii="Times New Roman" w:eastAsia="Times New Roman" w:hAnsi="Times New Roman" w:cs="Times New Roman"/>
                <w:color w:val="000000"/>
                <w:lang w:eastAsia="ja-JP"/>
              </w:rPr>
              <w:t xml:space="preserve"> traités et guéris</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F38A9">
              <w:rPr>
                <w:rFonts w:ascii="Times New Roman" w:eastAsia="Times New Roman" w:hAnsi="Times New Roman" w:cs="Times New Roman"/>
                <w:color w:val="000000"/>
                <w:lang w:eastAsia="ja-JP"/>
              </w:rPr>
              <w:t>0</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7F38A9"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Les cas suspects sont référés au CS Lisanga/St Bénoît</w:t>
            </w: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Nombre de </w:t>
            </w:r>
            <w:r>
              <w:rPr>
                <w:rFonts w:ascii="Times New Roman" w:eastAsia="Times New Roman" w:hAnsi="Times New Roman" w:cs="Times New Roman"/>
                <w:color w:val="000000"/>
                <w:lang w:eastAsia="ja-JP"/>
              </w:rPr>
              <w:t xml:space="preserve">cas de </w:t>
            </w:r>
            <w:r w:rsidRPr="00BA2741">
              <w:rPr>
                <w:rFonts w:ascii="Times New Roman" w:eastAsia="Times New Roman" w:hAnsi="Times New Roman" w:cs="Times New Roman"/>
                <w:color w:val="000000"/>
                <w:lang w:eastAsia="ja-JP"/>
              </w:rPr>
              <w:t>Césarienne (50% des accouchements dystociques)</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9C195E">
              <w:rPr>
                <w:rFonts w:ascii="Times New Roman" w:eastAsia="Times New Roman" w:hAnsi="Times New Roman" w:cs="Times New Roman"/>
                <w:color w:val="000000"/>
                <w:lang w:eastAsia="ja-JP"/>
              </w:rPr>
              <w:t>52</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66</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54</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55</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227</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Cas </w:t>
            </w:r>
            <w:r>
              <w:rPr>
                <w:rFonts w:ascii="Times New Roman" w:eastAsia="Times New Roman" w:hAnsi="Times New Roman" w:cs="Times New Roman"/>
                <w:color w:val="000000"/>
                <w:lang w:eastAsia="ja-JP"/>
              </w:rPr>
              <w:t xml:space="preserve">de </w:t>
            </w:r>
            <w:r w:rsidRPr="00BA2741">
              <w:rPr>
                <w:rFonts w:ascii="Times New Roman" w:eastAsia="Times New Roman" w:hAnsi="Times New Roman" w:cs="Times New Roman"/>
                <w:color w:val="000000"/>
                <w:lang w:eastAsia="ja-JP"/>
              </w:rPr>
              <w:t>Chirurgie majeure (population x 0.5%)</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9C195E">
              <w:rPr>
                <w:rFonts w:ascii="Times New Roman" w:eastAsia="Times New Roman" w:hAnsi="Times New Roman" w:cs="Times New Roman"/>
                <w:color w:val="000000"/>
                <w:lang w:eastAsia="ja-JP"/>
              </w:rPr>
              <w:t>174</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153</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154</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162</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623</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Cas </w:t>
            </w:r>
            <w:r>
              <w:rPr>
                <w:rFonts w:ascii="Times New Roman" w:eastAsia="Times New Roman" w:hAnsi="Times New Roman" w:cs="Times New Roman"/>
                <w:color w:val="000000"/>
                <w:lang w:eastAsia="ja-JP"/>
              </w:rPr>
              <w:t xml:space="preserve">de </w:t>
            </w:r>
            <w:r w:rsidRPr="00BA2741">
              <w:rPr>
                <w:rFonts w:ascii="Times New Roman" w:eastAsia="Times New Roman" w:hAnsi="Times New Roman" w:cs="Times New Roman"/>
                <w:color w:val="000000"/>
                <w:lang w:eastAsia="ja-JP"/>
              </w:rPr>
              <w:t>Chirurgie majeure pour patient</w:t>
            </w:r>
            <w:r>
              <w:rPr>
                <w:rFonts w:ascii="Times New Roman" w:eastAsia="Times New Roman" w:hAnsi="Times New Roman" w:cs="Times New Roman"/>
                <w:color w:val="000000"/>
                <w:lang w:eastAsia="ja-JP"/>
              </w:rPr>
              <w:t>s indigents identifiés sur base d’un critérium par les autorités compétentes (</w:t>
            </w:r>
            <w:r w:rsidRPr="00BA2741">
              <w:rPr>
                <w:rFonts w:ascii="Times New Roman" w:eastAsia="Times New Roman" w:hAnsi="Times New Roman" w:cs="Times New Roman"/>
                <w:color w:val="000000"/>
                <w:lang w:eastAsia="ja-JP"/>
              </w:rPr>
              <w:t>plafond 10%</w:t>
            </w:r>
            <w:r>
              <w:rPr>
                <w:rFonts w:ascii="Times New Roman" w:eastAsia="Times New Roman" w:hAnsi="Times New Roman" w:cs="Times New Roman"/>
                <w:color w:val="000000"/>
                <w:lang w:eastAsia="ja-JP"/>
              </w:rPr>
              <w:t>)</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9C195E">
              <w:rPr>
                <w:rFonts w:ascii="Times New Roman" w:eastAsia="Times New Roman" w:hAnsi="Times New Roman" w:cs="Times New Roman"/>
                <w:color w:val="000000"/>
                <w:lang w:eastAsia="ja-JP"/>
              </w:rPr>
              <w:t>0</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Nombre de </w:t>
            </w:r>
            <w:r>
              <w:rPr>
                <w:rFonts w:ascii="Times New Roman" w:eastAsia="Times New Roman" w:hAnsi="Times New Roman" w:cs="Times New Roman"/>
                <w:color w:val="000000"/>
                <w:lang w:eastAsia="ja-JP"/>
              </w:rPr>
              <w:t xml:space="preserve">cas de </w:t>
            </w:r>
            <w:r w:rsidRPr="00BA2741">
              <w:rPr>
                <w:rFonts w:ascii="Times New Roman" w:eastAsia="Times New Roman" w:hAnsi="Times New Roman" w:cs="Times New Roman"/>
                <w:color w:val="000000"/>
                <w:lang w:eastAsia="ja-JP"/>
              </w:rPr>
              <w:t>Consultation externe référé</w:t>
            </w:r>
            <w:r>
              <w:rPr>
                <w:rFonts w:ascii="Times New Roman" w:eastAsia="Times New Roman" w:hAnsi="Times New Roman" w:cs="Times New Roman"/>
                <w:color w:val="000000"/>
                <w:lang w:eastAsia="ja-JP"/>
              </w:rPr>
              <w:t>s</w:t>
            </w:r>
            <w:r w:rsidR="00C87A13">
              <w:rPr>
                <w:rFonts w:ascii="Times New Roman" w:eastAsia="Times New Roman" w:hAnsi="Times New Roman" w:cs="Times New Roman"/>
                <w:color w:val="000000"/>
                <w:lang w:eastAsia="ja-JP"/>
              </w:rPr>
              <w:t xml:space="preserve"> </w:t>
            </w:r>
            <w:r>
              <w:rPr>
                <w:rFonts w:ascii="Times New Roman" w:eastAsia="Times New Roman" w:hAnsi="Times New Roman" w:cs="Times New Roman"/>
                <w:color w:val="000000"/>
                <w:lang w:eastAsia="ja-JP"/>
              </w:rPr>
              <w:t>par les CS</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9C195E">
              <w:rPr>
                <w:rFonts w:ascii="Times New Roman" w:eastAsia="Times New Roman" w:hAnsi="Times New Roman" w:cs="Times New Roman"/>
                <w:color w:val="000000"/>
                <w:lang w:eastAsia="ja-JP"/>
              </w:rPr>
              <w:t>1</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 xml:space="preserve">Nombre de cas de l’HGR contre référés aux CS avec une retro-information délivrée par le Médecin </w:t>
            </w:r>
          </w:p>
        </w:tc>
        <w:tc>
          <w:tcPr>
            <w:tcW w:w="580" w:type="dxa"/>
            <w:tcBorders>
              <w:top w:val="nil"/>
              <w:left w:val="nil"/>
              <w:bottom w:val="single" w:sz="4" w:space="0" w:color="auto"/>
              <w:right w:val="single" w:sz="4" w:space="0" w:color="auto"/>
            </w:tcBorders>
            <w:shd w:val="clear" w:color="auto" w:fill="auto"/>
            <w:noWrap/>
            <w:vAlign w:val="bottom"/>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900" w:type="dxa"/>
            <w:tcBorders>
              <w:top w:val="nil"/>
              <w:left w:val="nil"/>
              <w:bottom w:val="single" w:sz="4" w:space="0" w:color="auto"/>
              <w:right w:val="single" w:sz="4" w:space="0" w:color="auto"/>
            </w:tcBorders>
            <w:shd w:val="clear" w:color="auto" w:fill="auto"/>
            <w:noWrap/>
            <w:vAlign w:val="bottom"/>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1170" w:type="dxa"/>
            <w:tcBorders>
              <w:top w:val="nil"/>
              <w:left w:val="nil"/>
              <w:bottom w:val="single" w:sz="4" w:space="0" w:color="auto"/>
              <w:right w:val="single" w:sz="4" w:space="0" w:color="auto"/>
            </w:tcBorders>
            <w:shd w:val="clear" w:color="auto" w:fill="auto"/>
            <w:noWrap/>
            <w:vAlign w:val="bottom"/>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Nombre de </w:t>
            </w:r>
            <w:r>
              <w:rPr>
                <w:rFonts w:ascii="Times New Roman" w:eastAsia="Times New Roman" w:hAnsi="Times New Roman" w:cs="Times New Roman"/>
                <w:color w:val="000000"/>
                <w:lang w:eastAsia="ja-JP"/>
              </w:rPr>
              <w:t xml:space="preserve">cas de </w:t>
            </w:r>
            <w:r w:rsidRPr="00BA2741">
              <w:rPr>
                <w:rFonts w:ascii="Times New Roman" w:eastAsia="Times New Roman" w:hAnsi="Times New Roman" w:cs="Times New Roman"/>
                <w:color w:val="000000"/>
                <w:lang w:eastAsia="ja-JP"/>
              </w:rPr>
              <w:t>Consultation Prénatale 4ème visite</w:t>
            </w:r>
            <w:r>
              <w:rPr>
                <w:rFonts w:ascii="Times New Roman" w:eastAsia="Times New Roman" w:hAnsi="Times New Roman" w:cs="Times New Roman"/>
                <w:color w:val="000000"/>
                <w:lang w:eastAsia="ja-JP"/>
              </w:rPr>
              <w:t xml:space="preserve"> (CPN 4)</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9C195E">
              <w:rPr>
                <w:rFonts w:ascii="Times New Roman" w:eastAsia="Times New Roman" w:hAnsi="Times New Roman" w:cs="Times New Roman"/>
                <w:color w:val="000000"/>
                <w:lang w:eastAsia="ja-JP"/>
              </w:rPr>
              <w:t>566</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498</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305</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279</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1648</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 xml:space="preserve">Nbre d’enfants de 6 à 59 mois ayant fréquenté la CPS redynamisée  </w:t>
            </w:r>
          </w:p>
        </w:tc>
        <w:tc>
          <w:tcPr>
            <w:tcW w:w="580" w:type="dxa"/>
            <w:tcBorders>
              <w:top w:val="nil"/>
              <w:left w:val="nil"/>
              <w:bottom w:val="single" w:sz="4" w:space="0" w:color="auto"/>
              <w:right w:val="single" w:sz="4" w:space="0" w:color="auto"/>
            </w:tcBorders>
            <w:shd w:val="clear" w:color="auto" w:fill="auto"/>
            <w:noWrap/>
            <w:vAlign w:val="bottom"/>
          </w:tcPr>
          <w:p w:rsidR="00A32FA0" w:rsidRPr="00BA2741" w:rsidRDefault="00F80E0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1499</w:t>
            </w:r>
          </w:p>
        </w:tc>
        <w:tc>
          <w:tcPr>
            <w:tcW w:w="900" w:type="dxa"/>
            <w:tcBorders>
              <w:top w:val="nil"/>
              <w:left w:val="nil"/>
              <w:bottom w:val="single" w:sz="4" w:space="0" w:color="auto"/>
              <w:right w:val="single" w:sz="4" w:space="0" w:color="auto"/>
            </w:tcBorders>
            <w:shd w:val="clear" w:color="auto" w:fill="auto"/>
            <w:noWrap/>
            <w:vAlign w:val="bottom"/>
          </w:tcPr>
          <w:p w:rsidR="00A32FA0" w:rsidRPr="00BA2741" w:rsidRDefault="00F80E0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1479</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F80E0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1370</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F80E0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1407</w:t>
            </w:r>
          </w:p>
        </w:tc>
        <w:tc>
          <w:tcPr>
            <w:tcW w:w="1170" w:type="dxa"/>
            <w:tcBorders>
              <w:top w:val="nil"/>
              <w:left w:val="nil"/>
              <w:bottom w:val="single" w:sz="4" w:space="0" w:color="auto"/>
              <w:right w:val="single" w:sz="4" w:space="0" w:color="auto"/>
            </w:tcBorders>
            <w:shd w:val="clear" w:color="auto" w:fill="auto"/>
            <w:noWrap/>
            <w:vAlign w:val="bottom"/>
          </w:tcPr>
          <w:p w:rsidR="00A32FA0" w:rsidRPr="00BA2741" w:rsidRDefault="00F80E0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5755</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DF28C0" w:rsidRDefault="00A32FA0" w:rsidP="002962C9">
            <w:pPr>
              <w:spacing w:after="0" w:line="240" w:lineRule="auto"/>
              <w:rPr>
                <w:rFonts w:ascii="Times New Roman" w:eastAsia="Times New Roman" w:hAnsi="Times New Roman" w:cs="Times New Roman"/>
                <w:color w:val="000000"/>
                <w:lang w:eastAsia="ja-JP"/>
              </w:rPr>
            </w:pPr>
            <w:r w:rsidRPr="00DF28C0">
              <w:rPr>
                <w:rFonts w:ascii="Times New Roman" w:eastAsia="Times New Roman" w:hAnsi="Times New Roman" w:cs="Times New Roman"/>
                <w:color w:val="000000"/>
                <w:lang w:eastAsia="ja-JP"/>
              </w:rPr>
              <w:t>Nombre de cas de Dépistage conseil du VIH initié par les prestataires</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9C195E">
              <w:rPr>
                <w:rFonts w:ascii="Times New Roman" w:eastAsia="Times New Roman" w:hAnsi="Times New Roman" w:cs="Times New Roman"/>
                <w:color w:val="000000"/>
                <w:lang w:eastAsia="ja-JP"/>
              </w:rPr>
              <w:t>1</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7</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Dépistage ciblé</w:t>
            </w: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DF28C0" w:rsidRDefault="00A32FA0" w:rsidP="002962C9">
            <w:pPr>
              <w:spacing w:after="0" w:line="240" w:lineRule="auto"/>
              <w:rPr>
                <w:rFonts w:ascii="Times New Roman" w:eastAsia="Times New Roman" w:hAnsi="Times New Roman" w:cs="Times New Roman"/>
                <w:color w:val="000000"/>
                <w:lang w:eastAsia="ja-JP"/>
              </w:rPr>
            </w:pPr>
            <w:r w:rsidRPr="00DF28C0">
              <w:rPr>
                <w:rFonts w:ascii="Times New Roman" w:eastAsia="Times New Roman" w:hAnsi="Times New Roman" w:cs="Times New Roman"/>
                <w:color w:val="000000"/>
                <w:lang w:eastAsia="ja-JP"/>
              </w:rPr>
              <w:t>Nombre de Dépistage des cas TBC à microscopie positive par rapport à la cible annuelle</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9C195E">
              <w:rPr>
                <w:rFonts w:ascii="Times New Roman" w:eastAsia="Times New Roman" w:hAnsi="Times New Roman" w:cs="Times New Roman"/>
                <w:color w:val="000000"/>
                <w:lang w:eastAsia="ja-JP"/>
              </w:rPr>
              <w:t>0</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9C195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Dépisté et mis sous traitement au CS Lisanga/St Bénoît</w:t>
            </w: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Nombre de Femmes enceintes VIH+ mise sous protocole ARV prophylaxie</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6A0B7D">
              <w:rPr>
                <w:rFonts w:ascii="Times New Roman" w:eastAsia="Times New Roman" w:hAnsi="Times New Roman" w:cs="Times New Roman"/>
                <w:color w:val="000000"/>
                <w:lang w:eastAsia="ja-JP"/>
              </w:rPr>
              <w:t>3</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10</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 xml:space="preserve">Nombre de nouveaux cas d’HTA diagnostiqués </w:t>
            </w:r>
          </w:p>
        </w:tc>
        <w:tc>
          <w:tcPr>
            <w:tcW w:w="58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110</w:t>
            </w:r>
          </w:p>
        </w:tc>
        <w:tc>
          <w:tcPr>
            <w:tcW w:w="90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116</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192</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178</w:t>
            </w:r>
          </w:p>
        </w:tc>
        <w:tc>
          <w:tcPr>
            <w:tcW w:w="117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596</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 xml:space="preserve">Nombre de nouveaux cas de diabète sucré diagnostiqués </w:t>
            </w:r>
          </w:p>
        </w:tc>
        <w:tc>
          <w:tcPr>
            <w:tcW w:w="58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110</w:t>
            </w:r>
          </w:p>
        </w:tc>
        <w:tc>
          <w:tcPr>
            <w:tcW w:w="90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82</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287</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176</w:t>
            </w:r>
          </w:p>
        </w:tc>
        <w:tc>
          <w:tcPr>
            <w:tcW w:w="1170" w:type="dxa"/>
            <w:tcBorders>
              <w:top w:val="nil"/>
              <w:left w:val="nil"/>
              <w:bottom w:val="single" w:sz="4" w:space="0" w:color="auto"/>
              <w:right w:val="single" w:sz="4" w:space="0" w:color="auto"/>
            </w:tcBorders>
            <w:shd w:val="clear" w:color="auto" w:fill="auto"/>
            <w:noWrap/>
            <w:vAlign w:val="bottom"/>
          </w:tcPr>
          <w:p w:rsidR="00A32FA0" w:rsidRPr="00BA2741" w:rsidRDefault="006A0B7D"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655</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Nombre </w:t>
            </w:r>
            <w:r>
              <w:rPr>
                <w:rFonts w:ascii="Times New Roman" w:eastAsia="Times New Roman" w:hAnsi="Times New Roman" w:cs="Times New Roman"/>
                <w:color w:val="000000"/>
                <w:lang w:eastAsia="ja-JP"/>
              </w:rPr>
              <w:t xml:space="preserve">moyen </w:t>
            </w:r>
            <w:r w:rsidRPr="00BA2741">
              <w:rPr>
                <w:rFonts w:ascii="Times New Roman" w:eastAsia="Times New Roman" w:hAnsi="Times New Roman" w:cs="Times New Roman"/>
                <w:color w:val="000000"/>
                <w:lang w:eastAsia="ja-JP"/>
              </w:rPr>
              <w:t>de Journées d'hospitalisation</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3D432E">
              <w:rPr>
                <w:rFonts w:ascii="Times New Roman" w:eastAsia="Times New Roman" w:hAnsi="Times New Roman" w:cs="Times New Roman"/>
                <w:color w:val="000000"/>
                <w:lang w:eastAsia="ja-JP"/>
              </w:rPr>
              <w:t>67</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3D432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3D432E" w:rsidP="003D432E">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7</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3D432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3D432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82</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Nombre </w:t>
            </w:r>
            <w:r>
              <w:rPr>
                <w:rFonts w:ascii="Times New Roman" w:eastAsia="Times New Roman" w:hAnsi="Times New Roman" w:cs="Times New Roman"/>
                <w:color w:val="000000"/>
                <w:lang w:eastAsia="ja-JP"/>
              </w:rPr>
              <w:t xml:space="preserve">moyen </w:t>
            </w:r>
            <w:r w:rsidRPr="00BA2741">
              <w:rPr>
                <w:rFonts w:ascii="Times New Roman" w:eastAsia="Times New Roman" w:hAnsi="Times New Roman" w:cs="Times New Roman"/>
                <w:color w:val="000000"/>
                <w:lang w:eastAsia="ja-JP"/>
              </w:rPr>
              <w:t xml:space="preserve">de Journée d'hospitalisation </w:t>
            </w:r>
            <w:r>
              <w:rPr>
                <w:rFonts w:ascii="Times New Roman" w:eastAsia="Times New Roman" w:hAnsi="Times New Roman" w:cs="Times New Roman"/>
                <w:color w:val="000000"/>
                <w:lang w:eastAsia="ja-JP"/>
              </w:rPr>
              <w:t xml:space="preserve">pour les </w:t>
            </w:r>
            <w:r w:rsidRPr="00BA2741">
              <w:rPr>
                <w:rFonts w:ascii="Times New Roman" w:eastAsia="Times New Roman" w:hAnsi="Times New Roman" w:cs="Times New Roman"/>
                <w:color w:val="000000"/>
                <w:lang w:eastAsia="ja-JP"/>
              </w:rPr>
              <w:t>patient</w:t>
            </w:r>
            <w:r>
              <w:rPr>
                <w:rFonts w:ascii="Times New Roman" w:eastAsia="Times New Roman" w:hAnsi="Times New Roman" w:cs="Times New Roman"/>
                <w:color w:val="000000"/>
                <w:lang w:eastAsia="ja-JP"/>
              </w:rPr>
              <w:t>s indigents (</w:t>
            </w:r>
            <w:r w:rsidRPr="00BA2741">
              <w:rPr>
                <w:rFonts w:ascii="Times New Roman" w:eastAsia="Times New Roman" w:hAnsi="Times New Roman" w:cs="Times New Roman"/>
                <w:color w:val="000000"/>
                <w:lang w:eastAsia="ja-JP"/>
              </w:rPr>
              <w:t>plafond 10%</w:t>
            </w:r>
            <w:r>
              <w:rPr>
                <w:rFonts w:ascii="Times New Roman" w:eastAsia="Times New Roman" w:hAnsi="Times New Roman" w:cs="Times New Roman"/>
                <w:color w:val="000000"/>
                <w:lang w:eastAsia="ja-JP"/>
              </w:rPr>
              <w:t>)</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0B0B2A">
              <w:rPr>
                <w:rFonts w:ascii="Times New Roman" w:eastAsia="Times New Roman" w:hAnsi="Times New Roman" w:cs="Times New Roman"/>
                <w:color w:val="000000"/>
                <w:lang w:eastAsia="ja-JP"/>
              </w:rPr>
              <w:t>0</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0B0B2A"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0B0B2A"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0B0B2A"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0B0B2A"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0B0B2A"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Aucun cas d’indigents reçu</w:t>
            </w: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 xml:space="preserve">Taux d’occupation des lits </w:t>
            </w:r>
          </w:p>
        </w:tc>
        <w:tc>
          <w:tcPr>
            <w:tcW w:w="580" w:type="dxa"/>
            <w:tcBorders>
              <w:top w:val="nil"/>
              <w:left w:val="nil"/>
              <w:bottom w:val="single" w:sz="4" w:space="0" w:color="auto"/>
              <w:right w:val="single" w:sz="4" w:space="0" w:color="auto"/>
            </w:tcBorders>
            <w:shd w:val="clear" w:color="auto" w:fill="auto"/>
            <w:noWrap/>
            <w:vAlign w:val="bottom"/>
          </w:tcPr>
          <w:p w:rsidR="00A32FA0" w:rsidRPr="00BA2741" w:rsidRDefault="003D432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9%</w:t>
            </w:r>
          </w:p>
        </w:tc>
        <w:tc>
          <w:tcPr>
            <w:tcW w:w="900" w:type="dxa"/>
            <w:tcBorders>
              <w:top w:val="nil"/>
              <w:left w:val="nil"/>
              <w:bottom w:val="single" w:sz="4" w:space="0" w:color="auto"/>
              <w:right w:val="single" w:sz="4" w:space="0" w:color="auto"/>
            </w:tcBorders>
            <w:shd w:val="clear" w:color="auto" w:fill="auto"/>
            <w:noWrap/>
            <w:vAlign w:val="bottom"/>
          </w:tcPr>
          <w:p w:rsidR="00A32FA0" w:rsidRPr="00BA2741" w:rsidRDefault="003D432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20%</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3D432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10%</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3D432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w:t>
            </w:r>
          </w:p>
        </w:tc>
        <w:tc>
          <w:tcPr>
            <w:tcW w:w="1170" w:type="dxa"/>
            <w:tcBorders>
              <w:top w:val="nil"/>
              <w:left w:val="nil"/>
              <w:bottom w:val="single" w:sz="4" w:space="0" w:color="auto"/>
              <w:right w:val="single" w:sz="4" w:space="0" w:color="auto"/>
            </w:tcBorders>
            <w:shd w:val="clear" w:color="auto" w:fill="auto"/>
            <w:noWrap/>
            <w:vAlign w:val="bottom"/>
          </w:tcPr>
          <w:p w:rsidR="00A32FA0" w:rsidRPr="00BA2741" w:rsidRDefault="003D432E"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41%</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Mortalité de moins de 48hrs</w:t>
            </w:r>
          </w:p>
        </w:tc>
        <w:tc>
          <w:tcPr>
            <w:tcW w:w="580" w:type="dxa"/>
            <w:tcBorders>
              <w:top w:val="nil"/>
              <w:left w:val="nil"/>
              <w:bottom w:val="single" w:sz="4" w:space="0" w:color="auto"/>
              <w:right w:val="single" w:sz="4" w:space="0" w:color="auto"/>
            </w:tcBorders>
            <w:shd w:val="clear" w:color="auto" w:fill="auto"/>
            <w:noWrap/>
            <w:vAlign w:val="bottom"/>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900" w:type="dxa"/>
            <w:tcBorders>
              <w:top w:val="nil"/>
              <w:left w:val="nil"/>
              <w:bottom w:val="single" w:sz="4" w:space="0" w:color="auto"/>
              <w:right w:val="single" w:sz="4" w:space="0" w:color="auto"/>
            </w:tcBorders>
            <w:shd w:val="clear" w:color="auto" w:fill="auto"/>
            <w:noWrap/>
            <w:vAlign w:val="bottom"/>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810" w:type="dxa"/>
            <w:tcBorders>
              <w:top w:val="nil"/>
              <w:left w:val="nil"/>
              <w:bottom w:val="single" w:sz="4" w:space="0" w:color="auto"/>
              <w:right w:val="single" w:sz="4" w:space="0" w:color="auto"/>
            </w:tcBorders>
            <w:shd w:val="clear" w:color="auto" w:fill="auto"/>
            <w:noWrap/>
            <w:vAlign w:val="bottom"/>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w:t>
            </w:r>
          </w:p>
        </w:tc>
        <w:tc>
          <w:tcPr>
            <w:tcW w:w="1170" w:type="dxa"/>
            <w:tcBorders>
              <w:top w:val="nil"/>
              <w:left w:val="nil"/>
              <w:bottom w:val="single" w:sz="4" w:space="0" w:color="auto"/>
              <w:right w:val="single" w:sz="4" w:space="0" w:color="auto"/>
            </w:tcBorders>
            <w:shd w:val="clear" w:color="auto" w:fill="auto"/>
            <w:noWrap/>
            <w:vAlign w:val="bottom"/>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Nombre de nouveaux cas sous ARV</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867348">
              <w:rPr>
                <w:rFonts w:ascii="Times New Roman" w:eastAsia="Times New Roman" w:hAnsi="Times New Roman" w:cs="Times New Roman"/>
                <w:color w:val="000000"/>
                <w:lang w:eastAsia="ja-JP"/>
              </w:rPr>
              <w:t>4</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Nombre de cas de p</w:t>
            </w:r>
            <w:r w:rsidRPr="00BA2741">
              <w:rPr>
                <w:rFonts w:ascii="Times New Roman" w:eastAsia="Times New Roman" w:hAnsi="Times New Roman" w:cs="Times New Roman"/>
                <w:color w:val="000000"/>
                <w:lang w:eastAsia="ja-JP"/>
              </w:rPr>
              <w:t xml:space="preserve">etite chirurgie </w:t>
            </w:r>
            <w:r>
              <w:rPr>
                <w:rFonts w:ascii="Times New Roman" w:eastAsia="Times New Roman" w:hAnsi="Times New Roman" w:cs="Times New Roman"/>
                <w:color w:val="000000"/>
                <w:lang w:eastAsia="ja-JP"/>
              </w:rPr>
              <w:t>pour les patients indigents –(</w:t>
            </w:r>
            <w:r w:rsidRPr="00BA2741">
              <w:rPr>
                <w:rFonts w:ascii="Times New Roman" w:eastAsia="Times New Roman" w:hAnsi="Times New Roman" w:cs="Times New Roman"/>
                <w:color w:val="000000"/>
                <w:lang w:eastAsia="ja-JP"/>
              </w:rPr>
              <w:t>plafond 10%</w:t>
            </w:r>
            <w:r>
              <w:rPr>
                <w:rFonts w:ascii="Times New Roman" w:eastAsia="Times New Roman" w:hAnsi="Times New Roman" w:cs="Times New Roman"/>
                <w:color w:val="000000"/>
                <w:lang w:eastAsia="ja-JP"/>
              </w:rPr>
              <w:t>)</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867348">
              <w:rPr>
                <w:rFonts w:ascii="Times New Roman" w:eastAsia="Times New Roman" w:hAnsi="Times New Roman" w:cs="Times New Roman"/>
                <w:color w:val="000000"/>
                <w:lang w:eastAsia="ja-JP"/>
              </w:rPr>
              <w:t>0</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Nombre de cas de p</w:t>
            </w:r>
            <w:r w:rsidRPr="00BA2741">
              <w:rPr>
                <w:rFonts w:ascii="Times New Roman" w:eastAsia="Times New Roman" w:hAnsi="Times New Roman" w:cs="Times New Roman"/>
                <w:color w:val="000000"/>
                <w:lang w:eastAsia="ja-JP"/>
              </w:rPr>
              <w:t>etite chirurgie (population x 1%)</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867348">
              <w:rPr>
                <w:rFonts w:ascii="Times New Roman" w:eastAsia="Times New Roman" w:hAnsi="Times New Roman" w:cs="Times New Roman"/>
                <w:color w:val="000000"/>
                <w:lang w:eastAsia="ja-JP"/>
              </w:rPr>
              <w:t>55</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51</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53</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48</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867348"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207</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Nombre d’</w:t>
            </w:r>
            <w:r w:rsidRPr="00BA2741">
              <w:rPr>
                <w:rFonts w:ascii="Times New Roman" w:eastAsia="Times New Roman" w:hAnsi="Times New Roman" w:cs="Times New Roman"/>
                <w:color w:val="000000"/>
                <w:lang w:eastAsia="ja-JP"/>
              </w:rPr>
              <w:t xml:space="preserve">Acceptantes nouvelles </w:t>
            </w:r>
            <w:r>
              <w:rPr>
                <w:rFonts w:ascii="Times New Roman" w:eastAsia="Times New Roman" w:hAnsi="Times New Roman" w:cs="Times New Roman"/>
                <w:color w:val="000000"/>
                <w:lang w:eastAsia="ja-JP"/>
              </w:rPr>
              <w:t>ayant renouvelé le DIU et implant</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243084">
              <w:rPr>
                <w:rFonts w:ascii="Times New Roman" w:eastAsia="Times New Roman" w:hAnsi="Times New Roman" w:cs="Times New Roman"/>
                <w:color w:val="000000"/>
                <w:lang w:eastAsia="ja-JP"/>
              </w:rPr>
              <w:t>6</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24308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24308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24308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24308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Nombre d’</w:t>
            </w:r>
            <w:r w:rsidRPr="00BA2741">
              <w:rPr>
                <w:rFonts w:ascii="Times New Roman" w:eastAsia="Times New Roman" w:hAnsi="Times New Roman" w:cs="Times New Roman"/>
                <w:color w:val="000000"/>
                <w:lang w:eastAsia="ja-JP"/>
              </w:rPr>
              <w:t xml:space="preserve">Acceptantes nouvelles </w:t>
            </w:r>
            <w:r>
              <w:rPr>
                <w:rFonts w:ascii="Times New Roman" w:eastAsia="Times New Roman" w:hAnsi="Times New Roman" w:cs="Times New Roman"/>
                <w:color w:val="000000"/>
                <w:lang w:eastAsia="ja-JP"/>
              </w:rPr>
              <w:t xml:space="preserve">ayant renouvelé les méthodes orale et injectable </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2318B">
              <w:rPr>
                <w:rFonts w:ascii="Times New Roman" w:eastAsia="Times New Roman" w:hAnsi="Times New Roman" w:cs="Times New Roman"/>
                <w:color w:val="000000"/>
                <w:lang w:eastAsia="ja-JP"/>
              </w:rPr>
              <w:t>11</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7</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25</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 xml:space="preserve">Nombre de cas de </w:t>
            </w:r>
            <w:r w:rsidRPr="00BA2741">
              <w:rPr>
                <w:rFonts w:ascii="Times New Roman" w:eastAsia="Times New Roman" w:hAnsi="Times New Roman" w:cs="Times New Roman"/>
                <w:color w:val="000000"/>
                <w:lang w:eastAsia="ja-JP"/>
              </w:rPr>
              <w:t xml:space="preserve">Ligatures </w:t>
            </w:r>
            <w:r>
              <w:rPr>
                <w:rFonts w:ascii="Times New Roman" w:eastAsia="Times New Roman" w:hAnsi="Times New Roman" w:cs="Times New Roman"/>
                <w:color w:val="000000"/>
                <w:lang w:eastAsia="ja-JP"/>
              </w:rPr>
              <w:t xml:space="preserve">tubaires </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2318B">
              <w:rPr>
                <w:rFonts w:ascii="Times New Roman" w:eastAsia="Times New Roman" w:hAnsi="Times New Roman" w:cs="Times New Roman"/>
                <w:color w:val="000000"/>
                <w:lang w:eastAsia="ja-JP"/>
              </w:rPr>
              <w:t>0</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Nombre de cas de p</w:t>
            </w:r>
            <w:r w:rsidRPr="00BA2741">
              <w:rPr>
                <w:rFonts w:ascii="Times New Roman" w:eastAsia="Times New Roman" w:hAnsi="Times New Roman" w:cs="Times New Roman"/>
                <w:color w:val="000000"/>
                <w:lang w:eastAsia="ja-JP"/>
              </w:rPr>
              <w:t>rise en charge du nouveau-né d'une femme VIH+</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2318B">
              <w:rPr>
                <w:rFonts w:ascii="Times New Roman" w:eastAsia="Times New Roman" w:hAnsi="Times New Roman" w:cs="Times New Roman"/>
                <w:color w:val="000000"/>
                <w:lang w:eastAsia="ja-JP"/>
              </w:rPr>
              <w:t>0</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Nombre de </w:t>
            </w:r>
            <w:r>
              <w:rPr>
                <w:rFonts w:ascii="Times New Roman" w:eastAsia="Times New Roman" w:hAnsi="Times New Roman" w:cs="Times New Roman"/>
                <w:color w:val="000000"/>
                <w:lang w:eastAsia="ja-JP"/>
              </w:rPr>
              <w:t>femmes enceintes ayant bénéficié de la  3</w:t>
            </w:r>
            <w:r w:rsidRPr="00DF28C0">
              <w:rPr>
                <w:rFonts w:ascii="Times New Roman" w:eastAsia="Times New Roman" w:hAnsi="Times New Roman" w:cs="Times New Roman"/>
                <w:color w:val="000000"/>
                <w:vertAlign w:val="superscript"/>
                <w:lang w:eastAsia="ja-JP"/>
              </w:rPr>
              <w:t>ème</w:t>
            </w:r>
            <w:r>
              <w:rPr>
                <w:rFonts w:ascii="Times New Roman" w:eastAsia="Times New Roman" w:hAnsi="Times New Roman" w:cs="Times New Roman"/>
                <w:color w:val="000000"/>
                <w:lang w:eastAsia="ja-JP"/>
              </w:rPr>
              <w:t xml:space="preserve"> dose de </w:t>
            </w:r>
            <w:r w:rsidRPr="00BA2741">
              <w:rPr>
                <w:rFonts w:ascii="Times New Roman" w:eastAsia="Times New Roman" w:hAnsi="Times New Roman" w:cs="Times New Roman"/>
                <w:color w:val="000000"/>
                <w:lang w:eastAsia="ja-JP"/>
              </w:rPr>
              <w:t>T</w:t>
            </w:r>
            <w:r>
              <w:rPr>
                <w:rFonts w:ascii="Times New Roman" w:eastAsia="Times New Roman" w:hAnsi="Times New Roman" w:cs="Times New Roman"/>
                <w:color w:val="000000"/>
                <w:lang w:eastAsia="ja-JP"/>
              </w:rPr>
              <w:t xml:space="preserve">raitement </w:t>
            </w:r>
            <w:r w:rsidRPr="00BA2741">
              <w:rPr>
                <w:rFonts w:ascii="Times New Roman" w:eastAsia="Times New Roman" w:hAnsi="Times New Roman" w:cs="Times New Roman"/>
                <w:color w:val="000000"/>
                <w:lang w:eastAsia="ja-JP"/>
              </w:rPr>
              <w:t>P</w:t>
            </w:r>
            <w:r>
              <w:rPr>
                <w:rFonts w:ascii="Times New Roman" w:eastAsia="Times New Roman" w:hAnsi="Times New Roman" w:cs="Times New Roman"/>
                <w:color w:val="000000"/>
                <w:lang w:eastAsia="ja-JP"/>
              </w:rPr>
              <w:t xml:space="preserve">résomptif </w:t>
            </w:r>
            <w:r w:rsidRPr="00BA2741">
              <w:rPr>
                <w:rFonts w:ascii="Times New Roman" w:eastAsia="Times New Roman" w:hAnsi="Times New Roman" w:cs="Times New Roman"/>
                <w:color w:val="000000"/>
                <w:lang w:eastAsia="ja-JP"/>
              </w:rPr>
              <w:t>I</w:t>
            </w:r>
            <w:r>
              <w:rPr>
                <w:rFonts w:ascii="Times New Roman" w:eastAsia="Times New Roman" w:hAnsi="Times New Roman" w:cs="Times New Roman"/>
                <w:color w:val="000000"/>
                <w:lang w:eastAsia="ja-JP"/>
              </w:rPr>
              <w:t xml:space="preserve">ntermittent (TPI </w:t>
            </w:r>
            <w:r w:rsidRPr="00BA2741">
              <w:rPr>
                <w:rFonts w:ascii="Times New Roman" w:eastAsia="Times New Roman" w:hAnsi="Times New Roman" w:cs="Times New Roman"/>
                <w:color w:val="000000"/>
                <w:lang w:eastAsia="ja-JP"/>
              </w:rPr>
              <w:t>3</w:t>
            </w:r>
            <w:r>
              <w:rPr>
                <w:rFonts w:ascii="Times New Roman" w:eastAsia="Times New Roman" w:hAnsi="Times New Roman" w:cs="Times New Roman"/>
                <w:color w:val="000000"/>
                <w:lang w:eastAsia="ja-JP"/>
              </w:rPr>
              <w:t>)</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2318B">
              <w:rPr>
                <w:rFonts w:ascii="Times New Roman" w:eastAsia="Times New Roman" w:hAnsi="Times New Roman" w:cs="Times New Roman"/>
                <w:color w:val="000000"/>
                <w:lang w:eastAsia="ja-JP"/>
              </w:rPr>
              <w:t>0</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Nombre de cas </w:t>
            </w:r>
            <w:r>
              <w:rPr>
                <w:rFonts w:ascii="Times New Roman" w:eastAsia="Times New Roman" w:hAnsi="Times New Roman" w:cs="Times New Roman"/>
                <w:color w:val="000000"/>
                <w:lang w:eastAsia="ja-JP"/>
              </w:rPr>
              <w:t xml:space="preserve">ayant bénéficié de la </w:t>
            </w:r>
            <w:r w:rsidRPr="006A3C84">
              <w:rPr>
                <w:rFonts w:ascii="Times New Roman" w:eastAsia="Times New Roman" w:hAnsi="Times New Roman" w:cs="Times New Roman"/>
                <w:color w:val="000000"/>
                <w:lang w:eastAsia="ja-JP"/>
              </w:rPr>
              <w:t>transfusion de sang</w:t>
            </w:r>
            <w:r>
              <w:rPr>
                <w:rFonts w:ascii="Times New Roman" w:eastAsia="Times New Roman" w:hAnsi="Times New Roman" w:cs="Times New Roman"/>
                <w:color w:val="000000"/>
                <w:lang w:eastAsia="ja-JP"/>
              </w:rPr>
              <w:t xml:space="preserve"> avec 4 marqueurs</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72318B">
              <w:rPr>
                <w:rFonts w:ascii="Times New Roman" w:eastAsia="Times New Roman" w:hAnsi="Times New Roman" w:cs="Times New Roman"/>
                <w:color w:val="000000"/>
                <w:lang w:eastAsia="ja-JP"/>
              </w:rPr>
              <w:t>123</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105</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73</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72318B"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130</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431</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nil"/>
              <w:left w:val="single" w:sz="4" w:space="0" w:color="auto"/>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xml:space="preserve">Nombre de </w:t>
            </w:r>
            <w:r>
              <w:rPr>
                <w:rFonts w:ascii="Times New Roman" w:eastAsia="Times New Roman" w:hAnsi="Times New Roman" w:cs="Times New Roman"/>
                <w:color w:val="000000"/>
                <w:lang w:eastAsia="ja-JP"/>
              </w:rPr>
              <w:t xml:space="preserve">cas de VIH/Sida sous </w:t>
            </w:r>
            <w:r w:rsidRPr="00BA2741">
              <w:rPr>
                <w:rFonts w:ascii="Times New Roman" w:eastAsia="Times New Roman" w:hAnsi="Times New Roman" w:cs="Times New Roman"/>
                <w:color w:val="000000"/>
                <w:lang w:eastAsia="ja-JP"/>
              </w:rPr>
              <w:t>ARV suivi</w:t>
            </w:r>
            <w:r>
              <w:rPr>
                <w:rFonts w:ascii="Times New Roman" w:eastAsia="Times New Roman" w:hAnsi="Times New Roman" w:cs="Times New Roman"/>
                <w:color w:val="000000"/>
                <w:lang w:eastAsia="ja-JP"/>
              </w:rPr>
              <w:t>s</w:t>
            </w:r>
            <w:r w:rsidRPr="00BA2741">
              <w:rPr>
                <w:rFonts w:ascii="Times New Roman" w:eastAsia="Times New Roman" w:hAnsi="Times New Roman" w:cs="Times New Roman"/>
                <w:color w:val="000000"/>
                <w:lang w:eastAsia="ja-JP"/>
              </w:rPr>
              <w:t xml:space="preserve"> dans le semestre</w:t>
            </w:r>
          </w:p>
        </w:tc>
        <w:tc>
          <w:tcPr>
            <w:tcW w:w="580" w:type="dxa"/>
            <w:tcBorders>
              <w:top w:val="nil"/>
              <w:left w:val="nil"/>
              <w:bottom w:val="single" w:sz="4" w:space="0" w:color="auto"/>
              <w:right w:val="single" w:sz="4" w:space="0" w:color="auto"/>
            </w:tcBorders>
            <w:shd w:val="clear" w:color="auto" w:fill="auto"/>
            <w:noWrap/>
            <w:vAlign w:val="bottom"/>
            <w:hideMark/>
          </w:tcPr>
          <w:p w:rsidR="00A32FA0" w:rsidRPr="00BA2741" w:rsidRDefault="00A32FA0" w:rsidP="002962C9">
            <w:pPr>
              <w:spacing w:after="0" w:line="240" w:lineRule="auto"/>
              <w:rPr>
                <w:rFonts w:ascii="Times New Roman" w:eastAsia="Times New Roman" w:hAnsi="Times New Roman" w:cs="Times New Roman"/>
                <w:color w:val="000000"/>
                <w:lang w:eastAsia="ja-JP"/>
              </w:rPr>
            </w:pPr>
            <w:r w:rsidRPr="00BA2741">
              <w:rPr>
                <w:rFonts w:ascii="Times New Roman" w:eastAsia="Times New Roman" w:hAnsi="Times New Roman" w:cs="Times New Roman"/>
                <w:color w:val="000000"/>
                <w:lang w:eastAsia="ja-JP"/>
              </w:rPr>
              <w:t> </w:t>
            </w:r>
            <w:r w:rsidR="00620AB4">
              <w:rPr>
                <w:rFonts w:ascii="Times New Roman" w:eastAsia="Times New Roman" w:hAnsi="Times New Roman" w:cs="Times New Roman"/>
                <w:color w:val="000000"/>
                <w:lang w:eastAsia="ja-JP"/>
              </w:rPr>
              <w:t>4</w:t>
            </w:r>
          </w:p>
        </w:tc>
        <w:tc>
          <w:tcPr>
            <w:tcW w:w="900" w:type="dxa"/>
            <w:tcBorders>
              <w:top w:val="nil"/>
              <w:left w:val="nil"/>
              <w:bottom w:val="single" w:sz="4" w:space="0" w:color="auto"/>
              <w:right w:val="single" w:sz="4" w:space="0" w:color="auto"/>
            </w:tcBorders>
            <w:shd w:val="clear" w:color="auto" w:fill="auto"/>
            <w:noWrap/>
            <w:vAlign w:val="bottom"/>
            <w:hideMark/>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w:t>
            </w:r>
            <w:r w:rsidR="00A32FA0" w:rsidRPr="00BA2741">
              <w:rPr>
                <w:rFonts w:ascii="Times New Roman" w:eastAsia="Times New Roman" w:hAnsi="Times New Roman" w:cs="Times New Roman"/>
                <w:color w:val="000000"/>
                <w:lang w:eastAsia="ja-JP"/>
              </w:rPr>
              <w:t> </w:t>
            </w:r>
          </w:p>
        </w:tc>
        <w:tc>
          <w:tcPr>
            <w:tcW w:w="810" w:type="dxa"/>
            <w:tcBorders>
              <w:top w:val="nil"/>
              <w:left w:val="nil"/>
              <w:bottom w:val="single" w:sz="4" w:space="0" w:color="auto"/>
              <w:right w:val="single" w:sz="4" w:space="0" w:color="auto"/>
            </w:tcBorders>
            <w:shd w:val="clear" w:color="auto" w:fill="auto"/>
            <w:noWrap/>
            <w:vAlign w:val="bottom"/>
            <w:hideMark/>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w:t>
            </w:r>
            <w:r w:rsidR="00A32FA0" w:rsidRPr="00BA2741">
              <w:rPr>
                <w:rFonts w:ascii="Times New Roman" w:eastAsia="Times New Roman" w:hAnsi="Times New Roman" w:cs="Times New Roman"/>
                <w:color w:val="000000"/>
                <w:lang w:eastAsia="ja-JP"/>
              </w:rPr>
              <w:t> </w:t>
            </w:r>
          </w:p>
        </w:tc>
        <w:tc>
          <w:tcPr>
            <w:tcW w:w="1170" w:type="dxa"/>
            <w:tcBorders>
              <w:top w:val="nil"/>
              <w:left w:val="nil"/>
              <w:bottom w:val="single" w:sz="4" w:space="0" w:color="auto"/>
              <w:right w:val="single" w:sz="4" w:space="0" w:color="auto"/>
            </w:tcBorders>
            <w:shd w:val="clear" w:color="auto" w:fill="auto"/>
            <w:noWrap/>
            <w:vAlign w:val="bottom"/>
            <w:hideMark/>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w:t>
            </w:r>
            <w:r w:rsidR="00A32FA0" w:rsidRPr="00BA2741">
              <w:rPr>
                <w:rFonts w:ascii="Times New Roman" w:eastAsia="Times New Roman" w:hAnsi="Times New Roman" w:cs="Times New Roman"/>
                <w:color w:val="000000"/>
                <w:lang w:eastAsia="ja-JP"/>
              </w:rPr>
              <w:t> </w:t>
            </w:r>
          </w:p>
        </w:tc>
        <w:tc>
          <w:tcPr>
            <w:tcW w:w="1967" w:type="dxa"/>
            <w:tcBorders>
              <w:top w:val="nil"/>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A0" w:rsidRPr="00BA2741" w:rsidDel="00D00083"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Nbre de cas d’audit de décès maternels réalisés</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1967" w:type="dxa"/>
            <w:tcBorders>
              <w:top w:val="single" w:sz="4" w:space="0" w:color="auto"/>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A0"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Nbre de cas d’audits cliniques réalisés</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1967" w:type="dxa"/>
            <w:tcBorders>
              <w:top w:val="single" w:sz="4" w:space="0" w:color="auto"/>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A0"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Promptitude des rapports SNIS</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w:t>
            </w:r>
          </w:p>
        </w:tc>
        <w:tc>
          <w:tcPr>
            <w:tcW w:w="1967" w:type="dxa"/>
            <w:tcBorders>
              <w:top w:val="single" w:sz="4" w:space="0" w:color="auto"/>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r w:rsidR="00A32FA0" w:rsidRPr="00BA2741" w:rsidTr="00C53894">
        <w:trPr>
          <w:trHeight w:val="315"/>
        </w:trPr>
        <w:tc>
          <w:tcPr>
            <w:tcW w:w="31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A32FA0" w:rsidRDefault="00A32FA0"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Nbre de recherches organisées par l’HGR</w:t>
            </w:r>
          </w:p>
        </w:tc>
        <w:tc>
          <w:tcPr>
            <w:tcW w:w="58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90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1170" w:type="dxa"/>
            <w:tcBorders>
              <w:top w:val="single" w:sz="4" w:space="0" w:color="auto"/>
              <w:left w:val="nil"/>
              <w:bottom w:val="single" w:sz="4" w:space="0" w:color="auto"/>
              <w:right w:val="single" w:sz="4" w:space="0" w:color="auto"/>
            </w:tcBorders>
            <w:shd w:val="clear" w:color="auto" w:fill="auto"/>
            <w:noWrap/>
            <w:vAlign w:val="bottom"/>
          </w:tcPr>
          <w:p w:rsidR="00A32FA0" w:rsidRPr="00BA2741" w:rsidRDefault="00620AB4" w:rsidP="002962C9">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w:t>
            </w:r>
          </w:p>
        </w:tc>
        <w:tc>
          <w:tcPr>
            <w:tcW w:w="1967" w:type="dxa"/>
            <w:tcBorders>
              <w:top w:val="single" w:sz="4" w:space="0" w:color="auto"/>
              <w:left w:val="nil"/>
              <w:bottom w:val="single" w:sz="4" w:space="0" w:color="auto"/>
              <w:right w:val="single" w:sz="4" w:space="0" w:color="auto"/>
            </w:tcBorders>
          </w:tcPr>
          <w:p w:rsidR="00A32FA0" w:rsidRPr="00BA2741" w:rsidRDefault="00A32FA0" w:rsidP="002962C9">
            <w:pPr>
              <w:spacing w:after="0" w:line="240" w:lineRule="auto"/>
              <w:rPr>
                <w:rFonts w:ascii="Times New Roman" w:eastAsia="Times New Roman" w:hAnsi="Times New Roman" w:cs="Times New Roman"/>
                <w:color w:val="000000"/>
                <w:lang w:eastAsia="ja-JP"/>
              </w:rPr>
            </w:pPr>
          </w:p>
        </w:tc>
      </w:tr>
    </w:tbl>
    <w:p w:rsidR="00A32FA0" w:rsidRPr="00487A71" w:rsidRDefault="00A32FA0" w:rsidP="00A32FA0">
      <w:pPr>
        <w:spacing w:after="0" w:line="240" w:lineRule="auto"/>
        <w:ind w:left="450" w:hanging="450"/>
        <w:rPr>
          <w:rFonts w:ascii="Times New Roman" w:eastAsia="Times New Roman" w:hAnsi="Times New Roman" w:cs="Times New Roman"/>
          <w:sz w:val="24"/>
          <w:szCs w:val="24"/>
        </w:rPr>
      </w:pPr>
    </w:p>
    <w:p w:rsidR="00A32FA0" w:rsidRPr="00DF28C0" w:rsidRDefault="00A32FA0" w:rsidP="00A32FA0">
      <w:pPr>
        <w:spacing w:after="0" w:line="240" w:lineRule="auto"/>
        <w:ind w:left="450" w:hanging="450"/>
        <w:rPr>
          <w:rFonts w:ascii="Times New Roman" w:eastAsia="Times New Roman" w:hAnsi="Times New Roman" w:cs="Times New Roman"/>
          <w:bCs/>
          <w:i/>
          <w:kern w:val="32"/>
          <w:lang w:val="fr-BE"/>
        </w:rPr>
      </w:pPr>
      <w:r w:rsidRPr="00DF28C0">
        <w:rPr>
          <w:rFonts w:ascii="Times New Roman" w:eastAsia="Times New Roman" w:hAnsi="Times New Roman" w:cs="Times New Roman"/>
          <w:bCs/>
          <w:i/>
          <w:kern w:val="32"/>
          <w:lang w:val="fr-BE"/>
        </w:rPr>
        <w:t xml:space="preserve">Commentaire </w:t>
      </w:r>
      <w:r>
        <w:rPr>
          <w:rFonts w:ascii="Times New Roman" w:eastAsia="Times New Roman" w:hAnsi="Times New Roman" w:cs="Times New Roman"/>
          <w:bCs/>
          <w:i/>
          <w:kern w:val="32"/>
          <w:lang w:val="fr-BE"/>
        </w:rPr>
        <w:t xml:space="preserve">global du cadre de performances de l’HGR au cours de l’année (n-1) </w:t>
      </w:r>
    </w:p>
    <w:tbl>
      <w:tblPr>
        <w:tblStyle w:val="Grilledutableau"/>
        <w:tblW w:w="0" w:type="auto"/>
        <w:tblInd w:w="108" w:type="dxa"/>
        <w:tblLook w:val="04A0"/>
      </w:tblPr>
      <w:tblGrid>
        <w:gridCol w:w="8931"/>
      </w:tblGrid>
      <w:tr w:rsidR="00A32FA0" w:rsidTr="002962C9">
        <w:tc>
          <w:tcPr>
            <w:tcW w:w="8931" w:type="dxa"/>
          </w:tcPr>
          <w:p w:rsidR="00A32FA0" w:rsidRDefault="00A32FA0" w:rsidP="002962C9">
            <w:pPr>
              <w:jc w:val="both"/>
              <w:rPr>
                <w:rFonts w:ascii="Times New Roman" w:eastAsia="Times New Roman" w:hAnsi="Times New Roman" w:cs="Times New Roman"/>
                <w:b/>
                <w:bCs/>
              </w:rPr>
            </w:pPr>
          </w:p>
        </w:tc>
      </w:tr>
    </w:tbl>
    <w:p w:rsidR="00A32FA0" w:rsidRPr="00005A0F" w:rsidRDefault="00A32FA0" w:rsidP="00A32FA0">
      <w:pPr>
        <w:spacing w:after="0" w:line="240" w:lineRule="auto"/>
        <w:ind w:left="450" w:hanging="450"/>
        <w:jc w:val="both"/>
        <w:rPr>
          <w:rFonts w:ascii="Times New Roman" w:eastAsia="Times New Roman" w:hAnsi="Times New Roman" w:cs="Times New Roman"/>
          <w:b/>
          <w:bCs/>
        </w:rPr>
      </w:pPr>
    </w:p>
    <w:p w:rsidR="00A32FA0" w:rsidRDefault="00A32FA0" w:rsidP="00A32FA0">
      <w:pPr>
        <w:spacing w:after="0" w:line="240" w:lineRule="auto"/>
        <w:jc w:val="both"/>
        <w:rPr>
          <w:rFonts w:ascii="Times New Roman" w:eastAsia="Times New Roman" w:hAnsi="Times New Roman" w:cs="Times New Roman"/>
          <w:bCs/>
          <w:lang w:val="fr-BE"/>
        </w:rPr>
      </w:pPr>
      <w:r>
        <w:rPr>
          <w:rFonts w:ascii="Times New Roman" w:eastAsia="Times New Roman" w:hAnsi="Times New Roman" w:cs="Times New Roman"/>
          <w:bCs/>
          <w:lang w:val="fr-BE"/>
        </w:rPr>
        <w:t>Problèmes identifiés :</w:t>
      </w:r>
    </w:p>
    <w:p w:rsidR="00A32FA0" w:rsidRDefault="00FB2CF4" w:rsidP="00A32FA0">
      <w:pPr>
        <w:pStyle w:val="Paragraphedeliste"/>
        <w:numPr>
          <w:ilvl w:val="0"/>
          <w:numId w:val="22"/>
        </w:numPr>
        <w:jc w:val="both"/>
        <w:rPr>
          <w:bCs/>
          <w:lang w:val="fr-BE"/>
        </w:rPr>
      </w:pPr>
      <w:r>
        <w:rPr>
          <w:bCs/>
          <w:lang w:val="fr-BE"/>
        </w:rPr>
        <w:t>Nous avons eu 6 cas d’enfants nés de mères séropositives et tous ont été mis sous ARV</w:t>
      </w:r>
    </w:p>
    <w:p w:rsidR="00A32FA0" w:rsidRPr="00DF28C0" w:rsidRDefault="00FB2CF4" w:rsidP="00A32FA0">
      <w:pPr>
        <w:pStyle w:val="Paragraphedeliste"/>
        <w:numPr>
          <w:ilvl w:val="0"/>
          <w:numId w:val="22"/>
        </w:numPr>
        <w:jc w:val="both"/>
        <w:rPr>
          <w:bCs/>
          <w:lang w:val="fr-BE"/>
        </w:rPr>
      </w:pPr>
      <w:r>
        <w:rPr>
          <w:bCs/>
          <w:lang w:val="fr-BE"/>
        </w:rPr>
        <w:t>Nous avons eu 531 cas de transfusion, d’où une banque de sang est souhaitée</w:t>
      </w:r>
    </w:p>
    <w:p w:rsidR="00A32FA0" w:rsidRDefault="00A32FA0" w:rsidP="00A32FA0">
      <w:pPr>
        <w:spacing w:after="0" w:line="240" w:lineRule="auto"/>
        <w:rPr>
          <w:rFonts w:ascii="Times New Roman" w:eastAsia="Times New Roman" w:hAnsi="Times New Roman" w:cs="Times New Roman"/>
          <w:i/>
          <w:sz w:val="24"/>
          <w:szCs w:val="24"/>
          <w:lang w:val="fr-BE"/>
        </w:rPr>
      </w:pPr>
    </w:p>
    <w:p w:rsidR="00A32FA0" w:rsidRDefault="00A32FA0" w:rsidP="00A32FA0">
      <w:pPr>
        <w:keepNext/>
        <w:numPr>
          <w:ilvl w:val="1"/>
          <w:numId w:val="1"/>
        </w:numPr>
        <w:spacing w:after="0" w:line="240" w:lineRule="auto"/>
        <w:ind w:left="540" w:hanging="540"/>
        <w:outlineLvl w:val="0"/>
        <w:rPr>
          <w:rFonts w:ascii="Times New Roman" w:eastAsia="Times New Roman" w:hAnsi="Times New Roman" w:cs="Times New Roman"/>
          <w:b/>
          <w:bCs/>
          <w:kern w:val="32"/>
          <w:sz w:val="24"/>
          <w:szCs w:val="32"/>
          <w:lang w:val="fr-BE"/>
        </w:rPr>
      </w:pPr>
      <w:bookmarkStart w:id="4" w:name="_Toc529894997"/>
      <w:r w:rsidRPr="00861837">
        <w:rPr>
          <w:rFonts w:ascii="Times New Roman" w:eastAsia="Times New Roman" w:hAnsi="Times New Roman" w:cs="Times New Roman"/>
          <w:b/>
          <w:bCs/>
          <w:kern w:val="32"/>
          <w:sz w:val="24"/>
          <w:szCs w:val="32"/>
          <w:lang w:val="fr-BE"/>
        </w:rPr>
        <w:t>Ressources humaines de l’HGR</w:t>
      </w:r>
      <w:bookmarkEnd w:id="4"/>
    </w:p>
    <w:p w:rsidR="00A32FA0" w:rsidRDefault="00A32FA0" w:rsidP="00A32FA0">
      <w:pPr>
        <w:keepNext/>
        <w:spacing w:after="0" w:line="240" w:lineRule="auto"/>
        <w:ind w:left="540"/>
        <w:outlineLvl w:val="0"/>
        <w:rPr>
          <w:rFonts w:ascii="Times New Roman" w:eastAsia="Times New Roman" w:hAnsi="Times New Roman" w:cs="Times New Roman"/>
          <w:b/>
          <w:bCs/>
          <w:kern w:val="32"/>
          <w:sz w:val="24"/>
          <w:szCs w:val="32"/>
          <w:lang w:val="fr-BE"/>
        </w:rPr>
      </w:pPr>
    </w:p>
    <w:p w:rsidR="00A32FA0" w:rsidRPr="00182F0B" w:rsidRDefault="00A32FA0" w:rsidP="00A32FA0">
      <w:pPr>
        <w:spacing w:after="0" w:line="240" w:lineRule="auto"/>
        <w:ind w:left="540" w:hanging="540"/>
        <w:rPr>
          <w:rFonts w:ascii="Times New Roman" w:eastAsia="Times New Roman" w:hAnsi="Times New Roman" w:cs="Times New Roman"/>
          <w:sz w:val="24"/>
          <w:szCs w:val="24"/>
          <w:lang w:val="fr-BE"/>
        </w:rPr>
      </w:pPr>
      <w:r w:rsidRPr="00DF28C0">
        <w:rPr>
          <w:rFonts w:ascii="Times New Roman" w:eastAsia="Times New Roman" w:hAnsi="Times New Roman" w:cs="Times New Roman"/>
          <w:sz w:val="24"/>
          <w:szCs w:val="24"/>
          <w:lang w:val="fr-BE"/>
        </w:rPr>
        <w:t xml:space="preserve">Tableau N°2 : Inventaire du personnel de l’HGR, </w:t>
      </w:r>
      <w:r w:rsidRPr="00182F0B">
        <w:rPr>
          <w:rFonts w:ascii="Times New Roman" w:eastAsia="Times New Roman" w:hAnsi="Times New Roman" w:cs="Times New Roman"/>
          <w:sz w:val="24"/>
          <w:szCs w:val="24"/>
          <w:lang w:val="fr-BE"/>
        </w:rPr>
        <w:t>Cfr annexe1</w:t>
      </w:r>
    </w:p>
    <w:p w:rsidR="00A32FA0" w:rsidRDefault="00A32FA0" w:rsidP="00A32FA0">
      <w:pPr>
        <w:spacing w:after="0" w:line="240" w:lineRule="auto"/>
        <w:ind w:left="540" w:hanging="540"/>
        <w:rPr>
          <w:rFonts w:ascii="Times New Roman" w:eastAsia="Times New Roman" w:hAnsi="Times New Roman" w:cs="Times New Roman"/>
          <w:sz w:val="24"/>
          <w:szCs w:val="24"/>
          <w:lang w:val="fr-BE"/>
        </w:rPr>
      </w:pPr>
    </w:p>
    <w:p w:rsidR="00A32FA0" w:rsidRPr="00DF28C0" w:rsidRDefault="00A32FA0" w:rsidP="00A32FA0">
      <w:pPr>
        <w:rPr>
          <w:rFonts w:ascii="Times New Roman" w:hAnsi="Times New Roman" w:cs="Times New Roman"/>
          <w:i/>
          <w:lang w:val="fr-BE"/>
        </w:rPr>
      </w:pPr>
      <w:r w:rsidRPr="00DF28C0">
        <w:rPr>
          <w:rFonts w:ascii="Times New Roman" w:hAnsi="Times New Roman" w:cs="Times New Roman"/>
          <w:i/>
          <w:lang w:val="fr-BE"/>
        </w:rPr>
        <w:t xml:space="preserve">Commentaire </w:t>
      </w:r>
      <w:r>
        <w:rPr>
          <w:rFonts w:ascii="Times New Roman" w:hAnsi="Times New Roman" w:cs="Times New Roman"/>
          <w:i/>
          <w:lang w:val="fr-BE"/>
        </w:rPr>
        <w:t>à faire après remplissage et analyse du tableau en annexe</w:t>
      </w:r>
    </w:p>
    <w:tbl>
      <w:tblPr>
        <w:tblStyle w:val="Grilledutableau"/>
        <w:tblW w:w="0" w:type="auto"/>
        <w:tblLook w:val="04A0"/>
      </w:tblPr>
      <w:tblGrid>
        <w:gridCol w:w="9210"/>
      </w:tblGrid>
      <w:tr w:rsidR="00A32FA0" w:rsidRPr="004B6012" w:rsidTr="002962C9">
        <w:tc>
          <w:tcPr>
            <w:tcW w:w="9210" w:type="dxa"/>
          </w:tcPr>
          <w:p w:rsidR="00A32FA0" w:rsidRPr="004B6012" w:rsidRDefault="00036B47" w:rsidP="006C3F1B">
            <w:pPr>
              <w:pStyle w:val="Paragraphedeliste"/>
              <w:ind w:left="0"/>
              <w:jc w:val="both"/>
              <w:rPr>
                <w:color w:val="000000"/>
                <w:lang w:val="fr-BE"/>
              </w:rPr>
            </w:pPr>
            <w:r>
              <w:rPr>
                <w:color w:val="000000"/>
                <w:lang w:val="fr-BE"/>
              </w:rPr>
              <w:t>Absence des médecins spécialistes</w:t>
            </w:r>
          </w:p>
        </w:tc>
      </w:tr>
    </w:tbl>
    <w:p w:rsidR="00A32FA0" w:rsidRPr="00232B40" w:rsidRDefault="00A32FA0" w:rsidP="00A32FA0">
      <w:pPr>
        <w:rPr>
          <w:sz w:val="16"/>
          <w:szCs w:val="16"/>
          <w:lang w:val="fr-BE"/>
        </w:rPr>
      </w:pPr>
    </w:p>
    <w:tbl>
      <w:tblPr>
        <w:tblStyle w:val="Grilledutableau"/>
        <w:tblW w:w="0" w:type="auto"/>
        <w:tblLook w:val="04A0"/>
      </w:tblPr>
      <w:tblGrid>
        <w:gridCol w:w="9210"/>
      </w:tblGrid>
      <w:tr w:rsidR="00A32FA0" w:rsidRPr="00A9075B" w:rsidTr="002962C9">
        <w:tc>
          <w:tcPr>
            <w:tcW w:w="9210" w:type="dxa"/>
          </w:tcPr>
          <w:p w:rsidR="00A32FA0" w:rsidRPr="00DF28C0" w:rsidRDefault="00A32FA0" w:rsidP="002962C9">
            <w:pPr>
              <w:spacing w:after="200" w:line="276" w:lineRule="auto"/>
              <w:jc w:val="both"/>
              <w:rPr>
                <w:rFonts w:ascii="Times New Roman" w:hAnsi="Times New Roman" w:cs="Times New Roman"/>
                <w:lang w:val="fr-BE"/>
              </w:rPr>
            </w:pPr>
            <w:r w:rsidRPr="00DF28C0">
              <w:rPr>
                <w:rFonts w:ascii="Times New Roman" w:hAnsi="Times New Roman" w:cs="Times New Roman"/>
                <w:lang w:val="fr-BE"/>
              </w:rPr>
              <w:t>Problèmes liés à la gestion des RHS au niveau de l’HGR :</w:t>
            </w:r>
          </w:p>
          <w:p w:rsidR="00A32FA0" w:rsidRPr="00DF28C0" w:rsidRDefault="00036B47" w:rsidP="002962C9">
            <w:pPr>
              <w:pStyle w:val="Paragraphedeliste"/>
              <w:numPr>
                <w:ilvl w:val="0"/>
                <w:numId w:val="23"/>
              </w:numPr>
              <w:jc w:val="both"/>
              <w:rPr>
                <w:lang w:val="fr-BE"/>
              </w:rPr>
            </w:pPr>
            <w:r>
              <w:rPr>
                <w:lang w:val="fr-BE"/>
              </w:rPr>
              <w:t>Non paiement de la prime de risque des agents affectés</w:t>
            </w:r>
            <w:r w:rsidR="00FE1821">
              <w:rPr>
                <w:lang w:val="fr-BE"/>
              </w:rPr>
              <w:t>.</w:t>
            </w:r>
          </w:p>
          <w:p w:rsidR="00A32FA0" w:rsidRPr="00DF28C0" w:rsidRDefault="008E195B" w:rsidP="002962C9">
            <w:pPr>
              <w:pStyle w:val="Paragraphedeliste"/>
              <w:numPr>
                <w:ilvl w:val="0"/>
                <w:numId w:val="23"/>
              </w:numPr>
              <w:jc w:val="both"/>
              <w:rPr>
                <w:lang w:val="fr-BE"/>
              </w:rPr>
            </w:pPr>
            <w:r>
              <w:rPr>
                <w:lang w:val="fr-BE"/>
              </w:rPr>
              <w:t>Régularisation administrative des agents sous contrat</w:t>
            </w:r>
            <w:r w:rsidR="00FE1821">
              <w:rPr>
                <w:lang w:val="fr-BE"/>
              </w:rPr>
              <w:t>.</w:t>
            </w:r>
          </w:p>
          <w:p w:rsidR="00A32FA0" w:rsidRPr="00DF28C0" w:rsidRDefault="00A32FA0" w:rsidP="002962C9">
            <w:pPr>
              <w:spacing w:after="200" w:line="276" w:lineRule="auto"/>
              <w:jc w:val="both"/>
              <w:rPr>
                <w:rFonts w:ascii="Times New Roman" w:hAnsi="Times New Roman" w:cs="Times New Roman"/>
                <w:lang w:val="fr-BE"/>
              </w:rPr>
            </w:pPr>
          </w:p>
        </w:tc>
      </w:tr>
    </w:tbl>
    <w:p w:rsidR="00A32FA0" w:rsidRDefault="00A32FA0" w:rsidP="00A32FA0">
      <w:pPr>
        <w:spacing w:after="0" w:line="240" w:lineRule="auto"/>
        <w:ind w:left="540" w:hanging="540"/>
        <w:rPr>
          <w:rFonts w:ascii="Times New Roman" w:eastAsia="Times New Roman" w:hAnsi="Times New Roman" w:cs="Times New Roman"/>
          <w:sz w:val="24"/>
          <w:szCs w:val="24"/>
          <w:lang w:val="fr-BE"/>
        </w:rPr>
      </w:pPr>
    </w:p>
    <w:p w:rsidR="00A32FA0" w:rsidRDefault="00A32FA0" w:rsidP="00A32FA0">
      <w:pPr>
        <w:keepNext/>
        <w:numPr>
          <w:ilvl w:val="1"/>
          <w:numId w:val="1"/>
        </w:numPr>
        <w:spacing w:after="0" w:line="240" w:lineRule="auto"/>
        <w:ind w:left="540" w:hanging="540"/>
        <w:outlineLvl w:val="0"/>
        <w:rPr>
          <w:rFonts w:ascii="Times New Roman" w:eastAsia="Times New Roman" w:hAnsi="Times New Roman" w:cs="Times New Roman"/>
          <w:b/>
          <w:bCs/>
          <w:kern w:val="32"/>
          <w:sz w:val="24"/>
          <w:szCs w:val="32"/>
          <w:lang w:val="fr-BE"/>
        </w:rPr>
      </w:pPr>
      <w:bookmarkStart w:id="5" w:name="_Toc529894998"/>
      <w:r w:rsidRPr="00861837">
        <w:rPr>
          <w:rFonts w:ascii="Times New Roman" w:eastAsia="Times New Roman" w:hAnsi="Times New Roman" w:cs="Times New Roman"/>
          <w:b/>
          <w:bCs/>
          <w:kern w:val="32"/>
          <w:sz w:val="24"/>
          <w:szCs w:val="32"/>
          <w:lang w:val="fr-BE"/>
        </w:rPr>
        <w:t>Disponibilité des Services de l’offre du PCA et équipement de l’HGR</w:t>
      </w:r>
      <w:bookmarkEnd w:id="5"/>
    </w:p>
    <w:p w:rsidR="00A32FA0" w:rsidRPr="00232B40" w:rsidRDefault="00A32FA0" w:rsidP="00A32FA0">
      <w:pPr>
        <w:keepNext/>
        <w:spacing w:after="0" w:line="240" w:lineRule="auto"/>
        <w:ind w:left="540"/>
        <w:outlineLvl w:val="0"/>
        <w:rPr>
          <w:rFonts w:ascii="Times New Roman" w:eastAsia="Times New Roman" w:hAnsi="Times New Roman" w:cs="Times New Roman"/>
          <w:bCs/>
          <w:kern w:val="32"/>
          <w:sz w:val="16"/>
          <w:szCs w:val="16"/>
          <w:lang w:val="fr-BE"/>
        </w:rPr>
      </w:pPr>
    </w:p>
    <w:p w:rsidR="00A32FA0" w:rsidRPr="00182F0B" w:rsidRDefault="00A32FA0" w:rsidP="00A32FA0">
      <w:pPr>
        <w:spacing w:after="0" w:line="240" w:lineRule="auto"/>
        <w:ind w:left="540" w:hanging="540"/>
        <w:jc w:val="both"/>
        <w:rPr>
          <w:rFonts w:ascii="Times New Roman" w:eastAsia="Times New Roman" w:hAnsi="Times New Roman" w:cs="Times New Roman"/>
          <w:szCs w:val="24"/>
          <w:lang w:val="fr-BE"/>
        </w:rPr>
      </w:pPr>
      <w:r w:rsidRPr="00DF28C0">
        <w:rPr>
          <w:rFonts w:ascii="Times New Roman" w:eastAsia="Times New Roman" w:hAnsi="Times New Roman" w:cs="Times New Roman"/>
          <w:szCs w:val="24"/>
          <w:lang w:val="fr-BE"/>
        </w:rPr>
        <w:t xml:space="preserve">Tableau N°3 : Disponibilité des Services de l’offre du PCA et équipement de l’HGR, </w:t>
      </w:r>
      <w:r w:rsidRPr="00182F0B">
        <w:rPr>
          <w:rFonts w:ascii="Times New Roman" w:eastAsia="Times New Roman" w:hAnsi="Times New Roman" w:cs="Times New Roman"/>
          <w:szCs w:val="24"/>
          <w:lang w:val="fr-BE"/>
        </w:rPr>
        <w:t>Cfr annexe 2</w:t>
      </w:r>
    </w:p>
    <w:p w:rsidR="00A32FA0" w:rsidRPr="00232B40" w:rsidRDefault="00A32FA0" w:rsidP="00232B40">
      <w:pPr>
        <w:spacing w:after="0"/>
        <w:rPr>
          <w:rFonts w:ascii="Times New Roman" w:hAnsi="Times New Roman" w:cs="Times New Roman"/>
        </w:rPr>
      </w:pPr>
    </w:p>
    <w:p w:rsidR="00A32FA0" w:rsidRPr="00861837" w:rsidRDefault="00A32FA0" w:rsidP="00A32FA0">
      <w:pPr>
        <w:tabs>
          <w:tab w:val="left" w:pos="1380"/>
        </w:tabs>
        <w:spacing w:after="0" w:line="240" w:lineRule="auto"/>
        <w:rPr>
          <w:rFonts w:ascii="Times New Roman" w:eastAsia="Times New Roman" w:hAnsi="Times New Roman" w:cs="Times New Roman"/>
          <w:i/>
        </w:rPr>
      </w:pPr>
      <w:r w:rsidRPr="00861837">
        <w:rPr>
          <w:rFonts w:ascii="Times New Roman" w:eastAsia="Times New Roman" w:hAnsi="Times New Roman" w:cs="Times New Roman"/>
          <w:i/>
        </w:rPr>
        <w:t xml:space="preserve">Commentaire </w:t>
      </w:r>
      <w:r>
        <w:rPr>
          <w:rFonts w:ascii="Times New Roman" w:eastAsia="Times New Roman" w:hAnsi="Times New Roman" w:cs="Times New Roman"/>
          <w:i/>
        </w:rPr>
        <w:t>à faire après remplissage et analyse du tableau en annexe</w:t>
      </w:r>
    </w:p>
    <w:tbl>
      <w:tblPr>
        <w:tblStyle w:val="Grilledutableau"/>
        <w:tblW w:w="0" w:type="auto"/>
        <w:tblInd w:w="108" w:type="dxa"/>
        <w:tblLook w:val="04A0"/>
      </w:tblPr>
      <w:tblGrid>
        <w:gridCol w:w="8789"/>
      </w:tblGrid>
      <w:tr w:rsidR="00A32FA0" w:rsidRPr="00861837" w:rsidTr="002962C9">
        <w:tc>
          <w:tcPr>
            <w:tcW w:w="8789" w:type="dxa"/>
          </w:tcPr>
          <w:p w:rsidR="00A32FA0" w:rsidRDefault="00240E91" w:rsidP="002962C9">
            <w:pPr>
              <w:tabs>
                <w:tab w:val="left" w:pos="1380"/>
              </w:tabs>
              <w:rPr>
                <w:rFonts w:ascii="Times New Roman" w:eastAsia="Times New Roman" w:hAnsi="Times New Roman" w:cs="Times New Roman"/>
                <w:i/>
              </w:rPr>
            </w:pPr>
            <w:r>
              <w:rPr>
                <w:rFonts w:ascii="Times New Roman" w:eastAsia="Times New Roman" w:hAnsi="Times New Roman" w:cs="Times New Roman"/>
                <w:i/>
              </w:rPr>
              <w:t>Il y a carence de certains matériels au niveau de différents services et</w:t>
            </w:r>
          </w:p>
          <w:p w:rsidR="00240E91" w:rsidRPr="00861837" w:rsidRDefault="00240E91" w:rsidP="00240E91">
            <w:pPr>
              <w:tabs>
                <w:tab w:val="left" w:pos="1380"/>
              </w:tabs>
              <w:rPr>
                <w:rFonts w:ascii="Times New Roman" w:eastAsia="Times New Roman" w:hAnsi="Times New Roman" w:cs="Times New Roman"/>
                <w:i/>
              </w:rPr>
            </w:pPr>
            <w:r>
              <w:rPr>
                <w:rFonts w:ascii="Times New Roman" w:eastAsia="Times New Roman" w:hAnsi="Times New Roman" w:cs="Times New Roman"/>
                <w:i/>
              </w:rPr>
              <w:t xml:space="preserve">Ceux qui existent sont vétustes </w:t>
            </w:r>
          </w:p>
        </w:tc>
      </w:tr>
    </w:tbl>
    <w:p w:rsidR="00A32FA0" w:rsidRPr="00232B40" w:rsidRDefault="00A32FA0" w:rsidP="00A32FA0">
      <w:pPr>
        <w:rPr>
          <w:b/>
          <w:sz w:val="16"/>
          <w:szCs w:val="16"/>
        </w:rPr>
      </w:pPr>
    </w:p>
    <w:tbl>
      <w:tblPr>
        <w:tblStyle w:val="Grilledutableau"/>
        <w:tblW w:w="0" w:type="auto"/>
        <w:tblInd w:w="108" w:type="dxa"/>
        <w:tblLook w:val="04A0"/>
      </w:tblPr>
      <w:tblGrid>
        <w:gridCol w:w="8931"/>
      </w:tblGrid>
      <w:tr w:rsidR="00A32FA0" w:rsidRPr="00C73FEA" w:rsidTr="002962C9">
        <w:tc>
          <w:tcPr>
            <w:tcW w:w="8931" w:type="dxa"/>
          </w:tcPr>
          <w:p w:rsidR="00A32FA0" w:rsidRPr="00DF28C0" w:rsidRDefault="00A32FA0" w:rsidP="00232B40">
            <w:pPr>
              <w:spacing w:line="276" w:lineRule="auto"/>
              <w:jc w:val="both"/>
              <w:rPr>
                <w:rFonts w:ascii="Times New Roman" w:hAnsi="Times New Roman" w:cs="Times New Roman"/>
                <w:lang w:val="fr-BE"/>
              </w:rPr>
            </w:pPr>
            <w:r w:rsidRPr="00DF28C0">
              <w:rPr>
                <w:rFonts w:ascii="Times New Roman" w:hAnsi="Times New Roman" w:cs="Times New Roman"/>
                <w:lang w:val="fr-BE"/>
              </w:rPr>
              <w:t>Problèmes liés à l’offre du PCA et équipement de l’HGR :</w:t>
            </w:r>
          </w:p>
          <w:p w:rsidR="00A32FA0" w:rsidRPr="00232B40" w:rsidRDefault="00240E91" w:rsidP="002962C9">
            <w:pPr>
              <w:pStyle w:val="Paragraphedeliste"/>
              <w:numPr>
                <w:ilvl w:val="0"/>
                <w:numId w:val="24"/>
              </w:numPr>
              <w:jc w:val="both"/>
              <w:rPr>
                <w:sz w:val="22"/>
                <w:szCs w:val="22"/>
                <w:lang w:val="fr-BE"/>
              </w:rPr>
            </w:pPr>
            <w:r w:rsidRPr="00232B40">
              <w:rPr>
                <w:sz w:val="22"/>
                <w:szCs w:val="22"/>
                <w:lang w:val="fr-BE"/>
              </w:rPr>
              <w:t>Renouvellement de ces matériels qui nécessite l’appui du gouvernement de la RDC</w:t>
            </w:r>
            <w:r w:rsidR="00232B40">
              <w:rPr>
                <w:sz w:val="22"/>
                <w:szCs w:val="22"/>
                <w:lang w:val="fr-BE"/>
              </w:rPr>
              <w:t xml:space="preserve"> et des partenaires.</w:t>
            </w:r>
          </w:p>
          <w:p w:rsidR="00A32FA0" w:rsidRPr="00DF28C0" w:rsidRDefault="0015271F" w:rsidP="002962C9">
            <w:pPr>
              <w:pStyle w:val="Paragraphedeliste"/>
              <w:numPr>
                <w:ilvl w:val="0"/>
                <w:numId w:val="24"/>
              </w:numPr>
              <w:jc w:val="both"/>
              <w:rPr>
                <w:lang w:val="fr-BE"/>
              </w:rPr>
            </w:pPr>
            <w:r>
              <w:rPr>
                <w:sz w:val="22"/>
                <w:szCs w:val="22"/>
                <w:lang w:val="fr-BE"/>
              </w:rPr>
              <w:t>Assurer une formation continue aux prestataires</w:t>
            </w:r>
          </w:p>
        </w:tc>
      </w:tr>
    </w:tbl>
    <w:p w:rsidR="00A32FA0" w:rsidRDefault="00A32FA0" w:rsidP="00A32FA0">
      <w:pPr>
        <w:spacing w:after="0" w:line="240" w:lineRule="auto"/>
        <w:ind w:left="540" w:hanging="540"/>
        <w:jc w:val="both"/>
        <w:rPr>
          <w:rFonts w:ascii="Times New Roman" w:eastAsia="Times New Roman" w:hAnsi="Times New Roman" w:cs="Times New Roman"/>
          <w:szCs w:val="24"/>
          <w:lang w:val="fr-BE"/>
        </w:rPr>
      </w:pPr>
    </w:p>
    <w:p w:rsidR="00A32FA0" w:rsidRDefault="00A32FA0" w:rsidP="00A32FA0">
      <w:pPr>
        <w:spacing w:after="0" w:line="240" w:lineRule="auto"/>
        <w:ind w:left="540" w:hanging="540"/>
        <w:jc w:val="both"/>
        <w:rPr>
          <w:rFonts w:ascii="Times New Roman" w:eastAsia="Times New Roman" w:hAnsi="Times New Roman" w:cs="Times New Roman"/>
          <w:szCs w:val="24"/>
          <w:lang w:val="fr-BE"/>
        </w:rPr>
      </w:pPr>
      <w:r>
        <w:rPr>
          <w:rFonts w:ascii="Times New Roman" w:eastAsia="Times New Roman" w:hAnsi="Times New Roman" w:cs="Times New Roman"/>
          <w:szCs w:val="24"/>
          <w:lang w:val="fr-BE"/>
        </w:rPr>
        <w:t>Tableau N°4 : La q</w:t>
      </w:r>
      <w:r w:rsidRPr="00331D26">
        <w:rPr>
          <w:rFonts w:ascii="Times New Roman" w:eastAsia="Times New Roman" w:hAnsi="Times New Roman" w:cs="Times New Roman"/>
          <w:szCs w:val="24"/>
          <w:lang w:val="fr-BE"/>
        </w:rPr>
        <w:t>ualité des prestations offertes à l’HGR</w:t>
      </w:r>
      <w:r>
        <w:rPr>
          <w:rFonts w:ascii="Times New Roman" w:eastAsia="Times New Roman" w:hAnsi="Times New Roman" w:cs="Times New Roman"/>
          <w:szCs w:val="24"/>
          <w:lang w:val="fr-BE"/>
        </w:rPr>
        <w:t xml:space="preserve"> Cfr Annexe 4 &amp; Annexe 5</w:t>
      </w:r>
    </w:p>
    <w:p w:rsidR="00A32FA0" w:rsidRDefault="00A32FA0" w:rsidP="00A32FA0">
      <w:pPr>
        <w:spacing w:after="0" w:line="240" w:lineRule="auto"/>
        <w:ind w:left="540" w:hanging="540"/>
        <w:jc w:val="both"/>
        <w:rPr>
          <w:rFonts w:ascii="Times New Roman" w:eastAsia="Times New Roman" w:hAnsi="Times New Roman" w:cs="Times New Roman"/>
          <w:szCs w:val="24"/>
          <w:lang w:val="fr-BE"/>
        </w:rPr>
      </w:pPr>
    </w:p>
    <w:p w:rsidR="00A32FA0" w:rsidRPr="00861837" w:rsidRDefault="00A32FA0" w:rsidP="00A32FA0">
      <w:pPr>
        <w:tabs>
          <w:tab w:val="left" w:pos="1380"/>
        </w:tabs>
        <w:spacing w:after="0" w:line="240" w:lineRule="auto"/>
        <w:rPr>
          <w:rFonts w:ascii="Times New Roman" w:eastAsia="Times New Roman" w:hAnsi="Times New Roman" w:cs="Times New Roman"/>
          <w:i/>
        </w:rPr>
      </w:pPr>
      <w:r w:rsidRPr="00861837">
        <w:rPr>
          <w:rFonts w:ascii="Times New Roman" w:eastAsia="Times New Roman" w:hAnsi="Times New Roman" w:cs="Times New Roman"/>
          <w:i/>
        </w:rPr>
        <w:t xml:space="preserve">Commentaire </w:t>
      </w:r>
      <w:r>
        <w:rPr>
          <w:rFonts w:ascii="Times New Roman" w:eastAsia="Times New Roman" w:hAnsi="Times New Roman" w:cs="Times New Roman"/>
          <w:i/>
        </w:rPr>
        <w:t>à faire après remplissage et analyse du tableau en annexe 4 pour les HGR qui ne sont pas encore impliqués dans la Démarche Qualité des Soins</w:t>
      </w:r>
    </w:p>
    <w:tbl>
      <w:tblPr>
        <w:tblStyle w:val="Grilledutableau"/>
        <w:tblW w:w="0" w:type="auto"/>
        <w:tblInd w:w="108" w:type="dxa"/>
        <w:tblLook w:val="04A0"/>
      </w:tblPr>
      <w:tblGrid>
        <w:gridCol w:w="8789"/>
      </w:tblGrid>
      <w:tr w:rsidR="00A32FA0" w:rsidRPr="00861837" w:rsidTr="002962C9">
        <w:tc>
          <w:tcPr>
            <w:tcW w:w="8789" w:type="dxa"/>
          </w:tcPr>
          <w:p w:rsidR="00A32FA0" w:rsidRPr="00861837" w:rsidRDefault="00A32FA0" w:rsidP="002962C9">
            <w:pPr>
              <w:tabs>
                <w:tab w:val="left" w:pos="1380"/>
              </w:tabs>
              <w:rPr>
                <w:rFonts w:ascii="Times New Roman" w:eastAsia="Times New Roman" w:hAnsi="Times New Roman" w:cs="Times New Roman"/>
                <w:i/>
              </w:rPr>
            </w:pPr>
          </w:p>
        </w:tc>
      </w:tr>
    </w:tbl>
    <w:p w:rsidR="00A32FA0" w:rsidRDefault="00A32FA0" w:rsidP="00A32FA0">
      <w:pPr>
        <w:rPr>
          <w:b/>
        </w:rPr>
      </w:pPr>
    </w:p>
    <w:p w:rsidR="00A32FA0" w:rsidRPr="00861837" w:rsidRDefault="00A32FA0" w:rsidP="00A32FA0">
      <w:pPr>
        <w:tabs>
          <w:tab w:val="left" w:pos="1380"/>
        </w:tabs>
        <w:spacing w:after="0" w:line="240" w:lineRule="auto"/>
        <w:rPr>
          <w:rFonts w:ascii="Times New Roman" w:eastAsia="Times New Roman" w:hAnsi="Times New Roman" w:cs="Times New Roman"/>
          <w:i/>
        </w:rPr>
      </w:pPr>
      <w:r w:rsidRPr="00861837">
        <w:rPr>
          <w:rFonts w:ascii="Times New Roman" w:eastAsia="Times New Roman" w:hAnsi="Times New Roman" w:cs="Times New Roman"/>
          <w:i/>
        </w:rPr>
        <w:t xml:space="preserve">Commentaire </w:t>
      </w:r>
      <w:r>
        <w:rPr>
          <w:rFonts w:ascii="Times New Roman" w:eastAsia="Times New Roman" w:hAnsi="Times New Roman" w:cs="Times New Roman"/>
          <w:i/>
        </w:rPr>
        <w:t>à faire après remplissage et analyse du tableau en annexe 5 pour les HGR qui  sont  impliqués dans la Démarche Qualité des Soins</w:t>
      </w:r>
    </w:p>
    <w:tbl>
      <w:tblPr>
        <w:tblStyle w:val="Grilledutableau"/>
        <w:tblW w:w="0" w:type="auto"/>
        <w:tblInd w:w="108" w:type="dxa"/>
        <w:tblLook w:val="04A0"/>
      </w:tblPr>
      <w:tblGrid>
        <w:gridCol w:w="8789"/>
      </w:tblGrid>
      <w:tr w:rsidR="00A32FA0" w:rsidRPr="00861837" w:rsidTr="002962C9">
        <w:tc>
          <w:tcPr>
            <w:tcW w:w="8789" w:type="dxa"/>
          </w:tcPr>
          <w:p w:rsidR="00A32FA0" w:rsidRPr="00861837" w:rsidRDefault="00773B01" w:rsidP="00773B01">
            <w:pPr>
              <w:tabs>
                <w:tab w:val="left" w:pos="1380"/>
              </w:tabs>
              <w:rPr>
                <w:rFonts w:ascii="Times New Roman" w:eastAsia="Times New Roman" w:hAnsi="Times New Roman" w:cs="Times New Roman"/>
                <w:i/>
              </w:rPr>
            </w:pPr>
            <w:r>
              <w:rPr>
                <w:rFonts w:ascii="Times New Roman" w:eastAsia="Times New Roman" w:hAnsi="Times New Roman" w:cs="Times New Roman"/>
                <w:i/>
              </w:rPr>
              <w:t>Appui de la structure par le gouvernement et les partenaires par le biais de la hiérarchie</w:t>
            </w:r>
          </w:p>
        </w:tc>
      </w:tr>
    </w:tbl>
    <w:p w:rsidR="00A32FA0" w:rsidRPr="004B6012" w:rsidRDefault="00A32FA0" w:rsidP="00A32FA0">
      <w:pPr>
        <w:rPr>
          <w:b/>
        </w:rPr>
      </w:pPr>
    </w:p>
    <w:tbl>
      <w:tblPr>
        <w:tblStyle w:val="Grilledutableau"/>
        <w:tblW w:w="0" w:type="auto"/>
        <w:tblInd w:w="108" w:type="dxa"/>
        <w:tblLook w:val="04A0"/>
      </w:tblPr>
      <w:tblGrid>
        <w:gridCol w:w="8931"/>
      </w:tblGrid>
      <w:tr w:rsidR="00A32FA0" w:rsidRPr="00C73FEA" w:rsidTr="00773B01">
        <w:trPr>
          <w:trHeight w:val="1368"/>
        </w:trPr>
        <w:tc>
          <w:tcPr>
            <w:tcW w:w="8931" w:type="dxa"/>
          </w:tcPr>
          <w:p w:rsidR="00A32FA0" w:rsidRPr="004B6012" w:rsidRDefault="00A32FA0" w:rsidP="00773B01">
            <w:pPr>
              <w:spacing w:line="276" w:lineRule="auto"/>
              <w:jc w:val="both"/>
              <w:rPr>
                <w:rFonts w:ascii="Times New Roman" w:hAnsi="Times New Roman" w:cs="Times New Roman"/>
                <w:lang w:val="fr-BE"/>
              </w:rPr>
            </w:pPr>
            <w:r w:rsidRPr="004B6012">
              <w:rPr>
                <w:rFonts w:ascii="Times New Roman" w:hAnsi="Times New Roman" w:cs="Times New Roman"/>
                <w:lang w:val="fr-BE"/>
              </w:rPr>
              <w:t>Problèmes liés à l</w:t>
            </w:r>
            <w:r>
              <w:rPr>
                <w:rFonts w:ascii="Times New Roman" w:hAnsi="Times New Roman" w:cs="Times New Roman"/>
                <w:lang w:val="fr-BE"/>
              </w:rPr>
              <w:t xml:space="preserve">a qualité de l’offre du PCA à </w:t>
            </w:r>
            <w:r w:rsidRPr="004B6012">
              <w:rPr>
                <w:rFonts w:ascii="Times New Roman" w:hAnsi="Times New Roman" w:cs="Times New Roman"/>
                <w:lang w:val="fr-BE"/>
              </w:rPr>
              <w:t>l’HGR :</w:t>
            </w:r>
          </w:p>
          <w:p w:rsidR="00A32FA0" w:rsidRPr="00773B01" w:rsidRDefault="0028680D" w:rsidP="00773B01">
            <w:pPr>
              <w:pStyle w:val="Paragraphedeliste"/>
              <w:numPr>
                <w:ilvl w:val="0"/>
                <w:numId w:val="27"/>
              </w:numPr>
              <w:jc w:val="both"/>
              <w:rPr>
                <w:lang w:val="fr-BE"/>
              </w:rPr>
            </w:pPr>
            <w:r>
              <w:rPr>
                <w:lang w:val="fr-BE"/>
              </w:rPr>
              <w:t>Manque d’eau et d’électricité.</w:t>
            </w:r>
          </w:p>
          <w:p w:rsidR="00A32FA0" w:rsidRPr="00773B01" w:rsidRDefault="0028680D" w:rsidP="00773B01">
            <w:pPr>
              <w:pStyle w:val="Paragraphedeliste"/>
              <w:numPr>
                <w:ilvl w:val="0"/>
                <w:numId w:val="27"/>
              </w:numPr>
              <w:jc w:val="both"/>
              <w:rPr>
                <w:lang w:val="fr-BE"/>
              </w:rPr>
            </w:pPr>
            <w:r>
              <w:rPr>
                <w:lang w:val="fr-BE"/>
              </w:rPr>
              <w:t>Manque des matériels spécifiques dans certains services.</w:t>
            </w:r>
          </w:p>
        </w:tc>
      </w:tr>
    </w:tbl>
    <w:p w:rsidR="00A32FA0" w:rsidRDefault="00A32FA0" w:rsidP="00A32FA0">
      <w:pPr>
        <w:spacing w:after="0" w:line="240" w:lineRule="auto"/>
        <w:ind w:left="540" w:hanging="540"/>
        <w:jc w:val="both"/>
        <w:rPr>
          <w:rFonts w:ascii="Times New Roman" w:eastAsia="Times New Roman" w:hAnsi="Times New Roman" w:cs="Times New Roman"/>
          <w:szCs w:val="24"/>
          <w:lang w:val="fr-BE"/>
        </w:rPr>
      </w:pPr>
    </w:p>
    <w:p w:rsidR="00A32FA0" w:rsidRDefault="00A32FA0" w:rsidP="00A32FA0">
      <w:pPr>
        <w:spacing w:after="0" w:line="240" w:lineRule="auto"/>
        <w:rPr>
          <w:rFonts w:ascii="Times New Roman" w:eastAsia="Times New Roman" w:hAnsi="Times New Roman" w:cs="Times New Roman"/>
          <w:sz w:val="24"/>
          <w:szCs w:val="24"/>
          <w:lang w:val="fr-BE"/>
        </w:rPr>
      </w:pPr>
    </w:p>
    <w:p w:rsidR="00A32FA0" w:rsidRDefault="00A32FA0" w:rsidP="00A32FA0">
      <w:pPr>
        <w:spacing w:after="0" w:line="240" w:lineRule="auto"/>
        <w:rPr>
          <w:rFonts w:ascii="Times New Roman" w:eastAsia="Times New Roman" w:hAnsi="Times New Roman" w:cs="Times New Roman"/>
          <w:sz w:val="24"/>
          <w:szCs w:val="24"/>
          <w:lang w:val="fr-BE"/>
        </w:rPr>
      </w:pPr>
    </w:p>
    <w:p w:rsidR="00A32FA0" w:rsidRDefault="00A32FA0" w:rsidP="00A32FA0">
      <w:pPr>
        <w:spacing w:after="0" w:line="240" w:lineRule="auto"/>
        <w:rPr>
          <w:rFonts w:ascii="Times New Roman" w:eastAsia="Times New Roman" w:hAnsi="Times New Roman" w:cs="Times New Roman"/>
          <w:sz w:val="24"/>
          <w:szCs w:val="24"/>
          <w:lang w:val="fr-BE"/>
        </w:rPr>
      </w:pPr>
    </w:p>
    <w:p w:rsidR="00A32FA0" w:rsidRDefault="00A32FA0" w:rsidP="00A32FA0">
      <w:pPr>
        <w:spacing w:after="0" w:line="240" w:lineRule="auto"/>
        <w:rPr>
          <w:rFonts w:ascii="Times New Roman" w:eastAsia="Times New Roman" w:hAnsi="Times New Roman" w:cs="Times New Roman"/>
          <w:sz w:val="24"/>
          <w:szCs w:val="24"/>
          <w:lang w:val="fr-BE"/>
        </w:rPr>
      </w:pPr>
    </w:p>
    <w:p w:rsidR="00A32FA0" w:rsidRDefault="00A32FA0" w:rsidP="00A32FA0">
      <w:pPr>
        <w:spacing w:after="0" w:line="240" w:lineRule="auto"/>
        <w:rPr>
          <w:rFonts w:ascii="Times New Roman" w:eastAsia="Times New Roman" w:hAnsi="Times New Roman" w:cs="Times New Roman"/>
          <w:sz w:val="24"/>
          <w:szCs w:val="24"/>
          <w:lang w:val="fr-BE"/>
        </w:rPr>
      </w:pPr>
    </w:p>
    <w:p w:rsidR="00A32FA0" w:rsidRDefault="00A32FA0" w:rsidP="00A32FA0">
      <w:pPr>
        <w:spacing w:after="0" w:line="240" w:lineRule="auto"/>
        <w:rPr>
          <w:rFonts w:ascii="Times New Roman" w:eastAsia="Times New Roman" w:hAnsi="Times New Roman" w:cs="Times New Roman"/>
          <w:sz w:val="24"/>
          <w:szCs w:val="24"/>
          <w:lang w:val="fr-BE"/>
        </w:rPr>
      </w:pPr>
    </w:p>
    <w:p w:rsidR="00A32FA0" w:rsidRDefault="00A32FA0" w:rsidP="00A32FA0">
      <w:pPr>
        <w:spacing w:after="0" w:line="240" w:lineRule="auto"/>
        <w:rPr>
          <w:rFonts w:ascii="Times New Roman" w:eastAsia="Times New Roman" w:hAnsi="Times New Roman" w:cs="Times New Roman"/>
          <w:sz w:val="24"/>
          <w:szCs w:val="24"/>
          <w:lang w:val="fr-BE"/>
        </w:rPr>
      </w:pPr>
    </w:p>
    <w:p w:rsidR="00A32FA0" w:rsidRDefault="00A32FA0" w:rsidP="00A32FA0">
      <w:pPr>
        <w:spacing w:after="0" w:line="240" w:lineRule="auto"/>
        <w:rPr>
          <w:rFonts w:ascii="Times New Roman" w:eastAsia="Times New Roman" w:hAnsi="Times New Roman" w:cs="Times New Roman"/>
          <w:sz w:val="24"/>
          <w:szCs w:val="24"/>
          <w:lang w:val="fr-BE"/>
        </w:rPr>
      </w:pPr>
    </w:p>
    <w:p w:rsidR="00A32FA0" w:rsidRDefault="00A32FA0" w:rsidP="00A32FA0">
      <w:pPr>
        <w:keepNext/>
        <w:numPr>
          <w:ilvl w:val="1"/>
          <w:numId w:val="1"/>
        </w:numPr>
        <w:spacing w:after="0" w:line="240" w:lineRule="auto"/>
        <w:ind w:left="540" w:hanging="540"/>
        <w:outlineLvl w:val="0"/>
        <w:rPr>
          <w:rFonts w:ascii="Times New Roman" w:eastAsia="Times New Roman" w:hAnsi="Times New Roman" w:cs="Times New Roman"/>
          <w:b/>
          <w:bCs/>
          <w:kern w:val="32"/>
          <w:sz w:val="24"/>
          <w:szCs w:val="32"/>
          <w:lang w:val="fr-BE"/>
        </w:rPr>
      </w:pPr>
      <w:bookmarkStart w:id="6" w:name="_Toc529894999"/>
      <w:r w:rsidRPr="00861837">
        <w:rPr>
          <w:rFonts w:ascii="Times New Roman" w:eastAsia="Times New Roman" w:hAnsi="Times New Roman" w:cs="Times New Roman"/>
          <w:b/>
          <w:bCs/>
          <w:kern w:val="32"/>
          <w:sz w:val="24"/>
          <w:szCs w:val="32"/>
          <w:lang w:val="fr-BE"/>
        </w:rPr>
        <w:t>Infrastructures sanitaires de l’hôpital</w:t>
      </w:r>
      <w:bookmarkEnd w:id="6"/>
    </w:p>
    <w:p w:rsidR="00A32FA0" w:rsidRDefault="00A32FA0" w:rsidP="00A32FA0">
      <w:pPr>
        <w:keepNext/>
        <w:spacing w:after="0" w:line="240" w:lineRule="auto"/>
        <w:ind w:left="540"/>
        <w:outlineLvl w:val="0"/>
        <w:rPr>
          <w:rFonts w:ascii="Times New Roman" w:eastAsia="Times New Roman" w:hAnsi="Times New Roman" w:cs="Times New Roman"/>
          <w:b/>
          <w:bCs/>
          <w:kern w:val="32"/>
          <w:sz w:val="24"/>
          <w:szCs w:val="32"/>
          <w:lang w:val="fr-BE"/>
        </w:rPr>
      </w:pPr>
    </w:p>
    <w:p w:rsidR="00A32FA0" w:rsidRPr="00DF28C0" w:rsidRDefault="00A32FA0" w:rsidP="00A32FA0">
      <w:pPr>
        <w:spacing w:after="0" w:line="240" w:lineRule="auto"/>
        <w:ind w:left="540" w:hanging="540"/>
        <w:rPr>
          <w:rFonts w:ascii="Times New Roman" w:eastAsia="Times New Roman" w:hAnsi="Times New Roman" w:cs="Times New Roman"/>
          <w:sz w:val="24"/>
          <w:szCs w:val="24"/>
          <w:lang w:val="fr-BE"/>
        </w:rPr>
      </w:pPr>
      <w:r w:rsidRPr="00DF28C0">
        <w:rPr>
          <w:rFonts w:ascii="Times New Roman" w:eastAsia="Times New Roman" w:hAnsi="Times New Roman" w:cs="Times New Roman"/>
          <w:sz w:val="24"/>
          <w:szCs w:val="24"/>
          <w:lang w:val="fr-BE"/>
        </w:rPr>
        <w:t>Tableau N°4 : Inventaire et état de bâtiments de l’HGR</w:t>
      </w:r>
    </w:p>
    <w:p w:rsidR="00A32FA0" w:rsidRDefault="00A32FA0" w:rsidP="00A32FA0">
      <w:pPr>
        <w:spacing w:after="0" w:line="240" w:lineRule="auto"/>
        <w:ind w:left="540" w:hanging="540"/>
        <w:rPr>
          <w:rFonts w:ascii="Times New Roman" w:eastAsia="Times New Roman" w:hAnsi="Times New Roman" w:cs="Times New Roman"/>
          <w:sz w:val="24"/>
          <w:szCs w:val="24"/>
          <w:lang w:val="fr-BE"/>
        </w:rPr>
      </w:pPr>
    </w:p>
    <w:tbl>
      <w:tblPr>
        <w:tblStyle w:val="Grilledutableau"/>
        <w:tblW w:w="0" w:type="auto"/>
        <w:tblLayout w:type="fixed"/>
        <w:tblLook w:val="04A0"/>
      </w:tblPr>
      <w:tblGrid>
        <w:gridCol w:w="502"/>
        <w:gridCol w:w="2846"/>
        <w:gridCol w:w="810"/>
        <w:gridCol w:w="1080"/>
        <w:gridCol w:w="990"/>
        <w:gridCol w:w="1530"/>
        <w:gridCol w:w="1620"/>
      </w:tblGrid>
      <w:tr w:rsidR="00A32FA0" w:rsidRPr="00861837" w:rsidTr="002962C9">
        <w:trPr>
          <w:trHeight w:val="525"/>
        </w:trPr>
        <w:tc>
          <w:tcPr>
            <w:tcW w:w="502" w:type="dxa"/>
            <w:vMerge w:val="restart"/>
            <w:shd w:val="clear" w:color="auto" w:fill="DDD9C3" w:themeFill="background2" w:themeFillShade="E6"/>
            <w:vAlign w:val="center"/>
          </w:tcPr>
          <w:p w:rsidR="00A32FA0" w:rsidRPr="00861837" w:rsidRDefault="00A32FA0" w:rsidP="002962C9">
            <w:pPr>
              <w:jc w:val="center"/>
              <w:rPr>
                <w:rFonts w:ascii="Times New Roman" w:eastAsia="Times New Roman" w:hAnsi="Times New Roman" w:cs="Times New Roman"/>
                <w:b/>
                <w:lang w:val="fr-BE"/>
              </w:rPr>
            </w:pPr>
            <w:r w:rsidRPr="00861837">
              <w:rPr>
                <w:rFonts w:ascii="Times New Roman" w:eastAsia="Times New Roman" w:hAnsi="Times New Roman" w:cs="Times New Roman"/>
                <w:b/>
                <w:lang w:val="fr-BE"/>
              </w:rPr>
              <w:t>N°</w:t>
            </w:r>
          </w:p>
        </w:tc>
        <w:tc>
          <w:tcPr>
            <w:tcW w:w="2846" w:type="dxa"/>
            <w:vMerge w:val="restart"/>
            <w:shd w:val="clear" w:color="auto" w:fill="DDD9C3" w:themeFill="background2" w:themeFillShade="E6"/>
            <w:vAlign w:val="center"/>
          </w:tcPr>
          <w:p w:rsidR="00A32FA0" w:rsidRPr="00861837" w:rsidRDefault="00A32FA0" w:rsidP="002962C9">
            <w:pPr>
              <w:jc w:val="center"/>
              <w:rPr>
                <w:rFonts w:ascii="Times New Roman" w:eastAsia="Times New Roman" w:hAnsi="Times New Roman" w:cs="Times New Roman"/>
                <w:b/>
                <w:lang w:val="fr-BE"/>
              </w:rPr>
            </w:pPr>
            <w:r w:rsidRPr="00861837">
              <w:rPr>
                <w:rFonts w:ascii="Times New Roman" w:eastAsia="Times New Roman" w:hAnsi="Times New Roman" w:cs="Times New Roman"/>
                <w:b/>
                <w:lang w:val="fr-BE"/>
              </w:rPr>
              <w:t>Bâtiments</w:t>
            </w:r>
          </w:p>
        </w:tc>
        <w:tc>
          <w:tcPr>
            <w:tcW w:w="2880" w:type="dxa"/>
            <w:gridSpan w:val="3"/>
            <w:tcBorders>
              <w:bottom w:val="single" w:sz="4" w:space="0" w:color="auto"/>
            </w:tcBorders>
            <w:shd w:val="clear" w:color="auto" w:fill="DDD9C3" w:themeFill="background2" w:themeFillShade="E6"/>
            <w:vAlign w:val="center"/>
          </w:tcPr>
          <w:p w:rsidR="00A32FA0" w:rsidRPr="00861837" w:rsidRDefault="00A32FA0" w:rsidP="002962C9">
            <w:pPr>
              <w:jc w:val="center"/>
              <w:rPr>
                <w:rFonts w:ascii="Times New Roman" w:eastAsia="Times New Roman" w:hAnsi="Times New Roman" w:cs="Times New Roman"/>
                <w:b/>
                <w:lang w:val="fr-BE"/>
              </w:rPr>
            </w:pPr>
            <w:r w:rsidRPr="00861837">
              <w:rPr>
                <w:rFonts w:ascii="Times New Roman" w:eastAsia="Times New Roman" w:hAnsi="Times New Roman" w:cs="Times New Roman"/>
                <w:b/>
                <w:bCs/>
                <w:kern w:val="32"/>
              </w:rPr>
              <w:t>Nombre &amp; état de bâtiments</w:t>
            </w:r>
            <w:r w:rsidRPr="00861837">
              <w:rPr>
                <w:rFonts w:ascii="Times New Roman" w:eastAsia="Times New Roman" w:hAnsi="Times New Roman" w:cs="Times New Roman"/>
                <w:b/>
                <w:bCs/>
                <w:kern w:val="32"/>
                <w:vertAlign w:val="superscript"/>
              </w:rPr>
              <w:footnoteReference w:id="4"/>
            </w:r>
          </w:p>
        </w:tc>
        <w:tc>
          <w:tcPr>
            <w:tcW w:w="1530" w:type="dxa"/>
            <w:vMerge w:val="restart"/>
            <w:shd w:val="clear" w:color="auto" w:fill="DDD9C3" w:themeFill="background2" w:themeFillShade="E6"/>
            <w:vAlign w:val="center"/>
          </w:tcPr>
          <w:p w:rsidR="00A32FA0" w:rsidRPr="00861837" w:rsidRDefault="00A32FA0" w:rsidP="002962C9">
            <w:pPr>
              <w:jc w:val="center"/>
              <w:rPr>
                <w:rFonts w:ascii="Times New Roman" w:eastAsia="Times New Roman" w:hAnsi="Times New Roman" w:cs="Times New Roman"/>
                <w:b/>
                <w:lang w:val="fr-BE"/>
              </w:rPr>
            </w:pPr>
            <w:r w:rsidRPr="00861837">
              <w:rPr>
                <w:rFonts w:ascii="Times New Roman" w:eastAsia="Times New Roman" w:hAnsi="Times New Roman" w:cs="Times New Roman"/>
                <w:b/>
                <w:bCs/>
                <w:kern w:val="32"/>
              </w:rPr>
              <w:t>Année de construction</w:t>
            </w:r>
          </w:p>
        </w:tc>
        <w:tc>
          <w:tcPr>
            <w:tcW w:w="1620" w:type="dxa"/>
            <w:vMerge w:val="restart"/>
            <w:shd w:val="clear" w:color="auto" w:fill="DDD9C3" w:themeFill="background2" w:themeFillShade="E6"/>
            <w:vAlign w:val="center"/>
          </w:tcPr>
          <w:p w:rsidR="00A32FA0" w:rsidRPr="00861837" w:rsidRDefault="00A32FA0" w:rsidP="002962C9">
            <w:pPr>
              <w:jc w:val="center"/>
              <w:rPr>
                <w:rFonts w:ascii="Times New Roman" w:eastAsia="Times New Roman" w:hAnsi="Times New Roman" w:cs="Times New Roman"/>
                <w:b/>
                <w:lang w:val="fr-BE"/>
              </w:rPr>
            </w:pPr>
            <w:r w:rsidRPr="00861837">
              <w:rPr>
                <w:rFonts w:ascii="Times New Roman" w:eastAsia="Times New Roman" w:hAnsi="Times New Roman" w:cs="Times New Roman"/>
                <w:b/>
                <w:bCs/>
                <w:kern w:val="32"/>
              </w:rPr>
              <w:t>A construire/Réhabiliter</w:t>
            </w:r>
          </w:p>
        </w:tc>
      </w:tr>
      <w:tr w:rsidR="00A32FA0" w:rsidRPr="00861837" w:rsidTr="002962C9">
        <w:tc>
          <w:tcPr>
            <w:tcW w:w="502" w:type="dxa"/>
            <w:vMerge/>
          </w:tcPr>
          <w:p w:rsidR="00A32FA0" w:rsidRPr="00861837" w:rsidRDefault="00A32FA0" w:rsidP="002962C9">
            <w:pPr>
              <w:rPr>
                <w:rFonts w:ascii="Times New Roman" w:eastAsia="Times New Roman" w:hAnsi="Times New Roman" w:cs="Times New Roman"/>
                <w:b/>
                <w:lang w:val="fr-BE"/>
              </w:rPr>
            </w:pPr>
          </w:p>
        </w:tc>
        <w:tc>
          <w:tcPr>
            <w:tcW w:w="2846" w:type="dxa"/>
            <w:vMerge/>
          </w:tcPr>
          <w:p w:rsidR="00A32FA0" w:rsidRPr="00861837" w:rsidRDefault="00A32FA0" w:rsidP="002962C9">
            <w:pPr>
              <w:rPr>
                <w:rFonts w:ascii="Times New Roman" w:eastAsia="Times New Roman" w:hAnsi="Times New Roman" w:cs="Times New Roman"/>
                <w:b/>
                <w:lang w:val="fr-BE"/>
              </w:rPr>
            </w:pPr>
          </w:p>
        </w:tc>
        <w:tc>
          <w:tcPr>
            <w:tcW w:w="810" w:type="dxa"/>
            <w:shd w:val="clear" w:color="auto" w:fill="DDD9C3" w:themeFill="background2" w:themeFillShade="E6"/>
          </w:tcPr>
          <w:p w:rsidR="00A32FA0" w:rsidRPr="00DF28C0" w:rsidRDefault="00A32FA0" w:rsidP="002962C9">
            <w:pPr>
              <w:spacing w:after="200" w:line="276" w:lineRule="auto"/>
              <w:jc w:val="center"/>
              <w:rPr>
                <w:rFonts w:ascii="Times New Roman" w:eastAsia="Times New Roman" w:hAnsi="Times New Roman" w:cs="Times New Roman"/>
                <w:b/>
                <w:lang w:val="fr-BE"/>
              </w:rPr>
            </w:pPr>
            <w:r w:rsidRPr="00DF28C0">
              <w:rPr>
                <w:rFonts w:ascii="Times New Roman" w:eastAsia="Times New Roman" w:hAnsi="Times New Roman" w:cs="Times New Roman"/>
                <w:b/>
                <w:lang w:val="fr-BE"/>
              </w:rPr>
              <w:t>Bon</w:t>
            </w:r>
          </w:p>
        </w:tc>
        <w:tc>
          <w:tcPr>
            <w:tcW w:w="1080" w:type="dxa"/>
            <w:shd w:val="clear" w:color="auto" w:fill="DDD9C3" w:themeFill="background2" w:themeFillShade="E6"/>
          </w:tcPr>
          <w:p w:rsidR="00A32FA0" w:rsidRPr="00DF28C0" w:rsidRDefault="00A32FA0" w:rsidP="002962C9">
            <w:pPr>
              <w:spacing w:after="200" w:line="276" w:lineRule="auto"/>
              <w:jc w:val="center"/>
              <w:rPr>
                <w:rFonts w:ascii="Times New Roman" w:eastAsia="Times New Roman" w:hAnsi="Times New Roman" w:cs="Times New Roman"/>
                <w:b/>
                <w:lang w:val="fr-BE"/>
              </w:rPr>
            </w:pPr>
            <w:r w:rsidRPr="00DF28C0">
              <w:rPr>
                <w:rFonts w:ascii="Times New Roman" w:eastAsia="Times New Roman" w:hAnsi="Times New Roman" w:cs="Times New Roman"/>
                <w:b/>
                <w:lang w:val="fr-BE"/>
              </w:rPr>
              <w:t>Mauvais</w:t>
            </w:r>
          </w:p>
        </w:tc>
        <w:tc>
          <w:tcPr>
            <w:tcW w:w="990" w:type="dxa"/>
            <w:shd w:val="clear" w:color="auto" w:fill="DDD9C3" w:themeFill="background2" w:themeFillShade="E6"/>
          </w:tcPr>
          <w:p w:rsidR="00A32FA0" w:rsidRPr="00DF28C0" w:rsidRDefault="00A32FA0" w:rsidP="002962C9">
            <w:pPr>
              <w:spacing w:after="200" w:line="276" w:lineRule="auto"/>
              <w:jc w:val="center"/>
              <w:rPr>
                <w:rFonts w:ascii="Times New Roman" w:eastAsia="Times New Roman" w:hAnsi="Times New Roman" w:cs="Times New Roman"/>
                <w:b/>
                <w:lang w:val="fr-BE"/>
              </w:rPr>
            </w:pPr>
            <w:r w:rsidRPr="00DF28C0">
              <w:rPr>
                <w:rFonts w:ascii="Times New Roman" w:eastAsia="Times New Roman" w:hAnsi="Times New Roman" w:cs="Times New Roman"/>
                <w:b/>
                <w:lang w:val="fr-BE"/>
              </w:rPr>
              <w:t>Délabré</w:t>
            </w:r>
          </w:p>
        </w:tc>
        <w:tc>
          <w:tcPr>
            <w:tcW w:w="1530" w:type="dxa"/>
            <w:vMerge/>
          </w:tcPr>
          <w:p w:rsidR="00A32FA0" w:rsidRPr="00861837" w:rsidRDefault="00A32FA0" w:rsidP="002962C9">
            <w:pPr>
              <w:rPr>
                <w:rFonts w:ascii="Times New Roman" w:eastAsia="Times New Roman" w:hAnsi="Times New Roman" w:cs="Times New Roman"/>
                <w:b/>
                <w:lang w:val="fr-BE"/>
              </w:rPr>
            </w:pPr>
          </w:p>
        </w:tc>
        <w:tc>
          <w:tcPr>
            <w:tcW w:w="1620" w:type="dxa"/>
            <w:vMerge/>
          </w:tcPr>
          <w:p w:rsidR="00A32FA0" w:rsidRPr="00861837" w:rsidRDefault="00A32FA0" w:rsidP="002962C9">
            <w:pPr>
              <w:rPr>
                <w:rFonts w:ascii="Times New Roman" w:eastAsia="Times New Roman" w:hAnsi="Times New Roman" w:cs="Times New Roman"/>
                <w:b/>
                <w:lang w:val="fr-BE"/>
              </w:rPr>
            </w:pPr>
          </w:p>
        </w:tc>
      </w:tr>
      <w:tr w:rsidR="00A32FA0" w:rsidRPr="00861837" w:rsidTr="002962C9">
        <w:tc>
          <w:tcPr>
            <w:tcW w:w="502"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1</w:t>
            </w:r>
          </w:p>
        </w:tc>
        <w:tc>
          <w:tcPr>
            <w:tcW w:w="2846" w:type="dxa"/>
          </w:tcPr>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Réception</w:t>
            </w:r>
          </w:p>
        </w:tc>
        <w:tc>
          <w:tcPr>
            <w:tcW w:w="810" w:type="dxa"/>
          </w:tcPr>
          <w:p w:rsidR="00A32FA0" w:rsidRPr="00861837" w:rsidRDefault="005F0376" w:rsidP="002962C9">
            <w:pPr>
              <w:rPr>
                <w:rFonts w:ascii="Times New Roman" w:eastAsia="Times New Roman" w:hAnsi="Times New Roman" w:cs="Times New Roman"/>
                <w:lang w:val="fr-BE"/>
              </w:rPr>
            </w:pPr>
            <w:r>
              <w:rPr>
                <w:rFonts w:ascii="Times New Roman" w:eastAsia="Times New Roman" w:hAnsi="Times New Roman" w:cs="Times New Roman"/>
                <w:lang w:val="fr-BE"/>
              </w:rPr>
              <w:t>1</w:t>
            </w:r>
          </w:p>
        </w:tc>
        <w:tc>
          <w:tcPr>
            <w:tcW w:w="1080" w:type="dxa"/>
          </w:tcPr>
          <w:p w:rsidR="00A32FA0" w:rsidRPr="00861837" w:rsidRDefault="00A32FA0" w:rsidP="002962C9">
            <w:pPr>
              <w:rPr>
                <w:rFonts w:ascii="Times New Roman" w:eastAsia="Times New Roman" w:hAnsi="Times New Roman" w:cs="Times New Roman"/>
                <w:lang w:val="fr-BE"/>
              </w:rPr>
            </w:pPr>
          </w:p>
        </w:tc>
        <w:tc>
          <w:tcPr>
            <w:tcW w:w="990" w:type="dxa"/>
          </w:tcPr>
          <w:p w:rsidR="00A32FA0" w:rsidRPr="00861837" w:rsidRDefault="00A32FA0" w:rsidP="002962C9">
            <w:pPr>
              <w:rPr>
                <w:rFonts w:ascii="Times New Roman" w:eastAsia="Times New Roman" w:hAnsi="Times New Roman" w:cs="Times New Roman"/>
                <w:lang w:val="fr-BE"/>
              </w:rPr>
            </w:pPr>
          </w:p>
        </w:tc>
        <w:tc>
          <w:tcPr>
            <w:tcW w:w="1530" w:type="dxa"/>
          </w:tcPr>
          <w:p w:rsidR="00A32FA0" w:rsidRPr="00861837" w:rsidRDefault="00E654BE" w:rsidP="002962C9">
            <w:pPr>
              <w:rPr>
                <w:rFonts w:ascii="Times New Roman" w:eastAsia="Times New Roman" w:hAnsi="Times New Roman" w:cs="Times New Roman"/>
                <w:lang w:val="fr-BE"/>
              </w:rPr>
            </w:pPr>
            <w:r>
              <w:rPr>
                <w:rFonts w:ascii="Times New Roman" w:eastAsia="Times New Roman" w:hAnsi="Times New Roman" w:cs="Times New Roman"/>
                <w:lang w:val="fr-BE"/>
              </w:rPr>
              <w:t>1962</w:t>
            </w:r>
          </w:p>
        </w:tc>
        <w:tc>
          <w:tcPr>
            <w:tcW w:w="1620" w:type="dxa"/>
          </w:tcPr>
          <w:p w:rsidR="00A32FA0" w:rsidRPr="00861837" w:rsidRDefault="00A32FA0" w:rsidP="002962C9">
            <w:pPr>
              <w:rPr>
                <w:rFonts w:ascii="Times New Roman" w:eastAsia="Times New Roman" w:hAnsi="Times New Roman" w:cs="Times New Roman"/>
                <w:lang w:val="fr-BE"/>
              </w:rPr>
            </w:pPr>
          </w:p>
        </w:tc>
      </w:tr>
      <w:tr w:rsidR="00A32FA0" w:rsidRPr="00861837" w:rsidTr="002962C9">
        <w:tc>
          <w:tcPr>
            <w:tcW w:w="502"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2</w:t>
            </w:r>
          </w:p>
        </w:tc>
        <w:tc>
          <w:tcPr>
            <w:tcW w:w="2846" w:type="dxa"/>
          </w:tcPr>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Administration</w:t>
            </w:r>
          </w:p>
        </w:tc>
        <w:tc>
          <w:tcPr>
            <w:tcW w:w="810" w:type="dxa"/>
          </w:tcPr>
          <w:p w:rsidR="00A32FA0" w:rsidRPr="00861837" w:rsidRDefault="00A32FA0" w:rsidP="002962C9">
            <w:pPr>
              <w:rPr>
                <w:rFonts w:ascii="Times New Roman" w:eastAsia="Times New Roman" w:hAnsi="Times New Roman" w:cs="Times New Roman"/>
                <w:lang w:val="fr-BE"/>
              </w:rPr>
            </w:pPr>
          </w:p>
        </w:tc>
        <w:tc>
          <w:tcPr>
            <w:tcW w:w="1080" w:type="dxa"/>
          </w:tcPr>
          <w:p w:rsidR="00A32FA0" w:rsidRPr="00861837" w:rsidRDefault="005F0376" w:rsidP="002962C9">
            <w:pPr>
              <w:rPr>
                <w:rFonts w:ascii="Times New Roman" w:eastAsia="Times New Roman" w:hAnsi="Times New Roman" w:cs="Times New Roman"/>
                <w:lang w:val="fr-BE"/>
              </w:rPr>
            </w:pPr>
            <w:r>
              <w:rPr>
                <w:rFonts w:ascii="Times New Roman" w:eastAsia="Times New Roman" w:hAnsi="Times New Roman" w:cs="Times New Roman"/>
                <w:lang w:val="fr-BE"/>
              </w:rPr>
              <w:t>1</w:t>
            </w:r>
          </w:p>
        </w:tc>
        <w:tc>
          <w:tcPr>
            <w:tcW w:w="990" w:type="dxa"/>
          </w:tcPr>
          <w:p w:rsidR="00A32FA0" w:rsidRPr="00861837" w:rsidRDefault="00A32FA0" w:rsidP="002962C9">
            <w:pPr>
              <w:rPr>
                <w:rFonts w:ascii="Times New Roman" w:eastAsia="Times New Roman" w:hAnsi="Times New Roman" w:cs="Times New Roman"/>
                <w:lang w:val="fr-BE"/>
              </w:rPr>
            </w:pPr>
          </w:p>
        </w:tc>
        <w:tc>
          <w:tcPr>
            <w:tcW w:w="1530" w:type="dxa"/>
          </w:tcPr>
          <w:p w:rsidR="00A32FA0" w:rsidRPr="00861837" w:rsidRDefault="00E654BE" w:rsidP="002962C9">
            <w:pPr>
              <w:rPr>
                <w:rFonts w:ascii="Times New Roman" w:eastAsia="Times New Roman" w:hAnsi="Times New Roman" w:cs="Times New Roman"/>
                <w:lang w:val="fr-BE"/>
              </w:rPr>
            </w:pPr>
            <w:r>
              <w:rPr>
                <w:rFonts w:ascii="Times New Roman" w:eastAsia="Times New Roman" w:hAnsi="Times New Roman" w:cs="Times New Roman"/>
                <w:lang w:val="fr-BE"/>
              </w:rPr>
              <w:t>1962</w:t>
            </w:r>
          </w:p>
        </w:tc>
        <w:tc>
          <w:tcPr>
            <w:tcW w:w="1620" w:type="dxa"/>
          </w:tcPr>
          <w:p w:rsidR="00A32FA0" w:rsidRPr="00861837" w:rsidRDefault="00A32FA0" w:rsidP="002962C9">
            <w:pPr>
              <w:rPr>
                <w:rFonts w:ascii="Times New Roman" w:eastAsia="Times New Roman" w:hAnsi="Times New Roman" w:cs="Times New Roman"/>
                <w:lang w:val="fr-BE"/>
              </w:rPr>
            </w:pPr>
          </w:p>
        </w:tc>
      </w:tr>
      <w:tr w:rsidR="00A32FA0" w:rsidRPr="00861837" w:rsidTr="002962C9">
        <w:tc>
          <w:tcPr>
            <w:tcW w:w="502"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3</w:t>
            </w:r>
          </w:p>
        </w:tc>
        <w:tc>
          <w:tcPr>
            <w:tcW w:w="2846" w:type="dxa"/>
          </w:tcPr>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M.I.</w:t>
            </w:r>
          </w:p>
        </w:tc>
        <w:tc>
          <w:tcPr>
            <w:tcW w:w="810" w:type="dxa"/>
          </w:tcPr>
          <w:p w:rsidR="00A32FA0" w:rsidRPr="00861837" w:rsidRDefault="005F0376" w:rsidP="002962C9">
            <w:pPr>
              <w:rPr>
                <w:rFonts w:ascii="Times New Roman" w:eastAsia="Times New Roman" w:hAnsi="Times New Roman" w:cs="Times New Roman"/>
                <w:lang w:val="fr-BE"/>
              </w:rPr>
            </w:pPr>
            <w:r>
              <w:rPr>
                <w:rFonts w:ascii="Times New Roman" w:eastAsia="Times New Roman" w:hAnsi="Times New Roman" w:cs="Times New Roman"/>
                <w:lang w:val="fr-BE"/>
              </w:rPr>
              <w:t>1</w:t>
            </w:r>
          </w:p>
        </w:tc>
        <w:tc>
          <w:tcPr>
            <w:tcW w:w="1080" w:type="dxa"/>
          </w:tcPr>
          <w:p w:rsidR="00A32FA0" w:rsidRPr="00861837" w:rsidRDefault="00A32FA0" w:rsidP="002962C9">
            <w:pPr>
              <w:rPr>
                <w:rFonts w:ascii="Times New Roman" w:eastAsia="Times New Roman" w:hAnsi="Times New Roman" w:cs="Times New Roman"/>
                <w:lang w:val="fr-BE"/>
              </w:rPr>
            </w:pPr>
          </w:p>
        </w:tc>
        <w:tc>
          <w:tcPr>
            <w:tcW w:w="990" w:type="dxa"/>
          </w:tcPr>
          <w:p w:rsidR="00A32FA0" w:rsidRPr="00861837" w:rsidRDefault="00A32FA0" w:rsidP="002962C9">
            <w:pPr>
              <w:rPr>
                <w:rFonts w:ascii="Times New Roman" w:eastAsia="Times New Roman" w:hAnsi="Times New Roman" w:cs="Times New Roman"/>
                <w:lang w:val="fr-BE"/>
              </w:rPr>
            </w:pPr>
          </w:p>
        </w:tc>
        <w:tc>
          <w:tcPr>
            <w:tcW w:w="1530" w:type="dxa"/>
          </w:tcPr>
          <w:p w:rsidR="00A32FA0" w:rsidRPr="00861837" w:rsidRDefault="00E654BE" w:rsidP="002962C9">
            <w:pPr>
              <w:rPr>
                <w:rFonts w:ascii="Times New Roman" w:eastAsia="Times New Roman" w:hAnsi="Times New Roman" w:cs="Times New Roman"/>
                <w:lang w:val="fr-BE"/>
              </w:rPr>
            </w:pPr>
            <w:r>
              <w:rPr>
                <w:rFonts w:ascii="Times New Roman" w:eastAsia="Times New Roman" w:hAnsi="Times New Roman" w:cs="Times New Roman"/>
                <w:lang w:val="fr-BE"/>
              </w:rPr>
              <w:t>1962</w:t>
            </w:r>
          </w:p>
        </w:tc>
        <w:tc>
          <w:tcPr>
            <w:tcW w:w="1620" w:type="dxa"/>
          </w:tcPr>
          <w:p w:rsidR="00A32FA0" w:rsidRPr="00861837" w:rsidRDefault="00A32FA0" w:rsidP="002962C9">
            <w:pPr>
              <w:rPr>
                <w:rFonts w:ascii="Times New Roman" w:eastAsia="Times New Roman" w:hAnsi="Times New Roman" w:cs="Times New Roman"/>
                <w:lang w:val="fr-BE"/>
              </w:rPr>
            </w:pPr>
          </w:p>
        </w:tc>
      </w:tr>
      <w:tr w:rsidR="00A32FA0" w:rsidRPr="00861837" w:rsidTr="002962C9">
        <w:tc>
          <w:tcPr>
            <w:tcW w:w="502"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4</w:t>
            </w:r>
          </w:p>
        </w:tc>
        <w:tc>
          <w:tcPr>
            <w:tcW w:w="2846" w:type="dxa"/>
          </w:tcPr>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Chirurgie</w:t>
            </w:r>
          </w:p>
        </w:tc>
        <w:tc>
          <w:tcPr>
            <w:tcW w:w="810" w:type="dxa"/>
          </w:tcPr>
          <w:p w:rsidR="00A32FA0" w:rsidRPr="00861837" w:rsidRDefault="005F0376" w:rsidP="002962C9">
            <w:pPr>
              <w:rPr>
                <w:rFonts w:ascii="Times New Roman" w:eastAsia="Times New Roman" w:hAnsi="Times New Roman" w:cs="Times New Roman"/>
                <w:lang w:val="fr-BE"/>
              </w:rPr>
            </w:pPr>
            <w:r>
              <w:rPr>
                <w:rFonts w:ascii="Times New Roman" w:eastAsia="Times New Roman" w:hAnsi="Times New Roman" w:cs="Times New Roman"/>
                <w:lang w:val="fr-BE"/>
              </w:rPr>
              <w:t>1</w:t>
            </w:r>
          </w:p>
        </w:tc>
        <w:tc>
          <w:tcPr>
            <w:tcW w:w="1080" w:type="dxa"/>
          </w:tcPr>
          <w:p w:rsidR="00A32FA0" w:rsidRPr="00861837" w:rsidRDefault="00A32FA0" w:rsidP="002962C9">
            <w:pPr>
              <w:rPr>
                <w:rFonts w:ascii="Times New Roman" w:eastAsia="Times New Roman" w:hAnsi="Times New Roman" w:cs="Times New Roman"/>
                <w:lang w:val="fr-BE"/>
              </w:rPr>
            </w:pPr>
          </w:p>
        </w:tc>
        <w:tc>
          <w:tcPr>
            <w:tcW w:w="990" w:type="dxa"/>
          </w:tcPr>
          <w:p w:rsidR="00A32FA0" w:rsidRPr="00861837" w:rsidRDefault="00A32FA0" w:rsidP="002962C9">
            <w:pPr>
              <w:rPr>
                <w:rFonts w:ascii="Times New Roman" w:eastAsia="Times New Roman" w:hAnsi="Times New Roman" w:cs="Times New Roman"/>
                <w:lang w:val="fr-BE"/>
              </w:rPr>
            </w:pPr>
          </w:p>
        </w:tc>
        <w:tc>
          <w:tcPr>
            <w:tcW w:w="1530" w:type="dxa"/>
          </w:tcPr>
          <w:p w:rsidR="00A32FA0" w:rsidRPr="00861837" w:rsidRDefault="00E654BE" w:rsidP="00E654BE">
            <w:pPr>
              <w:rPr>
                <w:rFonts w:ascii="Times New Roman" w:eastAsia="Times New Roman" w:hAnsi="Times New Roman" w:cs="Times New Roman"/>
                <w:lang w:val="fr-BE"/>
              </w:rPr>
            </w:pPr>
            <w:r>
              <w:rPr>
                <w:rFonts w:ascii="Times New Roman" w:eastAsia="Times New Roman" w:hAnsi="Times New Roman" w:cs="Times New Roman"/>
                <w:lang w:val="fr-BE"/>
              </w:rPr>
              <w:t>1962</w:t>
            </w:r>
          </w:p>
        </w:tc>
        <w:tc>
          <w:tcPr>
            <w:tcW w:w="1620" w:type="dxa"/>
          </w:tcPr>
          <w:p w:rsidR="00A32FA0" w:rsidRPr="00861837" w:rsidRDefault="00A32FA0" w:rsidP="002962C9">
            <w:pPr>
              <w:rPr>
                <w:rFonts w:ascii="Times New Roman" w:eastAsia="Times New Roman" w:hAnsi="Times New Roman" w:cs="Times New Roman"/>
                <w:lang w:val="fr-BE"/>
              </w:rPr>
            </w:pPr>
          </w:p>
        </w:tc>
      </w:tr>
      <w:tr w:rsidR="00A32FA0" w:rsidRPr="00861837" w:rsidTr="002962C9">
        <w:tc>
          <w:tcPr>
            <w:tcW w:w="502"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5</w:t>
            </w:r>
          </w:p>
        </w:tc>
        <w:tc>
          <w:tcPr>
            <w:tcW w:w="2846" w:type="dxa"/>
          </w:tcPr>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Pédiatrie</w:t>
            </w:r>
          </w:p>
        </w:tc>
        <w:tc>
          <w:tcPr>
            <w:tcW w:w="810" w:type="dxa"/>
          </w:tcPr>
          <w:p w:rsidR="00A32FA0" w:rsidRPr="00861837" w:rsidRDefault="005F0376" w:rsidP="002962C9">
            <w:pPr>
              <w:rPr>
                <w:rFonts w:ascii="Times New Roman" w:eastAsia="Times New Roman" w:hAnsi="Times New Roman" w:cs="Times New Roman"/>
                <w:lang w:val="fr-BE"/>
              </w:rPr>
            </w:pPr>
            <w:r>
              <w:rPr>
                <w:rFonts w:ascii="Times New Roman" w:eastAsia="Times New Roman" w:hAnsi="Times New Roman" w:cs="Times New Roman"/>
                <w:lang w:val="fr-BE"/>
              </w:rPr>
              <w:t>1</w:t>
            </w:r>
          </w:p>
        </w:tc>
        <w:tc>
          <w:tcPr>
            <w:tcW w:w="1080" w:type="dxa"/>
          </w:tcPr>
          <w:p w:rsidR="00A32FA0" w:rsidRPr="00861837" w:rsidRDefault="00A32FA0" w:rsidP="002962C9">
            <w:pPr>
              <w:rPr>
                <w:rFonts w:ascii="Times New Roman" w:eastAsia="Times New Roman" w:hAnsi="Times New Roman" w:cs="Times New Roman"/>
                <w:lang w:val="fr-BE"/>
              </w:rPr>
            </w:pPr>
          </w:p>
        </w:tc>
        <w:tc>
          <w:tcPr>
            <w:tcW w:w="990" w:type="dxa"/>
          </w:tcPr>
          <w:p w:rsidR="00A32FA0" w:rsidRPr="00861837" w:rsidRDefault="00A32FA0" w:rsidP="002962C9">
            <w:pPr>
              <w:rPr>
                <w:rFonts w:ascii="Times New Roman" w:eastAsia="Times New Roman" w:hAnsi="Times New Roman" w:cs="Times New Roman"/>
                <w:lang w:val="fr-BE"/>
              </w:rPr>
            </w:pPr>
          </w:p>
        </w:tc>
        <w:tc>
          <w:tcPr>
            <w:tcW w:w="1530" w:type="dxa"/>
          </w:tcPr>
          <w:p w:rsidR="00A32FA0" w:rsidRPr="00861837" w:rsidRDefault="00E654BE" w:rsidP="002962C9">
            <w:pPr>
              <w:rPr>
                <w:rFonts w:ascii="Times New Roman" w:eastAsia="Times New Roman" w:hAnsi="Times New Roman" w:cs="Times New Roman"/>
                <w:lang w:val="fr-BE"/>
              </w:rPr>
            </w:pPr>
            <w:r>
              <w:rPr>
                <w:rFonts w:ascii="Times New Roman" w:eastAsia="Times New Roman" w:hAnsi="Times New Roman" w:cs="Times New Roman"/>
                <w:lang w:val="fr-BE"/>
              </w:rPr>
              <w:t>2013</w:t>
            </w:r>
          </w:p>
        </w:tc>
        <w:tc>
          <w:tcPr>
            <w:tcW w:w="1620" w:type="dxa"/>
          </w:tcPr>
          <w:p w:rsidR="00A32FA0" w:rsidRPr="00861837" w:rsidRDefault="00A32FA0" w:rsidP="002962C9">
            <w:pPr>
              <w:rPr>
                <w:rFonts w:ascii="Times New Roman" w:eastAsia="Times New Roman" w:hAnsi="Times New Roman" w:cs="Times New Roman"/>
                <w:lang w:val="fr-BE"/>
              </w:rPr>
            </w:pPr>
          </w:p>
        </w:tc>
      </w:tr>
      <w:tr w:rsidR="00A32FA0" w:rsidRPr="00861837" w:rsidTr="002962C9">
        <w:tc>
          <w:tcPr>
            <w:tcW w:w="502"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6</w:t>
            </w:r>
          </w:p>
        </w:tc>
        <w:tc>
          <w:tcPr>
            <w:tcW w:w="2846" w:type="dxa"/>
          </w:tcPr>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Gynéco obstétrique</w:t>
            </w:r>
          </w:p>
        </w:tc>
        <w:tc>
          <w:tcPr>
            <w:tcW w:w="810" w:type="dxa"/>
          </w:tcPr>
          <w:p w:rsidR="00A32FA0" w:rsidRPr="00861837" w:rsidRDefault="005F0376" w:rsidP="002962C9">
            <w:pPr>
              <w:rPr>
                <w:rFonts w:ascii="Times New Roman" w:eastAsia="Times New Roman" w:hAnsi="Times New Roman" w:cs="Times New Roman"/>
                <w:lang w:val="fr-BE"/>
              </w:rPr>
            </w:pPr>
            <w:r>
              <w:rPr>
                <w:rFonts w:ascii="Times New Roman" w:eastAsia="Times New Roman" w:hAnsi="Times New Roman" w:cs="Times New Roman"/>
                <w:lang w:val="fr-BE"/>
              </w:rPr>
              <w:t>1</w:t>
            </w:r>
          </w:p>
        </w:tc>
        <w:tc>
          <w:tcPr>
            <w:tcW w:w="1080" w:type="dxa"/>
          </w:tcPr>
          <w:p w:rsidR="00A32FA0" w:rsidRPr="00861837" w:rsidRDefault="00A32FA0" w:rsidP="002962C9">
            <w:pPr>
              <w:rPr>
                <w:rFonts w:ascii="Times New Roman" w:eastAsia="Times New Roman" w:hAnsi="Times New Roman" w:cs="Times New Roman"/>
                <w:lang w:val="fr-BE"/>
              </w:rPr>
            </w:pPr>
          </w:p>
        </w:tc>
        <w:tc>
          <w:tcPr>
            <w:tcW w:w="990" w:type="dxa"/>
          </w:tcPr>
          <w:p w:rsidR="00A32FA0" w:rsidRPr="00861837" w:rsidRDefault="00A32FA0" w:rsidP="002962C9">
            <w:pPr>
              <w:rPr>
                <w:rFonts w:ascii="Times New Roman" w:eastAsia="Times New Roman" w:hAnsi="Times New Roman" w:cs="Times New Roman"/>
                <w:lang w:val="fr-BE"/>
              </w:rPr>
            </w:pPr>
          </w:p>
        </w:tc>
        <w:tc>
          <w:tcPr>
            <w:tcW w:w="1530" w:type="dxa"/>
          </w:tcPr>
          <w:p w:rsidR="00A32FA0" w:rsidRPr="00861837" w:rsidRDefault="00E654BE" w:rsidP="002962C9">
            <w:pPr>
              <w:rPr>
                <w:rFonts w:ascii="Times New Roman" w:eastAsia="Times New Roman" w:hAnsi="Times New Roman" w:cs="Times New Roman"/>
                <w:lang w:val="fr-BE"/>
              </w:rPr>
            </w:pPr>
            <w:r>
              <w:rPr>
                <w:rFonts w:ascii="Times New Roman" w:eastAsia="Times New Roman" w:hAnsi="Times New Roman" w:cs="Times New Roman"/>
                <w:lang w:val="fr-BE"/>
              </w:rPr>
              <w:t>2019</w:t>
            </w:r>
          </w:p>
        </w:tc>
        <w:tc>
          <w:tcPr>
            <w:tcW w:w="1620" w:type="dxa"/>
          </w:tcPr>
          <w:p w:rsidR="00A32FA0" w:rsidRPr="00861837" w:rsidRDefault="00A32FA0" w:rsidP="002962C9">
            <w:pPr>
              <w:rPr>
                <w:rFonts w:ascii="Times New Roman" w:eastAsia="Times New Roman" w:hAnsi="Times New Roman" w:cs="Times New Roman"/>
                <w:lang w:val="fr-BE"/>
              </w:rPr>
            </w:pPr>
          </w:p>
        </w:tc>
      </w:tr>
      <w:tr w:rsidR="00A32FA0" w:rsidRPr="00861837" w:rsidTr="002962C9">
        <w:tc>
          <w:tcPr>
            <w:tcW w:w="502"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7</w:t>
            </w:r>
          </w:p>
        </w:tc>
        <w:tc>
          <w:tcPr>
            <w:tcW w:w="2846" w:type="dxa"/>
          </w:tcPr>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Service Diagnostic</w:t>
            </w:r>
          </w:p>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Laboratoire</w:t>
            </w:r>
          </w:p>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Imagerie médicale</w:t>
            </w:r>
          </w:p>
        </w:tc>
        <w:tc>
          <w:tcPr>
            <w:tcW w:w="810" w:type="dxa"/>
          </w:tcPr>
          <w:p w:rsidR="005659B7" w:rsidRDefault="005659B7" w:rsidP="002962C9">
            <w:pPr>
              <w:rPr>
                <w:rFonts w:ascii="Times New Roman" w:eastAsia="Times New Roman" w:hAnsi="Times New Roman" w:cs="Times New Roman"/>
                <w:lang w:val="fr-BE"/>
              </w:rPr>
            </w:pPr>
          </w:p>
          <w:p w:rsidR="00A32FA0" w:rsidRDefault="005F0376" w:rsidP="002962C9">
            <w:pPr>
              <w:rPr>
                <w:rFonts w:ascii="Times New Roman" w:eastAsia="Times New Roman" w:hAnsi="Times New Roman" w:cs="Times New Roman"/>
                <w:lang w:val="fr-BE"/>
              </w:rPr>
            </w:pPr>
            <w:r>
              <w:rPr>
                <w:rFonts w:ascii="Times New Roman" w:eastAsia="Times New Roman" w:hAnsi="Times New Roman" w:cs="Times New Roman"/>
                <w:lang w:val="fr-BE"/>
              </w:rPr>
              <w:t>1</w:t>
            </w:r>
          </w:p>
          <w:p w:rsidR="005659B7" w:rsidRPr="00861837" w:rsidRDefault="005659B7" w:rsidP="002962C9">
            <w:pPr>
              <w:rPr>
                <w:rFonts w:ascii="Times New Roman" w:eastAsia="Times New Roman" w:hAnsi="Times New Roman" w:cs="Times New Roman"/>
                <w:lang w:val="fr-BE"/>
              </w:rPr>
            </w:pPr>
            <w:r>
              <w:rPr>
                <w:rFonts w:ascii="Times New Roman" w:eastAsia="Times New Roman" w:hAnsi="Times New Roman" w:cs="Times New Roman"/>
                <w:lang w:val="fr-BE"/>
              </w:rPr>
              <w:t>1</w:t>
            </w:r>
          </w:p>
        </w:tc>
        <w:tc>
          <w:tcPr>
            <w:tcW w:w="1080" w:type="dxa"/>
          </w:tcPr>
          <w:p w:rsidR="00A32FA0" w:rsidRPr="00861837" w:rsidRDefault="00A32FA0" w:rsidP="002962C9">
            <w:pPr>
              <w:rPr>
                <w:rFonts w:ascii="Times New Roman" w:eastAsia="Times New Roman" w:hAnsi="Times New Roman" w:cs="Times New Roman"/>
                <w:lang w:val="fr-BE"/>
              </w:rPr>
            </w:pPr>
          </w:p>
        </w:tc>
        <w:tc>
          <w:tcPr>
            <w:tcW w:w="990" w:type="dxa"/>
          </w:tcPr>
          <w:p w:rsidR="00A32FA0" w:rsidRPr="00861837" w:rsidRDefault="00A32FA0" w:rsidP="002962C9">
            <w:pPr>
              <w:rPr>
                <w:rFonts w:ascii="Times New Roman" w:eastAsia="Times New Roman" w:hAnsi="Times New Roman" w:cs="Times New Roman"/>
                <w:lang w:val="fr-BE"/>
              </w:rPr>
            </w:pPr>
          </w:p>
        </w:tc>
        <w:tc>
          <w:tcPr>
            <w:tcW w:w="1530" w:type="dxa"/>
          </w:tcPr>
          <w:p w:rsidR="00A32FA0" w:rsidRDefault="00E654BE" w:rsidP="002962C9">
            <w:pPr>
              <w:rPr>
                <w:rFonts w:ascii="Times New Roman" w:eastAsia="Times New Roman" w:hAnsi="Times New Roman" w:cs="Times New Roman"/>
                <w:lang w:val="fr-BE"/>
              </w:rPr>
            </w:pPr>
            <w:r>
              <w:rPr>
                <w:rFonts w:ascii="Times New Roman" w:eastAsia="Times New Roman" w:hAnsi="Times New Roman" w:cs="Times New Roman"/>
                <w:lang w:val="fr-BE"/>
              </w:rPr>
              <w:t>2013 &amp;</w:t>
            </w:r>
          </w:p>
          <w:p w:rsidR="00E654BE" w:rsidRPr="00861837" w:rsidRDefault="00E654BE" w:rsidP="002962C9">
            <w:pPr>
              <w:rPr>
                <w:rFonts w:ascii="Times New Roman" w:eastAsia="Times New Roman" w:hAnsi="Times New Roman" w:cs="Times New Roman"/>
                <w:lang w:val="fr-BE"/>
              </w:rPr>
            </w:pPr>
            <w:r>
              <w:rPr>
                <w:rFonts w:ascii="Times New Roman" w:eastAsia="Times New Roman" w:hAnsi="Times New Roman" w:cs="Times New Roman"/>
                <w:lang w:val="fr-BE"/>
              </w:rPr>
              <w:t>2019</w:t>
            </w:r>
          </w:p>
        </w:tc>
        <w:tc>
          <w:tcPr>
            <w:tcW w:w="1620" w:type="dxa"/>
          </w:tcPr>
          <w:p w:rsidR="00A32FA0" w:rsidRPr="00861837" w:rsidRDefault="00A32FA0" w:rsidP="002962C9">
            <w:pPr>
              <w:rPr>
                <w:rFonts w:ascii="Times New Roman" w:eastAsia="Times New Roman" w:hAnsi="Times New Roman" w:cs="Times New Roman"/>
                <w:lang w:val="fr-BE"/>
              </w:rPr>
            </w:pPr>
          </w:p>
        </w:tc>
      </w:tr>
      <w:tr w:rsidR="00A32FA0" w:rsidRPr="00861837" w:rsidTr="002962C9">
        <w:tc>
          <w:tcPr>
            <w:tcW w:w="502"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8</w:t>
            </w:r>
          </w:p>
        </w:tc>
        <w:tc>
          <w:tcPr>
            <w:tcW w:w="2846" w:type="dxa"/>
          </w:tcPr>
          <w:p w:rsidR="00A32FA0" w:rsidRPr="00861837" w:rsidRDefault="00A32FA0" w:rsidP="002962C9">
            <w:pPr>
              <w:tabs>
                <w:tab w:val="left" w:pos="1380"/>
              </w:tabs>
              <w:rPr>
                <w:rFonts w:ascii="Times New Roman" w:eastAsia="Times New Roman" w:hAnsi="Times New Roman" w:cs="Times New Roman"/>
                <w:bCs/>
                <w:kern w:val="32"/>
              </w:rPr>
            </w:pPr>
            <w:r w:rsidRPr="00861837">
              <w:rPr>
                <w:rFonts w:ascii="Times New Roman" w:eastAsia="Times New Roman" w:hAnsi="Times New Roman" w:cs="Times New Roman"/>
                <w:bCs/>
                <w:kern w:val="32"/>
              </w:rPr>
              <w:t>Réanimation et soins Médicaux</w:t>
            </w:r>
          </w:p>
        </w:tc>
        <w:tc>
          <w:tcPr>
            <w:tcW w:w="810" w:type="dxa"/>
          </w:tcPr>
          <w:p w:rsidR="00A32FA0" w:rsidRPr="00861837" w:rsidRDefault="005F0376" w:rsidP="002962C9">
            <w:pPr>
              <w:rPr>
                <w:rFonts w:ascii="Times New Roman" w:eastAsia="Times New Roman" w:hAnsi="Times New Roman" w:cs="Times New Roman"/>
                <w:lang w:val="fr-BE"/>
              </w:rPr>
            </w:pPr>
            <w:r>
              <w:rPr>
                <w:rFonts w:ascii="Times New Roman" w:eastAsia="Times New Roman" w:hAnsi="Times New Roman" w:cs="Times New Roman"/>
                <w:lang w:val="fr-BE"/>
              </w:rPr>
              <w:t>1</w:t>
            </w:r>
          </w:p>
        </w:tc>
        <w:tc>
          <w:tcPr>
            <w:tcW w:w="1080" w:type="dxa"/>
          </w:tcPr>
          <w:p w:rsidR="00A32FA0" w:rsidRPr="00861837" w:rsidRDefault="005F0376" w:rsidP="005F0376">
            <w:pPr>
              <w:rPr>
                <w:rFonts w:ascii="Times New Roman" w:eastAsia="Times New Roman" w:hAnsi="Times New Roman" w:cs="Times New Roman"/>
                <w:lang w:val="fr-BE"/>
              </w:rPr>
            </w:pPr>
            <w:r>
              <w:rPr>
                <w:rFonts w:ascii="Times New Roman" w:eastAsia="Times New Roman" w:hAnsi="Times New Roman" w:cs="Times New Roman"/>
                <w:lang w:val="fr-BE"/>
              </w:rPr>
              <w:t>1</w:t>
            </w:r>
          </w:p>
        </w:tc>
        <w:tc>
          <w:tcPr>
            <w:tcW w:w="990" w:type="dxa"/>
          </w:tcPr>
          <w:p w:rsidR="00A32FA0" w:rsidRPr="00861837" w:rsidRDefault="00A32FA0" w:rsidP="002962C9">
            <w:pPr>
              <w:rPr>
                <w:rFonts w:ascii="Times New Roman" w:eastAsia="Times New Roman" w:hAnsi="Times New Roman" w:cs="Times New Roman"/>
                <w:lang w:val="fr-BE"/>
              </w:rPr>
            </w:pPr>
          </w:p>
        </w:tc>
        <w:tc>
          <w:tcPr>
            <w:tcW w:w="1530" w:type="dxa"/>
          </w:tcPr>
          <w:p w:rsidR="00A32FA0" w:rsidRPr="00861837" w:rsidRDefault="00E654BE" w:rsidP="002962C9">
            <w:pPr>
              <w:rPr>
                <w:rFonts w:ascii="Times New Roman" w:eastAsia="Times New Roman" w:hAnsi="Times New Roman" w:cs="Times New Roman"/>
                <w:lang w:val="fr-BE"/>
              </w:rPr>
            </w:pPr>
            <w:r>
              <w:rPr>
                <w:rFonts w:ascii="Times New Roman" w:eastAsia="Times New Roman" w:hAnsi="Times New Roman" w:cs="Times New Roman"/>
                <w:lang w:val="fr-BE"/>
              </w:rPr>
              <w:t>-</w:t>
            </w:r>
          </w:p>
        </w:tc>
        <w:tc>
          <w:tcPr>
            <w:tcW w:w="1620" w:type="dxa"/>
          </w:tcPr>
          <w:p w:rsidR="00A32FA0" w:rsidRPr="00861837" w:rsidRDefault="00A32FA0" w:rsidP="002962C9">
            <w:pPr>
              <w:rPr>
                <w:rFonts w:ascii="Times New Roman" w:eastAsia="Times New Roman" w:hAnsi="Times New Roman" w:cs="Times New Roman"/>
                <w:lang w:val="fr-BE"/>
              </w:rPr>
            </w:pPr>
          </w:p>
        </w:tc>
      </w:tr>
      <w:tr w:rsidR="00A32FA0" w:rsidRPr="00861837" w:rsidTr="002962C9">
        <w:tc>
          <w:tcPr>
            <w:tcW w:w="502"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9</w:t>
            </w:r>
          </w:p>
        </w:tc>
        <w:tc>
          <w:tcPr>
            <w:tcW w:w="2846" w:type="dxa"/>
          </w:tcPr>
          <w:p w:rsidR="00A32FA0" w:rsidRPr="00861837" w:rsidRDefault="00A32FA0" w:rsidP="002962C9">
            <w:pPr>
              <w:rPr>
                <w:rFonts w:ascii="Times New Roman" w:eastAsia="Times New Roman" w:hAnsi="Times New Roman" w:cs="Times New Roman"/>
                <w:lang w:val="fr-BE"/>
              </w:rPr>
            </w:pPr>
            <w:r w:rsidRPr="00861837">
              <w:rPr>
                <w:rFonts w:ascii="Times New Roman" w:eastAsia="Times New Roman" w:hAnsi="Times New Roman" w:cs="Times New Roman"/>
                <w:lang w:val="fr-BE"/>
              </w:rPr>
              <w:t>Services de réadaptation</w:t>
            </w:r>
          </w:p>
        </w:tc>
        <w:tc>
          <w:tcPr>
            <w:tcW w:w="810" w:type="dxa"/>
          </w:tcPr>
          <w:p w:rsidR="00A32FA0" w:rsidRPr="00861837" w:rsidRDefault="005659B7" w:rsidP="002962C9">
            <w:pPr>
              <w:rPr>
                <w:rFonts w:ascii="Times New Roman" w:eastAsia="Times New Roman" w:hAnsi="Times New Roman" w:cs="Times New Roman"/>
                <w:lang w:val="fr-BE"/>
              </w:rPr>
            </w:pPr>
            <w:r>
              <w:rPr>
                <w:rFonts w:ascii="Times New Roman" w:eastAsia="Times New Roman" w:hAnsi="Times New Roman" w:cs="Times New Roman"/>
                <w:lang w:val="fr-BE"/>
              </w:rPr>
              <w:t>-</w:t>
            </w:r>
          </w:p>
        </w:tc>
        <w:tc>
          <w:tcPr>
            <w:tcW w:w="1080" w:type="dxa"/>
          </w:tcPr>
          <w:p w:rsidR="00A32FA0" w:rsidRPr="00861837" w:rsidRDefault="005659B7" w:rsidP="002962C9">
            <w:pPr>
              <w:rPr>
                <w:rFonts w:ascii="Times New Roman" w:eastAsia="Times New Roman" w:hAnsi="Times New Roman" w:cs="Times New Roman"/>
                <w:lang w:val="fr-BE"/>
              </w:rPr>
            </w:pPr>
            <w:r>
              <w:rPr>
                <w:rFonts w:ascii="Times New Roman" w:eastAsia="Times New Roman" w:hAnsi="Times New Roman" w:cs="Times New Roman"/>
                <w:lang w:val="fr-BE"/>
              </w:rPr>
              <w:t>-</w:t>
            </w:r>
          </w:p>
        </w:tc>
        <w:tc>
          <w:tcPr>
            <w:tcW w:w="990" w:type="dxa"/>
          </w:tcPr>
          <w:p w:rsidR="00A32FA0" w:rsidRPr="00861837" w:rsidRDefault="00A32FA0" w:rsidP="002962C9">
            <w:pPr>
              <w:rPr>
                <w:rFonts w:ascii="Times New Roman" w:eastAsia="Times New Roman" w:hAnsi="Times New Roman" w:cs="Times New Roman"/>
                <w:lang w:val="fr-BE"/>
              </w:rPr>
            </w:pPr>
          </w:p>
        </w:tc>
        <w:tc>
          <w:tcPr>
            <w:tcW w:w="1530" w:type="dxa"/>
          </w:tcPr>
          <w:p w:rsidR="00A32FA0" w:rsidRPr="00861837" w:rsidRDefault="00E654BE" w:rsidP="002962C9">
            <w:pPr>
              <w:rPr>
                <w:rFonts w:ascii="Times New Roman" w:eastAsia="Times New Roman" w:hAnsi="Times New Roman" w:cs="Times New Roman"/>
                <w:lang w:val="fr-BE"/>
              </w:rPr>
            </w:pPr>
            <w:r>
              <w:rPr>
                <w:rFonts w:ascii="Times New Roman" w:eastAsia="Times New Roman" w:hAnsi="Times New Roman" w:cs="Times New Roman"/>
                <w:lang w:val="fr-BE"/>
              </w:rPr>
              <w:t>-</w:t>
            </w:r>
          </w:p>
        </w:tc>
        <w:tc>
          <w:tcPr>
            <w:tcW w:w="1620" w:type="dxa"/>
          </w:tcPr>
          <w:p w:rsidR="00A32FA0" w:rsidRPr="00861837" w:rsidRDefault="00A32FA0" w:rsidP="002962C9">
            <w:pPr>
              <w:rPr>
                <w:rFonts w:ascii="Times New Roman" w:eastAsia="Times New Roman" w:hAnsi="Times New Roman" w:cs="Times New Roman"/>
                <w:lang w:val="fr-BE"/>
              </w:rPr>
            </w:pPr>
          </w:p>
        </w:tc>
      </w:tr>
    </w:tbl>
    <w:p w:rsidR="00A32FA0" w:rsidRPr="00861837"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tabs>
          <w:tab w:val="left" w:pos="1380"/>
        </w:tabs>
        <w:spacing w:after="0" w:line="240" w:lineRule="auto"/>
        <w:rPr>
          <w:rFonts w:ascii="Times New Roman" w:eastAsia="Times New Roman" w:hAnsi="Times New Roman" w:cs="Times New Roman"/>
          <w:i/>
        </w:rPr>
      </w:pPr>
      <w:r w:rsidRPr="00861837">
        <w:rPr>
          <w:rFonts w:ascii="Times New Roman" w:eastAsia="Times New Roman" w:hAnsi="Times New Roman" w:cs="Times New Roman"/>
          <w:i/>
        </w:rPr>
        <w:t>Commentaire sur l’infrastructure de l’HGR</w:t>
      </w:r>
    </w:p>
    <w:tbl>
      <w:tblPr>
        <w:tblStyle w:val="Grilledutableau"/>
        <w:tblW w:w="0" w:type="auto"/>
        <w:tblLook w:val="04A0"/>
      </w:tblPr>
      <w:tblGrid>
        <w:gridCol w:w="9495"/>
      </w:tblGrid>
      <w:tr w:rsidR="00A32FA0" w:rsidRPr="00861837" w:rsidTr="002962C9">
        <w:tc>
          <w:tcPr>
            <w:tcW w:w="9495" w:type="dxa"/>
          </w:tcPr>
          <w:p w:rsidR="00A32FA0" w:rsidRPr="00861837" w:rsidRDefault="00A268E4" w:rsidP="002E67D4">
            <w:pPr>
              <w:tabs>
                <w:tab w:val="left" w:pos="1380"/>
              </w:tabs>
              <w:rPr>
                <w:rFonts w:ascii="Times New Roman" w:eastAsia="Times New Roman" w:hAnsi="Times New Roman" w:cs="Times New Roman"/>
                <w:i/>
              </w:rPr>
            </w:pPr>
            <w:r>
              <w:rPr>
                <w:rFonts w:ascii="Times New Roman" w:eastAsia="Times New Roman" w:hAnsi="Times New Roman" w:cs="Times New Roman"/>
                <w:i/>
              </w:rPr>
              <w:t>Local non approprié pour l’administration</w:t>
            </w:r>
            <w:r w:rsidR="002E67D4">
              <w:rPr>
                <w:rFonts w:ascii="Times New Roman" w:eastAsia="Times New Roman" w:hAnsi="Times New Roman" w:cs="Times New Roman"/>
                <w:i/>
              </w:rPr>
              <w:t xml:space="preserve">, </w:t>
            </w:r>
            <w:r>
              <w:rPr>
                <w:rFonts w:ascii="Times New Roman" w:eastAsia="Times New Roman" w:hAnsi="Times New Roman" w:cs="Times New Roman"/>
                <w:i/>
              </w:rPr>
              <w:t>Services de Réanimation et réadaptation inexistants</w:t>
            </w:r>
          </w:p>
        </w:tc>
      </w:tr>
    </w:tbl>
    <w:p w:rsidR="00A32FA0" w:rsidRPr="00861837" w:rsidRDefault="00A32FA0" w:rsidP="00A32FA0">
      <w:pPr>
        <w:tabs>
          <w:tab w:val="left" w:pos="1380"/>
        </w:tabs>
        <w:spacing w:after="0" w:line="240" w:lineRule="auto"/>
        <w:rPr>
          <w:rFonts w:ascii="Times New Roman" w:eastAsia="Times New Roman" w:hAnsi="Times New Roman" w:cs="Times New Roman"/>
          <w:i/>
        </w:rPr>
      </w:pPr>
    </w:p>
    <w:tbl>
      <w:tblPr>
        <w:tblStyle w:val="Grilledutableau"/>
        <w:tblW w:w="0" w:type="auto"/>
        <w:tblLook w:val="04A0"/>
      </w:tblPr>
      <w:tblGrid>
        <w:gridCol w:w="9495"/>
      </w:tblGrid>
      <w:tr w:rsidR="00A32FA0" w:rsidRPr="00861837" w:rsidTr="002962C9">
        <w:tc>
          <w:tcPr>
            <w:tcW w:w="9495" w:type="dxa"/>
          </w:tcPr>
          <w:p w:rsidR="00A32FA0" w:rsidRPr="00861837" w:rsidRDefault="00A32FA0" w:rsidP="002962C9">
            <w:pPr>
              <w:tabs>
                <w:tab w:val="left" w:pos="1380"/>
              </w:tabs>
              <w:rPr>
                <w:rFonts w:ascii="Times New Roman" w:eastAsia="Times New Roman" w:hAnsi="Times New Roman" w:cs="Times New Roman"/>
              </w:rPr>
            </w:pPr>
            <w:r w:rsidRPr="00861837">
              <w:rPr>
                <w:rFonts w:ascii="Times New Roman" w:eastAsia="Times New Roman" w:hAnsi="Times New Roman" w:cs="Times New Roman"/>
              </w:rPr>
              <w:t>Problèmes liés à l’infrastructure de l’HGR :</w:t>
            </w:r>
          </w:p>
          <w:p w:rsidR="00A32FA0" w:rsidRPr="00861837" w:rsidRDefault="00E654BE" w:rsidP="002962C9">
            <w:pPr>
              <w:numPr>
                <w:ilvl w:val="0"/>
                <w:numId w:val="17"/>
              </w:numPr>
              <w:tabs>
                <w:tab w:val="left" w:pos="1380"/>
              </w:tabs>
              <w:contextualSpacing/>
              <w:rPr>
                <w:rFonts w:ascii="Times New Roman" w:eastAsia="Times New Roman" w:hAnsi="Times New Roman" w:cs="Times New Roman"/>
              </w:rPr>
            </w:pPr>
            <w:r>
              <w:rPr>
                <w:rFonts w:ascii="Times New Roman" w:eastAsia="Times New Roman" w:hAnsi="Times New Roman" w:cs="Times New Roman"/>
              </w:rPr>
              <w:t>Réaménager des locaux pour le bureau administratif et les services de Réa et réadaptation</w:t>
            </w:r>
            <w:r w:rsidR="00A32FA0" w:rsidRPr="00861837">
              <w:rPr>
                <w:rFonts w:ascii="Times New Roman" w:eastAsia="Times New Roman" w:hAnsi="Times New Roman" w:cs="Times New Roman"/>
              </w:rPr>
              <w:t>.</w:t>
            </w:r>
          </w:p>
          <w:p w:rsidR="00A32FA0" w:rsidRPr="00861837" w:rsidRDefault="00A32FA0" w:rsidP="002962C9">
            <w:pPr>
              <w:numPr>
                <w:ilvl w:val="0"/>
                <w:numId w:val="17"/>
              </w:numPr>
              <w:tabs>
                <w:tab w:val="left" w:pos="1380"/>
              </w:tabs>
              <w:contextualSpacing/>
              <w:rPr>
                <w:rFonts w:ascii="Times New Roman" w:eastAsia="Times New Roman" w:hAnsi="Times New Roman" w:cs="Times New Roman"/>
              </w:rPr>
            </w:pPr>
            <w:r w:rsidRPr="00861837">
              <w:rPr>
                <w:rFonts w:ascii="Times New Roman" w:eastAsia="Times New Roman" w:hAnsi="Times New Roman" w:cs="Times New Roman"/>
              </w:rPr>
              <w:t>…………………………………………………...</w:t>
            </w:r>
          </w:p>
        </w:tc>
      </w:tr>
    </w:tbl>
    <w:p w:rsidR="00A32FA0" w:rsidRDefault="00A32FA0" w:rsidP="00A32FA0">
      <w:pPr>
        <w:tabs>
          <w:tab w:val="left" w:pos="1380"/>
        </w:tabs>
        <w:spacing w:after="0" w:line="240" w:lineRule="auto"/>
        <w:rPr>
          <w:rFonts w:ascii="Times New Roman" w:eastAsia="Times New Roman" w:hAnsi="Times New Roman" w:cs="Times New Roman"/>
          <w:i/>
        </w:rPr>
      </w:pPr>
    </w:p>
    <w:p w:rsidR="00A32FA0" w:rsidRPr="00861837" w:rsidRDefault="00A32FA0" w:rsidP="00A32FA0">
      <w:pPr>
        <w:tabs>
          <w:tab w:val="left" w:pos="1380"/>
        </w:tabs>
        <w:spacing w:after="0" w:line="240" w:lineRule="auto"/>
        <w:rPr>
          <w:rFonts w:ascii="Times New Roman" w:eastAsia="Times New Roman" w:hAnsi="Times New Roman" w:cs="Times New Roman"/>
          <w:i/>
        </w:rPr>
      </w:pPr>
    </w:p>
    <w:p w:rsidR="00A32FA0" w:rsidRDefault="00A32FA0" w:rsidP="00A32FA0">
      <w:pPr>
        <w:keepNext/>
        <w:numPr>
          <w:ilvl w:val="0"/>
          <w:numId w:val="3"/>
        </w:numPr>
        <w:spacing w:after="0" w:line="240" w:lineRule="auto"/>
        <w:ind w:left="360" w:hanging="360"/>
        <w:outlineLvl w:val="0"/>
        <w:rPr>
          <w:rFonts w:ascii="Times New Roman" w:eastAsia="Times New Roman" w:hAnsi="Times New Roman" w:cs="Times New Roman"/>
          <w:b/>
          <w:bCs/>
          <w:kern w:val="32"/>
          <w:sz w:val="24"/>
          <w:szCs w:val="32"/>
          <w:lang w:val="fr-BE"/>
        </w:rPr>
      </w:pPr>
      <w:bookmarkStart w:id="7" w:name="_Toc529895000"/>
      <w:r w:rsidRPr="00861837">
        <w:rPr>
          <w:rFonts w:ascii="Times New Roman" w:eastAsia="Times New Roman" w:hAnsi="Times New Roman" w:cs="Times New Roman"/>
          <w:b/>
          <w:bCs/>
          <w:kern w:val="32"/>
          <w:sz w:val="24"/>
          <w:szCs w:val="32"/>
          <w:lang w:val="fr-BE"/>
        </w:rPr>
        <w:t>REVUE SOMMAIRE DE LA  MISE EN ŒUVRE DU PLAN D’ACTIONS OPERATIONNEL DE L’ANNEE (n-1)</w:t>
      </w:r>
      <w:r w:rsidRPr="00861837">
        <w:rPr>
          <w:rFonts w:ascii="Times New Roman" w:eastAsia="Times New Roman" w:hAnsi="Times New Roman" w:cs="Times New Roman"/>
          <w:b/>
          <w:bCs/>
          <w:kern w:val="32"/>
          <w:sz w:val="24"/>
          <w:szCs w:val="32"/>
          <w:vertAlign w:val="superscript"/>
          <w:lang w:val="fr-BE"/>
        </w:rPr>
        <w:footnoteReference w:id="5"/>
      </w:r>
      <w:bookmarkEnd w:id="7"/>
    </w:p>
    <w:p w:rsidR="00A32FA0" w:rsidRDefault="00A32FA0" w:rsidP="00A32FA0">
      <w:pPr>
        <w:keepNext/>
        <w:spacing w:after="0" w:line="240" w:lineRule="auto"/>
        <w:ind w:left="450" w:hanging="450"/>
        <w:outlineLvl w:val="0"/>
        <w:rPr>
          <w:rFonts w:ascii="Times New Roman" w:eastAsia="Times New Roman" w:hAnsi="Times New Roman" w:cs="Times New Roman"/>
          <w:b/>
          <w:bCs/>
          <w:kern w:val="32"/>
          <w:sz w:val="24"/>
          <w:szCs w:val="32"/>
          <w:lang w:val="fr-BE"/>
        </w:rPr>
      </w:pPr>
    </w:p>
    <w:p w:rsidR="00A32FA0" w:rsidRPr="00B51431" w:rsidRDefault="00A32FA0" w:rsidP="00A32FA0">
      <w:pPr>
        <w:keepNext/>
        <w:numPr>
          <w:ilvl w:val="1"/>
          <w:numId w:val="11"/>
        </w:numPr>
        <w:spacing w:after="0" w:line="240" w:lineRule="auto"/>
        <w:ind w:left="450" w:hanging="450"/>
        <w:outlineLvl w:val="0"/>
        <w:rPr>
          <w:rFonts w:ascii="Times New Roman" w:eastAsia="Times New Roman" w:hAnsi="Times New Roman" w:cs="Times New Roman"/>
          <w:b/>
          <w:bCs/>
          <w:kern w:val="32"/>
          <w:sz w:val="24"/>
          <w:szCs w:val="32"/>
          <w:lang w:val="fr-BE"/>
        </w:rPr>
      </w:pPr>
      <w:bookmarkStart w:id="8" w:name="_Toc528152522"/>
      <w:bookmarkStart w:id="9" w:name="_Toc528152523"/>
      <w:bookmarkStart w:id="10" w:name="_Toc528152524"/>
      <w:bookmarkStart w:id="11" w:name="_Toc528152525"/>
      <w:bookmarkStart w:id="12" w:name="_Toc528152526"/>
      <w:bookmarkStart w:id="13" w:name="_Toc529895001"/>
      <w:bookmarkEnd w:id="8"/>
      <w:bookmarkEnd w:id="9"/>
      <w:bookmarkEnd w:id="10"/>
      <w:bookmarkEnd w:id="11"/>
      <w:bookmarkEnd w:id="12"/>
      <w:r w:rsidRPr="00B51431">
        <w:rPr>
          <w:rFonts w:ascii="Times New Roman" w:eastAsia="Times New Roman" w:hAnsi="Times New Roman" w:cs="Times New Roman"/>
          <w:b/>
          <w:bCs/>
          <w:kern w:val="32"/>
          <w:sz w:val="24"/>
          <w:szCs w:val="32"/>
          <w:lang w:val="fr-BE"/>
        </w:rPr>
        <w:t xml:space="preserve">Revue des activités au cours de </w:t>
      </w:r>
      <w:r w:rsidRPr="006A3C84">
        <w:rPr>
          <w:rFonts w:ascii="Times New Roman" w:eastAsia="Times New Roman" w:hAnsi="Times New Roman" w:cs="Times New Roman"/>
          <w:b/>
          <w:bCs/>
          <w:kern w:val="32"/>
          <w:sz w:val="24"/>
          <w:szCs w:val="32"/>
          <w:lang w:val="fr-BE"/>
        </w:rPr>
        <w:t>l’année «</w:t>
      </w:r>
      <w:r w:rsidRPr="00B51431">
        <w:rPr>
          <w:rFonts w:ascii="Times New Roman" w:eastAsia="Times New Roman" w:hAnsi="Times New Roman" w:cs="Times New Roman"/>
          <w:b/>
          <w:bCs/>
          <w:kern w:val="32"/>
          <w:sz w:val="24"/>
          <w:szCs w:val="32"/>
          <w:lang w:val="fr-BE"/>
        </w:rPr>
        <w:t> année n-1 »</w:t>
      </w:r>
      <w:bookmarkEnd w:id="13"/>
    </w:p>
    <w:p w:rsidR="00A32FA0" w:rsidRDefault="00A32FA0" w:rsidP="00A32FA0">
      <w:pPr>
        <w:keepNext/>
        <w:spacing w:after="0" w:line="240" w:lineRule="auto"/>
        <w:ind w:left="720"/>
        <w:outlineLvl w:val="0"/>
        <w:rPr>
          <w:rFonts w:ascii="Times New Roman" w:eastAsia="Times New Roman" w:hAnsi="Times New Roman" w:cs="Times New Roman"/>
          <w:b/>
          <w:bCs/>
          <w:kern w:val="32"/>
          <w:sz w:val="24"/>
          <w:szCs w:val="32"/>
          <w:lang w:val="fr-BE"/>
        </w:rPr>
      </w:pPr>
    </w:p>
    <w:p w:rsidR="00A32FA0" w:rsidRDefault="00A32FA0" w:rsidP="00A32FA0">
      <w:pPr>
        <w:spacing w:after="0" w:line="240" w:lineRule="auto"/>
        <w:rPr>
          <w:rFonts w:ascii="Times New Roman" w:eastAsia="Times New Roman" w:hAnsi="Times New Roman" w:cs="Times New Roman"/>
          <w:sz w:val="24"/>
          <w:szCs w:val="24"/>
          <w:lang w:val="fr-BE"/>
        </w:rPr>
      </w:pPr>
      <w:r w:rsidRPr="00DF28C0">
        <w:rPr>
          <w:rFonts w:ascii="Times New Roman" w:eastAsia="Times New Roman" w:hAnsi="Times New Roman" w:cs="Times New Roman"/>
          <w:sz w:val="24"/>
          <w:szCs w:val="24"/>
          <w:lang w:val="fr-BE"/>
        </w:rPr>
        <w:t>Tableau N°</w:t>
      </w:r>
      <w:r>
        <w:rPr>
          <w:rFonts w:ascii="Times New Roman" w:eastAsia="Times New Roman" w:hAnsi="Times New Roman" w:cs="Times New Roman"/>
          <w:sz w:val="24"/>
          <w:szCs w:val="24"/>
          <w:lang w:val="fr-BE"/>
        </w:rPr>
        <w:t>5</w:t>
      </w:r>
      <w:r w:rsidRPr="00DF28C0">
        <w:rPr>
          <w:rFonts w:ascii="Times New Roman" w:eastAsia="Times New Roman" w:hAnsi="Times New Roman" w:cs="Times New Roman"/>
          <w:sz w:val="24"/>
          <w:szCs w:val="24"/>
          <w:lang w:val="fr-BE"/>
        </w:rPr>
        <w:t xml:space="preserve"> : </w:t>
      </w:r>
      <w:r>
        <w:rPr>
          <w:rFonts w:ascii="Times New Roman" w:eastAsia="Times New Roman" w:hAnsi="Times New Roman" w:cs="Times New Roman"/>
          <w:sz w:val="24"/>
          <w:szCs w:val="24"/>
          <w:lang w:val="fr-BE"/>
        </w:rPr>
        <w:t xml:space="preserve">Niveau de </w:t>
      </w:r>
      <w:r w:rsidRPr="00DF28C0">
        <w:rPr>
          <w:rFonts w:ascii="Times New Roman" w:eastAsia="Times New Roman" w:hAnsi="Times New Roman" w:cs="Times New Roman"/>
          <w:sz w:val="24"/>
          <w:szCs w:val="24"/>
          <w:lang w:val="fr-BE"/>
        </w:rPr>
        <w:t>réalisation</w:t>
      </w:r>
      <w:r>
        <w:rPr>
          <w:rFonts w:ascii="Times New Roman" w:eastAsia="Times New Roman" w:hAnsi="Times New Roman" w:cs="Times New Roman"/>
          <w:sz w:val="24"/>
          <w:szCs w:val="24"/>
          <w:lang w:val="fr-BE"/>
        </w:rPr>
        <w:t xml:space="preserve"> des actions du PDSZ planifiées dans le PAO de </w:t>
      </w:r>
      <w:r w:rsidRPr="00DF28C0">
        <w:rPr>
          <w:rFonts w:ascii="Times New Roman" w:eastAsia="Times New Roman" w:hAnsi="Times New Roman" w:cs="Times New Roman"/>
          <w:sz w:val="24"/>
          <w:szCs w:val="24"/>
          <w:lang w:val="fr-BE"/>
        </w:rPr>
        <w:t xml:space="preserve">l’année (n-1) </w:t>
      </w:r>
    </w:p>
    <w:tbl>
      <w:tblPr>
        <w:tblStyle w:val="Grilledutableau"/>
        <w:tblW w:w="0" w:type="auto"/>
        <w:tblLook w:val="04A0"/>
      </w:tblPr>
      <w:tblGrid>
        <w:gridCol w:w="5838"/>
        <w:gridCol w:w="1573"/>
        <w:gridCol w:w="2160"/>
      </w:tblGrid>
      <w:tr w:rsidR="00A32FA0" w:rsidRPr="009D465D" w:rsidTr="002962C9">
        <w:tc>
          <w:tcPr>
            <w:tcW w:w="7054" w:type="dxa"/>
            <w:shd w:val="clear" w:color="auto" w:fill="FFFF00"/>
            <w:vAlign w:val="center"/>
          </w:tcPr>
          <w:p w:rsidR="00A32FA0" w:rsidRPr="00DF28C0" w:rsidRDefault="00A32FA0" w:rsidP="002962C9">
            <w:pPr>
              <w:rPr>
                <w:rFonts w:ascii="Times New Roman" w:hAnsi="Times New Roman" w:cs="Times New Roman"/>
                <w:b/>
                <w:lang w:val="fr-BE"/>
              </w:rPr>
            </w:pPr>
            <w:r w:rsidRPr="00DF28C0">
              <w:rPr>
                <w:rFonts w:ascii="Times New Roman" w:hAnsi="Times New Roman" w:cs="Times New Roman"/>
                <w:b/>
                <w:lang w:val="fr-BE"/>
              </w:rPr>
              <w:t>Actions du PDSZ/Activités du PAO (année n-1)</w:t>
            </w:r>
          </w:p>
        </w:tc>
        <w:tc>
          <w:tcPr>
            <w:tcW w:w="461" w:type="dxa"/>
            <w:shd w:val="clear" w:color="auto" w:fill="FFFF00"/>
            <w:vAlign w:val="center"/>
          </w:tcPr>
          <w:p w:rsidR="00A32FA0" w:rsidRPr="00DF28C0" w:rsidRDefault="00A32FA0" w:rsidP="002962C9">
            <w:pPr>
              <w:spacing w:after="200" w:line="276" w:lineRule="auto"/>
              <w:jc w:val="center"/>
              <w:rPr>
                <w:rFonts w:ascii="Times New Roman" w:hAnsi="Times New Roman" w:cs="Times New Roman"/>
                <w:b/>
                <w:lang w:val="fr-BE"/>
              </w:rPr>
            </w:pPr>
            <w:r w:rsidRPr="00DF28C0">
              <w:rPr>
                <w:rFonts w:ascii="Times New Roman" w:hAnsi="Times New Roman" w:cs="Times New Roman"/>
                <w:b/>
                <w:lang w:val="fr-BE"/>
              </w:rPr>
              <w:t>Nbre/Montant du budget</w:t>
            </w:r>
          </w:p>
        </w:tc>
        <w:tc>
          <w:tcPr>
            <w:tcW w:w="1219" w:type="dxa"/>
            <w:tcBorders>
              <w:bottom w:val="single" w:sz="4" w:space="0" w:color="auto"/>
            </w:tcBorders>
            <w:shd w:val="clear" w:color="auto" w:fill="FFFF00"/>
            <w:vAlign w:val="center"/>
          </w:tcPr>
          <w:p w:rsidR="00A32FA0" w:rsidRPr="00DF28C0" w:rsidRDefault="00A32FA0" w:rsidP="002962C9">
            <w:pPr>
              <w:spacing w:after="200" w:line="276" w:lineRule="auto"/>
              <w:jc w:val="center"/>
              <w:rPr>
                <w:rFonts w:ascii="Times New Roman" w:hAnsi="Times New Roman" w:cs="Times New Roman"/>
                <w:b/>
                <w:lang w:val="fr-BE"/>
              </w:rPr>
            </w:pPr>
            <w:r w:rsidRPr="00DF28C0">
              <w:rPr>
                <w:rFonts w:ascii="Times New Roman" w:hAnsi="Times New Roman" w:cs="Times New Roman"/>
                <w:b/>
                <w:lang w:val="fr-BE"/>
              </w:rPr>
              <w:t>Taux de réalisation/exécution du budget</w:t>
            </w:r>
          </w:p>
        </w:tc>
      </w:tr>
      <w:tr w:rsidR="00A32FA0" w:rsidRPr="007978A5" w:rsidTr="002962C9">
        <w:tc>
          <w:tcPr>
            <w:tcW w:w="7054" w:type="dxa"/>
            <w:vAlign w:val="center"/>
          </w:tcPr>
          <w:p w:rsidR="00A32FA0" w:rsidRDefault="00A32FA0" w:rsidP="002962C9">
            <w:pPr>
              <w:spacing w:before="40" w:after="40"/>
              <w:rPr>
                <w:rFonts w:ascii="Times New Roman" w:hAnsi="Times New Roman" w:cs="Times New Roman"/>
                <w:lang w:val="fr-BE"/>
              </w:rPr>
            </w:pPr>
            <w:r>
              <w:rPr>
                <w:rFonts w:ascii="Times New Roman" w:hAnsi="Times New Roman" w:cs="Times New Roman"/>
                <w:lang w:val="fr-BE"/>
              </w:rPr>
              <w:t>A</w:t>
            </w:r>
            <w:r w:rsidRPr="00110FDC">
              <w:rPr>
                <w:rFonts w:ascii="Times New Roman" w:hAnsi="Times New Roman" w:cs="Times New Roman"/>
                <w:lang w:val="fr-BE"/>
              </w:rPr>
              <w:t>ctions du PDSZ planifiées au cours de l’année (n-1)</w:t>
            </w:r>
          </w:p>
        </w:tc>
        <w:tc>
          <w:tcPr>
            <w:tcW w:w="461" w:type="dxa"/>
            <w:vAlign w:val="center"/>
          </w:tcPr>
          <w:p w:rsidR="00A32FA0" w:rsidRDefault="00A32FA0" w:rsidP="002962C9">
            <w:pPr>
              <w:spacing w:before="40" w:after="40"/>
              <w:jc w:val="center"/>
              <w:rPr>
                <w:rFonts w:ascii="Times New Roman" w:hAnsi="Times New Roman" w:cs="Times New Roman"/>
                <w:lang w:val="fr-BE"/>
              </w:rPr>
            </w:pPr>
            <w:r w:rsidRPr="00110FDC">
              <w:rPr>
                <w:rFonts w:ascii="Times New Roman" w:hAnsi="Times New Roman" w:cs="Times New Roman"/>
                <w:lang w:val="fr-BE"/>
              </w:rPr>
              <w:t>Ex. 10</w:t>
            </w:r>
          </w:p>
        </w:tc>
        <w:tc>
          <w:tcPr>
            <w:tcW w:w="1219" w:type="dxa"/>
            <w:tcBorders>
              <w:bottom w:val="single" w:sz="4" w:space="0" w:color="auto"/>
            </w:tcBorders>
            <w:shd w:val="clear" w:color="auto" w:fill="948A54" w:themeFill="background2" w:themeFillShade="80"/>
            <w:vAlign w:val="center"/>
          </w:tcPr>
          <w:p w:rsidR="00A32FA0" w:rsidRDefault="00A32FA0" w:rsidP="002962C9">
            <w:pPr>
              <w:spacing w:before="40" w:after="40"/>
              <w:jc w:val="center"/>
              <w:rPr>
                <w:rFonts w:ascii="Times New Roman" w:hAnsi="Times New Roman" w:cs="Times New Roman"/>
                <w:lang w:val="fr-BE"/>
              </w:rPr>
            </w:pPr>
          </w:p>
        </w:tc>
      </w:tr>
      <w:tr w:rsidR="00A32FA0" w:rsidRPr="007978A5" w:rsidTr="002962C9">
        <w:tc>
          <w:tcPr>
            <w:tcW w:w="7054" w:type="dxa"/>
            <w:vAlign w:val="center"/>
          </w:tcPr>
          <w:p w:rsidR="00A32FA0" w:rsidRDefault="00A32FA0" w:rsidP="002962C9">
            <w:pPr>
              <w:spacing w:before="40" w:after="40"/>
              <w:rPr>
                <w:rFonts w:ascii="Times New Roman" w:hAnsi="Times New Roman" w:cs="Times New Roman"/>
                <w:lang w:val="fr-BE"/>
              </w:rPr>
            </w:pPr>
            <w:r>
              <w:rPr>
                <w:rFonts w:ascii="Times New Roman" w:hAnsi="Times New Roman" w:cs="Times New Roman"/>
              </w:rPr>
              <w:t>A</w:t>
            </w:r>
            <w:r w:rsidRPr="00110FDC">
              <w:rPr>
                <w:rFonts w:ascii="Times New Roman" w:hAnsi="Times New Roman" w:cs="Times New Roman"/>
              </w:rPr>
              <w:t>ctivités liées au PDSZ planifiées dans le PAO (n-1)</w:t>
            </w:r>
          </w:p>
        </w:tc>
        <w:tc>
          <w:tcPr>
            <w:tcW w:w="461" w:type="dxa"/>
            <w:vAlign w:val="center"/>
          </w:tcPr>
          <w:p w:rsidR="00A32FA0" w:rsidRDefault="00A32FA0" w:rsidP="002962C9">
            <w:pPr>
              <w:spacing w:before="40" w:after="40"/>
              <w:jc w:val="center"/>
              <w:rPr>
                <w:rFonts w:ascii="Times New Roman" w:hAnsi="Times New Roman" w:cs="Times New Roman"/>
                <w:lang w:val="fr-BE"/>
              </w:rPr>
            </w:pPr>
            <w:r>
              <w:rPr>
                <w:rFonts w:ascii="Times New Roman" w:hAnsi="Times New Roman" w:cs="Times New Roman"/>
                <w:lang w:val="fr-BE"/>
              </w:rPr>
              <w:t xml:space="preserve">Ex. </w:t>
            </w:r>
            <w:r w:rsidRPr="00110FDC">
              <w:rPr>
                <w:rFonts w:ascii="Times New Roman" w:hAnsi="Times New Roman" w:cs="Times New Roman"/>
                <w:lang w:val="fr-BE"/>
              </w:rPr>
              <w:t>30</w:t>
            </w:r>
          </w:p>
        </w:tc>
        <w:tc>
          <w:tcPr>
            <w:tcW w:w="1219" w:type="dxa"/>
            <w:shd w:val="clear" w:color="auto" w:fill="948A54" w:themeFill="background2" w:themeFillShade="80"/>
            <w:vAlign w:val="center"/>
          </w:tcPr>
          <w:p w:rsidR="00A32FA0" w:rsidRDefault="00A32FA0" w:rsidP="002962C9">
            <w:pPr>
              <w:spacing w:before="40" w:after="40"/>
              <w:jc w:val="center"/>
              <w:rPr>
                <w:rFonts w:ascii="Times New Roman" w:hAnsi="Times New Roman" w:cs="Times New Roman"/>
                <w:lang w:val="fr-BE"/>
              </w:rPr>
            </w:pPr>
          </w:p>
        </w:tc>
      </w:tr>
      <w:tr w:rsidR="00A32FA0" w:rsidRPr="007978A5" w:rsidTr="002962C9">
        <w:tc>
          <w:tcPr>
            <w:tcW w:w="7054" w:type="dxa"/>
            <w:vAlign w:val="center"/>
          </w:tcPr>
          <w:p w:rsidR="00A32FA0" w:rsidRDefault="00A32FA0" w:rsidP="002962C9">
            <w:pPr>
              <w:spacing w:before="40" w:after="40"/>
              <w:rPr>
                <w:rFonts w:ascii="Times New Roman" w:hAnsi="Times New Roman" w:cs="Times New Roman"/>
                <w:lang w:val="fr-BE"/>
              </w:rPr>
            </w:pPr>
            <w:r>
              <w:rPr>
                <w:rFonts w:ascii="Times New Roman" w:hAnsi="Times New Roman" w:cs="Times New Roman"/>
              </w:rPr>
              <w:t>A</w:t>
            </w:r>
            <w:r w:rsidRPr="00110FDC">
              <w:rPr>
                <w:rFonts w:ascii="Times New Roman" w:hAnsi="Times New Roman" w:cs="Times New Roman"/>
              </w:rPr>
              <w:t>ctivités planifiées et réalisées totalement</w:t>
            </w:r>
          </w:p>
        </w:tc>
        <w:tc>
          <w:tcPr>
            <w:tcW w:w="461" w:type="dxa"/>
            <w:vAlign w:val="center"/>
          </w:tcPr>
          <w:p w:rsidR="00A32FA0" w:rsidRDefault="00A32FA0" w:rsidP="002962C9">
            <w:pPr>
              <w:spacing w:before="40" w:after="40"/>
              <w:jc w:val="center"/>
              <w:rPr>
                <w:rFonts w:ascii="Times New Roman" w:hAnsi="Times New Roman" w:cs="Times New Roman"/>
                <w:lang w:val="fr-BE"/>
              </w:rPr>
            </w:pPr>
            <w:r>
              <w:rPr>
                <w:rFonts w:ascii="Times New Roman" w:hAnsi="Times New Roman" w:cs="Times New Roman"/>
                <w:lang w:val="fr-BE"/>
              </w:rPr>
              <w:t>Ex. 17</w:t>
            </w:r>
          </w:p>
        </w:tc>
        <w:tc>
          <w:tcPr>
            <w:tcW w:w="1219" w:type="dxa"/>
            <w:vAlign w:val="center"/>
          </w:tcPr>
          <w:p w:rsidR="00A32FA0" w:rsidRDefault="00A32FA0" w:rsidP="002962C9">
            <w:pPr>
              <w:spacing w:before="40" w:after="40"/>
              <w:jc w:val="center"/>
              <w:rPr>
                <w:rFonts w:ascii="Times New Roman" w:hAnsi="Times New Roman" w:cs="Times New Roman"/>
                <w:lang w:val="fr-BE"/>
              </w:rPr>
            </w:pPr>
            <w:r>
              <w:rPr>
                <w:rFonts w:ascii="Times New Roman" w:hAnsi="Times New Roman" w:cs="Times New Roman"/>
                <w:lang w:val="fr-BE"/>
              </w:rPr>
              <w:t>56,6%</w:t>
            </w:r>
          </w:p>
        </w:tc>
      </w:tr>
      <w:tr w:rsidR="00A32FA0" w:rsidRPr="007978A5" w:rsidTr="002962C9">
        <w:tc>
          <w:tcPr>
            <w:tcW w:w="7054" w:type="dxa"/>
            <w:vAlign w:val="center"/>
          </w:tcPr>
          <w:p w:rsidR="00A32FA0" w:rsidRDefault="00A32FA0" w:rsidP="002962C9">
            <w:pPr>
              <w:spacing w:before="40" w:after="40"/>
              <w:rPr>
                <w:rFonts w:ascii="Times New Roman" w:hAnsi="Times New Roman" w:cs="Times New Roman"/>
                <w:lang w:val="fr-BE"/>
              </w:rPr>
            </w:pPr>
            <w:r>
              <w:rPr>
                <w:rFonts w:ascii="Times New Roman" w:hAnsi="Times New Roman" w:cs="Times New Roman"/>
              </w:rPr>
              <w:t>A</w:t>
            </w:r>
            <w:r w:rsidRPr="00110FDC">
              <w:rPr>
                <w:rFonts w:ascii="Times New Roman" w:hAnsi="Times New Roman" w:cs="Times New Roman"/>
              </w:rPr>
              <w:t>ctivités planifiées et réalisées partiellement</w:t>
            </w:r>
          </w:p>
        </w:tc>
        <w:tc>
          <w:tcPr>
            <w:tcW w:w="461" w:type="dxa"/>
            <w:vAlign w:val="center"/>
          </w:tcPr>
          <w:p w:rsidR="00A32FA0" w:rsidRDefault="00A32FA0" w:rsidP="002962C9">
            <w:pPr>
              <w:spacing w:before="40" w:after="40"/>
              <w:jc w:val="center"/>
              <w:rPr>
                <w:rFonts w:ascii="Times New Roman" w:hAnsi="Times New Roman" w:cs="Times New Roman"/>
                <w:lang w:val="fr-BE"/>
              </w:rPr>
            </w:pPr>
            <w:r>
              <w:rPr>
                <w:rFonts w:ascii="Times New Roman" w:hAnsi="Times New Roman" w:cs="Times New Roman"/>
                <w:lang w:val="fr-BE"/>
              </w:rPr>
              <w:t xml:space="preserve">Ex. </w:t>
            </w:r>
            <w:r w:rsidRPr="00110FDC">
              <w:rPr>
                <w:rFonts w:ascii="Times New Roman" w:hAnsi="Times New Roman" w:cs="Times New Roman"/>
                <w:lang w:val="fr-BE"/>
              </w:rPr>
              <w:t>5</w:t>
            </w:r>
          </w:p>
        </w:tc>
        <w:tc>
          <w:tcPr>
            <w:tcW w:w="1219" w:type="dxa"/>
            <w:vAlign w:val="center"/>
          </w:tcPr>
          <w:p w:rsidR="00A32FA0" w:rsidRDefault="00A32FA0" w:rsidP="002962C9">
            <w:pPr>
              <w:spacing w:before="40" w:after="40"/>
              <w:jc w:val="center"/>
              <w:rPr>
                <w:rFonts w:ascii="Times New Roman" w:hAnsi="Times New Roman" w:cs="Times New Roman"/>
                <w:lang w:val="fr-BE"/>
              </w:rPr>
            </w:pPr>
            <w:r>
              <w:rPr>
                <w:rFonts w:ascii="Times New Roman" w:hAnsi="Times New Roman" w:cs="Times New Roman"/>
                <w:lang w:val="fr-BE"/>
              </w:rPr>
              <w:t>16,6%</w:t>
            </w:r>
          </w:p>
        </w:tc>
      </w:tr>
      <w:tr w:rsidR="00A32FA0" w:rsidRPr="007978A5" w:rsidTr="002962C9">
        <w:tc>
          <w:tcPr>
            <w:tcW w:w="7054" w:type="dxa"/>
            <w:vAlign w:val="center"/>
          </w:tcPr>
          <w:p w:rsidR="00A32FA0" w:rsidRDefault="00A32FA0" w:rsidP="002962C9">
            <w:pPr>
              <w:spacing w:before="40" w:after="40"/>
              <w:rPr>
                <w:rFonts w:ascii="Times New Roman" w:hAnsi="Times New Roman" w:cs="Times New Roman"/>
              </w:rPr>
            </w:pPr>
            <w:r w:rsidRPr="00110FDC">
              <w:rPr>
                <w:rFonts w:ascii="Times New Roman" w:hAnsi="Times New Roman" w:cs="Times New Roman"/>
              </w:rPr>
              <w:t>Budget mobilisé (en USD)</w:t>
            </w:r>
            <w:r>
              <w:rPr>
                <w:rStyle w:val="Appelnotedebasdep"/>
                <w:rFonts w:ascii="Times New Roman" w:hAnsi="Times New Roman" w:cs="Times New Roman"/>
              </w:rPr>
              <w:footnoteReference w:id="6"/>
            </w:r>
          </w:p>
        </w:tc>
        <w:tc>
          <w:tcPr>
            <w:tcW w:w="461" w:type="dxa"/>
            <w:vAlign w:val="center"/>
          </w:tcPr>
          <w:p w:rsidR="00A32FA0" w:rsidRDefault="002E67D4" w:rsidP="002962C9">
            <w:pPr>
              <w:spacing w:before="40" w:after="40"/>
              <w:jc w:val="center"/>
              <w:rPr>
                <w:rFonts w:ascii="Times New Roman" w:hAnsi="Times New Roman" w:cs="Times New Roman"/>
                <w:lang w:val="fr-BE"/>
              </w:rPr>
            </w:pPr>
            <w:r>
              <w:rPr>
                <w:rFonts w:ascii="Times New Roman" w:hAnsi="Times New Roman" w:cs="Times New Roman"/>
                <w:lang w:val="fr-BE"/>
              </w:rPr>
              <w:t>1 693 456</w:t>
            </w:r>
          </w:p>
        </w:tc>
        <w:tc>
          <w:tcPr>
            <w:tcW w:w="1219" w:type="dxa"/>
            <w:tcBorders>
              <w:bottom w:val="single" w:sz="4" w:space="0" w:color="auto"/>
            </w:tcBorders>
            <w:vAlign w:val="center"/>
          </w:tcPr>
          <w:p w:rsidR="00A32FA0" w:rsidRDefault="00463CA9" w:rsidP="00463CA9">
            <w:pPr>
              <w:spacing w:before="40" w:after="40"/>
              <w:jc w:val="center"/>
              <w:rPr>
                <w:rFonts w:ascii="Times New Roman" w:hAnsi="Times New Roman" w:cs="Times New Roman"/>
                <w:lang w:val="fr-BE"/>
              </w:rPr>
            </w:pPr>
            <w:r>
              <w:rPr>
                <w:rFonts w:ascii="Times New Roman" w:hAnsi="Times New Roman" w:cs="Times New Roman"/>
                <w:lang w:val="fr-BE"/>
              </w:rPr>
              <w:t>51,3</w:t>
            </w:r>
            <w:r w:rsidR="0069147A">
              <w:rPr>
                <w:rFonts w:ascii="Times New Roman" w:hAnsi="Times New Roman" w:cs="Times New Roman"/>
                <w:lang w:val="fr-BE"/>
              </w:rPr>
              <w:t>%</w:t>
            </w:r>
          </w:p>
        </w:tc>
      </w:tr>
      <w:tr w:rsidR="00A32FA0" w:rsidRPr="007978A5" w:rsidTr="002962C9">
        <w:tc>
          <w:tcPr>
            <w:tcW w:w="7054" w:type="dxa"/>
            <w:vAlign w:val="center"/>
          </w:tcPr>
          <w:p w:rsidR="00A32FA0" w:rsidRDefault="00A32FA0" w:rsidP="002962C9">
            <w:pPr>
              <w:spacing w:before="40" w:after="40"/>
              <w:rPr>
                <w:rFonts w:ascii="Times New Roman" w:hAnsi="Times New Roman" w:cs="Times New Roman"/>
              </w:rPr>
            </w:pPr>
            <w:r>
              <w:rPr>
                <w:rFonts w:ascii="Times New Roman" w:hAnsi="Times New Roman" w:cs="Times New Roman"/>
              </w:rPr>
              <w:t>Act</w:t>
            </w:r>
            <w:r w:rsidRPr="00110FDC">
              <w:rPr>
                <w:rFonts w:ascii="Times New Roman" w:hAnsi="Times New Roman" w:cs="Times New Roman"/>
              </w:rPr>
              <w:t>ivités non planifiées mais réalisées</w:t>
            </w:r>
          </w:p>
        </w:tc>
        <w:tc>
          <w:tcPr>
            <w:tcW w:w="461" w:type="dxa"/>
            <w:vAlign w:val="center"/>
          </w:tcPr>
          <w:p w:rsidR="00A32FA0" w:rsidRDefault="00A32FA0" w:rsidP="002962C9">
            <w:pPr>
              <w:spacing w:before="40" w:after="40"/>
              <w:jc w:val="center"/>
              <w:rPr>
                <w:rFonts w:ascii="Times New Roman" w:hAnsi="Times New Roman" w:cs="Times New Roman"/>
              </w:rPr>
            </w:pPr>
          </w:p>
        </w:tc>
        <w:tc>
          <w:tcPr>
            <w:tcW w:w="1219" w:type="dxa"/>
            <w:tcBorders>
              <w:bottom w:val="single" w:sz="4" w:space="0" w:color="auto"/>
            </w:tcBorders>
            <w:shd w:val="clear" w:color="auto" w:fill="948A54" w:themeFill="background2" w:themeFillShade="80"/>
            <w:vAlign w:val="center"/>
          </w:tcPr>
          <w:p w:rsidR="00A32FA0" w:rsidRDefault="00A32FA0" w:rsidP="002962C9">
            <w:pPr>
              <w:spacing w:before="40" w:after="40"/>
              <w:jc w:val="center"/>
              <w:rPr>
                <w:rFonts w:ascii="Times New Roman" w:hAnsi="Times New Roman" w:cs="Times New Roman"/>
              </w:rPr>
            </w:pPr>
          </w:p>
        </w:tc>
      </w:tr>
      <w:tr w:rsidR="00A32FA0" w:rsidRPr="007978A5" w:rsidTr="002962C9">
        <w:tc>
          <w:tcPr>
            <w:tcW w:w="7054" w:type="dxa"/>
            <w:vAlign w:val="center"/>
          </w:tcPr>
          <w:p w:rsidR="00A32FA0" w:rsidRDefault="00A32FA0" w:rsidP="002962C9">
            <w:pPr>
              <w:spacing w:before="40" w:after="40"/>
              <w:rPr>
                <w:rFonts w:ascii="Times New Roman" w:hAnsi="Times New Roman" w:cs="Times New Roman"/>
              </w:rPr>
            </w:pPr>
            <w:r w:rsidRPr="00110FDC">
              <w:rPr>
                <w:rFonts w:ascii="Times New Roman" w:hAnsi="Times New Roman" w:cs="Times New Roman"/>
              </w:rPr>
              <w:t>Budget mobilisé pour activités non planifiées (en USD)</w:t>
            </w:r>
          </w:p>
        </w:tc>
        <w:tc>
          <w:tcPr>
            <w:tcW w:w="461" w:type="dxa"/>
            <w:vAlign w:val="center"/>
          </w:tcPr>
          <w:p w:rsidR="00A32FA0" w:rsidRDefault="004D232E" w:rsidP="002962C9">
            <w:pPr>
              <w:spacing w:before="40" w:after="40"/>
              <w:jc w:val="center"/>
              <w:rPr>
                <w:rFonts w:ascii="Times New Roman" w:hAnsi="Times New Roman" w:cs="Times New Roman"/>
                <w:lang w:val="fr-BE"/>
              </w:rPr>
            </w:pPr>
            <w:r>
              <w:rPr>
                <w:rFonts w:ascii="Times New Roman" w:hAnsi="Times New Roman" w:cs="Times New Roman"/>
                <w:lang w:val="fr-BE"/>
              </w:rPr>
              <w:t>118 425</w:t>
            </w:r>
          </w:p>
        </w:tc>
        <w:tc>
          <w:tcPr>
            <w:tcW w:w="1219" w:type="dxa"/>
            <w:shd w:val="clear" w:color="auto" w:fill="948A54" w:themeFill="background2" w:themeFillShade="80"/>
            <w:vAlign w:val="center"/>
          </w:tcPr>
          <w:p w:rsidR="00A32FA0" w:rsidRDefault="00A32FA0" w:rsidP="002962C9">
            <w:pPr>
              <w:spacing w:before="40" w:after="40"/>
              <w:jc w:val="center"/>
              <w:rPr>
                <w:rFonts w:ascii="Times New Roman" w:hAnsi="Times New Roman" w:cs="Times New Roman"/>
                <w:lang w:val="fr-BE"/>
              </w:rPr>
            </w:pPr>
          </w:p>
        </w:tc>
      </w:tr>
    </w:tbl>
    <w:p w:rsidR="00A32FA0" w:rsidRPr="00E453FA" w:rsidRDefault="00A32FA0" w:rsidP="00A32FA0">
      <w:pPr>
        <w:spacing w:before="40" w:after="40" w:line="240" w:lineRule="auto"/>
        <w:rPr>
          <w:rFonts w:ascii="Times New Roman" w:eastAsia="Times New Roman" w:hAnsi="Times New Roman" w:cs="Times New Roman"/>
          <w:sz w:val="24"/>
          <w:szCs w:val="24"/>
        </w:rPr>
      </w:pPr>
    </w:p>
    <w:p w:rsidR="00A32FA0" w:rsidRDefault="00A32FA0" w:rsidP="00A32FA0">
      <w:pPr>
        <w:spacing w:after="0" w:line="240" w:lineRule="auto"/>
        <w:rPr>
          <w:rFonts w:ascii="Times New Roman" w:eastAsia="Times New Roman" w:hAnsi="Times New Roman" w:cs="Times New Roman"/>
          <w:sz w:val="24"/>
          <w:szCs w:val="24"/>
          <w:lang w:val="fr-BE"/>
        </w:rPr>
      </w:pPr>
    </w:p>
    <w:p w:rsidR="00A32FA0" w:rsidRPr="009A0F3A" w:rsidRDefault="00A32FA0" w:rsidP="00A32FA0">
      <w:pPr>
        <w:pStyle w:val="Paragraphedeliste"/>
        <w:numPr>
          <w:ilvl w:val="1"/>
          <w:numId w:val="11"/>
        </w:numPr>
        <w:jc w:val="both"/>
        <w:rPr>
          <w:b/>
          <w:bCs/>
          <w:kern w:val="32"/>
          <w:szCs w:val="32"/>
          <w:lang w:val="fr-BE"/>
        </w:rPr>
      </w:pPr>
      <w:r w:rsidRPr="009A0F3A">
        <w:rPr>
          <w:b/>
          <w:bCs/>
          <w:kern w:val="32"/>
          <w:szCs w:val="32"/>
          <w:lang w:val="fr-BE"/>
        </w:rPr>
        <w:t>Difficultés rencontrées au cours de mise en œuvre du PAO (année n-1)</w:t>
      </w:r>
      <w:r>
        <w:rPr>
          <w:rStyle w:val="Appelnotedebasdep"/>
          <w:b/>
          <w:bCs/>
          <w:kern w:val="32"/>
          <w:szCs w:val="32"/>
          <w:lang w:val="fr-BE"/>
        </w:rPr>
        <w:footnoteReference w:id="7"/>
      </w:r>
    </w:p>
    <w:tbl>
      <w:tblPr>
        <w:tblStyle w:val="Grilledutableau"/>
        <w:tblW w:w="0" w:type="auto"/>
        <w:tblLook w:val="04A0"/>
      </w:tblPr>
      <w:tblGrid>
        <w:gridCol w:w="9210"/>
      </w:tblGrid>
      <w:tr w:rsidR="00A32FA0" w:rsidRPr="00861837" w:rsidTr="002962C9">
        <w:tc>
          <w:tcPr>
            <w:tcW w:w="9210" w:type="dxa"/>
          </w:tcPr>
          <w:p w:rsidR="00A32FA0" w:rsidRPr="00861837" w:rsidRDefault="00A32FA0" w:rsidP="002962C9">
            <w:pPr>
              <w:rPr>
                <w:rFonts w:ascii="Times New Roman" w:eastAsia="Times New Roman" w:hAnsi="Times New Roman" w:cs="Times New Roman"/>
                <w:sz w:val="24"/>
                <w:szCs w:val="24"/>
                <w:lang w:val="fr-BE"/>
              </w:rPr>
            </w:pPr>
          </w:p>
          <w:p w:rsidR="00A32FA0" w:rsidRPr="00C047D9" w:rsidRDefault="00C047D9" w:rsidP="00C047D9">
            <w:pPr>
              <w:pStyle w:val="Paragraphedeliste"/>
              <w:numPr>
                <w:ilvl w:val="0"/>
                <w:numId w:val="28"/>
              </w:numPr>
              <w:rPr>
                <w:lang w:val="fr-BE"/>
              </w:rPr>
            </w:pPr>
            <w:r w:rsidRPr="00C047D9">
              <w:rPr>
                <w:lang w:val="fr-BE"/>
              </w:rPr>
              <w:t>Adaptation au nouveau canevas</w:t>
            </w:r>
          </w:p>
          <w:p w:rsidR="00A32FA0" w:rsidRPr="00C047D9" w:rsidRDefault="009F2DED" w:rsidP="00C047D9">
            <w:pPr>
              <w:pStyle w:val="Paragraphedeliste"/>
              <w:numPr>
                <w:ilvl w:val="0"/>
                <w:numId w:val="28"/>
              </w:numPr>
              <w:rPr>
                <w:lang w:val="fr-BE"/>
              </w:rPr>
            </w:pPr>
            <w:r>
              <w:rPr>
                <w:lang w:val="fr-BE"/>
              </w:rPr>
              <w:t>Non paiement par l’Etat des différentes factures pour les soins médicaux</w:t>
            </w:r>
            <w:r w:rsidR="00790C5F">
              <w:rPr>
                <w:lang w:val="fr-BE"/>
              </w:rPr>
              <w:t xml:space="preserve"> des agents de l’Etat et d’intervention économique.</w:t>
            </w:r>
          </w:p>
          <w:p w:rsidR="00A32FA0" w:rsidRPr="00914C4D" w:rsidRDefault="00914C4D" w:rsidP="00914C4D">
            <w:pPr>
              <w:pStyle w:val="Paragraphedeliste"/>
              <w:numPr>
                <w:ilvl w:val="0"/>
                <w:numId w:val="28"/>
              </w:numPr>
              <w:rPr>
                <w:lang w:val="fr-BE"/>
              </w:rPr>
            </w:pPr>
            <w:r>
              <w:rPr>
                <w:lang w:val="fr-BE"/>
              </w:rPr>
              <w:t>Manque de partenaires pour financer certaines activités</w:t>
            </w:r>
          </w:p>
          <w:p w:rsidR="00A32FA0" w:rsidRPr="00914C4D" w:rsidRDefault="00914C4D" w:rsidP="00914C4D">
            <w:pPr>
              <w:pStyle w:val="Paragraphedeliste"/>
              <w:numPr>
                <w:ilvl w:val="0"/>
                <w:numId w:val="28"/>
              </w:numPr>
              <w:rPr>
                <w:lang w:val="fr-BE"/>
              </w:rPr>
            </w:pPr>
            <w:r>
              <w:rPr>
                <w:lang w:val="fr-BE"/>
              </w:rPr>
              <w:t xml:space="preserve">La pandémie Covid 19 a diminué la fréquentation des malades à l’hôpital et des recettes et cela n’a pas permis à répondre positivement au financement de certaines activités planifiées. </w:t>
            </w:r>
          </w:p>
          <w:p w:rsidR="00A32FA0" w:rsidRPr="00861837" w:rsidRDefault="00A32FA0" w:rsidP="002962C9">
            <w:pPr>
              <w:rPr>
                <w:rFonts w:ascii="Times New Roman" w:eastAsia="Times New Roman" w:hAnsi="Times New Roman" w:cs="Times New Roman"/>
                <w:sz w:val="24"/>
                <w:szCs w:val="24"/>
                <w:lang w:val="fr-BE"/>
              </w:rPr>
            </w:pPr>
          </w:p>
        </w:tc>
      </w:tr>
    </w:tbl>
    <w:p w:rsidR="00A32FA0" w:rsidRDefault="00A32FA0" w:rsidP="00A32FA0">
      <w:pPr>
        <w:spacing w:after="0" w:line="240" w:lineRule="auto"/>
        <w:rPr>
          <w:rFonts w:ascii="Times New Roman" w:eastAsia="Times New Roman" w:hAnsi="Times New Roman" w:cs="Times New Roman"/>
          <w:sz w:val="24"/>
          <w:szCs w:val="24"/>
          <w:lang w:val="fr-BE"/>
        </w:rPr>
      </w:pPr>
    </w:p>
    <w:p w:rsidR="00A32FA0" w:rsidRPr="00A00172" w:rsidRDefault="00A32FA0" w:rsidP="00A32FA0">
      <w:pPr>
        <w:keepNext/>
        <w:numPr>
          <w:ilvl w:val="0"/>
          <w:numId w:val="3"/>
        </w:numPr>
        <w:spacing w:after="0" w:line="240" w:lineRule="auto"/>
        <w:ind w:left="450" w:hanging="450"/>
        <w:outlineLvl w:val="0"/>
        <w:rPr>
          <w:rFonts w:ascii="Times New Roman" w:eastAsia="Times New Roman" w:hAnsi="Times New Roman" w:cs="Times New Roman"/>
          <w:b/>
          <w:bCs/>
          <w:kern w:val="32"/>
          <w:szCs w:val="20"/>
          <w:lang w:val="fr-BE"/>
        </w:rPr>
      </w:pPr>
      <w:bookmarkStart w:id="14" w:name="_Toc529895002"/>
      <w:r w:rsidRPr="00861837">
        <w:rPr>
          <w:rFonts w:ascii="Times New Roman" w:eastAsia="Times New Roman" w:hAnsi="Times New Roman" w:cs="Times New Roman"/>
          <w:b/>
          <w:bCs/>
          <w:kern w:val="32"/>
          <w:sz w:val="24"/>
          <w:szCs w:val="32"/>
          <w:lang w:val="fr-BE"/>
        </w:rPr>
        <w:t xml:space="preserve">PROBLÈMES PRIORITAIRES </w:t>
      </w:r>
      <w:bookmarkStart w:id="15" w:name="_Toc466533326"/>
      <w:bookmarkEnd w:id="15"/>
      <w:r w:rsidRPr="00861837">
        <w:rPr>
          <w:rFonts w:ascii="Times New Roman" w:eastAsia="Times New Roman" w:hAnsi="Times New Roman" w:cs="Times New Roman"/>
          <w:b/>
          <w:bCs/>
          <w:kern w:val="32"/>
          <w:sz w:val="24"/>
          <w:szCs w:val="32"/>
          <w:lang w:val="fr-BE"/>
        </w:rPr>
        <w:t>LIES AUX FONCTIONS DE L’HGR</w:t>
      </w:r>
      <w:bookmarkEnd w:id="14"/>
    </w:p>
    <w:p w:rsidR="00A32FA0" w:rsidRDefault="00A32FA0" w:rsidP="00A32FA0">
      <w:pPr>
        <w:keepNext/>
        <w:spacing w:after="0" w:line="240" w:lineRule="auto"/>
        <w:ind w:left="450"/>
        <w:outlineLvl w:val="0"/>
        <w:rPr>
          <w:rFonts w:ascii="Times New Roman" w:eastAsia="Times New Roman" w:hAnsi="Times New Roman" w:cs="Times New Roman"/>
          <w:b/>
          <w:bCs/>
          <w:kern w:val="32"/>
          <w:szCs w:val="20"/>
          <w:lang w:val="fr-BE"/>
        </w:rPr>
      </w:pPr>
    </w:p>
    <w:p w:rsidR="00A32FA0" w:rsidRDefault="00A32FA0" w:rsidP="00A32FA0">
      <w:pPr>
        <w:numPr>
          <w:ilvl w:val="0"/>
          <w:numId w:val="12"/>
        </w:numPr>
        <w:spacing w:after="0" w:line="240" w:lineRule="auto"/>
        <w:ind w:left="450" w:hanging="450"/>
        <w:contextualSpacing/>
        <w:jc w:val="both"/>
        <w:rPr>
          <w:rFonts w:ascii="Times New Roman" w:eastAsia="Times New Roman" w:hAnsi="Times New Roman" w:cs="Times New Roman"/>
          <w:b/>
          <w:sz w:val="24"/>
          <w:szCs w:val="24"/>
          <w:lang w:val="fr-BE"/>
        </w:rPr>
      </w:pPr>
      <w:r w:rsidRPr="00861837">
        <w:rPr>
          <w:rFonts w:ascii="Times New Roman" w:eastAsia="Times New Roman" w:hAnsi="Times New Roman" w:cs="Times New Roman"/>
          <w:b/>
          <w:sz w:val="24"/>
          <w:szCs w:val="24"/>
          <w:lang w:val="fr-BE"/>
        </w:rPr>
        <w:t>Offre  du PCA</w:t>
      </w:r>
      <w:r w:rsidRPr="00DF28C0">
        <w:rPr>
          <w:rFonts w:ascii="Times New Roman" w:eastAsia="Times New Roman" w:hAnsi="Times New Roman" w:cs="Times New Roman"/>
          <w:b/>
          <w:sz w:val="24"/>
          <w:szCs w:val="24"/>
          <w:vertAlign w:val="superscript"/>
          <w:lang w:val="fr-BE"/>
        </w:rPr>
        <w:footnoteReference w:id="8"/>
      </w:r>
      <w:r w:rsidRPr="006A3C84">
        <w:rPr>
          <w:rFonts w:ascii="Times New Roman" w:eastAsia="Times New Roman" w:hAnsi="Times New Roman" w:cs="Times New Roman"/>
          <w:b/>
          <w:sz w:val="24"/>
          <w:szCs w:val="24"/>
          <w:lang w:val="fr-BE"/>
        </w:rPr>
        <w:t>(disponibilité, qualité, accessibilité)</w:t>
      </w:r>
    </w:p>
    <w:p w:rsidR="00A32FA0" w:rsidRDefault="00A32FA0" w:rsidP="00A32FA0">
      <w:pPr>
        <w:spacing w:after="0" w:line="240" w:lineRule="auto"/>
        <w:ind w:left="450"/>
        <w:contextualSpacing/>
        <w:jc w:val="both"/>
        <w:rPr>
          <w:rFonts w:ascii="Times New Roman" w:eastAsia="Times New Roman" w:hAnsi="Times New Roman" w:cs="Times New Roman"/>
          <w:b/>
          <w:sz w:val="24"/>
          <w:szCs w:val="24"/>
          <w:lang w:val="fr-BE"/>
        </w:rPr>
      </w:pPr>
    </w:p>
    <w:p w:rsidR="00A32FA0" w:rsidRPr="00861837" w:rsidRDefault="00A32FA0" w:rsidP="00A32FA0">
      <w:pPr>
        <w:spacing w:after="0" w:line="240" w:lineRule="auto"/>
        <w:ind w:left="390"/>
        <w:jc w:val="both"/>
        <w:rPr>
          <w:rFonts w:ascii="Times New Roman" w:eastAsia="Times New Roman" w:hAnsi="Times New Roman" w:cs="Times New Roman"/>
          <w:sz w:val="24"/>
          <w:szCs w:val="24"/>
          <w:lang w:val="fr-BE"/>
        </w:rPr>
      </w:pPr>
    </w:p>
    <w:tbl>
      <w:tblPr>
        <w:tblStyle w:val="Grilledutableau"/>
        <w:tblW w:w="0" w:type="auto"/>
        <w:tblInd w:w="390" w:type="dxa"/>
        <w:tblLook w:val="04A0"/>
      </w:tblPr>
      <w:tblGrid>
        <w:gridCol w:w="9181"/>
      </w:tblGrid>
      <w:tr w:rsidR="00A32FA0" w:rsidTr="002962C9">
        <w:tc>
          <w:tcPr>
            <w:tcW w:w="9495" w:type="dxa"/>
          </w:tcPr>
          <w:p w:rsidR="00A32FA0" w:rsidRDefault="00924E3B" w:rsidP="002962C9">
            <w:pPr>
              <w:pStyle w:val="Paragraphedeliste"/>
              <w:numPr>
                <w:ilvl w:val="0"/>
                <w:numId w:val="18"/>
              </w:numPr>
              <w:ind w:left="330" w:hanging="270"/>
              <w:jc w:val="both"/>
            </w:pPr>
            <w:r>
              <w:t>Mise à niveau des prestataires</w:t>
            </w:r>
          </w:p>
          <w:p w:rsidR="00A32FA0" w:rsidRDefault="00A32FA0" w:rsidP="002962C9">
            <w:pPr>
              <w:pStyle w:val="Paragraphedeliste"/>
              <w:numPr>
                <w:ilvl w:val="0"/>
                <w:numId w:val="18"/>
              </w:numPr>
              <w:ind w:left="330" w:hanging="270"/>
              <w:jc w:val="both"/>
            </w:pPr>
            <w:r>
              <w:t>…………………………………………….</w:t>
            </w:r>
          </w:p>
          <w:p w:rsidR="00A32FA0" w:rsidRDefault="00A32FA0" w:rsidP="002962C9">
            <w:pPr>
              <w:pStyle w:val="Paragraphedeliste"/>
              <w:numPr>
                <w:ilvl w:val="0"/>
                <w:numId w:val="18"/>
              </w:numPr>
              <w:ind w:left="330" w:hanging="270"/>
              <w:jc w:val="both"/>
            </w:pPr>
            <w:r>
              <w:t>………………………………………………..</w:t>
            </w:r>
          </w:p>
          <w:p w:rsidR="00A32FA0" w:rsidRPr="00A00172" w:rsidRDefault="00A32FA0" w:rsidP="002962C9">
            <w:pPr>
              <w:pStyle w:val="Paragraphedeliste"/>
              <w:numPr>
                <w:ilvl w:val="0"/>
                <w:numId w:val="18"/>
              </w:numPr>
              <w:ind w:left="330" w:hanging="270"/>
              <w:jc w:val="both"/>
            </w:pPr>
            <w:r>
              <w:t>………………………………………………</w:t>
            </w:r>
          </w:p>
        </w:tc>
      </w:tr>
    </w:tbl>
    <w:p w:rsidR="00A32FA0" w:rsidRPr="00861837" w:rsidRDefault="00A32FA0" w:rsidP="00A32FA0">
      <w:pPr>
        <w:spacing w:after="0" w:line="240" w:lineRule="auto"/>
        <w:ind w:left="390"/>
        <w:jc w:val="both"/>
        <w:rPr>
          <w:rFonts w:ascii="Times New Roman" w:eastAsia="Times New Roman" w:hAnsi="Times New Roman" w:cs="Times New Roman"/>
        </w:rPr>
      </w:pPr>
    </w:p>
    <w:p w:rsidR="00A32FA0" w:rsidRPr="00861837" w:rsidRDefault="00A32FA0" w:rsidP="00A32FA0">
      <w:pPr>
        <w:spacing w:after="0" w:line="240" w:lineRule="auto"/>
        <w:ind w:left="390"/>
        <w:jc w:val="both"/>
        <w:rPr>
          <w:rFonts w:ascii="Times New Roman" w:eastAsia="Times New Roman" w:hAnsi="Times New Roman" w:cs="Times New Roman"/>
        </w:rPr>
      </w:pPr>
    </w:p>
    <w:p w:rsidR="00A32FA0" w:rsidRPr="00861837" w:rsidRDefault="00A32FA0" w:rsidP="00A32FA0">
      <w:pPr>
        <w:numPr>
          <w:ilvl w:val="0"/>
          <w:numId w:val="12"/>
        </w:numPr>
        <w:spacing w:after="0" w:line="240" w:lineRule="auto"/>
        <w:contextualSpacing/>
        <w:jc w:val="both"/>
        <w:rPr>
          <w:rFonts w:ascii="Times New Roman" w:eastAsia="Times New Roman" w:hAnsi="Times New Roman" w:cs="Times New Roman"/>
          <w:b/>
          <w:sz w:val="24"/>
          <w:szCs w:val="24"/>
          <w:lang w:val="fr-BE"/>
        </w:rPr>
      </w:pPr>
      <w:r w:rsidRPr="00861837">
        <w:rPr>
          <w:rFonts w:ascii="Times New Roman" w:eastAsia="Times New Roman" w:hAnsi="Times New Roman" w:cs="Times New Roman"/>
          <w:b/>
          <w:sz w:val="24"/>
          <w:szCs w:val="24"/>
          <w:lang w:val="fr-BE"/>
        </w:rPr>
        <w:t>Encadrement des Centres de santé et le contrôle de qualité des services de premier échelon</w:t>
      </w:r>
      <w:r w:rsidRPr="00861837">
        <w:rPr>
          <w:rFonts w:ascii="Times New Roman" w:eastAsia="Times New Roman" w:hAnsi="Times New Roman" w:cs="Times New Roman"/>
          <w:b/>
          <w:sz w:val="24"/>
          <w:szCs w:val="24"/>
          <w:vertAlign w:val="superscript"/>
          <w:lang w:val="fr-BE"/>
        </w:rPr>
        <w:footnoteReference w:id="9"/>
      </w:r>
    </w:p>
    <w:p w:rsidR="00A32FA0" w:rsidRPr="004D05DC" w:rsidRDefault="00A32FA0" w:rsidP="00A32FA0">
      <w:pPr>
        <w:spacing w:after="0" w:line="240" w:lineRule="auto"/>
        <w:ind w:left="390"/>
        <w:jc w:val="both"/>
        <w:rPr>
          <w:rFonts w:ascii="Times New Roman" w:eastAsia="Times New Roman" w:hAnsi="Times New Roman" w:cs="Times New Roman"/>
          <w:lang w:val="fr-BE"/>
        </w:rPr>
      </w:pPr>
    </w:p>
    <w:tbl>
      <w:tblPr>
        <w:tblStyle w:val="Grilledutableau"/>
        <w:tblW w:w="0" w:type="auto"/>
        <w:tblInd w:w="390" w:type="dxa"/>
        <w:tblLook w:val="04A0"/>
      </w:tblPr>
      <w:tblGrid>
        <w:gridCol w:w="9181"/>
      </w:tblGrid>
      <w:tr w:rsidR="00A32FA0" w:rsidTr="002962C9">
        <w:tc>
          <w:tcPr>
            <w:tcW w:w="9495" w:type="dxa"/>
          </w:tcPr>
          <w:p w:rsidR="00A32FA0" w:rsidRDefault="00A32FA0" w:rsidP="002962C9">
            <w:pPr>
              <w:pStyle w:val="Paragraphedeliste"/>
              <w:numPr>
                <w:ilvl w:val="0"/>
                <w:numId w:val="19"/>
              </w:numPr>
              <w:ind w:left="330" w:hanging="270"/>
              <w:jc w:val="both"/>
            </w:pPr>
            <w:r>
              <w:t>…………………………………………….</w:t>
            </w:r>
          </w:p>
          <w:p w:rsidR="00A32FA0" w:rsidRDefault="00A32FA0" w:rsidP="002962C9">
            <w:pPr>
              <w:pStyle w:val="Paragraphedeliste"/>
              <w:numPr>
                <w:ilvl w:val="0"/>
                <w:numId w:val="19"/>
              </w:numPr>
              <w:ind w:left="330" w:hanging="270"/>
              <w:jc w:val="both"/>
            </w:pPr>
            <w:r>
              <w:t>…………………………………………….</w:t>
            </w:r>
          </w:p>
          <w:p w:rsidR="00A32FA0" w:rsidRDefault="00A32FA0" w:rsidP="002962C9">
            <w:pPr>
              <w:pStyle w:val="Paragraphedeliste"/>
              <w:numPr>
                <w:ilvl w:val="0"/>
                <w:numId w:val="19"/>
              </w:numPr>
              <w:ind w:left="330" w:hanging="270"/>
              <w:jc w:val="both"/>
            </w:pPr>
            <w:r>
              <w:t>………………………………………………..</w:t>
            </w:r>
          </w:p>
          <w:p w:rsidR="00A32FA0" w:rsidRPr="00A00172" w:rsidRDefault="00A32FA0" w:rsidP="002962C9">
            <w:pPr>
              <w:pStyle w:val="Paragraphedeliste"/>
              <w:numPr>
                <w:ilvl w:val="0"/>
                <w:numId w:val="19"/>
              </w:numPr>
              <w:ind w:left="330" w:hanging="270"/>
              <w:jc w:val="both"/>
            </w:pPr>
            <w:r>
              <w:t>…………………………………………….</w:t>
            </w:r>
          </w:p>
        </w:tc>
      </w:tr>
    </w:tbl>
    <w:p w:rsidR="00A32FA0" w:rsidRPr="00861837" w:rsidRDefault="00A32FA0" w:rsidP="00A32FA0">
      <w:pPr>
        <w:spacing w:after="0" w:line="240" w:lineRule="auto"/>
        <w:ind w:left="390"/>
        <w:jc w:val="both"/>
        <w:rPr>
          <w:rFonts w:ascii="Times New Roman" w:eastAsia="Times New Roman" w:hAnsi="Times New Roman" w:cs="Times New Roman"/>
        </w:rPr>
      </w:pPr>
    </w:p>
    <w:p w:rsidR="00A32FA0" w:rsidRDefault="00A32FA0" w:rsidP="00A32FA0">
      <w:pPr>
        <w:spacing w:after="0" w:line="240" w:lineRule="auto"/>
        <w:ind w:left="390"/>
        <w:jc w:val="both"/>
        <w:rPr>
          <w:rFonts w:ascii="Times New Roman" w:eastAsia="Times New Roman" w:hAnsi="Times New Roman" w:cs="Times New Roman"/>
        </w:rPr>
      </w:pPr>
    </w:p>
    <w:p w:rsidR="0052322A" w:rsidRDefault="0052322A" w:rsidP="00A32FA0">
      <w:pPr>
        <w:spacing w:after="0" w:line="240" w:lineRule="auto"/>
        <w:ind w:left="390"/>
        <w:jc w:val="both"/>
        <w:rPr>
          <w:rFonts w:ascii="Times New Roman" w:eastAsia="Times New Roman" w:hAnsi="Times New Roman" w:cs="Times New Roman"/>
        </w:rPr>
      </w:pPr>
    </w:p>
    <w:p w:rsidR="0052322A" w:rsidRPr="00861837" w:rsidRDefault="0052322A" w:rsidP="00A32FA0">
      <w:pPr>
        <w:spacing w:after="0" w:line="240" w:lineRule="auto"/>
        <w:ind w:left="390"/>
        <w:jc w:val="both"/>
        <w:rPr>
          <w:rFonts w:ascii="Times New Roman" w:eastAsia="Times New Roman" w:hAnsi="Times New Roman" w:cs="Times New Roman"/>
        </w:rPr>
      </w:pPr>
    </w:p>
    <w:p w:rsidR="00A32FA0" w:rsidRPr="00861837" w:rsidRDefault="00A32FA0" w:rsidP="00A32FA0">
      <w:pPr>
        <w:numPr>
          <w:ilvl w:val="0"/>
          <w:numId w:val="19"/>
        </w:numPr>
        <w:spacing w:after="0" w:line="240" w:lineRule="auto"/>
        <w:contextualSpacing/>
        <w:jc w:val="both"/>
        <w:rPr>
          <w:rFonts w:ascii="Times New Roman" w:eastAsia="Times New Roman" w:hAnsi="Times New Roman" w:cs="Times New Roman"/>
          <w:b/>
          <w:sz w:val="24"/>
          <w:szCs w:val="24"/>
          <w:lang w:val="fr-BE"/>
        </w:rPr>
      </w:pPr>
      <w:r w:rsidRPr="00861837">
        <w:rPr>
          <w:rFonts w:ascii="Times New Roman" w:eastAsia="Times New Roman" w:hAnsi="Times New Roman" w:cs="Times New Roman"/>
          <w:b/>
          <w:sz w:val="24"/>
          <w:szCs w:val="24"/>
          <w:lang w:val="fr-BE"/>
        </w:rPr>
        <w:t>Enseignement et recyclage des professionnels de santé</w:t>
      </w:r>
    </w:p>
    <w:p w:rsidR="00A32FA0" w:rsidRPr="00861837" w:rsidRDefault="00A32FA0" w:rsidP="00A32FA0">
      <w:pPr>
        <w:spacing w:after="0" w:line="240" w:lineRule="auto"/>
        <w:ind w:left="390"/>
        <w:jc w:val="both"/>
        <w:rPr>
          <w:rFonts w:ascii="Times New Roman" w:eastAsia="Times New Roman" w:hAnsi="Times New Roman" w:cs="Times New Roman"/>
        </w:rPr>
      </w:pPr>
    </w:p>
    <w:p w:rsidR="00A32FA0" w:rsidRPr="00861837" w:rsidRDefault="00A32FA0" w:rsidP="00A32FA0">
      <w:pPr>
        <w:spacing w:after="0" w:line="240" w:lineRule="auto"/>
        <w:ind w:left="390"/>
        <w:jc w:val="both"/>
        <w:rPr>
          <w:rFonts w:ascii="Times New Roman" w:eastAsia="Times New Roman" w:hAnsi="Times New Roman" w:cs="Times New Roman"/>
        </w:rPr>
      </w:pPr>
    </w:p>
    <w:tbl>
      <w:tblPr>
        <w:tblStyle w:val="Grilledutableau"/>
        <w:tblW w:w="0" w:type="auto"/>
        <w:tblInd w:w="390" w:type="dxa"/>
        <w:tblLook w:val="04A0"/>
      </w:tblPr>
      <w:tblGrid>
        <w:gridCol w:w="9181"/>
      </w:tblGrid>
      <w:tr w:rsidR="00A32FA0" w:rsidTr="002962C9">
        <w:tc>
          <w:tcPr>
            <w:tcW w:w="9495" w:type="dxa"/>
          </w:tcPr>
          <w:p w:rsidR="00A32FA0" w:rsidRPr="00700F05" w:rsidRDefault="00700F05" w:rsidP="002962C9">
            <w:pPr>
              <w:pStyle w:val="Paragraphedeliste"/>
              <w:numPr>
                <w:ilvl w:val="0"/>
                <w:numId w:val="20"/>
              </w:numPr>
              <w:ind w:left="330" w:hanging="270"/>
              <w:jc w:val="both"/>
              <w:rPr>
                <w:sz w:val="22"/>
                <w:szCs w:val="22"/>
              </w:rPr>
            </w:pPr>
            <w:r w:rsidRPr="00700F05">
              <w:rPr>
                <w:sz w:val="22"/>
                <w:szCs w:val="22"/>
              </w:rPr>
              <w:t>Les prestataires doivent être recyclés chaque fois qu’il y a une formation au niveau national</w:t>
            </w:r>
          </w:p>
          <w:p w:rsidR="00A32FA0" w:rsidRDefault="00A32FA0" w:rsidP="002962C9">
            <w:pPr>
              <w:pStyle w:val="Paragraphedeliste"/>
              <w:numPr>
                <w:ilvl w:val="0"/>
                <w:numId w:val="20"/>
              </w:numPr>
              <w:ind w:left="330" w:hanging="270"/>
              <w:jc w:val="both"/>
            </w:pPr>
            <w:r>
              <w:t>…………………………………………….</w:t>
            </w:r>
          </w:p>
          <w:p w:rsidR="00A32FA0" w:rsidRPr="00A00172" w:rsidRDefault="00A32FA0" w:rsidP="002962C9">
            <w:pPr>
              <w:pStyle w:val="Paragraphedeliste"/>
              <w:numPr>
                <w:ilvl w:val="0"/>
                <w:numId w:val="20"/>
              </w:numPr>
              <w:ind w:left="330" w:hanging="270"/>
              <w:jc w:val="both"/>
            </w:pPr>
            <w:r>
              <w:t>………………………………………………..</w:t>
            </w:r>
          </w:p>
        </w:tc>
      </w:tr>
    </w:tbl>
    <w:p w:rsidR="00A32FA0" w:rsidRPr="00861837" w:rsidRDefault="00A32FA0" w:rsidP="00A32FA0">
      <w:pPr>
        <w:spacing w:after="0" w:line="240" w:lineRule="auto"/>
        <w:ind w:left="390"/>
        <w:jc w:val="both"/>
        <w:rPr>
          <w:rFonts w:ascii="Times New Roman" w:eastAsia="Times New Roman" w:hAnsi="Times New Roman" w:cs="Times New Roman"/>
        </w:rPr>
      </w:pPr>
    </w:p>
    <w:p w:rsidR="00A32FA0" w:rsidRPr="00861837" w:rsidRDefault="00A32FA0" w:rsidP="00A32FA0">
      <w:pPr>
        <w:spacing w:after="0" w:line="240" w:lineRule="auto"/>
        <w:ind w:left="390"/>
        <w:jc w:val="both"/>
        <w:rPr>
          <w:rFonts w:ascii="Times New Roman" w:eastAsia="Times New Roman" w:hAnsi="Times New Roman" w:cs="Times New Roman"/>
        </w:rPr>
      </w:pPr>
    </w:p>
    <w:p w:rsidR="00A32FA0" w:rsidRDefault="00A32FA0" w:rsidP="00A32FA0">
      <w:pPr>
        <w:numPr>
          <w:ilvl w:val="0"/>
          <w:numId w:val="20"/>
        </w:numPr>
        <w:spacing w:after="0" w:line="240" w:lineRule="auto"/>
        <w:contextualSpacing/>
        <w:jc w:val="both"/>
        <w:rPr>
          <w:rFonts w:ascii="Times New Roman" w:eastAsia="Times New Roman" w:hAnsi="Times New Roman" w:cs="Times New Roman"/>
          <w:b/>
          <w:sz w:val="24"/>
          <w:szCs w:val="24"/>
          <w:lang w:val="fr-BE"/>
        </w:rPr>
      </w:pPr>
      <w:r w:rsidRPr="00861837">
        <w:rPr>
          <w:rFonts w:ascii="Times New Roman" w:eastAsia="Times New Roman" w:hAnsi="Times New Roman" w:cs="Times New Roman"/>
          <w:b/>
          <w:sz w:val="24"/>
          <w:szCs w:val="24"/>
          <w:lang w:val="fr-BE"/>
        </w:rPr>
        <w:t>Pilotage et coordination des prestations et ressources de l’HGR</w:t>
      </w:r>
    </w:p>
    <w:p w:rsidR="00A32FA0" w:rsidRDefault="00A32FA0" w:rsidP="00A32FA0">
      <w:pPr>
        <w:spacing w:after="0" w:line="240" w:lineRule="auto"/>
        <w:ind w:left="750"/>
        <w:contextualSpacing/>
        <w:jc w:val="both"/>
        <w:rPr>
          <w:rFonts w:ascii="Times New Roman" w:eastAsia="Times New Roman" w:hAnsi="Times New Roman" w:cs="Times New Roman"/>
          <w:b/>
          <w:sz w:val="24"/>
          <w:szCs w:val="24"/>
          <w:lang w:val="fr-BE"/>
        </w:rPr>
      </w:pPr>
    </w:p>
    <w:tbl>
      <w:tblPr>
        <w:tblStyle w:val="Grilledutableau"/>
        <w:tblW w:w="0" w:type="auto"/>
        <w:tblInd w:w="378" w:type="dxa"/>
        <w:tblLook w:val="04A0"/>
      </w:tblPr>
      <w:tblGrid>
        <w:gridCol w:w="9193"/>
      </w:tblGrid>
      <w:tr w:rsidR="00A32FA0" w:rsidTr="002962C9">
        <w:tc>
          <w:tcPr>
            <w:tcW w:w="9193" w:type="dxa"/>
          </w:tcPr>
          <w:p w:rsidR="00A32FA0" w:rsidRDefault="00700F05" w:rsidP="002962C9">
            <w:pPr>
              <w:pStyle w:val="Paragraphedeliste"/>
              <w:numPr>
                <w:ilvl w:val="0"/>
                <w:numId w:val="21"/>
              </w:numPr>
              <w:ind w:left="342" w:hanging="270"/>
              <w:jc w:val="both"/>
            </w:pPr>
            <w:r>
              <w:rPr>
                <w:sz w:val="22"/>
                <w:szCs w:val="22"/>
              </w:rPr>
              <w:t>Que la DPS accompagne la structure pour les supervisions et les évaluations.</w:t>
            </w:r>
          </w:p>
          <w:p w:rsidR="00A32FA0" w:rsidRDefault="00A32FA0" w:rsidP="002962C9">
            <w:pPr>
              <w:pStyle w:val="Paragraphedeliste"/>
              <w:numPr>
                <w:ilvl w:val="0"/>
                <w:numId w:val="21"/>
              </w:numPr>
              <w:ind w:left="342" w:hanging="270"/>
              <w:jc w:val="both"/>
            </w:pPr>
            <w:r>
              <w:t>…………………………………………….</w:t>
            </w:r>
          </w:p>
          <w:p w:rsidR="00A32FA0" w:rsidRPr="00A00172" w:rsidRDefault="00A32FA0" w:rsidP="002962C9">
            <w:pPr>
              <w:pStyle w:val="Paragraphedeliste"/>
              <w:numPr>
                <w:ilvl w:val="0"/>
                <w:numId w:val="21"/>
              </w:numPr>
              <w:ind w:left="342" w:hanging="270"/>
              <w:jc w:val="both"/>
            </w:pPr>
            <w:r>
              <w:t>………………………………………………..</w:t>
            </w:r>
          </w:p>
        </w:tc>
      </w:tr>
    </w:tbl>
    <w:p w:rsidR="00A32FA0" w:rsidRPr="00861837" w:rsidRDefault="00A32FA0" w:rsidP="00A32FA0">
      <w:pPr>
        <w:spacing w:after="0" w:line="240" w:lineRule="auto"/>
        <w:ind w:left="750"/>
        <w:contextualSpacing/>
        <w:jc w:val="both"/>
        <w:rPr>
          <w:rFonts w:ascii="Times New Roman" w:eastAsia="Times New Roman" w:hAnsi="Times New Roman" w:cs="Times New Roman"/>
          <w:b/>
          <w:sz w:val="24"/>
          <w:szCs w:val="24"/>
          <w:lang w:val="fr-BE"/>
        </w:rPr>
      </w:pPr>
    </w:p>
    <w:p w:rsidR="00A32FA0" w:rsidRPr="00861837"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spacing w:after="0" w:line="240" w:lineRule="auto"/>
        <w:jc w:val="both"/>
        <w:rPr>
          <w:rFonts w:ascii="Times New Roman" w:eastAsia="Times New Roman" w:hAnsi="Times New Roman" w:cs="Times New Roman"/>
          <w:b/>
          <w:bCs/>
          <w:szCs w:val="20"/>
          <w:lang w:val="fr-BE"/>
        </w:rPr>
      </w:pPr>
    </w:p>
    <w:p w:rsidR="00A32FA0" w:rsidRPr="00861837" w:rsidRDefault="00A32FA0" w:rsidP="00A32FA0">
      <w:pPr>
        <w:spacing w:after="0" w:line="240" w:lineRule="auto"/>
        <w:jc w:val="both"/>
        <w:rPr>
          <w:rFonts w:ascii="Times New Roman" w:eastAsia="Times New Roman" w:hAnsi="Times New Roman" w:cs="Times New Roman"/>
          <w:b/>
          <w:bCs/>
          <w:szCs w:val="20"/>
          <w:lang w:val="fr-BE"/>
        </w:rPr>
      </w:pPr>
    </w:p>
    <w:p w:rsidR="00A32FA0" w:rsidRPr="00861837" w:rsidRDefault="00A32FA0" w:rsidP="00A32FA0">
      <w:pPr>
        <w:spacing w:after="0" w:line="240" w:lineRule="auto"/>
        <w:rPr>
          <w:rFonts w:ascii="Times New Roman" w:eastAsia="Times New Roman" w:hAnsi="Times New Roman" w:cs="Times New Roman"/>
          <w:sz w:val="24"/>
          <w:szCs w:val="24"/>
          <w:lang w:val="fr-BE"/>
        </w:rPr>
      </w:pPr>
    </w:p>
    <w:p w:rsidR="00A32FA0" w:rsidRPr="00861837" w:rsidRDefault="00A32FA0" w:rsidP="00A32FA0">
      <w:pPr>
        <w:tabs>
          <w:tab w:val="left" w:pos="2065"/>
        </w:tabs>
        <w:spacing w:after="0" w:line="240" w:lineRule="auto"/>
        <w:rPr>
          <w:rFonts w:ascii="Times New Roman" w:eastAsia="Times New Roman" w:hAnsi="Times New Roman" w:cs="Times New Roman"/>
          <w:sz w:val="24"/>
          <w:szCs w:val="24"/>
          <w:lang w:val="fr-BE"/>
        </w:rPr>
        <w:sectPr w:rsidR="00A32FA0" w:rsidRPr="00861837" w:rsidSect="002962C9">
          <w:headerReference w:type="even" r:id="rId8"/>
          <w:headerReference w:type="default" r:id="rId9"/>
          <w:footerReference w:type="even" r:id="rId10"/>
          <w:footerReference w:type="default" r:id="rId11"/>
          <w:pgSz w:w="11906" w:h="16838"/>
          <w:pgMar w:top="1276" w:right="1133" w:bottom="1418" w:left="1418" w:header="709" w:footer="709" w:gutter="0"/>
          <w:cols w:space="708"/>
          <w:docGrid w:linePitch="360"/>
        </w:sectPr>
      </w:pPr>
    </w:p>
    <w:p w:rsidR="00A32FA0" w:rsidRPr="00861837" w:rsidRDefault="00A32FA0" w:rsidP="00A32FA0">
      <w:pPr>
        <w:keepNext/>
        <w:numPr>
          <w:ilvl w:val="0"/>
          <w:numId w:val="3"/>
        </w:numPr>
        <w:spacing w:before="240" w:after="60" w:line="240" w:lineRule="auto"/>
        <w:ind w:left="450" w:hanging="450"/>
        <w:outlineLvl w:val="0"/>
        <w:rPr>
          <w:rFonts w:ascii="Times New Roman" w:eastAsia="Times New Roman" w:hAnsi="Times New Roman" w:cs="Times New Roman"/>
          <w:b/>
          <w:bCs/>
          <w:kern w:val="32"/>
          <w:sz w:val="24"/>
          <w:szCs w:val="32"/>
          <w:lang w:val="fr-BE"/>
        </w:rPr>
      </w:pPr>
      <w:bookmarkStart w:id="16" w:name="_Toc529895003"/>
      <w:r w:rsidRPr="00861837">
        <w:rPr>
          <w:rFonts w:ascii="Times New Roman" w:eastAsia="Times New Roman" w:hAnsi="Times New Roman" w:cs="Times New Roman"/>
          <w:b/>
          <w:bCs/>
          <w:kern w:val="32"/>
          <w:sz w:val="24"/>
          <w:szCs w:val="32"/>
          <w:lang w:val="fr-BE"/>
        </w:rPr>
        <w:t>CADRE PROGRAMMATIQUE</w:t>
      </w:r>
      <w:bookmarkEnd w:id="16"/>
    </w:p>
    <w:p w:rsidR="00A32FA0" w:rsidRPr="00861837" w:rsidRDefault="00A32FA0" w:rsidP="00A32FA0">
      <w:pPr>
        <w:keepNext/>
        <w:numPr>
          <w:ilvl w:val="1"/>
          <w:numId w:val="10"/>
        </w:numPr>
        <w:spacing w:before="240" w:after="60" w:line="240" w:lineRule="auto"/>
        <w:ind w:left="900" w:hanging="540"/>
        <w:outlineLvl w:val="0"/>
        <w:rPr>
          <w:rFonts w:ascii="Times New Roman" w:eastAsia="Times New Roman" w:hAnsi="Times New Roman" w:cs="Times New Roman"/>
          <w:b/>
          <w:bCs/>
          <w:kern w:val="32"/>
          <w:sz w:val="24"/>
          <w:szCs w:val="32"/>
          <w:lang w:val="fr-BE"/>
        </w:rPr>
      </w:pPr>
      <w:bookmarkStart w:id="17" w:name="_Toc529895004"/>
      <w:r w:rsidRPr="00861837">
        <w:rPr>
          <w:rFonts w:ascii="Times New Roman" w:eastAsia="Times New Roman" w:hAnsi="Times New Roman" w:cs="Times New Roman"/>
          <w:b/>
          <w:bCs/>
          <w:kern w:val="32"/>
          <w:sz w:val="24"/>
          <w:szCs w:val="32"/>
          <w:lang w:val="fr-BE"/>
        </w:rPr>
        <w:t>CADRE DE RESULTATS</w:t>
      </w:r>
      <w:r>
        <w:rPr>
          <w:rStyle w:val="Appelnotedebasdep"/>
          <w:rFonts w:ascii="Times New Roman" w:eastAsia="Times New Roman" w:hAnsi="Times New Roman" w:cs="Times New Roman"/>
          <w:b/>
          <w:bCs/>
          <w:kern w:val="32"/>
          <w:sz w:val="24"/>
          <w:szCs w:val="32"/>
          <w:lang w:val="fr-BE"/>
        </w:rPr>
        <w:footnoteReference w:id="10"/>
      </w:r>
      <w:r w:rsidRPr="00861837">
        <w:rPr>
          <w:rFonts w:ascii="Times New Roman" w:eastAsia="Times New Roman" w:hAnsi="Times New Roman" w:cs="Times New Roman"/>
          <w:b/>
          <w:bCs/>
          <w:kern w:val="32"/>
          <w:sz w:val="24"/>
          <w:szCs w:val="32"/>
          <w:lang w:val="fr-BE"/>
        </w:rPr>
        <w:t> : OBJECTIFS ET CIBLES OPERATIONNELLES</w:t>
      </w:r>
      <w:bookmarkEnd w:id="17"/>
    </w:p>
    <w:p w:rsidR="00A32FA0" w:rsidRPr="00861837" w:rsidRDefault="00A32FA0" w:rsidP="00A32FA0">
      <w:pPr>
        <w:spacing w:after="0" w:line="240" w:lineRule="auto"/>
        <w:rPr>
          <w:rFonts w:ascii="Times New Roman" w:eastAsia="Times New Roman" w:hAnsi="Times New Roman" w:cs="Times New Roman"/>
          <w:sz w:val="24"/>
          <w:szCs w:val="24"/>
          <w:lang w:val="fr-BE"/>
        </w:rPr>
      </w:pPr>
    </w:p>
    <w:tbl>
      <w:tblPr>
        <w:tblW w:w="0" w:type="auto"/>
        <w:tblInd w:w="-34" w:type="dxa"/>
        <w:tblLook w:val="04A0"/>
      </w:tblPr>
      <w:tblGrid>
        <w:gridCol w:w="2977"/>
        <w:gridCol w:w="10566"/>
      </w:tblGrid>
      <w:tr w:rsidR="00A32FA0" w:rsidRPr="00861837" w:rsidTr="002962C9">
        <w:tc>
          <w:tcPr>
            <w:tcW w:w="2977" w:type="dxa"/>
          </w:tcPr>
          <w:p w:rsidR="00A32FA0" w:rsidRPr="00861837" w:rsidRDefault="00A32FA0" w:rsidP="002962C9">
            <w:pPr>
              <w:spacing w:after="0" w:line="240" w:lineRule="auto"/>
              <w:jc w:val="both"/>
              <w:rPr>
                <w:rFonts w:ascii="Times New Roman" w:eastAsia="Times New Roman" w:hAnsi="Times New Roman" w:cs="Times New Roman"/>
                <w:b/>
                <w:sz w:val="24"/>
                <w:szCs w:val="20"/>
                <w:lang w:val="fr-BE"/>
              </w:rPr>
            </w:pPr>
            <w:r>
              <w:rPr>
                <w:rFonts w:ascii="Times New Roman" w:eastAsia="Times New Roman" w:hAnsi="Times New Roman" w:cs="Times New Roman"/>
              </w:rPr>
              <w:t>But du PNDS 2019-2022 (rappel)</w:t>
            </w:r>
          </w:p>
        </w:tc>
        <w:tc>
          <w:tcPr>
            <w:tcW w:w="10566" w:type="dxa"/>
          </w:tcPr>
          <w:p w:rsidR="00A32FA0" w:rsidRPr="00DF28C0" w:rsidRDefault="00A32FA0" w:rsidP="002962C9">
            <w:pPr>
              <w:spacing w:after="0" w:line="240" w:lineRule="auto"/>
              <w:jc w:val="both"/>
              <w:rPr>
                <w:rFonts w:ascii="Times New Roman" w:eastAsia="Times New Roman" w:hAnsi="Times New Roman" w:cs="Times New Roman"/>
                <w:b/>
                <w:sz w:val="24"/>
                <w:szCs w:val="20"/>
              </w:rPr>
            </w:pPr>
            <w:r w:rsidRPr="009108CA">
              <w:rPr>
                <w:rFonts w:ascii="Times New Roman" w:eastAsia="Times New Roman" w:hAnsi="Times New Roman" w:cs="Times New Roman"/>
              </w:rPr>
              <w:t xml:space="preserve">Contribuer au bien-être de la population congolaise d’ici 2022 dans le cadre de la Couverture Sanitaire universelle et autres cibles des Objectifs de Développement Durable (ODD). </w:t>
            </w:r>
          </w:p>
        </w:tc>
      </w:tr>
      <w:tr w:rsidR="00A32FA0" w:rsidRPr="009108CA" w:rsidTr="002962C9">
        <w:tc>
          <w:tcPr>
            <w:tcW w:w="2977" w:type="dxa"/>
          </w:tcPr>
          <w:p w:rsidR="00A32FA0" w:rsidRPr="00DF28C0" w:rsidRDefault="00A32FA0" w:rsidP="002962C9">
            <w:pPr>
              <w:spacing w:after="0" w:line="240" w:lineRule="auto"/>
              <w:jc w:val="both"/>
              <w:rPr>
                <w:rFonts w:ascii="Times New Roman" w:eastAsia="Times New Roman" w:hAnsi="Times New Roman" w:cs="Times New Roman"/>
                <w:b/>
                <w:sz w:val="24"/>
                <w:szCs w:val="20"/>
                <w:lang w:val="fr-BE"/>
              </w:rPr>
            </w:pPr>
            <w:r w:rsidRPr="00DF28C0">
              <w:rPr>
                <w:rFonts w:ascii="Times New Roman" w:eastAsia="Times New Roman" w:hAnsi="Times New Roman" w:cs="Times New Roman"/>
                <w:iCs/>
                <w:sz w:val="24"/>
                <w:szCs w:val="24"/>
                <w:lang w:val="fr-BE"/>
              </w:rPr>
              <w:t>Objectif général du PNDS 2019-2022 (rappel) :</w:t>
            </w:r>
          </w:p>
        </w:tc>
        <w:tc>
          <w:tcPr>
            <w:tcW w:w="10566" w:type="dxa"/>
          </w:tcPr>
          <w:p w:rsidR="00A32FA0" w:rsidRPr="00DF28C0" w:rsidRDefault="00A32FA0" w:rsidP="002962C9">
            <w:pPr>
              <w:spacing w:after="0" w:line="240" w:lineRule="auto"/>
              <w:jc w:val="both"/>
              <w:rPr>
                <w:rFonts w:ascii="Times New Roman" w:eastAsia="Times New Roman" w:hAnsi="Times New Roman" w:cs="Times New Roman"/>
                <w:b/>
                <w:sz w:val="24"/>
                <w:szCs w:val="20"/>
                <w:lang w:val="fr-BE"/>
              </w:rPr>
            </w:pPr>
            <w:r w:rsidRPr="009108CA">
              <w:rPr>
                <w:rFonts w:ascii="Times New Roman" w:eastAsia="Times New Roman" w:hAnsi="Times New Roman" w:cs="Times New Roman"/>
              </w:rPr>
              <w:t>Accroître la couverture et l’utilisation des services et soins de santé de qualité par la population avec équité et protection financière</w:t>
            </w:r>
          </w:p>
        </w:tc>
      </w:tr>
    </w:tbl>
    <w:p w:rsidR="00A32FA0" w:rsidRPr="00861837" w:rsidRDefault="00A32FA0" w:rsidP="00A32FA0">
      <w:pPr>
        <w:spacing w:after="0" w:line="240" w:lineRule="auto"/>
        <w:jc w:val="both"/>
        <w:rPr>
          <w:rFonts w:ascii="Times New Roman" w:eastAsia="Times New Roman" w:hAnsi="Times New Roman" w:cs="Times New Roman"/>
          <w:b/>
          <w:i/>
          <w:szCs w:val="20"/>
          <w:lang w:val="fr-BE"/>
        </w:rPr>
      </w:pPr>
    </w:p>
    <w:p w:rsidR="00A32FA0" w:rsidRPr="00861837" w:rsidRDefault="00A32FA0" w:rsidP="00A32FA0">
      <w:pPr>
        <w:spacing w:after="0" w:line="240" w:lineRule="auto"/>
        <w:jc w:val="both"/>
        <w:rPr>
          <w:rFonts w:ascii="Times New Roman" w:eastAsia="Times New Roman" w:hAnsi="Times New Roman" w:cs="Times New Roman"/>
          <w:b/>
          <w:i/>
          <w:szCs w:val="20"/>
          <w:lang w:val="fr-BE"/>
        </w:rPr>
      </w:pPr>
    </w:p>
    <w:tbl>
      <w:tblPr>
        <w:tblW w:w="5000" w:type="pct"/>
        <w:tblLook w:val="04A0"/>
      </w:tblPr>
      <w:tblGrid>
        <w:gridCol w:w="3989"/>
        <w:gridCol w:w="5807"/>
        <w:gridCol w:w="816"/>
        <w:gridCol w:w="894"/>
        <w:gridCol w:w="672"/>
        <w:gridCol w:w="672"/>
        <w:gridCol w:w="672"/>
        <w:gridCol w:w="696"/>
      </w:tblGrid>
      <w:tr w:rsidR="00A32FA0" w:rsidRPr="00861837" w:rsidTr="002962C9">
        <w:trPr>
          <w:trHeight w:val="60"/>
          <w:tblHeader/>
        </w:trPr>
        <w:tc>
          <w:tcPr>
            <w:tcW w:w="196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120000"/>
                <w:sz w:val="20"/>
                <w:szCs w:val="20"/>
              </w:rPr>
            </w:pPr>
            <w:r w:rsidRPr="00861837">
              <w:rPr>
                <w:rFonts w:ascii="Times New Roman" w:eastAsia="Times New Roman" w:hAnsi="Times New Roman" w:cs="Times New Roman"/>
                <w:b/>
                <w:bCs/>
                <w:color w:val="120000"/>
                <w:sz w:val="20"/>
                <w:szCs w:val="20"/>
              </w:rPr>
              <w:t>ObjectifsSpécifiques</w:t>
            </w:r>
          </w:p>
        </w:tc>
        <w:tc>
          <w:tcPr>
            <w:tcW w:w="1598"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120000"/>
                <w:sz w:val="20"/>
                <w:szCs w:val="20"/>
              </w:rPr>
            </w:pPr>
            <w:r w:rsidRPr="00861837">
              <w:rPr>
                <w:rFonts w:ascii="Times New Roman" w:eastAsia="Times New Roman" w:hAnsi="Times New Roman" w:cs="Times New Roman"/>
                <w:b/>
                <w:bCs/>
                <w:color w:val="120000"/>
                <w:sz w:val="20"/>
                <w:szCs w:val="20"/>
              </w:rPr>
              <w:t>Libellé d'Indicateurs</w:t>
            </w:r>
          </w:p>
        </w:tc>
        <w:tc>
          <w:tcPr>
            <w:tcW w:w="253" w:type="pct"/>
            <w:tcBorders>
              <w:top w:val="single" w:sz="8" w:space="0" w:color="auto"/>
              <w:left w:val="single" w:sz="4" w:space="0" w:color="auto"/>
              <w:bottom w:val="single" w:sz="4" w:space="0" w:color="auto"/>
              <w:right w:val="single" w:sz="8" w:space="0" w:color="auto"/>
            </w:tcBorders>
            <w:shd w:val="clear" w:color="auto" w:fill="DDD9C3" w:themeFill="background2" w:themeFillShade="E6"/>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80000"/>
                <w:sz w:val="20"/>
                <w:szCs w:val="20"/>
              </w:rPr>
            </w:pPr>
            <w:r w:rsidRPr="00861837">
              <w:rPr>
                <w:rFonts w:ascii="Times New Roman" w:eastAsia="Times New Roman" w:hAnsi="Times New Roman" w:cs="Times New Roman"/>
                <w:b/>
                <w:bCs/>
                <w:color w:val="080000"/>
                <w:sz w:val="20"/>
                <w:szCs w:val="20"/>
              </w:rPr>
              <w:t>Niveau actuel (n-1)</w:t>
            </w:r>
          </w:p>
        </w:tc>
        <w:tc>
          <w:tcPr>
            <w:tcW w:w="267" w:type="pct"/>
            <w:tcBorders>
              <w:top w:val="single" w:sz="8" w:space="0" w:color="auto"/>
              <w:left w:val="nil"/>
              <w:bottom w:val="single" w:sz="4" w:space="0" w:color="auto"/>
              <w:right w:val="single" w:sz="4" w:space="0" w:color="auto"/>
            </w:tcBorders>
            <w:shd w:val="clear" w:color="auto" w:fill="DDD9C3" w:themeFill="background2" w:themeFillShade="E6"/>
            <w:vAlign w:val="center"/>
          </w:tcPr>
          <w:p w:rsidR="00A32FA0" w:rsidRPr="00861837" w:rsidRDefault="00A32FA0" w:rsidP="002962C9">
            <w:pPr>
              <w:spacing w:after="0" w:line="240" w:lineRule="auto"/>
              <w:jc w:val="center"/>
              <w:rPr>
                <w:rFonts w:ascii="Times New Roman" w:eastAsia="Times New Roman" w:hAnsi="Times New Roman" w:cs="Times New Roman"/>
                <w:b/>
                <w:bCs/>
                <w:color w:val="080000"/>
                <w:sz w:val="20"/>
                <w:szCs w:val="20"/>
              </w:rPr>
            </w:pPr>
            <w:r w:rsidRPr="00861837">
              <w:rPr>
                <w:rFonts w:ascii="Times New Roman" w:eastAsia="Times New Roman" w:hAnsi="Times New Roman" w:cs="Times New Roman"/>
                <w:b/>
                <w:bCs/>
                <w:color w:val="080000"/>
                <w:sz w:val="20"/>
                <w:szCs w:val="20"/>
              </w:rPr>
              <w:t>Cible fin d’année</w:t>
            </w:r>
          </w:p>
        </w:tc>
        <w:tc>
          <w:tcPr>
            <w:tcW w:w="229" w:type="pct"/>
            <w:tcBorders>
              <w:top w:val="single" w:sz="8"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80000"/>
                <w:sz w:val="20"/>
                <w:szCs w:val="20"/>
              </w:rPr>
            </w:pPr>
            <w:r w:rsidRPr="00861837">
              <w:rPr>
                <w:rFonts w:ascii="Times New Roman" w:eastAsia="Times New Roman" w:hAnsi="Times New Roman" w:cs="Times New Roman"/>
                <w:b/>
                <w:bCs/>
                <w:color w:val="080000"/>
                <w:sz w:val="20"/>
                <w:szCs w:val="20"/>
              </w:rPr>
              <w:t>Cible T1</w:t>
            </w:r>
          </w:p>
        </w:tc>
        <w:tc>
          <w:tcPr>
            <w:tcW w:w="229" w:type="pct"/>
            <w:tcBorders>
              <w:top w:val="single" w:sz="8"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80000"/>
                <w:sz w:val="20"/>
                <w:szCs w:val="20"/>
              </w:rPr>
            </w:pPr>
            <w:r w:rsidRPr="00861837">
              <w:rPr>
                <w:rFonts w:ascii="Times New Roman" w:eastAsia="Times New Roman" w:hAnsi="Times New Roman" w:cs="Times New Roman"/>
                <w:b/>
                <w:bCs/>
                <w:color w:val="080000"/>
                <w:sz w:val="20"/>
                <w:szCs w:val="20"/>
              </w:rPr>
              <w:t>Cible T2</w:t>
            </w:r>
          </w:p>
        </w:tc>
        <w:tc>
          <w:tcPr>
            <w:tcW w:w="229" w:type="pct"/>
            <w:tcBorders>
              <w:top w:val="single" w:sz="8" w:space="0" w:color="auto"/>
              <w:left w:val="single" w:sz="4" w:space="0" w:color="auto"/>
              <w:bottom w:val="single" w:sz="4" w:space="0" w:color="auto"/>
              <w:right w:val="single" w:sz="4" w:space="0" w:color="auto"/>
            </w:tcBorders>
            <w:shd w:val="clear" w:color="auto" w:fill="DDD9C3" w:themeFill="background2" w:themeFillShade="E6"/>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80000"/>
                <w:sz w:val="20"/>
                <w:szCs w:val="20"/>
              </w:rPr>
            </w:pPr>
            <w:r w:rsidRPr="00861837">
              <w:rPr>
                <w:rFonts w:ascii="Times New Roman" w:eastAsia="Times New Roman" w:hAnsi="Times New Roman" w:cs="Times New Roman"/>
                <w:b/>
                <w:bCs/>
                <w:color w:val="080000"/>
                <w:sz w:val="20"/>
                <w:szCs w:val="20"/>
              </w:rPr>
              <w:t>Cible T3</w:t>
            </w:r>
          </w:p>
        </w:tc>
        <w:tc>
          <w:tcPr>
            <w:tcW w:w="229" w:type="pct"/>
            <w:tcBorders>
              <w:top w:val="single" w:sz="8" w:space="0" w:color="auto"/>
              <w:left w:val="single" w:sz="4" w:space="0" w:color="auto"/>
              <w:bottom w:val="single" w:sz="4" w:space="0" w:color="auto"/>
              <w:right w:val="single" w:sz="8" w:space="0" w:color="auto"/>
            </w:tcBorders>
            <w:shd w:val="clear" w:color="auto" w:fill="DDD9C3" w:themeFill="background2" w:themeFillShade="E6"/>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80000"/>
                <w:sz w:val="20"/>
                <w:szCs w:val="20"/>
              </w:rPr>
            </w:pPr>
            <w:r w:rsidRPr="00861837">
              <w:rPr>
                <w:rFonts w:ascii="Times New Roman" w:eastAsia="Times New Roman" w:hAnsi="Times New Roman" w:cs="Times New Roman"/>
                <w:b/>
                <w:bCs/>
                <w:color w:val="080000"/>
                <w:sz w:val="20"/>
                <w:szCs w:val="20"/>
              </w:rPr>
              <w:t>Cible T4</w:t>
            </w:r>
          </w:p>
        </w:tc>
      </w:tr>
      <w:tr w:rsidR="00A32FA0" w:rsidRPr="00861837" w:rsidTr="002962C9">
        <w:trPr>
          <w:trHeight w:val="315"/>
        </w:trPr>
        <w:tc>
          <w:tcPr>
            <w:tcW w:w="3566" w:type="pct"/>
            <w:gridSpan w:val="2"/>
            <w:tcBorders>
              <w:top w:val="single" w:sz="4" w:space="0" w:color="auto"/>
              <w:left w:val="single" w:sz="8" w:space="0" w:color="auto"/>
              <w:bottom w:val="nil"/>
              <w:right w:val="single" w:sz="4" w:space="0" w:color="auto"/>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bCs/>
                <w:color w:val="000000"/>
              </w:rPr>
            </w:pPr>
            <w:r w:rsidRPr="00861837">
              <w:rPr>
                <w:rFonts w:ascii="Times New Roman" w:eastAsia="Times New Roman" w:hAnsi="Times New Roman" w:cs="Times New Roman"/>
                <w:b/>
                <w:color w:val="000000"/>
                <w:sz w:val="24"/>
                <w:szCs w:val="24"/>
              </w:rPr>
              <w:t>OS1 : Offrir un PCA de qualité conforme aux normes nationales</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E713C2">
        <w:trPr>
          <w:trHeight w:val="479"/>
        </w:trPr>
        <w:tc>
          <w:tcPr>
            <w:tcW w:w="1969" w:type="pct"/>
            <w:tcBorders>
              <w:top w:val="single" w:sz="4" w:space="0" w:color="auto"/>
              <w:left w:val="single" w:sz="8" w:space="0" w:color="auto"/>
              <w:bottom w:val="nil"/>
              <w:right w:val="nil"/>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8" w:space="0" w:color="auto"/>
              <w:bottom w:val="nil"/>
              <w:right w:val="nil"/>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Ex. </w:t>
            </w:r>
            <w:r w:rsidRPr="00861837">
              <w:rPr>
                <w:rFonts w:ascii="Times New Roman" w:eastAsia="Times New Roman" w:hAnsi="Times New Roman" w:cs="Times New Roman"/>
                <w:bCs/>
                <w:color w:val="000000"/>
              </w:rPr>
              <w:t>Proportion d’interventions supplémentaires du PCA intégré</w:t>
            </w:r>
          </w:p>
        </w:tc>
        <w:tc>
          <w:tcPr>
            <w:tcW w:w="253" w:type="pct"/>
            <w:tcBorders>
              <w:top w:val="nil"/>
              <w:left w:val="single" w:sz="8" w:space="0" w:color="auto"/>
              <w:bottom w:val="single" w:sz="4" w:space="0" w:color="auto"/>
              <w:right w:val="single" w:sz="8" w:space="0" w:color="auto"/>
            </w:tcBorders>
            <w:shd w:val="clear" w:color="auto" w:fill="auto"/>
            <w:vAlign w:val="center"/>
          </w:tcPr>
          <w:p w:rsidR="00A32FA0" w:rsidRPr="006A3C84" w:rsidRDefault="00A32FA0" w:rsidP="002962C9">
            <w:pPr>
              <w:spacing w:after="0" w:line="240" w:lineRule="auto"/>
              <w:jc w:val="center"/>
              <w:rPr>
                <w:rFonts w:ascii="Times New Roman" w:eastAsia="Times New Roman" w:hAnsi="Times New Roman" w:cs="Times New Roman"/>
                <w:b/>
                <w:bCs/>
                <w:color w:val="000000"/>
                <w:sz w:val="24"/>
                <w:szCs w:val="24"/>
              </w:rPr>
            </w:pPr>
            <w:r w:rsidRPr="006A3C84">
              <w:rPr>
                <w:rFonts w:ascii="Times New Roman" w:eastAsia="Times New Roman" w:hAnsi="Times New Roman" w:cs="Times New Roman"/>
                <w:b/>
                <w:bCs/>
                <w:color w:val="000000"/>
                <w:sz w:val="24"/>
                <w:szCs w:val="24"/>
              </w:rPr>
              <w:t>20%</w:t>
            </w:r>
          </w:p>
        </w:tc>
        <w:tc>
          <w:tcPr>
            <w:tcW w:w="267" w:type="pct"/>
            <w:tcBorders>
              <w:top w:val="nil"/>
              <w:left w:val="nil"/>
              <w:bottom w:val="single" w:sz="4" w:space="0" w:color="auto"/>
              <w:right w:val="single" w:sz="4" w:space="0" w:color="auto"/>
            </w:tcBorders>
            <w:shd w:val="clear" w:color="auto" w:fill="auto"/>
            <w:vAlign w:val="center"/>
          </w:tcPr>
          <w:p w:rsidR="00A32FA0" w:rsidRPr="006A3C84" w:rsidRDefault="00A32FA0" w:rsidP="002962C9">
            <w:pPr>
              <w:spacing w:after="0" w:line="240" w:lineRule="auto"/>
              <w:rPr>
                <w:rFonts w:ascii="Times New Roman" w:eastAsia="Times New Roman" w:hAnsi="Times New Roman" w:cs="Times New Roman"/>
                <w:color w:val="000000"/>
                <w:sz w:val="24"/>
                <w:szCs w:val="24"/>
              </w:rPr>
            </w:pPr>
            <w:r w:rsidRPr="006A3C84">
              <w:rPr>
                <w:rFonts w:ascii="Times New Roman" w:eastAsia="Times New Roman" w:hAnsi="Times New Roman" w:cs="Times New Roman"/>
                <w:color w:val="000000"/>
                <w:sz w:val="24"/>
                <w:szCs w:val="24"/>
              </w:rPr>
              <w:t>30%</w:t>
            </w: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6A3C84" w:rsidRDefault="00A32FA0" w:rsidP="002962C9">
            <w:pPr>
              <w:spacing w:after="0" w:line="240" w:lineRule="auto"/>
              <w:jc w:val="center"/>
              <w:rPr>
                <w:rFonts w:ascii="Times New Roman" w:eastAsia="Times New Roman" w:hAnsi="Times New Roman" w:cs="Times New Roman"/>
                <w:color w:val="000000"/>
                <w:sz w:val="24"/>
                <w:szCs w:val="24"/>
              </w:rPr>
            </w:pPr>
            <w:r w:rsidRPr="006A3C84">
              <w:rPr>
                <w:rFonts w:ascii="Times New Roman" w:eastAsia="Times New Roman" w:hAnsi="Times New Roman" w:cs="Times New Roman"/>
                <w:color w:val="000000"/>
                <w:sz w:val="24"/>
                <w:szCs w:val="24"/>
              </w:rPr>
              <w:t>24%</w:t>
            </w:r>
          </w:p>
        </w:tc>
        <w:tc>
          <w:tcPr>
            <w:tcW w:w="229" w:type="pct"/>
            <w:tcBorders>
              <w:top w:val="nil"/>
              <w:left w:val="nil"/>
              <w:bottom w:val="single" w:sz="4" w:space="0" w:color="auto"/>
              <w:right w:val="single" w:sz="4" w:space="0" w:color="auto"/>
            </w:tcBorders>
            <w:shd w:val="clear" w:color="auto" w:fill="auto"/>
            <w:vAlign w:val="center"/>
          </w:tcPr>
          <w:p w:rsidR="00A32FA0" w:rsidRPr="006A3C84" w:rsidRDefault="00A32FA0" w:rsidP="002962C9">
            <w:pPr>
              <w:spacing w:after="0" w:line="240" w:lineRule="auto"/>
              <w:jc w:val="center"/>
              <w:rPr>
                <w:rFonts w:ascii="Times New Roman" w:eastAsia="Times New Roman" w:hAnsi="Times New Roman" w:cs="Times New Roman"/>
                <w:color w:val="000000"/>
                <w:sz w:val="24"/>
                <w:szCs w:val="24"/>
              </w:rPr>
            </w:pPr>
            <w:r w:rsidRPr="006A3C84">
              <w:rPr>
                <w:rFonts w:ascii="Times New Roman" w:eastAsia="Times New Roman" w:hAnsi="Times New Roman" w:cs="Times New Roman"/>
                <w:color w:val="000000"/>
                <w:sz w:val="24"/>
                <w:szCs w:val="24"/>
              </w:rPr>
              <w:t>26%</w:t>
            </w:r>
          </w:p>
        </w:tc>
        <w:tc>
          <w:tcPr>
            <w:tcW w:w="229" w:type="pct"/>
            <w:tcBorders>
              <w:top w:val="nil"/>
              <w:left w:val="nil"/>
              <w:bottom w:val="single" w:sz="4" w:space="0" w:color="auto"/>
              <w:right w:val="single" w:sz="4" w:space="0" w:color="auto"/>
            </w:tcBorders>
            <w:shd w:val="clear" w:color="auto" w:fill="auto"/>
            <w:vAlign w:val="center"/>
          </w:tcPr>
          <w:p w:rsidR="00A32FA0" w:rsidRPr="006A3C84" w:rsidRDefault="00A32FA0" w:rsidP="002962C9">
            <w:pPr>
              <w:spacing w:after="0" w:line="240" w:lineRule="auto"/>
              <w:jc w:val="center"/>
              <w:rPr>
                <w:rFonts w:ascii="Times New Roman" w:eastAsia="Times New Roman" w:hAnsi="Times New Roman" w:cs="Times New Roman"/>
                <w:color w:val="000000"/>
                <w:sz w:val="24"/>
                <w:szCs w:val="24"/>
              </w:rPr>
            </w:pPr>
            <w:r w:rsidRPr="006A3C84">
              <w:rPr>
                <w:rFonts w:ascii="Times New Roman" w:eastAsia="Times New Roman" w:hAnsi="Times New Roman" w:cs="Times New Roman"/>
                <w:color w:val="000000"/>
                <w:sz w:val="24"/>
                <w:szCs w:val="24"/>
              </w:rPr>
              <w:t>28%</w:t>
            </w: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w:t>
            </w:r>
          </w:p>
        </w:tc>
      </w:tr>
      <w:tr w:rsidR="00A32FA0" w:rsidRPr="00861837" w:rsidTr="002962C9">
        <w:trPr>
          <w:trHeight w:val="315"/>
        </w:trPr>
        <w:tc>
          <w:tcPr>
            <w:tcW w:w="1969" w:type="pct"/>
            <w:tcBorders>
              <w:top w:val="single" w:sz="4" w:space="0" w:color="auto"/>
              <w:left w:val="single" w:sz="8" w:space="0" w:color="auto"/>
              <w:bottom w:val="nil"/>
              <w:right w:val="nil"/>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8" w:space="0" w:color="auto"/>
              <w:bottom w:val="nil"/>
              <w:right w:val="nil"/>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r w:rsidRPr="00861837">
              <w:rPr>
                <w:rFonts w:ascii="Times New Roman" w:eastAsia="Times New Roman" w:hAnsi="Times New Roman" w:cs="Times New Roman"/>
                <w:bCs/>
                <w:color w:val="000000"/>
              </w:rPr>
              <w:t>Proportion des Services de base de l’HGR fonctionnels</w:t>
            </w:r>
          </w:p>
        </w:tc>
        <w:tc>
          <w:tcPr>
            <w:tcW w:w="253"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7</w:t>
            </w: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11</w:t>
            </w: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2</w:t>
            </w: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1</w:t>
            </w: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1</w:t>
            </w: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r>
      <w:tr w:rsidR="00A32FA0" w:rsidRPr="00861837" w:rsidTr="002962C9">
        <w:trPr>
          <w:trHeight w:val="315"/>
        </w:trPr>
        <w:tc>
          <w:tcPr>
            <w:tcW w:w="1969" w:type="pct"/>
            <w:tcBorders>
              <w:top w:val="single" w:sz="4" w:space="0" w:color="auto"/>
              <w:left w:val="single" w:sz="8" w:space="0" w:color="auto"/>
              <w:bottom w:val="nil"/>
              <w:right w:val="nil"/>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8" w:space="0" w:color="auto"/>
              <w:bottom w:val="nil"/>
              <w:right w:val="nil"/>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r w:rsidRPr="00861837">
              <w:rPr>
                <w:rFonts w:ascii="Times New Roman" w:eastAsia="Times New Roman" w:hAnsi="Times New Roman" w:cs="Times New Roman"/>
                <w:bCs/>
                <w:color w:val="000000"/>
              </w:rPr>
              <w:t>Proportion des Services de diagnostic de l’HGR fonctionnels</w:t>
            </w:r>
          </w:p>
        </w:tc>
        <w:tc>
          <w:tcPr>
            <w:tcW w:w="253"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1</w:t>
            </w: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2</w:t>
            </w: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1</w:t>
            </w: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r>
      <w:tr w:rsidR="00A32FA0" w:rsidRPr="00861837" w:rsidTr="002962C9">
        <w:trPr>
          <w:trHeight w:val="315"/>
        </w:trPr>
        <w:tc>
          <w:tcPr>
            <w:tcW w:w="1969" w:type="pct"/>
            <w:tcBorders>
              <w:top w:val="single" w:sz="4" w:space="0" w:color="auto"/>
              <w:left w:val="single" w:sz="8" w:space="0" w:color="auto"/>
              <w:bottom w:val="nil"/>
              <w:right w:val="nil"/>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8" w:space="0" w:color="auto"/>
              <w:bottom w:val="nil"/>
              <w:right w:val="nil"/>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r w:rsidRPr="00861837">
              <w:rPr>
                <w:rFonts w:ascii="Times New Roman" w:eastAsia="Times New Roman" w:hAnsi="Times New Roman" w:cs="Times New Roman"/>
                <w:bCs/>
                <w:color w:val="000000"/>
              </w:rPr>
              <w:t xml:space="preserve">Nbre de lits montés </w:t>
            </w:r>
          </w:p>
        </w:tc>
        <w:tc>
          <w:tcPr>
            <w:tcW w:w="253"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DD54F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c>
          <w:tcPr>
            <w:tcW w:w="267" w:type="pct"/>
            <w:tcBorders>
              <w:top w:val="nil"/>
              <w:left w:val="nil"/>
              <w:bottom w:val="single" w:sz="4" w:space="0" w:color="auto"/>
              <w:right w:val="single" w:sz="4" w:space="0" w:color="auto"/>
            </w:tcBorders>
            <w:shd w:val="clear" w:color="auto" w:fill="auto"/>
          </w:tcPr>
          <w:p w:rsidR="00A32FA0" w:rsidRPr="00861837" w:rsidRDefault="00DD54F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DD54F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DD54F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DD54F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DD54F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100</w:t>
            </w:r>
          </w:p>
        </w:tc>
      </w:tr>
      <w:tr w:rsidR="00A32FA0" w:rsidRPr="00861837" w:rsidTr="002962C9">
        <w:trPr>
          <w:trHeight w:val="315"/>
        </w:trPr>
        <w:tc>
          <w:tcPr>
            <w:tcW w:w="1969" w:type="pct"/>
            <w:tcBorders>
              <w:top w:val="single" w:sz="4" w:space="0" w:color="auto"/>
              <w:left w:val="single" w:sz="8" w:space="0" w:color="auto"/>
              <w:bottom w:val="nil"/>
              <w:right w:val="nil"/>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8" w:space="0" w:color="auto"/>
              <w:bottom w:val="nil"/>
              <w:right w:val="nil"/>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p>
        </w:tc>
        <w:tc>
          <w:tcPr>
            <w:tcW w:w="253"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2962C9">
        <w:trPr>
          <w:trHeight w:val="315"/>
        </w:trPr>
        <w:tc>
          <w:tcPr>
            <w:tcW w:w="1969" w:type="pct"/>
            <w:tcBorders>
              <w:top w:val="single" w:sz="4" w:space="0" w:color="auto"/>
              <w:left w:val="single" w:sz="8" w:space="0" w:color="auto"/>
              <w:bottom w:val="nil"/>
              <w:right w:val="nil"/>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8" w:space="0" w:color="auto"/>
              <w:bottom w:val="nil"/>
              <w:right w:val="nil"/>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p>
        </w:tc>
        <w:tc>
          <w:tcPr>
            <w:tcW w:w="253"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2962C9">
        <w:trPr>
          <w:trHeight w:val="315"/>
        </w:trPr>
        <w:tc>
          <w:tcPr>
            <w:tcW w:w="1969" w:type="pct"/>
            <w:tcBorders>
              <w:top w:val="single" w:sz="4" w:space="0" w:color="auto"/>
              <w:left w:val="single" w:sz="8" w:space="0" w:color="auto"/>
              <w:bottom w:val="nil"/>
              <w:right w:val="nil"/>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8" w:space="0" w:color="auto"/>
              <w:bottom w:val="nil"/>
              <w:right w:val="nil"/>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p>
        </w:tc>
        <w:tc>
          <w:tcPr>
            <w:tcW w:w="253"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2962C9">
        <w:trPr>
          <w:trHeight w:val="315"/>
        </w:trPr>
        <w:tc>
          <w:tcPr>
            <w:tcW w:w="3566" w:type="pct"/>
            <w:gridSpan w:val="2"/>
            <w:tcBorders>
              <w:top w:val="single" w:sz="4" w:space="0" w:color="auto"/>
              <w:left w:val="single" w:sz="8" w:space="0" w:color="auto"/>
              <w:bottom w:val="nil"/>
              <w:right w:val="nil"/>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OS2 : Améliorer l'utilisation  de service de référence de qualité de  l'HGR</w:t>
            </w:r>
          </w:p>
        </w:tc>
        <w:tc>
          <w:tcPr>
            <w:tcW w:w="253"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2962C9">
        <w:trPr>
          <w:trHeight w:val="315"/>
        </w:trPr>
        <w:tc>
          <w:tcPr>
            <w:tcW w:w="1969" w:type="pct"/>
            <w:tcBorders>
              <w:top w:val="single" w:sz="4" w:space="0" w:color="auto"/>
              <w:left w:val="single" w:sz="8" w:space="0" w:color="auto"/>
              <w:bottom w:val="nil"/>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t>Ex.</w:t>
            </w:r>
            <w:r w:rsidR="00F30A82">
              <w:rPr>
                <w:rFonts w:ascii="Times New Roman" w:eastAsia="Times New Roman" w:hAnsi="Times New Roman" w:cs="Times New Roman"/>
                <w:bCs/>
                <w:color w:val="000000"/>
              </w:rPr>
              <w:t xml:space="preserve"> </w:t>
            </w:r>
            <w:r w:rsidRPr="00861837">
              <w:rPr>
                <w:rFonts w:ascii="Times New Roman" w:eastAsia="Times New Roman" w:hAnsi="Times New Roman" w:cs="Times New Roman"/>
                <w:bCs/>
                <w:color w:val="000000"/>
              </w:rPr>
              <w:t>Taux d'occupation de lit</w:t>
            </w:r>
          </w:p>
        </w:tc>
        <w:tc>
          <w:tcPr>
            <w:tcW w:w="253" w:type="pct"/>
            <w:tcBorders>
              <w:top w:val="nil"/>
              <w:left w:val="single" w:sz="4" w:space="0" w:color="auto"/>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r w:rsidR="00C308C9">
              <w:rPr>
                <w:rFonts w:ascii="Times New Roman" w:eastAsia="Times New Roman" w:hAnsi="Times New Roman" w:cs="Times New Roman"/>
                <w:color w:val="000000"/>
                <w:sz w:val="24"/>
                <w:szCs w:val="24"/>
              </w:rPr>
              <w:t>74</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C308C9"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w:t>
            </w:r>
            <w:r w:rsidR="00A32FA0"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C308C9"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r w:rsidR="00A32FA0"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8" w:space="0" w:color="auto"/>
            </w:tcBorders>
            <w:shd w:val="clear" w:color="auto" w:fill="auto"/>
            <w:vAlign w:val="center"/>
            <w:hideMark/>
          </w:tcPr>
          <w:p w:rsidR="00A32FA0" w:rsidRPr="00861837" w:rsidRDefault="00C308C9"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72</w:t>
            </w:r>
            <w:r w:rsidR="00A32FA0" w:rsidRPr="00861837">
              <w:rPr>
                <w:rFonts w:ascii="Times New Roman" w:eastAsia="Times New Roman" w:hAnsi="Times New Roman" w:cs="Times New Roman"/>
                <w:b/>
                <w:bCs/>
                <w:color w:val="000000"/>
                <w:sz w:val="24"/>
                <w:szCs w:val="24"/>
              </w:rPr>
              <w:t> </w:t>
            </w:r>
          </w:p>
        </w:tc>
      </w:tr>
      <w:tr w:rsidR="00A32FA0" w:rsidRPr="00861837" w:rsidTr="002962C9">
        <w:trPr>
          <w:trHeight w:val="315"/>
        </w:trPr>
        <w:tc>
          <w:tcPr>
            <w:tcW w:w="1969" w:type="pct"/>
            <w:tcBorders>
              <w:top w:val="nil"/>
              <w:left w:val="single" w:sz="8" w:space="0" w:color="auto"/>
              <w:bottom w:val="nil"/>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bCs/>
                <w:color w:val="000000"/>
              </w:rPr>
              <w:t>Proportion de cas référés</w:t>
            </w:r>
          </w:p>
        </w:tc>
        <w:tc>
          <w:tcPr>
            <w:tcW w:w="253" w:type="pct"/>
            <w:tcBorders>
              <w:top w:val="nil"/>
              <w:left w:val="single" w:sz="4" w:space="0" w:color="auto"/>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r w:rsidR="00DD54F7">
              <w:rPr>
                <w:rFonts w:ascii="Times New Roman" w:eastAsia="Times New Roman" w:hAnsi="Times New Roman" w:cs="Times New Roman"/>
                <w:b/>
                <w:bCs/>
                <w:color w:val="000000"/>
                <w:sz w:val="24"/>
                <w:szCs w:val="24"/>
              </w:rPr>
              <w:t>0</w:t>
            </w:r>
          </w:p>
        </w:tc>
        <w:tc>
          <w:tcPr>
            <w:tcW w:w="267" w:type="pct"/>
            <w:tcBorders>
              <w:top w:val="nil"/>
              <w:left w:val="nil"/>
              <w:bottom w:val="single" w:sz="4" w:space="0" w:color="auto"/>
              <w:right w:val="single" w:sz="4" w:space="0" w:color="auto"/>
            </w:tcBorders>
            <w:shd w:val="clear" w:color="auto" w:fill="auto"/>
          </w:tcPr>
          <w:p w:rsidR="00A32FA0" w:rsidRPr="00861837" w:rsidRDefault="00DD54F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A32FA0" w:rsidRPr="00861837" w:rsidRDefault="00DD54F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A32FA0"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DD54F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A32FA0"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DD54F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A32FA0"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4" w:space="0" w:color="auto"/>
              <w:right w:val="single" w:sz="8" w:space="0" w:color="auto"/>
            </w:tcBorders>
            <w:shd w:val="clear" w:color="auto" w:fill="auto"/>
            <w:vAlign w:val="center"/>
            <w:hideMark/>
          </w:tcPr>
          <w:p w:rsidR="00A32FA0" w:rsidRPr="00861837" w:rsidRDefault="00DD54F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A32FA0" w:rsidRPr="00861837">
              <w:rPr>
                <w:rFonts w:ascii="Times New Roman" w:eastAsia="Times New Roman" w:hAnsi="Times New Roman" w:cs="Times New Roman"/>
                <w:b/>
                <w:bCs/>
                <w:color w:val="000000"/>
                <w:sz w:val="24"/>
                <w:szCs w:val="24"/>
              </w:rPr>
              <w:t> </w:t>
            </w:r>
          </w:p>
        </w:tc>
      </w:tr>
      <w:tr w:rsidR="00A32FA0" w:rsidRPr="00861837" w:rsidTr="002962C9">
        <w:trPr>
          <w:trHeight w:val="330"/>
        </w:trPr>
        <w:tc>
          <w:tcPr>
            <w:tcW w:w="1969" w:type="pct"/>
            <w:tcBorders>
              <w:top w:val="nil"/>
              <w:left w:val="single" w:sz="8" w:space="0" w:color="auto"/>
              <w:bottom w:val="nil"/>
              <w:right w:val="single" w:sz="4" w:space="0" w:color="auto"/>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Taux d’infection post opératoire </w:t>
            </w:r>
          </w:p>
        </w:tc>
        <w:tc>
          <w:tcPr>
            <w:tcW w:w="253" w:type="pct"/>
            <w:tcBorders>
              <w:top w:val="nil"/>
              <w:left w:val="single" w:sz="4" w:space="0" w:color="auto"/>
              <w:bottom w:val="single" w:sz="4" w:space="0" w:color="auto"/>
              <w:right w:val="single" w:sz="8" w:space="0" w:color="auto"/>
            </w:tcBorders>
            <w:shd w:val="clear" w:color="auto" w:fill="auto"/>
            <w:vAlign w:val="center"/>
          </w:tcPr>
          <w:p w:rsidR="00A32FA0" w:rsidRPr="00861837" w:rsidRDefault="00E54B75"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c>
          <w:tcPr>
            <w:tcW w:w="267" w:type="pct"/>
            <w:tcBorders>
              <w:top w:val="nil"/>
              <w:left w:val="nil"/>
              <w:bottom w:val="single" w:sz="4" w:space="0" w:color="auto"/>
              <w:right w:val="single" w:sz="4" w:space="0" w:color="auto"/>
            </w:tcBorders>
            <w:shd w:val="clear" w:color="auto" w:fill="auto"/>
          </w:tcPr>
          <w:p w:rsidR="00A32FA0" w:rsidRPr="00861837" w:rsidRDefault="00E54B75"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E54B75"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E54B75"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E54B75"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E54B75"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p>
        </w:tc>
      </w:tr>
      <w:tr w:rsidR="00A32FA0" w:rsidRPr="00861837" w:rsidTr="002962C9">
        <w:trPr>
          <w:trHeight w:val="330"/>
        </w:trPr>
        <w:tc>
          <w:tcPr>
            <w:tcW w:w="1969" w:type="pct"/>
            <w:tcBorders>
              <w:top w:val="nil"/>
              <w:left w:val="single" w:sz="8" w:space="0" w:color="auto"/>
              <w:bottom w:val="nil"/>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bCs/>
                <w:color w:val="000000"/>
              </w:rPr>
              <w:t>Mortalité intra hospitalière</w:t>
            </w:r>
            <w:r>
              <w:rPr>
                <w:rFonts w:ascii="Times New Roman" w:eastAsia="Times New Roman" w:hAnsi="Times New Roman" w:cs="Times New Roman"/>
                <w:bCs/>
                <w:color w:val="000000"/>
              </w:rPr>
              <w:t xml:space="preserve"> à plus de 48</w:t>
            </w:r>
            <w:r w:rsidR="00F30A82">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hrs</w:t>
            </w:r>
          </w:p>
        </w:tc>
        <w:tc>
          <w:tcPr>
            <w:tcW w:w="253" w:type="pct"/>
            <w:tcBorders>
              <w:top w:val="nil"/>
              <w:left w:val="single" w:sz="4" w:space="0" w:color="auto"/>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r w:rsidR="00C308C9">
              <w:rPr>
                <w:rFonts w:ascii="Times New Roman" w:eastAsia="Times New Roman" w:hAnsi="Times New Roman" w:cs="Times New Roman"/>
                <w:b/>
                <w:bCs/>
                <w:color w:val="000000"/>
                <w:sz w:val="24"/>
                <w:szCs w:val="24"/>
              </w:rPr>
              <w:t>0</w:t>
            </w:r>
          </w:p>
        </w:tc>
        <w:tc>
          <w:tcPr>
            <w:tcW w:w="267" w:type="pct"/>
            <w:tcBorders>
              <w:top w:val="nil"/>
              <w:left w:val="nil"/>
              <w:bottom w:val="single" w:sz="4" w:space="0" w:color="auto"/>
              <w:right w:val="single" w:sz="4" w:space="0" w:color="auto"/>
            </w:tcBorders>
            <w:shd w:val="clear" w:color="auto" w:fill="auto"/>
          </w:tcPr>
          <w:p w:rsidR="00A32FA0" w:rsidRPr="00861837" w:rsidRDefault="00C308C9"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A32FA0" w:rsidRPr="00861837" w:rsidRDefault="00C308C9"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A32FA0"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C308C9"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A32FA0"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C308C9"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A32FA0"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8" w:space="0" w:color="auto"/>
            </w:tcBorders>
            <w:shd w:val="clear" w:color="auto" w:fill="auto"/>
            <w:vAlign w:val="center"/>
            <w:hideMark/>
          </w:tcPr>
          <w:p w:rsidR="00A32FA0" w:rsidRPr="00861837" w:rsidRDefault="00C308C9"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0</w:t>
            </w:r>
            <w:r w:rsidR="00A32FA0" w:rsidRPr="00861837">
              <w:rPr>
                <w:rFonts w:ascii="Times New Roman" w:eastAsia="Times New Roman" w:hAnsi="Times New Roman" w:cs="Times New Roman"/>
                <w:b/>
                <w:bCs/>
                <w:color w:val="000000"/>
                <w:sz w:val="24"/>
                <w:szCs w:val="24"/>
              </w:rPr>
              <w:t> </w:t>
            </w:r>
          </w:p>
        </w:tc>
      </w:tr>
      <w:tr w:rsidR="00A32FA0" w:rsidRPr="00861837" w:rsidTr="002962C9">
        <w:trPr>
          <w:trHeight w:val="330"/>
        </w:trPr>
        <w:tc>
          <w:tcPr>
            <w:tcW w:w="1969" w:type="pct"/>
            <w:tcBorders>
              <w:top w:val="nil"/>
              <w:left w:val="single" w:sz="8" w:space="0" w:color="auto"/>
              <w:bottom w:val="nil"/>
              <w:right w:val="single" w:sz="4" w:space="0" w:color="auto"/>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p>
        </w:tc>
        <w:tc>
          <w:tcPr>
            <w:tcW w:w="253" w:type="pct"/>
            <w:tcBorders>
              <w:top w:val="nil"/>
              <w:left w:val="single" w:sz="4"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2962C9">
        <w:trPr>
          <w:trHeight w:val="330"/>
        </w:trPr>
        <w:tc>
          <w:tcPr>
            <w:tcW w:w="3566" w:type="pct"/>
            <w:gridSpan w:val="2"/>
            <w:tcBorders>
              <w:top w:val="nil"/>
              <w:left w:val="single" w:sz="8" w:space="0" w:color="auto"/>
              <w:bottom w:val="single" w:sz="8" w:space="0" w:color="auto"/>
              <w:right w:val="nil"/>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OS3 : Améliorer la qualité de prestation de centre de santé</w:t>
            </w:r>
          </w:p>
        </w:tc>
        <w:tc>
          <w:tcPr>
            <w:tcW w:w="253" w:type="pct"/>
            <w:tcBorders>
              <w:top w:val="nil"/>
              <w:left w:val="single" w:sz="8" w:space="0" w:color="auto"/>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229"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r>
      <w:tr w:rsidR="00A32FA0" w:rsidRPr="00861837" w:rsidTr="002962C9">
        <w:trPr>
          <w:trHeight w:val="315"/>
        </w:trPr>
        <w:tc>
          <w:tcPr>
            <w:tcW w:w="1969" w:type="pct"/>
            <w:tcBorders>
              <w:top w:val="nil"/>
              <w:left w:val="single" w:sz="8" w:space="0" w:color="auto"/>
              <w:bottom w:val="nil"/>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bCs/>
                <w:color w:val="000000"/>
              </w:rPr>
              <w:t xml:space="preserve">Taux d'utilisation des </w:t>
            </w:r>
            <w:r>
              <w:rPr>
                <w:rFonts w:ascii="Times New Roman" w:eastAsia="Times New Roman" w:hAnsi="Times New Roman" w:cs="Times New Roman"/>
                <w:bCs/>
                <w:color w:val="000000"/>
              </w:rPr>
              <w:t xml:space="preserve">protocoles thérapeutiques </w:t>
            </w:r>
          </w:p>
        </w:tc>
        <w:tc>
          <w:tcPr>
            <w:tcW w:w="253" w:type="pct"/>
            <w:tcBorders>
              <w:top w:val="nil"/>
              <w:left w:val="single" w:sz="4" w:space="0" w:color="auto"/>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r>
      <w:tr w:rsidR="00A32FA0" w:rsidRPr="00861837" w:rsidTr="002962C9">
        <w:trPr>
          <w:trHeight w:val="330"/>
        </w:trPr>
        <w:tc>
          <w:tcPr>
            <w:tcW w:w="1969" w:type="pct"/>
            <w:tcBorders>
              <w:top w:val="nil"/>
              <w:left w:val="single" w:sz="8" w:space="0" w:color="auto"/>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bCs/>
                <w:color w:val="000000"/>
              </w:rPr>
              <w:t>Taux de concordance des lames</w:t>
            </w:r>
            <w:r>
              <w:rPr>
                <w:rFonts w:ascii="Times New Roman" w:eastAsia="Times New Roman" w:hAnsi="Times New Roman" w:cs="Times New Roman"/>
                <w:bCs/>
                <w:color w:val="000000"/>
              </w:rPr>
              <w:t xml:space="preserve"> de diagnostic (TBC…) </w:t>
            </w:r>
          </w:p>
        </w:tc>
        <w:tc>
          <w:tcPr>
            <w:tcW w:w="253" w:type="pct"/>
            <w:tcBorders>
              <w:top w:val="nil"/>
              <w:left w:val="single" w:sz="4" w:space="0" w:color="auto"/>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r>
      <w:tr w:rsidR="00A32FA0" w:rsidRPr="00861837" w:rsidTr="002962C9">
        <w:trPr>
          <w:trHeight w:val="330"/>
        </w:trPr>
        <w:tc>
          <w:tcPr>
            <w:tcW w:w="1969" w:type="pct"/>
            <w:tcBorders>
              <w:top w:val="nil"/>
              <w:left w:val="single" w:sz="8" w:space="0" w:color="auto"/>
              <w:bottom w:val="single" w:sz="8" w:space="0" w:color="auto"/>
              <w:right w:val="single" w:sz="4" w:space="0" w:color="auto"/>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15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32FA0" w:rsidRPr="00861837" w:rsidRDefault="00A32FA0" w:rsidP="002962C9">
            <w:pPr>
              <w:spacing w:after="0" w:line="240" w:lineRule="auto"/>
              <w:rPr>
                <w:rFonts w:ascii="Times New Roman" w:eastAsia="Times New Roman" w:hAnsi="Times New Roman" w:cs="Times New Roman"/>
                <w:bCs/>
                <w:color w:val="000000"/>
              </w:rPr>
            </w:pPr>
          </w:p>
        </w:tc>
        <w:tc>
          <w:tcPr>
            <w:tcW w:w="253" w:type="pct"/>
            <w:tcBorders>
              <w:top w:val="nil"/>
              <w:left w:val="single" w:sz="4"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2962C9">
        <w:trPr>
          <w:trHeight w:val="330"/>
        </w:trPr>
        <w:tc>
          <w:tcPr>
            <w:tcW w:w="3566" w:type="pct"/>
            <w:gridSpan w:val="2"/>
            <w:tcBorders>
              <w:top w:val="nil"/>
              <w:left w:val="single" w:sz="8" w:space="0" w:color="auto"/>
              <w:bottom w:val="single" w:sz="8" w:space="0" w:color="auto"/>
              <w:right w:val="nil"/>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OS4 : Améliorer la compétence des prestataires</w:t>
            </w:r>
          </w:p>
        </w:tc>
        <w:tc>
          <w:tcPr>
            <w:tcW w:w="253" w:type="pct"/>
            <w:tcBorders>
              <w:top w:val="nil"/>
              <w:left w:val="single" w:sz="8" w:space="0" w:color="auto"/>
              <w:bottom w:val="single" w:sz="8" w:space="0" w:color="auto"/>
              <w:right w:val="single" w:sz="8"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c>
          <w:tcPr>
            <w:tcW w:w="267" w:type="pct"/>
            <w:tcBorders>
              <w:top w:val="nil"/>
              <w:left w:val="nil"/>
              <w:bottom w:val="single" w:sz="8" w:space="0" w:color="auto"/>
              <w:right w:val="single" w:sz="4" w:space="0" w:color="auto"/>
            </w:tcBorders>
            <w:shd w:val="clear" w:color="auto" w:fill="auto"/>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p>
        </w:tc>
        <w:tc>
          <w:tcPr>
            <w:tcW w:w="229" w:type="pct"/>
            <w:tcBorders>
              <w:top w:val="nil"/>
              <w:left w:val="single" w:sz="4" w:space="0" w:color="auto"/>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c>
          <w:tcPr>
            <w:tcW w:w="229" w:type="pct"/>
            <w:tcBorders>
              <w:top w:val="nil"/>
              <w:left w:val="nil"/>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c>
          <w:tcPr>
            <w:tcW w:w="229" w:type="pct"/>
            <w:tcBorders>
              <w:top w:val="nil"/>
              <w:left w:val="nil"/>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c>
          <w:tcPr>
            <w:tcW w:w="229" w:type="pct"/>
            <w:tcBorders>
              <w:top w:val="nil"/>
              <w:left w:val="nil"/>
              <w:bottom w:val="single" w:sz="8" w:space="0" w:color="auto"/>
              <w:right w:val="single" w:sz="8"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r>
      <w:tr w:rsidR="00A32FA0" w:rsidRPr="00861837" w:rsidTr="002962C9">
        <w:trPr>
          <w:trHeight w:val="315"/>
        </w:trPr>
        <w:tc>
          <w:tcPr>
            <w:tcW w:w="196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1598"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t>Ex.</w:t>
            </w:r>
            <w:r w:rsidRPr="00861837">
              <w:rPr>
                <w:rFonts w:ascii="Times New Roman" w:eastAsia="Times New Roman" w:hAnsi="Times New Roman" w:cs="Times New Roman"/>
                <w:bCs/>
                <w:color w:val="000000"/>
              </w:rPr>
              <w:t xml:space="preserve"> Nombre de prestataires formés</w:t>
            </w:r>
          </w:p>
        </w:tc>
        <w:tc>
          <w:tcPr>
            <w:tcW w:w="253"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r w:rsidR="005E0A07">
              <w:rPr>
                <w:rFonts w:ascii="Times New Roman" w:eastAsia="Times New Roman" w:hAnsi="Times New Roman" w:cs="Times New Roman"/>
                <w:b/>
                <w:bCs/>
                <w:color w:val="000000"/>
                <w:sz w:val="24"/>
                <w:szCs w:val="24"/>
              </w:rPr>
              <w:t>2</w:t>
            </w:r>
          </w:p>
        </w:tc>
        <w:tc>
          <w:tcPr>
            <w:tcW w:w="267" w:type="pct"/>
            <w:tcBorders>
              <w:top w:val="single" w:sz="8" w:space="0" w:color="auto"/>
              <w:left w:val="single" w:sz="8" w:space="0" w:color="auto"/>
              <w:bottom w:val="single" w:sz="8" w:space="0" w:color="auto"/>
              <w:right w:val="single" w:sz="8" w:space="0" w:color="auto"/>
            </w:tcBorders>
            <w:shd w:val="clear" w:color="auto" w:fill="auto"/>
          </w:tcPr>
          <w:p w:rsidR="00A32FA0" w:rsidRPr="00861837" w:rsidRDefault="005E0A0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2FA0" w:rsidRPr="00861837" w:rsidRDefault="005E0A07" w:rsidP="005E0A07">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32FA0" w:rsidRPr="00861837">
              <w:rPr>
                <w:rFonts w:ascii="Times New Roman" w:eastAsia="Times New Roman" w:hAnsi="Times New Roman" w:cs="Times New Roman"/>
                <w:color w:val="000000"/>
                <w:sz w:val="24"/>
                <w:szCs w:val="24"/>
              </w:rPr>
              <w:t> </w:t>
            </w:r>
          </w:p>
        </w:tc>
        <w:tc>
          <w:tcPr>
            <w:tcW w:w="2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2FA0" w:rsidRPr="00861837" w:rsidRDefault="005E0A0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32FA0" w:rsidRPr="00861837">
              <w:rPr>
                <w:rFonts w:ascii="Times New Roman" w:eastAsia="Times New Roman" w:hAnsi="Times New Roman" w:cs="Times New Roman"/>
                <w:color w:val="000000"/>
                <w:sz w:val="24"/>
                <w:szCs w:val="24"/>
              </w:rPr>
              <w:t> </w:t>
            </w:r>
          </w:p>
        </w:tc>
        <w:tc>
          <w:tcPr>
            <w:tcW w:w="2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2FA0" w:rsidRPr="00861837" w:rsidRDefault="005E0A0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A32FA0" w:rsidRPr="00861837">
              <w:rPr>
                <w:rFonts w:ascii="Times New Roman" w:eastAsia="Times New Roman" w:hAnsi="Times New Roman" w:cs="Times New Roman"/>
                <w:color w:val="000000"/>
                <w:sz w:val="24"/>
                <w:szCs w:val="24"/>
              </w:rPr>
              <w:t> </w:t>
            </w:r>
          </w:p>
        </w:tc>
        <w:tc>
          <w:tcPr>
            <w:tcW w:w="22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2FA0" w:rsidRPr="00861837" w:rsidRDefault="005E0A0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A32FA0" w:rsidRPr="00861837">
              <w:rPr>
                <w:rFonts w:ascii="Times New Roman" w:eastAsia="Times New Roman" w:hAnsi="Times New Roman" w:cs="Times New Roman"/>
                <w:b/>
                <w:bCs/>
                <w:color w:val="000000"/>
                <w:sz w:val="24"/>
                <w:szCs w:val="24"/>
              </w:rPr>
              <w:t> </w:t>
            </w:r>
          </w:p>
        </w:tc>
      </w:tr>
      <w:tr w:rsidR="00A32FA0" w:rsidRPr="00861837" w:rsidTr="002962C9">
        <w:trPr>
          <w:trHeight w:val="330"/>
        </w:trPr>
        <w:tc>
          <w:tcPr>
            <w:tcW w:w="196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1598"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32FA0" w:rsidRPr="00861837" w:rsidRDefault="005E0A07"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 de rupture en intrants</w:t>
            </w:r>
          </w:p>
        </w:tc>
        <w:tc>
          <w:tcPr>
            <w:tcW w:w="253"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r w:rsidR="005E0A07">
              <w:rPr>
                <w:rFonts w:ascii="Times New Roman" w:eastAsia="Times New Roman" w:hAnsi="Times New Roman" w:cs="Times New Roman"/>
                <w:b/>
                <w:bCs/>
                <w:color w:val="000000"/>
                <w:sz w:val="24"/>
                <w:szCs w:val="24"/>
              </w:rPr>
              <w:t>4</w:t>
            </w:r>
          </w:p>
        </w:tc>
        <w:tc>
          <w:tcPr>
            <w:tcW w:w="267" w:type="pct"/>
            <w:tcBorders>
              <w:top w:val="single" w:sz="8" w:space="0" w:color="auto"/>
              <w:left w:val="nil"/>
              <w:bottom w:val="single" w:sz="4" w:space="0" w:color="auto"/>
              <w:right w:val="single" w:sz="4" w:space="0" w:color="auto"/>
            </w:tcBorders>
            <w:shd w:val="clear" w:color="auto" w:fill="auto"/>
          </w:tcPr>
          <w:p w:rsidR="00A32FA0" w:rsidRPr="00861837" w:rsidRDefault="005E0A0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p>
        </w:tc>
        <w:tc>
          <w:tcPr>
            <w:tcW w:w="229"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r w:rsidR="005E0A07">
              <w:rPr>
                <w:rFonts w:ascii="Times New Roman" w:eastAsia="Times New Roman" w:hAnsi="Times New Roman" w:cs="Times New Roman"/>
                <w:b/>
                <w:bCs/>
                <w:color w:val="000000"/>
                <w:sz w:val="24"/>
                <w:szCs w:val="24"/>
              </w:rPr>
              <w:t>2</w:t>
            </w:r>
          </w:p>
        </w:tc>
        <w:tc>
          <w:tcPr>
            <w:tcW w:w="229" w:type="pct"/>
            <w:tcBorders>
              <w:top w:val="single" w:sz="8" w:space="0" w:color="auto"/>
              <w:left w:val="nil"/>
              <w:bottom w:val="single" w:sz="4" w:space="0" w:color="auto"/>
              <w:right w:val="single" w:sz="4" w:space="0" w:color="auto"/>
            </w:tcBorders>
            <w:shd w:val="clear" w:color="auto" w:fill="auto"/>
            <w:vAlign w:val="center"/>
            <w:hideMark/>
          </w:tcPr>
          <w:p w:rsidR="00A32FA0" w:rsidRPr="00861837" w:rsidRDefault="005E0A0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A32FA0" w:rsidRPr="00861837">
              <w:rPr>
                <w:rFonts w:ascii="Times New Roman" w:eastAsia="Times New Roman" w:hAnsi="Times New Roman" w:cs="Times New Roman"/>
                <w:b/>
                <w:bCs/>
                <w:color w:val="000000"/>
                <w:sz w:val="24"/>
                <w:szCs w:val="24"/>
              </w:rPr>
              <w:t> </w:t>
            </w:r>
          </w:p>
        </w:tc>
        <w:tc>
          <w:tcPr>
            <w:tcW w:w="229" w:type="pct"/>
            <w:tcBorders>
              <w:top w:val="single" w:sz="8" w:space="0" w:color="auto"/>
              <w:left w:val="nil"/>
              <w:bottom w:val="single" w:sz="4" w:space="0" w:color="auto"/>
              <w:right w:val="single" w:sz="4" w:space="0" w:color="auto"/>
            </w:tcBorders>
            <w:shd w:val="clear" w:color="auto" w:fill="auto"/>
            <w:vAlign w:val="center"/>
            <w:hideMark/>
          </w:tcPr>
          <w:p w:rsidR="00A32FA0" w:rsidRPr="00861837" w:rsidRDefault="005E0A0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A32FA0" w:rsidRPr="00861837">
              <w:rPr>
                <w:rFonts w:ascii="Times New Roman" w:eastAsia="Times New Roman" w:hAnsi="Times New Roman" w:cs="Times New Roman"/>
                <w:b/>
                <w:bCs/>
                <w:color w:val="000000"/>
                <w:sz w:val="24"/>
                <w:szCs w:val="24"/>
              </w:rPr>
              <w:t> </w:t>
            </w:r>
          </w:p>
        </w:tc>
        <w:tc>
          <w:tcPr>
            <w:tcW w:w="229" w:type="pct"/>
            <w:tcBorders>
              <w:top w:val="single" w:sz="8" w:space="0" w:color="auto"/>
              <w:left w:val="nil"/>
              <w:bottom w:val="single" w:sz="4" w:space="0" w:color="auto"/>
              <w:right w:val="single" w:sz="8" w:space="0" w:color="auto"/>
            </w:tcBorders>
            <w:shd w:val="clear" w:color="auto" w:fill="auto"/>
            <w:vAlign w:val="center"/>
            <w:hideMark/>
          </w:tcPr>
          <w:p w:rsidR="00A32FA0" w:rsidRPr="00861837" w:rsidRDefault="005E0A0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r w:rsidR="00A32FA0" w:rsidRPr="00861837">
              <w:rPr>
                <w:rFonts w:ascii="Times New Roman" w:eastAsia="Times New Roman" w:hAnsi="Times New Roman" w:cs="Times New Roman"/>
                <w:b/>
                <w:bCs/>
                <w:color w:val="000000"/>
                <w:sz w:val="24"/>
                <w:szCs w:val="24"/>
              </w:rPr>
              <w:t> </w:t>
            </w:r>
          </w:p>
        </w:tc>
      </w:tr>
      <w:tr w:rsidR="00A32FA0" w:rsidRPr="00861837" w:rsidTr="002962C9">
        <w:trPr>
          <w:trHeight w:val="330"/>
        </w:trPr>
        <w:tc>
          <w:tcPr>
            <w:tcW w:w="1969" w:type="pct"/>
            <w:tcBorders>
              <w:top w:val="single" w:sz="8" w:space="0" w:color="auto"/>
              <w:left w:val="single" w:sz="8" w:space="0" w:color="auto"/>
              <w:bottom w:val="single" w:sz="8" w:space="0" w:color="auto"/>
              <w:right w:val="single" w:sz="4" w:space="0" w:color="auto"/>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b/>
                <w:bCs/>
                <w:color w:val="000000"/>
              </w:rPr>
            </w:pPr>
          </w:p>
        </w:tc>
        <w:tc>
          <w:tcPr>
            <w:tcW w:w="1598" w:type="pct"/>
            <w:tcBorders>
              <w:top w:val="single" w:sz="8" w:space="0" w:color="auto"/>
              <w:left w:val="single" w:sz="4" w:space="0" w:color="auto"/>
              <w:bottom w:val="single" w:sz="4" w:space="0" w:color="auto"/>
              <w:right w:val="single" w:sz="4" w:space="0" w:color="auto"/>
            </w:tcBorders>
            <w:shd w:val="clear" w:color="auto" w:fill="auto"/>
            <w:noWrap/>
            <w:vAlign w:val="center"/>
          </w:tcPr>
          <w:p w:rsidR="00A32FA0" w:rsidRPr="00861837" w:rsidRDefault="005E0A07" w:rsidP="002962C9">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Disponibiliser les matériels nécessaires dans chaque service </w:t>
            </w:r>
          </w:p>
        </w:tc>
        <w:tc>
          <w:tcPr>
            <w:tcW w:w="253" w:type="pct"/>
            <w:tcBorders>
              <w:top w:val="single" w:sz="8" w:space="0" w:color="auto"/>
              <w:left w:val="single" w:sz="4"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67" w:type="pct"/>
            <w:tcBorders>
              <w:top w:val="single" w:sz="8" w:space="0" w:color="auto"/>
              <w:left w:val="nil"/>
              <w:bottom w:val="single" w:sz="4"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single" w:sz="8" w:space="0" w:color="auto"/>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single" w:sz="8" w:space="0" w:color="auto"/>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single" w:sz="8" w:space="0" w:color="auto"/>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single" w:sz="8" w:space="0" w:color="auto"/>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2962C9">
        <w:trPr>
          <w:trHeight w:val="330"/>
        </w:trPr>
        <w:tc>
          <w:tcPr>
            <w:tcW w:w="3566" w:type="pct"/>
            <w:gridSpan w:val="2"/>
            <w:tcBorders>
              <w:top w:val="nil"/>
              <w:left w:val="single" w:sz="8" w:space="0" w:color="auto"/>
              <w:bottom w:val="single" w:sz="8" w:space="0" w:color="auto"/>
              <w:right w:val="nil"/>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OS5 : Améliorer le pilotage et coordination de l'HGR</w:t>
            </w:r>
          </w:p>
        </w:tc>
        <w:tc>
          <w:tcPr>
            <w:tcW w:w="253" w:type="pct"/>
            <w:tcBorders>
              <w:top w:val="nil"/>
              <w:left w:val="single" w:sz="8" w:space="0" w:color="auto"/>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c>
          <w:tcPr>
            <w:tcW w:w="267" w:type="pct"/>
            <w:tcBorders>
              <w:top w:val="nil"/>
              <w:left w:val="nil"/>
              <w:bottom w:val="single" w:sz="4" w:space="0" w:color="auto"/>
              <w:right w:val="single" w:sz="4" w:space="0" w:color="auto"/>
            </w:tcBorders>
            <w:shd w:val="clear" w:color="auto" w:fill="auto"/>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c>
          <w:tcPr>
            <w:tcW w:w="229"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color w:val="000000"/>
                <w:sz w:val="24"/>
                <w:szCs w:val="24"/>
              </w:rPr>
            </w:pPr>
            <w:r w:rsidRPr="00861837">
              <w:rPr>
                <w:rFonts w:ascii="Times New Roman" w:eastAsia="Times New Roman" w:hAnsi="Times New Roman" w:cs="Times New Roman"/>
                <w:b/>
                <w:color w:val="000000"/>
                <w:sz w:val="24"/>
                <w:szCs w:val="24"/>
              </w:rPr>
              <w:t> </w:t>
            </w:r>
          </w:p>
        </w:tc>
      </w:tr>
      <w:tr w:rsidR="00A32FA0" w:rsidRPr="00861837" w:rsidTr="002962C9">
        <w:trPr>
          <w:trHeight w:val="315"/>
        </w:trPr>
        <w:tc>
          <w:tcPr>
            <w:tcW w:w="1969" w:type="pct"/>
            <w:tcBorders>
              <w:top w:val="nil"/>
              <w:left w:val="single" w:sz="8" w:space="0" w:color="auto"/>
              <w:bottom w:val="nil"/>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1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D32C0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Cs/>
                <w:color w:val="000000"/>
              </w:rPr>
              <w:t>Ex.</w:t>
            </w:r>
            <w:r w:rsidRPr="00861837">
              <w:rPr>
                <w:rFonts w:ascii="Times New Roman" w:eastAsia="Times New Roman" w:hAnsi="Times New Roman" w:cs="Times New Roman"/>
                <w:bCs/>
                <w:color w:val="000000"/>
              </w:rPr>
              <w:t xml:space="preserve"> Nombre</w:t>
            </w:r>
            <w:r w:rsidR="00A32FA0" w:rsidRPr="00861837">
              <w:rPr>
                <w:rFonts w:ascii="Times New Roman" w:eastAsia="Times New Roman" w:hAnsi="Times New Roman" w:cs="Times New Roman"/>
                <w:bCs/>
                <w:color w:val="000000"/>
              </w:rPr>
              <w:t xml:space="preserve"> des réunions </w:t>
            </w:r>
            <w:r w:rsidR="00A32FA0">
              <w:rPr>
                <w:rFonts w:ascii="Times New Roman" w:eastAsia="Times New Roman" w:hAnsi="Times New Roman" w:cs="Times New Roman"/>
                <w:bCs/>
                <w:color w:val="000000"/>
              </w:rPr>
              <w:t xml:space="preserve">tenues avec PV archivés </w:t>
            </w:r>
            <w:r w:rsidR="00A32FA0" w:rsidRPr="00861837">
              <w:rPr>
                <w:rFonts w:ascii="Times New Roman" w:eastAsia="Times New Roman" w:hAnsi="Times New Roman" w:cs="Times New Roman"/>
                <w:bCs/>
                <w:color w:val="000000"/>
              </w:rPr>
              <w:t>(COGE, CODIR, staf</w:t>
            </w:r>
            <w:r w:rsidR="00A32FA0">
              <w:rPr>
                <w:rFonts w:ascii="Times New Roman" w:eastAsia="Times New Roman" w:hAnsi="Times New Roman" w:cs="Times New Roman"/>
                <w:bCs/>
                <w:color w:val="000000"/>
              </w:rPr>
              <w:t>f médical, …</w:t>
            </w:r>
            <w:r w:rsidR="00A32FA0" w:rsidRPr="00861837">
              <w:rPr>
                <w:rFonts w:ascii="Times New Roman" w:eastAsia="Times New Roman" w:hAnsi="Times New Roman" w:cs="Times New Roman"/>
                <w:bCs/>
                <w:color w:val="000000"/>
              </w:rPr>
              <w:t>)</w:t>
            </w:r>
          </w:p>
        </w:tc>
        <w:tc>
          <w:tcPr>
            <w:tcW w:w="253" w:type="pct"/>
            <w:tcBorders>
              <w:top w:val="nil"/>
              <w:left w:val="single" w:sz="4" w:space="0" w:color="auto"/>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r w:rsidR="00615098">
              <w:rPr>
                <w:rFonts w:ascii="Times New Roman" w:eastAsia="Times New Roman" w:hAnsi="Times New Roman" w:cs="Times New Roman"/>
                <w:b/>
                <w:bCs/>
                <w:color w:val="000000"/>
                <w:sz w:val="24"/>
                <w:szCs w:val="24"/>
              </w:rPr>
              <w:t>12</w:t>
            </w:r>
          </w:p>
        </w:tc>
        <w:tc>
          <w:tcPr>
            <w:tcW w:w="267" w:type="pct"/>
            <w:tcBorders>
              <w:top w:val="nil"/>
              <w:left w:val="nil"/>
              <w:bottom w:val="single" w:sz="4" w:space="0" w:color="auto"/>
              <w:right w:val="single" w:sz="4" w:space="0" w:color="auto"/>
            </w:tcBorders>
            <w:shd w:val="clear" w:color="auto" w:fill="auto"/>
          </w:tcPr>
          <w:p w:rsidR="00A32FA0" w:rsidRPr="00861837" w:rsidRDefault="00615098"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A32FA0" w:rsidRPr="00861837" w:rsidRDefault="00615098"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A32FA0"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615098"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A32FA0"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615098"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A32FA0" w:rsidRPr="00861837">
              <w:rPr>
                <w:rFonts w:ascii="Times New Roman" w:eastAsia="Times New Roman" w:hAnsi="Times New Roman" w:cs="Times New Roman"/>
                <w:color w:val="000000"/>
                <w:sz w:val="24"/>
                <w:szCs w:val="24"/>
              </w:rPr>
              <w:t> </w:t>
            </w:r>
          </w:p>
        </w:tc>
        <w:tc>
          <w:tcPr>
            <w:tcW w:w="229" w:type="pct"/>
            <w:tcBorders>
              <w:top w:val="nil"/>
              <w:left w:val="nil"/>
              <w:bottom w:val="single" w:sz="4" w:space="0" w:color="auto"/>
              <w:right w:val="single" w:sz="8" w:space="0" w:color="auto"/>
            </w:tcBorders>
            <w:shd w:val="clear" w:color="auto" w:fill="auto"/>
            <w:vAlign w:val="center"/>
            <w:hideMark/>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sidR="00A32FA0" w:rsidRPr="00861837">
              <w:rPr>
                <w:rFonts w:ascii="Times New Roman" w:eastAsia="Times New Roman" w:hAnsi="Times New Roman" w:cs="Times New Roman"/>
                <w:b/>
                <w:bCs/>
                <w:color w:val="000000"/>
                <w:sz w:val="24"/>
                <w:szCs w:val="24"/>
              </w:rPr>
              <w:t> </w:t>
            </w:r>
          </w:p>
        </w:tc>
      </w:tr>
      <w:tr w:rsidR="00A32FA0" w:rsidRPr="00861837" w:rsidTr="002962C9">
        <w:trPr>
          <w:trHeight w:val="405"/>
        </w:trPr>
        <w:tc>
          <w:tcPr>
            <w:tcW w:w="1969" w:type="pct"/>
            <w:tcBorders>
              <w:top w:val="nil"/>
              <w:left w:val="single" w:sz="8" w:space="0" w:color="auto"/>
              <w:bottom w:val="nil"/>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1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bCs/>
                <w:color w:val="000000"/>
              </w:rPr>
              <w:t>Complétude mensuelle des données SNIS</w:t>
            </w:r>
          </w:p>
        </w:tc>
        <w:tc>
          <w:tcPr>
            <w:tcW w:w="253" w:type="pct"/>
            <w:tcBorders>
              <w:top w:val="nil"/>
              <w:left w:val="single" w:sz="4" w:space="0" w:color="auto"/>
              <w:bottom w:val="single" w:sz="4" w:space="0" w:color="auto"/>
              <w:right w:val="single" w:sz="8" w:space="0" w:color="auto"/>
            </w:tcBorders>
            <w:shd w:val="clear" w:color="auto" w:fill="auto"/>
            <w:vAlign w:val="center"/>
            <w:hideMark/>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r w:rsidR="00A32FA0" w:rsidRPr="00861837">
              <w:rPr>
                <w:rFonts w:ascii="Times New Roman" w:eastAsia="Times New Roman" w:hAnsi="Times New Roman" w:cs="Times New Roman"/>
                <w:b/>
                <w:bCs/>
                <w:color w:val="000000"/>
                <w:sz w:val="24"/>
                <w:szCs w:val="24"/>
              </w:rPr>
              <w:t> </w:t>
            </w:r>
          </w:p>
        </w:tc>
        <w:tc>
          <w:tcPr>
            <w:tcW w:w="267" w:type="pct"/>
            <w:tcBorders>
              <w:top w:val="nil"/>
              <w:left w:val="nil"/>
              <w:bottom w:val="single" w:sz="4" w:space="0" w:color="auto"/>
              <w:right w:val="single" w:sz="4" w:space="0" w:color="auto"/>
            </w:tcBorders>
            <w:shd w:val="clear" w:color="auto" w:fill="auto"/>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w:t>
            </w:r>
          </w:p>
        </w:tc>
        <w:tc>
          <w:tcPr>
            <w:tcW w:w="229" w:type="pct"/>
            <w:tcBorders>
              <w:top w:val="nil"/>
              <w:left w:val="single" w:sz="4" w:space="0" w:color="auto"/>
              <w:bottom w:val="single" w:sz="4" w:space="0" w:color="auto"/>
              <w:right w:val="single" w:sz="4" w:space="0" w:color="auto"/>
            </w:tcBorders>
            <w:shd w:val="clear" w:color="auto" w:fill="auto"/>
            <w:vAlign w:val="center"/>
            <w:hideMark/>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A32FA0"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A32FA0"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4" w:space="0" w:color="auto"/>
              <w:right w:val="single" w:sz="4" w:space="0" w:color="auto"/>
            </w:tcBorders>
            <w:shd w:val="clear" w:color="auto" w:fill="auto"/>
            <w:vAlign w:val="center"/>
            <w:hideMark/>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A32FA0"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4" w:space="0" w:color="auto"/>
              <w:right w:val="single" w:sz="8" w:space="0" w:color="auto"/>
            </w:tcBorders>
            <w:shd w:val="clear" w:color="auto" w:fill="auto"/>
            <w:vAlign w:val="center"/>
            <w:hideMark/>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w:t>
            </w:r>
            <w:r w:rsidR="00A32FA0" w:rsidRPr="00861837">
              <w:rPr>
                <w:rFonts w:ascii="Times New Roman" w:eastAsia="Times New Roman" w:hAnsi="Times New Roman" w:cs="Times New Roman"/>
                <w:b/>
                <w:bCs/>
                <w:color w:val="000000"/>
                <w:sz w:val="24"/>
                <w:szCs w:val="24"/>
              </w:rPr>
              <w:t> </w:t>
            </w:r>
          </w:p>
        </w:tc>
      </w:tr>
      <w:tr w:rsidR="00A32FA0" w:rsidRPr="00861837" w:rsidTr="002962C9">
        <w:trPr>
          <w:trHeight w:val="330"/>
        </w:trPr>
        <w:tc>
          <w:tcPr>
            <w:tcW w:w="1969" w:type="pct"/>
            <w:tcBorders>
              <w:top w:val="nil"/>
              <w:left w:val="single" w:sz="8" w:space="0" w:color="auto"/>
              <w:bottom w:val="single" w:sz="8" w:space="0" w:color="auto"/>
              <w:right w:val="single" w:sz="4" w:space="0" w:color="auto"/>
            </w:tcBorders>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1598" w:type="pct"/>
            <w:tcBorders>
              <w:top w:val="single" w:sz="4" w:space="0" w:color="auto"/>
              <w:left w:val="single" w:sz="4" w:space="0" w:color="auto"/>
              <w:bottom w:val="single" w:sz="4" w:space="0" w:color="auto"/>
              <w:right w:val="single" w:sz="4" w:space="0" w:color="auto"/>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t>P</w:t>
            </w:r>
            <w:r w:rsidRPr="00861837">
              <w:rPr>
                <w:rFonts w:ascii="Times New Roman" w:eastAsia="Times New Roman" w:hAnsi="Times New Roman" w:cs="Times New Roman"/>
                <w:bCs/>
                <w:color w:val="000000"/>
              </w:rPr>
              <w:t>romptitude mensuelle des données SNIS</w:t>
            </w:r>
          </w:p>
        </w:tc>
        <w:tc>
          <w:tcPr>
            <w:tcW w:w="253" w:type="pct"/>
            <w:tcBorders>
              <w:top w:val="nil"/>
              <w:left w:val="single" w:sz="4" w:space="0" w:color="auto"/>
              <w:bottom w:val="single" w:sz="8" w:space="0" w:color="auto"/>
              <w:right w:val="single" w:sz="8" w:space="0" w:color="auto"/>
            </w:tcBorders>
            <w:shd w:val="clear" w:color="auto" w:fill="auto"/>
            <w:vAlign w:val="center"/>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267" w:type="pct"/>
            <w:tcBorders>
              <w:top w:val="nil"/>
              <w:left w:val="nil"/>
              <w:bottom w:val="single" w:sz="8" w:space="0" w:color="auto"/>
              <w:right w:val="single" w:sz="4" w:space="0" w:color="auto"/>
            </w:tcBorders>
            <w:shd w:val="clear" w:color="auto" w:fill="auto"/>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w:t>
            </w:r>
          </w:p>
        </w:tc>
        <w:tc>
          <w:tcPr>
            <w:tcW w:w="229" w:type="pct"/>
            <w:tcBorders>
              <w:top w:val="nil"/>
              <w:left w:val="single" w:sz="4" w:space="0" w:color="auto"/>
              <w:bottom w:val="single" w:sz="8" w:space="0" w:color="auto"/>
              <w:right w:val="single" w:sz="4" w:space="0" w:color="auto"/>
            </w:tcBorders>
            <w:shd w:val="clear" w:color="auto" w:fill="auto"/>
            <w:vAlign w:val="center"/>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9" w:type="pct"/>
            <w:tcBorders>
              <w:top w:val="nil"/>
              <w:left w:val="nil"/>
              <w:bottom w:val="single" w:sz="8" w:space="0" w:color="auto"/>
              <w:right w:val="single" w:sz="4" w:space="0" w:color="auto"/>
            </w:tcBorders>
            <w:shd w:val="clear" w:color="auto" w:fill="auto"/>
            <w:vAlign w:val="center"/>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229" w:type="pct"/>
            <w:tcBorders>
              <w:top w:val="nil"/>
              <w:left w:val="nil"/>
              <w:bottom w:val="single" w:sz="8" w:space="0" w:color="auto"/>
              <w:right w:val="single" w:sz="4" w:space="0" w:color="auto"/>
            </w:tcBorders>
            <w:shd w:val="clear" w:color="auto" w:fill="auto"/>
            <w:vAlign w:val="center"/>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c>
          <w:tcPr>
            <w:tcW w:w="229" w:type="pct"/>
            <w:tcBorders>
              <w:top w:val="nil"/>
              <w:left w:val="nil"/>
              <w:bottom w:val="single" w:sz="8" w:space="0" w:color="auto"/>
              <w:right w:val="single" w:sz="8" w:space="0" w:color="auto"/>
            </w:tcBorders>
            <w:shd w:val="clear" w:color="auto" w:fill="auto"/>
            <w:vAlign w:val="center"/>
          </w:tcPr>
          <w:p w:rsidR="00A32FA0" w:rsidRPr="00861837" w:rsidRDefault="00615098"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w:t>
            </w:r>
          </w:p>
        </w:tc>
      </w:tr>
      <w:tr w:rsidR="00A32FA0" w:rsidRPr="00861837" w:rsidTr="002962C9">
        <w:trPr>
          <w:trHeight w:val="330"/>
        </w:trPr>
        <w:tc>
          <w:tcPr>
            <w:tcW w:w="1969" w:type="pct"/>
            <w:tcBorders>
              <w:top w:val="nil"/>
              <w:left w:val="single" w:sz="8" w:space="0" w:color="auto"/>
              <w:bottom w:val="single" w:sz="8"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15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color w:val="000000"/>
              </w:rPr>
            </w:pPr>
          </w:p>
        </w:tc>
        <w:tc>
          <w:tcPr>
            <w:tcW w:w="253" w:type="pct"/>
            <w:tcBorders>
              <w:top w:val="nil"/>
              <w:left w:val="single" w:sz="4" w:space="0" w:color="auto"/>
              <w:bottom w:val="single" w:sz="8"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67" w:type="pct"/>
            <w:tcBorders>
              <w:top w:val="nil"/>
              <w:left w:val="nil"/>
              <w:bottom w:val="single" w:sz="8" w:space="0" w:color="auto"/>
              <w:right w:val="single" w:sz="4" w:space="0" w:color="auto"/>
            </w:tcBorders>
            <w:shd w:val="clear" w:color="auto" w:fill="auto"/>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229" w:type="pct"/>
            <w:tcBorders>
              <w:top w:val="nil"/>
              <w:left w:val="single" w:sz="4" w:space="0" w:color="auto"/>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229" w:type="pct"/>
            <w:tcBorders>
              <w:top w:val="nil"/>
              <w:left w:val="nil"/>
              <w:bottom w:val="single" w:sz="8"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r>
    </w:tbl>
    <w:p w:rsidR="00A32FA0" w:rsidRDefault="00A32FA0" w:rsidP="00A32FA0">
      <w:pPr>
        <w:spacing w:after="0" w:line="240" w:lineRule="auto"/>
        <w:jc w:val="both"/>
        <w:rPr>
          <w:rFonts w:ascii="Times New Roman" w:eastAsia="Times New Roman" w:hAnsi="Times New Roman" w:cs="Times New Roman"/>
          <w:b/>
          <w:i/>
          <w:szCs w:val="20"/>
        </w:rPr>
      </w:pPr>
    </w:p>
    <w:p w:rsidR="00A32FA0" w:rsidRDefault="00A32FA0" w:rsidP="00A32FA0">
      <w:pPr>
        <w:spacing w:after="0" w:line="240" w:lineRule="auto"/>
        <w:jc w:val="both"/>
        <w:rPr>
          <w:rFonts w:ascii="Times New Roman" w:eastAsia="Times New Roman" w:hAnsi="Times New Roman" w:cs="Times New Roman"/>
          <w:b/>
          <w:i/>
          <w:szCs w:val="20"/>
        </w:rPr>
      </w:pPr>
    </w:p>
    <w:p w:rsidR="00A32FA0" w:rsidRDefault="00A32FA0" w:rsidP="00A32FA0">
      <w:pPr>
        <w:spacing w:after="0" w:line="240" w:lineRule="auto"/>
        <w:jc w:val="both"/>
        <w:rPr>
          <w:rFonts w:ascii="Times New Roman" w:eastAsia="Times New Roman" w:hAnsi="Times New Roman" w:cs="Times New Roman"/>
          <w:b/>
          <w:i/>
          <w:szCs w:val="20"/>
        </w:rPr>
      </w:pPr>
    </w:p>
    <w:p w:rsidR="00A32FA0" w:rsidRDefault="00A32FA0" w:rsidP="00A32FA0">
      <w:pPr>
        <w:spacing w:after="0" w:line="240" w:lineRule="auto"/>
        <w:jc w:val="both"/>
        <w:rPr>
          <w:rFonts w:ascii="Times New Roman" w:eastAsia="Times New Roman" w:hAnsi="Times New Roman" w:cs="Times New Roman"/>
          <w:b/>
          <w:i/>
          <w:szCs w:val="20"/>
        </w:rPr>
      </w:pPr>
    </w:p>
    <w:p w:rsidR="00A32FA0" w:rsidRDefault="00A32FA0" w:rsidP="00A32FA0">
      <w:pPr>
        <w:spacing w:after="0" w:line="240" w:lineRule="auto"/>
        <w:jc w:val="both"/>
        <w:rPr>
          <w:rFonts w:ascii="Times New Roman" w:eastAsia="Times New Roman" w:hAnsi="Times New Roman" w:cs="Times New Roman"/>
          <w:b/>
          <w:i/>
          <w:szCs w:val="20"/>
        </w:rPr>
      </w:pPr>
    </w:p>
    <w:p w:rsidR="00A32FA0" w:rsidRDefault="00A32FA0" w:rsidP="00A32FA0">
      <w:pPr>
        <w:spacing w:after="0" w:line="240" w:lineRule="auto"/>
        <w:jc w:val="both"/>
        <w:rPr>
          <w:rFonts w:ascii="Times New Roman" w:eastAsia="Times New Roman" w:hAnsi="Times New Roman" w:cs="Times New Roman"/>
          <w:b/>
          <w:i/>
          <w:szCs w:val="20"/>
        </w:rPr>
      </w:pPr>
    </w:p>
    <w:p w:rsidR="00A32FA0" w:rsidRDefault="00A32FA0" w:rsidP="00A32FA0">
      <w:pPr>
        <w:spacing w:after="0" w:line="240" w:lineRule="auto"/>
        <w:jc w:val="both"/>
        <w:rPr>
          <w:rFonts w:ascii="Times New Roman" w:eastAsia="Times New Roman" w:hAnsi="Times New Roman" w:cs="Times New Roman"/>
          <w:b/>
          <w:i/>
          <w:szCs w:val="20"/>
        </w:rPr>
      </w:pPr>
    </w:p>
    <w:p w:rsidR="00E2693C" w:rsidRDefault="00E2693C" w:rsidP="00A32FA0">
      <w:pPr>
        <w:spacing w:after="0" w:line="240" w:lineRule="auto"/>
        <w:jc w:val="both"/>
        <w:rPr>
          <w:rFonts w:ascii="Times New Roman" w:eastAsia="Times New Roman" w:hAnsi="Times New Roman" w:cs="Times New Roman"/>
          <w:b/>
          <w:i/>
          <w:szCs w:val="20"/>
        </w:rPr>
      </w:pPr>
    </w:p>
    <w:p w:rsidR="00E2693C" w:rsidRDefault="00E2693C" w:rsidP="00A32FA0">
      <w:pPr>
        <w:spacing w:after="0" w:line="240" w:lineRule="auto"/>
        <w:jc w:val="both"/>
        <w:rPr>
          <w:rFonts w:ascii="Times New Roman" w:eastAsia="Times New Roman" w:hAnsi="Times New Roman" w:cs="Times New Roman"/>
          <w:b/>
          <w:i/>
          <w:szCs w:val="20"/>
        </w:rPr>
      </w:pPr>
    </w:p>
    <w:p w:rsidR="00E2693C" w:rsidRPr="00861837" w:rsidRDefault="00E2693C" w:rsidP="00A32FA0">
      <w:pPr>
        <w:spacing w:after="0" w:line="240" w:lineRule="auto"/>
        <w:jc w:val="both"/>
        <w:rPr>
          <w:rFonts w:ascii="Times New Roman" w:eastAsia="Times New Roman" w:hAnsi="Times New Roman" w:cs="Times New Roman"/>
          <w:b/>
          <w:i/>
          <w:szCs w:val="20"/>
        </w:rPr>
      </w:pPr>
    </w:p>
    <w:p w:rsidR="00A32FA0" w:rsidRPr="00861837" w:rsidRDefault="00A32FA0" w:rsidP="00A32FA0">
      <w:pPr>
        <w:keepNext/>
        <w:numPr>
          <w:ilvl w:val="1"/>
          <w:numId w:val="10"/>
        </w:numPr>
        <w:spacing w:before="240" w:after="60" w:line="240" w:lineRule="auto"/>
        <w:ind w:left="810" w:hanging="450"/>
        <w:outlineLvl w:val="0"/>
        <w:rPr>
          <w:rFonts w:ascii="Times New Roman" w:eastAsia="Times New Roman" w:hAnsi="Times New Roman" w:cs="Times New Roman"/>
          <w:bCs/>
          <w:kern w:val="32"/>
          <w:sz w:val="24"/>
          <w:szCs w:val="32"/>
          <w:lang w:val="fr-BE"/>
        </w:rPr>
      </w:pPr>
      <w:bookmarkStart w:id="18" w:name="_Toc529895005"/>
      <w:r w:rsidRPr="00861837">
        <w:rPr>
          <w:rFonts w:ascii="Times New Roman" w:eastAsia="Times New Roman" w:hAnsi="Times New Roman" w:cs="Times New Roman"/>
          <w:b/>
          <w:bCs/>
          <w:kern w:val="32"/>
          <w:sz w:val="24"/>
          <w:szCs w:val="32"/>
          <w:lang w:val="fr-BE"/>
        </w:rPr>
        <w:t>Cadre de mise en œuvre</w:t>
      </w:r>
      <w:bookmarkEnd w:id="18"/>
    </w:p>
    <w:p w:rsidR="00A32FA0" w:rsidRPr="00861837" w:rsidRDefault="00A32FA0" w:rsidP="00A32FA0">
      <w:pPr>
        <w:spacing w:after="0" w:line="240" w:lineRule="auto"/>
        <w:jc w:val="both"/>
        <w:rPr>
          <w:rFonts w:ascii="Times New Roman" w:eastAsia="Times New Roman" w:hAnsi="Times New Roman" w:cs="Times New Roman"/>
          <w:b/>
          <w:i/>
          <w:szCs w:val="20"/>
          <w:lang w:val="fr-BE"/>
        </w:rPr>
      </w:pPr>
    </w:p>
    <w:tbl>
      <w:tblPr>
        <w:tblW w:w="4823" w:type="pct"/>
        <w:tblLayout w:type="fixed"/>
        <w:tblLook w:val="04A0"/>
      </w:tblPr>
      <w:tblGrid>
        <w:gridCol w:w="851"/>
        <w:gridCol w:w="313"/>
        <w:gridCol w:w="1712"/>
        <w:gridCol w:w="5036"/>
        <w:gridCol w:w="850"/>
        <w:gridCol w:w="850"/>
        <w:gridCol w:w="993"/>
        <w:gridCol w:w="850"/>
        <w:gridCol w:w="987"/>
        <w:gridCol w:w="1273"/>
      </w:tblGrid>
      <w:tr w:rsidR="00A32FA0" w:rsidRPr="00861837" w:rsidTr="0017399A">
        <w:trPr>
          <w:trHeight w:val="1063"/>
          <w:tblHeader/>
        </w:trPr>
        <w:tc>
          <w:tcPr>
            <w:tcW w:w="424" w:type="pct"/>
            <w:gridSpan w:val="2"/>
            <w:tcBorders>
              <w:top w:val="single" w:sz="8" w:space="0" w:color="auto"/>
              <w:left w:val="single" w:sz="8" w:space="0" w:color="auto"/>
              <w:bottom w:val="single" w:sz="8" w:space="0" w:color="auto"/>
              <w:right w:val="single" w:sz="12" w:space="0" w:color="auto"/>
            </w:tcBorders>
            <w:shd w:val="clear" w:color="auto" w:fill="C4BC96" w:themeFill="background2" w:themeFillShade="BF"/>
            <w:vAlign w:val="center"/>
            <w:hideMark/>
          </w:tcPr>
          <w:p w:rsidR="00A32FA0" w:rsidRPr="00861837" w:rsidRDefault="00A32FA0" w:rsidP="002962C9">
            <w:pPr>
              <w:spacing w:after="0" w:line="240" w:lineRule="auto"/>
              <w:rPr>
                <w:rFonts w:ascii="Times New Roman" w:eastAsia="Times New Roman" w:hAnsi="Times New Roman" w:cs="Times New Roman"/>
                <w:b/>
                <w:bCs/>
                <w:color w:val="120000"/>
                <w:sz w:val="24"/>
                <w:szCs w:val="20"/>
              </w:rPr>
            </w:pPr>
            <w:r w:rsidRPr="00861837">
              <w:rPr>
                <w:rFonts w:ascii="Times New Roman" w:eastAsia="Times New Roman" w:hAnsi="Times New Roman" w:cs="Times New Roman"/>
                <w:b/>
                <w:bCs/>
                <w:color w:val="120000"/>
                <w:sz w:val="24"/>
                <w:szCs w:val="20"/>
              </w:rPr>
              <w:t>Objectifs</w:t>
            </w:r>
          </w:p>
        </w:tc>
        <w:tc>
          <w:tcPr>
            <w:tcW w:w="624" w:type="pct"/>
            <w:tcBorders>
              <w:top w:val="single" w:sz="8" w:space="0" w:color="auto"/>
              <w:left w:val="single" w:sz="8" w:space="0" w:color="auto"/>
              <w:bottom w:val="single" w:sz="8" w:space="0" w:color="auto"/>
              <w:right w:val="single" w:sz="12" w:space="0" w:color="auto"/>
            </w:tcBorders>
            <w:shd w:val="clear" w:color="auto" w:fill="C4BC96" w:themeFill="background2" w:themeFillShade="BF"/>
            <w:vAlign w:val="center"/>
            <w:hideMark/>
          </w:tcPr>
          <w:p w:rsidR="00A32FA0" w:rsidRPr="00861837" w:rsidRDefault="00A32FA0" w:rsidP="002962C9">
            <w:pPr>
              <w:spacing w:after="0" w:line="240" w:lineRule="auto"/>
              <w:rPr>
                <w:rFonts w:ascii="Times New Roman" w:eastAsia="Times New Roman" w:hAnsi="Times New Roman" w:cs="Times New Roman"/>
                <w:b/>
                <w:bCs/>
                <w:color w:val="120000"/>
                <w:sz w:val="24"/>
                <w:szCs w:val="20"/>
              </w:rPr>
            </w:pPr>
            <w:r w:rsidRPr="00861837">
              <w:rPr>
                <w:rFonts w:ascii="Times New Roman" w:eastAsia="Times New Roman" w:hAnsi="Times New Roman" w:cs="Times New Roman"/>
                <w:b/>
                <w:bCs/>
                <w:color w:val="120000"/>
                <w:sz w:val="24"/>
                <w:szCs w:val="20"/>
              </w:rPr>
              <w:t> </w:t>
            </w:r>
          </w:p>
        </w:tc>
        <w:tc>
          <w:tcPr>
            <w:tcW w:w="1836" w:type="pct"/>
            <w:tcBorders>
              <w:top w:val="single" w:sz="8" w:space="0" w:color="auto"/>
              <w:left w:val="single" w:sz="12" w:space="0" w:color="auto"/>
              <w:bottom w:val="single" w:sz="8" w:space="0" w:color="auto"/>
              <w:right w:val="single" w:sz="12" w:space="0" w:color="auto"/>
            </w:tcBorders>
            <w:shd w:val="clear" w:color="auto" w:fill="C4BC96" w:themeFill="background2" w:themeFillShade="BF"/>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120000"/>
                <w:sz w:val="24"/>
                <w:szCs w:val="20"/>
              </w:rPr>
            </w:pPr>
            <w:r w:rsidRPr="00861837">
              <w:rPr>
                <w:rFonts w:ascii="Times New Roman" w:eastAsia="Times New Roman" w:hAnsi="Times New Roman" w:cs="Times New Roman"/>
                <w:b/>
                <w:bCs/>
                <w:color w:val="120000"/>
                <w:sz w:val="24"/>
                <w:szCs w:val="20"/>
              </w:rPr>
              <w:t>Actions (se référer au Plan Directeur de l’HGR s’il y en a ou au PDSZ)</w:t>
            </w:r>
            <w:r w:rsidRPr="00861837">
              <w:rPr>
                <w:rFonts w:ascii="Times New Roman" w:eastAsia="Times New Roman" w:hAnsi="Times New Roman" w:cs="Times New Roman"/>
                <w:b/>
                <w:bCs/>
                <w:color w:val="120000"/>
                <w:sz w:val="24"/>
                <w:szCs w:val="20"/>
                <w:vertAlign w:val="superscript"/>
              </w:rPr>
              <w:footnoteReference w:id="11"/>
            </w:r>
          </w:p>
        </w:tc>
        <w:tc>
          <w:tcPr>
            <w:tcW w:w="310" w:type="pct"/>
            <w:tcBorders>
              <w:top w:val="single" w:sz="8" w:space="0" w:color="auto"/>
              <w:left w:val="single" w:sz="12" w:space="0" w:color="auto"/>
              <w:right w:val="single" w:sz="12" w:space="0" w:color="auto"/>
            </w:tcBorders>
            <w:shd w:val="clear" w:color="auto" w:fill="C4BC96" w:themeFill="background2" w:themeFillShade="BF"/>
          </w:tcPr>
          <w:p w:rsidR="00A32FA0" w:rsidRDefault="00A32FA0" w:rsidP="002962C9">
            <w:pPr>
              <w:spacing w:after="0" w:line="240" w:lineRule="auto"/>
              <w:jc w:val="center"/>
              <w:rPr>
                <w:rFonts w:ascii="Times New Roman" w:eastAsia="Times New Roman" w:hAnsi="Times New Roman" w:cs="Times New Roman"/>
                <w:b/>
                <w:bCs/>
                <w:color w:val="080000"/>
                <w:sz w:val="24"/>
                <w:szCs w:val="20"/>
              </w:rPr>
            </w:pPr>
            <w:r>
              <w:rPr>
                <w:rFonts w:ascii="Times New Roman" w:eastAsia="Times New Roman" w:hAnsi="Times New Roman" w:cs="Times New Roman"/>
                <w:b/>
                <w:bCs/>
                <w:color w:val="080000"/>
                <w:sz w:val="24"/>
                <w:szCs w:val="20"/>
              </w:rPr>
              <w:t xml:space="preserve">Coût </w:t>
            </w:r>
          </w:p>
          <w:p w:rsidR="00A32FA0" w:rsidRPr="00861837" w:rsidRDefault="00A32FA0" w:rsidP="002962C9">
            <w:pPr>
              <w:spacing w:after="0" w:line="240" w:lineRule="auto"/>
              <w:jc w:val="center"/>
              <w:rPr>
                <w:rFonts w:ascii="Times New Roman" w:eastAsia="Times New Roman" w:hAnsi="Times New Roman" w:cs="Times New Roman"/>
                <w:b/>
                <w:bCs/>
                <w:color w:val="080000"/>
                <w:sz w:val="24"/>
                <w:szCs w:val="20"/>
              </w:rPr>
            </w:pPr>
            <w:r>
              <w:rPr>
                <w:rFonts w:ascii="Times New Roman" w:eastAsia="Times New Roman" w:hAnsi="Times New Roman" w:cs="Times New Roman"/>
                <w:b/>
                <w:bCs/>
                <w:color w:val="080000"/>
                <w:sz w:val="24"/>
                <w:szCs w:val="20"/>
              </w:rPr>
              <w:t>Global</w:t>
            </w:r>
          </w:p>
        </w:tc>
        <w:tc>
          <w:tcPr>
            <w:tcW w:w="310" w:type="pct"/>
            <w:tcBorders>
              <w:top w:val="single" w:sz="8" w:space="0" w:color="auto"/>
              <w:left w:val="single" w:sz="12" w:space="0" w:color="auto"/>
              <w:bottom w:val="single" w:sz="8" w:space="0" w:color="auto"/>
              <w:right w:val="single" w:sz="4" w:space="0" w:color="auto"/>
            </w:tcBorders>
            <w:shd w:val="clear" w:color="auto" w:fill="C4BC96" w:themeFill="background2" w:themeFillShade="BF"/>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80000"/>
                <w:sz w:val="24"/>
                <w:szCs w:val="20"/>
              </w:rPr>
            </w:pPr>
            <w:r>
              <w:rPr>
                <w:rFonts w:ascii="Times New Roman" w:eastAsia="Times New Roman" w:hAnsi="Times New Roman" w:cs="Times New Roman"/>
                <w:b/>
                <w:bCs/>
                <w:color w:val="080000"/>
                <w:sz w:val="24"/>
                <w:szCs w:val="20"/>
              </w:rPr>
              <w:t>Cible</w:t>
            </w:r>
            <w:r w:rsidRPr="00861837">
              <w:rPr>
                <w:rFonts w:ascii="Times New Roman" w:eastAsia="Times New Roman" w:hAnsi="Times New Roman" w:cs="Times New Roman"/>
                <w:b/>
                <w:bCs/>
                <w:color w:val="080000"/>
                <w:sz w:val="24"/>
                <w:szCs w:val="20"/>
              </w:rPr>
              <w:t xml:space="preserve"> T1</w:t>
            </w:r>
          </w:p>
        </w:tc>
        <w:tc>
          <w:tcPr>
            <w:tcW w:w="362" w:type="pct"/>
            <w:tcBorders>
              <w:top w:val="single" w:sz="8"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A32FA0" w:rsidRDefault="00A32FA0" w:rsidP="002962C9">
            <w:pPr>
              <w:spacing w:after="0" w:line="240" w:lineRule="auto"/>
              <w:jc w:val="center"/>
              <w:rPr>
                <w:rFonts w:ascii="Times New Roman" w:eastAsia="Times New Roman" w:hAnsi="Times New Roman" w:cs="Times New Roman"/>
                <w:b/>
                <w:bCs/>
                <w:color w:val="080000"/>
                <w:sz w:val="24"/>
                <w:szCs w:val="20"/>
              </w:rPr>
            </w:pPr>
            <w:r>
              <w:rPr>
                <w:rFonts w:ascii="Times New Roman" w:eastAsia="Times New Roman" w:hAnsi="Times New Roman" w:cs="Times New Roman"/>
                <w:b/>
                <w:bCs/>
                <w:color w:val="080000"/>
                <w:sz w:val="24"/>
                <w:szCs w:val="20"/>
              </w:rPr>
              <w:t>Cible</w:t>
            </w:r>
          </w:p>
          <w:p w:rsidR="00A32FA0" w:rsidRPr="00861837" w:rsidRDefault="00A32FA0" w:rsidP="002962C9">
            <w:pPr>
              <w:spacing w:after="0" w:line="240" w:lineRule="auto"/>
              <w:jc w:val="center"/>
              <w:rPr>
                <w:rFonts w:ascii="Times New Roman" w:eastAsia="Times New Roman" w:hAnsi="Times New Roman" w:cs="Times New Roman"/>
                <w:b/>
                <w:bCs/>
                <w:color w:val="080000"/>
                <w:sz w:val="24"/>
                <w:szCs w:val="20"/>
              </w:rPr>
            </w:pPr>
            <w:r w:rsidRPr="00861837">
              <w:rPr>
                <w:rFonts w:ascii="Times New Roman" w:eastAsia="Times New Roman" w:hAnsi="Times New Roman" w:cs="Times New Roman"/>
                <w:b/>
                <w:bCs/>
                <w:color w:val="080000"/>
                <w:sz w:val="24"/>
                <w:szCs w:val="20"/>
              </w:rPr>
              <w:t>T2</w:t>
            </w:r>
          </w:p>
        </w:tc>
        <w:tc>
          <w:tcPr>
            <w:tcW w:w="310" w:type="pct"/>
            <w:tcBorders>
              <w:top w:val="single" w:sz="8" w:space="0" w:color="auto"/>
              <w:left w:val="single" w:sz="4" w:space="0" w:color="auto"/>
              <w:bottom w:val="single" w:sz="8" w:space="0" w:color="auto"/>
              <w:right w:val="single" w:sz="4" w:space="0" w:color="auto"/>
            </w:tcBorders>
            <w:shd w:val="clear" w:color="auto" w:fill="C4BC96" w:themeFill="background2" w:themeFillShade="BF"/>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80000"/>
                <w:sz w:val="24"/>
                <w:szCs w:val="20"/>
              </w:rPr>
            </w:pPr>
            <w:r>
              <w:rPr>
                <w:rFonts w:ascii="Times New Roman" w:eastAsia="Times New Roman" w:hAnsi="Times New Roman" w:cs="Times New Roman"/>
                <w:b/>
                <w:bCs/>
                <w:color w:val="080000"/>
                <w:sz w:val="24"/>
                <w:szCs w:val="20"/>
              </w:rPr>
              <w:t xml:space="preserve">Cible </w:t>
            </w:r>
            <w:r w:rsidRPr="00861837">
              <w:rPr>
                <w:rFonts w:ascii="Times New Roman" w:eastAsia="Times New Roman" w:hAnsi="Times New Roman" w:cs="Times New Roman"/>
                <w:b/>
                <w:bCs/>
                <w:color w:val="080000"/>
                <w:sz w:val="24"/>
                <w:szCs w:val="20"/>
              </w:rPr>
              <w:t xml:space="preserve"> T3</w:t>
            </w:r>
          </w:p>
        </w:tc>
        <w:tc>
          <w:tcPr>
            <w:tcW w:w="360" w:type="pct"/>
            <w:tcBorders>
              <w:top w:val="single" w:sz="8" w:space="0" w:color="auto"/>
              <w:left w:val="single" w:sz="4" w:space="0" w:color="auto"/>
              <w:bottom w:val="single" w:sz="8" w:space="0" w:color="auto"/>
              <w:right w:val="single" w:sz="8" w:space="0" w:color="auto"/>
            </w:tcBorders>
            <w:shd w:val="clear" w:color="auto" w:fill="C4BC96" w:themeFill="background2" w:themeFillShade="BF"/>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80000"/>
                <w:sz w:val="24"/>
                <w:szCs w:val="20"/>
              </w:rPr>
            </w:pPr>
            <w:r>
              <w:rPr>
                <w:rFonts w:ascii="Times New Roman" w:eastAsia="Times New Roman" w:hAnsi="Times New Roman" w:cs="Times New Roman"/>
                <w:b/>
                <w:bCs/>
                <w:color w:val="080000"/>
                <w:sz w:val="24"/>
                <w:szCs w:val="20"/>
              </w:rPr>
              <w:t>Cible</w:t>
            </w:r>
            <w:r w:rsidRPr="00861837">
              <w:rPr>
                <w:rFonts w:ascii="Times New Roman" w:eastAsia="Times New Roman" w:hAnsi="Times New Roman" w:cs="Times New Roman"/>
                <w:b/>
                <w:bCs/>
                <w:color w:val="080000"/>
                <w:sz w:val="24"/>
                <w:szCs w:val="20"/>
              </w:rPr>
              <w:t xml:space="preserve"> T4</w:t>
            </w:r>
          </w:p>
        </w:tc>
        <w:tc>
          <w:tcPr>
            <w:tcW w:w="464" w:type="pct"/>
            <w:tcBorders>
              <w:top w:val="single" w:sz="8" w:space="0" w:color="auto"/>
              <w:left w:val="single" w:sz="4" w:space="0" w:color="auto"/>
              <w:bottom w:val="single" w:sz="8" w:space="0" w:color="auto"/>
              <w:right w:val="single" w:sz="8" w:space="0" w:color="auto"/>
            </w:tcBorders>
            <w:shd w:val="clear" w:color="auto" w:fill="C4BC96" w:themeFill="background2" w:themeFillShade="BF"/>
          </w:tcPr>
          <w:p w:rsidR="00A32FA0" w:rsidRDefault="00A32FA0" w:rsidP="002962C9">
            <w:pPr>
              <w:spacing w:after="0" w:line="240" w:lineRule="auto"/>
              <w:jc w:val="center"/>
              <w:rPr>
                <w:rFonts w:ascii="Times New Roman" w:eastAsia="Times New Roman" w:hAnsi="Times New Roman" w:cs="Times New Roman"/>
                <w:b/>
                <w:bCs/>
                <w:color w:val="080000"/>
                <w:sz w:val="24"/>
                <w:szCs w:val="20"/>
              </w:rPr>
            </w:pPr>
            <w:r>
              <w:rPr>
                <w:rFonts w:ascii="Times New Roman" w:eastAsia="Times New Roman" w:hAnsi="Times New Roman" w:cs="Times New Roman"/>
                <w:b/>
                <w:bCs/>
                <w:color w:val="080000"/>
                <w:sz w:val="24"/>
                <w:szCs w:val="20"/>
              </w:rPr>
              <w:t>Cible annuelle</w:t>
            </w:r>
          </w:p>
        </w:tc>
      </w:tr>
      <w:tr w:rsidR="00A32FA0" w:rsidRPr="00EB6204" w:rsidTr="0017399A">
        <w:trPr>
          <w:trHeight w:val="330"/>
        </w:trPr>
        <w:tc>
          <w:tcPr>
            <w:tcW w:w="310" w:type="pct"/>
            <w:tcBorders>
              <w:top w:val="single" w:sz="8" w:space="0" w:color="auto"/>
              <w:left w:val="single" w:sz="8" w:space="0" w:color="auto"/>
              <w:bottom w:val="single" w:sz="8" w:space="0" w:color="auto"/>
              <w:right w:val="single" w:sz="8" w:space="0" w:color="auto"/>
            </w:tcBorders>
          </w:tcPr>
          <w:p w:rsidR="00A32FA0" w:rsidRPr="00EB6204" w:rsidRDefault="00A32FA0" w:rsidP="002962C9">
            <w:pPr>
              <w:spacing w:after="0" w:line="240" w:lineRule="auto"/>
              <w:rPr>
                <w:rFonts w:ascii="Times New Roman" w:eastAsia="Times New Roman" w:hAnsi="Times New Roman" w:cs="Times New Roman"/>
                <w:b/>
                <w:bCs/>
                <w:sz w:val="24"/>
                <w:szCs w:val="24"/>
              </w:rPr>
            </w:pPr>
          </w:p>
        </w:tc>
        <w:tc>
          <w:tcPr>
            <w:tcW w:w="4226" w:type="pct"/>
            <w:gridSpan w:val="8"/>
            <w:tcBorders>
              <w:top w:val="single" w:sz="8" w:space="0" w:color="auto"/>
              <w:left w:val="single" w:sz="8" w:space="0" w:color="auto"/>
              <w:bottom w:val="single" w:sz="8" w:space="0" w:color="auto"/>
              <w:right w:val="single" w:sz="8" w:space="0" w:color="auto"/>
            </w:tcBorders>
            <w:shd w:val="clear" w:color="auto" w:fill="auto"/>
            <w:vAlign w:val="center"/>
          </w:tcPr>
          <w:p w:rsidR="00A32FA0" w:rsidRPr="00EB6204" w:rsidRDefault="00A32FA0" w:rsidP="002962C9">
            <w:pPr>
              <w:spacing w:after="0" w:line="240" w:lineRule="auto"/>
              <w:rPr>
                <w:rFonts w:ascii="Times New Roman" w:eastAsia="Times New Roman" w:hAnsi="Times New Roman" w:cs="Times New Roman"/>
                <w:b/>
                <w:bCs/>
                <w:color w:val="000080"/>
                <w:sz w:val="24"/>
                <w:szCs w:val="24"/>
              </w:rPr>
            </w:pPr>
            <w:r w:rsidRPr="00EB6204">
              <w:rPr>
                <w:rFonts w:ascii="Times New Roman" w:eastAsia="Times New Roman" w:hAnsi="Times New Roman" w:cs="Times New Roman"/>
                <w:b/>
                <w:bCs/>
                <w:sz w:val="24"/>
                <w:szCs w:val="24"/>
              </w:rPr>
              <w:t>OS1 : Améliorer l’offre du PCA conforme aux normes nationales à l’HGR</w:t>
            </w:r>
          </w:p>
        </w:tc>
        <w:tc>
          <w:tcPr>
            <w:tcW w:w="464" w:type="pct"/>
            <w:tcBorders>
              <w:top w:val="single" w:sz="8" w:space="0" w:color="auto"/>
              <w:left w:val="single" w:sz="8" w:space="0" w:color="auto"/>
              <w:bottom w:val="single" w:sz="8" w:space="0" w:color="auto"/>
              <w:right w:val="single" w:sz="8" w:space="0" w:color="auto"/>
            </w:tcBorders>
          </w:tcPr>
          <w:p w:rsidR="00A32FA0" w:rsidRPr="00EB6204" w:rsidRDefault="00A32FA0" w:rsidP="002962C9">
            <w:pPr>
              <w:spacing w:after="0" w:line="240" w:lineRule="auto"/>
              <w:rPr>
                <w:rFonts w:ascii="Times New Roman" w:eastAsia="Times New Roman" w:hAnsi="Times New Roman" w:cs="Times New Roman"/>
                <w:b/>
                <w:bCs/>
                <w:sz w:val="24"/>
                <w:szCs w:val="24"/>
              </w:rPr>
            </w:pPr>
          </w:p>
        </w:tc>
      </w:tr>
      <w:tr w:rsidR="00A32FA0" w:rsidRPr="00EB6204"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EB6204"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EB6204" w:rsidRDefault="00A32FA0" w:rsidP="002962C9">
            <w:pPr>
              <w:spacing w:after="0" w:line="240" w:lineRule="auto"/>
              <w:rPr>
                <w:rFonts w:ascii="Times New Roman" w:eastAsia="Times New Roman" w:hAnsi="Times New Roman" w:cs="Times New Roman"/>
                <w:color w:val="000000"/>
              </w:rPr>
            </w:pPr>
            <w:r w:rsidRPr="00EB6204">
              <w:rPr>
                <w:rFonts w:ascii="Times New Roman" w:eastAsia="Times New Roman" w:hAnsi="Times New Roman" w:cs="Times New Roman"/>
                <w:color w:val="000000"/>
              </w:rPr>
              <w:t>Action 1</w:t>
            </w:r>
          </w:p>
        </w:tc>
        <w:tc>
          <w:tcPr>
            <w:tcW w:w="1836" w:type="pct"/>
            <w:tcBorders>
              <w:top w:val="nil"/>
              <w:left w:val="single" w:sz="8" w:space="0" w:color="auto"/>
              <w:bottom w:val="single" w:sz="8" w:space="0" w:color="auto"/>
              <w:right w:val="nil"/>
            </w:tcBorders>
            <w:shd w:val="clear" w:color="auto" w:fill="auto"/>
            <w:vAlign w:val="center"/>
          </w:tcPr>
          <w:p w:rsidR="00A32FA0" w:rsidRPr="00EB6204" w:rsidRDefault="00A32FA0" w:rsidP="002962C9">
            <w:pPr>
              <w:spacing w:after="0" w:line="240" w:lineRule="auto"/>
              <w:rPr>
                <w:rFonts w:ascii="Times New Roman" w:eastAsia="Times New Roman" w:hAnsi="Times New Roman" w:cs="Times New Roman"/>
                <w:b/>
                <w:bCs/>
                <w:color w:val="000000"/>
              </w:rPr>
            </w:pPr>
            <w:r w:rsidRPr="00EB6204">
              <w:rPr>
                <w:rFonts w:ascii="Times New Roman" w:eastAsia="Times New Roman" w:hAnsi="Times New Roman" w:cs="Times New Roman"/>
                <w:b/>
                <w:bCs/>
                <w:color w:val="000000"/>
              </w:rPr>
              <w:t>Offre de Services médicaux  (de base) du PCA de qualité à  l’HGR</w:t>
            </w:r>
          </w:p>
        </w:tc>
        <w:tc>
          <w:tcPr>
            <w:tcW w:w="310" w:type="pct"/>
            <w:tcBorders>
              <w:top w:val="nil"/>
              <w:left w:val="single" w:sz="8" w:space="0" w:color="auto"/>
              <w:bottom w:val="single" w:sz="4" w:space="0" w:color="auto"/>
              <w:right w:val="single" w:sz="8" w:space="0" w:color="auto"/>
            </w:tcBorders>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EB6204"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EB6204"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EB6204" w:rsidRDefault="00A32FA0" w:rsidP="002962C9">
            <w:pPr>
              <w:spacing w:after="0" w:line="240" w:lineRule="auto"/>
              <w:rPr>
                <w:rFonts w:ascii="Times New Roman" w:eastAsia="Times New Roman" w:hAnsi="Times New Roman" w:cs="Times New Roman"/>
                <w:color w:val="000000"/>
              </w:rPr>
            </w:pPr>
            <w:r w:rsidRPr="00EB6204">
              <w:rPr>
                <w:rFonts w:ascii="Times New Roman" w:eastAsia="Times New Roman" w:hAnsi="Times New Roman" w:cs="Times New Roman"/>
                <w:color w:val="000000"/>
              </w:rPr>
              <w:t>Activité 1.1</w:t>
            </w:r>
          </w:p>
        </w:tc>
        <w:tc>
          <w:tcPr>
            <w:tcW w:w="1836" w:type="pct"/>
            <w:tcBorders>
              <w:top w:val="nil"/>
              <w:left w:val="single" w:sz="8" w:space="0" w:color="auto"/>
              <w:bottom w:val="single" w:sz="8" w:space="0" w:color="auto"/>
              <w:right w:val="nil"/>
            </w:tcBorders>
            <w:shd w:val="clear" w:color="auto" w:fill="auto"/>
            <w:vAlign w:val="center"/>
          </w:tcPr>
          <w:p w:rsidR="00A32FA0" w:rsidRPr="00EB6204" w:rsidRDefault="00897BEF" w:rsidP="00897BEF">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Coupure intempestive du courant</w:t>
            </w:r>
          </w:p>
        </w:tc>
        <w:tc>
          <w:tcPr>
            <w:tcW w:w="310" w:type="pct"/>
            <w:tcBorders>
              <w:top w:val="nil"/>
              <w:left w:val="single" w:sz="8" w:space="0" w:color="auto"/>
              <w:bottom w:val="single" w:sz="4" w:space="0" w:color="auto"/>
              <w:right w:val="single" w:sz="8" w:space="0" w:color="auto"/>
            </w:tcBorders>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EB6204"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EB6204"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EB6204" w:rsidRDefault="00A32FA0" w:rsidP="002962C9">
            <w:pPr>
              <w:spacing w:after="0" w:line="240" w:lineRule="auto"/>
              <w:rPr>
                <w:rFonts w:ascii="Times New Roman" w:eastAsia="Times New Roman" w:hAnsi="Times New Roman" w:cs="Times New Roman"/>
                <w:color w:val="000000"/>
              </w:rPr>
            </w:pPr>
            <w:r w:rsidRPr="00EB6204">
              <w:rPr>
                <w:rFonts w:ascii="Times New Roman" w:eastAsia="Times New Roman" w:hAnsi="Times New Roman" w:cs="Times New Roman"/>
                <w:color w:val="000000"/>
              </w:rPr>
              <w:t>Activité 1.2</w:t>
            </w:r>
          </w:p>
        </w:tc>
        <w:tc>
          <w:tcPr>
            <w:tcW w:w="1836" w:type="pct"/>
            <w:tcBorders>
              <w:top w:val="nil"/>
              <w:left w:val="single" w:sz="8" w:space="0" w:color="auto"/>
              <w:bottom w:val="single" w:sz="8" w:space="0" w:color="auto"/>
              <w:right w:val="nil"/>
            </w:tcBorders>
            <w:shd w:val="clear" w:color="auto" w:fill="auto"/>
            <w:vAlign w:val="center"/>
          </w:tcPr>
          <w:p w:rsidR="00A32FA0" w:rsidRPr="00EB6204" w:rsidRDefault="00897BEF" w:rsidP="002962C9">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Interruption de fourniture d’eau potable</w:t>
            </w:r>
          </w:p>
        </w:tc>
        <w:tc>
          <w:tcPr>
            <w:tcW w:w="310" w:type="pct"/>
            <w:tcBorders>
              <w:top w:val="nil"/>
              <w:left w:val="single" w:sz="8" w:space="0" w:color="auto"/>
              <w:bottom w:val="single" w:sz="4" w:space="0" w:color="auto"/>
              <w:right w:val="single" w:sz="8" w:space="0" w:color="auto"/>
            </w:tcBorders>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EB6204"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EB6204"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EB6204" w:rsidRDefault="00A32FA0" w:rsidP="002962C9">
            <w:pPr>
              <w:spacing w:after="0" w:line="240" w:lineRule="auto"/>
              <w:rPr>
                <w:rFonts w:ascii="Times New Roman" w:eastAsia="Times New Roman" w:hAnsi="Times New Roman" w:cs="Times New Roman"/>
                <w:color w:val="000000"/>
              </w:rPr>
            </w:pPr>
            <w:r w:rsidRPr="00EB6204">
              <w:rPr>
                <w:rFonts w:ascii="Times New Roman" w:eastAsia="Times New Roman" w:hAnsi="Times New Roman" w:cs="Times New Roman"/>
                <w:color w:val="000000"/>
              </w:rPr>
              <w:t>Activité 1.3</w:t>
            </w:r>
          </w:p>
        </w:tc>
        <w:tc>
          <w:tcPr>
            <w:tcW w:w="1836" w:type="pct"/>
            <w:tcBorders>
              <w:top w:val="nil"/>
              <w:left w:val="single" w:sz="8" w:space="0" w:color="auto"/>
              <w:bottom w:val="single" w:sz="8" w:space="0" w:color="auto"/>
              <w:right w:val="nil"/>
            </w:tcBorders>
            <w:shd w:val="clear" w:color="auto" w:fill="auto"/>
            <w:vAlign w:val="center"/>
          </w:tcPr>
          <w:p w:rsidR="00A32FA0" w:rsidRPr="00EB6204" w:rsidRDefault="00A32FA0" w:rsidP="002962C9">
            <w:pPr>
              <w:spacing w:after="0" w:line="240" w:lineRule="auto"/>
              <w:rPr>
                <w:rFonts w:ascii="Times New Roman" w:eastAsia="Times New Roman" w:hAnsi="Times New Roman" w:cs="Times New Roman"/>
                <w:b/>
                <w:bCs/>
                <w:color w:val="000000"/>
              </w:rPr>
            </w:pPr>
          </w:p>
        </w:tc>
        <w:tc>
          <w:tcPr>
            <w:tcW w:w="310" w:type="pct"/>
            <w:tcBorders>
              <w:top w:val="nil"/>
              <w:left w:val="single" w:sz="8" w:space="0" w:color="auto"/>
              <w:bottom w:val="single" w:sz="4" w:space="0" w:color="auto"/>
              <w:right w:val="single" w:sz="8" w:space="0" w:color="auto"/>
            </w:tcBorders>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EB6204"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EB6204"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rPr>
            </w:pPr>
            <w:r w:rsidRPr="00EB6204">
              <w:rPr>
                <w:rFonts w:ascii="Times New Roman" w:eastAsia="Times New Roman" w:hAnsi="Times New Roman" w:cs="Times New Roman"/>
                <w:color w:val="000000"/>
              </w:rPr>
              <w:t>Activité  1.4</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b/>
                <w:bCs/>
                <w:color w:val="000000"/>
              </w:rPr>
            </w:pPr>
          </w:p>
        </w:tc>
        <w:tc>
          <w:tcPr>
            <w:tcW w:w="310" w:type="pct"/>
            <w:tcBorders>
              <w:top w:val="nil"/>
              <w:left w:val="single" w:sz="8" w:space="0" w:color="auto"/>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2</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Offre des Services de diagnostic,</w:t>
            </w:r>
            <w:r>
              <w:rPr>
                <w:rFonts w:ascii="Times New Roman" w:eastAsia="Times New Roman" w:hAnsi="Times New Roman" w:cs="Times New Roman"/>
                <w:b/>
                <w:bCs/>
                <w:color w:val="000000"/>
              </w:rPr>
              <w:t xml:space="preserve"> d’urgence, </w:t>
            </w:r>
            <w:r w:rsidRPr="00861837">
              <w:rPr>
                <w:rFonts w:ascii="Times New Roman" w:eastAsia="Times New Roman" w:hAnsi="Times New Roman" w:cs="Times New Roman"/>
                <w:b/>
                <w:bCs/>
                <w:color w:val="000000"/>
              </w:rPr>
              <w:t>de réanimation et soins intensifs</w:t>
            </w:r>
          </w:p>
        </w:tc>
        <w:tc>
          <w:tcPr>
            <w:tcW w:w="310" w:type="pct"/>
            <w:tcBorders>
              <w:top w:val="nil"/>
              <w:left w:val="single" w:sz="8" w:space="0" w:color="auto"/>
              <w:bottom w:val="single" w:sz="4"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2.1</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897BEF" w:rsidP="002962C9">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Doter le centre d’un groupe électrogène 60KVA</w:t>
            </w:r>
          </w:p>
        </w:tc>
        <w:tc>
          <w:tcPr>
            <w:tcW w:w="310" w:type="pct"/>
            <w:tcBorders>
              <w:top w:val="nil"/>
              <w:left w:val="single" w:sz="8" w:space="0" w:color="auto"/>
              <w:bottom w:val="single" w:sz="4" w:space="0" w:color="auto"/>
              <w:right w:val="single" w:sz="8" w:space="0" w:color="auto"/>
            </w:tcBorders>
          </w:tcPr>
          <w:p w:rsidR="00A32FA0" w:rsidRPr="00861837" w:rsidRDefault="00897BEF" w:rsidP="002962C9">
            <w:pPr>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10000$</w:t>
            </w: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2.2</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b/>
                <w:bCs/>
                <w:color w:val="000000"/>
              </w:rPr>
            </w:pPr>
          </w:p>
        </w:tc>
        <w:tc>
          <w:tcPr>
            <w:tcW w:w="310" w:type="pct"/>
            <w:tcBorders>
              <w:top w:val="nil"/>
              <w:left w:val="single" w:sz="8" w:space="0" w:color="auto"/>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2.3</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b/>
                <w:bCs/>
                <w:color w:val="000000"/>
              </w:rPr>
            </w:pPr>
          </w:p>
        </w:tc>
        <w:tc>
          <w:tcPr>
            <w:tcW w:w="310" w:type="pct"/>
            <w:tcBorders>
              <w:top w:val="nil"/>
              <w:left w:val="single" w:sz="8" w:space="0" w:color="auto"/>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2.4</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b/>
                <w:bCs/>
                <w:color w:val="000000"/>
              </w:rPr>
            </w:pPr>
          </w:p>
        </w:tc>
        <w:tc>
          <w:tcPr>
            <w:tcW w:w="310" w:type="pct"/>
            <w:tcBorders>
              <w:top w:val="nil"/>
              <w:left w:val="single" w:sz="8" w:space="0" w:color="auto"/>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rPr>
              <w:t>Action 3</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b/>
                <w:bCs/>
                <w:color w:val="000000"/>
              </w:rPr>
              <w:t>Offre des interventions supplémentaires du PCA répondant aux besoins de la population</w:t>
            </w:r>
          </w:p>
        </w:tc>
        <w:tc>
          <w:tcPr>
            <w:tcW w:w="310" w:type="pct"/>
            <w:tcBorders>
              <w:top w:val="nil"/>
              <w:left w:val="single" w:sz="8" w:space="0" w:color="auto"/>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rPr>
              <w:t>Activité 3.1</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897BEF" w:rsidP="002962C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Faire un plaidoyer auprès de partenaires pour  l’eau de forage</w:t>
            </w:r>
          </w:p>
        </w:tc>
        <w:tc>
          <w:tcPr>
            <w:tcW w:w="310" w:type="pct"/>
            <w:tcBorders>
              <w:top w:val="nil"/>
              <w:left w:val="single" w:sz="8" w:space="0" w:color="auto"/>
              <w:bottom w:val="single" w:sz="4" w:space="0" w:color="auto"/>
              <w:right w:val="single" w:sz="8" w:space="0" w:color="auto"/>
            </w:tcBorders>
          </w:tcPr>
          <w:p w:rsidR="00A32FA0" w:rsidRPr="00861837" w:rsidRDefault="00897BEF" w:rsidP="00897BEF">
            <w:pPr>
              <w:spacing w:after="0" w:line="240" w:lineRule="auto"/>
              <w:jc w:val="center"/>
              <w:rPr>
                <w:rFonts w:ascii="Times New Roman" w:eastAsia="Times New Roman" w:hAnsi="Times New Roman" w:cs="Times New Roman"/>
                <w:b/>
                <w:bCs/>
                <w:color w:val="000080"/>
                <w:sz w:val="24"/>
                <w:szCs w:val="24"/>
              </w:rPr>
            </w:pPr>
            <w:r>
              <w:rPr>
                <w:rFonts w:ascii="Times New Roman" w:eastAsia="Times New Roman" w:hAnsi="Times New Roman" w:cs="Times New Roman"/>
                <w:b/>
                <w:bCs/>
                <w:color w:val="000080"/>
                <w:sz w:val="24"/>
                <w:szCs w:val="24"/>
              </w:rPr>
              <w:t>12000$</w:t>
            </w: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rPr>
              <w:t>Activité 3.2</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310" w:type="pct"/>
            <w:tcBorders>
              <w:top w:val="nil"/>
              <w:left w:val="single" w:sz="8" w:space="0" w:color="auto"/>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rPr>
              <w:t>Activité 3.3</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310" w:type="pct"/>
            <w:tcBorders>
              <w:top w:val="nil"/>
              <w:left w:val="single" w:sz="8" w:space="0" w:color="auto"/>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4"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30"/>
        </w:trPr>
        <w:tc>
          <w:tcPr>
            <w:tcW w:w="424" w:type="pct"/>
            <w:gridSpan w:val="2"/>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624" w:type="pct"/>
            <w:tcBorders>
              <w:top w:val="nil"/>
              <w:left w:val="single" w:sz="8" w:space="0" w:color="auto"/>
              <w:bottom w:val="single" w:sz="8" w:space="0" w:color="auto"/>
              <w:right w:val="nil"/>
            </w:tcBorders>
            <w:shd w:val="clear" w:color="auto" w:fill="auto"/>
            <w:vAlign w:val="bottom"/>
          </w:tcPr>
          <w:p w:rsidR="00A32FA0" w:rsidRPr="00861837" w:rsidRDefault="00A32FA0" w:rsidP="002962C9">
            <w:pPr>
              <w:spacing w:after="0" w:line="240" w:lineRule="auto"/>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rPr>
              <w:t>Action 3.4</w:t>
            </w:r>
          </w:p>
        </w:tc>
        <w:tc>
          <w:tcPr>
            <w:tcW w:w="1836" w:type="pct"/>
            <w:tcBorders>
              <w:top w:val="nil"/>
              <w:left w:val="single" w:sz="8" w:space="0" w:color="auto"/>
              <w:bottom w:val="single" w:sz="8" w:space="0" w:color="auto"/>
              <w:right w:val="nil"/>
            </w:tcBorders>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color w:val="000000"/>
                <w:sz w:val="24"/>
                <w:szCs w:val="24"/>
              </w:rPr>
            </w:pPr>
          </w:p>
        </w:tc>
        <w:tc>
          <w:tcPr>
            <w:tcW w:w="310" w:type="pct"/>
            <w:tcBorders>
              <w:top w:val="nil"/>
              <w:left w:val="single" w:sz="8" w:space="0" w:color="auto"/>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single" w:sz="8" w:space="0" w:color="auto"/>
              <w:bottom w:val="single" w:sz="4"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2" w:type="pct"/>
            <w:tcBorders>
              <w:top w:val="nil"/>
              <w:left w:val="nil"/>
              <w:bottom w:val="single" w:sz="8"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nil"/>
              <w:left w:val="nil"/>
              <w:bottom w:val="single" w:sz="8" w:space="0" w:color="auto"/>
              <w:right w:val="single" w:sz="4"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60" w:type="pct"/>
            <w:tcBorders>
              <w:top w:val="nil"/>
              <w:left w:val="nil"/>
              <w:bottom w:val="single" w:sz="8" w:space="0" w:color="auto"/>
              <w:right w:val="single" w:sz="8" w:space="0" w:color="auto"/>
            </w:tcBorders>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464" w:type="pct"/>
            <w:tcBorders>
              <w:top w:val="nil"/>
              <w:left w:val="nil"/>
              <w:bottom w:val="single" w:sz="8"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CF7178">
        <w:trPr>
          <w:trHeight w:val="330"/>
        </w:trPr>
        <w:tc>
          <w:tcPr>
            <w:tcW w:w="2884" w:type="pct"/>
            <w:gridSpan w:val="4"/>
            <w:tcBorders>
              <w:top w:val="single" w:sz="8" w:space="0" w:color="auto"/>
              <w:left w:val="single" w:sz="8" w:space="0" w:color="auto"/>
              <w:bottom w:val="single" w:sz="8" w:space="0" w:color="auto"/>
              <w:right w:val="single" w:sz="4" w:space="0" w:color="auto"/>
            </w:tcBorders>
            <w:shd w:val="clear" w:color="000000" w:fill="auto"/>
            <w:vAlign w:val="center"/>
            <w:hideMark/>
          </w:tcPr>
          <w:p w:rsidR="00A32FA0" w:rsidRPr="00861837" w:rsidRDefault="00A32FA0" w:rsidP="00E2693C">
            <w:pPr>
              <w:spacing w:after="0" w:line="240" w:lineRule="auto"/>
              <w:rPr>
                <w:rFonts w:ascii="Times New Roman" w:eastAsia="Times New Roman" w:hAnsi="Times New Roman" w:cs="Times New Roman"/>
                <w:b/>
                <w:bCs/>
                <w:sz w:val="24"/>
                <w:szCs w:val="24"/>
              </w:rPr>
            </w:pPr>
            <w:r w:rsidRPr="00861837">
              <w:rPr>
                <w:rFonts w:ascii="Times New Roman" w:eastAsia="Times New Roman" w:hAnsi="Times New Roman" w:cs="Times New Roman"/>
                <w:b/>
                <w:bCs/>
                <w:sz w:val="24"/>
                <w:szCs w:val="24"/>
              </w:rPr>
              <w:t>OS2 : Améliorer l'utilisation des service</w:t>
            </w:r>
            <w:r w:rsidRPr="006A3C84">
              <w:rPr>
                <w:rFonts w:ascii="Times New Roman" w:eastAsia="Times New Roman" w:hAnsi="Times New Roman" w:cs="Times New Roman"/>
                <w:b/>
                <w:bCs/>
                <w:sz w:val="24"/>
                <w:szCs w:val="24"/>
              </w:rPr>
              <w:t>s</w:t>
            </w:r>
            <w:r w:rsidRPr="00861837">
              <w:rPr>
                <w:rFonts w:ascii="Times New Roman" w:eastAsia="Times New Roman" w:hAnsi="Times New Roman" w:cs="Times New Roman"/>
                <w:b/>
                <w:bCs/>
                <w:sz w:val="24"/>
                <w:szCs w:val="24"/>
              </w:rPr>
              <w:t xml:space="preserve"> de référence de qualité de l'HGR</w:t>
            </w:r>
          </w:p>
        </w:tc>
        <w:tc>
          <w:tcPr>
            <w:tcW w:w="310" w:type="pct"/>
            <w:tcBorders>
              <w:top w:val="single" w:sz="4" w:space="0" w:color="auto"/>
              <w:left w:val="single" w:sz="4" w:space="0" w:color="auto"/>
              <w:bottom w:val="single" w:sz="4" w:space="0" w:color="auto"/>
              <w:right w:val="single" w:sz="4" w:space="0" w:color="auto"/>
            </w:tcBorders>
            <w:shd w:val="clear" w:color="000000" w:fill="auto"/>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362" w:type="pct"/>
            <w:tcBorders>
              <w:top w:val="single" w:sz="8" w:space="0" w:color="auto"/>
              <w:left w:val="single" w:sz="4" w:space="0" w:color="auto"/>
              <w:bottom w:val="single" w:sz="8" w:space="0" w:color="auto"/>
              <w:right w:val="single" w:sz="8"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310" w:type="pct"/>
            <w:tcBorders>
              <w:top w:val="single" w:sz="8" w:space="0" w:color="auto"/>
              <w:left w:val="single" w:sz="8" w:space="0" w:color="auto"/>
              <w:bottom w:val="single" w:sz="8" w:space="0" w:color="auto"/>
              <w:right w:val="single" w:sz="8"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360" w:type="pct"/>
            <w:tcBorders>
              <w:top w:val="single" w:sz="8" w:space="0" w:color="auto"/>
              <w:left w:val="single" w:sz="8" w:space="0" w:color="auto"/>
              <w:bottom w:val="single" w:sz="8" w:space="0" w:color="auto"/>
              <w:right w:val="single" w:sz="8"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464" w:type="pct"/>
            <w:tcBorders>
              <w:top w:val="single" w:sz="8" w:space="0" w:color="auto"/>
              <w:left w:val="single" w:sz="8" w:space="0" w:color="auto"/>
              <w:bottom w:val="single" w:sz="8" w:space="0" w:color="auto"/>
              <w:right w:val="single" w:sz="8" w:space="0" w:color="auto"/>
            </w:tcBorders>
            <w:shd w:val="clear" w:color="000000" w:fill="auto"/>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15"/>
        </w:trPr>
        <w:tc>
          <w:tcPr>
            <w:tcW w:w="424" w:type="pct"/>
            <w:gridSpan w:val="2"/>
            <w:tcBorders>
              <w:top w:val="single" w:sz="8" w:space="0" w:color="auto"/>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1</w:t>
            </w:r>
          </w:p>
        </w:tc>
        <w:tc>
          <w:tcPr>
            <w:tcW w:w="1836" w:type="pct"/>
            <w:tcBorders>
              <w:top w:val="single" w:sz="8" w:space="0" w:color="auto"/>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xml:space="preserve">Négociation de Subventionnement de soins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single" w:sz="8" w:space="0" w:color="auto"/>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single" w:sz="8" w:space="0" w:color="auto"/>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single" w:sz="8" w:space="0" w:color="auto"/>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single" w:sz="8" w:space="0" w:color="auto"/>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1.1</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BE2E66">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sidR="00BE2E66">
              <w:rPr>
                <w:rFonts w:ascii="Times New Roman" w:eastAsia="Times New Roman" w:hAnsi="Times New Roman" w:cs="Times New Roman"/>
                <w:b/>
                <w:bCs/>
                <w:color w:val="000000"/>
              </w:rPr>
              <w:t xml:space="preserve">Non </w:t>
            </w:r>
            <w:r w:rsidR="003C4F8F">
              <w:rPr>
                <w:rFonts w:ascii="Times New Roman" w:eastAsia="Times New Roman" w:hAnsi="Times New Roman" w:cs="Times New Roman"/>
                <w:b/>
                <w:bCs/>
                <w:color w:val="000000"/>
              </w:rPr>
              <w:t xml:space="preserve">paiement des factures des agents de l’Etat </w:t>
            </w:r>
          </w:p>
        </w:tc>
        <w:tc>
          <w:tcPr>
            <w:tcW w:w="310" w:type="pct"/>
            <w:tcBorders>
              <w:top w:val="single" w:sz="4" w:space="0" w:color="auto"/>
              <w:left w:val="nil"/>
              <w:bottom w:val="single" w:sz="4" w:space="0" w:color="auto"/>
              <w:right w:val="single" w:sz="4" w:space="0" w:color="auto"/>
            </w:tcBorders>
          </w:tcPr>
          <w:p w:rsidR="00A32FA0" w:rsidRPr="00861837" w:rsidRDefault="003C4F8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30000$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r w:rsidR="003C4F8F">
              <w:rPr>
                <w:rFonts w:ascii="Times New Roman" w:eastAsia="Times New Roman" w:hAnsi="Times New Roman" w:cs="Times New Roman"/>
                <w:color w:val="000000"/>
                <w:sz w:val="24"/>
                <w:szCs w:val="24"/>
              </w:rPr>
              <w:t>7000</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3C4F8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8000</w:t>
            </w:r>
            <w:r w:rsidR="00A32FA0"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3C4F8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12000</w:t>
            </w:r>
            <w:r w:rsidR="00A32FA0"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3C4F8F"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3000</w:t>
            </w:r>
            <w:r w:rsidR="00A32FA0"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1.2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1.3</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xml:space="preserve">Instauration de la tarification préférentielle/Cas référés </w:t>
            </w:r>
          </w:p>
        </w:tc>
        <w:tc>
          <w:tcPr>
            <w:tcW w:w="310" w:type="pct"/>
            <w:tcBorders>
              <w:top w:val="single" w:sz="4" w:space="0" w:color="auto"/>
              <w:left w:val="nil"/>
              <w:bottom w:val="single" w:sz="4" w:space="0" w:color="auto"/>
              <w:right w:val="single" w:sz="4" w:space="0" w:color="auto"/>
            </w:tcBorders>
          </w:tcPr>
          <w:p w:rsidR="00A32FA0" w:rsidRPr="00861837" w:rsidRDefault="00C9597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C9597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C9597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C9597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C9597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A32FA0"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2.1</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2.3</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3</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Mettre en place la caisse de solidarité</w:t>
            </w:r>
          </w:p>
        </w:tc>
        <w:tc>
          <w:tcPr>
            <w:tcW w:w="310" w:type="pct"/>
            <w:tcBorders>
              <w:top w:val="single" w:sz="4" w:space="0" w:color="auto"/>
              <w:left w:val="nil"/>
              <w:bottom w:val="single" w:sz="4" w:space="0" w:color="auto"/>
              <w:right w:val="single" w:sz="4" w:space="0" w:color="auto"/>
            </w:tcBorders>
          </w:tcPr>
          <w:p w:rsidR="00A32FA0" w:rsidRPr="00861837" w:rsidRDefault="00C9597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C9597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C9597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C95977"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C9597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A32FA0"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3.1</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3.2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3.3</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4</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Organisation de services de transports de cas référés</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4.1</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sidR="00C95977">
              <w:rPr>
                <w:rFonts w:ascii="Times New Roman" w:eastAsia="Times New Roman" w:hAnsi="Times New Roman" w:cs="Times New Roman"/>
                <w:b/>
                <w:bCs/>
                <w:color w:val="000000"/>
              </w:rPr>
              <w:t>Prise en charge par le centre par manque d’ambulance</w:t>
            </w:r>
          </w:p>
        </w:tc>
        <w:tc>
          <w:tcPr>
            <w:tcW w:w="310" w:type="pct"/>
            <w:tcBorders>
              <w:top w:val="single" w:sz="4" w:space="0" w:color="auto"/>
              <w:left w:val="nil"/>
              <w:bottom w:val="single" w:sz="4" w:space="0" w:color="auto"/>
              <w:right w:val="single" w:sz="4" w:space="0" w:color="auto"/>
            </w:tcBorders>
          </w:tcPr>
          <w:p w:rsidR="00A32FA0" w:rsidRPr="00861837" w:rsidRDefault="00382C92"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r w:rsidR="00382C92">
              <w:rPr>
                <w:rFonts w:ascii="Times New Roman" w:eastAsia="Times New Roman" w:hAnsi="Times New Roman" w:cs="Times New Roman"/>
                <w:color w:val="000000"/>
                <w:sz w:val="24"/>
                <w:szCs w:val="24"/>
              </w:rPr>
              <w:t>200</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r w:rsidR="00382C92">
              <w:rPr>
                <w:rFonts w:ascii="Times New Roman" w:eastAsia="Times New Roman" w:hAnsi="Times New Roman" w:cs="Times New Roman"/>
                <w:color w:val="000000"/>
                <w:sz w:val="24"/>
                <w:szCs w:val="24"/>
              </w:rPr>
              <w:t>200</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382C92"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r w:rsidR="00A32FA0"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382C92"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w:t>
            </w:r>
            <w:r w:rsidR="00A32FA0"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4.2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4.3</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5</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Amélioration de l'Hygiène hospitalière</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5.1</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sidR="00547780">
              <w:rPr>
                <w:rFonts w:ascii="Times New Roman" w:eastAsia="Times New Roman" w:hAnsi="Times New Roman" w:cs="Times New Roman"/>
                <w:b/>
                <w:bCs/>
                <w:color w:val="000000"/>
              </w:rPr>
              <w:t>Renforcement des différents matériels et produits d’entretien</w:t>
            </w:r>
          </w:p>
        </w:tc>
        <w:tc>
          <w:tcPr>
            <w:tcW w:w="310" w:type="pct"/>
            <w:tcBorders>
              <w:top w:val="single" w:sz="4" w:space="0" w:color="auto"/>
              <w:left w:val="nil"/>
              <w:bottom w:val="single" w:sz="4" w:space="0" w:color="auto"/>
              <w:right w:val="single" w:sz="4" w:space="0" w:color="auto"/>
            </w:tcBorders>
          </w:tcPr>
          <w:p w:rsidR="00A32FA0" w:rsidRPr="00861837" w:rsidRDefault="00E76B41"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804073">
              <w:rPr>
                <w:rFonts w:ascii="Times New Roman" w:eastAsia="Times New Roman" w:hAnsi="Times New Roman" w:cs="Times New Roman"/>
                <w:color w:val="000000"/>
                <w:sz w:val="24"/>
                <w:szCs w:val="24"/>
              </w:rPr>
              <w:t>000$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r w:rsidR="00804073">
              <w:rPr>
                <w:rFonts w:ascii="Times New Roman" w:eastAsia="Times New Roman" w:hAnsi="Times New Roman" w:cs="Times New Roman"/>
                <w:color w:val="000000"/>
                <w:sz w:val="24"/>
                <w:szCs w:val="24"/>
              </w:rPr>
              <w:t>2000</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804073"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2000</w:t>
            </w:r>
            <w:r w:rsidR="00A32FA0"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804073"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1500</w:t>
            </w:r>
            <w:r w:rsidR="00A32FA0"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E76B41"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1500</w:t>
            </w:r>
            <w:r w:rsidR="00A32FA0"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5.2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6</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Adaptation des protocoles thérapeutiques</w:t>
            </w:r>
          </w:p>
        </w:tc>
        <w:tc>
          <w:tcPr>
            <w:tcW w:w="310" w:type="pct"/>
            <w:tcBorders>
              <w:top w:val="single" w:sz="4" w:space="0" w:color="auto"/>
              <w:left w:val="nil"/>
              <w:bottom w:val="single" w:sz="4" w:space="0" w:color="auto"/>
              <w:right w:val="single" w:sz="4" w:space="0" w:color="auto"/>
            </w:tcBorders>
          </w:tcPr>
          <w:p w:rsidR="00A32FA0" w:rsidRPr="00861837" w:rsidRDefault="00FC5F4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FC5F4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FC5F4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FC5F4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FC5F4F"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A32FA0"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6.1</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6.2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6.3</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7</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xml:space="preserve">Audit des cas </w:t>
            </w:r>
            <w:r>
              <w:rPr>
                <w:rFonts w:ascii="Times New Roman" w:eastAsia="Times New Roman" w:hAnsi="Times New Roman" w:cs="Times New Roman"/>
                <w:b/>
                <w:bCs/>
                <w:color w:val="000000"/>
              </w:rPr>
              <w:t xml:space="preserve">cliniques </w:t>
            </w:r>
            <w:r w:rsidRPr="00861837">
              <w:rPr>
                <w:rFonts w:ascii="Times New Roman" w:eastAsia="Times New Roman" w:hAnsi="Times New Roman" w:cs="Times New Roman"/>
                <w:b/>
                <w:bCs/>
                <w:color w:val="000000"/>
              </w:rPr>
              <w:t xml:space="preserve">et </w:t>
            </w:r>
            <w:r>
              <w:rPr>
                <w:rFonts w:ascii="Times New Roman" w:eastAsia="Times New Roman" w:hAnsi="Times New Roman" w:cs="Times New Roman"/>
                <w:b/>
                <w:bCs/>
                <w:color w:val="000000"/>
              </w:rPr>
              <w:t xml:space="preserve">des </w:t>
            </w:r>
            <w:r w:rsidRPr="00861837">
              <w:rPr>
                <w:rFonts w:ascii="Times New Roman" w:eastAsia="Times New Roman" w:hAnsi="Times New Roman" w:cs="Times New Roman"/>
                <w:b/>
                <w:bCs/>
                <w:color w:val="000000"/>
              </w:rPr>
              <w:t>décès</w:t>
            </w:r>
            <w:r>
              <w:rPr>
                <w:rFonts w:ascii="Times New Roman" w:eastAsia="Times New Roman" w:hAnsi="Times New Roman" w:cs="Times New Roman"/>
                <w:b/>
                <w:bCs/>
                <w:color w:val="000000"/>
              </w:rPr>
              <w:t xml:space="preserve"> maternels</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7.1</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sidR="00FC5F4F">
              <w:rPr>
                <w:rFonts w:ascii="Times New Roman" w:eastAsia="Times New Roman" w:hAnsi="Times New Roman" w:cs="Times New Roman"/>
                <w:b/>
                <w:bCs/>
                <w:color w:val="000000"/>
              </w:rPr>
              <w:t>Faire l’audit quand il y a un cas de décès maternel</w:t>
            </w:r>
          </w:p>
        </w:tc>
        <w:tc>
          <w:tcPr>
            <w:tcW w:w="310" w:type="pct"/>
            <w:tcBorders>
              <w:top w:val="single" w:sz="4" w:space="0" w:color="auto"/>
              <w:left w:val="nil"/>
              <w:bottom w:val="single" w:sz="4" w:space="0" w:color="auto"/>
              <w:right w:val="single" w:sz="4" w:space="0" w:color="auto"/>
            </w:tcBorders>
          </w:tcPr>
          <w:p w:rsidR="00A32FA0" w:rsidRPr="00861837" w:rsidRDefault="00FC5F4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FC5F4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FC5F4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FC5F4F" w:rsidP="002962C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A32FA0"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FC5F4F"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00A32FA0"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FC5F4F"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A32FA0" w:rsidRPr="00861837" w:rsidTr="0017399A">
        <w:trPr>
          <w:trHeight w:val="315"/>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7.2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4"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17399A">
        <w:trPr>
          <w:trHeight w:val="315"/>
        </w:trPr>
        <w:tc>
          <w:tcPr>
            <w:tcW w:w="424" w:type="pct"/>
            <w:gridSpan w:val="2"/>
            <w:tcBorders>
              <w:top w:val="nil"/>
              <w:left w:val="single" w:sz="8" w:space="0" w:color="auto"/>
              <w:bottom w:val="single" w:sz="8" w:space="0" w:color="auto"/>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8"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7.3</w:t>
            </w:r>
          </w:p>
        </w:tc>
        <w:tc>
          <w:tcPr>
            <w:tcW w:w="1836" w:type="pct"/>
            <w:tcBorders>
              <w:top w:val="nil"/>
              <w:left w:val="nil"/>
              <w:bottom w:val="single" w:sz="8"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2" w:type="pct"/>
            <w:tcBorders>
              <w:top w:val="nil"/>
              <w:left w:val="nil"/>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10" w:type="pct"/>
            <w:tcBorders>
              <w:top w:val="nil"/>
              <w:left w:val="nil"/>
              <w:bottom w:val="single" w:sz="8" w:space="0" w:color="auto"/>
              <w:right w:val="single" w:sz="4"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color w:val="000000"/>
                <w:sz w:val="24"/>
                <w:szCs w:val="24"/>
              </w:rPr>
            </w:pPr>
            <w:r w:rsidRPr="00861837">
              <w:rPr>
                <w:rFonts w:ascii="Times New Roman" w:eastAsia="Times New Roman" w:hAnsi="Times New Roman" w:cs="Times New Roman"/>
                <w:color w:val="000000"/>
                <w:sz w:val="24"/>
                <w:szCs w:val="24"/>
              </w:rPr>
              <w:t> </w:t>
            </w:r>
          </w:p>
        </w:tc>
        <w:tc>
          <w:tcPr>
            <w:tcW w:w="360" w:type="pct"/>
            <w:tcBorders>
              <w:top w:val="nil"/>
              <w:left w:val="nil"/>
              <w:bottom w:val="single" w:sz="8" w:space="0" w:color="auto"/>
              <w:right w:val="single" w:sz="8" w:space="0" w:color="auto"/>
            </w:tcBorders>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464" w:type="pct"/>
            <w:tcBorders>
              <w:top w:val="nil"/>
              <w:left w:val="nil"/>
              <w:bottom w:val="single" w:sz="8" w:space="0" w:color="auto"/>
              <w:right w:val="single" w:sz="8" w:space="0" w:color="auto"/>
            </w:tcBorders>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A32FA0" w:rsidRPr="00861837" w:rsidTr="00CF7178">
        <w:trPr>
          <w:trHeight w:val="330"/>
        </w:trPr>
        <w:tc>
          <w:tcPr>
            <w:tcW w:w="2884" w:type="pct"/>
            <w:gridSpan w:val="4"/>
            <w:tcBorders>
              <w:top w:val="single" w:sz="8" w:space="0" w:color="auto"/>
              <w:left w:val="single" w:sz="8" w:space="0" w:color="auto"/>
              <w:bottom w:val="single" w:sz="8" w:space="0" w:color="auto"/>
              <w:right w:val="single" w:sz="4" w:space="0" w:color="auto"/>
            </w:tcBorders>
            <w:shd w:val="clear" w:color="000000" w:fill="auto"/>
            <w:vAlign w:val="center"/>
            <w:hideMark/>
          </w:tcPr>
          <w:p w:rsidR="00A32FA0" w:rsidRPr="00861837" w:rsidRDefault="00A32FA0" w:rsidP="002962C9">
            <w:pPr>
              <w:spacing w:after="0" w:line="240" w:lineRule="auto"/>
              <w:rPr>
                <w:rFonts w:ascii="Times New Roman" w:eastAsia="Times New Roman" w:hAnsi="Times New Roman" w:cs="Times New Roman"/>
                <w:b/>
                <w:bCs/>
                <w:sz w:val="24"/>
                <w:szCs w:val="24"/>
              </w:rPr>
            </w:pPr>
            <w:r w:rsidRPr="00861837">
              <w:rPr>
                <w:rFonts w:ascii="Times New Roman" w:eastAsia="Times New Roman" w:hAnsi="Times New Roman" w:cs="Times New Roman"/>
                <w:b/>
                <w:bCs/>
                <w:sz w:val="24"/>
                <w:szCs w:val="24"/>
              </w:rPr>
              <w:t>OS3 : Améliorer les compétences des prestataires</w:t>
            </w:r>
          </w:p>
        </w:tc>
        <w:tc>
          <w:tcPr>
            <w:tcW w:w="310" w:type="pct"/>
            <w:tcBorders>
              <w:top w:val="single" w:sz="4" w:space="0" w:color="auto"/>
              <w:left w:val="single" w:sz="4" w:space="0" w:color="auto"/>
              <w:bottom w:val="single" w:sz="4" w:space="0" w:color="auto"/>
              <w:right w:val="single" w:sz="4" w:space="0" w:color="auto"/>
            </w:tcBorders>
            <w:shd w:val="clear" w:color="000000" w:fill="auto"/>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362" w:type="pct"/>
            <w:tcBorders>
              <w:top w:val="single" w:sz="8" w:space="0" w:color="auto"/>
              <w:left w:val="single" w:sz="4" w:space="0" w:color="auto"/>
              <w:bottom w:val="single" w:sz="8" w:space="0" w:color="auto"/>
              <w:right w:val="single" w:sz="8"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310" w:type="pct"/>
            <w:tcBorders>
              <w:top w:val="single" w:sz="8" w:space="0" w:color="auto"/>
              <w:left w:val="single" w:sz="8" w:space="0" w:color="auto"/>
              <w:bottom w:val="single" w:sz="8" w:space="0" w:color="auto"/>
              <w:right w:val="single" w:sz="8"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360" w:type="pct"/>
            <w:tcBorders>
              <w:top w:val="single" w:sz="8" w:space="0" w:color="auto"/>
              <w:left w:val="single" w:sz="8" w:space="0" w:color="auto"/>
              <w:bottom w:val="single" w:sz="8" w:space="0" w:color="auto"/>
              <w:right w:val="single" w:sz="8"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464" w:type="pct"/>
            <w:tcBorders>
              <w:top w:val="single" w:sz="8" w:space="0" w:color="auto"/>
              <w:left w:val="single" w:sz="8" w:space="0" w:color="auto"/>
              <w:bottom w:val="single" w:sz="8" w:space="0" w:color="auto"/>
              <w:right w:val="single" w:sz="8" w:space="0" w:color="auto"/>
            </w:tcBorders>
            <w:shd w:val="clear" w:color="000000" w:fill="auto"/>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00"/>
        </w:trPr>
        <w:tc>
          <w:tcPr>
            <w:tcW w:w="424" w:type="pct"/>
            <w:gridSpan w:val="2"/>
            <w:tcBorders>
              <w:top w:val="single" w:sz="8" w:space="0" w:color="auto"/>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1</w:t>
            </w:r>
          </w:p>
        </w:tc>
        <w:tc>
          <w:tcPr>
            <w:tcW w:w="1836" w:type="pct"/>
            <w:tcBorders>
              <w:top w:val="single" w:sz="8" w:space="0" w:color="auto"/>
              <w:left w:val="nil"/>
              <w:bottom w:val="single" w:sz="4" w:space="0" w:color="auto"/>
              <w:right w:val="single" w:sz="4"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xml:space="preserve">Formation des prestataires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single" w:sz="8" w:space="0" w:color="auto"/>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single" w:sz="8" w:space="0" w:color="auto"/>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single" w:sz="8" w:space="0" w:color="auto"/>
              <w:left w:val="nil"/>
              <w:bottom w:val="single" w:sz="4" w:space="0" w:color="auto"/>
              <w:right w:val="single" w:sz="8"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single" w:sz="8" w:space="0" w:color="auto"/>
              <w:left w:val="nil"/>
              <w:bottom w:val="single" w:sz="4"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1.1</w:t>
            </w:r>
          </w:p>
        </w:tc>
        <w:tc>
          <w:tcPr>
            <w:tcW w:w="1836" w:type="pct"/>
            <w:tcBorders>
              <w:top w:val="nil"/>
              <w:left w:val="nil"/>
              <w:bottom w:val="single" w:sz="4" w:space="0" w:color="auto"/>
              <w:right w:val="single" w:sz="4" w:space="0" w:color="auto"/>
            </w:tcBorders>
            <w:shd w:val="clear" w:color="auto" w:fill="auto"/>
            <w:noWrap/>
            <w:vAlign w:val="center"/>
            <w:hideMark/>
          </w:tcPr>
          <w:p w:rsidR="00A32FA0" w:rsidRPr="00861837" w:rsidRDefault="00A32FA0" w:rsidP="00FC5F4F">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sidR="00FC5F4F">
              <w:rPr>
                <w:rFonts w:ascii="Times New Roman" w:eastAsia="Times New Roman" w:hAnsi="Times New Roman" w:cs="Times New Roman"/>
                <w:b/>
                <w:bCs/>
                <w:color w:val="000000"/>
              </w:rPr>
              <w:t>Assurer la mise à niveau des prestataires par des formations continues</w:t>
            </w:r>
          </w:p>
        </w:tc>
        <w:tc>
          <w:tcPr>
            <w:tcW w:w="310" w:type="pct"/>
            <w:tcBorders>
              <w:top w:val="single" w:sz="4" w:space="0" w:color="auto"/>
              <w:left w:val="nil"/>
              <w:bottom w:val="single" w:sz="4" w:space="0" w:color="auto"/>
              <w:right w:val="single" w:sz="4" w:space="0" w:color="auto"/>
            </w:tcBorders>
          </w:tcPr>
          <w:p w:rsidR="00A32FA0" w:rsidRPr="00861837" w:rsidRDefault="00FC5F4F"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FC5F4F"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FC5F4F"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FC5F4F"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FC5F4F"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FC5F4F"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1.2</w:t>
            </w:r>
          </w:p>
        </w:tc>
        <w:tc>
          <w:tcPr>
            <w:tcW w:w="1836" w:type="pct"/>
            <w:tcBorders>
              <w:top w:val="nil"/>
              <w:left w:val="nil"/>
              <w:bottom w:val="single" w:sz="4" w:space="0" w:color="auto"/>
              <w:right w:val="single" w:sz="4"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1.3</w:t>
            </w:r>
          </w:p>
        </w:tc>
        <w:tc>
          <w:tcPr>
            <w:tcW w:w="1836" w:type="pct"/>
            <w:tcBorders>
              <w:top w:val="nil"/>
              <w:left w:val="nil"/>
              <w:bottom w:val="single" w:sz="4" w:space="0" w:color="auto"/>
              <w:right w:val="single" w:sz="4"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xml:space="preserve">Organisation de séminaires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2.1</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5325E">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sidR="0025325E">
              <w:rPr>
                <w:rFonts w:ascii="Times New Roman" w:eastAsia="Times New Roman" w:hAnsi="Times New Roman" w:cs="Times New Roman"/>
                <w:b/>
                <w:bCs/>
                <w:color w:val="000000"/>
              </w:rPr>
              <w:t>Contacter les firmes pharmaceutiques et d’autres partenaires pour animer les séminaires</w:t>
            </w:r>
          </w:p>
        </w:tc>
        <w:tc>
          <w:tcPr>
            <w:tcW w:w="310" w:type="pct"/>
            <w:tcBorders>
              <w:top w:val="single" w:sz="4" w:space="0" w:color="auto"/>
              <w:left w:val="nil"/>
              <w:bottom w:val="single" w:sz="4" w:space="0" w:color="auto"/>
              <w:right w:val="single" w:sz="4" w:space="0" w:color="auto"/>
            </w:tcBorders>
          </w:tcPr>
          <w:p w:rsidR="00A32FA0" w:rsidRPr="00861837" w:rsidRDefault="00E378E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E378E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E378E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E378E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E378E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E378E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2.3</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3</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Encadrement  clinique des stagiaires</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3.1</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sidR="00A21F61">
              <w:rPr>
                <w:rFonts w:ascii="Times New Roman" w:eastAsia="Times New Roman" w:hAnsi="Times New Roman" w:cs="Times New Roman"/>
                <w:b/>
                <w:bCs/>
                <w:color w:val="000000"/>
              </w:rPr>
              <w:t>Encadrement assuré par la direction de nursing avec les chefs d’équipes et de services</w:t>
            </w:r>
          </w:p>
        </w:tc>
        <w:tc>
          <w:tcPr>
            <w:tcW w:w="310" w:type="pct"/>
            <w:tcBorders>
              <w:top w:val="single" w:sz="4" w:space="0" w:color="auto"/>
              <w:left w:val="nil"/>
              <w:bottom w:val="single" w:sz="4" w:space="0" w:color="auto"/>
              <w:right w:val="single" w:sz="4" w:space="0" w:color="auto"/>
            </w:tcBorders>
          </w:tcPr>
          <w:p w:rsidR="00A32FA0" w:rsidRPr="00861837" w:rsidRDefault="00A21F6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21F6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A21F6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A21F6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A21F6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A21F61"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3.2</w:t>
            </w:r>
          </w:p>
        </w:tc>
        <w:tc>
          <w:tcPr>
            <w:tcW w:w="1836"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r>
      <w:tr w:rsidR="00A32FA0" w:rsidRPr="00861837" w:rsidTr="0017399A">
        <w:trPr>
          <w:trHeight w:val="300"/>
        </w:trPr>
        <w:tc>
          <w:tcPr>
            <w:tcW w:w="424" w:type="pct"/>
            <w:gridSpan w:val="2"/>
            <w:tcBorders>
              <w:top w:val="nil"/>
              <w:left w:val="single" w:sz="8" w:space="0" w:color="auto"/>
              <w:bottom w:val="single" w:sz="8" w:space="0" w:color="auto"/>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8"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3.3</w:t>
            </w:r>
          </w:p>
        </w:tc>
        <w:tc>
          <w:tcPr>
            <w:tcW w:w="1836" w:type="pct"/>
            <w:tcBorders>
              <w:top w:val="nil"/>
              <w:left w:val="nil"/>
              <w:bottom w:val="single" w:sz="8"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8"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8"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8" w:space="0" w:color="auto"/>
              <w:right w:val="single" w:sz="8"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8" w:space="0" w:color="auto"/>
              <w:right w:val="single" w:sz="8" w:space="0" w:color="auto"/>
            </w:tcBorders>
          </w:tcPr>
          <w:p w:rsidR="00A32FA0" w:rsidRPr="00861837" w:rsidRDefault="00A32FA0" w:rsidP="002962C9">
            <w:pPr>
              <w:spacing w:after="0" w:line="240" w:lineRule="auto"/>
              <w:rPr>
                <w:rFonts w:ascii="Times New Roman" w:eastAsia="Times New Roman" w:hAnsi="Times New Roman" w:cs="Times New Roman"/>
                <w:color w:val="000000"/>
              </w:rPr>
            </w:pPr>
          </w:p>
        </w:tc>
      </w:tr>
      <w:tr w:rsidR="00A32FA0" w:rsidRPr="00861837" w:rsidTr="00CF7178">
        <w:trPr>
          <w:trHeight w:val="330"/>
        </w:trPr>
        <w:tc>
          <w:tcPr>
            <w:tcW w:w="2884" w:type="pct"/>
            <w:gridSpan w:val="4"/>
            <w:tcBorders>
              <w:top w:val="single" w:sz="8" w:space="0" w:color="auto"/>
              <w:left w:val="single" w:sz="8" w:space="0" w:color="auto"/>
              <w:bottom w:val="single" w:sz="8" w:space="0" w:color="auto"/>
              <w:right w:val="single" w:sz="4" w:space="0" w:color="auto"/>
            </w:tcBorders>
            <w:shd w:val="clear" w:color="000000" w:fill="auto"/>
            <w:vAlign w:val="center"/>
            <w:hideMark/>
          </w:tcPr>
          <w:p w:rsidR="00A32FA0" w:rsidRPr="00861837" w:rsidRDefault="00A32FA0" w:rsidP="002962C9">
            <w:pPr>
              <w:spacing w:after="0" w:line="240" w:lineRule="auto"/>
              <w:rPr>
                <w:rFonts w:ascii="Times New Roman" w:eastAsia="Times New Roman" w:hAnsi="Times New Roman" w:cs="Times New Roman"/>
                <w:b/>
                <w:bCs/>
                <w:sz w:val="24"/>
                <w:szCs w:val="24"/>
              </w:rPr>
            </w:pPr>
            <w:r w:rsidRPr="00861837">
              <w:rPr>
                <w:rFonts w:ascii="Times New Roman" w:eastAsia="Times New Roman" w:hAnsi="Times New Roman" w:cs="Times New Roman"/>
                <w:b/>
                <w:bCs/>
                <w:sz w:val="24"/>
                <w:szCs w:val="24"/>
              </w:rPr>
              <w:t>OS4 : Améliorer le pilotage et coordination de l'HGR</w:t>
            </w:r>
          </w:p>
        </w:tc>
        <w:tc>
          <w:tcPr>
            <w:tcW w:w="310" w:type="pct"/>
            <w:tcBorders>
              <w:top w:val="single" w:sz="4" w:space="0" w:color="auto"/>
              <w:left w:val="single" w:sz="4" w:space="0" w:color="auto"/>
              <w:bottom w:val="single" w:sz="4" w:space="0" w:color="auto"/>
              <w:right w:val="single" w:sz="4" w:space="0" w:color="auto"/>
            </w:tcBorders>
            <w:shd w:val="clear" w:color="000000" w:fill="auto"/>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c>
          <w:tcPr>
            <w:tcW w:w="310"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362" w:type="pct"/>
            <w:tcBorders>
              <w:top w:val="single" w:sz="8" w:space="0" w:color="auto"/>
              <w:left w:val="single" w:sz="4" w:space="0" w:color="auto"/>
              <w:bottom w:val="single" w:sz="8" w:space="0" w:color="auto"/>
              <w:right w:val="single" w:sz="8"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310" w:type="pct"/>
            <w:tcBorders>
              <w:top w:val="single" w:sz="8" w:space="0" w:color="auto"/>
              <w:left w:val="single" w:sz="8" w:space="0" w:color="auto"/>
              <w:bottom w:val="single" w:sz="8" w:space="0" w:color="auto"/>
              <w:right w:val="single" w:sz="8"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360" w:type="pct"/>
            <w:tcBorders>
              <w:top w:val="single" w:sz="8" w:space="0" w:color="auto"/>
              <w:left w:val="single" w:sz="8" w:space="0" w:color="auto"/>
              <w:bottom w:val="single" w:sz="8" w:space="0" w:color="auto"/>
              <w:right w:val="single" w:sz="8" w:space="0" w:color="auto"/>
            </w:tcBorders>
            <w:shd w:val="clear" w:color="000000"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r w:rsidRPr="00861837">
              <w:rPr>
                <w:rFonts w:ascii="Times New Roman" w:eastAsia="Times New Roman" w:hAnsi="Times New Roman" w:cs="Times New Roman"/>
                <w:b/>
                <w:bCs/>
                <w:color w:val="000080"/>
                <w:sz w:val="24"/>
                <w:szCs w:val="24"/>
              </w:rPr>
              <w:t> </w:t>
            </w:r>
          </w:p>
        </w:tc>
        <w:tc>
          <w:tcPr>
            <w:tcW w:w="464" w:type="pct"/>
            <w:tcBorders>
              <w:top w:val="single" w:sz="8" w:space="0" w:color="auto"/>
              <w:left w:val="single" w:sz="8" w:space="0" w:color="auto"/>
              <w:bottom w:val="single" w:sz="8" w:space="0" w:color="auto"/>
              <w:right w:val="single" w:sz="8" w:space="0" w:color="auto"/>
            </w:tcBorders>
            <w:shd w:val="clear" w:color="000000" w:fill="auto"/>
          </w:tcPr>
          <w:p w:rsidR="00A32FA0" w:rsidRPr="00861837" w:rsidRDefault="00A32FA0" w:rsidP="002962C9">
            <w:pPr>
              <w:spacing w:after="0" w:line="240" w:lineRule="auto"/>
              <w:jc w:val="center"/>
              <w:rPr>
                <w:rFonts w:ascii="Times New Roman" w:eastAsia="Times New Roman" w:hAnsi="Times New Roman" w:cs="Times New Roman"/>
                <w:b/>
                <w:bCs/>
                <w:color w:val="000080"/>
                <w:sz w:val="24"/>
                <w:szCs w:val="24"/>
              </w:rPr>
            </w:pPr>
          </w:p>
        </w:tc>
      </w:tr>
      <w:tr w:rsidR="00A32FA0" w:rsidRPr="00861837" w:rsidTr="0017399A">
        <w:trPr>
          <w:trHeight w:val="300"/>
        </w:trPr>
        <w:tc>
          <w:tcPr>
            <w:tcW w:w="424" w:type="pct"/>
            <w:gridSpan w:val="2"/>
            <w:tcBorders>
              <w:top w:val="single" w:sz="8" w:space="0" w:color="auto"/>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1</w:t>
            </w:r>
          </w:p>
        </w:tc>
        <w:tc>
          <w:tcPr>
            <w:tcW w:w="1836" w:type="pct"/>
            <w:tcBorders>
              <w:top w:val="single" w:sz="8" w:space="0" w:color="auto"/>
              <w:left w:val="nil"/>
              <w:bottom w:val="single" w:sz="4" w:space="0" w:color="auto"/>
              <w:right w:val="single" w:sz="4" w:space="0" w:color="auto"/>
            </w:tcBorders>
            <w:shd w:val="clear" w:color="auto" w:fill="auto"/>
            <w:noWrap/>
            <w:vAlign w:val="center"/>
            <w:hideMark/>
          </w:tcPr>
          <w:p w:rsidR="00A32FA0" w:rsidRPr="00861837" w:rsidRDefault="00A32FA0"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Organisation des réunions</w:t>
            </w:r>
          </w:p>
        </w:tc>
        <w:tc>
          <w:tcPr>
            <w:tcW w:w="310" w:type="pct"/>
            <w:tcBorders>
              <w:top w:val="single" w:sz="4" w:space="0" w:color="auto"/>
              <w:left w:val="nil"/>
              <w:bottom w:val="single" w:sz="4" w:space="0" w:color="auto"/>
              <w:right w:val="single" w:sz="4" w:space="0" w:color="auto"/>
            </w:tcBorders>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2" w:type="pct"/>
            <w:tcBorders>
              <w:top w:val="single" w:sz="8" w:space="0" w:color="auto"/>
              <w:left w:val="nil"/>
              <w:bottom w:val="single" w:sz="4" w:space="0" w:color="auto"/>
              <w:right w:val="single" w:sz="4" w:space="0" w:color="auto"/>
            </w:tcBorders>
            <w:shd w:val="clear" w:color="auto" w:fill="auto"/>
            <w:noWrap/>
            <w:vAlign w:val="bottom"/>
            <w:hideMark/>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10" w:type="pct"/>
            <w:tcBorders>
              <w:top w:val="single" w:sz="8" w:space="0" w:color="auto"/>
              <w:left w:val="nil"/>
              <w:bottom w:val="single" w:sz="4" w:space="0" w:color="auto"/>
              <w:right w:val="single" w:sz="4" w:space="0" w:color="auto"/>
            </w:tcBorders>
            <w:shd w:val="clear" w:color="auto" w:fill="auto"/>
            <w:noWrap/>
            <w:vAlign w:val="bottom"/>
            <w:hideMark/>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0" w:type="pct"/>
            <w:tcBorders>
              <w:top w:val="single" w:sz="8" w:space="0" w:color="auto"/>
              <w:left w:val="nil"/>
              <w:bottom w:val="single" w:sz="4" w:space="0" w:color="auto"/>
              <w:right w:val="single" w:sz="8" w:space="0" w:color="auto"/>
            </w:tcBorders>
            <w:shd w:val="clear" w:color="auto" w:fill="auto"/>
            <w:noWrap/>
            <w:vAlign w:val="bottom"/>
            <w:hideMark/>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464" w:type="pct"/>
            <w:tcBorders>
              <w:top w:val="single" w:sz="8" w:space="0" w:color="auto"/>
              <w:left w:val="nil"/>
              <w:bottom w:val="single" w:sz="4" w:space="0" w:color="auto"/>
              <w:right w:val="single" w:sz="8" w:space="0" w:color="auto"/>
            </w:tcBorders>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A32FA0"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1.1</w:t>
            </w:r>
          </w:p>
        </w:tc>
        <w:tc>
          <w:tcPr>
            <w:tcW w:w="1836" w:type="pct"/>
            <w:tcBorders>
              <w:top w:val="nil"/>
              <w:left w:val="nil"/>
              <w:bottom w:val="single" w:sz="4" w:space="0" w:color="auto"/>
              <w:right w:val="single" w:sz="4" w:space="0" w:color="auto"/>
            </w:tcBorders>
            <w:shd w:val="clear" w:color="auto" w:fill="auto"/>
            <w:noWrap/>
            <w:vAlign w:val="center"/>
            <w:hideMark/>
          </w:tcPr>
          <w:p w:rsidR="00A32FA0" w:rsidRPr="00861837" w:rsidRDefault="00A32FA0" w:rsidP="00077CEF">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sidR="00077CEF">
              <w:rPr>
                <w:rFonts w:ascii="Times New Roman" w:eastAsia="Times New Roman" w:hAnsi="Times New Roman" w:cs="Times New Roman"/>
                <w:b/>
                <w:bCs/>
                <w:color w:val="000000"/>
              </w:rPr>
              <w:t>Organisation des réunions du matin 2x/semaine</w:t>
            </w:r>
          </w:p>
        </w:tc>
        <w:tc>
          <w:tcPr>
            <w:tcW w:w="310" w:type="pct"/>
            <w:tcBorders>
              <w:top w:val="single" w:sz="4" w:space="0" w:color="auto"/>
              <w:left w:val="nil"/>
              <w:bottom w:val="single" w:sz="4" w:space="0" w:color="auto"/>
              <w:right w:val="single" w:sz="4" w:space="0" w:color="auto"/>
            </w:tcBorders>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A32FA0"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A32FA0" w:rsidRPr="00861837" w:rsidRDefault="00CF7178"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1.2</w:t>
            </w:r>
          </w:p>
        </w:tc>
        <w:tc>
          <w:tcPr>
            <w:tcW w:w="1836" w:type="pct"/>
            <w:tcBorders>
              <w:top w:val="nil"/>
              <w:left w:val="nil"/>
              <w:bottom w:val="single" w:sz="4" w:space="0" w:color="auto"/>
              <w:right w:val="single" w:sz="4" w:space="0" w:color="auto"/>
            </w:tcBorders>
            <w:shd w:val="clear" w:color="auto" w:fill="auto"/>
            <w:noWrap/>
            <w:vAlign w:val="center"/>
            <w:hideMark/>
          </w:tcPr>
          <w:p w:rsidR="00CF7178" w:rsidRPr="00861837" w:rsidRDefault="00CF7178" w:rsidP="00077CEF">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Pr>
                <w:rFonts w:ascii="Times New Roman" w:eastAsia="Times New Roman" w:hAnsi="Times New Roman" w:cs="Times New Roman"/>
                <w:b/>
                <w:bCs/>
                <w:color w:val="000000"/>
              </w:rPr>
              <w:t>Tenue des réunions de CODI 4x/mois et COGE 1x/mois</w:t>
            </w:r>
          </w:p>
        </w:tc>
        <w:tc>
          <w:tcPr>
            <w:tcW w:w="310" w:type="pct"/>
            <w:tcBorders>
              <w:top w:val="single" w:sz="4" w:space="0" w:color="auto"/>
              <w:left w:val="nil"/>
              <w:bottom w:val="single" w:sz="4" w:space="0" w:color="auto"/>
              <w:right w:val="single" w:sz="4" w:space="0" w:color="auto"/>
            </w:tcBorders>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1.3</w:t>
            </w:r>
          </w:p>
        </w:tc>
        <w:tc>
          <w:tcPr>
            <w:tcW w:w="1836" w:type="pct"/>
            <w:tcBorders>
              <w:top w:val="nil"/>
              <w:left w:val="nil"/>
              <w:bottom w:val="single" w:sz="4" w:space="0" w:color="auto"/>
              <w:right w:val="single" w:sz="4" w:space="0" w:color="auto"/>
            </w:tcBorders>
            <w:shd w:val="clear" w:color="auto" w:fill="auto"/>
            <w:noWrap/>
            <w:vAlign w:val="center"/>
            <w:hideMark/>
          </w:tcPr>
          <w:p w:rsidR="00CF7178" w:rsidRPr="00861837" w:rsidRDefault="00CF7178"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r>
              <w:rPr>
                <w:rFonts w:ascii="Times New Roman" w:eastAsia="Times New Roman" w:hAnsi="Times New Roman" w:cs="Times New Roman"/>
                <w:b/>
                <w:bCs/>
                <w:color w:val="000000"/>
              </w:rPr>
              <w:t>Tenue des réunions du staff médical</w:t>
            </w:r>
          </w:p>
        </w:tc>
        <w:tc>
          <w:tcPr>
            <w:tcW w:w="310" w:type="pct"/>
            <w:tcBorders>
              <w:top w:val="single" w:sz="4" w:space="0" w:color="auto"/>
              <w:left w:val="nil"/>
              <w:bottom w:val="single" w:sz="4" w:space="0" w:color="auto"/>
              <w:right w:val="single" w:sz="4" w:space="0" w:color="auto"/>
            </w:tcBorders>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CF7178" w:rsidP="00D978D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2</w:t>
            </w:r>
          </w:p>
        </w:tc>
        <w:tc>
          <w:tcPr>
            <w:tcW w:w="1836" w:type="pct"/>
            <w:tcBorders>
              <w:top w:val="nil"/>
              <w:left w:val="nil"/>
              <w:bottom w:val="single" w:sz="4" w:space="0" w:color="auto"/>
              <w:right w:val="single" w:sz="4" w:space="0" w:color="auto"/>
            </w:tcBorders>
            <w:shd w:val="clear" w:color="auto" w:fill="auto"/>
            <w:noWrap/>
            <w:vAlign w:val="center"/>
            <w:hideMark/>
          </w:tcPr>
          <w:p w:rsidR="00CF7178" w:rsidRPr="00861837" w:rsidRDefault="00CF7178"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Production, compilation des rapports, analyses et diffusion</w:t>
            </w:r>
          </w:p>
        </w:tc>
        <w:tc>
          <w:tcPr>
            <w:tcW w:w="310" w:type="pct"/>
            <w:tcBorders>
              <w:top w:val="single" w:sz="4" w:space="0" w:color="auto"/>
              <w:left w:val="nil"/>
              <w:bottom w:val="single" w:sz="4" w:space="0" w:color="auto"/>
              <w:right w:val="single" w:sz="4" w:space="0" w:color="auto"/>
            </w:tcBorders>
          </w:tcPr>
          <w:p w:rsidR="00CF7178" w:rsidRPr="00861837" w:rsidRDefault="00D15C37"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360$</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r w:rsidR="00D15C37">
              <w:rPr>
                <w:rFonts w:ascii="Times New Roman" w:eastAsia="Times New Roman" w:hAnsi="Times New Roman" w:cs="Times New Roman"/>
                <w:color w:val="000000"/>
              </w:rPr>
              <w:t>90</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D15C37"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90</w:t>
            </w:r>
            <w:r w:rsidR="00CF7178"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D15C37"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90</w:t>
            </w:r>
            <w:r w:rsidR="00CF7178"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D15C37"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90</w:t>
            </w:r>
            <w:r w:rsidR="00CF7178"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2.1</w:t>
            </w:r>
          </w:p>
        </w:tc>
        <w:tc>
          <w:tcPr>
            <w:tcW w:w="1836" w:type="pct"/>
            <w:tcBorders>
              <w:top w:val="nil"/>
              <w:left w:val="nil"/>
              <w:bottom w:val="single" w:sz="4" w:space="0" w:color="auto"/>
              <w:right w:val="single" w:sz="4" w:space="0" w:color="auto"/>
            </w:tcBorders>
            <w:shd w:val="clear" w:color="auto" w:fill="auto"/>
            <w:noWrap/>
            <w:vAlign w:val="center"/>
            <w:hideMark/>
          </w:tcPr>
          <w:p w:rsidR="00CF7178" w:rsidRPr="00861837" w:rsidRDefault="00CF7178"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2.2</w:t>
            </w:r>
          </w:p>
        </w:tc>
        <w:tc>
          <w:tcPr>
            <w:tcW w:w="1836" w:type="pct"/>
            <w:tcBorders>
              <w:top w:val="nil"/>
              <w:left w:val="nil"/>
              <w:bottom w:val="single" w:sz="4" w:space="0" w:color="auto"/>
              <w:right w:val="single" w:sz="4" w:space="0" w:color="auto"/>
            </w:tcBorders>
            <w:shd w:val="clear" w:color="auto" w:fill="auto"/>
            <w:noWrap/>
            <w:vAlign w:val="center"/>
            <w:hideMark/>
          </w:tcPr>
          <w:p w:rsidR="00CF7178" w:rsidRPr="00861837" w:rsidRDefault="00CF7178"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2.3</w:t>
            </w:r>
          </w:p>
        </w:tc>
        <w:tc>
          <w:tcPr>
            <w:tcW w:w="1836" w:type="pct"/>
            <w:tcBorders>
              <w:top w:val="nil"/>
              <w:left w:val="nil"/>
              <w:bottom w:val="single" w:sz="4" w:space="0" w:color="auto"/>
              <w:right w:val="single" w:sz="4" w:space="0" w:color="auto"/>
            </w:tcBorders>
            <w:shd w:val="clear" w:color="auto" w:fill="auto"/>
            <w:noWrap/>
            <w:vAlign w:val="center"/>
            <w:hideMark/>
          </w:tcPr>
          <w:p w:rsidR="00CF7178" w:rsidRPr="00861837" w:rsidRDefault="00CF7178" w:rsidP="002962C9">
            <w:pPr>
              <w:spacing w:after="0" w:line="240" w:lineRule="auto"/>
              <w:rPr>
                <w:rFonts w:ascii="Times New Roman" w:eastAsia="Times New Roman" w:hAnsi="Times New Roman" w:cs="Times New Roman"/>
                <w:b/>
                <w:bCs/>
                <w:color w:val="000000"/>
              </w:rPr>
            </w:pPr>
            <w:r w:rsidRPr="00861837">
              <w:rPr>
                <w:rFonts w:ascii="Times New Roman" w:eastAsia="Times New Roman" w:hAnsi="Times New Roman" w:cs="Times New Roman"/>
                <w:b/>
                <w:bCs/>
                <w:color w:val="000000"/>
              </w:rPr>
              <w:t> </w:t>
            </w:r>
          </w:p>
        </w:tc>
        <w:tc>
          <w:tcPr>
            <w:tcW w:w="310" w:type="pct"/>
            <w:tcBorders>
              <w:top w:val="single" w:sz="4" w:space="0" w:color="auto"/>
              <w:left w:val="nil"/>
              <w:bottom w:val="single" w:sz="4" w:space="0" w:color="auto"/>
              <w:right w:val="single" w:sz="4"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Action 3</w:t>
            </w:r>
          </w:p>
        </w:tc>
        <w:tc>
          <w:tcPr>
            <w:tcW w:w="1836" w:type="pct"/>
            <w:tcBorders>
              <w:top w:val="nil"/>
              <w:left w:val="nil"/>
              <w:bottom w:val="single" w:sz="4" w:space="0" w:color="auto"/>
              <w:right w:val="single" w:sz="4" w:space="0" w:color="auto"/>
            </w:tcBorders>
            <w:shd w:val="clear" w:color="auto" w:fill="auto"/>
            <w:noWrap/>
            <w:vAlign w:val="center"/>
            <w:hideMark/>
          </w:tcPr>
          <w:p w:rsidR="00CF7178" w:rsidRPr="00861837" w:rsidRDefault="00CF7178" w:rsidP="002962C9">
            <w:pPr>
              <w:spacing w:after="0" w:line="240" w:lineRule="auto"/>
              <w:rPr>
                <w:rFonts w:ascii="Times New Roman" w:eastAsia="Times New Roman" w:hAnsi="Times New Roman" w:cs="Times New Roman"/>
                <w:b/>
                <w:bCs/>
                <w:color w:val="000000"/>
                <w:highlight w:val="darkBlue"/>
              </w:rPr>
            </w:pPr>
            <w:r w:rsidRPr="00861837">
              <w:rPr>
                <w:rFonts w:ascii="Times New Roman" w:eastAsia="Times New Roman" w:hAnsi="Times New Roman" w:cs="Times New Roman"/>
                <w:b/>
                <w:bCs/>
                <w:color w:val="000000"/>
              </w:rPr>
              <w:t>Contextualisation</w:t>
            </w:r>
            <w:r>
              <w:rPr>
                <w:rFonts w:ascii="Times New Roman" w:eastAsia="Times New Roman" w:hAnsi="Times New Roman" w:cs="Times New Roman"/>
                <w:b/>
                <w:bCs/>
                <w:color w:val="000000"/>
              </w:rPr>
              <w:t xml:space="preserve"> </w:t>
            </w:r>
            <w:r w:rsidRPr="00861837">
              <w:rPr>
                <w:rFonts w:ascii="Times New Roman" w:eastAsia="Times New Roman" w:hAnsi="Times New Roman" w:cs="Times New Roman"/>
                <w:b/>
                <w:bCs/>
                <w:color w:val="000000"/>
              </w:rPr>
              <w:t>/adaptation des protocoles thérapeutiques</w:t>
            </w:r>
          </w:p>
        </w:tc>
        <w:tc>
          <w:tcPr>
            <w:tcW w:w="310" w:type="pct"/>
            <w:tcBorders>
              <w:top w:val="single" w:sz="4" w:space="0" w:color="auto"/>
              <w:left w:val="nil"/>
              <w:bottom w:val="single" w:sz="4" w:space="0" w:color="auto"/>
              <w:right w:val="single" w:sz="4" w:space="0" w:color="auto"/>
            </w:tcBorders>
          </w:tcPr>
          <w:p w:rsidR="00CF7178" w:rsidRPr="00861837" w:rsidRDefault="00736786"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736786"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CF7178"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736786"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CF7178"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736786"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CF7178"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736786"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CF7178"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736786" w:rsidP="002962C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3.1</w:t>
            </w:r>
          </w:p>
        </w:tc>
        <w:tc>
          <w:tcPr>
            <w:tcW w:w="1836"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single" w:sz="4" w:space="0" w:color="auto"/>
              <w:left w:val="nil"/>
              <w:bottom w:val="single" w:sz="4" w:space="0" w:color="auto"/>
              <w:right w:val="single" w:sz="4"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3.2</w:t>
            </w:r>
          </w:p>
        </w:tc>
        <w:tc>
          <w:tcPr>
            <w:tcW w:w="1836"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single" w:sz="4" w:space="0" w:color="auto"/>
              <w:left w:val="nil"/>
              <w:bottom w:val="single" w:sz="4" w:space="0" w:color="auto"/>
              <w:right w:val="single" w:sz="4"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r>
      <w:tr w:rsidR="00CF7178" w:rsidRPr="00861837" w:rsidTr="0017399A">
        <w:trPr>
          <w:trHeight w:val="300"/>
        </w:trPr>
        <w:tc>
          <w:tcPr>
            <w:tcW w:w="424" w:type="pct"/>
            <w:gridSpan w:val="2"/>
            <w:tcBorders>
              <w:top w:val="nil"/>
              <w:left w:val="single" w:sz="8" w:space="0" w:color="auto"/>
              <w:bottom w:val="nil"/>
              <w:right w:val="nil"/>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Activité 3.3</w:t>
            </w:r>
          </w:p>
        </w:tc>
        <w:tc>
          <w:tcPr>
            <w:tcW w:w="1836"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single" w:sz="4" w:space="0" w:color="auto"/>
              <w:left w:val="nil"/>
              <w:bottom w:val="single" w:sz="4" w:space="0" w:color="auto"/>
              <w:right w:val="single" w:sz="4"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2"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10" w:type="pct"/>
            <w:tcBorders>
              <w:top w:val="nil"/>
              <w:left w:val="nil"/>
              <w:bottom w:val="single" w:sz="4" w:space="0" w:color="auto"/>
              <w:right w:val="single" w:sz="4"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360" w:type="pct"/>
            <w:tcBorders>
              <w:top w:val="nil"/>
              <w:left w:val="nil"/>
              <w:bottom w:val="single" w:sz="4" w:space="0" w:color="auto"/>
              <w:right w:val="single" w:sz="8" w:space="0" w:color="auto"/>
            </w:tcBorders>
            <w:shd w:val="clear" w:color="auto" w:fill="auto"/>
            <w:noWrap/>
            <w:vAlign w:val="bottom"/>
            <w:hideMark/>
          </w:tcPr>
          <w:p w:rsidR="00CF7178" w:rsidRPr="00861837" w:rsidRDefault="00CF7178"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464" w:type="pct"/>
            <w:tcBorders>
              <w:top w:val="nil"/>
              <w:left w:val="nil"/>
              <w:bottom w:val="single" w:sz="4" w:space="0" w:color="auto"/>
              <w:right w:val="single" w:sz="8" w:space="0" w:color="auto"/>
            </w:tcBorders>
          </w:tcPr>
          <w:p w:rsidR="00CF7178" w:rsidRPr="00861837" w:rsidRDefault="00CF7178" w:rsidP="002962C9">
            <w:pPr>
              <w:spacing w:after="0" w:line="240" w:lineRule="auto"/>
              <w:rPr>
                <w:rFonts w:ascii="Times New Roman" w:eastAsia="Times New Roman" w:hAnsi="Times New Roman" w:cs="Times New Roman"/>
                <w:color w:val="000000"/>
              </w:rPr>
            </w:pPr>
          </w:p>
        </w:tc>
      </w:tr>
    </w:tbl>
    <w:p w:rsidR="00A32FA0" w:rsidRPr="00861837" w:rsidRDefault="00A32FA0" w:rsidP="00A32FA0">
      <w:pPr>
        <w:spacing w:after="0" w:line="240" w:lineRule="auto"/>
        <w:jc w:val="both"/>
        <w:rPr>
          <w:rFonts w:ascii="Times New Roman" w:eastAsia="Times New Roman" w:hAnsi="Times New Roman" w:cs="Times New Roman"/>
          <w:b/>
          <w:i/>
          <w:szCs w:val="20"/>
          <w:lang w:val="fr-BE"/>
        </w:rPr>
      </w:pPr>
    </w:p>
    <w:p w:rsidR="00A32FA0" w:rsidRPr="00861837" w:rsidRDefault="00A32FA0" w:rsidP="00A32FA0">
      <w:pPr>
        <w:spacing w:after="0" w:line="240" w:lineRule="auto"/>
        <w:jc w:val="both"/>
        <w:rPr>
          <w:rFonts w:ascii="Times New Roman" w:eastAsia="Times New Roman" w:hAnsi="Times New Roman" w:cs="Times New Roman"/>
          <w:b/>
          <w:i/>
          <w:szCs w:val="20"/>
          <w:lang w:val="fr-BE"/>
        </w:rPr>
      </w:pPr>
    </w:p>
    <w:p w:rsidR="00A32FA0" w:rsidRDefault="00A32FA0" w:rsidP="00A32FA0">
      <w:pPr>
        <w:keepNext/>
        <w:numPr>
          <w:ilvl w:val="1"/>
          <w:numId w:val="10"/>
        </w:numPr>
        <w:spacing w:before="240" w:after="60" w:line="240" w:lineRule="auto"/>
        <w:ind w:left="900" w:hanging="540"/>
        <w:outlineLvl w:val="0"/>
        <w:rPr>
          <w:rFonts w:ascii="Times New Roman" w:eastAsia="Times New Roman" w:hAnsi="Times New Roman" w:cs="Times New Roman"/>
          <w:b/>
          <w:bCs/>
          <w:kern w:val="32"/>
          <w:sz w:val="24"/>
          <w:szCs w:val="32"/>
          <w:lang w:val="fr-BE"/>
        </w:rPr>
        <w:sectPr w:rsidR="00A32FA0" w:rsidSect="002962C9">
          <w:pgSz w:w="16838" w:h="11906" w:orient="landscape"/>
          <w:pgMar w:top="993" w:right="1418" w:bottom="1418" w:left="1418" w:header="709" w:footer="709" w:gutter="0"/>
          <w:cols w:space="708"/>
          <w:docGrid w:linePitch="360"/>
        </w:sectPr>
      </w:pPr>
      <w:bookmarkStart w:id="19" w:name="_Toc528152532"/>
      <w:bookmarkStart w:id="20" w:name="_Toc528152533"/>
      <w:bookmarkStart w:id="21" w:name="_Toc528152534"/>
      <w:bookmarkStart w:id="22" w:name="_Toc528152535"/>
      <w:bookmarkEnd w:id="19"/>
      <w:bookmarkEnd w:id="20"/>
      <w:bookmarkEnd w:id="21"/>
      <w:bookmarkEnd w:id="22"/>
    </w:p>
    <w:p w:rsidR="00A32FA0" w:rsidRPr="00861837" w:rsidRDefault="00A32FA0" w:rsidP="00A32FA0">
      <w:pPr>
        <w:keepNext/>
        <w:numPr>
          <w:ilvl w:val="1"/>
          <w:numId w:val="10"/>
        </w:numPr>
        <w:spacing w:before="240" w:after="60" w:line="240" w:lineRule="auto"/>
        <w:ind w:left="900" w:hanging="540"/>
        <w:outlineLvl w:val="0"/>
        <w:rPr>
          <w:rFonts w:ascii="Times New Roman" w:eastAsia="Times New Roman" w:hAnsi="Times New Roman" w:cs="Times New Roman"/>
          <w:b/>
          <w:bCs/>
          <w:kern w:val="32"/>
          <w:sz w:val="24"/>
          <w:szCs w:val="32"/>
          <w:lang w:val="fr-BE"/>
        </w:rPr>
      </w:pPr>
      <w:bookmarkStart w:id="23" w:name="_Toc529895006"/>
      <w:r w:rsidRPr="00861837">
        <w:rPr>
          <w:rFonts w:ascii="Times New Roman" w:eastAsia="Times New Roman" w:hAnsi="Times New Roman" w:cs="Times New Roman"/>
          <w:b/>
          <w:bCs/>
          <w:kern w:val="32"/>
          <w:sz w:val="24"/>
          <w:szCs w:val="32"/>
          <w:lang w:val="fr-BE"/>
        </w:rPr>
        <w:t>Besoins d’investissement</w:t>
      </w:r>
      <w:r>
        <w:rPr>
          <w:rStyle w:val="Appelnotedebasdep"/>
          <w:rFonts w:ascii="Times New Roman" w:eastAsia="Times New Roman" w:hAnsi="Times New Roman" w:cs="Times New Roman"/>
          <w:b/>
          <w:bCs/>
          <w:kern w:val="32"/>
          <w:sz w:val="24"/>
          <w:szCs w:val="32"/>
          <w:lang w:val="fr-BE"/>
        </w:rPr>
        <w:footnoteReference w:id="12"/>
      </w:r>
      <w:bookmarkEnd w:id="23"/>
    </w:p>
    <w:p w:rsidR="00A32FA0" w:rsidRDefault="00A32FA0" w:rsidP="00A32FA0">
      <w:pPr>
        <w:spacing w:after="0" w:line="240" w:lineRule="auto"/>
        <w:rPr>
          <w:rFonts w:ascii="Times New Roman" w:eastAsia="Times New Roman" w:hAnsi="Times New Roman" w:cs="Times New Roman"/>
          <w:sz w:val="24"/>
          <w:szCs w:val="24"/>
        </w:rPr>
      </w:pPr>
    </w:p>
    <w:tbl>
      <w:tblPr>
        <w:tblW w:w="8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5"/>
        <w:gridCol w:w="6205"/>
        <w:gridCol w:w="1191"/>
      </w:tblGrid>
      <w:tr w:rsidR="00A32FA0" w:rsidRPr="00E005A9" w:rsidTr="002962C9">
        <w:trPr>
          <w:trHeight w:val="330"/>
          <w:tblHeader/>
        </w:trPr>
        <w:tc>
          <w:tcPr>
            <w:tcW w:w="1435" w:type="dxa"/>
            <w:vMerge w:val="restart"/>
            <w:shd w:val="clear" w:color="auto" w:fill="FFFF00"/>
            <w:noWrap/>
            <w:hideMark/>
          </w:tcPr>
          <w:p w:rsidR="00A32FA0" w:rsidRPr="00E005A9" w:rsidRDefault="00A32FA0" w:rsidP="002962C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Besoins</w:t>
            </w:r>
          </w:p>
        </w:tc>
        <w:tc>
          <w:tcPr>
            <w:tcW w:w="6205" w:type="dxa"/>
            <w:vMerge w:val="restart"/>
            <w:shd w:val="clear" w:color="auto" w:fill="FFFF00"/>
            <w:noWrap/>
            <w:hideMark/>
          </w:tcPr>
          <w:p w:rsidR="00A32FA0" w:rsidRPr="00E005A9" w:rsidRDefault="00A32FA0" w:rsidP="002962C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Pr="00E005A9">
              <w:rPr>
                <w:rFonts w:ascii="Times New Roman" w:eastAsia="Times New Roman" w:hAnsi="Times New Roman" w:cs="Times New Roman"/>
                <w:b/>
                <w:bCs/>
                <w:sz w:val="24"/>
                <w:szCs w:val="24"/>
              </w:rPr>
              <w:t xml:space="preserve">Description </w:t>
            </w:r>
          </w:p>
        </w:tc>
        <w:tc>
          <w:tcPr>
            <w:tcW w:w="1191" w:type="dxa"/>
            <w:vMerge w:val="restart"/>
            <w:shd w:val="clear" w:color="auto" w:fill="FFFF00"/>
            <w:noWrap/>
          </w:tcPr>
          <w:p w:rsidR="00A32FA0" w:rsidRPr="004B6012" w:rsidRDefault="00A32FA0" w:rsidP="002962C9">
            <w:pPr>
              <w:spacing w:after="0" w:line="240" w:lineRule="auto"/>
              <w:jc w:val="center"/>
              <w:rPr>
                <w:rFonts w:ascii="Times New Roman" w:eastAsia="Times New Roman" w:hAnsi="Times New Roman" w:cs="Times New Roman"/>
                <w:b/>
                <w:sz w:val="24"/>
                <w:szCs w:val="24"/>
              </w:rPr>
            </w:pPr>
            <w:r w:rsidRPr="004B6012">
              <w:rPr>
                <w:rFonts w:ascii="Times New Roman" w:eastAsia="Times New Roman" w:hAnsi="Times New Roman" w:cs="Times New Roman"/>
                <w:b/>
                <w:sz w:val="24"/>
                <w:szCs w:val="24"/>
              </w:rPr>
              <w:t>(3)Coût Total</w:t>
            </w:r>
          </w:p>
        </w:tc>
      </w:tr>
      <w:tr w:rsidR="00A32FA0" w:rsidRPr="00E005A9" w:rsidTr="002962C9">
        <w:trPr>
          <w:trHeight w:val="330"/>
          <w:tblHeader/>
        </w:trPr>
        <w:tc>
          <w:tcPr>
            <w:tcW w:w="1435" w:type="dxa"/>
            <w:vMerge/>
            <w:shd w:val="clear" w:color="auto" w:fill="FFFF00"/>
            <w:noWrap/>
          </w:tcPr>
          <w:p w:rsidR="00A32FA0" w:rsidRPr="00E005A9" w:rsidRDefault="00A32FA0" w:rsidP="002962C9">
            <w:pPr>
              <w:spacing w:after="0" w:line="240" w:lineRule="auto"/>
              <w:rPr>
                <w:rFonts w:ascii="Times New Roman" w:eastAsia="Times New Roman" w:hAnsi="Times New Roman" w:cs="Times New Roman"/>
                <w:sz w:val="24"/>
                <w:szCs w:val="24"/>
              </w:rPr>
            </w:pPr>
          </w:p>
        </w:tc>
        <w:tc>
          <w:tcPr>
            <w:tcW w:w="6205" w:type="dxa"/>
            <w:vMerge/>
            <w:shd w:val="clear" w:color="auto" w:fill="FFFF00"/>
            <w:noWrap/>
          </w:tcPr>
          <w:p w:rsidR="00A32FA0" w:rsidRPr="00E005A9" w:rsidRDefault="00A32FA0" w:rsidP="002962C9">
            <w:pPr>
              <w:spacing w:after="0" w:line="240" w:lineRule="auto"/>
              <w:rPr>
                <w:rFonts w:ascii="Times New Roman" w:eastAsia="Times New Roman" w:hAnsi="Times New Roman" w:cs="Times New Roman"/>
                <w:b/>
                <w:bCs/>
                <w:sz w:val="24"/>
                <w:szCs w:val="24"/>
              </w:rPr>
            </w:pPr>
          </w:p>
        </w:tc>
        <w:tc>
          <w:tcPr>
            <w:tcW w:w="1191" w:type="dxa"/>
            <w:vMerge/>
            <w:tcBorders>
              <w:bottom w:val="single" w:sz="4" w:space="0" w:color="auto"/>
            </w:tcBorders>
            <w:shd w:val="clear" w:color="auto" w:fill="FFFF00"/>
            <w:noWrap/>
          </w:tcPr>
          <w:p w:rsidR="00A32FA0" w:rsidRPr="00E005A9" w:rsidRDefault="00A32FA0" w:rsidP="002962C9">
            <w:pPr>
              <w:spacing w:after="0" w:line="240" w:lineRule="auto"/>
              <w:jc w:val="center"/>
              <w:rPr>
                <w:rFonts w:ascii="Times New Roman" w:eastAsia="Times New Roman" w:hAnsi="Times New Roman" w:cs="Times New Roman"/>
                <w:b/>
                <w:sz w:val="20"/>
                <w:szCs w:val="24"/>
              </w:rPr>
            </w:pPr>
          </w:p>
        </w:tc>
      </w:tr>
      <w:tr w:rsidR="00A32FA0" w:rsidRPr="00E005A9" w:rsidTr="002962C9">
        <w:trPr>
          <w:trHeight w:val="315"/>
        </w:trPr>
        <w:tc>
          <w:tcPr>
            <w:tcW w:w="7640" w:type="dxa"/>
            <w:gridSpan w:val="2"/>
            <w:noWrap/>
            <w:hideMark/>
          </w:tcPr>
          <w:p w:rsidR="00A32FA0" w:rsidRPr="00E005A9" w:rsidRDefault="00A32FA0" w:rsidP="002962C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 c</w:t>
            </w:r>
            <w:r w:rsidRPr="00E005A9">
              <w:rPr>
                <w:rFonts w:ascii="Times New Roman" w:eastAsia="Times New Roman" w:hAnsi="Times New Roman" w:cs="Times New Roman"/>
                <w:b/>
                <w:bCs/>
                <w:sz w:val="24"/>
                <w:szCs w:val="24"/>
              </w:rPr>
              <w:t xml:space="preserve">onstruction </w:t>
            </w:r>
          </w:p>
        </w:tc>
        <w:tc>
          <w:tcPr>
            <w:tcW w:w="1191" w:type="dxa"/>
            <w:shd w:val="clear" w:color="auto" w:fill="948A54" w:themeFill="background2" w:themeFillShade="80"/>
            <w:hideMark/>
          </w:tcPr>
          <w:p w:rsidR="00A32FA0" w:rsidRPr="00E005A9" w:rsidRDefault="00A32FA0" w:rsidP="002962C9">
            <w:pPr>
              <w:spacing w:after="0" w:line="240" w:lineRule="auto"/>
              <w:rPr>
                <w:rFonts w:ascii="Times New Roman" w:eastAsia="Times New Roman" w:hAnsi="Times New Roman" w:cs="Times New Roman"/>
                <w:sz w:val="20"/>
                <w:szCs w:val="24"/>
              </w:rPr>
            </w:pPr>
          </w:p>
        </w:tc>
      </w:tr>
      <w:tr w:rsidR="00A32FA0" w:rsidRPr="00E005A9" w:rsidTr="002962C9">
        <w:trPr>
          <w:trHeight w:val="330"/>
        </w:trPr>
        <w:tc>
          <w:tcPr>
            <w:tcW w:w="1435" w:type="dxa"/>
            <w:noWrap/>
            <w:hideMark/>
          </w:tcPr>
          <w:p w:rsidR="00A32FA0" w:rsidRPr="00E005A9" w:rsidRDefault="00A32FA0" w:rsidP="002962C9">
            <w:pPr>
              <w:spacing w:after="0" w:line="240" w:lineRule="auto"/>
              <w:rPr>
                <w:rFonts w:ascii="Times New Roman" w:eastAsia="Times New Roman" w:hAnsi="Times New Roman" w:cs="Times New Roman"/>
                <w:b/>
                <w:bCs/>
                <w:sz w:val="24"/>
                <w:szCs w:val="24"/>
              </w:rPr>
            </w:pPr>
            <w:r w:rsidRPr="00E005A9">
              <w:rPr>
                <w:rFonts w:ascii="Times New Roman" w:eastAsia="Times New Roman" w:hAnsi="Times New Roman" w:cs="Times New Roman"/>
                <w:b/>
                <w:bCs/>
                <w:sz w:val="24"/>
                <w:szCs w:val="24"/>
              </w:rPr>
              <w:t> </w:t>
            </w:r>
          </w:p>
        </w:tc>
        <w:tc>
          <w:tcPr>
            <w:tcW w:w="6205" w:type="dxa"/>
            <w:hideMark/>
          </w:tcPr>
          <w:p w:rsidR="00A32FA0" w:rsidRPr="00E005A9" w:rsidRDefault="00A32FA0" w:rsidP="002962C9">
            <w:pPr>
              <w:spacing w:after="0" w:line="240" w:lineRule="auto"/>
              <w:rPr>
                <w:rFonts w:ascii="Times New Roman" w:eastAsia="Times New Roman" w:hAnsi="Times New Roman" w:cs="Times New Roman"/>
                <w:i/>
                <w:iCs/>
                <w:sz w:val="24"/>
                <w:szCs w:val="24"/>
              </w:rPr>
            </w:pPr>
            <w:r w:rsidRPr="00E005A9">
              <w:rPr>
                <w:rFonts w:ascii="Times New Roman" w:eastAsia="Times New Roman" w:hAnsi="Times New Roman" w:cs="Times New Roman"/>
                <w:i/>
                <w:iCs/>
                <w:sz w:val="24"/>
                <w:szCs w:val="24"/>
              </w:rPr>
              <w:t xml:space="preserve">Décrire les travaux </w:t>
            </w:r>
            <w:r>
              <w:rPr>
                <w:rFonts w:ascii="Times New Roman" w:eastAsia="Times New Roman" w:hAnsi="Times New Roman" w:cs="Times New Roman"/>
                <w:i/>
                <w:iCs/>
                <w:sz w:val="24"/>
                <w:szCs w:val="24"/>
              </w:rPr>
              <w:t xml:space="preserve">de construction à faire et leur coût total en se servant du devis établi par les Experts en la matière </w:t>
            </w:r>
          </w:p>
        </w:tc>
        <w:tc>
          <w:tcPr>
            <w:tcW w:w="1191" w:type="dxa"/>
            <w:tcBorders>
              <w:bottom w:val="single" w:sz="4" w:space="0" w:color="auto"/>
            </w:tcBorders>
            <w:noWrap/>
            <w:hideMark/>
          </w:tcPr>
          <w:p w:rsidR="00A32FA0" w:rsidRPr="00E005A9" w:rsidRDefault="00A32FA0" w:rsidP="002962C9">
            <w:pPr>
              <w:spacing w:after="0" w:line="240" w:lineRule="auto"/>
              <w:rPr>
                <w:rFonts w:ascii="Times New Roman" w:eastAsia="Times New Roman" w:hAnsi="Times New Roman" w:cs="Times New Roman"/>
                <w:sz w:val="20"/>
                <w:szCs w:val="24"/>
              </w:rPr>
            </w:pPr>
            <w:r w:rsidRPr="00E005A9">
              <w:rPr>
                <w:rFonts w:ascii="Times New Roman" w:eastAsia="Times New Roman" w:hAnsi="Times New Roman" w:cs="Times New Roman"/>
                <w:sz w:val="20"/>
                <w:szCs w:val="24"/>
              </w:rPr>
              <w:t> </w:t>
            </w:r>
            <w:r w:rsidR="00CC1BD5">
              <w:rPr>
                <w:rFonts w:ascii="Times New Roman" w:eastAsia="Times New Roman" w:hAnsi="Times New Roman" w:cs="Times New Roman"/>
                <w:sz w:val="20"/>
                <w:szCs w:val="24"/>
              </w:rPr>
              <w:t>834.778</w:t>
            </w:r>
          </w:p>
        </w:tc>
      </w:tr>
      <w:tr w:rsidR="00A32FA0" w:rsidRPr="00DA29CB" w:rsidTr="002962C9">
        <w:trPr>
          <w:trHeight w:val="315"/>
        </w:trPr>
        <w:tc>
          <w:tcPr>
            <w:tcW w:w="7640" w:type="dxa"/>
            <w:gridSpan w:val="2"/>
            <w:noWrap/>
            <w:hideMark/>
          </w:tcPr>
          <w:p w:rsidR="00A32FA0" w:rsidRPr="00DA29CB" w:rsidRDefault="00A32FA0" w:rsidP="002962C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 r</w:t>
            </w:r>
            <w:r w:rsidRPr="00DA29CB">
              <w:rPr>
                <w:rFonts w:ascii="Times New Roman" w:eastAsia="Times New Roman" w:hAnsi="Times New Roman" w:cs="Times New Roman"/>
                <w:b/>
                <w:bCs/>
                <w:sz w:val="24"/>
                <w:szCs w:val="24"/>
              </w:rPr>
              <w:t>éhabilitation du CS</w:t>
            </w:r>
          </w:p>
        </w:tc>
        <w:tc>
          <w:tcPr>
            <w:tcW w:w="1191" w:type="dxa"/>
            <w:shd w:val="clear" w:color="auto" w:fill="948A54" w:themeFill="background2" w:themeFillShade="80"/>
            <w:noWrap/>
            <w:hideMark/>
          </w:tcPr>
          <w:p w:rsidR="00A32FA0" w:rsidRPr="00DA29CB" w:rsidRDefault="00A32FA0" w:rsidP="002962C9">
            <w:pPr>
              <w:spacing w:after="0" w:line="240" w:lineRule="auto"/>
              <w:rPr>
                <w:rFonts w:ascii="Times New Roman" w:eastAsia="Times New Roman" w:hAnsi="Times New Roman" w:cs="Times New Roman"/>
                <w:sz w:val="20"/>
                <w:szCs w:val="24"/>
              </w:rPr>
            </w:pPr>
            <w:r w:rsidRPr="00DA29CB">
              <w:rPr>
                <w:rFonts w:ascii="Times New Roman" w:eastAsia="Times New Roman" w:hAnsi="Times New Roman" w:cs="Times New Roman"/>
                <w:sz w:val="20"/>
                <w:szCs w:val="24"/>
              </w:rPr>
              <w:t> </w:t>
            </w:r>
          </w:p>
        </w:tc>
      </w:tr>
      <w:tr w:rsidR="00A32FA0" w:rsidRPr="00E005A9" w:rsidTr="002962C9">
        <w:trPr>
          <w:trHeight w:val="330"/>
        </w:trPr>
        <w:tc>
          <w:tcPr>
            <w:tcW w:w="1435" w:type="dxa"/>
            <w:noWrap/>
            <w:hideMark/>
          </w:tcPr>
          <w:p w:rsidR="00A32FA0" w:rsidRPr="00E005A9" w:rsidRDefault="00A32FA0" w:rsidP="002962C9">
            <w:pPr>
              <w:spacing w:after="0" w:line="240" w:lineRule="auto"/>
              <w:rPr>
                <w:rFonts w:ascii="Times New Roman" w:eastAsia="Times New Roman" w:hAnsi="Times New Roman" w:cs="Times New Roman"/>
                <w:b/>
                <w:bCs/>
                <w:sz w:val="24"/>
                <w:szCs w:val="24"/>
              </w:rPr>
            </w:pPr>
            <w:r w:rsidRPr="00E005A9">
              <w:rPr>
                <w:rFonts w:ascii="Times New Roman" w:eastAsia="Times New Roman" w:hAnsi="Times New Roman" w:cs="Times New Roman"/>
                <w:b/>
                <w:bCs/>
                <w:sz w:val="24"/>
                <w:szCs w:val="24"/>
              </w:rPr>
              <w:t> </w:t>
            </w:r>
          </w:p>
        </w:tc>
        <w:tc>
          <w:tcPr>
            <w:tcW w:w="6205" w:type="dxa"/>
            <w:hideMark/>
          </w:tcPr>
          <w:p w:rsidR="00A32FA0" w:rsidRPr="00E005A9" w:rsidRDefault="00A32FA0" w:rsidP="002962C9">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Décrire les travaux de réhabilitation à faire et leur coût total en se servant du devis établi par les Experts en la matière</w:t>
            </w:r>
          </w:p>
        </w:tc>
        <w:tc>
          <w:tcPr>
            <w:tcW w:w="1191" w:type="dxa"/>
            <w:noWrap/>
            <w:hideMark/>
          </w:tcPr>
          <w:p w:rsidR="00A32FA0" w:rsidRPr="00E005A9" w:rsidRDefault="00A32FA0" w:rsidP="002962C9">
            <w:pPr>
              <w:spacing w:after="0" w:line="240" w:lineRule="auto"/>
              <w:rPr>
                <w:rFonts w:ascii="Times New Roman" w:eastAsia="Times New Roman" w:hAnsi="Times New Roman" w:cs="Times New Roman"/>
                <w:sz w:val="20"/>
                <w:szCs w:val="24"/>
              </w:rPr>
            </w:pPr>
            <w:r w:rsidRPr="00E005A9">
              <w:rPr>
                <w:rFonts w:ascii="Times New Roman" w:eastAsia="Times New Roman" w:hAnsi="Times New Roman" w:cs="Times New Roman"/>
                <w:sz w:val="20"/>
                <w:szCs w:val="24"/>
              </w:rPr>
              <w:t> </w:t>
            </w:r>
            <w:r w:rsidR="00CC1BD5">
              <w:rPr>
                <w:rFonts w:ascii="Times New Roman" w:eastAsia="Times New Roman" w:hAnsi="Times New Roman" w:cs="Times New Roman"/>
                <w:sz w:val="20"/>
                <w:szCs w:val="24"/>
              </w:rPr>
              <w:t>12.050</w:t>
            </w:r>
          </w:p>
        </w:tc>
      </w:tr>
      <w:tr w:rsidR="00A32FA0" w:rsidRPr="00E005A9" w:rsidTr="002962C9">
        <w:trPr>
          <w:trHeight w:val="330"/>
        </w:trPr>
        <w:tc>
          <w:tcPr>
            <w:tcW w:w="1435" w:type="dxa"/>
            <w:noWrap/>
          </w:tcPr>
          <w:p w:rsidR="00A32FA0" w:rsidRPr="00E005A9" w:rsidRDefault="00A32FA0" w:rsidP="002962C9">
            <w:pPr>
              <w:spacing w:after="0" w:line="240" w:lineRule="auto"/>
              <w:rPr>
                <w:rFonts w:ascii="Times New Roman" w:eastAsia="Times New Roman" w:hAnsi="Times New Roman" w:cs="Times New Roman"/>
                <w:b/>
                <w:bCs/>
                <w:sz w:val="24"/>
                <w:szCs w:val="24"/>
              </w:rPr>
            </w:pPr>
          </w:p>
        </w:tc>
        <w:tc>
          <w:tcPr>
            <w:tcW w:w="6205" w:type="dxa"/>
          </w:tcPr>
          <w:p w:rsidR="00A32FA0" w:rsidRPr="00E005A9" w:rsidRDefault="00A32FA0" w:rsidP="002962C9">
            <w:pPr>
              <w:spacing w:after="0" w:line="240" w:lineRule="auto"/>
              <w:rPr>
                <w:rFonts w:ascii="Times New Roman" w:eastAsia="Times New Roman" w:hAnsi="Times New Roman" w:cs="Times New Roman"/>
                <w:i/>
                <w:iCs/>
                <w:sz w:val="24"/>
                <w:szCs w:val="24"/>
              </w:rPr>
            </w:pPr>
          </w:p>
        </w:tc>
        <w:tc>
          <w:tcPr>
            <w:tcW w:w="1191" w:type="dxa"/>
            <w:tcBorders>
              <w:bottom w:val="single" w:sz="4" w:space="0" w:color="auto"/>
            </w:tcBorders>
            <w:noWrap/>
          </w:tcPr>
          <w:p w:rsidR="00A32FA0" w:rsidRPr="00E005A9" w:rsidRDefault="00A32FA0" w:rsidP="002962C9">
            <w:pPr>
              <w:spacing w:after="0" w:line="240" w:lineRule="auto"/>
              <w:rPr>
                <w:rFonts w:ascii="Times New Roman" w:eastAsia="Times New Roman" w:hAnsi="Times New Roman" w:cs="Times New Roman"/>
                <w:sz w:val="20"/>
                <w:szCs w:val="24"/>
              </w:rPr>
            </w:pPr>
          </w:p>
        </w:tc>
      </w:tr>
      <w:tr w:rsidR="00A32FA0" w:rsidRPr="00E005A9" w:rsidTr="002962C9">
        <w:trPr>
          <w:trHeight w:val="315"/>
        </w:trPr>
        <w:tc>
          <w:tcPr>
            <w:tcW w:w="7640" w:type="dxa"/>
            <w:gridSpan w:val="2"/>
            <w:noWrap/>
            <w:hideMark/>
          </w:tcPr>
          <w:p w:rsidR="00A32FA0" w:rsidRPr="00E005A9" w:rsidRDefault="00A32FA0" w:rsidP="002962C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 é</w:t>
            </w:r>
            <w:r w:rsidRPr="00E005A9">
              <w:rPr>
                <w:rFonts w:ascii="Times New Roman" w:eastAsia="Times New Roman" w:hAnsi="Times New Roman" w:cs="Times New Roman"/>
                <w:b/>
                <w:bCs/>
                <w:sz w:val="24"/>
                <w:szCs w:val="24"/>
              </w:rPr>
              <w:t>quipement</w:t>
            </w:r>
            <w:r>
              <w:rPr>
                <w:rFonts w:ascii="Times New Roman" w:eastAsia="Times New Roman" w:hAnsi="Times New Roman" w:cs="Times New Roman"/>
                <w:b/>
                <w:bCs/>
                <w:sz w:val="24"/>
                <w:szCs w:val="24"/>
              </w:rPr>
              <w:t>s (Annexer la liste des équipements et matériels)</w:t>
            </w:r>
          </w:p>
        </w:tc>
        <w:tc>
          <w:tcPr>
            <w:tcW w:w="1191" w:type="dxa"/>
            <w:shd w:val="clear" w:color="auto" w:fill="948A54" w:themeFill="background2" w:themeFillShade="80"/>
            <w:noWrap/>
            <w:hideMark/>
          </w:tcPr>
          <w:p w:rsidR="00A32FA0" w:rsidRPr="00E005A9" w:rsidRDefault="00A32FA0" w:rsidP="002962C9">
            <w:pPr>
              <w:spacing w:after="0" w:line="240" w:lineRule="auto"/>
              <w:rPr>
                <w:rFonts w:ascii="Times New Roman" w:eastAsia="Times New Roman" w:hAnsi="Times New Roman" w:cs="Times New Roman"/>
                <w:sz w:val="20"/>
                <w:szCs w:val="24"/>
              </w:rPr>
            </w:pPr>
            <w:r w:rsidRPr="00E005A9">
              <w:rPr>
                <w:rFonts w:ascii="Times New Roman" w:eastAsia="Times New Roman" w:hAnsi="Times New Roman" w:cs="Times New Roman"/>
                <w:sz w:val="20"/>
                <w:szCs w:val="24"/>
              </w:rPr>
              <w:t> </w:t>
            </w:r>
          </w:p>
        </w:tc>
      </w:tr>
      <w:tr w:rsidR="00A32FA0" w:rsidRPr="00E005A9" w:rsidTr="002962C9">
        <w:trPr>
          <w:trHeight w:val="330"/>
        </w:trPr>
        <w:tc>
          <w:tcPr>
            <w:tcW w:w="1435" w:type="dxa"/>
            <w:noWrap/>
            <w:hideMark/>
          </w:tcPr>
          <w:p w:rsidR="00A32FA0" w:rsidRPr="00E005A9" w:rsidRDefault="00A32FA0" w:rsidP="002962C9">
            <w:pPr>
              <w:spacing w:after="0" w:line="240" w:lineRule="auto"/>
              <w:rPr>
                <w:rFonts w:ascii="Times New Roman" w:eastAsia="Times New Roman" w:hAnsi="Times New Roman" w:cs="Times New Roman"/>
                <w:b/>
                <w:bCs/>
                <w:sz w:val="24"/>
                <w:szCs w:val="24"/>
              </w:rPr>
            </w:pPr>
            <w:r w:rsidRPr="00E005A9">
              <w:rPr>
                <w:rFonts w:ascii="Times New Roman" w:eastAsia="Times New Roman" w:hAnsi="Times New Roman" w:cs="Times New Roman"/>
                <w:b/>
                <w:bCs/>
                <w:sz w:val="24"/>
                <w:szCs w:val="24"/>
              </w:rPr>
              <w:t> </w:t>
            </w:r>
          </w:p>
        </w:tc>
        <w:tc>
          <w:tcPr>
            <w:tcW w:w="6205" w:type="dxa"/>
            <w:hideMark/>
          </w:tcPr>
          <w:p w:rsidR="00A32FA0" w:rsidRPr="00E005A9" w:rsidRDefault="00A32FA0" w:rsidP="002962C9">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Equipements médicaux </w:t>
            </w:r>
          </w:p>
        </w:tc>
        <w:tc>
          <w:tcPr>
            <w:tcW w:w="1191" w:type="dxa"/>
            <w:noWrap/>
            <w:hideMark/>
          </w:tcPr>
          <w:p w:rsidR="00A32FA0" w:rsidRPr="00E005A9" w:rsidRDefault="00A32FA0" w:rsidP="002962C9">
            <w:pPr>
              <w:spacing w:after="0" w:line="240" w:lineRule="auto"/>
              <w:rPr>
                <w:rFonts w:ascii="Times New Roman" w:eastAsia="Times New Roman" w:hAnsi="Times New Roman" w:cs="Times New Roman"/>
                <w:sz w:val="20"/>
                <w:szCs w:val="24"/>
              </w:rPr>
            </w:pPr>
            <w:r w:rsidRPr="00E005A9">
              <w:rPr>
                <w:rFonts w:ascii="Times New Roman" w:eastAsia="Times New Roman" w:hAnsi="Times New Roman" w:cs="Times New Roman"/>
                <w:sz w:val="20"/>
                <w:szCs w:val="24"/>
              </w:rPr>
              <w:t> </w:t>
            </w:r>
            <w:r w:rsidR="00CC1BD5">
              <w:rPr>
                <w:rFonts w:ascii="Times New Roman" w:eastAsia="Times New Roman" w:hAnsi="Times New Roman" w:cs="Times New Roman"/>
                <w:sz w:val="20"/>
                <w:szCs w:val="24"/>
              </w:rPr>
              <w:t>555.825</w:t>
            </w:r>
          </w:p>
        </w:tc>
      </w:tr>
      <w:tr w:rsidR="00A32FA0" w:rsidRPr="00E005A9" w:rsidTr="002962C9">
        <w:trPr>
          <w:trHeight w:val="330"/>
        </w:trPr>
        <w:tc>
          <w:tcPr>
            <w:tcW w:w="1435" w:type="dxa"/>
            <w:noWrap/>
          </w:tcPr>
          <w:p w:rsidR="00A32FA0" w:rsidRPr="00E005A9" w:rsidRDefault="00A32FA0" w:rsidP="002962C9">
            <w:pPr>
              <w:spacing w:after="0" w:line="240" w:lineRule="auto"/>
              <w:rPr>
                <w:rFonts w:ascii="Times New Roman" w:eastAsia="Times New Roman" w:hAnsi="Times New Roman" w:cs="Times New Roman"/>
                <w:b/>
                <w:bCs/>
                <w:sz w:val="24"/>
                <w:szCs w:val="24"/>
              </w:rPr>
            </w:pPr>
          </w:p>
        </w:tc>
        <w:tc>
          <w:tcPr>
            <w:tcW w:w="6205" w:type="dxa"/>
          </w:tcPr>
          <w:p w:rsidR="00A32FA0" w:rsidRDefault="00A32FA0" w:rsidP="002962C9">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Equipements bureautiques et informatiques</w:t>
            </w:r>
          </w:p>
        </w:tc>
        <w:tc>
          <w:tcPr>
            <w:tcW w:w="1191" w:type="dxa"/>
            <w:noWrap/>
          </w:tcPr>
          <w:p w:rsidR="00A32FA0" w:rsidRPr="00E005A9" w:rsidRDefault="00CC1BD5" w:rsidP="002962C9">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19.900</w:t>
            </w:r>
          </w:p>
        </w:tc>
      </w:tr>
      <w:tr w:rsidR="00A32FA0" w:rsidRPr="00E005A9" w:rsidTr="002962C9">
        <w:trPr>
          <w:trHeight w:val="330"/>
        </w:trPr>
        <w:tc>
          <w:tcPr>
            <w:tcW w:w="1435" w:type="dxa"/>
            <w:noWrap/>
          </w:tcPr>
          <w:p w:rsidR="00A32FA0" w:rsidRPr="00E005A9" w:rsidRDefault="00A32FA0" w:rsidP="002962C9">
            <w:pPr>
              <w:spacing w:after="0" w:line="240" w:lineRule="auto"/>
              <w:rPr>
                <w:rFonts w:ascii="Times New Roman" w:eastAsia="Times New Roman" w:hAnsi="Times New Roman" w:cs="Times New Roman"/>
                <w:b/>
                <w:bCs/>
                <w:sz w:val="24"/>
                <w:szCs w:val="24"/>
              </w:rPr>
            </w:pPr>
          </w:p>
        </w:tc>
        <w:tc>
          <w:tcPr>
            <w:tcW w:w="6205" w:type="dxa"/>
          </w:tcPr>
          <w:p w:rsidR="00A32FA0" w:rsidRDefault="00A32FA0" w:rsidP="002962C9">
            <w:pPr>
              <w:spacing w:after="0" w:line="240" w:lineRule="auto"/>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Matériel roulant </w:t>
            </w:r>
          </w:p>
        </w:tc>
        <w:tc>
          <w:tcPr>
            <w:tcW w:w="1191" w:type="dxa"/>
            <w:tcBorders>
              <w:bottom w:val="single" w:sz="4" w:space="0" w:color="auto"/>
            </w:tcBorders>
            <w:noWrap/>
          </w:tcPr>
          <w:p w:rsidR="00A32FA0" w:rsidRPr="00E005A9" w:rsidRDefault="00CC1BD5" w:rsidP="002962C9">
            <w:pPr>
              <w:spacing w:after="0"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61.000</w:t>
            </w:r>
          </w:p>
        </w:tc>
      </w:tr>
      <w:tr w:rsidR="00A32FA0" w:rsidRPr="00E005A9" w:rsidTr="002962C9">
        <w:trPr>
          <w:trHeight w:val="315"/>
        </w:trPr>
        <w:tc>
          <w:tcPr>
            <w:tcW w:w="7640" w:type="dxa"/>
            <w:gridSpan w:val="2"/>
            <w:noWrap/>
            <w:hideMark/>
          </w:tcPr>
          <w:p w:rsidR="00A32FA0" w:rsidRPr="00E005A9" w:rsidRDefault="00A32FA0" w:rsidP="002962C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En personnel </w:t>
            </w:r>
            <w:r w:rsidRPr="00D32C08">
              <w:rPr>
                <w:rFonts w:ascii="Times New Roman" w:eastAsia="Times New Roman" w:hAnsi="Times New Roman" w:cs="Times New Roman"/>
                <w:bCs/>
                <w:sz w:val="24"/>
                <w:szCs w:val="24"/>
              </w:rPr>
              <w:t>(</w:t>
            </w:r>
            <w:r>
              <w:rPr>
                <w:rFonts w:ascii="Times New Roman" w:eastAsia="Times New Roman" w:hAnsi="Times New Roman" w:cs="Times New Roman"/>
                <w:i/>
                <w:iCs/>
                <w:sz w:val="24"/>
                <w:szCs w:val="24"/>
              </w:rPr>
              <w:t>Annexer les catégories  du personnel et le nombre d’agents dont le CS a besoin)</w:t>
            </w:r>
          </w:p>
        </w:tc>
        <w:tc>
          <w:tcPr>
            <w:tcW w:w="1191" w:type="dxa"/>
            <w:tcBorders>
              <w:bottom w:val="single" w:sz="4" w:space="0" w:color="auto"/>
            </w:tcBorders>
            <w:shd w:val="clear" w:color="auto" w:fill="948A54" w:themeFill="background2" w:themeFillShade="80"/>
            <w:noWrap/>
            <w:hideMark/>
          </w:tcPr>
          <w:p w:rsidR="00A32FA0" w:rsidRPr="00E005A9" w:rsidRDefault="00A32FA0" w:rsidP="002962C9">
            <w:pPr>
              <w:spacing w:after="0" w:line="240" w:lineRule="auto"/>
              <w:rPr>
                <w:rFonts w:ascii="Times New Roman" w:eastAsia="Times New Roman" w:hAnsi="Times New Roman" w:cs="Times New Roman"/>
                <w:sz w:val="20"/>
                <w:szCs w:val="24"/>
              </w:rPr>
            </w:pPr>
            <w:r w:rsidRPr="00E005A9">
              <w:rPr>
                <w:rFonts w:ascii="Times New Roman" w:eastAsia="Times New Roman" w:hAnsi="Times New Roman" w:cs="Times New Roman"/>
                <w:sz w:val="20"/>
                <w:szCs w:val="24"/>
              </w:rPr>
              <w:t> </w:t>
            </w:r>
          </w:p>
        </w:tc>
      </w:tr>
      <w:tr w:rsidR="00A32FA0" w:rsidRPr="00E005A9" w:rsidTr="002962C9">
        <w:trPr>
          <w:trHeight w:val="315"/>
        </w:trPr>
        <w:tc>
          <w:tcPr>
            <w:tcW w:w="7640" w:type="dxa"/>
            <w:gridSpan w:val="2"/>
            <w:noWrap/>
            <w:hideMark/>
          </w:tcPr>
          <w:p w:rsidR="00A32FA0" w:rsidRPr="00E005A9" w:rsidRDefault="00A32FA0" w:rsidP="002962C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En f</w:t>
            </w:r>
            <w:r w:rsidRPr="00E005A9">
              <w:rPr>
                <w:rFonts w:ascii="Times New Roman" w:eastAsia="Times New Roman" w:hAnsi="Times New Roman" w:cs="Times New Roman"/>
                <w:b/>
                <w:bCs/>
                <w:sz w:val="24"/>
                <w:szCs w:val="24"/>
              </w:rPr>
              <w:t>ormation des prestataires</w:t>
            </w:r>
            <w:r w:rsidR="00D32C08">
              <w:rPr>
                <w:rFonts w:ascii="Times New Roman" w:eastAsia="Times New Roman" w:hAnsi="Times New Roman" w:cs="Times New Roman"/>
                <w:bCs/>
                <w:sz w:val="24"/>
                <w:szCs w:val="24"/>
              </w:rPr>
              <w:t xml:space="preserve"> </w:t>
            </w:r>
            <w:r>
              <w:rPr>
                <w:rFonts w:ascii="Times New Roman" w:eastAsia="Times New Roman" w:hAnsi="Times New Roman" w:cs="Times New Roman"/>
                <w:i/>
                <w:iCs/>
                <w:sz w:val="24"/>
                <w:szCs w:val="24"/>
              </w:rPr>
              <w:t>(</w:t>
            </w:r>
            <w:r w:rsidRPr="00E005A9">
              <w:rPr>
                <w:rFonts w:ascii="Times New Roman" w:eastAsia="Times New Roman" w:hAnsi="Times New Roman" w:cs="Times New Roman"/>
                <w:i/>
                <w:iCs/>
                <w:sz w:val="24"/>
                <w:szCs w:val="24"/>
              </w:rPr>
              <w:t>Annexer les thèmes et nombre d</w:t>
            </w:r>
            <w:r>
              <w:rPr>
                <w:rFonts w:ascii="Times New Roman" w:eastAsia="Times New Roman" w:hAnsi="Times New Roman" w:cs="Times New Roman"/>
                <w:i/>
                <w:iCs/>
                <w:sz w:val="24"/>
                <w:szCs w:val="24"/>
              </w:rPr>
              <w:t>es prestataires du CS qui en ont besoin)</w:t>
            </w:r>
          </w:p>
        </w:tc>
        <w:tc>
          <w:tcPr>
            <w:tcW w:w="1191" w:type="dxa"/>
            <w:shd w:val="clear" w:color="auto" w:fill="948A54" w:themeFill="background2" w:themeFillShade="80"/>
            <w:noWrap/>
            <w:hideMark/>
          </w:tcPr>
          <w:p w:rsidR="00A32FA0" w:rsidRPr="00E005A9" w:rsidRDefault="00A32FA0" w:rsidP="002962C9">
            <w:pPr>
              <w:spacing w:after="0" w:line="240" w:lineRule="auto"/>
              <w:rPr>
                <w:rFonts w:ascii="Times New Roman" w:eastAsia="Times New Roman" w:hAnsi="Times New Roman" w:cs="Times New Roman"/>
                <w:sz w:val="20"/>
                <w:szCs w:val="24"/>
              </w:rPr>
            </w:pPr>
            <w:r w:rsidRPr="00E005A9">
              <w:rPr>
                <w:rFonts w:ascii="Times New Roman" w:eastAsia="Times New Roman" w:hAnsi="Times New Roman" w:cs="Times New Roman"/>
                <w:sz w:val="20"/>
                <w:szCs w:val="24"/>
              </w:rPr>
              <w:t> </w:t>
            </w:r>
          </w:p>
        </w:tc>
      </w:tr>
    </w:tbl>
    <w:p w:rsidR="00A32FA0" w:rsidRDefault="00A32FA0" w:rsidP="00A32FA0">
      <w:pPr>
        <w:spacing w:after="0" w:line="240" w:lineRule="auto"/>
        <w:rPr>
          <w:rFonts w:ascii="Times New Roman" w:eastAsia="Times New Roman" w:hAnsi="Times New Roman" w:cs="Times New Roman"/>
          <w:sz w:val="24"/>
          <w:szCs w:val="24"/>
        </w:rPr>
      </w:pPr>
    </w:p>
    <w:p w:rsidR="00A32FA0" w:rsidRPr="00861837" w:rsidRDefault="00A32FA0" w:rsidP="00A32FA0">
      <w:pPr>
        <w:spacing w:after="0" w:line="240" w:lineRule="auto"/>
        <w:rPr>
          <w:rFonts w:ascii="Times New Roman" w:eastAsia="Times New Roman" w:hAnsi="Times New Roman" w:cs="Times New Roman"/>
          <w:sz w:val="24"/>
          <w:szCs w:val="24"/>
        </w:rPr>
      </w:pPr>
    </w:p>
    <w:p w:rsidR="00A32FA0" w:rsidRPr="00861837" w:rsidRDefault="00A32FA0" w:rsidP="00A32FA0">
      <w:pPr>
        <w:keepNext/>
        <w:numPr>
          <w:ilvl w:val="1"/>
          <w:numId w:val="10"/>
        </w:numPr>
        <w:spacing w:before="240" w:after="60" w:line="240" w:lineRule="auto"/>
        <w:outlineLvl w:val="0"/>
        <w:rPr>
          <w:rFonts w:ascii="Times New Roman" w:eastAsia="Times New Roman" w:hAnsi="Times New Roman" w:cs="Times New Roman"/>
          <w:b/>
          <w:bCs/>
          <w:kern w:val="32"/>
          <w:sz w:val="24"/>
          <w:szCs w:val="32"/>
          <w:lang w:val="fr-BE"/>
        </w:rPr>
      </w:pPr>
      <w:bookmarkStart w:id="24" w:name="_Toc529895007"/>
      <w:r w:rsidRPr="00861837">
        <w:rPr>
          <w:rFonts w:ascii="Times New Roman" w:eastAsia="Times New Roman" w:hAnsi="Times New Roman" w:cs="Times New Roman"/>
          <w:b/>
          <w:bCs/>
          <w:kern w:val="32"/>
          <w:sz w:val="24"/>
          <w:szCs w:val="32"/>
          <w:lang w:val="fr-BE"/>
        </w:rPr>
        <w:t>Besoins d’approvisionnement</w:t>
      </w:r>
      <w:bookmarkEnd w:id="24"/>
    </w:p>
    <w:p w:rsidR="00A32FA0" w:rsidRPr="00861837" w:rsidRDefault="00A32FA0" w:rsidP="00A32FA0">
      <w:pPr>
        <w:keepNext/>
        <w:keepLines/>
        <w:spacing w:before="40" w:after="0"/>
        <w:outlineLvl w:val="1"/>
        <w:rPr>
          <w:rFonts w:ascii="Times New Roman" w:eastAsiaTheme="majorEastAsia" w:hAnsi="Times New Roman" w:cs="Times New Roman"/>
          <w:b/>
          <w:i/>
          <w:color w:val="365F91" w:themeColor="accent1" w:themeShade="BF"/>
          <w:sz w:val="24"/>
          <w:szCs w:val="26"/>
        </w:rPr>
      </w:pPr>
    </w:p>
    <w:tbl>
      <w:tblPr>
        <w:tblStyle w:val="Grilledutableau"/>
        <w:tblW w:w="9180" w:type="dxa"/>
        <w:tblLayout w:type="fixed"/>
        <w:tblLook w:val="04A0"/>
      </w:tblPr>
      <w:tblGrid>
        <w:gridCol w:w="2943"/>
        <w:gridCol w:w="1418"/>
        <w:gridCol w:w="1134"/>
        <w:gridCol w:w="1559"/>
        <w:gridCol w:w="992"/>
        <w:gridCol w:w="1134"/>
      </w:tblGrid>
      <w:tr w:rsidR="00A32FA0" w:rsidRPr="00861837" w:rsidTr="00E2693C">
        <w:trPr>
          <w:trHeight w:val="503"/>
        </w:trPr>
        <w:tc>
          <w:tcPr>
            <w:tcW w:w="2943" w:type="dxa"/>
            <w:shd w:val="clear" w:color="auto" w:fill="DDD9C3" w:themeFill="background2" w:themeFillShade="E6"/>
            <w:noWrap/>
            <w:vAlign w:val="center"/>
            <w:hideMark/>
          </w:tcPr>
          <w:p w:rsidR="00A32FA0" w:rsidRPr="00861837" w:rsidRDefault="00A32FA0" w:rsidP="002962C9">
            <w:pPr>
              <w:rPr>
                <w:rFonts w:ascii="Times New Roman" w:eastAsia="Times New Roman" w:hAnsi="Times New Roman" w:cs="Times New Roman"/>
                <w:b/>
                <w:sz w:val="20"/>
                <w:szCs w:val="24"/>
              </w:rPr>
            </w:pPr>
            <w:r w:rsidRPr="00861837">
              <w:rPr>
                <w:rFonts w:ascii="Times New Roman" w:eastAsia="Times New Roman" w:hAnsi="Times New Roman" w:cs="Times New Roman"/>
                <w:b/>
                <w:sz w:val="24"/>
                <w:szCs w:val="24"/>
              </w:rPr>
              <w:t>Types</w:t>
            </w:r>
          </w:p>
        </w:tc>
        <w:tc>
          <w:tcPr>
            <w:tcW w:w="1418" w:type="dxa"/>
            <w:shd w:val="clear" w:color="auto" w:fill="DDD9C3" w:themeFill="background2" w:themeFillShade="E6"/>
            <w:vAlign w:val="center"/>
            <w:hideMark/>
          </w:tcPr>
          <w:p w:rsidR="00A32FA0" w:rsidRPr="00861837" w:rsidRDefault="00A32FA0" w:rsidP="002962C9">
            <w:pPr>
              <w:jc w:val="cente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Valeur monétaire au  T1</w:t>
            </w:r>
          </w:p>
        </w:tc>
        <w:tc>
          <w:tcPr>
            <w:tcW w:w="1134" w:type="dxa"/>
            <w:shd w:val="clear" w:color="auto" w:fill="DDD9C3" w:themeFill="background2" w:themeFillShade="E6"/>
            <w:vAlign w:val="center"/>
            <w:hideMark/>
          </w:tcPr>
          <w:p w:rsidR="00A32FA0" w:rsidRPr="00861837" w:rsidRDefault="00A32FA0" w:rsidP="002962C9">
            <w:pP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 xml:space="preserve"> Valeur monétaire au   T2</w:t>
            </w:r>
          </w:p>
        </w:tc>
        <w:tc>
          <w:tcPr>
            <w:tcW w:w="1559" w:type="dxa"/>
            <w:shd w:val="clear" w:color="auto" w:fill="DDD9C3" w:themeFill="background2" w:themeFillShade="E6"/>
            <w:vAlign w:val="center"/>
            <w:hideMark/>
          </w:tcPr>
          <w:p w:rsidR="00A32FA0" w:rsidRPr="00861837" w:rsidRDefault="00A32FA0" w:rsidP="002962C9">
            <w:pP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Valeur monétaire au   T3</w:t>
            </w:r>
          </w:p>
        </w:tc>
        <w:tc>
          <w:tcPr>
            <w:tcW w:w="992" w:type="dxa"/>
            <w:shd w:val="clear" w:color="auto" w:fill="DDD9C3" w:themeFill="background2" w:themeFillShade="E6"/>
            <w:vAlign w:val="center"/>
            <w:hideMark/>
          </w:tcPr>
          <w:p w:rsidR="00A32FA0" w:rsidRPr="00861837" w:rsidRDefault="00A32FA0" w:rsidP="002962C9">
            <w:pPr>
              <w:jc w:val="cente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Valeur monétaire au  T4</w:t>
            </w:r>
          </w:p>
        </w:tc>
        <w:tc>
          <w:tcPr>
            <w:tcW w:w="1134" w:type="dxa"/>
            <w:shd w:val="clear" w:color="auto" w:fill="DDD9C3" w:themeFill="background2" w:themeFillShade="E6"/>
            <w:vAlign w:val="center"/>
            <w:hideMark/>
          </w:tcPr>
          <w:p w:rsidR="00A32FA0" w:rsidRPr="00861837" w:rsidRDefault="00A32FA0" w:rsidP="002962C9">
            <w:pPr>
              <w:jc w:val="cente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 xml:space="preserve">Total Annuel en valeur monétaire </w:t>
            </w:r>
          </w:p>
        </w:tc>
      </w:tr>
      <w:tr w:rsidR="00A32FA0" w:rsidRPr="00861837" w:rsidTr="00E2693C">
        <w:trPr>
          <w:trHeight w:val="330"/>
        </w:trPr>
        <w:tc>
          <w:tcPr>
            <w:tcW w:w="2943" w:type="dxa"/>
            <w:noWrap/>
          </w:tcPr>
          <w:p w:rsidR="00A32FA0" w:rsidRPr="00861837" w:rsidRDefault="00A32FA0" w:rsidP="002962C9">
            <w:pPr>
              <w:rPr>
                <w:rFonts w:ascii="Times New Roman" w:eastAsia="Times New Roman" w:hAnsi="Times New Roman" w:cs="Times New Roman"/>
                <w:sz w:val="24"/>
                <w:szCs w:val="24"/>
              </w:rPr>
            </w:pPr>
            <w:r w:rsidRPr="00861837">
              <w:rPr>
                <w:rFonts w:ascii="Times New Roman" w:eastAsia="Times New Roman" w:hAnsi="Times New Roman" w:cs="Times New Roman"/>
                <w:sz w:val="24"/>
                <w:szCs w:val="24"/>
              </w:rPr>
              <w:t>Médicaments et intrants médicaux</w:t>
            </w:r>
          </w:p>
        </w:tc>
        <w:tc>
          <w:tcPr>
            <w:tcW w:w="1418" w:type="dxa"/>
            <w:noWrap/>
            <w:hideMark/>
          </w:tcPr>
          <w:p w:rsidR="00A32FA0" w:rsidRPr="00861837" w:rsidRDefault="00A32FA0" w:rsidP="002962C9">
            <w:pP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 </w:t>
            </w:r>
            <w:r w:rsidR="008D7222">
              <w:rPr>
                <w:rFonts w:ascii="Times New Roman" w:eastAsia="Times New Roman" w:hAnsi="Times New Roman" w:cs="Times New Roman"/>
                <w:b/>
                <w:sz w:val="20"/>
                <w:szCs w:val="24"/>
              </w:rPr>
              <w:t>6.500</w:t>
            </w:r>
          </w:p>
        </w:tc>
        <w:tc>
          <w:tcPr>
            <w:tcW w:w="1134" w:type="dxa"/>
            <w:noWrap/>
            <w:hideMark/>
          </w:tcPr>
          <w:p w:rsidR="00A32FA0" w:rsidRPr="00861837" w:rsidRDefault="008D7222" w:rsidP="008D7222">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7.025</w:t>
            </w:r>
            <w:r w:rsidR="00A32FA0" w:rsidRPr="00861837">
              <w:rPr>
                <w:rFonts w:ascii="Times New Roman" w:eastAsia="Times New Roman" w:hAnsi="Times New Roman" w:cs="Times New Roman"/>
                <w:b/>
                <w:sz w:val="20"/>
                <w:szCs w:val="24"/>
              </w:rPr>
              <w:t> </w:t>
            </w:r>
          </w:p>
        </w:tc>
        <w:tc>
          <w:tcPr>
            <w:tcW w:w="1559" w:type="dxa"/>
            <w:noWrap/>
            <w:hideMark/>
          </w:tcPr>
          <w:p w:rsidR="00A32FA0" w:rsidRPr="00861837" w:rsidRDefault="008D7222"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6.320</w:t>
            </w:r>
            <w:r w:rsidR="00A32FA0" w:rsidRPr="00861837">
              <w:rPr>
                <w:rFonts w:ascii="Times New Roman" w:eastAsia="Times New Roman" w:hAnsi="Times New Roman" w:cs="Times New Roman"/>
                <w:b/>
                <w:sz w:val="20"/>
                <w:szCs w:val="24"/>
              </w:rPr>
              <w:t> </w:t>
            </w:r>
          </w:p>
        </w:tc>
        <w:tc>
          <w:tcPr>
            <w:tcW w:w="992" w:type="dxa"/>
            <w:noWrap/>
            <w:hideMark/>
          </w:tcPr>
          <w:p w:rsidR="00A32FA0" w:rsidRPr="00861837" w:rsidRDefault="008D7222"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6.110</w:t>
            </w:r>
            <w:r w:rsidR="00A32FA0" w:rsidRPr="00861837">
              <w:rPr>
                <w:rFonts w:ascii="Times New Roman" w:eastAsia="Times New Roman" w:hAnsi="Times New Roman" w:cs="Times New Roman"/>
                <w:b/>
                <w:sz w:val="20"/>
                <w:szCs w:val="24"/>
              </w:rPr>
              <w:t> </w:t>
            </w:r>
          </w:p>
        </w:tc>
        <w:tc>
          <w:tcPr>
            <w:tcW w:w="1134" w:type="dxa"/>
            <w:noWrap/>
            <w:hideMark/>
          </w:tcPr>
          <w:p w:rsidR="00A32FA0" w:rsidRPr="00861837" w:rsidRDefault="008D7222"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25.955</w:t>
            </w:r>
            <w:r w:rsidR="00A32FA0" w:rsidRPr="00861837">
              <w:rPr>
                <w:rFonts w:ascii="Times New Roman" w:eastAsia="Times New Roman" w:hAnsi="Times New Roman" w:cs="Times New Roman"/>
                <w:b/>
                <w:sz w:val="20"/>
                <w:szCs w:val="24"/>
              </w:rPr>
              <w:t> </w:t>
            </w:r>
          </w:p>
        </w:tc>
      </w:tr>
      <w:tr w:rsidR="00A32FA0" w:rsidRPr="00861837" w:rsidTr="00E2693C">
        <w:trPr>
          <w:trHeight w:val="330"/>
        </w:trPr>
        <w:tc>
          <w:tcPr>
            <w:tcW w:w="2943" w:type="dxa"/>
            <w:noWrap/>
          </w:tcPr>
          <w:p w:rsidR="00A32FA0" w:rsidRPr="00861837" w:rsidRDefault="00A32FA0" w:rsidP="002962C9">
            <w:pPr>
              <w:rPr>
                <w:rFonts w:ascii="Times New Roman" w:eastAsia="Times New Roman" w:hAnsi="Times New Roman" w:cs="Times New Roman"/>
                <w:sz w:val="24"/>
                <w:szCs w:val="24"/>
              </w:rPr>
            </w:pPr>
            <w:r w:rsidRPr="00861837">
              <w:rPr>
                <w:rFonts w:ascii="Times New Roman" w:eastAsia="Times New Roman" w:hAnsi="Times New Roman" w:cs="Times New Roman"/>
                <w:sz w:val="24"/>
                <w:szCs w:val="24"/>
              </w:rPr>
              <w:t>Consommables</w:t>
            </w:r>
          </w:p>
        </w:tc>
        <w:tc>
          <w:tcPr>
            <w:tcW w:w="1418" w:type="dxa"/>
            <w:noWrap/>
            <w:hideMark/>
          </w:tcPr>
          <w:p w:rsidR="00A32FA0" w:rsidRPr="00861837" w:rsidRDefault="00A32FA0" w:rsidP="002962C9">
            <w:pP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 </w:t>
            </w:r>
            <w:r w:rsidR="00282368">
              <w:rPr>
                <w:rFonts w:ascii="Times New Roman" w:eastAsia="Times New Roman" w:hAnsi="Times New Roman" w:cs="Times New Roman"/>
                <w:b/>
                <w:sz w:val="20"/>
                <w:szCs w:val="24"/>
              </w:rPr>
              <w:t>2.150</w:t>
            </w:r>
          </w:p>
        </w:tc>
        <w:tc>
          <w:tcPr>
            <w:tcW w:w="1134" w:type="dxa"/>
            <w:noWrap/>
            <w:hideMark/>
          </w:tcPr>
          <w:p w:rsidR="00A32FA0" w:rsidRPr="00861837" w:rsidRDefault="00282368"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1.950</w:t>
            </w:r>
            <w:r w:rsidR="00A32FA0" w:rsidRPr="00861837">
              <w:rPr>
                <w:rFonts w:ascii="Times New Roman" w:eastAsia="Times New Roman" w:hAnsi="Times New Roman" w:cs="Times New Roman"/>
                <w:b/>
                <w:sz w:val="20"/>
                <w:szCs w:val="24"/>
              </w:rPr>
              <w:t> </w:t>
            </w:r>
          </w:p>
        </w:tc>
        <w:tc>
          <w:tcPr>
            <w:tcW w:w="1559" w:type="dxa"/>
            <w:noWrap/>
            <w:hideMark/>
          </w:tcPr>
          <w:p w:rsidR="00A32FA0" w:rsidRPr="00861837" w:rsidRDefault="00282368"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985</w:t>
            </w:r>
            <w:r w:rsidR="00A32FA0" w:rsidRPr="00861837">
              <w:rPr>
                <w:rFonts w:ascii="Times New Roman" w:eastAsia="Times New Roman" w:hAnsi="Times New Roman" w:cs="Times New Roman"/>
                <w:b/>
                <w:sz w:val="20"/>
                <w:szCs w:val="24"/>
              </w:rPr>
              <w:t> </w:t>
            </w:r>
          </w:p>
        </w:tc>
        <w:tc>
          <w:tcPr>
            <w:tcW w:w="992" w:type="dxa"/>
            <w:noWrap/>
            <w:hideMark/>
          </w:tcPr>
          <w:p w:rsidR="00A32FA0" w:rsidRPr="00861837" w:rsidRDefault="00282368"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1.200</w:t>
            </w:r>
            <w:r w:rsidR="00A32FA0" w:rsidRPr="00861837">
              <w:rPr>
                <w:rFonts w:ascii="Times New Roman" w:eastAsia="Times New Roman" w:hAnsi="Times New Roman" w:cs="Times New Roman"/>
                <w:b/>
                <w:sz w:val="20"/>
                <w:szCs w:val="24"/>
              </w:rPr>
              <w:t> </w:t>
            </w:r>
          </w:p>
        </w:tc>
        <w:tc>
          <w:tcPr>
            <w:tcW w:w="1134" w:type="dxa"/>
            <w:noWrap/>
            <w:hideMark/>
          </w:tcPr>
          <w:p w:rsidR="00A32FA0" w:rsidRPr="00861837" w:rsidRDefault="00282368"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6.285</w:t>
            </w:r>
            <w:r w:rsidR="00A32FA0" w:rsidRPr="00861837">
              <w:rPr>
                <w:rFonts w:ascii="Times New Roman" w:eastAsia="Times New Roman" w:hAnsi="Times New Roman" w:cs="Times New Roman"/>
                <w:b/>
                <w:sz w:val="20"/>
                <w:szCs w:val="24"/>
              </w:rPr>
              <w:t> </w:t>
            </w:r>
          </w:p>
        </w:tc>
      </w:tr>
      <w:tr w:rsidR="00A32FA0" w:rsidRPr="00861837" w:rsidTr="00E2693C">
        <w:trPr>
          <w:trHeight w:val="330"/>
        </w:trPr>
        <w:tc>
          <w:tcPr>
            <w:tcW w:w="2943" w:type="dxa"/>
            <w:noWrap/>
          </w:tcPr>
          <w:p w:rsidR="00A32FA0" w:rsidRPr="00861837" w:rsidRDefault="00A32FA0" w:rsidP="002962C9">
            <w:pPr>
              <w:rPr>
                <w:rFonts w:ascii="Times New Roman" w:eastAsia="Times New Roman" w:hAnsi="Times New Roman" w:cs="Times New Roman"/>
                <w:sz w:val="24"/>
                <w:szCs w:val="24"/>
              </w:rPr>
            </w:pPr>
            <w:r w:rsidRPr="00B059E6">
              <w:rPr>
                <w:rFonts w:ascii="Times New Roman" w:eastAsia="Times New Roman" w:hAnsi="Times New Roman" w:cs="Times New Roman"/>
                <w:sz w:val="24"/>
                <w:szCs w:val="24"/>
              </w:rPr>
              <w:t>Fournitures de bureau</w:t>
            </w:r>
          </w:p>
        </w:tc>
        <w:tc>
          <w:tcPr>
            <w:tcW w:w="1418" w:type="dxa"/>
            <w:noWrap/>
            <w:hideMark/>
          </w:tcPr>
          <w:p w:rsidR="00A32FA0" w:rsidRPr="00861837" w:rsidRDefault="00A32FA0" w:rsidP="002962C9">
            <w:pP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 </w:t>
            </w:r>
            <w:r w:rsidR="00545AC3">
              <w:rPr>
                <w:rFonts w:ascii="Times New Roman" w:eastAsia="Times New Roman" w:hAnsi="Times New Roman" w:cs="Times New Roman"/>
                <w:b/>
                <w:sz w:val="20"/>
                <w:szCs w:val="24"/>
              </w:rPr>
              <w:t>5.010</w:t>
            </w:r>
          </w:p>
        </w:tc>
        <w:tc>
          <w:tcPr>
            <w:tcW w:w="1134" w:type="dxa"/>
            <w:noWrap/>
            <w:hideMark/>
          </w:tcPr>
          <w:p w:rsidR="00A32FA0" w:rsidRPr="00861837" w:rsidRDefault="00545AC3"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4.930</w:t>
            </w:r>
            <w:r w:rsidR="00A32FA0" w:rsidRPr="00861837">
              <w:rPr>
                <w:rFonts w:ascii="Times New Roman" w:eastAsia="Times New Roman" w:hAnsi="Times New Roman" w:cs="Times New Roman"/>
                <w:b/>
                <w:sz w:val="20"/>
                <w:szCs w:val="24"/>
              </w:rPr>
              <w:t> </w:t>
            </w:r>
          </w:p>
        </w:tc>
        <w:tc>
          <w:tcPr>
            <w:tcW w:w="1559" w:type="dxa"/>
            <w:noWrap/>
            <w:hideMark/>
          </w:tcPr>
          <w:p w:rsidR="00A32FA0" w:rsidRPr="00861837" w:rsidRDefault="00545AC3"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5.013</w:t>
            </w:r>
            <w:r w:rsidR="00A32FA0" w:rsidRPr="00861837">
              <w:rPr>
                <w:rFonts w:ascii="Times New Roman" w:eastAsia="Times New Roman" w:hAnsi="Times New Roman" w:cs="Times New Roman"/>
                <w:b/>
                <w:sz w:val="20"/>
                <w:szCs w:val="24"/>
              </w:rPr>
              <w:t> </w:t>
            </w:r>
          </w:p>
        </w:tc>
        <w:tc>
          <w:tcPr>
            <w:tcW w:w="992" w:type="dxa"/>
            <w:noWrap/>
            <w:hideMark/>
          </w:tcPr>
          <w:p w:rsidR="00A32FA0" w:rsidRPr="00861837" w:rsidRDefault="00545AC3"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5.067</w:t>
            </w:r>
            <w:r w:rsidR="00A32FA0" w:rsidRPr="00861837">
              <w:rPr>
                <w:rFonts w:ascii="Times New Roman" w:eastAsia="Times New Roman" w:hAnsi="Times New Roman" w:cs="Times New Roman"/>
                <w:b/>
                <w:sz w:val="20"/>
                <w:szCs w:val="24"/>
              </w:rPr>
              <w:t> </w:t>
            </w:r>
          </w:p>
        </w:tc>
        <w:tc>
          <w:tcPr>
            <w:tcW w:w="1134" w:type="dxa"/>
            <w:noWrap/>
            <w:hideMark/>
          </w:tcPr>
          <w:p w:rsidR="00A32FA0" w:rsidRPr="00861837" w:rsidRDefault="00545AC3"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20.020</w:t>
            </w:r>
            <w:r w:rsidR="00A32FA0" w:rsidRPr="00861837">
              <w:rPr>
                <w:rFonts w:ascii="Times New Roman" w:eastAsia="Times New Roman" w:hAnsi="Times New Roman" w:cs="Times New Roman"/>
                <w:b/>
                <w:sz w:val="20"/>
                <w:szCs w:val="24"/>
              </w:rPr>
              <w:t> </w:t>
            </w:r>
          </w:p>
        </w:tc>
      </w:tr>
      <w:tr w:rsidR="00A32FA0" w:rsidRPr="00861837" w:rsidTr="00E2693C">
        <w:trPr>
          <w:trHeight w:val="330"/>
        </w:trPr>
        <w:tc>
          <w:tcPr>
            <w:tcW w:w="2943" w:type="dxa"/>
            <w:noWrap/>
          </w:tcPr>
          <w:p w:rsidR="00A32FA0" w:rsidRPr="00861837" w:rsidRDefault="00A32FA0" w:rsidP="002962C9">
            <w:pPr>
              <w:rPr>
                <w:rFonts w:ascii="Times New Roman" w:eastAsia="Times New Roman" w:hAnsi="Times New Roman" w:cs="Times New Roman"/>
                <w:sz w:val="24"/>
                <w:szCs w:val="24"/>
              </w:rPr>
            </w:pPr>
            <w:r w:rsidRPr="00861837">
              <w:rPr>
                <w:rFonts w:ascii="Times New Roman" w:eastAsia="Times New Roman" w:hAnsi="Times New Roman" w:cs="Times New Roman"/>
                <w:sz w:val="24"/>
                <w:szCs w:val="24"/>
              </w:rPr>
              <w:t>Imprimés</w:t>
            </w:r>
          </w:p>
        </w:tc>
        <w:tc>
          <w:tcPr>
            <w:tcW w:w="1418" w:type="dxa"/>
            <w:noWrap/>
            <w:hideMark/>
          </w:tcPr>
          <w:p w:rsidR="00A32FA0" w:rsidRPr="00861837" w:rsidRDefault="00A32FA0" w:rsidP="002962C9">
            <w:pP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 </w:t>
            </w:r>
            <w:r w:rsidR="007E09C1">
              <w:rPr>
                <w:rFonts w:ascii="Times New Roman" w:eastAsia="Times New Roman" w:hAnsi="Times New Roman" w:cs="Times New Roman"/>
                <w:b/>
                <w:sz w:val="20"/>
                <w:szCs w:val="24"/>
              </w:rPr>
              <w:t>475</w:t>
            </w:r>
          </w:p>
        </w:tc>
        <w:tc>
          <w:tcPr>
            <w:tcW w:w="1134" w:type="dxa"/>
            <w:noWrap/>
            <w:hideMark/>
          </w:tcPr>
          <w:p w:rsidR="00A32FA0" w:rsidRPr="00861837" w:rsidRDefault="007E09C1"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475</w:t>
            </w:r>
            <w:r w:rsidR="00A32FA0" w:rsidRPr="00861837">
              <w:rPr>
                <w:rFonts w:ascii="Times New Roman" w:eastAsia="Times New Roman" w:hAnsi="Times New Roman" w:cs="Times New Roman"/>
                <w:b/>
                <w:sz w:val="20"/>
                <w:szCs w:val="24"/>
              </w:rPr>
              <w:t> </w:t>
            </w:r>
          </w:p>
        </w:tc>
        <w:tc>
          <w:tcPr>
            <w:tcW w:w="1559" w:type="dxa"/>
            <w:noWrap/>
            <w:hideMark/>
          </w:tcPr>
          <w:p w:rsidR="00A32FA0" w:rsidRPr="00861837" w:rsidRDefault="007E09C1"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475</w:t>
            </w:r>
            <w:r w:rsidR="00A32FA0" w:rsidRPr="00861837">
              <w:rPr>
                <w:rFonts w:ascii="Times New Roman" w:eastAsia="Times New Roman" w:hAnsi="Times New Roman" w:cs="Times New Roman"/>
                <w:b/>
                <w:sz w:val="20"/>
                <w:szCs w:val="24"/>
              </w:rPr>
              <w:t> </w:t>
            </w:r>
          </w:p>
        </w:tc>
        <w:tc>
          <w:tcPr>
            <w:tcW w:w="992" w:type="dxa"/>
            <w:noWrap/>
            <w:hideMark/>
          </w:tcPr>
          <w:p w:rsidR="00A32FA0" w:rsidRPr="00861837" w:rsidRDefault="007E09C1"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475</w:t>
            </w:r>
            <w:r w:rsidR="00A32FA0" w:rsidRPr="00861837">
              <w:rPr>
                <w:rFonts w:ascii="Times New Roman" w:eastAsia="Times New Roman" w:hAnsi="Times New Roman" w:cs="Times New Roman"/>
                <w:b/>
                <w:sz w:val="20"/>
                <w:szCs w:val="24"/>
              </w:rPr>
              <w:t> </w:t>
            </w:r>
          </w:p>
        </w:tc>
        <w:tc>
          <w:tcPr>
            <w:tcW w:w="1134" w:type="dxa"/>
            <w:noWrap/>
            <w:hideMark/>
          </w:tcPr>
          <w:p w:rsidR="00A32FA0" w:rsidRPr="00861837" w:rsidRDefault="007E09C1"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1.900</w:t>
            </w:r>
            <w:r w:rsidR="00A32FA0" w:rsidRPr="00861837">
              <w:rPr>
                <w:rFonts w:ascii="Times New Roman" w:eastAsia="Times New Roman" w:hAnsi="Times New Roman" w:cs="Times New Roman"/>
                <w:b/>
                <w:sz w:val="20"/>
                <w:szCs w:val="24"/>
              </w:rPr>
              <w:t> </w:t>
            </w:r>
          </w:p>
        </w:tc>
      </w:tr>
      <w:tr w:rsidR="00A32FA0" w:rsidRPr="00861837" w:rsidTr="00E2693C">
        <w:trPr>
          <w:trHeight w:val="330"/>
        </w:trPr>
        <w:tc>
          <w:tcPr>
            <w:tcW w:w="2943" w:type="dxa"/>
            <w:noWrap/>
          </w:tcPr>
          <w:p w:rsidR="00A32FA0" w:rsidRPr="00861837" w:rsidRDefault="00A32FA0" w:rsidP="002962C9">
            <w:pPr>
              <w:rPr>
                <w:rFonts w:ascii="Times New Roman" w:eastAsia="Times New Roman" w:hAnsi="Times New Roman" w:cs="Times New Roman"/>
                <w:sz w:val="24"/>
                <w:szCs w:val="24"/>
              </w:rPr>
            </w:pPr>
            <w:r w:rsidRPr="00861837">
              <w:rPr>
                <w:rFonts w:ascii="Times New Roman" w:eastAsia="Times New Roman" w:hAnsi="Times New Roman" w:cs="Times New Roman"/>
                <w:sz w:val="24"/>
                <w:szCs w:val="24"/>
              </w:rPr>
              <w:t>Autres intrants</w:t>
            </w:r>
          </w:p>
        </w:tc>
        <w:tc>
          <w:tcPr>
            <w:tcW w:w="1418" w:type="dxa"/>
            <w:noWrap/>
            <w:hideMark/>
          </w:tcPr>
          <w:p w:rsidR="00A32FA0" w:rsidRPr="00861837" w:rsidRDefault="00A32FA0" w:rsidP="002962C9">
            <w:pPr>
              <w:rPr>
                <w:rFonts w:ascii="Times New Roman" w:eastAsia="Times New Roman" w:hAnsi="Times New Roman" w:cs="Times New Roman"/>
                <w:b/>
                <w:sz w:val="20"/>
                <w:szCs w:val="24"/>
              </w:rPr>
            </w:pPr>
            <w:r w:rsidRPr="00861837">
              <w:rPr>
                <w:rFonts w:ascii="Times New Roman" w:eastAsia="Times New Roman" w:hAnsi="Times New Roman" w:cs="Times New Roman"/>
                <w:b/>
                <w:sz w:val="20"/>
                <w:szCs w:val="24"/>
              </w:rPr>
              <w:t> </w:t>
            </w:r>
            <w:r w:rsidR="007E09C1">
              <w:rPr>
                <w:rFonts w:ascii="Times New Roman" w:eastAsia="Times New Roman" w:hAnsi="Times New Roman" w:cs="Times New Roman"/>
                <w:b/>
                <w:sz w:val="20"/>
                <w:szCs w:val="24"/>
              </w:rPr>
              <w:t>685</w:t>
            </w:r>
          </w:p>
        </w:tc>
        <w:tc>
          <w:tcPr>
            <w:tcW w:w="1134" w:type="dxa"/>
            <w:noWrap/>
            <w:hideMark/>
          </w:tcPr>
          <w:p w:rsidR="00A32FA0" w:rsidRPr="00861837" w:rsidRDefault="007E09C1"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524</w:t>
            </w:r>
            <w:r w:rsidR="00A32FA0" w:rsidRPr="00861837">
              <w:rPr>
                <w:rFonts w:ascii="Times New Roman" w:eastAsia="Times New Roman" w:hAnsi="Times New Roman" w:cs="Times New Roman"/>
                <w:b/>
                <w:sz w:val="20"/>
                <w:szCs w:val="24"/>
              </w:rPr>
              <w:t> </w:t>
            </w:r>
          </w:p>
        </w:tc>
        <w:tc>
          <w:tcPr>
            <w:tcW w:w="1559" w:type="dxa"/>
            <w:noWrap/>
            <w:hideMark/>
          </w:tcPr>
          <w:p w:rsidR="00A32FA0" w:rsidRPr="00861837" w:rsidRDefault="007E09C1"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475</w:t>
            </w:r>
            <w:r w:rsidR="00A32FA0" w:rsidRPr="00861837">
              <w:rPr>
                <w:rFonts w:ascii="Times New Roman" w:eastAsia="Times New Roman" w:hAnsi="Times New Roman" w:cs="Times New Roman"/>
                <w:b/>
                <w:sz w:val="20"/>
                <w:szCs w:val="24"/>
              </w:rPr>
              <w:t> </w:t>
            </w:r>
          </w:p>
        </w:tc>
        <w:tc>
          <w:tcPr>
            <w:tcW w:w="992" w:type="dxa"/>
            <w:noWrap/>
            <w:hideMark/>
          </w:tcPr>
          <w:p w:rsidR="00A32FA0" w:rsidRPr="00861837" w:rsidRDefault="007E09C1" w:rsidP="007E09C1">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376</w:t>
            </w:r>
            <w:r w:rsidR="00A32FA0" w:rsidRPr="00861837">
              <w:rPr>
                <w:rFonts w:ascii="Times New Roman" w:eastAsia="Times New Roman" w:hAnsi="Times New Roman" w:cs="Times New Roman"/>
                <w:b/>
                <w:sz w:val="20"/>
                <w:szCs w:val="24"/>
              </w:rPr>
              <w:t> </w:t>
            </w:r>
          </w:p>
        </w:tc>
        <w:tc>
          <w:tcPr>
            <w:tcW w:w="1134" w:type="dxa"/>
            <w:noWrap/>
            <w:hideMark/>
          </w:tcPr>
          <w:p w:rsidR="00A32FA0" w:rsidRPr="00861837" w:rsidRDefault="007E09C1" w:rsidP="002962C9">
            <w:pPr>
              <w:rPr>
                <w:rFonts w:ascii="Times New Roman" w:eastAsia="Times New Roman" w:hAnsi="Times New Roman" w:cs="Times New Roman"/>
                <w:b/>
                <w:sz w:val="20"/>
                <w:szCs w:val="24"/>
              </w:rPr>
            </w:pPr>
            <w:r>
              <w:rPr>
                <w:rFonts w:ascii="Times New Roman" w:eastAsia="Times New Roman" w:hAnsi="Times New Roman" w:cs="Times New Roman"/>
                <w:b/>
                <w:sz w:val="20"/>
                <w:szCs w:val="24"/>
              </w:rPr>
              <w:t>2.060</w:t>
            </w:r>
            <w:r w:rsidR="00A32FA0" w:rsidRPr="00861837">
              <w:rPr>
                <w:rFonts w:ascii="Times New Roman" w:eastAsia="Times New Roman" w:hAnsi="Times New Roman" w:cs="Times New Roman"/>
                <w:b/>
                <w:sz w:val="20"/>
                <w:szCs w:val="24"/>
              </w:rPr>
              <w:t> </w:t>
            </w:r>
          </w:p>
        </w:tc>
      </w:tr>
      <w:tr w:rsidR="00A32FA0" w:rsidRPr="00861837" w:rsidTr="00E2693C">
        <w:trPr>
          <w:trHeight w:val="330"/>
        </w:trPr>
        <w:tc>
          <w:tcPr>
            <w:tcW w:w="2943" w:type="dxa"/>
            <w:noWrap/>
          </w:tcPr>
          <w:p w:rsidR="00A32FA0" w:rsidRDefault="00A32FA0" w:rsidP="002962C9">
            <w:pPr>
              <w:rPr>
                <w:rFonts w:ascii="Times New Roman" w:eastAsia="Times New Roman" w:hAnsi="Times New Roman" w:cs="Times New Roman"/>
                <w:sz w:val="24"/>
                <w:szCs w:val="24"/>
              </w:rPr>
            </w:pPr>
          </w:p>
          <w:p w:rsidR="00A32FA0" w:rsidRPr="00861837" w:rsidRDefault="00A32FA0" w:rsidP="002962C9">
            <w:pPr>
              <w:rPr>
                <w:rFonts w:ascii="Times New Roman" w:eastAsia="Times New Roman" w:hAnsi="Times New Roman" w:cs="Times New Roman"/>
                <w:sz w:val="24"/>
                <w:szCs w:val="24"/>
              </w:rPr>
            </w:pPr>
          </w:p>
        </w:tc>
        <w:tc>
          <w:tcPr>
            <w:tcW w:w="1418" w:type="dxa"/>
            <w:noWrap/>
          </w:tcPr>
          <w:p w:rsidR="00A32FA0" w:rsidRPr="00861837" w:rsidRDefault="00A32FA0" w:rsidP="002962C9">
            <w:pPr>
              <w:rPr>
                <w:rFonts w:ascii="Times New Roman" w:eastAsia="Times New Roman" w:hAnsi="Times New Roman" w:cs="Times New Roman"/>
                <w:b/>
                <w:sz w:val="20"/>
                <w:szCs w:val="24"/>
              </w:rPr>
            </w:pPr>
          </w:p>
        </w:tc>
        <w:tc>
          <w:tcPr>
            <w:tcW w:w="1134" w:type="dxa"/>
            <w:noWrap/>
          </w:tcPr>
          <w:p w:rsidR="00A32FA0" w:rsidRPr="00861837" w:rsidRDefault="00A32FA0" w:rsidP="002962C9">
            <w:pPr>
              <w:rPr>
                <w:rFonts w:ascii="Times New Roman" w:eastAsia="Times New Roman" w:hAnsi="Times New Roman" w:cs="Times New Roman"/>
                <w:b/>
                <w:sz w:val="20"/>
                <w:szCs w:val="24"/>
              </w:rPr>
            </w:pPr>
          </w:p>
        </w:tc>
        <w:tc>
          <w:tcPr>
            <w:tcW w:w="1559" w:type="dxa"/>
            <w:noWrap/>
          </w:tcPr>
          <w:p w:rsidR="00A32FA0" w:rsidRPr="00861837" w:rsidRDefault="00A32FA0" w:rsidP="002962C9">
            <w:pPr>
              <w:rPr>
                <w:rFonts w:ascii="Times New Roman" w:eastAsia="Times New Roman" w:hAnsi="Times New Roman" w:cs="Times New Roman"/>
                <w:b/>
                <w:sz w:val="20"/>
                <w:szCs w:val="24"/>
              </w:rPr>
            </w:pPr>
          </w:p>
        </w:tc>
        <w:tc>
          <w:tcPr>
            <w:tcW w:w="992" w:type="dxa"/>
            <w:noWrap/>
          </w:tcPr>
          <w:p w:rsidR="00A32FA0" w:rsidRPr="00861837" w:rsidRDefault="00A32FA0" w:rsidP="002962C9">
            <w:pPr>
              <w:rPr>
                <w:rFonts w:ascii="Times New Roman" w:eastAsia="Times New Roman" w:hAnsi="Times New Roman" w:cs="Times New Roman"/>
                <w:b/>
                <w:sz w:val="20"/>
                <w:szCs w:val="24"/>
              </w:rPr>
            </w:pPr>
          </w:p>
        </w:tc>
        <w:tc>
          <w:tcPr>
            <w:tcW w:w="1134" w:type="dxa"/>
            <w:noWrap/>
          </w:tcPr>
          <w:p w:rsidR="00A32FA0" w:rsidRPr="00861837" w:rsidRDefault="00A32FA0" w:rsidP="002962C9">
            <w:pPr>
              <w:rPr>
                <w:rFonts w:ascii="Times New Roman" w:eastAsia="Times New Roman" w:hAnsi="Times New Roman" w:cs="Times New Roman"/>
                <w:b/>
                <w:sz w:val="20"/>
                <w:szCs w:val="24"/>
              </w:rPr>
            </w:pPr>
          </w:p>
        </w:tc>
      </w:tr>
    </w:tbl>
    <w:p w:rsidR="00D32C08" w:rsidRPr="00463CA9" w:rsidRDefault="00D32C08" w:rsidP="00D32C08">
      <w:pPr>
        <w:keepNext/>
        <w:spacing w:after="0" w:line="240" w:lineRule="auto"/>
        <w:ind w:left="357"/>
        <w:outlineLvl w:val="0"/>
        <w:rPr>
          <w:rFonts w:ascii="Times New Roman" w:eastAsia="Times New Roman" w:hAnsi="Times New Roman" w:cs="Times New Roman"/>
          <w:bCs/>
          <w:kern w:val="32"/>
          <w:sz w:val="16"/>
          <w:szCs w:val="16"/>
          <w:lang w:val="fr-BE"/>
        </w:rPr>
      </w:pPr>
      <w:bookmarkStart w:id="25" w:name="_Toc529895008"/>
    </w:p>
    <w:p w:rsidR="00D32C08" w:rsidRPr="00D32C08" w:rsidRDefault="00D32C08" w:rsidP="00D32C08">
      <w:pPr>
        <w:keepNext/>
        <w:spacing w:after="0" w:line="240" w:lineRule="auto"/>
        <w:ind w:left="357"/>
        <w:outlineLvl w:val="0"/>
        <w:rPr>
          <w:rFonts w:ascii="Times New Roman" w:eastAsia="Times New Roman" w:hAnsi="Times New Roman" w:cs="Times New Roman"/>
          <w:bCs/>
          <w:kern w:val="32"/>
          <w:sz w:val="24"/>
          <w:szCs w:val="32"/>
          <w:lang w:val="fr-BE"/>
        </w:rPr>
      </w:pPr>
    </w:p>
    <w:p w:rsidR="00A32FA0" w:rsidRPr="00861837" w:rsidRDefault="00A32FA0" w:rsidP="00A32FA0">
      <w:pPr>
        <w:keepNext/>
        <w:numPr>
          <w:ilvl w:val="1"/>
          <w:numId w:val="10"/>
        </w:numPr>
        <w:spacing w:before="240" w:after="60" w:line="240" w:lineRule="auto"/>
        <w:outlineLvl w:val="0"/>
        <w:rPr>
          <w:rFonts w:ascii="Times New Roman" w:eastAsia="Times New Roman" w:hAnsi="Times New Roman" w:cs="Times New Roman"/>
          <w:bCs/>
          <w:kern w:val="32"/>
          <w:sz w:val="24"/>
          <w:szCs w:val="32"/>
          <w:lang w:val="fr-BE"/>
        </w:rPr>
      </w:pPr>
      <w:r w:rsidRPr="00861837">
        <w:rPr>
          <w:rFonts w:ascii="Times New Roman" w:eastAsia="Times New Roman" w:hAnsi="Times New Roman" w:cs="Times New Roman"/>
          <w:b/>
          <w:bCs/>
          <w:kern w:val="32"/>
          <w:sz w:val="24"/>
          <w:szCs w:val="32"/>
          <w:lang w:val="fr-BE"/>
        </w:rPr>
        <w:t>Cadre budgétaire</w:t>
      </w:r>
      <w:bookmarkEnd w:id="25"/>
    </w:p>
    <w:p w:rsidR="00A32FA0" w:rsidRPr="00861837" w:rsidRDefault="00A32FA0" w:rsidP="00A32FA0">
      <w:pPr>
        <w:spacing w:after="0" w:line="240" w:lineRule="auto"/>
        <w:jc w:val="both"/>
        <w:rPr>
          <w:rFonts w:ascii="Times New Roman" w:eastAsia="Times New Roman" w:hAnsi="Times New Roman" w:cs="Times New Roman"/>
          <w:b/>
          <w:szCs w:val="20"/>
        </w:rPr>
      </w:pPr>
    </w:p>
    <w:tbl>
      <w:tblPr>
        <w:tblW w:w="43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3501"/>
        <w:gridCol w:w="1211"/>
        <w:gridCol w:w="1139"/>
        <w:gridCol w:w="1410"/>
      </w:tblGrid>
      <w:tr w:rsidR="00E2693C" w:rsidRPr="00861837" w:rsidTr="00497387">
        <w:trPr>
          <w:trHeight w:val="450"/>
          <w:tblHeader/>
          <w:jc w:val="center"/>
        </w:trPr>
        <w:tc>
          <w:tcPr>
            <w:tcW w:w="736" w:type="pct"/>
            <w:vMerge w:val="restart"/>
            <w:shd w:val="clear" w:color="auto" w:fill="C4BC96" w:themeFill="background2" w:themeFillShade="BF"/>
            <w:vAlign w:val="center"/>
          </w:tcPr>
          <w:p w:rsidR="00A32FA0" w:rsidRPr="00861837" w:rsidRDefault="00A32FA0" w:rsidP="002962C9">
            <w:pPr>
              <w:spacing w:after="0" w:line="240" w:lineRule="auto"/>
              <w:jc w:val="center"/>
              <w:rPr>
                <w:rFonts w:ascii="Times New Roman" w:eastAsia="Times New Roman" w:hAnsi="Times New Roman" w:cs="Times New Roman"/>
                <w:b/>
              </w:rPr>
            </w:pPr>
            <w:r w:rsidRPr="00861837">
              <w:rPr>
                <w:rFonts w:ascii="Times New Roman" w:eastAsia="Times New Roman" w:hAnsi="Times New Roman" w:cs="Times New Roman"/>
                <w:b/>
              </w:rPr>
              <w:t>Rubriques</w:t>
            </w:r>
          </w:p>
        </w:tc>
        <w:tc>
          <w:tcPr>
            <w:tcW w:w="2056" w:type="pct"/>
            <w:vMerge w:val="restart"/>
            <w:shd w:val="clear" w:color="auto" w:fill="C4BC96" w:themeFill="background2" w:themeFillShade="BF"/>
            <w:vAlign w:val="center"/>
          </w:tcPr>
          <w:p w:rsidR="00A32FA0" w:rsidRPr="00861837" w:rsidRDefault="00A32FA0" w:rsidP="002962C9">
            <w:pPr>
              <w:spacing w:after="0" w:line="240" w:lineRule="auto"/>
              <w:jc w:val="center"/>
              <w:rPr>
                <w:rFonts w:ascii="Times New Roman" w:eastAsia="Times New Roman" w:hAnsi="Times New Roman" w:cs="Times New Roman"/>
                <w:b/>
              </w:rPr>
            </w:pPr>
            <w:r w:rsidRPr="00861837">
              <w:rPr>
                <w:rFonts w:ascii="Times New Roman" w:eastAsia="Times New Roman" w:hAnsi="Times New Roman" w:cs="Times New Roman"/>
                <w:b/>
              </w:rPr>
              <w:t>Désignation</w:t>
            </w:r>
          </w:p>
        </w:tc>
        <w:tc>
          <w:tcPr>
            <w:tcW w:w="711" w:type="pct"/>
            <w:vMerge w:val="restart"/>
            <w:shd w:val="clear" w:color="auto" w:fill="C4BC96" w:themeFill="background2" w:themeFillShade="BF"/>
            <w:vAlign w:val="center"/>
          </w:tcPr>
          <w:p w:rsidR="00A32FA0" w:rsidRPr="00861837" w:rsidRDefault="00A32FA0" w:rsidP="003E5AF0">
            <w:pPr>
              <w:spacing w:after="0" w:line="240" w:lineRule="auto"/>
              <w:jc w:val="center"/>
              <w:rPr>
                <w:rFonts w:ascii="Times New Roman" w:eastAsia="Times New Roman" w:hAnsi="Times New Roman" w:cs="Times New Roman"/>
                <w:b/>
                <w:bCs/>
                <w:color w:val="080000"/>
                <w:sz w:val="24"/>
                <w:szCs w:val="24"/>
              </w:rPr>
            </w:pPr>
            <w:r w:rsidRPr="00861837">
              <w:rPr>
                <w:rFonts w:ascii="Times New Roman" w:eastAsia="Times New Roman" w:hAnsi="Times New Roman" w:cs="Times New Roman"/>
                <w:b/>
                <w:bCs/>
                <w:color w:val="080000"/>
                <w:sz w:val="24"/>
                <w:szCs w:val="24"/>
              </w:rPr>
              <w:t>Quantité/</w:t>
            </w:r>
            <w:r w:rsidR="003E5AF0">
              <w:rPr>
                <w:rFonts w:ascii="Times New Roman" w:eastAsia="Times New Roman" w:hAnsi="Times New Roman" w:cs="Times New Roman"/>
                <w:b/>
                <w:bCs/>
                <w:color w:val="080000"/>
                <w:sz w:val="24"/>
                <w:szCs w:val="24"/>
              </w:rPr>
              <w:t xml:space="preserve"> </w:t>
            </w:r>
            <w:r w:rsidRPr="00861837">
              <w:rPr>
                <w:rFonts w:ascii="Times New Roman" w:eastAsia="Times New Roman" w:hAnsi="Times New Roman" w:cs="Times New Roman"/>
                <w:b/>
                <w:bCs/>
                <w:color w:val="080000"/>
                <w:sz w:val="24"/>
                <w:szCs w:val="24"/>
              </w:rPr>
              <w:t>Fréq</w:t>
            </w:r>
          </w:p>
        </w:tc>
        <w:tc>
          <w:tcPr>
            <w:tcW w:w="669" w:type="pct"/>
            <w:vMerge w:val="restart"/>
            <w:shd w:val="clear" w:color="auto" w:fill="C4BC96" w:themeFill="background2" w:themeFillShade="BF"/>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80000"/>
                <w:sz w:val="24"/>
                <w:szCs w:val="24"/>
              </w:rPr>
            </w:pPr>
            <w:r w:rsidRPr="00861837">
              <w:rPr>
                <w:rFonts w:ascii="Times New Roman" w:eastAsia="Times New Roman" w:hAnsi="Times New Roman" w:cs="Times New Roman"/>
                <w:b/>
                <w:bCs/>
                <w:color w:val="080000"/>
                <w:sz w:val="24"/>
                <w:szCs w:val="24"/>
              </w:rPr>
              <w:t xml:space="preserve">Coût </w:t>
            </w:r>
            <w:r w:rsidRPr="00861837">
              <w:rPr>
                <w:rFonts w:ascii="Times New Roman" w:eastAsia="Times New Roman" w:hAnsi="Times New Roman" w:cs="Times New Roman"/>
                <w:b/>
                <w:bCs/>
                <w:color w:val="080000"/>
                <w:sz w:val="24"/>
                <w:szCs w:val="24"/>
              </w:rPr>
              <w:br/>
              <w:t>unitaire</w:t>
            </w:r>
          </w:p>
        </w:tc>
        <w:tc>
          <w:tcPr>
            <w:tcW w:w="828" w:type="pct"/>
            <w:vMerge w:val="restart"/>
            <w:shd w:val="clear" w:color="auto" w:fill="C4BC96" w:themeFill="background2" w:themeFillShade="BF"/>
            <w:vAlign w:val="center"/>
            <w:hideMark/>
          </w:tcPr>
          <w:p w:rsidR="00A32FA0" w:rsidRPr="003E5AF0" w:rsidRDefault="00A32FA0" w:rsidP="002962C9">
            <w:pPr>
              <w:spacing w:after="0" w:line="240" w:lineRule="auto"/>
              <w:jc w:val="center"/>
              <w:rPr>
                <w:rFonts w:ascii="Times New Roman" w:eastAsia="Times New Roman" w:hAnsi="Times New Roman" w:cs="Times New Roman"/>
                <w:b/>
                <w:bCs/>
                <w:color w:val="120000"/>
                <w:sz w:val="24"/>
                <w:szCs w:val="24"/>
                <w:lang w:val="en-US"/>
              </w:rPr>
            </w:pPr>
            <w:r w:rsidRPr="003E5AF0">
              <w:rPr>
                <w:rFonts w:ascii="Times New Roman" w:eastAsia="Times New Roman" w:hAnsi="Times New Roman" w:cs="Times New Roman"/>
                <w:b/>
                <w:bCs/>
                <w:color w:val="120000"/>
                <w:sz w:val="24"/>
                <w:szCs w:val="24"/>
                <w:lang w:val="en-US"/>
              </w:rPr>
              <w:t xml:space="preserve">Coot </w:t>
            </w:r>
            <w:r w:rsidRPr="003E5AF0">
              <w:rPr>
                <w:rFonts w:ascii="Times New Roman" w:eastAsia="Times New Roman" w:hAnsi="Times New Roman" w:cs="Times New Roman"/>
                <w:b/>
                <w:bCs/>
                <w:color w:val="120000"/>
                <w:lang w:val="en-US"/>
              </w:rPr>
              <w:t>TOTAL</w:t>
            </w:r>
          </w:p>
        </w:tc>
      </w:tr>
      <w:tr w:rsidR="003E5AF0" w:rsidRPr="00861837" w:rsidTr="00497387">
        <w:trPr>
          <w:trHeight w:val="315"/>
          <w:tblHeader/>
          <w:jc w:val="center"/>
        </w:trPr>
        <w:tc>
          <w:tcPr>
            <w:tcW w:w="736" w:type="pct"/>
            <w:vMerge/>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rPr>
            </w:pPr>
          </w:p>
        </w:tc>
        <w:tc>
          <w:tcPr>
            <w:tcW w:w="2056" w:type="pct"/>
            <w:vMerge/>
            <w:shd w:val="clear" w:color="auto" w:fill="auto"/>
            <w:vAlign w:val="center"/>
          </w:tcPr>
          <w:p w:rsidR="00A32FA0" w:rsidRPr="00861837" w:rsidRDefault="00A32FA0" w:rsidP="002962C9">
            <w:pPr>
              <w:spacing w:after="0" w:line="240" w:lineRule="auto"/>
              <w:rPr>
                <w:rFonts w:ascii="Times New Roman" w:eastAsia="Times New Roman" w:hAnsi="Times New Roman" w:cs="Times New Roman"/>
              </w:rPr>
            </w:pPr>
          </w:p>
        </w:tc>
        <w:tc>
          <w:tcPr>
            <w:tcW w:w="711" w:type="pct"/>
            <w:vMerge/>
          </w:tcPr>
          <w:p w:rsidR="00A32FA0" w:rsidRPr="00861837" w:rsidRDefault="00A32FA0" w:rsidP="002962C9">
            <w:pPr>
              <w:spacing w:after="0" w:line="240" w:lineRule="auto"/>
              <w:rPr>
                <w:rFonts w:ascii="Times New Roman" w:eastAsia="Times New Roman" w:hAnsi="Times New Roman" w:cs="Times New Roman"/>
                <w:b/>
                <w:bCs/>
                <w:color w:val="080000"/>
                <w:sz w:val="24"/>
                <w:szCs w:val="24"/>
                <w:lang w:val="en-US"/>
              </w:rPr>
            </w:pPr>
          </w:p>
        </w:tc>
        <w:tc>
          <w:tcPr>
            <w:tcW w:w="669" w:type="pct"/>
            <w:vMerge/>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bCs/>
                <w:color w:val="080000"/>
                <w:sz w:val="24"/>
                <w:szCs w:val="24"/>
                <w:lang w:val="en-US"/>
              </w:rPr>
            </w:pPr>
          </w:p>
        </w:tc>
        <w:tc>
          <w:tcPr>
            <w:tcW w:w="828" w:type="pct"/>
            <w:vMerge/>
            <w:shd w:val="clear" w:color="auto" w:fill="auto"/>
            <w:vAlign w:val="center"/>
            <w:hideMark/>
          </w:tcPr>
          <w:p w:rsidR="00A32FA0" w:rsidRPr="00861837" w:rsidRDefault="00A32FA0" w:rsidP="002962C9">
            <w:pPr>
              <w:spacing w:after="0" w:line="240" w:lineRule="auto"/>
              <w:rPr>
                <w:rFonts w:ascii="Times New Roman" w:eastAsia="Times New Roman" w:hAnsi="Times New Roman" w:cs="Times New Roman"/>
                <w:b/>
                <w:bCs/>
                <w:color w:val="120000"/>
                <w:sz w:val="18"/>
                <w:szCs w:val="18"/>
                <w:lang w:val="en-US"/>
              </w:rPr>
            </w:pPr>
          </w:p>
        </w:tc>
      </w:tr>
      <w:tr w:rsidR="003E5AF0" w:rsidRPr="00861837" w:rsidTr="00497387">
        <w:trPr>
          <w:trHeight w:val="315"/>
          <w:jc w:val="center"/>
        </w:trPr>
        <w:tc>
          <w:tcPr>
            <w:tcW w:w="2792" w:type="pct"/>
            <w:gridSpan w:val="2"/>
            <w:shd w:val="clear" w:color="auto" w:fill="auto"/>
            <w:noWrap/>
            <w:vAlign w:val="bottom"/>
          </w:tcPr>
          <w:p w:rsidR="00A32FA0" w:rsidRPr="00331D26" w:rsidRDefault="00A32FA0" w:rsidP="002962C9">
            <w:pPr>
              <w:pStyle w:val="Paragraphedeliste"/>
              <w:numPr>
                <w:ilvl w:val="0"/>
                <w:numId w:val="25"/>
              </w:numPr>
            </w:pPr>
            <w:r w:rsidRPr="00DF28C0">
              <w:rPr>
                <w:b/>
                <w:bCs/>
              </w:rPr>
              <w:t>Investissement</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497387" w:rsidP="0049738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1.488.953</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Construction</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49738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834.778</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Réhabilitation</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49738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12.050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Equipement de Bureau</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49738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19.900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 xml:space="preserve">       - Photocopieuse</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49738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 xml:space="preserve">       - Kit informatique</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49738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 xml:space="preserve">       - Rétroprojecteur</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497387"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Equipement Spécifique</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145A6A"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556.175</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Matériel de communication</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828"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r w:rsidR="00145A6A">
              <w:rPr>
                <w:rFonts w:ascii="Times New Roman" w:eastAsia="Times New Roman" w:hAnsi="Times New Roman" w:cs="Times New Roman"/>
                <w:b/>
                <w:bCs/>
                <w:color w:val="000000"/>
                <w:sz w:val="24"/>
                <w:szCs w:val="24"/>
              </w:rPr>
              <w:t>50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Matériels roulants</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145A6A"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61.000</w:t>
            </w:r>
          </w:p>
        </w:tc>
      </w:tr>
      <w:tr w:rsidR="003E5AF0" w:rsidRPr="00861837" w:rsidTr="00497387">
        <w:trPr>
          <w:trHeight w:val="315"/>
          <w:jc w:val="center"/>
        </w:trPr>
        <w:tc>
          <w:tcPr>
            <w:tcW w:w="2792" w:type="pct"/>
            <w:gridSpan w:val="2"/>
            <w:shd w:val="clear" w:color="auto" w:fill="auto"/>
            <w:noWrap/>
            <w:vAlign w:val="bottom"/>
          </w:tcPr>
          <w:p w:rsidR="00A32FA0" w:rsidRPr="00331D26" w:rsidRDefault="00A32FA0" w:rsidP="002962C9">
            <w:pPr>
              <w:pStyle w:val="Paragraphedeliste"/>
              <w:numPr>
                <w:ilvl w:val="0"/>
                <w:numId w:val="25"/>
              </w:numPr>
            </w:pPr>
            <w:r w:rsidRPr="00DF28C0">
              <w:rPr>
                <w:b/>
                <w:bCs/>
              </w:rPr>
              <w:t>Fonctionnement</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145A6A"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155.183</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Fournitures de Bureau</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145A6A"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20.020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Consommables</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145A6A"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7.050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Carburant &amp; lubrifiant</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145A6A"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9.125</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Entretien &amp; réparation</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BC6994"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 xml:space="preserve">       Matériel roulant</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BC6994"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 xml:space="preserve">       locaux hôpital</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BC6994"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3.050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 xml:space="preserve">       Des Equipements</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p>
        </w:tc>
        <w:tc>
          <w:tcPr>
            <w:tcW w:w="828"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r w:rsidR="00BC6994">
              <w:rPr>
                <w:rFonts w:ascii="Times New Roman" w:eastAsia="Times New Roman" w:hAnsi="Times New Roman" w:cs="Times New Roman"/>
                <w:b/>
                <w:bCs/>
                <w:color w:val="000000"/>
                <w:sz w:val="24"/>
                <w:szCs w:val="24"/>
              </w:rPr>
              <w:t>3.850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Production des documents</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669"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r w:rsidRPr="00861837">
              <w:rPr>
                <w:rFonts w:ascii="Times New Roman" w:eastAsia="Times New Roman" w:hAnsi="Times New Roman" w:cs="Times New Roman"/>
                <w:b/>
                <w:bCs/>
                <w:color w:val="000000"/>
                <w:sz w:val="24"/>
                <w:szCs w:val="24"/>
                <w:lang w:val="en-US"/>
              </w:rPr>
              <w:t> </w:t>
            </w:r>
          </w:p>
        </w:tc>
        <w:tc>
          <w:tcPr>
            <w:tcW w:w="828"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r w:rsidRPr="00861837">
              <w:rPr>
                <w:rFonts w:ascii="Times New Roman" w:eastAsia="Times New Roman" w:hAnsi="Times New Roman" w:cs="Times New Roman"/>
                <w:b/>
                <w:bCs/>
                <w:color w:val="000000"/>
                <w:sz w:val="24"/>
                <w:szCs w:val="24"/>
                <w:lang w:val="en-US"/>
              </w:rPr>
              <w:t> </w:t>
            </w:r>
            <w:r w:rsidR="00BC6994">
              <w:rPr>
                <w:rFonts w:ascii="Times New Roman" w:eastAsia="Times New Roman" w:hAnsi="Times New Roman" w:cs="Times New Roman"/>
                <w:b/>
                <w:bCs/>
                <w:color w:val="000000"/>
                <w:sz w:val="24"/>
                <w:szCs w:val="24"/>
                <w:lang w:val="en-US"/>
              </w:rPr>
              <w:t>-</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Séminaires/Ateliers</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669"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r w:rsidRPr="00861837">
              <w:rPr>
                <w:rFonts w:ascii="Times New Roman" w:eastAsia="Times New Roman" w:hAnsi="Times New Roman" w:cs="Times New Roman"/>
                <w:b/>
                <w:bCs/>
                <w:color w:val="000000"/>
                <w:sz w:val="24"/>
                <w:szCs w:val="24"/>
                <w:lang w:val="en-US"/>
              </w:rPr>
              <w:t> </w:t>
            </w:r>
          </w:p>
        </w:tc>
        <w:tc>
          <w:tcPr>
            <w:tcW w:w="828"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r w:rsidRPr="00861837">
              <w:rPr>
                <w:rFonts w:ascii="Times New Roman" w:eastAsia="Times New Roman" w:hAnsi="Times New Roman" w:cs="Times New Roman"/>
                <w:b/>
                <w:bCs/>
                <w:color w:val="000000"/>
                <w:sz w:val="24"/>
                <w:szCs w:val="24"/>
                <w:lang w:val="en-US"/>
              </w:rPr>
              <w:t> </w:t>
            </w:r>
            <w:r w:rsidR="00BC6994">
              <w:rPr>
                <w:rFonts w:ascii="Times New Roman" w:eastAsia="Times New Roman" w:hAnsi="Times New Roman" w:cs="Times New Roman"/>
                <w:b/>
                <w:bCs/>
                <w:color w:val="000000"/>
                <w:sz w:val="24"/>
                <w:szCs w:val="24"/>
                <w:lang w:val="en-US"/>
              </w:rPr>
              <w:t>-</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Formation</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828" w:type="pct"/>
            <w:shd w:val="clear" w:color="auto" w:fill="auto"/>
            <w:vAlign w:val="center"/>
          </w:tcPr>
          <w:p w:rsidR="00A32FA0" w:rsidRPr="00861837" w:rsidRDefault="00BC6994" w:rsidP="002962C9">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 xml:space="preserve"> Missions à l’étranger</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828" w:type="pct"/>
            <w:shd w:val="clear" w:color="auto" w:fill="auto"/>
            <w:vAlign w:val="center"/>
          </w:tcPr>
          <w:p w:rsidR="00A32FA0" w:rsidRPr="00861837" w:rsidRDefault="00BC6994" w:rsidP="002962C9">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 xml:space="preserve">Primes/honoraire   </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828" w:type="pct"/>
            <w:shd w:val="clear" w:color="auto" w:fill="auto"/>
            <w:vAlign w:val="center"/>
          </w:tcPr>
          <w:p w:rsidR="00A32FA0" w:rsidRPr="00861837" w:rsidRDefault="00BC6994" w:rsidP="002962C9">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39.000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Indemnités du personnel</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p>
        </w:tc>
        <w:tc>
          <w:tcPr>
            <w:tcW w:w="828" w:type="pct"/>
            <w:shd w:val="clear" w:color="auto" w:fill="auto"/>
            <w:vAlign w:val="center"/>
          </w:tcPr>
          <w:p w:rsidR="00A32FA0" w:rsidRPr="00861837" w:rsidRDefault="00B63405" w:rsidP="002962C9">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6.750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Salaires et primes de l’Etat</w:t>
            </w:r>
          </w:p>
        </w:tc>
        <w:tc>
          <w:tcPr>
            <w:tcW w:w="711" w:type="pct"/>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669" w:type="pct"/>
            <w:shd w:val="clear" w:color="auto" w:fill="auto"/>
            <w:vAlign w:val="center"/>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p>
        </w:tc>
        <w:tc>
          <w:tcPr>
            <w:tcW w:w="828" w:type="pct"/>
            <w:shd w:val="clear" w:color="auto" w:fill="auto"/>
            <w:vAlign w:val="center"/>
          </w:tcPr>
          <w:p w:rsidR="00A32FA0" w:rsidRPr="00861837" w:rsidRDefault="00B63405"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66.338</w:t>
            </w:r>
          </w:p>
        </w:tc>
      </w:tr>
      <w:tr w:rsidR="003E5AF0" w:rsidRPr="00861837" w:rsidTr="00497387">
        <w:trPr>
          <w:trHeight w:val="315"/>
          <w:jc w:val="center"/>
        </w:trPr>
        <w:tc>
          <w:tcPr>
            <w:tcW w:w="2792" w:type="pct"/>
            <w:gridSpan w:val="2"/>
            <w:shd w:val="clear" w:color="auto" w:fill="auto"/>
            <w:noWrap/>
            <w:vAlign w:val="bottom"/>
          </w:tcPr>
          <w:p w:rsidR="00A32FA0" w:rsidRPr="00331D26" w:rsidRDefault="00A32FA0" w:rsidP="002962C9">
            <w:pPr>
              <w:pStyle w:val="Paragraphedeliste"/>
              <w:numPr>
                <w:ilvl w:val="0"/>
                <w:numId w:val="25"/>
              </w:numPr>
            </w:pPr>
            <w:r w:rsidRPr="00DF28C0">
              <w:rPr>
                <w:b/>
                <w:bCs/>
              </w:rPr>
              <w:t>Approvisionnement</w:t>
            </w:r>
          </w:p>
        </w:tc>
        <w:tc>
          <w:tcPr>
            <w:tcW w:w="711" w:type="pct"/>
          </w:tcPr>
          <w:p w:rsidR="00A32FA0" w:rsidRPr="00861837" w:rsidRDefault="00A32FA0" w:rsidP="002962C9">
            <w:pPr>
              <w:spacing w:after="0" w:line="240" w:lineRule="auto"/>
              <w:rPr>
                <w:rFonts w:ascii="Times New Roman" w:eastAsia="Times New Roman" w:hAnsi="Times New Roman" w:cs="Times New Roman"/>
                <w:color w:val="000000"/>
              </w:rPr>
            </w:pPr>
          </w:p>
        </w:tc>
        <w:tc>
          <w:tcPr>
            <w:tcW w:w="669"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color w:val="000000"/>
              </w:rPr>
            </w:pPr>
          </w:p>
        </w:tc>
        <w:tc>
          <w:tcPr>
            <w:tcW w:w="828" w:type="pct"/>
            <w:shd w:val="clear" w:color="auto" w:fill="auto"/>
            <w:vAlign w:val="center"/>
          </w:tcPr>
          <w:p w:rsidR="00A32FA0" w:rsidRPr="00861837" w:rsidRDefault="00B63405"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54.320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Fournitures de Bureau</w:t>
            </w:r>
          </w:p>
        </w:tc>
        <w:tc>
          <w:tcPr>
            <w:tcW w:w="711" w:type="pct"/>
          </w:tcPr>
          <w:p w:rsidR="00A32FA0" w:rsidRPr="00861837" w:rsidRDefault="00A32FA0" w:rsidP="002962C9">
            <w:pPr>
              <w:spacing w:after="0" w:line="240" w:lineRule="auto"/>
              <w:rPr>
                <w:rFonts w:ascii="Times New Roman" w:eastAsia="Times New Roman" w:hAnsi="Times New Roman" w:cs="Times New Roman"/>
                <w:color w:val="000000"/>
              </w:rPr>
            </w:pPr>
          </w:p>
        </w:tc>
        <w:tc>
          <w:tcPr>
            <w:tcW w:w="669" w:type="pct"/>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rPr>
            </w:pPr>
            <w:r w:rsidRPr="00861837">
              <w:rPr>
                <w:rFonts w:ascii="Times New Roman" w:eastAsia="Times New Roman" w:hAnsi="Times New Roman" w:cs="Times New Roman"/>
                <w:color w:val="000000"/>
              </w:rPr>
              <w:t> </w:t>
            </w:r>
          </w:p>
        </w:tc>
        <w:tc>
          <w:tcPr>
            <w:tcW w:w="828"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rPr>
            </w:pPr>
            <w:r w:rsidRPr="00861837">
              <w:rPr>
                <w:rFonts w:ascii="Times New Roman" w:eastAsia="Times New Roman" w:hAnsi="Times New Roman" w:cs="Times New Roman"/>
                <w:b/>
                <w:bCs/>
                <w:color w:val="000000"/>
                <w:sz w:val="24"/>
                <w:szCs w:val="24"/>
              </w:rPr>
              <w:t> </w:t>
            </w:r>
            <w:r w:rsidR="00B63405">
              <w:rPr>
                <w:rFonts w:ascii="Times New Roman" w:eastAsia="Times New Roman" w:hAnsi="Times New Roman" w:cs="Times New Roman"/>
                <w:b/>
                <w:bCs/>
                <w:color w:val="000000"/>
                <w:sz w:val="24"/>
                <w:szCs w:val="24"/>
              </w:rPr>
              <w:t>20.020</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Consommables</w:t>
            </w:r>
          </w:p>
        </w:tc>
        <w:tc>
          <w:tcPr>
            <w:tcW w:w="711" w:type="pct"/>
          </w:tcPr>
          <w:p w:rsidR="00A32FA0" w:rsidRPr="00861837" w:rsidRDefault="00A32FA0" w:rsidP="002962C9">
            <w:pPr>
              <w:spacing w:after="0" w:line="240" w:lineRule="auto"/>
              <w:rPr>
                <w:rFonts w:ascii="Times New Roman" w:eastAsia="Times New Roman" w:hAnsi="Times New Roman" w:cs="Times New Roman"/>
                <w:color w:val="000000"/>
                <w:lang w:val="en-US"/>
              </w:rPr>
            </w:pPr>
          </w:p>
        </w:tc>
        <w:tc>
          <w:tcPr>
            <w:tcW w:w="669" w:type="pct"/>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lang w:val="en-US"/>
              </w:rPr>
            </w:pPr>
            <w:r w:rsidRPr="00861837">
              <w:rPr>
                <w:rFonts w:ascii="Times New Roman" w:eastAsia="Times New Roman" w:hAnsi="Times New Roman" w:cs="Times New Roman"/>
                <w:color w:val="000000"/>
                <w:lang w:val="en-US"/>
              </w:rPr>
              <w:t> </w:t>
            </w:r>
          </w:p>
        </w:tc>
        <w:tc>
          <w:tcPr>
            <w:tcW w:w="828"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r w:rsidRPr="00861837">
              <w:rPr>
                <w:rFonts w:ascii="Times New Roman" w:eastAsia="Times New Roman" w:hAnsi="Times New Roman" w:cs="Times New Roman"/>
                <w:b/>
                <w:bCs/>
                <w:color w:val="000000"/>
                <w:sz w:val="24"/>
                <w:szCs w:val="24"/>
                <w:lang w:val="en-US"/>
              </w:rPr>
              <w:t> </w:t>
            </w:r>
            <w:r w:rsidR="00B63405">
              <w:rPr>
                <w:rFonts w:ascii="Times New Roman" w:eastAsia="Times New Roman" w:hAnsi="Times New Roman" w:cs="Times New Roman"/>
                <w:b/>
                <w:bCs/>
                <w:color w:val="000000"/>
                <w:sz w:val="24"/>
                <w:szCs w:val="24"/>
                <w:lang w:val="en-US"/>
              </w:rPr>
              <w:t>6.285</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Médicaments</w:t>
            </w:r>
          </w:p>
        </w:tc>
        <w:tc>
          <w:tcPr>
            <w:tcW w:w="711" w:type="pct"/>
          </w:tcPr>
          <w:p w:rsidR="00A32FA0" w:rsidRPr="00861837" w:rsidRDefault="00A32FA0" w:rsidP="002962C9">
            <w:pPr>
              <w:spacing w:after="0" w:line="240" w:lineRule="auto"/>
              <w:rPr>
                <w:rFonts w:ascii="Times New Roman" w:eastAsia="Times New Roman" w:hAnsi="Times New Roman" w:cs="Times New Roman"/>
                <w:color w:val="000000"/>
                <w:lang w:val="en-US"/>
              </w:rPr>
            </w:pPr>
          </w:p>
        </w:tc>
        <w:tc>
          <w:tcPr>
            <w:tcW w:w="669" w:type="pct"/>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lang w:val="en-US"/>
              </w:rPr>
            </w:pPr>
            <w:r w:rsidRPr="00861837">
              <w:rPr>
                <w:rFonts w:ascii="Times New Roman" w:eastAsia="Times New Roman" w:hAnsi="Times New Roman" w:cs="Times New Roman"/>
                <w:color w:val="000000"/>
                <w:lang w:val="en-US"/>
              </w:rPr>
              <w:t> </w:t>
            </w:r>
          </w:p>
        </w:tc>
        <w:tc>
          <w:tcPr>
            <w:tcW w:w="828"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r w:rsidRPr="00861837">
              <w:rPr>
                <w:rFonts w:ascii="Times New Roman" w:eastAsia="Times New Roman" w:hAnsi="Times New Roman" w:cs="Times New Roman"/>
                <w:b/>
                <w:bCs/>
                <w:color w:val="000000"/>
                <w:sz w:val="24"/>
                <w:szCs w:val="24"/>
                <w:lang w:val="en-US"/>
              </w:rPr>
              <w:t> </w:t>
            </w:r>
            <w:r w:rsidR="00B63405">
              <w:rPr>
                <w:rFonts w:ascii="Times New Roman" w:eastAsia="Times New Roman" w:hAnsi="Times New Roman" w:cs="Times New Roman"/>
                <w:b/>
                <w:bCs/>
                <w:color w:val="000000"/>
                <w:sz w:val="24"/>
                <w:szCs w:val="24"/>
                <w:lang w:val="en-US"/>
              </w:rPr>
              <w:t>25.955</w:t>
            </w: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r w:rsidRPr="00861837">
              <w:rPr>
                <w:rFonts w:ascii="Times New Roman" w:eastAsia="Times New Roman" w:hAnsi="Times New Roman" w:cs="Times New Roman"/>
              </w:rPr>
              <w:t>Intrants spécifiques</w:t>
            </w:r>
          </w:p>
        </w:tc>
        <w:tc>
          <w:tcPr>
            <w:tcW w:w="711" w:type="pct"/>
            <w:tcBorders>
              <w:bottom w:val="single" w:sz="4" w:space="0" w:color="auto"/>
            </w:tcBorders>
          </w:tcPr>
          <w:p w:rsidR="00A32FA0" w:rsidRPr="00861837" w:rsidRDefault="00A32FA0" w:rsidP="002962C9">
            <w:pPr>
              <w:spacing w:after="0" w:line="240" w:lineRule="auto"/>
              <w:rPr>
                <w:rFonts w:ascii="Times New Roman" w:eastAsia="Times New Roman" w:hAnsi="Times New Roman" w:cs="Times New Roman"/>
                <w:color w:val="000000"/>
                <w:lang w:val="en-US"/>
              </w:rPr>
            </w:pPr>
          </w:p>
        </w:tc>
        <w:tc>
          <w:tcPr>
            <w:tcW w:w="669" w:type="pct"/>
            <w:tcBorders>
              <w:bottom w:val="single" w:sz="4" w:space="0" w:color="auto"/>
            </w:tcBorders>
            <w:shd w:val="clear" w:color="auto" w:fill="auto"/>
            <w:noWrap/>
            <w:vAlign w:val="bottom"/>
            <w:hideMark/>
          </w:tcPr>
          <w:p w:rsidR="00A32FA0" w:rsidRPr="00861837" w:rsidRDefault="00A32FA0" w:rsidP="002962C9">
            <w:pPr>
              <w:spacing w:after="0" w:line="240" w:lineRule="auto"/>
              <w:rPr>
                <w:rFonts w:ascii="Times New Roman" w:eastAsia="Times New Roman" w:hAnsi="Times New Roman" w:cs="Times New Roman"/>
                <w:color w:val="000000"/>
                <w:lang w:val="en-US"/>
              </w:rPr>
            </w:pPr>
            <w:r w:rsidRPr="00861837">
              <w:rPr>
                <w:rFonts w:ascii="Times New Roman" w:eastAsia="Times New Roman" w:hAnsi="Times New Roman" w:cs="Times New Roman"/>
                <w:color w:val="000000"/>
                <w:lang w:val="en-US"/>
              </w:rPr>
              <w:t> </w:t>
            </w:r>
          </w:p>
        </w:tc>
        <w:tc>
          <w:tcPr>
            <w:tcW w:w="828" w:type="pct"/>
            <w:shd w:val="clear" w:color="auto" w:fill="auto"/>
            <w:vAlign w:val="center"/>
            <w:hideMark/>
          </w:tcPr>
          <w:p w:rsidR="00A32FA0" w:rsidRPr="00861837" w:rsidRDefault="00A32FA0" w:rsidP="002962C9">
            <w:pPr>
              <w:spacing w:after="0" w:line="240" w:lineRule="auto"/>
              <w:jc w:val="center"/>
              <w:rPr>
                <w:rFonts w:ascii="Times New Roman" w:eastAsia="Times New Roman" w:hAnsi="Times New Roman" w:cs="Times New Roman"/>
                <w:b/>
                <w:bCs/>
                <w:color w:val="000000"/>
                <w:sz w:val="24"/>
                <w:szCs w:val="24"/>
                <w:lang w:val="en-US"/>
              </w:rPr>
            </w:pPr>
            <w:r w:rsidRPr="00861837">
              <w:rPr>
                <w:rFonts w:ascii="Times New Roman" w:eastAsia="Times New Roman" w:hAnsi="Times New Roman" w:cs="Times New Roman"/>
                <w:b/>
                <w:bCs/>
                <w:color w:val="000000"/>
                <w:sz w:val="24"/>
                <w:szCs w:val="24"/>
                <w:lang w:val="en-US"/>
              </w:rPr>
              <w:t> </w:t>
            </w:r>
            <w:r w:rsidR="00B63405">
              <w:rPr>
                <w:rFonts w:ascii="Times New Roman" w:eastAsia="Times New Roman" w:hAnsi="Times New Roman" w:cs="Times New Roman"/>
                <w:b/>
                <w:bCs/>
                <w:color w:val="000000"/>
                <w:sz w:val="24"/>
                <w:szCs w:val="24"/>
                <w:lang w:val="en-US"/>
              </w:rPr>
              <w:t>2.060</w:t>
            </w:r>
          </w:p>
        </w:tc>
      </w:tr>
      <w:tr w:rsidR="003E5AF0" w:rsidRPr="003F39D0" w:rsidTr="00497387">
        <w:trPr>
          <w:trHeight w:val="315"/>
          <w:jc w:val="center"/>
        </w:trPr>
        <w:tc>
          <w:tcPr>
            <w:tcW w:w="2792" w:type="pct"/>
            <w:gridSpan w:val="2"/>
            <w:shd w:val="clear" w:color="auto" w:fill="auto"/>
            <w:noWrap/>
            <w:vAlign w:val="bottom"/>
          </w:tcPr>
          <w:p w:rsidR="00A32FA0" w:rsidRPr="003F39D0" w:rsidRDefault="00A32FA0" w:rsidP="002962C9">
            <w:pPr>
              <w:pStyle w:val="Paragraphedeliste"/>
              <w:numPr>
                <w:ilvl w:val="0"/>
                <w:numId w:val="25"/>
              </w:numPr>
              <w:rPr>
                <w:b/>
              </w:rPr>
            </w:pPr>
            <w:r w:rsidRPr="003F39D0">
              <w:rPr>
                <w:b/>
              </w:rPr>
              <w:t xml:space="preserve">Mise en œuvre des activités </w:t>
            </w:r>
          </w:p>
        </w:tc>
        <w:tc>
          <w:tcPr>
            <w:tcW w:w="711" w:type="pct"/>
            <w:shd w:val="clear" w:color="auto" w:fill="4A442A" w:themeFill="background2" w:themeFillShade="40"/>
          </w:tcPr>
          <w:p w:rsidR="00A32FA0" w:rsidRPr="003F39D0" w:rsidRDefault="00A32FA0" w:rsidP="002962C9">
            <w:pPr>
              <w:spacing w:after="0" w:line="240" w:lineRule="auto"/>
              <w:rPr>
                <w:rFonts w:ascii="Times New Roman" w:eastAsia="Times New Roman" w:hAnsi="Times New Roman" w:cs="Times New Roman"/>
                <w:b/>
                <w:color w:val="000000"/>
              </w:rPr>
            </w:pPr>
          </w:p>
        </w:tc>
        <w:tc>
          <w:tcPr>
            <w:tcW w:w="669" w:type="pct"/>
            <w:shd w:val="clear" w:color="auto" w:fill="4A442A" w:themeFill="background2" w:themeFillShade="40"/>
            <w:noWrap/>
            <w:vAlign w:val="bottom"/>
          </w:tcPr>
          <w:p w:rsidR="00A32FA0" w:rsidRPr="003F39D0" w:rsidRDefault="00A32FA0" w:rsidP="002962C9">
            <w:pPr>
              <w:spacing w:after="0" w:line="240" w:lineRule="auto"/>
              <w:rPr>
                <w:rFonts w:ascii="Times New Roman" w:eastAsia="Times New Roman" w:hAnsi="Times New Roman" w:cs="Times New Roman"/>
                <w:b/>
                <w:color w:val="000000"/>
              </w:rPr>
            </w:pPr>
          </w:p>
        </w:tc>
        <w:tc>
          <w:tcPr>
            <w:tcW w:w="828" w:type="pct"/>
            <w:shd w:val="clear" w:color="auto" w:fill="auto"/>
            <w:vAlign w:val="center"/>
          </w:tcPr>
          <w:p w:rsidR="00A32FA0" w:rsidRPr="003F39D0" w:rsidRDefault="00A32FA0" w:rsidP="002962C9">
            <w:pPr>
              <w:spacing w:after="0" w:line="240" w:lineRule="auto"/>
              <w:jc w:val="center"/>
              <w:rPr>
                <w:rFonts w:ascii="Times New Roman" w:eastAsia="Times New Roman" w:hAnsi="Times New Roman" w:cs="Times New Roman"/>
                <w:b/>
                <w:bCs/>
                <w:color w:val="000000"/>
                <w:sz w:val="24"/>
                <w:szCs w:val="24"/>
              </w:rPr>
            </w:pPr>
          </w:p>
        </w:tc>
      </w:tr>
      <w:tr w:rsidR="003E5AF0" w:rsidRPr="00861837" w:rsidTr="00497387">
        <w:trPr>
          <w:trHeight w:val="315"/>
          <w:jc w:val="center"/>
        </w:trPr>
        <w:tc>
          <w:tcPr>
            <w:tcW w:w="73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p>
        </w:tc>
        <w:tc>
          <w:tcPr>
            <w:tcW w:w="2056" w:type="pct"/>
            <w:shd w:val="clear" w:color="auto" w:fill="auto"/>
            <w:noWrap/>
            <w:vAlign w:val="bottom"/>
          </w:tcPr>
          <w:p w:rsidR="00A32FA0" w:rsidRPr="00861837" w:rsidRDefault="00A32FA0" w:rsidP="002962C9">
            <w:pPr>
              <w:spacing w:after="0" w:line="240" w:lineRule="auto"/>
              <w:rPr>
                <w:rFonts w:ascii="Times New Roman" w:eastAsia="Times New Roman" w:hAnsi="Times New Roman" w:cs="Times New Roman"/>
              </w:rPr>
            </w:pPr>
            <w:r>
              <w:rPr>
                <w:rFonts w:ascii="Times New Roman" w:eastAsia="Times New Roman" w:hAnsi="Times New Roman" w:cs="Times New Roman"/>
              </w:rPr>
              <w:t>TOTAL DU BUDGET</w:t>
            </w:r>
          </w:p>
        </w:tc>
        <w:tc>
          <w:tcPr>
            <w:tcW w:w="711" w:type="pct"/>
          </w:tcPr>
          <w:p w:rsidR="00A32FA0" w:rsidRPr="003F39D0" w:rsidRDefault="00A32FA0" w:rsidP="002962C9">
            <w:pPr>
              <w:spacing w:after="0" w:line="240" w:lineRule="auto"/>
              <w:rPr>
                <w:rFonts w:ascii="Times New Roman" w:eastAsia="Times New Roman" w:hAnsi="Times New Roman" w:cs="Times New Roman"/>
                <w:color w:val="000000"/>
              </w:rPr>
            </w:pPr>
          </w:p>
        </w:tc>
        <w:tc>
          <w:tcPr>
            <w:tcW w:w="669" w:type="pct"/>
            <w:shd w:val="clear" w:color="auto" w:fill="auto"/>
            <w:noWrap/>
            <w:vAlign w:val="bottom"/>
          </w:tcPr>
          <w:p w:rsidR="00A32FA0" w:rsidRPr="003F39D0" w:rsidRDefault="00A32FA0" w:rsidP="002962C9">
            <w:pPr>
              <w:spacing w:after="0" w:line="240" w:lineRule="auto"/>
              <w:rPr>
                <w:rFonts w:ascii="Times New Roman" w:eastAsia="Times New Roman" w:hAnsi="Times New Roman" w:cs="Times New Roman"/>
                <w:color w:val="000000"/>
              </w:rPr>
            </w:pPr>
          </w:p>
        </w:tc>
        <w:tc>
          <w:tcPr>
            <w:tcW w:w="828" w:type="pct"/>
            <w:shd w:val="clear" w:color="auto" w:fill="auto"/>
            <w:vAlign w:val="center"/>
          </w:tcPr>
          <w:p w:rsidR="00A32FA0" w:rsidRPr="003F39D0" w:rsidRDefault="00B63405" w:rsidP="002962C9">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1.693.456</w:t>
            </w:r>
          </w:p>
        </w:tc>
      </w:tr>
    </w:tbl>
    <w:p w:rsidR="00A32FA0" w:rsidRPr="00861837" w:rsidRDefault="00A32FA0" w:rsidP="00A32FA0">
      <w:pPr>
        <w:spacing w:after="0" w:line="240" w:lineRule="auto"/>
        <w:jc w:val="both"/>
        <w:rPr>
          <w:rFonts w:ascii="Times New Roman" w:eastAsia="Times New Roman" w:hAnsi="Times New Roman" w:cs="Times New Roman"/>
          <w:b/>
          <w:szCs w:val="20"/>
        </w:rPr>
      </w:pPr>
    </w:p>
    <w:p w:rsidR="00A32FA0" w:rsidRDefault="00A32FA0" w:rsidP="00A32FA0">
      <w:pPr>
        <w:spacing w:after="0" w:line="240" w:lineRule="auto"/>
        <w:rPr>
          <w:rFonts w:ascii="Times New Roman" w:eastAsia="Times New Roman" w:hAnsi="Times New Roman" w:cs="Times New Roman"/>
          <w:sz w:val="24"/>
          <w:szCs w:val="24"/>
        </w:rPr>
      </w:pPr>
    </w:p>
    <w:p w:rsidR="00A32FA0" w:rsidRDefault="00A32FA0" w:rsidP="00A32FA0">
      <w:pPr>
        <w:spacing w:after="0" w:line="240" w:lineRule="auto"/>
        <w:rPr>
          <w:rFonts w:ascii="Times New Roman" w:eastAsia="Times New Roman" w:hAnsi="Times New Roman" w:cs="Times New Roman"/>
          <w:sz w:val="24"/>
          <w:szCs w:val="24"/>
        </w:rPr>
        <w:sectPr w:rsidR="00A32FA0" w:rsidSect="002962C9">
          <w:pgSz w:w="11906" w:h="16838"/>
          <w:pgMar w:top="1418" w:right="1418" w:bottom="1418" w:left="992" w:header="709" w:footer="709" w:gutter="0"/>
          <w:cols w:space="708"/>
          <w:docGrid w:linePitch="360"/>
        </w:sectPr>
      </w:pPr>
    </w:p>
    <w:p w:rsidR="00A32FA0" w:rsidRDefault="00A32FA0" w:rsidP="00A32FA0">
      <w:pPr>
        <w:spacing w:after="0" w:line="240" w:lineRule="auto"/>
        <w:rPr>
          <w:rFonts w:ascii="Times New Roman" w:eastAsia="Times New Roman" w:hAnsi="Times New Roman" w:cs="Times New Roman"/>
          <w:sz w:val="24"/>
          <w:szCs w:val="24"/>
        </w:rPr>
      </w:pPr>
    </w:p>
    <w:p w:rsidR="00A32FA0" w:rsidRPr="00861837" w:rsidRDefault="00A32FA0" w:rsidP="00A32FA0">
      <w:pPr>
        <w:keepNext/>
        <w:spacing w:before="240" w:after="60" w:line="240" w:lineRule="auto"/>
        <w:outlineLvl w:val="0"/>
        <w:rPr>
          <w:rFonts w:ascii="Times New Roman" w:eastAsia="Times New Roman" w:hAnsi="Times New Roman" w:cs="Times New Roman"/>
          <w:b/>
          <w:bCs/>
          <w:kern w:val="32"/>
          <w:sz w:val="32"/>
          <w:szCs w:val="32"/>
        </w:rPr>
      </w:pPr>
      <w:bookmarkStart w:id="26" w:name="_Toc466533330"/>
      <w:bookmarkStart w:id="27" w:name="_Toc529895009"/>
      <w:bookmarkEnd w:id="26"/>
      <w:r w:rsidRPr="00861837">
        <w:rPr>
          <w:rFonts w:ascii="Times New Roman" w:eastAsia="Times New Roman" w:hAnsi="Times New Roman" w:cs="Times New Roman"/>
          <w:b/>
          <w:bCs/>
          <w:kern w:val="32"/>
          <w:sz w:val="32"/>
          <w:szCs w:val="32"/>
        </w:rPr>
        <w:t>Annexes :</w:t>
      </w:r>
      <w:bookmarkEnd w:id="27"/>
    </w:p>
    <w:p w:rsidR="00A32FA0" w:rsidRPr="00861837" w:rsidRDefault="00A32FA0" w:rsidP="00A32FA0">
      <w:pPr>
        <w:spacing w:after="0" w:line="240" w:lineRule="auto"/>
        <w:rPr>
          <w:rFonts w:ascii="Times New Roman" w:eastAsia="Times New Roman" w:hAnsi="Times New Roman" w:cs="Times New Roman"/>
          <w:sz w:val="24"/>
          <w:szCs w:val="24"/>
        </w:rPr>
      </w:pPr>
      <w:r w:rsidRPr="00861837">
        <w:rPr>
          <w:rFonts w:ascii="Times New Roman" w:eastAsia="Times New Roman" w:hAnsi="Times New Roman" w:cs="Times New Roman"/>
          <w:sz w:val="24"/>
          <w:szCs w:val="24"/>
        </w:rPr>
        <w:t>Annexe 1 : Inventaire du personnel de l’HGR</w:t>
      </w:r>
    </w:p>
    <w:p w:rsidR="00A32FA0" w:rsidRPr="00861837" w:rsidRDefault="00A32FA0" w:rsidP="00A32FA0">
      <w:pPr>
        <w:spacing w:after="0" w:line="240" w:lineRule="auto"/>
        <w:rPr>
          <w:rFonts w:ascii="Times New Roman" w:eastAsia="Times New Roman" w:hAnsi="Times New Roman" w:cs="Times New Roman"/>
          <w:sz w:val="24"/>
          <w:szCs w:val="24"/>
        </w:rPr>
      </w:pPr>
      <w:r w:rsidRPr="00861837">
        <w:rPr>
          <w:rFonts w:ascii="Times New Roman" w:eastAsia="Times New Roman" w:hAnsi="Times New Roman" w:cs="Times New Roman"/>
          <w:sz w:val="24"/>
          <w:szCs w:val="24"/>
        </w:rPr>
        <w:t>Annexe 2 : Disponibilité des Services de l’offre du PCA et équipement de l’HGR</w:t>
      </w:r>
    </w:p>
    <w:p w:rsidR="00A32FA0" w:rsidRPr="00861837" w:rsidRDefault="00A32FA0" w:rsidP="00E2693C">
      <w:pPr>
        <w:spacing w:after="0" w:line="240" w:lineRule="auto"/>
        <w:jc w:val="both"/>
        <w:rPr>
          <w:rFonts w:ascii="Times New Roman" w:eastAsia="Times New Roman" w:hAnsi="Times New Roman" w:cs="Times New Roman"/>
          <w:sz w:val="24"/>
          <w:szCs w:val="24"/>
        </w:rPr>
      </w:pPr>
      <w:r w:rsidRPr="00861837">
        <w:rPr>
          <w:rFonts w:ascii="Times New Roman" w:eastAsia="Times New Roman" w:hAnsi="Times New Roman" w:cs="Times New Roman"/>
          <w:sz w:val="24"/>
          <w:szCs w:val="24"/>
        </w:rPr>
        <w:t>Annexe 3 : Comité Directeur de l’HGR (composition e</w:t>
      </w:r>
      <w:r w:rsidR="00C804DD">
        <w:rPr>
          <w:rFonts w:ascii="Times New Roman" w:eastAsia="Times New Roman" w:hAnsi="Times New Roman" w:cs="Times New Roman"/>
          <w:sz w:val="24"/>
          <w:szCs w:val="24"/>
        </w:rPr>
        <w:t>t réalisations de l’année (n-1)</w:t>
      </w:r>
    </w:p>
    <w:p w:rsidR="00A32FA0" w:rsidRDefault="00A32FA0" w:rsidP="00A32FA0">
      <w:pPr>
        <w:spacing w:after="0" w:line="240" w:lineRule="auto"/>
        <w:rPr>
          <w:rFonts w:ascii="Times New Roman" w:eastAsia="Times New Roman" w:hAnsi="Times New Roman" w:cs="Times New Roman"/>
          <w:sz w:val="24"/>
          <w:szCs w:val="24"/>
        </w:rPr>
      </w:pPr>
      <w:r w:rsidRPr="00861837">
        <w:rPr>
          <w:rFonts w:ascii="Times New Roman" w:eastAsia="Times New Roman" w:hAnsi="Times New Roman" w:cs="Times New Roman"/>
          <w:sz w:val="24"/>
          <w:szCs w:val="24"/>
        </w:rPr>
        <w:t>Annexe 4 : Qualité des prestations offertes à l’HGR</w:t>
      </w:r>
    </w:p>
    <w:p w:rsidR="00A32FA0" w:rsidRPr="00861837" w:rsidRDefault="00A32FA0" w:rsidP="00A32FA0">
      <w:pPr>
        <w:spacing w:after="0" w:line="240" w:lineRule="auto"/>
        <w:rPr>
          <w:rFonts w:ascii="Times New Roman" w:eastAsia="Times New Roman" w:hAnsi="Times New Roman" w:cs="Times New Roman"/>
          <w:sz w:val="24"/>
          <w:szCs w:val="24"/>
        </w:rPr>
      </w:pPr>
    </w:p>
    <w:p w:rsidR="00DF7DAB" w:rsidRDefault="00DF7DAB"/>
    <w:sectPr w:rsidR="00DF7DAB" w:rsidSect="002962C9">
      <w:pgSz w:w="11906" w:h="16838"/>
      <w:pgMar w:top="1418" w:right="1418" w:bottom="1418" w:left="99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8F9" w:rsidRDefault="005B58F9" w:rsidP="00A32FA0">
      <w:pPr>
        <w:spacing w:after="0" w:line="240" w:lineRule="auto"/>
      </w:pPr>
      <w:r>
        <w:separator/>
      </w:r>
    </w:p>
  </w:endnote>
  <w:endnote w:type="continuationSeparator" w:id="1">
    <w:p w:rsidR="005B58F9" w:rsidRDefault="005B58F9" w:rsidP="00A32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EF" w:rsidRDefault="0071323D" w:rsidP="002962C9">
    <w:pPr>
      <w:pStyle w:val="Pieddepage"/>
      <w:framePr w:wrap="around" w:vAnchor="text" w:hAnchor="margin" w:xAlign="center" w:y="1"/>
      <w:rPr>
        <w:rStyle w:val="Numrodepage"/>
      </w:rPr>
    </w:pPr>
    <w:r>
      <w:rPr>
        <w:rStyle w:val="Numrodepage"/>
      </w:rPr>
      <w:fldChar w:fldCharType="begin"/>
    </w:r>
    <w:r w:rsidR="00897BEF">
      <w:rPr>
        <w:rStyle w:val="Numrodepage"/>
      </w:rPr>
      <w:instrText xml:space="preserve">PAGE  </w:instrText>
    </w:r>
    <w:r>
      <w:rPr>
        <w:rStyle w:val="Numrodepage"/>
      </w:rPr>
      <w:fldChar w:fldCharType="end"/>
    </w:r>
  </w:p>
  <w:p w:rsidR="00897BEF" w:rsidRDefault="00897BEF" w:rsidP="002962C9">
    <w:pPr>
      <w:pStyle w:val="Pieddepage"/>
      <w:ind w:right="360"/>
    </w:pPr>
  </w:p>
  <w:p w:rsidR="00897BEF" w:rsidRDefault="00897BE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EF" w:rsidRDefault="0071323D" w:rsidP="002962C9">
    <w:pPr>
      <w:pStyle w:val="Pieddepage"/>
      <w:framePr w:wrap="around" w:vAnchor="text" w:hAnchor="margin" w:xAlign="center" w:y="1"/>
      <w:rPr>
        <w:rStyle w:val="Numrodepage"/>
      </w:rPr>
    </w:pPr>
    <w:r>
      <w:rPr>
        <w:rStyle w:val="Numrodepage"/>
      </w:rPr>
      <w:fldChar w:fldCharType="begin"/>
    </w:r>
    <w:r w:rsidR="00897BEF">
      <w:rPr>
        <w:rStyle w:val="Numrodepage"/>
      </w:rPr>
      <w:instrText xml:space="preserve">PAGE  </w:instrText>
    </w:r>
    <w:r>
      <w:rPr>
        <w:rStyle w:val="Numrodepage"/>
      </w:rPr>
      <w:fldChar w:fldCharType="separate"/>
    </w:r>
    <w:r w:rsidR="005B58F9">
      <w:rPr>
        <w:rStyle w:val="Numrodepage"/>
        <w:noProof/>
      </w:rPr>
      <w:t>1</w:t>
    </w:r>
    <w:r>
      <w:rPr>
        <w:rStyle w:val="Numrodepage"/>
      </w:rPr>
      <w:fldChar w:fldCharType="end"/>
    </w:r>
  </w:p>
  <w:p w:rsidR="00897BEF" w:rsidRDefault="00897BEF" w:rsidP="002962C9">
    <w:pPr>
      <w:pStyle w:val="Pieddepage"/>
      <w:ind w:right="360"/>
    </w:pPr>
  </w:p>
  <w:p w:rsidR="00897BEF" w:rsidRDefault="00897B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8F9" w:rsidRDefault="005B58F9" w:rsidP="00A32FA0">
      <w:pPr>
        <w:spacing w:after="0" w:line="240" w:lineRule="auto"/>
      </w:pPr>
      <w:r>
        <w:separator/>
      </w:r>
    </w:p>
  </w:footnote>
  <w:footnote w:type="continuationSeparator" w:id="1">
    <w:p w:rsidR="005B58F9" w:rsidRDefault="005B58F9" w:rsidP="00A32FA0">
      <w:pPr>
        <w:spacing w:after="0" w:line="240" w:lineRule="auto"/>
      </w:pPr>
      <w:r>
        <w:continuationSeparator/>
      </w:r>
    </w:p>
  </w:footnote>
  <w:footnote w:id="2">
    <w:p w:rsidR="00897BEF" w:rsidRPr="00EB6204" w:rsidRDefault="00897BEF" w:rsidP="00A32FA0">
      <w:pPr>
        <w:pStyle w:val="Notedebasdepage"/>
      </w:pPr>
      <w:r w:rsidRPr="00EB6204">
        <w:rPr>
          <w:rStyle w:val="Appelnotedebasdep"/>
        </w:rPr>
        <w:footnoteRef/>
      </w:r>
      <w:r w:rsidRPr="00EB6204">
        <w:t xml:space="preserve"> Si l’HGR ne possède pas un téléphone, celui du MDH peut être indique pour la circonstance</w:t>
      </w:r>
    </w:p>
  </w:footnote>
  <w:footnote w:id="3">
    <w:p w:rsidR="00897BEF" w:rsidRPr="00EB6204" w:rsidRDefault="00897BEF" w:rsidP="00A92B82">
      <w:pPr>
        <w:pStyle w:val="Notedebasdepage"/>
        <w:jc w:val="both"/>
      </w:pPr>
      <w:r w:rsidRPr="00EB6204">
        <w:rPr>
          <w:rStyle w:val="Appelnotedebasdep"/>
        </w:rPr>
        <w:footnoteRef/>
      </w:r>
      <w:r w:rsidRPr="00DF28C0">
        <w:t xml:space="preserve"> Ces commentaires seront faits si possible pour chaque indicateur en fonction des cibles trimestrielles et de la cible annuelle fixées mais également en recourant aux normes (normes en matière de référence, de césarienne, etc.) </w:t>
      </w:r>
    </w:p>
  </w:footnote>
  <w:footnote w:id="4">
    <w:p w:rsidR="00897BEF" w:rsidRPr="00EB6204" w:rsidRDefault="00897BEF" w:rsidP="00A32FA0">
      <w:pPr>
        <w:pStyle w:val="Notedebasdepage"/>
      </w:pPr>
      <w:r w:rsidRPr="00DF28C0">
        <w:rPr>
          <w:rStyle w:val="Appelnotedebasdep"/>
        </w:rPr>
        <w:footnoteRef/>
      </w:r>
      <w:r w:rsidRPr="00DF28C0">
        <w:t xml:space="preserve"> Placer le nombre de bâtiments dans la colonne correspondante à leurs états</w:t>
      </w:r>
    </w:p>
  </w:footnote>
  <w:footnote w:id="5">
    <w:p w:rsidR="00897BEF" w:rsidRPr="00EB6204" w:rsidRDefault="00897BEF" w:rsidP="005F755E">
      <w:pPr>
        <w:pStyle w:val="Notedebasdepage"/>
        <w:jc w:val="both"/>
      </w:pPr>
      <w:r w:rsidRPr="00DF28C0">
        <w:rPr>
          <w:rStyle w:val="Appelnotedebasdep"/>
        </w:rPr>
        <w:footnoteRef/>
      </w:r>
      <w:r w:rsidRPr="00DF28C0">
        <w:t xml:space="preserve"> Il s’agit d’inscrire la synthèse de l’évaluation finale de la mise en œuvre du PAO de l’année (n-1) en termes du niveau  de réalisation des activités de ce plan et de mobilisation des ressources planifiées.</w:t>
      </w:r>
    </w:p>
  </w:footnote>
  <w:footnote w:id="6">
    <w:p w:rsidR="00897BEF" w:rsidRPr="00EB6204" w:rsidRDefault="00897BEF" w:rsidP="005F755E">
      <w:pPr>
        <w:pStyle w:val="Notedebasdepage"/>
        <w:jc w:val="both"/>
      </w:pPr>
      <w:r w:rsidRPr="00DF28C0">
        <w:rPr>
          <w:rStyle w:val="Appelnotedebasdep"/>
        </w:rPr>
        <w:footnoteRef/>
      </w:r>
      <w:r w:rsidRPr="00DF28C0">
        <w:t xml:space="preserve"> Le taux d’exécution du budget est égal au budget mobilisé par la structure X 100/Budget total  prévu pour la mise en œuvre de toutes les activités planifiées dans le PAO</w:t>
      </w:r>
    </w:p>
  </w:footnote>
  <w:footnote w:id="7">
    <w:p w:rsidR="00897BEF" w:rsidRPr="00EB6204" w:rsidRDefault="00897BEF" w:rsidP="00C87A13">
      <w:pPr>
        <w:pStyle w:val="Notedebasdepage"/>
        <w:jc w:val="both"/>
      </w:pPr>
      <w:r w:rsidRPr="00DF28C0">
        <w:rPr>
          <w:rStyle w:val="Appelnotedebasdep"/>
        </w:rPr>
        <w:footnoteRef/>
      </w:r>
      <w:r w:rsidRPr="00DF28C0">
        <w:t xml:space="preserve"> Il s’agit des difficultés ayant perturbé  la mise en œuvre du PAO (année n-1) de l’HGR. Elles découlent de l’évaluation du PAO (année n-1) qui doit précéder l’élaboration du PAO (année n) de la structure. Il est bon de les identifier et d’en chercher si possible les pistes de solutions afin de garantir la mise en œuvre du PAO (année n). Il peut s’agir de l’insécurité, de la survenue des épidémies, catastrophes ou autres risques sanitaires, du non-respect des engagements financiers de l’Etat, des provinces et des PTF, etc.  </w:t>
      </w:r>
    </w:p>
  </w:footnote>
  <w:footnote w:id="8">
    <w:p w:rsidR="00897BEF" w:rsidRPr="00EB6204" w:rsidRDefault="00897BEF" w:rsidP="00075AD1">
      <w:pPr>
        <w:spacing w:after="0" w:line="240" w:lineRule="auto"/>
        <w:jc w:val="both"/>
        <w:rPr>
          <w:rFonts w:ascii="Times New Roman" w:hAnsi="Times New Roman" w:cs="Times New Roman"/>
          <w:sz w:val="20"/>
          <w:szCs w:val="20"/>
        </w:rPr>
      </w:pPr>
      <w:r w:rsidRPr="00EB6204">
        <w:rPr>
          <w:rStyle w:val="Appelnotedebasdep"/>
          <w:rFonts w:ascii="Times New Roman" w:hAnsi="Times New Roman" w:cs="Times New Roman"/>
        </w:rPr>
        <w:footnoteRef/>
      </w:r>
      <w:r w:rsidRPr="00EB6204">
        <w:rPr>
          <w:rFonts w:ascii="Times New Roman" w:hAnsi="Times New Roman" w:cs="Times New Roman"/>
          <w:sz w:val="20"/>
          <w:szCs w:val="20"/>
        </w:rPr>
        <w:t>L’analyse de la situation dans l’HGR  visera à apprécier le niveau de la disponibilité/offre, la qualité et l’accès aux interventions du PCA ainsi que la disponibilité des ressources (Ressources humaines ; Financement, Médicaments ; Infrastructures et équipements ; Gestion de l’information sanitaire…) </w:t>
      </w:r>
    </w:p>
  </w:footnote>
  <w:footnote w:id="9">
    <w:p w:rsidR="00897BEF" w:rsidRPr="00EB6204" w:rsidRDefault="00897BEF" w:rsidP="00C87A13">
      <w:pPr>
        <w:pStyle w:val="Notedebasdepage"/>
        <w:jc w:val="both"/>
      </w:pPr>
      <w:r w:rsidRPr="00DF28C0">
        <w:rPr>
          <w:rStyle w:val="Appelnotedebasdep"/>
        </w:rPr>
        <w:footnoteRef/>
      </w:r>
      <w:r w:rsidRPr="00DF28C0">
        <w:t xml:space="preserve"> Les problèmes en rapport avec cette fonction de l’HGR seront déclinés sous-forme des insuffisances d’appui/apport de l’HGR (MDH &amp; DN) à l’ECZ étant donné que cette responsabilité à l’origine relevant de l’HGR (Stratégie des SSP) est plutôt confiée à l’ECZ au sein de laquelle font partie le Médecin Directeur de l’HGR et le Directeur de Nursing. </w:t>
      </w:r>
    </w:p>
    <w:p w:rsidR="00897BEF" w:rsidRPr="00EB6204" w:rsidRDefault="00897BEF" w:rsidP="00C87A13">
      <w:pPr>
        <w:pStyle w:val="Notedebasdepage"/>
        <w:jc w:val="both"/>
      </w:pPr>
      <w:r w:rsidRPr="00DF28C0">
        <w:t>De ce fait, toute programmation pour résoudre les problèmes liés à cette fonction sera faite dans le PAO de l’ECZ en tant qu’Unité fonctionnelle.</w:t>
      </w:r>
    </w:p>
  </w:footnote>
  <w:footnote w:id="10">
    <w:p w:rsidR="00897BEF" w:rsidRPr="00EB6204" w:rsidRDefault="00897BEF" w:rsidP="00A32FA0">
      <w:pPr>
        <w:pStyle w:val="Notedebasdepage"/>
      </w:pPr>
      <w:r w:rsidRPr="00DF28C0">
        <w:rPr>
          <w:rStyle w:val="Appelnotedebasdep"/>
        </w:rPr>
        <w:footnoteRef/>
      </w:r>
      <w:r w:rsidRPr="00DF28C0">
        <w:t xml:space="preserve"> Le cadre des résultats est celui dans le PDSZ (HGR)</w:t>
      </w:r>
    </w:p>
    <w:p w:rsidR="00897BEF" w:rsidRPr="00EB6204" w:rsidRDefault="00897BEF" w:rsidP="00A32FA0">
      <w:pPr>
        <w:pStyle w:val="Notedebasdepage"/>
      </w:pPr>
    </w:p>
  </w:footnote>
  <w:footnote w:id="11">
    <w:p w:rsidR="00897BEF" w:rsidRPr="00EB6204" w:rsidRDefault="00897BEF" w:rsidP="00A32FA0">
      <w:pPr>
        <w:pStyle w:val="Notedebasdepage"/>
      </w:pPr>
      <w:r w:rsidRPr="00DF28C0">
        <w:rPr>
          <w:rStyle w:val="Appelnotedebasdep"/>
        </w:rPr>
        <w:footnoteRef/>
      </w:r>
      <w:r w:rsidRPr="00DF28C0">
        <w:t xml:space="preserve"> En dessous de chaque action, l’on mettra les activités à mener pour résoudre les problèmes identifiés comme prioritaire. C’est ainsi qu’en ce qui concerne de l’offre des services du PCA, les activités iront dans le sens soit de rendre disponible les prestations (services ou soins) qui font défaut soit d’apporter ce qu’il faut pour que les services et soins disponibles soient de qualité.</w:t>
      </w:r>
    </w:p>
  </w:footnote>
  <w:footnote w:id="12">
    <w:p w:rsidR="00897BEF" w:rsidRDefault="00897BEF" w:rsidP="00E2693C">
      <w:pPr>
        <w:pStyle w:val="Notedebasdepage"/>
        <w:jc w:val="both"/>
      </w:pPr>
      <w:r w:rsidRPr="00DF28C0">
        <w:rPr>
          <w:rStyle w:val="Appelnotedebasdep"/>
        </w:rPr>
        <w:footnoteRef/>
      </w:r>
      <w:r w:rsidRPr="00DF28C0">
        <w:t xml:space="preserve"> Dans la colonne « coût total », l’on ne remplira que les cases claires (non hachurées). S’il n’existe pas des devis pour la construction et la réhabilitation, l’équipe peut exprimer ses besoins en construction et en réhabilitation sans en déterminer les coûts.  Elle va étoffer les cases correspondantes à la colonne (3)  par « ND » càd  Non disponible. Cette façon d’exprimer ces besoins permet à l’ECZ de consolider les besoins en construction, en réhabilitation, en équipements, en personnel et en formation de l’HGR</w:t>
      </w:r>
    </w:p>
    <w:p w:rsidR="00897BEF" w:rsidRDefault="00897BEF" w:rsidP="00A32FA0">
      <w:pPr>
        <w:pStyle w:val="Notedebasdepag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EF" w:rsidRDefault="00897BEF">
    <w:pPr>
      <w:pStyle w:val="En-tte"/>
    </w:pPr>
  </w:p>
  <w:p w:rsidR="00897BEF" w:rsidRDefault="00897BE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EF" w:rsidRDefault="00897BEF" w:rsidP="002962C9">
    <w:pPr>
      <w:pStyle w:val="En-tte"/>
      <w:tabs>
        <w:tab w:val="clear" w:pos="4536"/>
        <w:tab w:val="clear" w:pos="9072"/>
        <w:tab w:val="left" w:pos="4099"/>
      </w:tabs>
    </w:pPr>
  </w:p>
  <w:p w:rsidR="00897BEF" w:rsidRDefault="00897B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2B58"/>
    <w:multiLevelType w:val="hybridMultilevel"/>
    <w:tmpl w:val="589E10B2"/>
    <w:lvl w:ilvl="0" w:tplc="9536DCA6">
      <w:start w:val="1"/>
      <w:numFmt w:val="decimal"/>
      <w:lvlText w:val="%1."/>
      <w:lvlJc w:val="left"/>
      <w:pPr>
        <w:ind w:left="750" w:hanging="360"/>
      </w:pPr>
      <w:rPr>
        <w:rFonts w:hint="default"/>
      </w:rPr>
    </w:lvl>
    <w:lvl w:ilvl="1" w:tplc="040C0019" w:tentative="1">
      <w:start w:val="1"/>
      <w:numFmt w:val="lowerLetter"/>
      <w:lvlText w:val="%2."/>
      <w:lvlJc w:val="left"/>
      <w:pPr>
        <w:ind w:left="1470" w:hanging="360"/>
      </w:pPr>
    </w:lvl>
    <w:lvl w:ilvl="2" w:tplc="040C001B" w:tentative="1">
      <w:start w:val="1"/>
      <w:numFmt w:val="lowerRoman"/>
      <w:lvlText w:val="%3."/>
      <w:lvlJc w:val="right"/>
      <w:pPr>
        <w:ind w:left="2190" w:hanging="180"/>
      </w:pPr>
    </w:lvl>
    <w:lvl w:ilvl="3" w:tplc="040C000F" w:tentative="1">
      <w:start w:val="1"/>
      <w:numFmt w:val="decimal"/>
      <w:lvlText w:val="%4."/>
      <w:lvlJc w:val="left"/>
      <w:pPr>
        <w:ind w:left="2910" w:hanging="360"/>
      </w:pPr>
    </w:lvl>
    <w:lvl w:ilvl="4" w:tplc="040C0019" w:tentative="1">
      <w:start w:val="1"/>
      <w:numFmt w:val="lowerLetter"/>
      <w:lvlText w:val="%5."/>
      <w:lvlJc w:val="left"/>
      <w:pPr>
        <w:ind w:left="3630" w:hanging="360"/>
      </w:pPr>
    </w:lvl>
    <w:lvl w:ilvl="5" w:tplc="040C001B" w:tentative="1">
      <w:start w:val="1"/>
      <w:numFmt w:val="lowerRoman"/>
      <w:lvlText w:val="%6."/>
      <w:lvlJc w:val="right"/>
      <w:pPr>
        <w:ind w:left="4350" w:hanging="180"/>
      </w:pPr>
    </w:lvl>
    <w:lvl w:ilvl="6" w:tplc="040C000F" w:tentative="1">
      <w:start w:val="1"/>
      <w:numFmt w:val="decimal"/>
      <w:lvlText w:val="%7."/>
      <w:lvlJc w:val="left"/>
      <w:pPr>
        <w:ind w:left="5070" w:hanging="360"/>
      </w:pPr>
    </w:lvl>
    <w:lvl w:ilvl="7" w:tplc="040C0019" w:tentative="1">
      <w:start w:val="1"/>
      <w:numFmt w:val="lowerLetter"/>
      <w:lvlText w:val="%8."/>
      <w:lvlJc w:val="left"/>
      <w:pPr>
        <w:ind w:left="5790" w:hanging="360"/>
      </w:pPr>
    </w:lvl>
    <w:lvl w:ilvl="8" w:tplc="040C001B" w:tentative="1">
      <w:start w:val="1"/>
      <w:numFmt w:val="lowerRoman"/>
      <w:lvlText w:val="%9."/>
      <w:lvlJc w:val="right"/>
      <w:pPr>
        <w:ind w:left="6510" w:hanging="180"/>
      </w:pPr>
    </w:lvl>
  </w:abstractNum>
  <w:abstractNum w:abstractNumId="1">
    <w:nsid w:val="0CCE6FD9"/>
    <w:multiLevelType w:val="hybridMultilevel"/>
    <w:tmpl w:val="C3485916"/>
    <w:lvl w:ilvl="0" w:tplc="80EEA064">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0DE52EA3"/>
    <w:multiLevelType w:val="hybridMultilevel"/>
    <w:tmpl w:val="A9189AB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10EC6173"/>
    <w:multiLevelType w:val="hybridMultilevel"/>
    <w:tmpl w:val="C07E269C"/>
    <w:lvl w:ilvl="0" w:tplc="7A8E3EE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33A496F"/>
    <w:multiLevelType w:val="hybridMultilevel"/>
    <w:tmpl w:val="C5968F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1B2F050A"/>
    <w:multiLevelType w:val="hybridMultilevel"/>
    <w:tmpl w:val="27646F74"/>
    <w:lvl w:ilvl="0" w:tplc="EBC0CA2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1DA91B30"/>
    <w:multiLevelType w:val="hybridMultilevel"/>
    <w:tmpl w:val="E912EC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902FB4"/>
    <w:multiLevelType w:val="hybridMultilevel"/>
    <w:tmpl w:val="FF54FA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FB05B98"/>
    <w:multiLevelType w:val="hybridMultilevel"/>
    <w:tmpl w:val="253E41B2"/>
    <w:lvl w:ilvl="0" w:tplc="040C000F">
      <w:start w:val="1"/>
      <w:numFmt w:val="decimal"/>
      <w:lvlText w:val="%1."/>
      <w:lvlJc w:val="left"/>
      <w:pPr>
        <w:ind w:left="1110" w:hanging="360"/>
      </w:p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9">
    <w:nsid w:val="218B1ACF"/>
    <w:multiLevelType w:val="multilevel"/>
    <w:tmpl w:val="2820CA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9EC0FCF"/>
    <w:multiLevelType w:val="multilevel"/>
    <w:tmpl w:val="DD2CA5B6"/>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nsid w:val="29F8515D"/>
    <w:multiLevelType w:val="multilevel"/>
    <w:tmpl w:val="307C5128"/>
    <w:lvl w:ilvl="0">
      <w:start w:val="2"/>
      <w:numFmt w:val="decimal"/>
      <w:lvlText w:val="%1."/>
      <w:lvlJc w:val="left"/>
      <w:pPr>
        <w:ind w:left="390" w:hanging="39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2160" w:hanging="216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12">
    <w:nsid w:val="2A1F1C00"/>
    <w:multiLevelType w:val="hybridMultilevel"/>
    <w:tmpl w:val="646017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7533062"/>
    <w:multiLevelType w:val="hybridMultilevel"/>
    <w:tmpl w:val="B4A0FEEE"/>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4">
    <w:nsid w:val="3A813157"/>
    <w:multiLevelType w:val="hybridMultilevel"/>
    <w:tmpl w:val="F12007A8"/>
    <w:lvl w:ilvl="0" w:tplc="A7607D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42D06FEE"/>
    <w:multiLevelType w:val="hybridMultilevel"/>
    <w:tmpl w:val="F16695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6562668"/>
    <w:multiLevelType w:val="multilevel"/>
    <w:tmpl w:val="B194EF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F2F1433"/>
    <w:multiLevelType w:val="hybridMultilevel"/>
    <w:tmpl w:val="5FBC20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0A220E4"/>
    <w:multiLevelType w:val="multilevel"/>
    <w:tmpl w:val="92FEC8DA"/>
    <w:lvl w:ilvl="0">
      <w:start w:val="1"/>
      <w:numFmt w:val="decimal"/>
      <w:lvlText w:val="%1."/>
      <w:lvlJc w:val="left"/>
      <w:pPr>
        <w:ind w:left="360" w:hanging="360"/>
      </w:pPr>
      <w:rPr>
        <w:rFonts w:hint="default"/>
      </w:rPr>
    </w:lvl>
    <w:lvl w:ilvl="1">
      <w:start w:val="1"/>
      <w:numFmt w:val="decimal"/>
      <w:isLgl/>
      <w:lvlText w:val="%1.%2."/>
      <w:lvlJc w:val="left"/>
      <w:pPr>
        <w:ind w:left="99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9">
    <w:nsid w:val="52B53999"/>
    <w:multiLevelType w:val="hybridMultilevel"/>
    <w:tmpl w:val="3A16B560"/>
    <w:lvl w:ilvl="0" w:tplc="B880A512">
      <w:start w:val="1"/>
      <w:numFmt w:val="upperRoman"/>
      <w:lvlText w:val="%1."/>
      <w:lvlJc w:val="left"/>
      <w:pPr>
        <w:ind w:left="1080" w:hanging="72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5847A44"/>
    <w:multiLevelType w:val="hybridMultilevel"/>
    <w:tmpl w:val="9CD050A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55DF1819"/>
    <w:multiLevelType w:val="hybridMultilevel"/>
    <w:tmpl w:val="5324E9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9573884"/>
    <w:multiLevelType w:val="hybridMultilevel"/>
    <w:tmpl w:val="6FEAD0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AB0276E"/>
    <w:multiLevelType w:val="hybridMultilevel"/>
    <w:tmpl w:val="3DF2CDDE"/>
    <w:lvl w:ilvl="0" w:tplc="80EEA064">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4">
    <w:nsid w:val="6DBB5EEA"/>
    <w:multiLevelType w:val="hybridMultilevel"/>
    <w:tmpl w:val="DDE65450"/>
    <w:lvl w:ilvl="0" w:tplc="4A9E21F4">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5">
    <w:nsid w:val="766425FB"/>
    <w:multiLevelType w:val="hybridMultilevel"/>
    <w:tmpl w:val="C2360B00"/>
    <w:lvl w:ilvl="0" w:tplc="27984354">
      <w:start w:val="1"/>
      <w:numFmt w:val="upperRoman"/>
      <w:lvlText w:val="%1."/>
      <w:lvlJc w:val="left"/>
      <w:pPr>
        <w:ind w:left="720" w:hanging="720"/>
      </w:pPr>
      <w:rPr>
        <w:rFonts w:hint="default"/>
        <w:b/>
        <w:sz w:val="24"/>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778320E6"/>
    <w:multiLevelType w:val="hybridMultilevel"/>
    <w:tmpl w:val="5CD023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9D24E99"/>
    <w:multiLevelType w:val="hybridMultilevel"/>
    <w:tmpl w:val="BFC6C8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0"/>
  </w:num>
  <w:num w:numId="3">
    <w:abstractNumId w:val="25"/>
  </w:num>
  <w:num w:numId="4">
    <w:abstractNumId w:val="2"/>
  </w:num>
  <w:num w:numId="5">
    <w:abstractNumId w:val="4"/>
  </w:num>
  <w:num w:numId="6">
    <w:abstractNumId w:val="21"/>
  </w:num>
  <w:num w:numId="7">
    <w:abstractNumId w:val="17"/>
  </w:num>
  <w:num w:numId="8">
    <w:abstractNumId w:val="13"/>
  </w:num>
  <w:num w:numId="9">
    <w:abstractNumId w:val="18"/>
  </w:num>
  <w:num w:numId="10">
    <w:abstractNumId w:val="10"/>
  </w:num>
  <w:num w:numId="11">
    <w:abstractNumId w:val="11"/>
  </w:num>
  <w:num w:numId="12">
    <w:abstractNumId w:val="8"/>
  </w:num>
  <w:num w:numId="13">
    <w:abstractNumId w:val="6"/>
  </w:num>
  <w:num w:numId="14">
    <w:abstractNumId w:val="7"/>
  </w:num>
  <w:num w:numId="15">
    <w:abstractNumId w:val="22"/>
  </w:num>
  <w:num w:numId="16">
    <w:abstractNumId w:val="0"/>
  </w:num>
  <w:num w:numId="17">
    <w:abstractNumId w:val="9"/>
  </w:num>
  <w:num w:numId="18">
    <w:abstractNumId w:val="27"/>
  </w:num>
  <w:num w:numId="19">
    <w:abstractNumId w:val="5"/>
  </w:num>
  <w:num w:numId="20">
    <w:abstractNumId w:val="14"/>
  </w:num>
  <w:num w:numId="21">
    <w:abstractNumId w:val="3"/>
  </w:num>
  <w:num w:numId="22">
    <w:abstractNumId w:val="26"/>
  </w:num>
  <w:num w:numId="23">
    <w:abstractNumId w:val="12"/>
  </w:num>
  <w:num w:numId="24">
    <w:abstractNumId w:val="23"/>
  </w:num>
  <w:num w:numId="25">
    <w:abstractNumId w:val="19"/>
  </w:num>
  <w:num w:numId="26">
    <w:abstractNumId w:val="1"/>
  </w:num>
  <w:num w:numId="27">
    <w:abstractNumId w:val="24"/>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A32FA0"/>
    <w:rsid w:val="0001464C"/>
    <w:rsid w:val="00036B47"/>
    <w:rsid w:val="0004355A"/>
    <w:rsid w:val="00075AD1"/>
    <w:rsid w:val="00077CEF"/>
    <w:rsid w:val="000B0B2A"/>
    <w:rsid w:val="00145A6A"/>
    <w:rsid w:val="00147D90"/>
    <w:rsid w:val="0015271F"/>
    <w:rsid w:val="0017399A"/>
    <w:rsid w:val="001D5CCF"/>
    <w:rsid w:val="00232B40"/>
    <w:rsid w:val="00240E91"/>
    <w:rsid w:val="00243084"/>
    <w:rsid w:val="0025325E"/>
    <w:rsid w:val="0027040D"/>
    <w:rsid w:val="00282368"/>
    <w:rsid w:val="0028680D"/>
    <w:rsid w:val="002962C9"/>
    <w:rsid w:val="002A1850"/>
    <w:rsid w:val="002B5D51"/>
    <w:rsid w:val="002C2F2D"/>
    <w:rsid w:val="002E67D4"/>
    <w:rsid w:val="00382C92"/>
    <w:rsid w:val="003A7827"/>
    <w:rsid w:val="003C4F8F"/>
    <w:rsid w:val="003D432E"/>
    <w:rsid w:val="003E5AF0"/>
    <w:rsid w:val="004620FC"/>
    <w:rsid w:val="00463CA9"/>
    <w:rsid w:val="00497387"/>
    <w:rsid w:val="004B5C42"/>
    <w:rsid w:val="004D232E"/>
    <w:rsid w:val="0052322A"/>
    <w:rsid w:val="00545AC3"/>
    <w:rsid w:val="00547780"/>
    <w:rsid w:val="005659B7"/>
    <w:rsid w:val="00592165"/>
    <w:rsid w:val="005B58F9"/>
    <w:rsid w:val="005C6D17"/>
    <w:rsid w:val="005E0A07"/>
    <w:rsid w:val="005E3D66"/>
    <w:rsid w:val="005E5AB2"/>
    <w:rsid w:val="005F0376"/>
    <w:rsid w:val="005F67F6"/>
    <w:rsid w:val="005F755E"/>
    <w:rsid w:val="00615098"/>
    <w:rsid w:val="00620AB4"/>
    <w:rsid w:val="006654AD"/>
    <w:rsid w:val="0069147A"/>
    <w:rsid w:val="006A0B7D"/>
    <w:rsid w:val="006B564E"/>
    <w:rsid w:val="006C3F1B"/>
    <w:rsid w:val="006E6A63"/>
    <w:rsid w:val="00700F05"/>
    <w:rsid w:val="0071323D"/>
    <w:rsid w:val="0072318B"/>
    <w:rsid w:val="00730DF6"/>
    <w:rsid w:val="00735EA5"/>
    <w:rsid w:val="00736786"/>
    <w:rsid w:val="00744788"/>
    <w:rsid w:val="00773B01"/>
    <w:rsid w:val="007842C9"/>
    <w:rsid w:val="00790C5F"/>
    <w:rsid w:val="007A0566"/>
    <w:rsid w:val="007D76CE"/>
    <w:rsid w:val="007E09C1"/>
    <w:rsid w:val="007E3BC7"/>
    <w:rsid w:val="007F38A9"/>
    <w:rsid w:val="00804073"/>
    <w:rsid w:val="0081659B"/>
    <w:rsid w:val="00846ECB"/>
    <w:rsid w:val="00867348"/>
    <w:rsid w:val="00897BEF"/>
    <w:rsid w:val="008B4871"/>
    <w:rsid w:val="008D7222"/>
    <w:rsid w:val="008E195B"/>
    <w:rsid w:val="00914C4D"/>
    <w:rsid w:val="00924E3B"/>
    <w:rsid w:val="00962F37"/>
    <w:rsid w:val="009718FC"/>
    <w:rsid w:val="00982BC0"/>
    <w:rsid w:val="009C195E"/>
    <w:rsid w:val="009E2253"/>
    <w:rsid w:val="009F2B45"/>
    <w:rsid w:val="009F2DED"/>
    <w:rsid w:val="00A21F61"/>
    <w:rsid w:val="00A268E4"/>
    <w:rsid w:val="00A32FA0"/>
    <w:rsid w:val="00A33526"/>
    <w:rsid w:val="00A92B82"/>
    <w:rsid w:val="00AB3364"/>
    <w:rsid w:val="00B5007B"/>
    <w:rsid w:val="00B63405"/>
    <w:rsid w:val="00B65A1F"/>
    <w:rsid w:val="00BC6994"/>
    <w:rsid w:val="00BE2E66"/>
    <w:rsid w:val="00BE7F1A"/>
    <w:rsid w:val="00C047D9"/>
    <w:rsid w:val="00C308C9"/>
    <w:rsid w:val="00C3253D"/>
    <w:rsid w:val="00C53894"/>
    <w:rsid w:val="00C804DD"/>
    <w:rsid w:val="00C87A13"/>
    <w:rsid w:val="00C95977"/>
    <w:rsid w:val="00CC1BD5"/>
    <w:rsid w:val="00CF7178"/>
    <w:rsid w:val="00D1478D"/>
    <w:rsid w:val="00D15C37"/>
    <w:rsid w:val="00D32C08"/>
    <w:rsid w:val="00D919B1"/>
    <w:rsid w:val="00D95C95"/>
    <w:rsid w:val="00DB780A"/>
    <w:rsid w:val="00DD54F7"/>
    <w:rsid w:val="00DF7DAB"/>
    <w:rsid w:val="00E243BE"/>
    <w:rsid w:val="00E2693C"/>
    <w:rsid w:val="00E378E1"/>
    <w:rsid w:val="00E54B75"/>
    <w:rsid w:val="00E654BE"/>
    <w:rsid w:val="00E713C2"/>
    <w:rsid w:val="00E76B41"/>
    <w:rsid w:val="00ED66A0"/>
    <w:rsid w:val="00F30A82"/>
    <w:rsid w:val="00F47210"/>
    <w:rsid w:val="00F65495"/>
    <w:rsid w:val="00F80E0B"/>
    <w:rsid w:val="00FB2CF4"/>
    <w:rsid w:val="00FC5F4F"/>
    <w:rsid w:val="00FE182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FA0"/>
    <w:rPr>
      <w:rFonts w:eastAsiaTheme="minorEastAsia"/>
      <w:lang w:eastAsia="fr-FR"/>
    </w:rPr>
  </w:style>
  <w:style w:type="paragraph" w:styleId="Titre1">
    <w:name w:val="heading 1"/>
    <w:basedOn w:val="Normal"/>
    <w:next w:val="Normal"/>
    <w:link w:val="Titre1Car"/>
    <w:qFormat/>
    <w:rsid w:val="00A32FA0"/>
    <w:pPr>
      <w:keepNext/>
      <w:spacing w:before="240" w:after="60" w:line="240" w:lineRule="auto"/>
      <w:outlineLvl w:val="0"/>
    </w:pPr>
    <w:rPr>
      <w:rFonts w:ascii="Arial" w:eastAsia="Times New Roman" w:hAnsi="Arial" w:cs="Arial"/>
      <w:b/>
      <w:bCs/>
      <w:kern w:val="32"/>
      <w:sz w:val="32"/>
      <w:szCs w:val="32"/>
    </w:rPr>
  </w:style>
  <w:style w:type="paragraph" w:styleId="Titre2">
    <w:name w:val="heading 2"/>
    <w:basedOn w:val="Normal"/>
    <w:next w:val="Normal"/>
    <w:link w:val="Titre2Car"/>
    <w:uiPriority w:val="9"/>
    <w:unhideWhenUsed/>
    <w:qFormat/>
    <w:rsid w:val="00A32FA0"/>
    <w:pPr>
      <w:keepNext/>
      <w:keepLines/>
      <w:spacing w:before="40" w:after="0"/>
      <w:outlineLvl w:val="1"/>
    </w:pPr>
    <w:rPr>
      <w:rFonts w:asciiTheme="majorHAnsi" w:eastAsiaTheme="majorEastAsia" w:hAnsiTheme="majorHAnsi" w:cstheme="majorBidi"/>
      <w:color w:val="365F91" w:themeColor="accent1" w:themeShade="BF"/>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32FA0"/>
    <w:rPr>
      <w:rFonts w:ascii="Arial" w:eastAsia="Times New Roman" w:hAnsi="Arial" w:cs="Arial"/>
      <w:b/>
      <w:bCs/>
      <w:kern w:val="32"/>
      <w:sz w:val="32"/>
      <w:szCs w:val="32"/>
      <w:lang w:eastAsia="fr-FR"/>
    </w:rPr>
  </w:style>
  <w:style w:type="character" w:customStyle="1" w:styleId="Titre2Car">
    <w:name w:val="Titre 2 Car"/>
    <w:basedOn w:val="Policepardfaut"/>
    <w:link w:val="Titre2"/>
    <w:uiPriority w:val="9"/>
    <w:rsid w:val="00A32FA0"/>
    <w:rPr>
      <w:rFonts w:asciiTheme="majorHAnsi" w:eastAsiaTheme="majorEastAsia" w:hAnsiTheme="majorHAnsi" w:cstheme="majorBidi"/>
      <w:color w:val="365F91" w:themeColor="accent1" w:themeShade="BF"/>
      <w:sz w:val="26"/>
      <w:szCs w:val="26"/>
      <w:lang w:val="en-GB" w:eastAsia="fr-FR"/>
    </w:rPr>
  </w:style>
  <w:style w:type="numbering" w:customStyle="1" w:styleId="Aucuneliste1">
    <w:name w:val="Aucune liste1"/>
    <w:next w:val="Aucuneliste"/>
    <w:uiPriority w:val="99"/>
    <w:semiHidden/>
    <w:unhideWhenUsed/>
    <w:rsid w:val="00A32FA0"/>
  </w:style>
  <w:style w:type="paragraph" w:styleId="Notedebasdepage">
    <w:name w:val="footnote text"/>
    <w:basedOn w:val="Normal"/>
    <w:link w:val="NotedebasdepageCar"/>
    <w:rsid w:val="00A32FA0"/>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A32FA0"/>
    <w:rPr>
      <w:rFonts w:ascii="Times New Roman" w:eastAsia="Times New Roman" w:hAnsi="Times New Roman" w:cs="Times New Roman"/>
      <w:sz w:val="20"/>
      <w:szCs w:val="20"/>
      <w:lang w:eastAsia="fr-FR"/>
    </w:rPr>
  </w:style>
  <w:style w:type="character" w:styleId="Appelnotedebasdep">
    <w:name w:val="footnote reference"/>
    <w:semiHidden/>
    <w:rsid w:val="00A32FA0"/>
    <w:rPr>
      <w:vertAlign w:val="superscript"/>
    </w:rPr>
  </w:style>
  <w:style w:type="paragraph" w:styleId="Pieddepage">
    <w:name w:val="footer"/>
    <w:basedOn w:val="Normal"/>
    <w:link w:val="PieddepageCar"/>
    <w:rsid w:val="00A32FA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PieddepageCar">
    <w:name w:val="Pied de page Car"/>
    <w:basedOn w:val="Policepardfaut"/>
    <w:link w:val="Pieddepage"/>
    <w:rsid w:val="00A32FA0"/>
    <w:rPr>
      <w:rFonts w:ascii="Times New Roman" w:eastAsia="Times New Roman" w:hAnsi="Times New Roman" w:cs="Times New Roman"/>
      <w:sz w:val="24"/>
      <w:szCs w:val="24"/>
      <w:lang w:eastAsia="fr-FR"/>
    </w:rPr>
  </w:style>
  <w:style w:type="character" w:styleId="Numrodepage">
    <w:name w:val="page number"/>
    <w:basedOn w:val="Policepardfaut"/>
    <w:rsid w:val="00A32FA0"/>
  </w:style>
  <w:style w:type="character" w:styleId="Lienhypertexte">
    <w:name w:val="Hyperlink"/>
    <w:uiPriority w:val="99"/>
    <w:unhideWhenUsed/>
    <w:rsid w:val="00A32FA0"/>
    <w:rPr>
      <w:color w:val="0000FF"/>
      <w:u w:val="single"/>
    </w:rPr>
  </w:style>
  <w:style w:type="paragraph" w:styleId="Paragraphedeliste">
    <w:name w:val="List Paragraph"/>
    <w:basedOn w:val="Normal"/>
    <w:uiPriority w:val="34"/>
    <w:qFormat/>
    <w:rsid w:val="00A32FA0"/>
    <w:pPr>
      <w:spacing w:after="0" w:line="240" w:lineRule="auto"/>
      <w:ind w:left="720"/>
      <w:contextualSpacing/>
    </w:pPr>
    <w:rPr>
      <w:rFonts w:ascii="Times New Roman" w:eastAsia="Times New Roman" w:hAnsi="Times New Roman" w:cs="Times New Roman"/>
      <w:sz w:val="24"/>
      <w:szCs w:val="24"/>
    </w:rPr>
  </w:style>
  <w:style w:type="paragraph" w:styleId="TM1">
    <w:name w:val="toc 1"/>
    <w:basedOn w:val="Normal"/>
    <w:next w:val="Normal"/>
    <w:autoRedefine/>
    <w:uiPriority w:val="39"/>
    <w:rsid w:val="00A32FA0"/>
    <w:pPr>
      <w:spacing w:after="100"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A32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32FA0"/>
    <w:pPr>
      <w:spacing w:after="0" w:line="240" w:lineRule="auto"/>
    </w:pPr>
    <w:rPr>
      <w:rFonts w:ascii="Tahoma" w:eastAsia="Times New Roman" w:hAnsi="Tahoma" w:cs="Tahoma"/>
      <w:sz w:val="16"/>
      <w:szCs w:val="16"/>
    </w:rPr>
  </w:style>
  <w:style w:type="character" w:customStyle="1" w:styleId="TextedebullesCar">
    <w:name w:val="Texte de bulles Car"/>
    <w:basedOn w:val="Policepardfaut"/>
    <w:link w:val="Textedebulles"/>
    <w:uiPriority w:val="99"/>
    <w:semiHidden/>
    <w:rsid w:val="00A32FA0"/>
    <w:rPr>
      <w:rFonts w:ascii="Tahoma" w:eastAsia="Times New Roman" w:hAnsi="Tahoma" w:cs="Tahoma"/>
      <w:sz w:val="16"/>
      <w:szCs w:val="16"/>
      <w:lang w:eastAsia="fr-FR"/>
    </w:rPr>
  </w:style>
  <w:style w:type="paragraph" w:styleId="En-tte">
    <w:name w:val="header"/>
    <w:basedOn w:val="Normal"/>
    <w:link w:val="En-tteCar"/>
    <w:uiPriority w:val="99"/>
    <w:unhideWhenUsed/>
    <w:rsid w:val="00A32FA0"/>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En-tteCar">
    <w:name w:val="En-tête Car"/>
    <w:basedOn w:val="Policepardfaut"/>
    <w:link w:val="En-tte"/>
    <w:uiPriority w:val="99"/>
    <w:rsid w:val="00A32FA0"/>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A32FA0"/>
    <w:rPr>
      <w:color w:val="954F72"/>
      <w:u w:val="single"/>
    </w:rPr>
  </w:style>
  <w:style w:type="paragraph" w:customStyle="1" w:styleId="xl65">
    <w:name w:val="xl65"/>
    <w:basedOn w:val="Normal"/>
    <w:rsid w:val="00A32FA0"/>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Garamond" w:eastAsia="Times New Roman" w:hAnsi="Garamond" w:cs="Times New Roman"/>
      <w:b/>
      <w:bCs/>
      <w:color w:val="080000"/>
      <w:sz w:val="20"/>
      <w:szCs w:val="20"/>
      <w:lang w:val="en-US"/>
    </w:rPr>
  </w:style>
  <w:style w:type="paragraph" w:customStyle="1" w:styleId="xl66">
    <w:name w:val="xl66"/>
    <w:basedOn w:val="Normal"/>
    <w:rsid w:val="00A32FA0"/>
    <w:pPr>
      <w:shd w:val="clear" w:color="000000" w:fill="FF00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7">
    <w:name w:val="xl67"/>
    <w:basedOn w:val="Normal"/>
    <w:rsid w:val="00A32FA0"/>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8">
    <w:name w:val="xl68"/>
    <w:basedOn w:val="Normal"/>
    <w:rsid w:val="00A32FA0"/>
    <w:pPr>
      <w:pBdr>
        <w:left w:val="single" w:sz="8" w:space="14" w:color="auto"/>
      </w:pBdr>
      <w:spacing w:before="100" w:beforeAutospacing="1" w:after="100" w:afterAutospacing="1" w:line="240" w:lineRule="auto"/>
      <w:ind w:firstLineChars="200" w:firstLine="200"/>
      <w:textAlignment w:val="center"/>
    </w:pPr>
    <w:rPr>
      <w:rFonts w:ascii="Symbol" w:eastAsia="Times New Roman" w:hAnsi="Symbol" w:cs="Times New Roman"/>
      <w:color w:val="000000"/>
      <w:sz w:val="24"/>
      <w:szCs w:val="24"/>
      <w:lang w:val="en-US"/>
    </w:rPr>
  </w:style>
  <w:style w:type="paragraph" w:customStyle="1" w:styleId="xl69">
    <w:name w:val="xl69"/>
    <w:basedOn w:val="Normal"/>
    <w:rsid w:val="00A32FA0"/>
    <w:pPr>
      <w:shd w:val="clear" w:color="000000" w:fill="FF00FF"/>
      <w:spacing w:before="100" w:beforeAutospacing="1" w:after="100" w:afterAutospacing="1" w:line="240" w:lineRule="auto"/>
      <w:jc w:val="center"/>
      <w:textAlignment w:val="center"/>
    </w:pPr>
    <w:rPr>
      <w:rFonts w:ascii="Garamond" w:eastAsia="Times New Roman" w:hAnsi="Garamond" w:cs="Times New Roman"/>
      <w:b/>
      <w:bCs/>
      <w:color w:val="000080"/>
      <w:sz w:val="24"/>
      <w:szCs w:val="24"/>
      <w:lang w:val="en-US"/>
    </w:rPr>
  </w:style>
  <w:style w:type="paragraph" w:customStyle="1" w:styleId="xl70">
    <w:name w:val="xl70"/>
    <w:basedOn w:val="Normal"/>
    <w:rsid w:val="00A32FA0"/>
    <w:pPr>
      <w:shd w:val="clear" w:color="000000" w:fill="FF00FF"/>
      <w:spacing w:before="100" w:beforeAutospacing="1" w:after="100" w:afterAutospacing="1" w:line="240" w:lineRule="auto"/>
      <w:jc w:val="center"/>
      <w:textAlignment w:val="center"/>
    </w:pPr>
    <w:rPr>
      <w:rFonts w:ascii="Garamond" w:eastAsia="Times New Roman" w:hAnsi="Garamond" w:cs="Times New Roman"/>
      <w:b/>
      <w:bCs/>
      <w:color w:val="000080"/>
      <w:sz w:val="24"/>
      <w:szCs w:val="24"/>
      <w:lang w:val="en-US"/>
    </w:rPr>
  </w:style>
  <w:style w:type="paragraph" w:customStyle="1" w:styleId="xl71">
    <w:name w:val="xl71"/>
    <w:basedOn w:val="Normal"/>
    <w:rsid w:val="00A32FA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2">
    <w:name w:val="xl72"/>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3">
    <w:name w:val="xl73"/>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customStyle="1" w:styleId="xl74">
    <w:name w:val="xl74"/>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5">
    <w:name w:val="xl75"/>
    <w:basedOn w:val="Normal"/>
    <w:rsid w:val="00A32FA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6">
    <w:name w:val="xl76"/>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color w:val="000000"/>
      <w:sz w:val="24"/>
      <w:szCs w:val="24"/>
      <w:lang w:val="en-US"/>
    </w:rPr>
  </w:style>
  <w:style w:type="paragraph" w:customStyle="1" w:styleId="xl77">
    <w:name w:val="xl77"/>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78">
    <w:name w:val="xl78"/>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79">
    <w:name w:val="xl79"/>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80">
    <w:name w:val="xl80"/>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color w:val="120000"/>
      <w:sz w:val="20"/>
      <w:szCs w:val="20"/>
      <w:lang w:val="en-US"/>
    </w:rPr>
  </w:style>
  <w:style w:type="paragraph" w:customStyle="1" w:styleId="xl81">
    <w:name w:val="xl81"/>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120000"/>
      <w:sz w:val="20"/>
      <w:szCs w:val="20"/>
      <w:lang w:val="en-US"/>
    </w:rPr>
  </w:style>
  <w:style w:type="paragraph" w:customStyle="1" w:styleId="xl82">
    <w:name w:val="xl82"/>
    <w:basedOn w:val="Normal"/>
    <w:rsid w:val="00A32FA0"/>
    <w:pPr>
      <w:pBdr>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Garamond" w:eastAsia="Times New Roman" w:hAnsi="Garamond" w:cs="Times New Roman"/>
      <w:b/>
      <w:bCs/>
      <w:color w:val="080000"/>
      <w:sz w:val="24"/>
      <w:szCs w:val="24"/>
      <w:lang w:val="en-US"/>
    </w:rPr>
  </w:style>
  <w:style w:type="paragraph" w:customStyle="1" w:styleId="xl83">
    <w:name w:val="xl83"/>
    <w:basedOn w:val="Normal"/>
    <w:rsid w:val="00A32FA0"/>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color w:val="120000"/>
      <w:sz w:val="20"/>
      <w:szCs w:val="20"/>
      <w:lang w:val="en-US"/>
    </w:rPr>
  </w:style>
  <w:style w:type="paragraph" w:customStyle="1" w:styleId="xl84">
    <w:name w:val="xl84"/>
    <w:basedOn w:val="Normal"/>
    <w:rsid w:val="00A32FA0"/>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color w:val="120000"/>
      <w:sz w:val="20"/>
      <w:szCs w:val="20"/>
      <w:lang w:val="en-US"/>
    </w:rPr>
  </w:style>
  <w:style w:type="paragraph" w:customStyle="1" w:styleId="xl85">
    <w:name w:val="xl85"/>
    <w:basedOn w:val="Normal"/>
    <w:rsid w:val="00A32F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120000"/>
      <w:sz w:val="20"/>
      <w:szCs w:val="20"/>
      <w:lang w:val="en-US"/>
    </w:rPr>
  </w:style>
  <w:style w:type="paragraph" w:customStyle="1" w:styleId="xl86">
    <w:name w:val="xl86"/>
    <w:basedOn w:val="Normal"/>
    <w:rsid w:val="00A32FA0"/>
    <w:pPr>
      <w:pBdr>
        <w:top w:val="single" w:sz="8" w:space="0" w:color="auto"/>
        <w:left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Garamond" w:eastAsia="Times New Roman" w:hAnsi="Garamond" w:cs="Times New Roman"/>
      <w:b/>
      <w:bCs/>
      <w:color w:val="080000"/>
      <w:sz w:val="24"/>
      <w:szCs w:val="24"/>
      <w:lang w:val="en-US"/>
    </w:rPr>
  </w:style>
  <w:style w:type="paragraph" w:customStyle="1" w:styleId="xl87">
    <w:name w:val="xl87"/>
    <w:basedOn w:val="Normal"/>
    <w:rsid w:val="00A32FA0"/>
    <w:pPr>
      <w:pBdr>
        <w:top w:val="single" w:sz="8"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Garamond" w:eastAsia="Times New Roman" w:hAnsi="Garamond" w:cs="Times New Roman"/>
      <w:b/>
      <w:bCs/>
      <w:color w:val="080000"/>
      <w:sz w:val="20"/>
      <w:szCs w:val="20"/>
      <w:lang w:val="en-US"/>
    </w:rPr>
  </w:style>
  <w:style w:type="paragraph" w:customStyle="1" w:styleId="xl88">
    <w:name w:val="xl88"/>
    <w:basedOn w:val="Normal"/>
    <w:rsid w:val="00A32FA0"/>
    <w:pPr>
      <w:pBdr>
        <w:top w:val="single" w:sz="8" w:space="0" w:color="auto"/>
        <w:left w:val="single" w:sz="4" w:space="0" w:color="auto"/>
        <w:bottom w:val="single" w:sz="4" w:space="0" w:color="auto"/>
        <w:right w:val="single" w:sz="8" w:space="0" w:color="auto"/>
      </w:pBdr>
      <w:shd w:val="clear" w:color="000000" w:fill="FABF8F"/>
      <w:spacing w:before="100" w:beforeAutospacing="1" w:after="100" w:afterAutospacing="1" w:line="240" w:lineRule="auto"/>
      <w:jc w:val="center"/>
      <w:textAlignment w:val="center"/>
    </w:pPr>
    <w:rPr>
      <w:rFonts w:ascii="Garamond" w:eastAsia="Times New Roman" w:hAnsi="Garamond" w:cs="Times New Roman"/>
      <w:b/>
      <w:bCs/>
      <w:color w:val="080000"/>
      <w:sz w:val="20"/>
      <w:szCs w:val="20"/>
      <w:lang w:val="en-US"/>
    </w:rPr>
  </w:style>
  <w:style w:type="paragraph" w:customStyle="1" w:styleId="xl89">
    <w:name w:val="xl89"/>
    <w:basedOn w:val="Normal"/>
    <w:rsid w:val="00A32FA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color w:val="120000"/>
      <w:sz w:val="20"/>
      <w:szCs w:val="20"/>
      <w:lang w:val="en-US"/>
    </w:rPr>
  </w:style>
  <w:style w:type="paragraph" w:customStyle="1" w:styleId="xl90">
    <w:name w:val="xl90"/>
    <w:basedOn w:val="Normal"/>
    <w:rsid w:val="00A32FA0"/>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line="240" w:lineRule="auto"/>
      <w:jc w:val="center"/>
      <w:textAlignment w:val="center"/>
    </w:pPr>
    <w:rPr>
      <w:rFonts w:ascii="Garamond" w:eastAsia="Times New Roman" w:hAnsi="Garamond" w:cs="Times New Roman"/>
      <w:b/>
      <w:bCs/>
      <w:color w:val="080000"/>
      <w:sz w:val="20"/>
      <w:szCs w:val="20"/>
      <w:lang w:val="en-US"/>
    </w:rPr>
  </w:style>
  <w:style w:type="paragraph" w:customStyle="1" w:styleId="xl91">
    <w:name w:val="xl91"/>
    <w:basedOn w:val="Normal"/>
    <w:rsid w:val="00A32FA0"/>
    <w:pPr>
      <w:pBdr>
        <w:left w:val="single" w:sz="8" w:space="0" w:color="auto"/>
      </w:pBdr>
      <w:shd w:val="clear" w:color="000000" w:fill="FF00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92">
    <w:name w:val="xl92"/>
    <w:basedOn w:val="Normal"/>
    <w:rsid w:val="00A32FA0"/>
    <w:pPr>
      <w:pBdr>
        <w:right w:val="single" w:sz="8" w:space="0" w:color="auto"/>
      </w:pBdr>
      <w:shd w:val="clear" w:color="000000" w:fill="FF00FF"/>
      <w:spacing w:before="100" w:beforeAutospacing="1" w:after="100" w:afterAutospacing="1" w:line="240" w:lineRule="auto"/>
      <w:jc w:val="center"/>
      <w:textAlignment w:val="center"/>
    </w:pPr>
    <w:rPr>
      <w:rFonts w:ascii="Garamond" w:eastAsia="Times New Roman" w:hAnsi="Garamond" w:cs="Times New Roman"/>
      <w:b/>
      <w:bCs/>
      <w:color w:val="000080"/>
      <w:sz w:val="24"/>
      <w:szCs w:val="24"/>
      <w:lang w:val="en-US"/>
    </w:rPr>
  </w:style>
  <w:style w:type="paragraph" w:customStyle="1" w:styleId="xl93">
    <w:name w:val="xl93"/>
    <w:basedOn w:val="Normal"/>
    <w:rsid w:val="00A32F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94">
    <w:name w:val="xl94"/>
    <w:basedOn w:val="Normal"/>
    <w:rsid w:val="00A32F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95">
    <w:name w:val="xl95"/>
    <w:basedOn w:val="Normal"/>
    <w:rsid w:val="00A32FA0"/>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96">
    <w:name w:val="xl96"/>
    <w:basedOn w:val="Normal"/>
    <w:rsid w:val="00A32FA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97">
    <w:name w:val="xl97"/>
    <w:basedOn w:val="Normal"/>
    <w:rsid w:val="00A32F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color w:val="000000"/>
      <w:sz w:val="24"/>
      <w:szCs w:val="24"/>
      <w:lang w:val="en-US"/>
    </w:rPr>
  </w:style>
  <w:style w:type="paragraph" w:customStyle="1" w:styleId="xl98">
    <w:name w:val="xl98"/>
    <w:basedOn w:val="Normal"/>
    <w:rsid w:val="00A32FA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120000"/>
      <w:sz w:val="18"/>
      <w:szCs w:val="18"/>
      <w:lang w:val="en-US"/>
    </w:rPr>
  </w:style>
  <w:style w:type="paragraph" w:customStyle="1" w:styleId="xl99">
    <w:name w:val="xl99"/>
    <w:basedOn w:val="Normal"/>
    <w:rsid w:val="00A32F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color w:val="120000"/>
      <w:sz w:val="18"/>
      <w:szCs w:val="18"/>
      <w:lang w:val="en-US"/>
    </w:rPr>
  </w:style>
  <w:style w:type="character" w:styleId="Marquedecommentaire">
    <w:name w:val="annotation reference"/>
    <w:basedOn w:val="Policepardfaut"/>
    <w:uiPriority w:val="99"/>
    <w:semiHidden/>
    <w:unhideWhenUsed/>
    <w:rsid w:val="00A32FA0"/>
    <w:rPr>
      <w:sz w:val="16"/>
      <w:szCs w:val="16"/>
    </w:rPr>
  </w:style>
  <w:style w:type="paragraph" w:styleId="Commentaire">
    <w:name w:val="annotation text"/>
    <w:basedOn w:val="Normal"/>
    <w:link w:val="CommentaireCar"/>
    <w:uiPriority w:val="99"/>
    <w:semiHidden/>
    <w:unhideWhenUsed/>
    <w:rsid w:val="00A32FA0"/>
    <w:pPr>
      <w:spacing w:line="240" w:lineRule="auto"/>
    </w:pPr>
    <w:rPr>
      <w:sz w:val="20"/>
      <w:szCs w:val="20"/>
    </w:rPr>
  </w:style>
  <w:style w:type="character" w:customStyle="1" w:styleId="CommentaireCar">
    <w:name w:val="Commentaire Car"/>
    <w:basedOn w:val="Policepardfaut"/>
    <w:link w:val="Commentaire"/>
    <w:uiPriority w:val="99"/>
    <w:semiHidden/>
    <w:rsid w:val="00A32FA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A32FA0"/>
    <w:rPr>
      <w:b/>
      <w:bCs/>
    </w:rPr>
  </w:style>
  <w:style w:type="character" w:customStyle="1" w:styleId="ObjetducommentaireCar">
    <w:name w:val="Objet du commentaire Car"/>
    <w:basedOn w:val="CommentaireCar"/>
    <w:link w:val="Objetducommentaire"/>
    <w:uiPriority w:val="99"/>
    <w:semiHidden/>
    <w:rsid w:val="00A32FA0"/>
    <w:rPr>
      <w:rFonts w:eastAsiaTheme="minorEastAsia"/>
      <w:b/>
      <w:bCs/>
      <w:sz w:val="20"/>
      <w:szCs w:val="20"/>
      <w:lang w:eastAsia="fr-FR"/>
    </w:rPr>
  </w:style>
  <w:style w:type="paragraph" w:styleId="Rvision">
    <w:name w:val="Revision"/>
    <w:hidden/>
    <w:uiPriority w:val="99"/>
    <w:semiHidden/>
    <w:rsid w:val="00A32F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2819</Words>
  <Characters>15506</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 MABENGO</cp:lastModifiedBy>
  <cp:revision>2</cp:revision>
  <cp:lastPrinted>2022-12-22T16:07:00Z</cp:lastPrinted>
  <dcterms:created xsi:type="dcterms:W3CDTF">2022-12-30T15:05:00Z</dcterms:created>
  <dcterms:modified xsi:type="dcterms:W3CDTF">2022-12-30T15:05:00Z</dcterms:modified>
</cp:coreProperties>
</file>