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0A" w:rsidRPr="005A150A" w:rsidRDefault="00115AB9" w:rsidP="00FA7778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40"/>
          <w:szCs w:val="52"/>
        </w:rPr>
      </w:pPr>
      <w:r w:rsidRPr="005A150A">
        <w:rPr>
          <w:noProof/>
          <w:sz w:val="40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65520</wp:posOffset>
            </wp:positionH>
            <wp:positionV relativeFrom="paragraph">
              <wp:posOffset>30307</wp:posOffset>
            </wp:positionV>
            <wp:extent cx="718820" cy="682625"/>
            <wp:effectExtent l="0" t="0" r="5080" b="3175"/>
            <wp:wrapNone/>
            <wp:docPr id="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50A">
        <w:rPr>
          <w:rFonts w:ascii="Eras Bold ITC" w:hAnsi="Eras Bold ITC" w:cs="Cambria"/>
          <w:b/>
          <w:sz w:val="40"/>
          <w:szCs w:val="52"/>
        </w:rPr>
        <w:t>CHRIST COMPANION BIBLE CHURCH</w:t>
      </w:r>
    </w:p>
    <w:p w:rsidR="00115AB9" w:rsidRPr="00721161" w:rsidRDefault="00115AB9" w:rsidP="00FA7778">
      <w:pPr>
        <w:tabs>
          <w:tab w:val="left" w:pos="765"/>
          <w:tab w:val="center" w:pos="5625"/>
        </w:tabs>
        <w:spacing w:after="0" w:line="240" w:lineRule="auto"/>
        <w:contextualSpacing/>
        <w:jc w:val="center"/>
        <w:rPr>
          <w:rFonts w:ascii="Eras Bold ITC" w:hAnsi="Eras Bold ITC" w:cs="Cambria"/>
          <w:b/>
          <w:sz w:val="32"/>
          <w:szCs w:val="52"/>
        </w:rPr>
      </w:pPr>
      <w:r w:rsidRPr="00721161">
        <w:rPr>
          <w:rFonts w:ascii="Brush Script MT" w:hAnsi="Brush Script MT" w:cs="Cambria"/>
          <w:b/>
          <w:sz w:val="36"/>
          <w:szCs w:val="48"/>
        </w:rPr>
        <w:t>Weekly Bible Study</w:t>
      </w:r>
    </w:p>
    <w:p w:rsidR="00115AB9" w:rsidRPr="00721161" w:rsidRDefault="00115AB9" w:rsidP="00FA7778">
      <w:pPr>
        <w:spacing w:after="0" w:line="240" w:lineRule="auto"/>
        <w:ind w:left="360"/>
        <w:contextualSpacing/>
        <w:jc w:val="center"/>
        <w:rPr>
          <w:rFonts w:ascii="Cambria" w:hAnsi="Cambria" w:cs="Cambria"/>
          <w:b/>
          <w:sz w:val="16"/>
          <w:szCs w:val="18"/>
        </w:rPr>
      </w:pPr>
      <w:r w:rsidRPr="00721161">
        <w:rPr>
          <w:rFonts w:ascii="Comic Sans MS" w:hAnsi="Comic Sans MS" w:cs="Cambria"/>
          <w:b/>
          <w:bCs/>
          <w:sz w:val="16"/>
          <w:szCs w:val="18"/>
          <w:u w:val="single"/>
        </w:rPr>
        <w:t>Study Location: A</w:t>
      </w:r>
      <w:r w:rsidR="00E74367">
        <w:rPr>
          <w:rFonts w:ascii="Comic Sans MS" w:hAnsi="Comic Sans MS" w:cs="Cambria"/>
          <w:b/>
          <w:bCs/>
          <w:sz w:val="16"/>
          <w:szCs w:val="18"/>
          <w:u w:val="single"/>
        </w:rPr>
        <w:t>do-Ekiti</w:t>
      </w:r>
      <w:r w:rsidR="00E74367">
        <w:rPr>
          <w:rFonts w:ascii="Comic Sans MS" w:hAnsi="Comic Sans MS" w:cs="Cambria"/>
          <w:b/>
          <w:bCs/>
          <w:sz w:val="16"/>
          <w:szCs w:val="18"/>
          <w:u w:val="single"/>
        </w:rPr>
        <w:tab/>
      </w:r>
      <w:r w:rsidR="00E74367">
        <w:rPr>
          <w:rFonts w:ascii="Comic Sans MS" w:hAnsi="Comic Sans MS" w:cs="Cambria"/>
          <w:b/>
          <w:bCs/>
          <w:sz w:val="16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6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6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6"/>
          <w:szCs w:val="18"/>
          <w:u w:val="single"/>
        </w:rPr>
        <w:tab/>
      </w:r>
      <w:r>
        <w:rPr>
          <w:rFonts w:ascii="Comic Sans MS" w:hAnsi="Comic Sans MS" w:cs="Cambria"/>
          <w:b/>
          <w:bCs/>
          <w:sz w:val="16"/>
          <w:szCs w:val="18"/>
          <w:u w:val="single"/>
        </w:rPr>
        <w:tab/>
        <w:t>Date: 02/03</w:t>
      </w:r>
      <w:r w:rsidRPr="00721161">
        <w:rPr>
          <w:rFonts w:ascii="Comic Sans MS" w:hAnsi="Comic Sans MS" w:cs="Cambria"/>
          <w:b/>
          <w:bCs/>
          <w:sz w:val="16"/>
          <w:szCs w:val="18"/>
          <w:u w:val="single"/>
        </w:rPr>
        <w:t>/2021</w:t>
      </w:r>
    </w:p>
    <w:p w:rsidR="005C1741" w:rsidRPr="005A150A" w:rsidRDefault="004F1A40" w:rsidP="00FA7778">
      <w:pPr>
        <w:spacing w:after="0" w:line="240" w:lineRule="auto"/>
        <w:jc w:val="center"/>
        <w:rPr>
          <w:rFonts w:asciiTheme="majorHAnsi" w:hAnsiTheme="majorHAnsi"/>
          <w:b/>
          <w:sz w:val="32"/>
          <w:szCs w:val="22"/>
        </w:rPr>
      </w:pPr>
      <w:r w:rsidRPr="005A150A">
        <w:rPr>
          <w:rFonts w:asciiTheme="majorHAnsi" w:hAnsiTheme="majorHAnsi"/>
          <w:b/>
          <w:sz w:val="32"/>
          <w:szCs w:val="22"/>
        </w:rPr>
        <w:t>THE VINE AND T</w:t>
      </w:r>
      <w:r w:rsidR="00EE50BD">
        <w:rPr>
          <w:rFonts w:asciiTheme="majorHAnsi" w:hAnsiTheme="majorHAnsi"/>
          <w:b/>
          <w:sz w:val="32"/>
          <w:szCs w:val="22"/>
        </w:rPr>
        <w:t xml:space="preserve">HE BRANCHES </w:t>
      </w:r>
      <w:r w:rsidR="003871D7">
        <w:rPr>
          <w:rFonts w:asciiTheme="majorHAnsi" w:hAnsiTheme="majorHAnsi"/>
          <w:b/>
          <w:sz w:val="32"/>
          <w:szCs w:val="22"/>
        </w:rPr>
        <w:t>(Part 3</w:t>
      </w:r>
      <w:r w:rsidR="005A150A" w:rsidRPr="005A150A">
        <w:rPr>
          <w:rFonts w:asciiTheme="majorHAnsi" w:hAnsiTheme="majorHAnsi"/>
          <w:b/>
          <w:sz w:val="32"/>
          <w:szCs w:val="22"/>
        </w:rPr>
        <w:t>)</w:t>
      </w:r>
    </w:p>
    <w:p w:rsidR="003871D7" w:rsidRDefault="003871D7" w:rsidP="003871D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THE BRANCH FRUIT BEARING LIFE</w:t>
      </w:r>
    </w:p>
    <w:p w:rsidR="003871D7" w:rsidRPr="003871D7" w:rsidRDefault="003871D7" w:rsidP="003871D7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Texts: </w:t>
      </w:r>
      <w:r>
        <w:rPr>
          <w:rFonts w:asciiTheme="majorHAnsi" w:hAnsiTheme="majorHAnsi"/>
          <w:b/>
        </w:rPr>
        <w:t xml:space="preserve">  </w:t>
      </w:r>
      <w:r w:rsidRPr="003871D7">
        <w:rPr>
          <w:rFonts w:asciiTheme="majorHAnsi" w:hAnsiTheme="majorHAnsi"/>
          <w:b/>
          <w:sz w:val="28"/>
        </w:rPr>
        <w:t>Genesis 1:29; Hebrew 6:7, John 15:4-8; Mathew 13:8.</w:t>
      </w:r>
    </w:p>
    <w:p w:rsidR="003871D7" w:rsidRPr="001A4F87" w:rsidRDefault="003871D7" w:rsidP="003871D7">
      <w:pPr>
        <w:spacing w:after="0"/>
        <w:ind w:firstLine="720"/>
        <w:jc w:val="both"/>
        <w:rPr>
          <w:rFonts w:asciiTheme="majorHAnsi" w:hAnsiTheme="majorHAnsi"/>
        </w:rPr>
      </w:pPr>
      <w:r w:rsidRPr="001A4F87">
        <w:rPr>
          <w:rFonts w:asciiTheme="majorHAnsi" w:hAnsiTheme="majorHAnsi"/>
        </w:rPr>
        <w:t>It is very striking to observe that one of the core purpose</w:t>
      </w:r>
      <w:r>
        <w:rPr>
          <w:rFonts w:asciiTheme="majorHAnsi" w:hAnsiTheme="majorHAnsi"/>
        </w:rPr>
        <w:t>s</w:t>
      </w:r>
      <w:r w:rsidRPr="001A4F87">
        <w:rPr>
          <w:rFonts w:asciiTheme="majorHAnsi" w:hAnsiTheme="majorHAnsi"/>
        </w:rPr>
        <w:t xml:space="preserve"> of God for creation is FRUITFULNESS! He said </w:t>
      </w:r>
      <w:r w:rsidRPr="003871D7">
        <w:rPr>
          <w:rFonts w:asciiTheme="majorHAnsi" w:hAnsiTheme="majorHAnsi"/>
          <w:b/>
          <w:i/>
        </w:rPr>
        <w:t>"be fruitful and multiply"</w:t>
      </w:r>
      <w:r>
        <w:rPr>
          <w:rFonts w:asciiTheme="majorHAnsi" w:hAnsiTheme="majorHAnsi"/>
        </w:rPr>
        <w:t xml:space="preserve"> - Genesis </w:t>
      </w:r>
      <w:r w:rsidRPr="001A4F87">
        <w:rPr>
          <w:rFonts w:asciiTheme="majorHAnsi" w:hAnsiTheme="majorHAnsi"/>
        </w:rPr>
        <w:t>1:28.  Fruit in God concept means:</w:t>
      </w:r>
      <w:r>
        <w:rPr>
          <w:rFonts w:asciiTheme="majorHAnsi" w:hAnsiTheme="majorHAnsi"/>
        </w:rPr>
        <w:t xml:space="preserve"> </w:t>
      </w:r>
      <w:r w:rsidRPr="001A4F87">
        <w:rPr>
          <w:rFonts w:asciiTheme="majorHAnsi" w:hAnsiTheme="majorHAnsi"/>
        </w:rPr>
        <w:t>(a) A fulfilled purpose and expectations. (b) The accomplishments of intended and planned end result. (c) Discrete and tangible outcome of a</w:t>
      </w:r>
      <w:r>
        <w:rPr>
          <w:rFonts w:asciiTheme="majorHAnsi" w:hAnsiTheme="majorHAnsi"/>
        </w:rPr>
        <w:t xml:space="preserve"> process and effort. Psalm </w:t>
      </w:r>
      <w:r w:rsidRPr="001A4F87">
        <w:rPr>
          <w:rFonts w:asciiTheme="majorHAnsi" w:hAnsiTheme="majorHAnsi"/>
        </w:rPr>
        <w:t>104:13.</w:t>
      </w:r>
    </w:p>
    <w:p w:rsidR="003871D7" w:rsidRPr="001A4F87" w:rsidRDefault="003871D7" w:rsidP="003871D7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1A4F87">
        <w:rPr>
          <w:rFonts w:asciiTheme="majorHAnsi" w:hAnsiTheme="majorHAnsi"/>
        </w:rPr>
        <w:t xml:space="preserve">The question is why does the Vine exist? </w:t>
      </w:r>
      <w:proofErr w:type="gramStart"/>
      <w:r w:rsidRPr="001A4F87">
        <w:rPr>
          <w:rFonts w:asciiTheme="majorHAnsi" w:hAnsiTheme="majorHAnsi"/>
        </w:rPr>
        <w:t>To cumber or burden the ground in vain?</w:t>
      </w:r>
      <w:proofErr w:type="gramEnd"/>
      <w:r w:rsidRPr="001A4F87">
        <w:rPr>
          <w:rFonts w:asciiTheme="majorHAnsi" w:hAnsiTheme="majorHAnsi"/>
        </w:rPr>
        <w:t xml:space="preserve"> Definitely not at all! The sole interest is to bring forth fruits to </w:t>
      </w:r>
      <w:r>
        <w:rPr>
          <w:rFonts w:asciiTheme="majorHAnsi" w:hAnsiTheme="majorHAnsi"/>
        </w:rPr>
        <w:t xml:space="preserve">the glory of </w:t>
      </w:r>
      <w:r w:rsidRPr="001A4F87">
        <w:rPr>
          <w:rFonts w:asciiTheme="majorHAnsi" w:hAnsiTheme="majorHAnsi"/>
        </w:rPr>
        <w:t>God. God in His wisdom taught Adam that fruit bearing is not an idle expectation. Decisive and tangible work must go into it, even as</w:t>
      </w:r>
      <w:r>
        <w:rPr>
          <w:rFonts w:asciiTheme="majorHAnsi" w:hAnsiTheme="majorHAnsi"/>
        </w:rPr>
        <w:t xml:space="preserve"> He instructed Adam in Genesis </w:t>
      </w:r>
      <w:r w:rsidRPr="001A4F87">
        <w:rPr>
          <w:rFonts w:asciiTheme="majorHAnsi" w:hAnsiTheme="majorHAnsi"/>
        </w:rPr>
        <w:t>2:15</w:t>
      </w:r>
      <w:r>
        <w:rPr>
          <w:rFonts w:asciiTheme="majorHAnsi" w:hAnsiTheme="majorHAnsi"/>
          <w:b/>
          <w:i/>
        </w:rPr>
        <w:t>,</w:t>
      </w:r>
      <w:r w:rsidRPr="003871D7">
        <w:rPr>
          <w:rFonts w:asciiTheme="majorHAnsi" w:hAnsiTheme="majorHAnsi"/>
          <w:b/>
          <w:i/>
        </w:rPr>
        <w:t xml:space="preserve"> "And the LORD God took the man, and put him into the </w:t>
      </w:r>
      <w:proofErr w:type="gramStart"/>
      <w:r w:rsidRPr="003871D7">
        <w:rPr>
          <w:rFonts w:asciiTheme="majorHAnsi" w:hAnsiTheme="majorHAnsi"/>
          <w:b/>
          <w:i/>
        </w:rPr>
        <w:t>garden</w:t>
      </w:r>
      <w:proofErr w:type="gramEnd"/>
      <w:r w:rsidRPr="003871D7">
        <w:rPr>
          <w:rFonts w:asciiTheme="majorHAnsi" w:hAnsiTheme="majorHAnsi"/>
          <w:b/>
          <w:i/>
        </w:rPr>
        <w:t xml:space="preserve"> of Eden to dress it and to keep it". </w:t>
      </w:r>
      <w:r w:rsidRPr="001A4F87">
        <w:rPr>
          <w:rFonts w:asciiTheme="majorHAnsi" w:hAnsiTheme="majorHAnsi"/>
        </w:rPr>
        <w:t xml:space="preserve">    What a revelation!  Adam was not to expect fruit without work, even before the fall! </w:t>
      </w:r>
    </w:p>
    <w:p w:rsidR="003871D7" w:rsidRDefault="003871D7" w:rsidP="003871D7">
      <w:pPr>
        <w:spacing w:after="0"/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THE BRANCH FRUIT BEARING LIFE</w:t>
      </w:r>
    </w:p>
    <w:p w:rsidR="003871D7" w:rsidRPr="001A4F87" w:rsidRDefault="003871D7" w:rsidP="003871D7">
      <w:pPr>
        <w:spacing w:after="0"/>
        <w:ind w:firstLine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As individual Christian, and</w:t>
      </w:r>
      <w:r w:rsidRPr="001A4F87">
        <w:rPr>
          <w:rFonts w:asciiTheme="majorHAnsi" w:hAnsiTheme="majorHAnsi"/>
        </w:rPr>
        <w:t xml:space="preserve"> as Church of Christ in the world, God expect</w:t>
      </w:r>
      <w:r>
        <w:rPr>
          <w:rFonts w:asciiTheme="majorHAnsi" w:hAnsiTheme="majorHAnsi"/>
        </w:rPr>
        <w:t>s</w:t>
      </w:r>
      <w:r w:rsidRPr="001A4F87">
        <w:rPr>
          <w:rFonts w:asciiTheme="majorHAnsi" w:hAnsiTheme="majorHAnsi"/>
        </w:rPr>
        <w:t xml:space="preserve"> and await</w:t>
      </w:r>
      <w:r>
        <w:rPr>
          <w:rFonts w:asciiTheme="majorHAnsi" w:hAnsiTheme="majorHAnsi"/>
        </w:rPr>
        <w:t>s</w:t>
      </w:r>
      <w:r w:rsidRPr="001A4F87">
        <w:rPr>
          <w:rFonts w:asciiTheme="majorHAnsi" w:hAnsiTheme="majorHAnsi"/>
        </w:rPr>
        <w:t xml:space="preserve"> our earnest and precious fruits. How </w:t>
      </w:r>
      <w:r>
        <w:rPr>
          <w:rFonts w:asciiTheme="majorHAnsi" w:hAnsiTheme="majorHAnsi"/>
        </w:rPr>
        <w:t>can we encourage and facilitate</w:t>
      </w:r>
      <w:r w:rsidRPr="001A4F87">
        <w:rPr>
          <w:rFonts w:asciiTheme="majorHAnsi" w:hAnsiTheme="majorHAnsi"/>
        </w:rPr>
        <w:t xml:space="preserve"> the fruit bearing process?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FD053D">
        <w:rPr>
          <w:rFonts w:asciiTheme="majorHAnsi" w:hAnsiTheme="majorHAnsi"/>
          <w:b/>
        </w:rPr>
        <w:t xml:space="preserve">Growth </w:t>
      </w:r>
      <w:r>
        <w:rPr>
          <w:rFonts w:asciiTheme="majorHAnsi" w:hAnsiTheme="majorHAnsi"/>
          <w:b/>
        </w:rPr>
        <w:t xml:space="preserve">must be the first focus. </w:t>
      </w:r>
      <w:proofErr w:type="spellStart"/>
      <w:r>
        <w:rPr>
          <w:rFonts w:asciiTheme="majorHAnsi" w:hAnsiTheme="majorHAnsi"/>
          <w:b/>
        </w:rPr>
        <w:t>2Peter</w:t>
      </w:r>
      <w:proofErr w:type="spellEnd"/>
      <w:r>
        <w:rPr>
          <w:rFonts w:asciiTheme="majorHAnsi" w:hAnsiTheme="majorHAnsi"/>
          <w:b/>
        </w:rPr>
        <w:t xml:space="preserve"> </w:t>
      </w:r>
      <w:r w:rsidRPr="00FD053D">
        <w:rPr>
          <w:rFonts w:asciiTheme="majorHAnsi" w:hAnsiTheme="majorHAnsi"/>
          <w:b/>
        </w:rPr>
        <w:t>3:18.</w:t>
      </w:r>
      <w:r w:rsidRPr="00FD053D">
        <w:rPr>
          <w:rFonts w:asciiTheme="majorHAnsi" w:hAnsiTheme="majorHAnsi"/>
        </w:rPr>
        <w:t xml:space="preserve"> Adam was instructed to keep and dress the garden for</w:t>
      </w:r>
      <w:r w:rsidR="00DE2A84">
        <w:rPr>
          <w:rFonts w:asciiTheme="majorHAnsi" w:hAnsiTheme="majorHAnsi"/>
        </w:rPr>
        <w:t xml:space="preserve"> the purpose of growth. Genesis </w:t>
      </w:r>
      <w:r w:rsidRPr="00FD053D">
        <w:rPr>
          <w:rFonts w:asciiTheme="majorHAnsi" w:hAnsiTheme="majorHAnsi"/>
        </w:rPr>
        <w:t>2:15. This is because there are many environmental factors in terms of weed</w:t>
      </w:r>
      <w:r w:rsidR="00DE2A84">
        <w:rPr>
          <w:rFonts w:asciiTheme="majorHAnsi" w:hAnsiTheme="majorHAnsi"/>
        </w:rPr>
        <w:t xml:space="preserve"> </w:t>
      </w:r>
      <w:r w:rsidRPr="00FD053D">
        <w:rPr>
          <w:rFonts w:asciiTheme="majorHAnsi" w:hAnsiTheme="majorHAnsi"/>
        </w:rPr>
        <w:t>(tares) and predators that will naturally compe</w:t>
      </w:r>
      <w:r w:rsidR="00DE2A84">
        <w:rPr>
          <w:rFonts w:asciiTheme="majorHAnsi" w:hAnsiTheme="majorHAnsi"/>
        </w:rPr>
        <w:t xml:space="preserve">te to destroy the vine! Malachi </w:t>
      </w:r>
      <w:r w:rsidRPr="00FD053D">
        <w:rPr>
          <w:rFonts w:asciiTheme="majorHAnsi" w:hAnsiTheme="majorHAnsi"/>
        </w:rPr>
        <w:t>3:11.</w:t>
      </w:r>
      <w:r w:rsidR="00DE2A84">
        <w:rPr>
          <w:rFonts w:asciiTheme="majorHAnsi" w:hAnsiTheme="majorHAnsi"/>
        </w:rPr>
        <w:t xml:space="preserve"> To help the growth: See Isaiah </w:t>
      </w:r>
      <w:r w:rsidRPr="00FD053D">
        <w:rPr>
          <w:rFonts w:asciiTheme="majorHAnsi" w:hAnsiTheme="majorHAnsi"/>
        </w:rPr>
        <w:t xml:space="preserve">5:2,  (a)The vine must </w:t>
      </w:r>
      <w:r w:rsidR="00DE2A84">
        <w:rPr>
          <w:rFonts w:asciiTheme="majorHAnsi" w:hAnsiTheme="majorHAnsi"/>
        </w:rPr>
        <w:t xml:space="preserve">be kept clean, so is your heart; </w:t>
      </w:r>
      <w:r w:rsidRPr="00FD053D">
        <w:rPr>
          <w:rFonts w:asciiTheme="majorHAnsi" w:hAnsiTheme="majorHAnsi"/>
        </w:rPr>
        <w:t>(b)It must be fenced to defend it, same is your faith. (c) It must be watched over</w:t>
      </w:r>
      <w:r w:rsidR="00DD78C8">
        <w:rPr>
          <w:rFonts w:asciiTheme="majorHAnsi" w:hAnsiTheme="majorHAnsi"/>
        </w:rPr>
        <w:t xml:space="preserve">, so is your life! </w:t>
      </w:r>
      <w:r w:rsidRPr="00FD053D">
        <w:rPr>
          <w:rFonts w:asciiTheme="majorHAnsi" w:hAnsiTheme="majorHAnsi"/>
        </w:rPr>
        <w:t>(d)It must be watered, so as to keep it fresh and blossom.</w:t>
      </w:r>
      <w:r w:rsidR="00DE2A84">
        <w:rPr>
          <w:rFonts w:asciiTheme="majorHAnsi" w:hAnsiTheme="majorHAnsi"/>
        </w:rPr>
        <w:t xml:space="preserve"> 1 Corinthians </w:t>
      </w:r>
      <w:r w:rsidRPr="00FD053D">
        <w:rPr>
          <w:rFonts w:asciiTheme="majorHAnsi" w:hAnsiTheme="majorHAnsi"/>
        </w:rPr>
        <w:t>3:6. (e) Then, you must trust God for increase.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FD053D">
        <w:rPr>
          <w:rFonts w:asciiTheme="majorHAnsi" w:hAnsiTheme="majorHAnsi"/>
          <w:b/>
        </w:rPr>
        <w:t xml:space="preserve">Maturity is very necessary </w:t>
      </w:r>
      <w:r w:rsidR="00DE2A84">
        <w:rPr>
          <w:rFonts w:asciiTheme="majorHAnsi" w:hAnsiTheme="majorHAnsi"/>
          <w:b/>
        </w:rPr>
        <w:t xml:space="preserve">for fruit bearing! Psalm </w:t>
      </w:r>
      <w:r w:rsidRPr="00FD053D">
        <w:rPr>
          <w:rFonts w:asciiTheme="majorHAnsi" w:hAnsiTheme="majorHAnsi"/>
          <w:b/>
        </w:rPr>
        <w:t xml:space="preserve">107:37: </w:t>
      </w:r>
      <w:r w:rsidRPr="00FD053D">
        <w:rPr>
          <w:rFonts w:asciiTheme="majorHAnsi" w:hAnsiTheme="majorHAnsi"/>
        </w:rPr>
        <w:t>This, for natural vine require</w:t>
      </w:r>
      <w:r>
        <w:rPr>
          <w:rFonts w:asciiTheme="majorHAnsi" w:hAnsiTheme="majorHAnsi"/>
        </w:rPr>
        <w:t>s</w:t>
      </w:r>
      <w:r w:rsidRPr="00FD053D">
        <w:rPr>
          <w:rFonts w:asciiTheme="majorHAnsi" w:hAnsiTheme="majorHAnsi"/>
        </w:rPr>
        <w:t xml:space="preserve"> time, feeding, nourishing, and maintenance. </w:t>
      </w:r>
      <w:r w:rsidRPr="00FD053D">
        <w:rPr>
          <w:rFonts w:asciiTheme="majorHAnsi" w:hAnsiTheme="majorHAnsi"/>
          <w:b/>
          <w:i/>
          <w:sz w:val="22"/>
        </w:rPr>
        <w:t>Discipleship is God ordained means for spiritual maturity.</w:t>
      </w:r>
      <w:r w:rsidR="00DE2A84">
        <w:rPr>
          <w:rFonts w:asciiTheme="majorHAnsi" w:hAnsiTheme="majorHAnsi"/>
        </w:rPr>
        <w:t xml:space="preserve"> Galatians </w:t>
      </w:r>
      <w:r w:rsidRPr="00FD053D">
        <w:rPr>
          <w:rFonts w:asciiTheme="majorHAnsi" w:hAnsiTheme="majorHAnsi"/>
        </w:rPr>
        <w:t>4:19. As seen in Christ, (a) Time must be spent with Lord for personal nourishment</w:t>
      </w:r>
      <w:proofErr w:type="gramStart"/>
      <w:r w:rsidRPr="00FD053D">
        <w:rPr>
          <w:rFonts w:asciiTheme="majorHAnsi" w:hAnsiTheme="majorHAnsi"/>
        </w:rPr>
        <w:t>.(</w:t>
      </w:r>
      <w:proofErr w:type="gramEnd"/>
      <w:r w:rsidRPr="00FD053D">
        <w:rPr>
          <w:rFonts w:asciiTheme="majorHAnsi" w:hAnsiTheme="majorHAnsi"/>
        </w:rPr>
        <w:t xml:space="preserve">b) Time must be spent with converts to nourish, teach, guide, develop and build </w:t>
      </w:r>
      <w:r w:rsidR="00767540">
        <w:rPr>
          <w:rFonts w:asciiTheme="majorHAnsi" w:hAnsiTheme="majorHAnsi"/>
        </w:rPr>
        <w:t xml:space="preserve">them Mark </w:t>
      </w:r>
      <w:r w:rsidRPr="00FD053D">
        <w:rPr>
          <w:rFonts w:asciiTheme="majorHAnsi" w:hAnsiTheme="majorHAnsi"/>
        </w:rPr>
        <w:t>3:12-15. (b) Exposure to trials and training at different capacity are necessary tools to mature the saints</w:t>
      </w:r>
      <w:proofErr w:type="gramStart"/>
      <w:r w:rsidRPr="00FD053D">
        <w:rPr>
          <w:rFonts w:asciiTheme="majorHAnsi" w:hAnsiTheme="majorHAnsi"/>
        </w:rPr>
        <w:t>.(</w:t>
      </w:r>
      <w:proofErr w:type="gramEnd"/>
      <w:r w:rsidRPr="00FD053D">
        <w:rPr>
          <w:rFonts w:asciiTheme="majorHAnsi" w:hAnsiTheme="majorHAnsi"/>
        </w:rPr>
        <w:t>c)Viable and conducive enabling environment m</w:t>
      </w:r>
      <w:r w:rsidR="00DD78C8">
        <w:rPr>
          <w:rFonts w:asciiTheme="majorHAnsi" w:hAnsiTheme="majorHAnsi"/>
        </w:rPr>
        <w:t xml:space="preserve">ust be created as well. Genesis </w:t>
      </w:r>
      <w:r w:rsidRPr="00FD053D">
        <w:rPr>
          <w:rFonts w:asciiTheme="majorHAnsi" w:hAnsiTheme="majorHAnsi"/>
        </w:rPr>
        <w:t xml:space="preserve">8:22. Love, fellowship, truth, </w:t>
      </w:r>
      <w:r w:rsidR="00767540">
        <w:rPr>
          <w:rFonts w:asciiTheme="majorHAnsi" w:hAnsiTheme="majorHAnsi"/>
        </w:rPr>
        <w:t>motivated</w:t>
      </w:r>
      <w:r w:rsidRPr="00FD053D">
        <w:rPr>
          <w:rFonts w:asciiTheme="majorHAnsi" w:hAnsiTheme="majorHAnsi"/>
        </w:rPr>
        <w:t xml:space="preserve"> godly example will fast</w:t>
      </w:r>
      <w:r w:rsidR="00767540">
        <w:rPr>
          <w:rFonts w:asciiTheme="majorHAnsi" w:hAnsiTheme="majorHAnsi"/>
        </w:rPr>
        <w:t>-t</w:t>
      </w:r>
      <w:r w:rsidRPr="00FD053D">
        <w:rPr>
          <w:rFonts w:asciiTheme="majorHAnsi" w:hAnsiTheme="majorHAnsi"/>
        </w:rPr>
        <w:t xml:space="preserve">rack maturity for </w:t>
      </w:r>
      <w:r w:rsidR="00767540">
        <w:rPr>
          <w:rFonts w:asciiTheme="majorHAnsi" w:hAnsiTheme="majorHAnsi"/>
        </w:rPr>
        <w:t xml:space="preserve">fruit bearing process. Ephesians </w:t>
      </w:r>
      <w:r w:rsidRPr="00FD053D">
        <w:rPr>
          <w:rFonts w:asciiTheme="majorHAnsi" w:hAnsiTheme="majorHAnsi"/>
        </w:rPr>
        <w:t>4:15</w:t>
      </w:r>
      <w:proofErr w:type="gramStart"/>
      <w:r w:rsidRPr="00FD053D">
        <w:rPr>
          <w:rFonts w:asciiTheme="majorHAnsi" w:hAnsiTheme="majorHAnsi"/>
        </w:rPr>
        <w:t>,16</w:t>
      </w:r>
      <w:proofErr w:type="gramEnd"/>
      <w:r w:rsidRPr="00FD053D">
        <w:rPr>
          <w:rFonts w:asciiTheme="majorHAnsi" w:hAnsiTheme="majorHAnsi"/>
        </w:rPr>
        <w:t>.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FD053D">
        <w:rPr>
          <w:rFonts w:asciiTheme="majorHAnsi" w:hAnsiTheme="majorHAnsi"/>
          <w:b/>
        </w:rPr>
        <w:t>The fruit is so important, in that, it provides a pare</w:t>
      </w:r>
      <w:r w:rsidR="006E78F3">
        <w:rPr>
          <w:rFonts w:asciiTheme="majorHAnsi" w:hAnsiTheme="majorHAnsi"/>
          <w:b/>
        </w:rPr>
        <w:t xml:space="preserve">ntal role for the seed. Genesis </w:t>
      </w:r>
      <w:r w:rsidRPr="00FD053D">
        <w:rPr>
          <w:rFonts w:asciiTheme="majorHAnsi" w:hAnsiTheme="majorHAnsi"/>
          <w:b/>
        </w:rPr>
        <w:t>1:29</w:t>
      </w:r>
      <w:r w:rsidRPr="00FD053D">
        <w:rPr>
          <w:rFonts w:asciiTheme="majorHAnsi" w:hAnsiTheme="majorHAnsi"/>
        </w:rPr>
        <w:t xml:space="preserve">. </w:t>
      </w:r>
      <w:r w:rsidRPr="00FD053D">
        <w:rPr>
          <w:rFonts w:asciiTheme="majorHAnsi" w:hAnsiTheme="majorHAnsi"/>
          <w:i/>
          <w:sz w:val="22"/>
        </w:rPr>
        <w:t xml:space="preserve">The future of every life is in the seed! </w:t>
      </w:r>
      <w:r w:rsidRPr="00FD053D">
        <w:rPr>
          <w:rFonts w:asciiTheme="majorHAnsi" w:hAnsiTheme="majorHAnsi"/>
        </w:rPr>
        <w:t>Where fruitfulness is jettisoned, the future of such life is sacrificed for today. What a foolish venture? Christ knew this, hence, He laid great emphasis on fr</w:t>
      </w:r>
      <w:r>
        <w:rPr>
          <w:rFonts w:asciiTheme="majorHAnsi" w:hAnsiTheme="majorHAnsi"/>
        </w:rPr>
        <w:t>uitfulness: John</w:t>
      </w:r>
      <w:r w:rsidR="00666E68">
        <w:rPr>
          <w:rFonts w:asciiTheme="majorHAnsi" w:hAnsiTheme="majorHAnsi"/>
        </w:rPr>
        <w:t xml:space="preserve"> </w:t>
      </w:r>
      <w:proofErr w:type="gramStart"/>
      <w:r w:rsidRPr="00FD053D">
        <w:rPr>
          <w:rFonts w:asciiTheme="majorHAnsi" w:hAnsiTheme="majorHAnsi"/>
        </w:rPr>
        <w:t>15:2,</w:t>
      </w:r>
      <w:proofErr w:type="gramEnd"/>
      <w:r w:rsidRPr="00FD053D">
        <w:rPr>
          <w:rFonts w:asciiTheme="majorHAnsi" w:hAnsiTheme="majorHAnsi"/>
        </w:rPr>
        <w:t xml:space="preserve"> says: </w:t>
      </w:r>
      <w:r w:rsidRPr="006E78F3">
        <w:rPr>
          <w:rFonts w:asciiTheme="majorHAnsi" w:hAnsiTheme="majorHAnsi"/>
          <w:b/>
          <w:i/>
        </w:rPr>
        <w:t xml:space="preserve">"Every branch in me that </w:t>
      </w:r>
      <w:proofErr w:type="spellStart"/>
      <w:r w:rsidRPr="006E78F3">
        <w:rPr>
          <w:rFonts w:asciiTheme="majorHAnsi" w:hAnsiTheme="majorHAnsi"/>
          <w:b/>
          <w:i/>
        </w:rPr>
        <w:t>beareth</w:t>
      </w:r>
      <w:proofErr w:type="spellEnd"/>
      <w:r w:rsidRPr="006E78F3">
        <w:rPr>
          <w:rFonts w:asciiTheme="majorHAnsi" w:hAnsiTheme="majorHAnsi"/>
          <w:b/>
          <w:i/>
        </w:rPr>
        <w:t xml:space="preserve"> not fruit he </w:t>
      </w:r>
      <w:proofErr w:type="spellStart"/>
      <w:r w:rsidRPr="006E78F3">
        <w:rPr>
          <w:rFonts w:asciiTheme="majorHAnsi" w:hAnsiTheme="majorHAnsi"/>
          <w:b/>
          <w:i/>
        </w:rPr>
        <w:t>taketh</w:t>
      </w:r>
      <w:proofErr w:type="spellEnd"/>
      <w:r w:rsidRPr="006E78F3">
        <w:rPr>
          <w:rFonts w:asciiTheme="majorHAnsi" w:hAnsiTheme="majorHAnsi"/>
          <w:b/>
          <w:i/>
        </w:rPr>
        <w:t xml:space="preserve"> away: and every branch that </w:t>
      </w:r>
      <w:proofErr w:type="spellStart"/>
      <w:r w:rsidRPr="006E78F3">
        <w:rPr>
          <w:rFonts w:asciiTheme="majorHAnsi" w:hAnsiTheme="majorHAnsi"/>
          <w:b/>
          <w:i/>
        </w:rPr>
        <w:t>beareth</w:t>
      </w:r>
      <w:proofErr w:type="spellEnd"/>
      <w:r w:rsidRPr="006E78F3">
        <w:rPr>
          <w:rFonts w:asciiTheme="majorHAnsi" w:hAnsiTheme="majorHAnsi"/>
          <w:b/>
          <w:i/>
        </w:rPr>
        <w:t xml:space="preserve"> fruit, he </w:t>
      </w:r>
      <w:proofErr w:type="spellStart"/>
      <w:r w:rsidRPr="006E78F3">
        <w:rPr>
          <w:rFonts w:asciiTheme="majorHAnsi" w:hAnsiTheme="majorHAnsi"/>
          <w:b/>
          <w:i/>
        </w:rPr>
        <w:t>purgeth</w:t>
      </w:r>
      <w:proofErr w:type="spellEnd"/>
      <w:r w:rsidRPr="006E78F3">
        <w:rPr>
          <w:rFonts w:asciiTheme="majorHAnsi" w:hAnsiTheme="majorHAnsi"/>
          <w:b/>
          <w:i/>
        </w:rPr>
        <w:t xml:space="preserve"> it, that it may bring forth more fruit".</w:t>
      </w:r>
      <w:r w:rsidRPr="00FD053D">
        <w:rPr>
          <w:rFonts w:asciiTheme="majorHAnsi" w:hAnsiTheme="majorHAnsi"/>
        </w:rPr>
        <w:t xml:space="preserve"> God plant</w:t>
      </w:r>
      <w:r>
        <w:rPr>
          <w:rFonts w:asciiTheme="majorHAnsi" w:hAnsiTheme="majorHAnsi"/>
        </w:rPr>
        <w:t>s</w:t>
      </w:r>
      <w:r w:rsidRPr="00FD053D">
        <w:rPr>
          <w:rFonts w:asciiTheme="majorHAnsi" w:hAnsiTheme="majorHAnsi"/>
        </w:rPr>
        <w:t xml:space="preserve"> a great future in every life He redeemed, your fruitfulness in Christ is the key that open</w:t>
      </w:r>
      <w:r>
        <w:rPr>
          <w:rFonts w:asciiTheme="majorHAnsi" w:hAnsiTheme="majorHAnsi"/>
        </w:rPr>
        <w:t>s</w:t>
      </w:r>
      <w:r w:rsidRPr="00FD053D">
        <w:rPr>
          <w:rFonts w:asciiTheme="majorHAnsi" w:hAnsiTheme="majorHAnsi"/>
        </w:rPr>
        <w:t xml:space="preserve"> the door to that great future ahead to expand God</w:t>
      </w:r>
      <w:r>
        <w:rPr>
          <w:rFonts w:asciiTheme="majorHAnsi" w:hAnsiTheme="majorHAnsi"/>
        </w:rPr>
        <w:t>’s</w:t>
      </w:r>
      <w:r w:rsidR="006E78F3">
        <w:rPr>
          <w:rFonts w:asciiTheme="majorHAnsi" w:hAnsiTheme="majorHAnsi"/>
        </w:rPr>
        <w:t xml:space="preserve"> kingdom to His glory! Genesis</w:t>
      </w:r>
      <w:r w:rsidRPr="00FD053D">
        <w:rPr>
          <w:rFonts w:asciiTheme="majorHAnsi" w:hAnsiTheme="majorHAnsi"/>
        </w:rPr>
        <w:t xml:space="preserve"> 18:19; 26:3, 24.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3E6798">
        <w:rPr>
          <w:rFonts w:asciiTheme="majorHAnsi" w:hAnsiTheme="majorHAnsi"/>
          <w:b/>
        </w:rPr>
        <w:t xml:space="preserve">God desires multiplication of the vine’s fruits to </w:t>
      </w:r>
      <w:r w:rsidR="006E78F3">
        <w:rPr>
          <w:rFonts w:asciiTheme="majorHAnsi" w:hAnsiTheme="majorHAnsi"/>
          <w:b/>
        </w:rPr>
        <w:t xml:space="preserve">cover the entire world! Matthew </w:t>
      </w:r>
      <w:r w:rsidRPr="003E6798">
        <w:rPr>
          <w:rFonts w:asciiTheme="majorHAnsi" w:hAnsiTheme="majorHAnsi"/>
          <w:b/>
        </w:rPr>
        <w:t>28:19</w:t>
      </w:r>
      <w:proofErr w:type="gramStart"/>
      <w:r w:rsidRPr="003E6798">
        <w:rPr>
          <w:rFonts w:asciiTheme="majorHAnsi" w:hAnsiTheme="majorHAnsi"/>
          <w:b/>
        </w:rPr>
        <w:t>,20</w:t>
      </w:r>
      <w:proofErr w:type="gramEnd"/>
      <w:r w:rsidRPr="003E6798">
        <w:rPr>
          <w:rFonts w:asciiTheme="majorHAnsi" w:hAnsiTheme="majorHAnsi"/>
          <w:b/>
        </w:rPr>
        <w:t>.</w:t>
      </w:r>
      <w:r w:rsidRPr="00FD053D">
        <w:rPr>
          <w:rFonts w:asciiTheme="majorHAnsi" w:hAnsiTheme="majorHAnsi"/>
        </w:rPr>
        <w:t xml:space="preserve"> Vine farmers k</w:t>
      </w:r>
      <w:r w:rsidR="006E78F3">
        <w:rPr>
          <w:rFonts w:asciiTheme="majorHAnsi" w:hAnsiTheme="majorHAnsi"/>
        </w:rPr>
        <w:t xml:space="preserve">eep and preserve precious seed </w:t>
      </w:r>
      <w:r w:rsidRPr="00FD053D">
        <w:rPr>
          <w:rFonts w:asciiTheme="majorHAnsi" w:hAnsiTheme="majorHAnsi"/>
        </w:rPr>
        <w:t>to be sown for the purpose of propagations.</w:t>
      </w:r>
      <w:r w:rsidR="006E78F3">
        <w:rPr>
          <w:rFonts w:asciiTheme="majorHAnsi" w:hAnsiTheme="majorHAnsi"/>
        </w:rPr>
        <w:t xml:space="preserve"> Psalm </w:t>
      </w:r>
      <w:r w:rsidRPr="00FD053D">
        <w:rPr>
          <w:rFonts w:asciiTheme="majorHAnsi" w:hAnsiTheme="majorHAnsi"/>
        </w:rPr>
        <w:t>126:6. (a) A fruitful Church must cherish the word of God</w:t>
      </w:r>
      <w:r w:rsidR="006E78F3">
        <w:rPr>
          <w:rFonts w:asciiTheme="majorHAnsi" w:hAnsiTheme="majorHAnsi"/>
        </w:rPr>
        <w:t xml:space="preserve"> </w:t>
      </w:r>
      <w:r w:rsidRPr="00FD053D">
        <w:rPr>
          <w:rFonts w:asciiTheme="majorHAnsi" w:hAnsiTheme="majorHAnsi"/>
        </w:rPr>
        <w:t>(The seed). (b) A fruitful Church must engage in thorough preparation of the ground for cultivation through fervent and prevailing prayer. This opens the door of faith in sinner</w:t>
      </w:r>
      <w:r w:rsidR="006E78F3">
        <w:rPr>
          <w:rFonts w:asciiTheme="majorHAnsi" w:hAnsiTheme="majorHAnsi"/>
        </w:rPr>
        <w:t>’</w:t>
      </w:r>
      <w:r w:rsidRPr="00FD053D">
        <w:rPr>
          <w:rFonts w:asciiTheme="majorHAnsi" w:hAnsiTheme="majorHAnsi"/>
        </w:rPr>
        <w:t>s heart to receive Christ with eagerness and commitment.</w:t>
      </w:r>
      <w:r w:rsidR="006E78F3">
        <w:rPr>
          <w:rFonts w:asciiTheme="majorHAnsi" w:hAnsiTheme="majorHAnsi"/>
        </w:rPr>
        <w:t xml:space="preserve"> Acts </w:t>
      </w:r>
      <w:r w:rsidRPr="00FD053D">
        <w:rPr>
          <w:rFonts w:asciiTheme="majorHAnsi" w:hAnsiTheme="majorHAnsi"/>
        </w:rPr>
        <w:t>14:27.  (c) A fruitful Church must embrace aggressive evangelism. When the Holy Spirit leads the way, ready souls are connected, the resulting transformation of evangelised and saved souls are amazing!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3E6798">
        <w:rPr>
          <w:rFonts w:asciiTheme="majorHAnsi" w:hAnsiTheme="majorHAnsi"/>
          <w:b/>
        </w:rPr>
        <w:t>To bear much fruits, there must be continual pruning and pur</w:t>
      </w:r>
      <w:r w:rsidR="0061569D">
        <w:rPr>
          <w:rFonts w:asciiTheme="majorHAnsi" w:hAnsiTheme="majorHAnsi"/>
          <w:b/>
        </w:rPr>
        <w:t xml:space="preserve">ging of the vine branches. John </w:t>
      </w:r>
      <w:r w:rsidRPr="003E6798">
        <w:rPr>
          <w:rFonts w:asciiTheme="majorHAnsi" w:hAnsiTheme="majorHAnsi"/>
          <w:b/>
        </w:rPr>
        <w:t>15:2-4.</w:t>
      </w:r>
      <w:r w:rsidRPr="00FD053D">
        <w:rPr>
          <w:rFonts w:asciiTheme="majorHAnsi" w:hAnsiTheme="majorHAnsi"/>
        </w:rPr>
        <w:t xml:space="preserve"> Excrescence (i.e</w:t>
      </w:r>
      <w:r w:rsidR="0061569D">
        <w:rPr>
          <w:rFonts w:asciiTheme="majorHAnsi" w:hAnsiTheme="majorHAnsi"/>
        </w:rPr>
        <w:t>.</w:t>
      </w:r>
      <w:r w:rsidRPr="00FD053D">
        <w:rPr>
          <w:rFonts w:asciiTheme="majorHAnsi" w:hAnsiTheme="majorHAnsi"/>
        </w:rPr>
        <w:t xml:space="preserve"> abnormal outgrowths) must be removed from the vine to ensure concentration on fruit bearing! A Church given over to uni</w:t>
      </w:r>
      <w:r w:rsidR="0061569D">
        <w:rPr>
          <w:rFonts w:asciiTheme="majorHAnsi" w:hAnsiTheme="majorHAnsi"/>
        </w:rPr>
        <w:t>mportant preoccupations will lo</w:t>
      </w:r>
      <w:r w:rsidRPr="00FD053D">
        <w:rPr>
          <w:rFonts w:asciiTheme="majorHAnsi" w:hAnsiTheme="majorHAnsi"/>
        </w:rPr>
        <w:t xml:space="preserve">se focus </w:t>
      </w:r>
      <w:r w:rsidRPr="00FD053D">
        <w:rPr>
          <w:rFonts w:asciiTheme="majorHAnsi" w:hAnsiTheme="majorHAnsi"/>
        </w:rPr>
        <w:lastRenderedPageBreak/>
        <w:t xml:space="preserve">on productivity!  Christ </w:t>
      </w:r>
      <w:r w:rsidR="0061569D">
        <w:rPr>
          <w:rFonts w:asciiTheme="majorHAnsi" w:hAnsiTheme="majorHAnsi"/>
        </w:rPr>
        <w:t xml:space="preserve">heart-cry is fruitfulness. John </w:t>
      </w:r>
      <w:r w:rsidRPr="00FD053D">
        <w:rPr>
          <w:rFonts w:asciiTheme="majorHAnsi" w:hAnsiTheme="majorHAnsi"/>
        </w:rPr>
        <w:t>15:16; The purging of the vine is God</w:t>
      </w:r>
      <w:r>
        <w:rPr>
          <w:rFonts w:asciiTheme="majorHAnsi" w:hAnsiTheme="majorHAnsi"/>
        </w:rPr>
        <w:t>’s</w:t>
      </w:r>
      <w:r w:rsidRPr="00FD053D">
        <w:rPr>
          <w:rFonts w:asciiTheme="majorHAnsi" w:hAnsiTheme="majorHAnsi"/>
        </w:rPr>
        <w:t xml:space="preserve"> wisdom to curb excesses, boost awareness of the need to reach out to the perishing world amidst contesting  forces and c</w:t>
      </w:r>
      <w:r w:rsidR="0061569D">
        <w:rPr>
          <w:rFonts w:asciiTheme="majorHAnsi" w:hAnsiTheme="majorHAnsi"/>
        </w:rPr>
        <w:t xml:space="preserve">ompetitive  hindrances. Proverb </w:t>
      </w:r>
      <w:r w:rsidRPr="00FD053D">
        <w:rPr>
          <w:rFonts w:asciiTheme="majorHAnsi" w:hAnsiTheme="majorHAnsi"/>
        </w:rPr>
        <w:t>11:30.</w:t>
      </w:r>
      <w:r w:rsidR="0061569D">
        <w:rPr>
          <w:rFonts w:asciiTheme="majorHAnsi" w:hAnsiTheme="majorHAnsi"/>
        </w:rPr>
        <w:t xml:space="preserve"> </w:t>
      </w:r>
      <w:r w:rsidRPr="00FD053D">
        <w:rPr>
          <w:rFonts w:asciiTheme="majorHAnsi" w:hAnsiTheme="majorHAnsi"/>
        </w:rPr>
        <w:t>Fruit bearing must be our chief focus as individuals and the Church.</w:t>
      </w:r>
    </w:p>
    <w:p w:rsidR="003871D7" w:rsidRPr="003E6798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3E6798">
        <w:rPr>
          <w:rFonts w:asciiTheme="majorHAnsi" w:hAnsiTheme="majorHAnsi"/>
          <w:b/>
        </w:rPr>
        <w:t>The nature and type of the fruit one bears</w:t>
      </w:r>
      <w:r w:rsidR="00973D57">
        <w:rPr>
          <w:rFonts w:asciiTheme="majorHAnsi" w:hAnsiTheme="majorHAnsi"/>
          <w:b/>
        </w:rPr>
        <w:t xml:space="preserve"> is important to God! Isaiah </w:t>
      </w:r>
      <w:r w:rsidRPr="003E6798">
        <w:rPr>
          <w:rFonts w:asciiTheme="majorHAnsi" w:hAnsiTheme="majorHAnsi"/>
          <w:b/>
        </w:rPr>
        <w:t>5:3</w:t>
      </w:r>
      <w:proofErr w:type="gramStart"/>
      <w:r w:rsidRPr="003E6798">
        <w:rPr>
          <w:rFonts w:asciiTheme="majorHAnsi" w:hAnsiTheme="majorHAnsi"/>
          <w:b/>
        </w:rPr>
        <w:t>,4</w:t>
      </w:r>
      <w:proofErr w:type="gramEnd"/>
      <w:r w:rsidRPr="003E6798">
        <w:rPr>
          <w:rFonts w:asciiTheme="majorHAnsi" w:hAnsiTheme="majorHAnsi"/>
          <w:b/>
        </w:rPr>
        <w:t>.</w:t>
      </w:r>
      <w:r w:rsidR="00973D57">
        <w:rPr>
          <w:rFonts w:asciiTheme="majorHAnsi" w:hAnsiTheme="majorHAnsi"/>
          <w:b/>
        </w:rPr>
        <w:t xml:space="preserve"> </w:t>
      </w:r>
      <w:r w:rsidRPr="003E6798">
        <w:rPr>
          <w:rFonts w:asciiTheme="majorHAnsi" w:hAnsiTheme="majorHAnsi"/>
        </w:rPr>
        <w:t>Note: (a)</w:t>
      </w:r>
      <w:r w:rsidR="00973D57">
        <w:rPr>
          <w:rFonts w:asciiTheme="majorHAnsi" w:hAnsiTheme="majorHAnsi"/>
        </w:rPr>
        <w:t xml:space="preserve"> </w:t>
      </w:r>
      <w:r w:rsidRPr="003E6798">
        <w:rPr>
          <w:rFonts w:asciiTheme="majorHAnsi" w:hAnsiTheme="majorHAnsi"/>
        </w:rPr>
        <w:t>A f</w:t>
      </w:r>
      <w:r w:rsidR="00973D57">
        <w:rPr>
          <w:rFonts w:asciiTheme="majorHAnsi" w:hAnsiTheme="majorHAnsi"/>
        </w:rPr>
        <w:t xml:space="preserve">ruit can be bitter! Deuteronomy </w:t>
      </w:r>
      <w:r w:rsidRPr="003E6798">
        <w:rPr>
          <w:rFonts w:asciiTheme="majorHAnsi" w:hAnsiTheme="majorHAnsi"/>
        </w:rPr>
        <w:t>32:32</w:t>
      </w:r>
      <w:proofErr w:type="gramStart"/>
      <w:r w:rsidRPr="003E6798">
        <w:rPr>
          <w:rFonts w:asciiTheme="majorHAnsi" w:hAnsiTheme="majorHAnsi"/>
        </w:rPr>
        <w:t>,33</w:t>
      </w:r>
      <w:proofErr w:type="gramEnd"/>
      <w:r w:rsidRPr="003E6798">
        <w:rPr>
          <w:rFonts w:asciiTheme="majorHAnsi" w:hAnsiTheme="majorHAnsi"/>
        </w:rPr>
        <w:t>. (b) Fruits</w:t>
      </w:r>
      <w:r w:rsidR="00973D57">
        <w:rPr>
          <w:rFonts w:asciiTheme="majorHAnsi" w:hAnsiTheme="majorHAnsi"/>
        </w:rPr>
        <w:t xml:space="preserve"> can be sweet. Judges 9:13; Song of Solomon </w:t>
      </w:r>
      <w:r w:rsidRPr="003E6798">
        <w:rPr>
          <w:rFonts w:asciiTheme="majorHAnsi" w:hAnsiTheme="majorHAnsi"/>
        </w:rPr>
        <w:t>2:3.</w:t>
      </w:r>
      <w:r w:rsidR="00973D57">
        <w:rPr>
          <w:rFonts w:asciiTheme="majorHAnsi" w:hAnsiTheme="majorHAnsi"/>
        </w:rPr>
        <w:t xml:space="preserve"> </w:t>
      </w:r>
      <w:r w:rsidRPr="003E6798">
        <w:rPr>
          <w:rFonts w:asciiTheme="majorHAnsi" w:hAnsiTheme="majorHAnsi"/>
        </w:rPr>
        <w:t>(c) Fruit c</w:t>
      </w:r>
      <w:r w:rsidR="00973D57">
        <w:rPr>
          <w:rFonts w:asciiTheme="majorHAnsi" w:hAnsiTheme="majorHAnsi"/>
        </w:rPr>
        <w:t xml:space="preserve">an be corrupt and evil. Matthew </w:t>
      </w:r>
      <w:r w:rsidRPr="003E6798">
        <w:rPr>
          <w:rFonts w:asciiTheme="majorHAnsi" w:hAnsiTheme="majorHAnsi"/>
        </w:rPr>
        <w:t>7:17. (d)Fruits can be</w:t>
      </w:r>
      <w:r w:rsidR="00973D57">
        <w:rPr>
          <w:rFonts w:asciiTheme="majorHAnsi" w:hAnsiTheme="majorHAnsi"/>
        </w:rPr>
        <w:t xml:space="preserve"> good! James </w:t>
      </w:r>
      <w:r w:rsidRPr="003E6798">
        <w:rPr>
          <w:rFonts w:asciiTheme="majorHAnsi" w:hAnsiTheme="majorHAnsi"/>
        </w:rPr>
        <w:t>3:17. When a soul abides in the true vine, the resultant fruits are good, wonder</w:t>
      </w:r>
      <w:r w:rsidR="00973D57">
        <w:rPr>
          <w:rFonts w:asciiTheme="majorHAnsi" w:hAnsiTheme="majorHAnsi"/>
        </w:rPr>
        <w:t xml:space="preserve">ful and precious in God's sight. James </w:t>
      </w:r>
      <w:r w:rsidRPr="003E6798">
        <w:rPr>
          <w:rFonts w:asciiTheme="majorHAnsi" w:hAnsiTheme="majorHAnsi"/>
        </w:rPr>
        <w:t>5:7.</w:t>
      </w:r>
    </w:p>
    <w:p w:rsidR="003871D7" w:rsidRPr="00FD053D" w:rsidRDefault="003871D7" w:rsidP="003871D7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</w:rPr>
      </w:pPr>
      <w:r w:rsidRPr="003E6798">
        <w:rPr>
          <w:rFonts w:asciiTheme="majorHAnsi" w:hAnsiTheme="majorHAnsi"/>
          <w:b/>
        </w:rPr>
        <w:t>The f</w:t>
      </w:r>
      <w:r w:rsidR="00973D57">
        <w:rPr>
          <w:rFonts w:asciiTheme="majorHAnsi" w:hAnsiTheme="majorHAnsi"/>
          <w:b/>
        </w:rPr>
        <w:t>ruits borne indicate the type,</w:t>
      </w:r>
      <w:r w:rsidRPr="003E6798">
        <w:rPr>
          <w:rFonts w:asciiTheme="majorHAnsi" w:hAnsiTheme="majorHAnsi"/>
          <w:b/>
        </w:rPr>
        <w:t xml:space="preserve"> prove the worth and eternal destiny of every believer</w:t>
      </w:r>
      <w:r w:rsidRPr="00FD053D">
        <w:rPr>
          <w:rFonts w:asciiTheme="majorHAnsi" w:hAnsiTheme="majorHAnsi"/>
        </w:rPr>
        <w:t>. Check list for truly abiding believers</w:t>
      </w:r>
      <w:r>
        <w:rPr>
          <w:rFonts w:asciiTheme="majorHAnsi" w:hAnsiTheme="majorHAnsi"/>
        </w:rPr>
        <w:t>’</w:t>
      </w:r>
      <w:r w:rsidRPr="00FD053D">
        <w:rPr>
          <w:rFonts w:asciiTheme="majorHAnsi" w:hAnsiTheme="majorHAnsi"/>
        </w:rPr>
        <w:t xml:space="preserve"> fruit</w:t>
      </w:r>
      <w:r>
        <w:rPr>
          <w:rFonts w:asciiTheme="majorHAnsi" w:hAnsiTheme="majorHAnsi"/>
        </w:rPr>
        <w:t>s</w:t>
      </w:r>
      <w:r w:rsidRPr="00FD053D">
        <w:rPr>
          <w:rFonts w:asciiTheme="majorHAnsi" w:hAnsiTheme="majorHAnsi"/>
        </w:rPr>
        <w:t>: (a) Fruit of repentance.</w:t>
      </w:r>
      <w:r w:rsidR="00973D57">
        <w:rPr>
          <w:rFonts w:asciiTheme="majorHAnsi" w:hAnsiTheme="majorHAnsi"/>
        </w:rPr>
        <w:t xml:space="preserve"> Luke 3:8; </w:t>
      </w:r>
      <w:r w:rsidRPr="00FD053D">
        <w:rPr>
          <w:rFonts w:asciiTheme="majorHAnsi" w:hAnsiTheme="majorHAnsi"/>
        </w:rPr>
        <w:t>(b</w:t>
      </w:r>
      <w:proofErr w:type="gramStart"/>
      <w:r w:rsidRPr="00FD053D">
        <w:rPr>
          <w:rFonts w:asciiTheme="majorHAnsi" w:hAnsiTheme="majorHAnsi"/>
        </w:rPr>
        <w:t>)Fr</w:t>
      </w:r>
      <w:r w:rsidR="003B64F0">
        <w:rPr>
          <w:rFonts w:asciiTheme="majorHAnsi" w:hAnsiTheme="majorHAnsi"/>
        </w:rPr>
        <w:t>uit</w:t>
      </w:r>
      <w:proofErr w:type="gramEnd"/>
      <w:r w:rsidR="003B64F0">
        <w:rPr>
          <w:rFonts w:asciiTheme="majorHAnsi" w:hAnsiTheme="majorHAnsi"/>
        </w:rPr>
        <w:t xml:space="preserve"> of righteousness(integrity) Philippians </w:t>
      </w:r>
      <w:r w:rsidRPr="00FD053D">
        <w:rPr>
          <w:rFonts w:asciiTheme="majorHAnsi" w:hAnsiTheme="majorHAnsi"/>
        </w:rPr>
        <w:t>1:11. (c) Fruit of the Spirit</w:t>
      </w:r>
      <w:r w:rsidR="003B64F0">
        <w:rPr>
          <w:rFonts w:asciiTheme="majorHAnsi" w:hAnsiTheme="majorHAnsi"/>
        </w:rPr>
        <w:t xml:space="preserve"> </w:t>
      </w:r>
      <w:r w:rsidRPr="00FD053D">
        <w:rPr>
          <w:rFonts w:asciiTheme="majorHAnsi" w:hAnsiTheme="majorHAnsi"/>
        </w:rPr>
        <w:t>(gracious Holy Ghos</w:t>
      </w:r>
      <w:r w:rsidR="003B64F0">
        <w:rPr>
          <w:rFonts w:asciiTheme="majorHAnsi" w:hAnsiTheme="majorHAnsi"/>
        </w:rPr>
        <w:t>t imparted character). Galatians</w:t>
      </w:r>
      <w:r w:rsidRPr="00FD053D">
        <w:rPr>
          <w:rFonts w:asciiTheme="majorHAnsi" w:hAnsiTheme="majorHAnsi"/>
        </w:rPr>
        <w:t xml:space="preserve"> 5:22</w:t>
      </w:r>
      <w:proofErr w:type="gramStart"/>
      <w:r w:rsidRPr="00FD053D">
        <w:rPr>
          <w:rFonts w:asciiTheme="majorHAnsi" w:hAnsiTheme="majorHAnsi"/>
        </w:rPr>
        <w:t>.(</w:t>
      </w:r>
      <w:proofErr w:type="gramEnd"/>
      <w:r w:rsidRPr="00FD053D">
        <w:rPr>
          <w:rFonts w:asciiTheme="majorHAnsi" w:hAnsiTheme="majorHAnsi"/>
        </w:rPr>
        <w:t>d) Fruit of mouth</w:t>
      </w:r>
      <w:r w:rsidR="00666E68">
        <w:rPr>
          <w:rFonts w:asciiTheme="majorHAnsi" w:hAnsiTheme="majorHAnsi"/>
        </w:rPr>
        <w:t xml:space="preserve"> </w:t>
      </w:r>
      <w:r w:rsidRPr="00FD053D">
        <w:rPr>
          <w:rFonts w:asciiTheme="majorHAnsi" w:hAnsiTheme="majorHAnsi"/>
        </w:rPr>
        <w:t>(salted speech).</w:t>
      </w:r>
      <w:r w:rsidR="00DB5923">
        <w:rPr>
          <w:rFonts w:asciiTheme="majorHAnsi" w:hAnsiTheme="majorHAnsi"/>
        </w:rPr>
        <w:t xml:space="preserve"> Proverbs </w:t>
      </w:r>
      <w:r w:rsidR="00666E68">
        <w:rPr>
          <w:rFonts w:asciiTheme="majorHAnsi" w:hAnsiTheme="majorHAnsi"/>
        </w:rPr>
        <w:t xml:space="preserve">13:2; </w:t>
      </w:r>
      <w:r w:rsidRPr="00FD053D">
        <w:rPr>
          <w:rFonts w:asciiTheme="majorHAnsi" w:hAnsiTheme="majorHAnsi"/>
        </w:rPr>
        <w:t>(e) Fruit o</w:t>
      </w:r>
      <w:r w:rsidR="00DB5923">
        <w:rPr>
          <w:rFonts w:asciiTheme="majorHAnsi" w:hAnsiTheme="majorHAnsi"/>
        </w:rPr>
        <w:t xml:space="preserve">f quality performance. Jeremiah </w:t>
      </w:r>
      <w:r w:rsidRPr="00FD053D">
        <w:rPr>
          <w:rFonts w:asciiTheme="majorHAnsi" w:hAnsiTheme="majorHAnsi"/>
        </w:rPr>
        <w:t xml:space="preserve">17:10. (f) </w:t>
      </w:r>
      <w:r w:rsidR="00666E68">
        <w:rPr>
          <w:rFonts w:asciiTheme="majorHAnsi" w:hAnsiTheme="majorHAnsi"/>
        </w:rPr>
        <w:t>Fruit of patience to perfection Luke 8:14-15;</w:t>
      </w:r>
      <w:r w:rsidRPr="00FD053D">
        <w:rPr>
          <w:rFonts w:asciiTheme="majorHAnsi" w:hAnsiTheme="majorHAnsi"/>
        </w:rPr>
        <w:t xml:space="preserve"> (g)</w:t>
      </w:r>
      <w:r w:rsidR="00666E68">
        <w:rPr>
          <w:rFonts w:asciiTheme="majorHAnsi" w:hAnsiTheme="majorHAnsi"/>
        </w:rPr>
        <w:t xml:space="preserve"> Fruit of soul winning. Proverb </w:t>
      </w:r>
      <w:r w:rsidRPr="00FD053D">
        <w:rPr>
          <w:rFonts w:asciiTheme="majorHAnsi" w:hAnsiTheme="majorHAnsi"/>
        </w:rPr>
        <w:t>11:30</w:t>
      </w:r>
      <w:r w:rsidR="00666E68">
        <w:rPr>
          <w:rFonts w:asciiTheme="majorHAnsi" w:hAnsiTheme="majorHAnsi"/>
        </w:rPr>
        <w:t xml:space="preserve">.   (h) Fruit unto eternal life John </w:t>
      </w:r>
      <w:r w:rsidRPr="00FD053D">
        <w:rPr>
          <w:rFonts w:asciiTheme="majorHAnsi" w:hAnsiTheme="majorHAnsi"/>
        </w:rPr>
        <w:t>4:36. Which of these fruits are manifesting in your life presently? Pray for GRACE to abide and bear more fruit</w:t>
      </w:r>
      <w:r>
        <w:rPr>
          <w:rFonts w:asciiTheme="majorHAnsi" w:hAnsiTheme="majorHAnsi"/>
        </w:rPr>
        <w:t>s</w:t>
      </w:r>
      <w:r w:rsidRPr="00FD053D">
        <w:rPr>
          <w:rFonts w:asciiTheme="majorHAnsi" w:hAnsiTheme="majorHAnsi"/>
        </w:rPr>
        <w:t>. Amen.</w:t>
      </w:r>
    </w:p>
    <w:p w:rsidR="00201D5E" w:rsidRDefault="00201D5E" w:rsidP="00201D5E">
      <w:pPr>
        <w:spacing w:after="0"/>
        <w:jc w:val="center"/>
        <w:rPr>
          <w:rFonts w:asciiTheme="majorHAnsi" w:hAnsiTheme="majorHAnsi"/>
        </w:rPr>
        <w:sectPr w:rsidR="00201D5E" w:rsidSect="00C61D44">
          <w:type w:val="continuous"/>
          <w:pgSz w:w="11909" w:h="17280" w:code="9"/>
          <w:pgMar w:top="540" w:right="576" w:bottom="540" w:left="630" w:header="720" w:footer="720" w:gutter="0"/>
          <w:cols w:space="47"/>
          <w:docGrid w:linePitch="360"/>
        </w:sectPr>
      </w:pPr>
    </w:p>
    <w:p w:rsidR="003871D7" w:rsidRDefault="00201D5E" w:rsidP="00201D5E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***************************************************************************************************</w:t>
      </w:r>
    </w:p>
    <w:p w:rsidR="00201D5E" w:rsidRDefault="00201D5E" w:rsidP="003871D7">
      <w:pPr>
        <w:spacing w:after="0" w:line="240" w:lineRule="auto"/>
        <w:rPr>
          <w:rFonts w:asciiTheme="majorHAnsi" w:hAnsiTheme="majorHAnsi"/>
          <w:b/>
        </w:rPr>
        <w:sectPr w:rsidR="00201D5E" w:rsidSect="00201D5E">
          <w:type w:val="continuous"/>
          <w:pgSz w:w="11909" w:h="17280" w:code="9"/>
          <w:pgMar w:top="540" w:right="576" w:bottom="540" w:left="630" w:header="720" w:footer="720" w:gutter="0"/>
          <w:cols w:space="47"/>
          <w:docGrid w:linePitch="360"/>
        </w:sectPr>
      </w:pPr>
    </w:p>
    <w:p w:rsidR="00201D5E" w:rsidRDefault="00201D5E" w:rsidP="00201D5E">
      <w:pPr>
        <w:spacing w:after="0" w:line="240" w:lineRule="auto"/>
        <w:jc w:val="center"/>
        <w:rPr>
          <w:rFonts w:asciiTheme="majorHAnsi" w:hAnsiTheme="majorHAnsi"/>
          <w:b/>
        </w:rPr>
      </w:pPr>
      <w:r w:rsidRPr="00201D5E">
        <w:rPr>
          <w:rFonts w:asciiTheme="majorHAnsi" w:hAnsiTheme="majorHAnsi"/>
          <w:b/>
          <w:u w:val="single"/>
        </w:rPr>
        <w:lastRenderedPageBreak/>
        <w:t>HYMNS</w:t>
      </w:r>
      <w:r>
        <w:rPr>
          <w:rFonts w:asciiTheme="majorHAnsi" w:hAnsiTheme="majorHAnsi"/>
          <w:b/>
        </w:rPr>
        <w:t>:</w:t>
      </w:r>
    </w:p>
    <w:p w:rsidR="00201D5E" w:rsidRDefault="00201D5E" w:rsidP="00201D5E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01D5E" w:rsidRDefault="00201D5E" w:rsidP="003871D7">
      <w:pPr>
        <w:spacing w:after="0" w:line="240" w:lineRule="auto"/>
        <w:rPr>
          <w:rFonts w:asciiTheme="majorHAnsi" w:hAnsiTheme="majorHAnsi"/>
          <w:b/>
        </w:rPr>
        <w:sectPr w:rsidR="00201D5E" w:rsidSect="00201D5E">
          <w:type w:val="continuous"/>
          <w:pgSz w:w="11909" w:h="17280" w:code="9"/>
          <w:pgMar w:top="540" w:right="576" w:bottom="540" w:left="630" w:header="720" w:footer="720" w:gutter="0"/>
          <w:cols w:space="47"/>
          <w:docGrid w:linePitch="360"/>
        </w:sectPr>
      </w:pPr>
    </w:p>
    <w:p w:rsidR="003871D7" w:rsidRPr="00714ADB" w:rsidRDefault="003871D7" w:rsidP="003871D7">
      <w:pPr>
        <w:spacing w:after="0" w:line="240" w:lineRule="auto"/>
        <w:rPr>
          <w:rFonts w:asciiTheme="majorHAnsi" w:hAnsiTheme="majorHAnsi"/>
          <w:b/>
        </w:rPr>
      </w:pPr>
      <w:r w:rsidRPr="00714ADB">
        <w:rPr>
          <w:rFonts w:asciiTheme="majorHAnsi" w:hAnsiTheme="majorHAnsi"/>
          <w:b/>
        </w:rPr>
        <w:lastRenderedPageBreak/>
        <w:t>GO AND TELL THEM</w:t>
      </w:r>
    </w:p>
    <w:p w:rsidR="003871D7" w:rsidRPr="00714ADB" w:rsidRDefault="003871D7" w:rsidP="003871D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Send the gospel of salvation,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To a world of dying men;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 xml:space="preserve">Tell it out to </w:t>
      </w:r>
      <w:proofErr w:type="spellStart"/>
      <w:r w:rsidRPr="00714ADB">
        <w:rPr>
          <w:rFonts w:asciiTheme="majorHAnsi" w:hAnsiTheme="majorHAnsi"/>
        </w:rPr>
        <w:t>ev’ry</w:t>
      </w:r>
      <w:proofErr w:type="spellEnd"/>
      <w:r w:rsidRPr="00714ADB">
        <w:rPr>
          <w:rFonts w:asciiTheme="majorHAnsi" w:hAnsiTheme="majorHAnsi"/>
        </w:rPr>
        <w:t xml:space="preserve"> nation,</w:t>
      </w:r>
    </w:p>
    <w:p w:rsidR="003871D7" w:rsidRPr="00714ADB" w:rsidRDefault="003871D7" w:rsidP="003871D7">
      <w:pPr>
        <w:pStyle w:val="ListParagraph"/>
        <w:spacing w:after="0" w:line="240" w:lineRule="auto"/>
        <w:ind w:left="360" w:right="-259"/>
        <w:rPr>
          <w:rFonts w:asciiTheme="majorHAnsi" w:hAnsiTheme="majorHAnsi"/>
        </w:rPr>
      </w:pPr>
      <w:proofErr w:type="gramStart"/>
      <w:r w:rsidRPr="00714ADB">
        <w:rPr>
          <w:rFonts w:asciiTheme="majorHAnsi" w:hAnsiTheme="majorHAnsi"/>
        </w:rPr>
        <w:t>Till the Lord shall come again.</w:t>
      </w:r>
      <w:proofErr w:type="gramEnd"/>
    </w:p>
    <w:p w:rsidR="003871D7" w:rsidRPr="00201D5E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sz w:val="12"/>
        </w:rPr>
      </w:pP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Go and tell them, go and tell them,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Jesus died for sinful men.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Go and tell them, go and tell them,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 xml:space="preserve">He is coming, he is coming, 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He is coming back again.</w:t>
      </w:r>
    </w:p>
    <w:p w:rsidR="003871D7" w:rsidRPr="0017611F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  <w:sz w:val="18"/>
        </w:rPr>
      </w:pPr>
    </w:p>
    <w:p w:rsidR="003871D7" w:rsidRPr="00714ADB" w:rsidRDefault="003871D7" w:rsidP="003871D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714ADB">
        <w:rPr>
          <w:rFonts w:asciiTheme="majorHAnsi" w:hAnsiTheme="majorHAnsi"/>
        </w:rPr>
        <w:t>‘Tis</w:t>
      </w:r>
      <w:proofErr w:type="spellEnd"/>
      <w:r w:rsidRPr="00714ADB">
        <w:rPr>
          <w:rFonts w:asciiTheme="majorHAnsi" w:hAnsiTheme="majorHAnsi"/>
        </w:rPr>
        <w:t xml:space="preserve"> the church’s great commission,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proofErr w:type="spellStart"/>
      <w:r w:rsidRPr="00714ADB">
        <w:rPr>
          <w:rFonts w:asciiTheme="majorHAnsi" w:hAnsiTheme="majorHAnsi"/>
        </w:rPr>
        <w:t>‘Tis</w:t>
      </w:r>
      <w:proofErr w:type="spellEnd"/>
      <w:r w:rsidRPr="00714ADB">
        <w:rPr>
          <w:rFonts w:asciiTheme="majorHAnsi" w:hAnsiTheme="majorHAnsi"/>
        </w:rPr>
        <w:t xml:space="preserve"> the master’s last command;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Christ has died for every creature,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Tell it out in every land.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:rsidR="003871D7" w:rsidRPr="00714ADB" w:rsidRDefault="003871D7" w:rsidP="003871D7">
      <w:pPr>
        <w:pStyle w:val="ListParagraph"/>
        <w:numPr>
          <w:ilvl w:val="0"/>
          <w:numId w:val="10"/>
        </w:numPr>
        <w:spacing w:after="0" w:line="240" w:lineRule="auto"/>
        <w:ind w:left="360" w:right="-169"/>
        <w:rPr>
          <w:rFonts w:asciiTheme="majorHAnsi" w:hAnsiTheme="majorHAnsi"/>
        </w:rPr>
      </w:pPr>
      <w:r w:rsidRPr="00714ADB">
        <w:rPr>
          <w:rFonts w:asciiTheme="majorHAnsi" w:hAnsiTheme="majorHAnsi"/>
        </w:rPr>
        <w:t>Christ is gathering out a people,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To his name from every race;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Haste to give the invitation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proofErr w:type="gramStart"/>
      <w:r w:rsidRPr="00714ADB">
        <w:rPr>
          <w:rFonts w:asciiTheme="majorHAnsi" w:hAnsiTheme="majorHAnsi"/>
        </w:rPr>
        <w:t>Ere shall end the day of grace.</w:t>
      </w:r>
      <w:proofErr w:type="gramEnd"/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:rsidR="003871D7" w:rsidRPr="00714ADB" w:rsidRDefault="003871D7" w:rsidP="003871D7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Give the gospel as a witness,</w:t>
      </w:r>
    </w:p>
    <w:p w:rsidR="003871D7" w:rsidRPr="00714ADB" w:rsidRDefault="003871D7" w:rsidP="003871D7">
      <w:p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To a world of sinful men;</w:t>
      </w:r>
    </w:p>
    <w:p w:rsidR="003871D7" w:rsidRPr="00714ADB" w:rsidRDefault="003871D7" w:rsidP="003871D7">
      <w:p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Till the bride shall be completed,</w:t>
      </w:r>
    </w:p>
    <w:p w:rsidR="003871D7" w:rsidRPr="00714ADB" w:rsidRDefault="003871D7" w:rsidP="003871D7">
      <w:pPr>
        <w:spacing w:after="0" w:line="240" w:lineRule="auto"/>
        <w:ind w:left="360" w:right="-259"/>
        <w:rPr>
          <w:rFonts w:asciiTheme="majorHAnsi" w:hAnsiTheme="majorHAnsi"/>
        </w:rPr>
      </w:pPr>
      <w:r w:rsidRPr="00714ADB">
        <w:rPr>
          <w:rFonts w:asciiTheme="majorHAnsi" w:hAnsiTheme="majorHAnsi"/>
        </w:rPr>
        <w:t>And the lord shall come again.</w:t>
      </w:r>
    </w:p>
    <w:p w:rsidR="003871D7" w:rsidRPr="00714ADB" w:rsidRDefault="003871D7" w:rsidP="003871D7">
      <w:pPr>
        <w:spacing w:after="0" w:line="240" w:lineRule="auto"/>
        <w:ind w:right="-79"/>
        <w:rPr>
          <w:rFonts w:asciiTheme="majorHAnsi" w:hAnsiTheme="majorHAnsi"/>
          <w:b/>
        </w:rPr>
      </w:pPr>
      <w:r w:rsidRPr="00714ADB">
        <w:rPr>
          <w:rFonts w:asciiTheme="majorHAnsi" w:hAnsiTheme="majorHAnsi"/>
          <w:b/>
        </w:rPr>
        <w:lastRenderedPageBreak/>
        <w:t xml:space="preserve"> I AM READY FOR SERVICE</w:t>
      </w:r>
    </w:p>
    <w:p w:rsidR="003871D7" w:rsidRPr="00714ADB" w:rsidRDefault="003871D7" w:rsidP="003871D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 xml:space="preserve">Listen to the master’s pleadings, 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There is urgent work for all,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Heed the spirit’s interceding,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Give this answer to the call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I am ready for service for thee, dear Lord,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Here am I – send me,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I am willing to be what you’d have me be,</w:t>
      </w:r>
    </w:p>
    <w:p w:rsidR="003871D7" w:rsidRPr="00714ADB" w:rsidRDefault="003871D7" w:rsidP="003871D7">
      <w:pPr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I will go to where you want me to go.</w:t>
      </w:r>
    </w:p>
    <w:p w:rsidR="003871D7" w:rsidRPr="00714ADB" w:rsidRDefault="003871D7" w:rsidP="003871D7">
      <w:pPr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I am ready for service for thee, dear Lord,</w:t>
      </w:r>
    </w:p>
    <w:p w:rsidR="003871D7" w:rsidRPr="00714ADB" w:rsidRDefault="003871D7" w:rsidP="003871D7">
      <w:pPr>
        <w:spacing w:after="0" w:line="240" w:lineRule="auto"/>
        <w:ind w:firstLine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>Here am I, send me,</w:t>
      </w:r>
    </w:p>
    <w:p w:rsidR="003871D7" w:rsidRPr="00714ADB" w:rsidRDefault="00201D5E" w:rsidP="003871D7">
      <w:pPr>
        <w:spacing w:after="0" w:line="240" w:lineRule="auto"/>
        <w:ind w:right="-169" w:firstLine="360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Tho</w:t>
      </w:r>
      <w:proofErr w:type="spellEnd"/>
      <w:r>
        <w:rPr>
          <w:rFonts w:asciiTheme="majorHAnsi" w:hAnsiTheme="majorHAnsi"/>
          <w:i/>
        </w:rPr>
        <w:t>’ the pathway see</w:t>
      </w:r>
      <w:r w:rsidR="003871D7" w:rsidRPr="00714ADB">
        <w:rPr>
          <w:rFonts w:asciiTheme="majorHAnsi" w:hAnsiTheme="majorHAnsi"/>
          <w:i/>
        </w:rPr>
        <w:t>ms dark</w:t>
      </w:r>
    </w:p>
    <w:p w:rsidR="003871D7" w:rsidRPr="00714ADB" w:rsidRDefault="003871D7" w:rsidP="003871D7">
      <w:pPr>
        <w:spacing w:after="0" w:line="240" w:lineRule="auto"/>
        <w:ind w:left="360"/>
        <w:rPr>
          <w:rFonts w:asciiTheme="majorHAnsi" w:hAnsiTheme="majorHAnsi"/>
          <w:i/>
        </w:rPr>
      </w:pPr>
      <w:r w:rsidRPr="00714ADB">
        <w:rPr>
          <w:rFonts w:asciiTheme="majorHAnsi" w:hAnsiTheme="majorHAnsi"/>
          <w:i/>
        </w:rPr>
        <w:t xml:space="preserve">For </w:t>
      </w:r>
      <w:proofErr w:type="gramStart"/>
      <w:r w:rsidRPr="00714ADB">
        <w:rPr>
          <w:rFonts w:asciiTheme="majorHAnsi" w:hAnsiTheme="majorHAnsi"/>
          <w:i/>
        </w:rPr>
        <w:t>the I</w:t>
      </w:r>
      <w:proofErr w:type="gramEnd"/>
      <w:r w:rsidRPr="00714ADB">
        <w:rPr>
          <w:rFonts w:asciiTheme="majorHAnsi" w:hAnsiTheme="majorHAnsi"/>
          <w:i/>
        </w:rPr>
        <w:t>’ll do or die, I am ready for service Lord.</w:t>
      </w:r>
    </w:p>
    <w:p w:rsidR="003871D7" w:rsidRPr="00714ADB" w:rsidRDefault="003871D7" w:rsidP="003871D7">
      <w:pPr>
        <w:pStyle w:val="ListParagraph"/>
        <w:spacing w:after="0" w:line="240" w:lineRule="auto"/>
        <w:ind w:left="360" w:firstLine="720"/>
        <w:rPr>
          <w:rFonts w:asciiTheme="majorHAnsi" w:hAnsiTheme="majorHAnsi"/>
          <w:i/>
        </w:rPr>
      </w:pPr>
    </w:p>
    <w:p w:rsidR="003871D7" w:rsidRPr="00714ADB" w:rsidRDefault="003871D7" w:rsidP="003871D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There’s a voice to you now calling,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 xml:space="preserve">Will you heed the earnest </w:t>
      </w:r>
      <w:proofErr w:type="gramStart"/>
      <w:r w:rsidRPr="00714ADB">
        <w:rPr>
          <w:rFonts w:asciiTheme="majorHAnsi" w:hAnsiTheme="majorHAnsi"/>
        </w:rPr>
        <w:t>word,</w:t>
      </w:r>
      <w:proofErr w:type="gramEnd"/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On the ear it’s gently calling,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Give this answer to your Lord:</w:t>
      </w:r>
    </w:p>
    <w:p w:rsidR="003871D7" w:rsidRPr="00714ADB" w:rsidRDefault="003871D7" w:rsidP="003871D7">
      <w:pPr>
        <w:spacing w:after="0" w:line="240" w:lineRule="auto"/>
        <w:rPr>
          <w:rFonts w:asciiTheme="majorHAnsi" w:hAnsiTheme="majorHAnsi"/>
        </w:rPr>
      </w:pPr>
    </w:p>
    <w:p w:rsidR="003871D7" w:rsidRPr="00714ADB" w:rsidRDefault="003871D7" w:rsidP="003871D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Many souls in sins are dying,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Haste to help them while you may,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>For the time is swiftly flying,</w:t>
      </w:r>
    </w:p>
    <w:p w:rsidR="003871D7" w:rsidRPr="00714ADB" w:rsidRDefault="003871D7" w:rsidP="003871D7">
      <w:pPr>
        <w:pStyle w:val="ListParagraph"/>
        <w:spacing w:after="0" w:line="240" w:lineRule="auto"/>
        <w:ind w:left="360"/>
        <w:rPr>
          <w:rFonts w:asciiTheme="majorHAnsi" w:hAnsiTheme="majorHAnsi"/>
        </w:rPr>
      </w:pPr>
      <w:r w:rsidRPr="00714ADB">
        <w:rPr>
          <w:rFonts w:asciiTheme="majorHAnsi" w:hAnsiTheme="majorHAnsi"/>
        </w:rPr>
        <w:t xml:space="preserve">Will you now to Jesus </w:t>
      </w:r>
      <w:proofErr w:type="gramStart"/>
      <w:r w:rsidRPr="00714ADB">
        <w:rPr>
          <w:rFonts w:asciiTheme="majorHAnsi" w:hAnsiTheme="majorHAnsi"/>
        </w:rPr>
        <w:t>say:</w:t>
      </w:r>
      <w:proofErr w:type="gramEnd"/>
    </w:p>
    <w:p w:rsidR="003871D7" w:rsidRPr="00A044CB" w:rsidRDefault="003871D7" w:rsidP="003871D7">
      <w:pPr>
        <w:rPr>
          <w:rFonts w:asciiTheme="majorHAnsi" w:hAnsiTheme="majorHAnsi"/>
          <w:sz w:val="2"/>
        </w:rPr>
      </w:pPr>
    </w:p>
    <w:p w:rsidR="00C61D44" w:rsidRDefault="00C61D44" w:rsidP="003871D7">
      <w:pPr>
        <w:spacing w:after="0" w:line="240" w:lineRule="auto"/>
        <w:jc w:val="both"/>
        <w:rPr>
          <w:rFonts w:ascii="Bookman Old Style" w:hAnsi="Bookman Old Style"/>
          <w:sz w:val="22"/>
          <w:szCs w:val="22"/>
        </w:rPr>
        <w:sectPr w:rsidR="00C61D44" w:rsidSect="00201D5E">
          <w:type w:val="continuous"/>
          <w:pgSz w:w="11909" w:h="17280" w:code="9"/>
          <w:pgMar w:top="540" w:right="576" w:bottom="540" w:left="630" w:header="720" w:footer="720" w:gutter="0"/>
          <w:cols w:num="2" w:space="47"/>
          <w:docGrid w:linePitch="360"/>
        </w:sectPr>
      </w:pPr>
    </w:p>
    <w:p w:rsidR="00FA7778" w:rsidRPr="00C61D44" w:rsidRDefault="00FA7778" w:rsidP="00FA7778">
      <w:pPr>
        <w:tabs>
          <w:tab w:val="left" w:pos="540"/>
        </w:tabs>
        <w:spacing w:after="0" w:line="240" w:lineRule="auto"/>
        <w:ind w:left="720"/>
        <w:rPr>
          <w:rFonts w:ascii="Bookman Old Style" w:hAnsi="Bookman Old Style"/>
          <w:sz w:val="22"/>
          <w:szCs w:val="22"/>
        </w:rPr>
      </w:pPr>
    </w:p>
    <w:sectPr w:rsidR="00FA7778" w:rsidRPr="00C61D44" w:rsidSect="00C61D44">
      <w:type w:val="continuous"/>
      <w:pgSz w:w="11909" w:h="17280" w:code="9"/>
      <w:pgMar w:top="540" w:right="576" w:bottom="540" w:left="630" w:header="720" w:footer="720" w:gutter="0"/>
      <w:cols w:num="3" w:space="4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496"/>
    <w:multiLevelType w:val="hybridMultilevel"/>
    <w:tmpl w:val="E2FC5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621D7"/>
    <w:multiLevelType w:val="hybridMultilevel"/>
    <w:tmpl w:val="89B8E812"/>
    <w:lvl w:ilvl="0" w:tplc="D9A2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D2734"/>
    <w:multiLevelType w:val="hybridMultilevel"/>
    <w:tmpl w:val="47E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9422A"/>
    <w:multiLevelType w:val="hybridMultilevel"/>
    <w:tmpl w:val="D4F2D308"/>
    <w:lvl w:ilvl="0" w:tplc="8286D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7268"/>
    <w:multiLevelType w:val="hybridMultilevel"/>
    <w:tmpl w:val="68E0C02A"/>
    <w:lvl w:ilvl="0" w:tplc="80804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224E81"/>
    <w:multiLevelType w:val="hybridMultilevel"/>
    <w:tmpl w:val="DDDE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275F9"/>
    <w:multiLevelType w:val="hybridMultilevel"/>
    <w:tmpl w:val="03789332"/>
    <w:lvl w:ilvl="0" w:tplc="923A5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007D3"/>
    <w:multiLevelType w:val="hybridMultilevel"/>
    <w:tmpl w:val="2040B2EC"/>
    <w:lvl w:ilvl="0" w:tplc="7246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C720B"/>
    <w:multiLevelType w:val="hybridMultilevel"/>
    <w:tmpl w:val="DB4A4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554372"/>
    <w:multiLevelType w:val="hybridMultilevel"/>
    <w:tmpl w:val="073C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B0E38"/>
    <w:multiLevelType w:val="hybridMultilevel"/>
    <w:tmpl w:val="C5E44C9A"/>
    <w:lvl w:ilvl="0" w:tplc="7DF0E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741"/>
    <w:rsid w:val="00014FC0"/>
    <w:rsid w:val="00115AB9"/>
    <w:rsid w:val="00201D5E"/>
    <w:rsid w:val="002C0151"/>
    <w:rsid w:val="002E3C98"/>
    <w:rsid w:val="003871D7"/>
    <w:rsid w:val="003B64F0"/>
    <w:rsid w:val="004B748E"/>
    <w:rsid w:val="004E2BBC"/>
    <w:rsid w:val="004F1A40"/>
    <w:rsid w:val="00520032"/>
    <w:rsid w:val="00520141"/>
    <w:rsid w:val="005A150A"/>
    <w:rsid w:val="005C1741"/>
    <w:rsid w:val="005E6FC8"/>
    <w:rsid w:val="006079A8"/>
    <w:rsid w:val="00607B91"/>
    <w:rsid w:val="0061569D"/>
    <w:rsid w:val="0062229E"/>
    <w:rsid w:val="0063771E"/>
    <w:rsid w:val="00666E68"/>
    <w:rsid w:val="006E78F3"/>
    <w:rsid w:val="00742EFD"/>
    <w:rsid w:val="00767540"/>
    <w:rsid w:val="00797CBD"/>
    <w:rsid w:val="007D7852"/>
    <w:rsid w:val="00834C8B"/>
    <w:rsid w:val="009618E5"/>
    <w:rsid w:val="00973D57"/>
    <w:rsid w:val="00975888"/>
    <w:rsid w:val="00AF2424"/>
    <w:rsid w:val="00B63842"/>
    <w:rsid w:val="00C61D44"/>
    <w:rsid w:val="00C716DB"/>
    <w:rsid w:val="00D81EEB"/>
    <w:rsid w:val="00DB5923"/>
    <w:rsid w:val="00DD78C8"/>
    <w:rsid w:val="00DE2A84"/>
    <w:rsid w:val="00E74367"/>
    <w:rsid w:val="00E86E70"/>
    <w:rsid w:val="00EE25AB"/>
    <w:rsid w:val="00EE50BD"/>
    <w:rsid w:val="00EF422C"/>
    <w:rsid w:val="00F47719"/>
    <w:rsid w:val="00FA101F"/>
    <w:rsid w:val="00FA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1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F1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CCBC Hqtrs</dc:creator>
  <cp:lastModifiedBy>Isaac Ajayi</cp:lastModifiedBy>
  <cp:revision>2</cp:revision>
  <dcterms:created xsi:type="dcterms:W3CDTF">2021-03-15T17:44:00Z</dcterms:created>
  <dcterms:modified xsi:type="dcterms:W3CDTF">2021-03-15T17:44:00Z</dcterms:modified>
</cp:coreProperties>
</file>