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78" w:rsidRPr="005A150A" w:rsidRDefault="00F17A78" w:rsidP="00F17A78">
      <w:pPr>
        <w:tabs>
          <w:tab w:val="left" w:pos="765"/>
          <w:tab w:val="center" w:pos="5625"/>
        </w:tabs>
        <w:spacing w:after="0" w:line="240" w:lineRule="auto"/>
        <w:contextualSpacing/>
        <w:jc w:val="center"/>
        <w:rPr>
          <w:rFonts w:ascii="Eras Bold ITC" w:hAnsi="Eras Bold ITC" w:cs="Cambria"/>
          <w:b/>
          <w:sz w:val="40"/>
          <w:szCs w:val="52"/>
        </w:rPr>
      </w:pPr>
      <w:r w:rsidRPr="005A150A">
        <w:rPr>
          <w:noProof/>
          <w:sz w:val="40"/>
          <w:szCs w:val="48"/>
          <w:lang w:eastAsia="en-GB"/>
        </w:rPr>
        <w:drawing>
          <wp:anchor distT="0" distB="0" distL="114300" distR="114300" simplePos="0" relativeHeight="251659264" behindDoc="1" locked="0" layoutInCell="1" allowOverlap="1">
            <wp:simplePos x="0" y="0"/>
            <wp:positionH relativeFrom="column">
              <wp:posOffset>65520</wp:posOffset>
            </wp:positionH>
            <wp:positionV relativeFrom="paragraph">
              <wp:posOffset>30307</wp:posOffset>
            </wp:positionV>
            <wp:extent cx="718820" cy="682625"/>
            <wp:effectExtent l="0" t="0" r="5080" b="3175"/>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5A150A">
        <w:rPr>
          <w:rFonts w:ascii="Eras Bold ITC" w:hAnsi="Eras Bold ITC" w:cs="Cambria"/>
          <w:b/>
          <w:sz w:val="40"/>
          <w:szCs w:val="52"/>
        </w:rPr>
        <w:t>CHRIST COMPANION BIBLE CHURCH</w:t>
      </w:r>
    </w:p>
    <w:p w:rsidR="00F17A78" w:rsidRPr="00721161" w:rsidRDefault="00F17A78" w:rsidP="00F17A78">
      <w:pPr>
        <w:tabs>
          <w:tab w:val="left" w:pos="765"/>
          <w:tab w:val="center" w:pos="5625"/>
        </w:tabs>
        <w:spacing w:after="0" w:line="240" w:lineRule="auto"/>
        <w:contextualSpacing/>
        <w:jc w:val="center"/>
        <w:rPr>
          <w:rFonts w:ascii="Eras Bold ITC" w:hAnsi="Eras Bold ITC" w:cs="Cambria"/>
          <w:b/>
          <w:sz w:val="32"/>
          <w:szCs w:val="52"/>
        </w:rPr>
      </w:pPr>
      <w:r w:rsidRPr="00721161">
        <w:rPr>
          <w:rFonts w:ascii="Brush Script MT" w:hAnsi="Brush Script MT" w:cs="Cambria"/>
          <w:b/>
          <w:sz w:val="36"/>
          <w:szCs w:val="48"/>
        </w:rPr>
        <w:t>Weekly Bible Study</w:t>
      </w:r>
    </w:p>
    <w:p w:rsidR="00F17A78" w:rsidRPr="00721161" w:rsidRDefault="00F17A78" w:rsidP="00F17A78">
      <w:pPr>
        <w:spacing w:after="0" w:line="240" w:lineRule="auto"/>
        <w:ind w:left="360"/>
        <w:contextualSpacing/>
        <w:jc w:val="center"/>
        <w:rPr>
          <w:rFonts w:ascii="Cambria" w:hAnsi="Cambria" w:cs="Cambria"/>
          <w:b/>
          <w:sz w:val="16"/>
          <w:szCs w:val="18"/>
        </w:rPr>
      </w:pPr>
      <w:r w:rsidRPr="007D2A8E">
        <w:rPr>
          <w:rFonts w:ascii="Comic Sans MS" w:hAnsi="Comic Sans MS" w:cs="Cambria"/>
          <w:b/>
          <w:bCs/>
          <w:sz w:val="20"/>
          <w:szCs w:val="18"/>
          <w:u w:val="single"/>
        </w:rPr>
        <w:t xml:space="preserve">Branch: Abeokuta                 </w:t>
      </w:r>
      <w:r w:rsidRPr="007D2A8E">
        <w:rPr>
          <w:rFonts w:ascii="Comic Sans MS" w:hAnsi="Comic Sans MS" w:cs="Cambria"/>
          <w:b/>
          <w:bCs/>
          <w:sz w:val="20"/>
          <w:szCs w:val="18"/>
          <w:u w:val="single"/>
        </w:rPr>
        <w:tab/>
      </w:r>
      <w:r w:rsidRPr="007D2A8E">
        <w:rPr>
          <w:rFonts w:ascii="Comic Sans MS" w:hAnsi="Comic Sans MS" w:cs="Cambria"/>
          <w:b/>
          <w:bCs/>
          <w:sz w:val="20"/>
          <w:szCs w:val="18"/>
          <w:u w:val="single"/>
        </w:rPr>
        <w:tab/>
      </w:r>
      <w:r w:rsidRPr="007D2A8E">
        <w:rPr>
          <w:rFonts w:ascii="Comic Sans MS" w:hAnsi="Comic Sans MS" w:cs="Cambria"/>
          <w:b/>
          <w:bCs/>
          <w:sz w:val="20"/>
          <w:szCs w:val="18"/>
          <w:u w:val="single"/>
        </w:rPr>
        <w:tab/>
      </w:r>
      <w:r w:rsidRPr="007D2A8E">
        <w:rPr>
          <w:rFonts w:ascii="Comic Sans MS" w:hAnsi="Comic Sans MS" w:cs="Cambria"/>
          <w:b/>
          <w:bCs/>
          <w:sz w:val="20"/>
          <w:szCs w:val="18"/>
          <w:u w:val="single"/>
        </w:rPr>
        <w:tab/>
      </w:r>
      <w:r w:rsidRPr="007D2A8E">
        <w:rPr>
          <w:rFonts w:ascii="Comic Sans MS" w:hAnsi="Comic Sans MS" w:cs="Cambria"/>
          <w:b/>
          <w:bCs/>
          <w:sz w:val="20"/>
          <w:szCs w:val="18"/>
          <w:u w:val="single"/>
        </w:rPr>
        <w:tab/>
      </w:r>
      <w:r w:rsidRPr="007D2A8E">
        <w:rPr>
          <w:rFonts w:ascii="Comic Sans MS" w:hAnsi="Comic Sans MS" w:cs="Cambria"/>
          <w:b/>
          <w:bCs/>
          <w:sz w:val="20"/>
          <w:szCs w:val="18"/>
          <w:u w:val="single"/>
        </w:rPr>
        <w:tab/>
        <w:t xml:space="preserve">Date: </w:t>
      </w:r>
      <w:r>
        <w:rPr>
          <w:rFonts w:ascii="Comic Sans MS" w:hAnsi="Comic Sans MS" w:cs="Cambria"/>
          <w:b/>
          <w:bCs/>
          <w:sz w:val="20"/>
          <w:szCs w:val="18"/>
          <w:u w:val="single"/>
        </w:rPr>
        <w:t>13</w:t>
      </w:r>
      <w:r w:rsidRPr="007D2A8E">
        <w:rPr>
          <w:rFonts w:ascii="Comic Sans MS" w:hAnsi="Comic Sans MS" w:cs="Cambria"/>
          <w:b/>
          <w:bCs/>
          <w:sz w:val="20"/>
          <w:szCs w:val="18"/>
          <w:u w:val="single"/>
        </w:rPr>
        <w:t>/04/2021</w:t>
      </w:r>
    </w:p>
    <w:p w:rsidR="00474CE8" w:rsidRDefault="00474CE8" w:rsidP="002503BC">
      <w:pPr>
        <w:spacing w:after="0" w:line="240" w:lineRule="auto"/>
        <w:jc w:val="center"/>
        <w:rPr>
          <w:rFonts w:ascii="Bookman Old Style" w:hAnsi="Bookman Old Style"/>
          <w:b/>
          <w:sz w:val="30"/>
          <w:szCs w:val="22"/>
        </w:rPr>
        <w:sectPr w:rsidR="00474CE8" w:rsidSect="00474CE8">
          <w:pgSz w:w="11906" w:h="16838"/>
          <w:pgMar w:top="426" w:right="720" w:bottom="720" w:left="720" w:header="708" w:footer="708" w:gutter="0"/>
          <w:cols w:space="708"/>
          <w:docGrid w:linePitch="360"/>
        </w:sectPr>
      </w:pPr>
    </w:p>
    <w:p w:rsidR="00F17A78" w:rsidRPr="00F17A78" w:rsidRDefault="00F17A78" w:rsidP="002503BC">
      <w:pPr>
        <w:spacing w:after="0" w:line="240" w:lineRule="auto"/>
        <w:jc w:val="center"/>
        <w:rPr>
          <w:rFonts w:ascii="Bookman Old Style" w:hAnsi="Bookman Old Style"/>
          <w:b/>
          <w:sz w:val="30"/>
          <w:szCs w:val="22"/>
        </w:rPr>
      </w:pPr>
      <w:r w:rsidRPr="00F17A78">
        <w:rPr>
          <w:rFonts w:ascii="Bookman Old Style" w:hAnsi="Bookman Old Style"/>
          <w:b/>
          <w:sz w:val="30"/>
          <w:szCs w:val="22"/>
        </w:rPr>
        <w:lastRenderedPageBreak/>
        <w:t xml:space="preserve">OBEYING GOD’S COMMAND TO REPLENISH THE EARTH </w:t>
      </w:r>
      <w:r>
        <w:rPr>
          <w:rFonts w:ascii="Bookman Old Style" w:hAnsi="Bookman Old Style"/>
          <w:b/>
          <w:sz w:val="30"/>
          <w:szCs w:val="22"/>
        </w:rPr>
        <w:t>(Part 2</w:t>
      </w:r>
      <w:r w:rsidRPr="00F17A78">
        <w:rPr>
          <w:rFonts w:ascii="Bookman Old Style" w:hAnsi="Bookman Old Style"/>
          <w:b/>
          <w:sz w:val="30"/>
          <w:szCs w:val="22"/>
        </w:rPr>
        <w:t>)</w:t>
      </w:r>
    </w:p>
    <w:p w:rsidR="00F17A78" w:rsidRPr="00474CE8" w:rsidRDefault="00F17A78" w:rsidP="002503BC">
      <w:pPr>
        <w:spacing w:after="0" w:line="240" w:lineRule="auto"/>
        <w:jc w:val="center"/>
        <w:rPr>
          <w:rFonts w:ascii="Bookman Old Style" w:hAnsi="Bookman Old Style" w:cs="Times New Roman"/>
          <w:b/>
          <w:sz w:val="22"/>
          <w:szCs w:val="22"/>
          <w:u w:val="single"/>
        </w:rPr>
      </w:pPr>
      <w:r w:rsidRPr="00474CE8">
        <w:rPr>
          <w:rFonts w:ascii="Bookman Old Style" w:hAnsi="Bookman Old Style" w:cs="Times New Roman"/>
          <w:b/>
          <w:sz w:val="22"/>
          <w:szCs w:val="22"/>
          <w:u w:val="single"/>
        </w:rPr>
        <w:t>Texts: Isaiah 6:8; 2Kings 7:1-9; Matthew 9:35, Luke 9:3-6.</w:t>
      </w:r>
    </w:p>
    <w:p w:rsidR="00474CE8" w:rsidRDefault="00474CE8" w:rsidP="002503BC">
      <w:pPr>
        <w:spacing w:after="0" w:line="240" w:lineRule="auto"/>
        <w:jc w:val="both"/>
        <w:rPr>
          <w:rFonts w:ascii="Bookman Old Style" w:hAnsi="Bookman Old Style" w:cs="Times New Roman"/>
          <w:sz w:val="22"/>
          <w:szCs w:val="22"/>
        </w:rPr>
      </w:pPr>
    </w:p>
    <w:p w:rsidR="00F17A78" w:rsidRPr="00474CE8" w:rsidRDefault="00F17A78" w:rsidP="009949FD">
      <w:pPr>
        <w:spacing w:after="0" w:line="240" w:lineRule="auto"/>
        <w:ind w:firstLine="720"/>
        <w:jc w:val="both"/>
        <w:rPr>
          <w:rFonts w:ascii="Bookman Old Style" w:hAnsi="Bookman Old Style" w:cs="Times New Roman"/>
          <w:sz w:val="22"/>
          <w:szCs w:val="22"/>
        </w:rPr>
      </w:pPr>
      <w:r w:rsidRPr="00474CE8">
        <w:rPr>
          <w:rFonts w:ascii="Bookman Old Style" w:hAnsi="Bookman Old Style" w:cs="Times New Roman"/>
          <w:sz w:val="22"/>
          <w:szCs w:val="22"/>
        </w:rPr>
        <w:t>Redemption of souls was solely God</w:t>
      </w:r>
      <w:r w:rsidR="00E110D5" w:rsidRPr="00474CE8">
        <w:rPr>
          <w:rFonts w:ascii="Bookman Old Style" w:hAnsi="Bookman Old Style" w:cs="Times New Roman"/>
          <w:sz w:val="22"/>
          <w:szCs w:val="22"/>
        </w:rPr>
        <w:t>’s</w:t>
      </w:r>
      <w:r w:rsidR="002503BC" w:rsidRPr="00474CE8">
        <w:rPr>
          <w:rFonts w:ascii="Bookman Old Style" w:hAnsi="Bookman Old Style" w:cs="Times New Roman"/>
          <w:sz w:val="22"/>
          <w:szCs w:val="22"/>
        </w:rPr>
        <w:t xml:space="preserve"> idea which </w:t>
      </w:r>
      <w:r w:rsidRPr="00474CE8">
        <w:rPr>
          <w:rFonts w:ascii="Bookman Old Style" w:hAnsi="Bookman Old Style" w:cs="Times New Roman"/>
          <w:sz w:val="22"/>
          <w:szCs w:val="22"/>
        </w:rPr>
        <w:t xml:space="preserve">necessitated Jesus coming into the world. He </w:t>
      </w:r>
      <w:r w:rsidR="002503BC" w:rsidRPr="00474CE8">
        <w:rPr>
          <w:rFonts w:ascii="Bookman Old Style" w:hAnsi="Bookman Old Style" w:cs="Times New Roman"/>
          <w:sz w:val="22"/>
          <w:szCs w:val="22"/>
        </w:rPr>
        <w:t>came;</w:t>
      </w:r>
      <w:r w:rsidRPr="00474CE8">
        <w:rPr>
          <w:rFonts w:ascii="Bookman Old Style" w:hAnsi="Bookman Old Style" w:cs="Times New Roman"/>
          <w:sz w:val="22"/>
          <w:szCs w:val="22"/>
        </w:rPr>
        <w:t xml:space="preserve"> He pursued it, even to the cross of </w:t>
      </w:r>
      <w:r w:rsidR="002503BC" w:rsidRPr="00474CE8">
        <w:rPr>
          <w:rFonts w:ascii="Bookman Old Style" w:hAnsi="Bookman Old Style" w:cs="Times New Roman"/>
          <w:sz w:val="22"/>
          <w:szCs w:val="22"/>
        </w:rPr>
        <w:t>Calvary</w:t>
      </w:r>
      <w:r w:rsidRPr="00474CE8">
        <w:rPr>
          <w:rFonts w:ascii="Bookman Old Style" w:hAnsi="Bookman Old Style" w:cs="Times New Roman"/>
          <w:sz w:val="22"/>
          <w:szCs w:val="22"/>
        </w:rPr>
        <w:t>! Christ left no stone unturned, to save the perishing souls. Today, we are the member</w:t>
      </w:r>
      <w:r w:rsidR="002503BC" w:rsidRPr="00474CE8">
        <w:rPr>
          <w:rFonts w:ascii="Bookman Old Style" w:hAnsi="Bookman Old Style" w:cs="Times New Roman"/>
          <w:sz w:val="22"/>
          <w:szCs w:val="22"/>
        </w:rPr>
        <w:t>s of H</w:t>
      </w:r>
      <w:r w:rsidRPr="00474CE8">
        <w:rPr>
          <w:rFonts w:ascii="Bookman Old Style" w:hAnsi="Bookman Old Style" w:cs="Times New Roman"/>
          <w:sz w:val="22"/>
          <w:szCs w:val="22"/>
        </w:rPr>
        <w:t xml:space="preserve">is body, saved, </w:t>
      </w:r>
      <w:r w:rsidR="002503BC" w:rsidRPr="00474CE8">
        <w:rPr>
          <w:rFonts w:ascii="Bookman Old Style" w:hAnsi="Bookman Old Style" w:cs="Times New Roman"/>
          <w:sz w:val="22"/>
          <w:szCs w:val="22"/>
        </w:rPr>
        <w:t xml:space="preserve">sanctified and commissioned to </w:t>
      </w:r>
      <w:r w:rsidRPr="00474CE8">
        <w:rPr>
          <w:rFonts w:ascii="Bookman Old Style" w:hAnsi="Bookman Old Style" w:cs="Times New Roman"/>
          <w:sz w:val="22"/>
          <w:szCs w:val="22"/>
        </w:rPr>
        <w:t>bear witness to the world.</w:t>
      </w:r>
      <w:r w:rsidR="002503BC" w:rsidRPr="00474CE8">
        <w:rPr>
          <w:rFonts w:ascii="Bookman Old Style" w:hAnsi="Bookman Old Style" w:cs="Times New Roman"/>
          <w:sz w:val="22"/>
          <w:szCs w:val="22"/>
        </w:rPr>
        <w:t xml:space="preserve"> Luke 19:10 </w:t>
      </w:r>
      <w:r w:rsidRPr="00474CE8">
        <w:rPr>
          <w:rFonts w:ascii="Bookman Old Style" w:hAnsi="Bookman Old Style" w:cs="Times New Roman"/>
          <w:b/>
          <w:i/>
          <w:sz w:val="22"/>
          <w:szCs w:val="22"/>
        </w:rPr>
        <w:t>"For the Son of man is come to seek and to save that which was lost"</w:t>
      </w:r>
      <w:r w:rsidRPr="00474CE8">
        <w:rPr>
          <w:rFonts w:ascii="Bookman Old Style" w:hAnsi="Bookman Old Style" w:cs="Times New Roman"/>
          <w:sz w:val="22"/>
          <w:szCs w:val="22"/>
        </w:rPr>
        <w:t xml:space="preserve">. Acts  1:8  </w:t>
      </w:r>
      <w:r w:rsidRPr="00474CE8">
        <w:rPr>
          <w:rFonts w:ascii="Bookman Old Style" w:hAnsi="Bookman Old Style" w:cs="Times New Roman"/>
          <w:b/>
          <w:i/>
          <w:sz w:val="22"/>
          <w:szCs w:val="22"/>
        </w:rPr>
        <w:t>"But ye shall receive power, after that the Holy Ghost is come upon you: and ye shall be witnesses unto me both in Jerusalem, and in all Judaea, and in Samaria, and unto the uttermost part of the earth".</w:t>
      </w:r>
    </w:p>
    <w:p w:rsidR="002503BC" w:rsidRPr="00474CE8" w:rsidRDefault="002503BC" w:rsidP="002503BC">
      <w:pPr>
        <w:spacing w:after="0" w:line="240" w:lineRule="auto"/>
        <w:jc w:val="both"/>
        <w:rPr>
          <w:rFonts w:ascii="Bookman Old Style" w:hAnsi="Bookman Old Style" w:cs="Times New Roman"/>
          <w:b/>
          <w:sz w:val="22"/>
          <w:szCs w:val="22"/>
          <w:u w:val="single"/>
        </w:rPr>
      </w:pPr>
    </w:p>
    <w:p w:rsidR="00F17A78" w:rsidRPr="00474CE8" w:rsidRDefault="00F17A78" w:rsidP="002503BC">
      <w:pPr>
        <w:spacing w:after="0" w:line="240" w:lineRule="auto"/>
        <w:jc w:val="both"/>
        <w:rPr>
          <w:rFonts w:ascii="Bookman Old Style" w:hAnsi="Bookman Old Style" w:cs="Times New Roman"/>
          <w:b/>
          <w:sz w:val="22"/>
          <w:szCs w:val="22"/>
          <w:u w:val="single"/>
        </w:rPr>
      </w:pPr>
      <w:r w:rsidRPr="00474CE8">
        <w:rPr>
          <w:rFonts w:ascii="Bookman Old Style" w:hAnsi="Bookman Old Style" w:cs="Times New Roman"/>
          <w:b/>
          <w:sz w:val="22"/>
          <w:szCs w:val="22"/>
          <w:u w:val="single"/>
        </w:rPr>
        <w:t>Personal Evangelism, Every Believer</w:t>
      </w:r>
      <w:r w:rsidR="002503BC" w:rsidRPr="00474CE8">
        <w:rPr>
          <w:rFonts w:ascii="Bookman Old Style" w:hAnsi="Bookman Old Style" w:cs="Times New Roman"/>
          <w:b/>
          <w:sz w:val="22"/>
          <w:szCs w:val="22"/>
          <w:u w:val="single"/>
        </w:rPr>
        <w:t>’s</w:t>
      </w:r>
      <w:r w:rsidRPr="00474CE8">
        <w:rPr>
          <w:rFonts w:ascii="Bookman Old Style" w:hAnsi="Bookman Old Style" w:cs="Times New Roman"/>
          <w:b/>
          <w:sz w:val="22"/>
          <w:szCs w:val="22"/>
          <w:u w:val="single"/>
        </w:rPr>
        <w:t xml:space="preserve"> Urgent Task.</w:t>
      </w:r>
    </w:p>
    <w:p w:rsidR="00F17A78" w:rsidRPr="00474CE8" w:rsidRDefault="00825E90"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sz w:val="22"/>
          <w:szCs w:val="22"/>
        </w:rPr>
        <w:t xml:space="preserve">1Corinthians </w:t>
      </w:r>
      <w:r w:rsidR="00474CE8" w:rsidRPr="00474CE8">
        <w:rPr>
          <w:rFonts w:ascii="Bookman Old Style" w:hAnsi="Bookman Old Style" w:cs="Times New Roman"/>
          <w:sz w:val="22"/>
          <w:szCs w:val="22"/>
        </w:rPr>
        <w:t xml:space="preserve">9:16; </w:t>
      </w:r>
      <w:r w:rsidR="00F17A78" w:rsidRPr="00474CE8">
        <w:rPr>
          <w:rFonts w:ascii="Bookman Old Style" w:hAnsi="Bookman Old Style" w:cs="Times New Roman"/>
          <w:sz w:val="22"/>
          <w:szCs w:val="22"/>
        </w:rPr>
        <w:t>2King</w:t>
      </w:r>
      <w:r w:rsidR="008D517E" w:rsidRPr="00474CE8">
        <w:rPr>
          <w:rFonts w:ascii="Bookman Old Style" w:hAnsi="Bookman Old Style" w:cs="Times New Roman"/>
          <w:sz w:val="22"/>
          <w:szCs w:val="22"/>
        </w:rPr>
        <w:t>s</w:t>
      </w:r>
      <w:r w:rsidR="00F17A78" w:rsidRPr="00474CE8">
        <w:rPr>
          <w:rFonts w:ascii="Bookman Old Style" w:hAnsi="Bookman Old Style" w:cs="Times New Roman"/>
          <w:sz w:val="22"/>
          <w:szCs w:val="22"/>
        </w:rPr>
        <w:t xml:space="preserve">7:1-9. </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b/>
          <w:sz w:val="22"/>
          <w:szCs w:val="22"/>
        </w:rPr>
        <w:t>1. The life of Paul:</w:t>
      </w:r>
      <w:r w:rsidRPr="00474CE8">
        <w:rPr>
          <w:rFonts w:ascii="Bookman Old Style" w:hAnsi="Bookman Old Style" w:cs="Times New Roman"/>
          <w:sz w:val="22"/>
          <w:szCs w:val="22"/>
        </w:rPr>
        <w:t xml:space="preserve"> His conversio</w:t>
      </w:r>
      <w:r w:rsidR="00145BB4" w:rsidRPr="00474CE8">
        <w:rPr>
          <w:rFonts w:ascii="Bookman Old Style" w:hAnsi="Bookman Old Style" w:cs="Times New Roman"/>
          <w:sz w:val="22"/>
          <w:szCs w:val="22"/>
        </w:rPr>
        <w:t xml:space="preserve">n, commission, </w:t>
      </w:r>
      <w:r w:rsidRPr="00474CE8">
        <w:rPr>
          <w:rFonts w:ascii="Bookman Old Style" w:hAnsi="Bookman Old Style" w:cs="Times New Roman"/>
          <w:sz w:val="22"/>
          <w:szCs w:val="22"/>
        </w:rPr>
        <w:t>consecration and wholehearted commitment to the preaching of the gospel echoed throughout his epistles to all g</w:t>
      </w:r>
      <w:r w:rsidR="00145BB4" w:rsidRPr="00474CE8">
        <w:rPr>
          <w:rFonts w:ascii="Bookman Old Style" w:hAnsi="Bookman Old Style" w:cs="Times New Roman"/>
          <w:sz w:val="22"/>
          <w:szCs w:val="22"/>
        </w:rPr>
        <w:t xml:space="preserve">enerations after him!  1Timothy </w:t>
      </w:r>
      <w:r w:rsidRPr="00474CE8">
        <w:rPr>
          <w:rFonts w:ascii="Bookman Old Style" w:hAnsi="Bookman Old Style" w:cs="Times New Roman"/>
          <w:sz w:val="22"/>
          <w:szCs w:val="22"/>
        </w:rPr>
        <w:t xml:space="preserve">1:12-16. To Paul, as it should equally be to us, the gospel is the only life assignment that should consume our time, passion, resources and energy. It </w:t>
      </w:r>
      <w:r w:rsidR="00145BB4" w:rsidRPr="00474CE8">
        <w:rPr>
          <w:rFonts w:ascii="Bookman Old Style" w:hAnsi="Bookman Old Style" w:cs="Times New Roman"/>
          <w:sz w:val="22"/>
          <w:szCs w:val="22"/>
        </w:rPr>
        <w:t>worth</w:t>
      </w:r>
      <w:r w:rsidRPr="00474CE8">
        <w:rPr>
          <w:rFonts w:ascii="Bookman Old Style" w:hAnsi="Bookman Old Style" w:cs="Times New Roman"/>
          <w:sz w:val="22"/>
          <w:szCs w:val="22"/>
        </w:rPr>
        <w:t xml:space="preserve"> every </w:t>
      </w:r>
      <w:r w:rsidR="00145BB4" w:rsidRPr="00474CE8">
        <w:rPr>
          <w:rFonts w:ascii="Bookman Old Style" w:hAnsi="Bookman Old Style" w:cs="Times New Roman"/>
          <w:sz w:val="22"/>
          <w:szCs w:val="22"/>
        </w:rPr>
        <w:t>effort</w:t>
      </w:r>
      <w:r w:rsidRPr="00474CE8">
        <w:rPr>
          <w:rFonts w:ascii="Bookman Old Style" w:hAnsi="Bookman Old Style" w:cs="Times New Roman"/>
          <w:sz w:val="22"/>
          <w:szCs w:val="22"/>
        </w:rPr>
        <w:t xml:space="preserve"> and nothing counts without it! </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b/>
          <w:sz w:val="22"/>
          <w:szCs w:val="22"/>
        </w:rPr>
        <w:t>2. Christ demand personal responsibility, personal involvement, personal initiative from every saved soul to share the gospel.</w:t>
      </w:r>
      <w:r w:rsidRPr="00474CE8">
        <w:rPr>
          <w:rFonts w:ascii="Bookman Old Style" w:hAnsi="Bookman Old Style" w:cs="Times New Roman"/>
          <w:sz w:val="22"/>
          <w:szCs w:val="22"/>
        </w:rPr>
        <w:t xml:space="preserve"> As seen in the three</w:t>
      </w:r>
      <w:r w:rsidR="00145BB4" w:rsidRPr="00474CE8">
        <w:rPr>
          <w:rFonts w:ascii="Bookman Old Style" w:hAnsi="Bookman Old Style" w:cs="Times New Roman"/>
          <w:sz w:val="22"/>
          <w:szCs w:val="22"/>
        </w:rPr>
        <w:t xml:space="preserve"> Lepers in 2Kings </w:t>
      </w:r>
      <w:r w:rsidRPr="00474CE8">
        <w:rPr>
          <w:rFonts w:ascii="Bookman Old Style" w:hAnsi="Bookman Old Style" w:cs="Times New Roman"/>
          <w:sz w:val="22"/>
          <w:szCs w:val="22"/>
        </w:rPr>
        <w:t xml:space="preserve">7:1-9, the fate and destinies of </w:t>
      </w:r>
      <w:r w:rsidR="00145BB4" w:rsidRPr="00474CE8">
        <w:rPr>
          <w:rFonts w:ascii="Bookman Old Style" w:hAnsi="Bookman Old Style" w:cs="Times New Roman"/>
          <w:sz w:val="22"/>
          <w:szCs w:val="22"/>
        </w:rPr>
        <w:t>entire Nation of Israel, fulfilments of</w:t>
      </w:r>
      <w:r w:rsidRPr="00474CE8">
        <w:rPr>
          <w:rFonts w:ascii="Bookman Old Style" w:hAnsi="Bookman Old Style" w:cs="Times New Roman"/>
          <w:sz w:val="22"/>
          <w:szCs w:val="22"/>
        </w:rPr>
        <w:t xml:space="preserve"> God's purposes, prophecies and salvations, were all dependent on their persuasions, decision and obedience</w:t>
      </w:r>
      <w:r w:rsidR="00145BB4" w:rsidRPr="00474CE8">
        <w:rPr>
          <w:rFonts w:ascii="Bookman Old Style" w:hAnsi="Bookman Old Style" w:cs="Times New Roman"/>
          <w:sz w:val="22"/>
          <w:szCs w:val="22"/>
        </w:rPr>
        <w:t xml:space="preserve">! Your personal, voluntary and </w:t>
      </w:r>
      <w:r w:rsidRPr="00474CE8">
        <w:rPr>
          <w:rFonts w:ascii="Bookman Old Style" w:hAnsi="Bookman Old Style" w:cs="Times New Roman"/>
          <w:sz w:val="22"/>
          <w:szCs w:val="22"/>
        </w:rPr>
        <w:t>absolute surrender to prea</w:t>
      </w:r>
      <w:r w:rsidR="00145BB4" w:rsidRPr="00474CE8">
        <w:rPr>
          <w:rFonts w:ascii="Bookman Old Style" w:hAnsi="Bookman Old Style" w:cs="Times New Roman"/>
          <w:sz w:val="22"/>
          <w:szCs w:val="22"/>
        </w:rPr>
        <w:t>ching the gospel can mean</w:t>
      </w:r>
      <w:r w:rsidRPr="00474CE8">
        <w:rPr>
          <w:rFonts w:ascii="Bookman Old Style" w:hAnsi="Bookman Old Style" w:cs="Times New Roman"/>
          <w:sz w:val="22"/>
          <w:szCs w:val="22"/>
        </w:rPr>
        <w:t xml:space="preserve"> so much to fulfilling God</w:t>
      </w:r>
      <w:r w:rsidR="00145BB4" w:rsidRPr="00474CE8">
        <w:rPr>
          <w:rFonts w:ascii="Bookman Old Style" w:hAnsi="Bookman Old Style" w:cs="Times New Roman"/>
          <w:sz w:val="22"/>
          <w:szCs w:val="22"/>
        </w:rPr>
        <w:t>’s</w:t>
      </w:r>
      <w:r w:rsidRPr="00474CE8">
        <w:rPr>
          <w:rFonts w:ascii="Bookman Old Style" w:hAnsi="Bookman Old Style" w:cs="Times New Roman"/>
          <w:sz w:val="22"/>
          <w:szCs w:val="22"/>
        </w:rPr>
        <w:t xml:space="preserve"> desires over today's worl</w:t>
      </w:r>
      <w:r w:rsidR="00145BB4" w:rsidRPr="00474CE8">
        <w:rPr>
          <w:rFonts w:ascii="Bookman Old Style" w:hAnsi="Bookman Old Style" w:cs="Times New Roman"/>
          <w:sz w:val="22"/>
          <w:szCs w:val="22"/>
        </w:rPr>
        <w:t xml:space="preserve">d and coming generations! Psalm </w:t>
      </w:r>
      <w:r w:rsidRPr="00474CE8">
        <w:rPr>
          <w:rFonts w:ascii="Bookman Old Style" w:hAnsi="Bookman Old Style" w:cs="Times New Roman"/>
          <w:sz w:val="22"/>
          <w:szCs w:val="22"/>
        </w:rPr>
        <w:t>22:30.</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b/>
          <w:sz w:val="22"/>
          <w:szCs w:val="22"/>
        </w:rPr>
        <w:t>3. To disobey call to personal evangelism is to express disrespect, disloyalty and disbelief towards the Lordship of Christ!</w:t>
      </w:r>
      <w:r w:rsidRPr="00474CE8">
        <w:rPr>
          <w:rFonts w:ascii="Bookman Old Style" w:hAnsi="Bookman Old Style" w:cs="Times New Roman"/>
          <w:sz w:val="22"/>
          <w:szCs w:val="22"/>
        </w:rPr>
        <w:t xml:space="preserve">  In Luke  6:46, the Lord said,  </w:t>
      </w:r>
      <w:r w:rsidRPr="00474CE8">
        <w:rPr>
          <w:rFonts w:ascii="Bookman Old Style" w:hAnsi="Bookman Old Style" w:cs="Times New Roman"/>
          <w:b/>
          <w:i/>
          <w:sz w:val="22"/>
          <w:szCs w:val="22"/>
        </w:rPr>
        <w:t>"And why call ye me, Lord, Lord, and do not the things which I say?".</w:t>
      </w:r>
      <w:r w:rsidRPr="00474CE8">
        <w:rPr>
          <w:rFonts w:ascii="Bookman Old Style" w:hAnsi="Bookman Old Style" w:cs="Times New Roman"/>
          <w:sz w:val="22"/>
          <w:szCs w:val="22"/>
        </w:rPr>
        <w:t xml:space="preserve"> It is a direct rebellion and proof that we love not the Lord nor the perishing souls around us. God</w:t>
      </w:r>
      <w:r w:rsidR="00145BB4" w:rsidRPr="00474CE8">
        <w:rPr>
          <w:rFonts w:ascii="Bookman Old Style" w:hAnsi="Bookman Old Style" w:cs="Times New Roman"/>
          <w:sz w:val="22"/>
          <w:szCs w:val="22"/>
        </w:rPr>
        <w:t>’s love should constraint</w:t>
      </w:r>
      <w:r w:rsidRPr="00474CE8">
        <w:rPr>
          <w:rFonts w:ascii="Bookman Old Style" w:hAnsi="Bookman Old Style" w:cs="Times New Roman"/>
          <w:sz w:val="22"/>
          <w:szCs w:val="22"/>
        </w:rPr>
        <w:t xml:space="preserve"> us to reach out to sinners with the good new</w:t>
      </w:r>
      <w:r w:rsidR="00145BB4" w:rsidRPr="00474CE8">
        <w:rPr>
          <w:rFonts w:ascii="Bookman Old Style" w:hAnsi="Bookman Old Style" w:cs="Times New Roman"/>
          <w:sz w:val="22"/>
          <w:szCs w:val="22"/>
        </w:rPr>
        <w:t>s of salvation! Isaiah</w:t>
      </w:r>
      <w:r w:rsidRPr="00474CE8">
        <w:rPr>
          <w:rFonts w:ascii="Bookman Old Style" w:hAnsi="Bookman Old Style" w:cs="Times New Roman"/>
          <w:sz w:val="22"/>
          <w:szCs w:val="22"/>
        </w:rPr>
        <w:t xml:space="preserve"> 52:7;</w:t>
      </w:r>
      <w:r w:rsidR="00145BB4" w:rsidRPr="00474CE8">
        <w:rPr>
          <w:rFonts w:ascii="Bookman Old Style" w:hAnsi="Bookman Old Style" w:cs="Times New Roman"/>
          <w:sz w:val="22"/>
          <w:szCs w:val="22"/>
        </w:rPr>
        <w:t xml:space="preserve"> Romans</w:t>
      </w:r>
      <w:r w:rsidR="00CA0C4C" w:rsidRPr="00474CE8">
        <w:rPr>
          <w:rFonts w:ascii="Bookman Old Style" w:hAnsi="Bookman Old Style" w:cs="Times New Roman"/>
          <w:sz w:val="22"/>
          <w:szCs w:val="22"/>
        </w:rPr>
        <w:t xml:space="preserve"> </w:t>
      </w:r>
      <w:r w:rsidRPr="00474CE8">
        <w:rPr>
          <w:rFonts w:ascii="Bookman Old Style" w:hAnsi="Bookman Old Style" w:cs="Times New Roman"/>
          <w:sz w:val="22"/>
          <w:szCs w:val="22"/>
        </w:rPr>
        <w:t>10:15.</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b/>
          <w:sz w:val="22"/>
          <w:szCs w:val="22"/>
        </w:rPr>
        <w:t>4. Personal evangelism is one of the most effective soul winning tools.</w:t>
      </w:r>
      <w:r w:rsidR="00CA0C4C" w:rsidRPr="00474CE8">
        <w:rPr>
          <w:rFonts w:ascii="Bookman Old Style" w:hAnsi="Bookman Old Style" w:cs="Times New Roman"/>
          <w:sz w:val="22"/>
          <w:szCs w:val="22"/>
        </w:rPr>
        <w:t xml:space="preserve"> Sometimes, it can be</w:t>
      </w:r>
      <w:r w:rsidRPr="00474CE8">
        <w:rPr>
          <w:rFonts w:ascii="Bookman Old Style" w:hAnsi="Bookman Old Style" w:cs="Times New Roman"/>
          <w:sz w:val="22"/>
          <w:szCs w:val="22"/>
        </w:rPr>
        <w:t xml:space="preserve">: "one to one" or "one to many" as </w:t>
      </w:r>
      <w:r w:rsidR="00CA0C4C" w:rsidRPr="00474CE8">
        <w:rPr>
          <w:rFonts w:ascii="Bookman Old Style" w:hAnsi="Bookman Old Style" w:cs="Times New Roman"/>
          <w:sz w:val="22"/>
          <w:szCs w:val="22"/>
        </w:rPr>
        <w:t xml:space="preserve">exemplified by the Lord in John </w:t>
      </w:r>
      <w:r w:rsidRPr="00474CE8">
        <w:rPr>
          <w:rFonts w:ascii="Bookman Old Style" w:hAnsi="Bookman Old Style" w:cs="Times New Roman"/>
          <w:sz w:val="22"/>
          <w:szCs w:val="22"/>
        </w:rPr>
        <w:t>4:6-7</w:t>
      </w:r>
      <w:r w:rsidR="00437206" w:rsidRPr="00474CE8">
        <w:rPr>
          <w:rFonts w:ascii="Bookman Old Style" w:hAnsi="Bookman Old Style" w:cs="Times New Roman"/>
          <w:sz w:val="22"/>
          <w:szCs w:val="22"/>
        </w:rPr>
        <w:t>, 13, 14, 28</w:t>
      </w:r>
      <w:r w:rsidRPr="00474CE8">
        <w:rPr>
          <w:rFonts w:ascii="Bookman Old Style" w:hAnsi="Bookman Old Style" w:cs="Times New Roman"/>
          <w:sz w:val="22"/>
          <w:szCs w:val="22"/>
        </w:rPr>
        <w:t>-30</w:t>
      </w:r>
      <w:r w:rsidR="00437206" w:rsidRPr="00474CE8">
        <w:rPr>
          <w:rFonts w:ascii="Bookman Old Style" w:hAnsi="Bookman Old Style" w:cs="Times New Roman"/>
          <w:sz w:val="22"/>
          <w:szCs w:val="22"/>
        </w:rPr>
        <w:t>, 39</w:t>
      </w:r>
      <w:r w:rsidRPr="00474CE8">
        <w:rPr>
          <w:rFonts w:ascii="Bookman Old Style" w:hAnsi="Bookman Old Style" w:cs="Times New Roman"/>
          <w:sz w:val="22"/>
          <w:szCs w:val="22"/>
        </w:rPr>
        <w:t xml:space="preserve">-42. (a) It can be done anywhere at </w:t>
      </w:r>
      <w:r w:rsidR="00437206" w:rsidRPr="00474CE8">
        <w:rPr>
          <w:rFonts w:ascii="Bookman Old Style" w:hAnsi="Bookman Old Style" w:cs="Times New Roman"/>
          <w:sz w:val="22"/>
          <w:szCs w:val="22"/>
        </w:rPr>
        <w:t>any time</w:t>
      </w:r>
      <w:r w:rsidRPr="00474CE8">
        <w:rPr>
          <w:rFonts w:ascii="Bookman Old Style" w:hAnsi="Bookman Old Style" w:cs="Times New Roman"/>
          <w:sz w:val="22"/>
          <w:szCs w:val="22"/>
        </w:rPr>
        <w:t>. (b) It can be done at no financial cost. (c) Attention is secured without distractions. (d) Genuine decision and salvation can be better guaranteed. (e) Religious bigots are better reached and attended to. (f) The high and noble in the society are easily reached and won to Christ, this way.</w:t>
      </w:r>
      <w:r w:rsidR="00437206" w:rsidRPr="00474CE8">
        <w:rPr>
          <w:rFonts w:ascii="Bookman Old Style" w:hAnsi="Bookman Old Style" w:cs="Times New Roman"/>
          <w:sz w:val="22"/>
          <w:szCs w:val="22"/>
        </w:rPr>
        <w:t xml:space="preserve"> </w:t>
      </w:r>
      <w:r w:rsidRPr="00474CE8">
        <w:rPr>
          <w:rFonts w:ascii="Bookman Old Style" w:hAnsi="Bookman Old Style" w:cs="Times New Roman"/>
          <w:sz w:val="22"/>
          <w:szCs w:val="22"/>
        </w:rPr>
        <w:t>Act</w:t>
      </w:r>
      <w:r w:rsidR="00437206" w:rsidRPr="00474CE8">
        <w:rPr>
          <w:rFonts w:ascii="Bookman Old Style" w:hAnsi="Bookman Old Style" w:cs="Times New Roman"/>
          <w:sz w:val="22"/>
          <w:szCs w:val="22"/>
        </w:rPr>
        <w:t xml:space="preserve">s </w:t>
      </w:r>
      <w:r w:rsidRPr="00474CE8">
        <w:rPr>
          <w:rFonts w:ascii="Bookman Old Style" w:hAnsi="Bookman Old Style" w:cs="Times New Roman"/>
          <w:sz w:val="22"/>
          <w:szCs w:val="22"/>
        </w:rPr>
        <w:t>8:26-39.</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sz w:val="22"/>
          <w:szCs w:val="22"/>
        </w:rPr>
        <w:t>5.</w:t>
      </w:r>
      <w:r w:rsidR="00CA0C4C" w:rsidRPr="00474CE8">
        <w:rPr>
          <w:rFonts w:ascii="Bookman Old Style" w:hAnsi="Bookman Old Style" w:cs="Times New Roman"/>
          <w:sz w:val="22"/>
          <w:szCs w:val="22"/>
        </w:rPr>
        <w:t xml:space="preserve"> </w:t>
      </w:r>
      <w:r w:rsidRPr="00474CE8">
        <w:rPr>
          <w:rFonts w:ascii="Bookman Old Style" w:hAnsi="Bookman Old Style" w:cs="Times New Roman"/>
          <w:b/>
          <w:i/>
          <w:sz w:val="22"/>
          <w:szCs w:val="22"/>
        </w:rPr>
        <w:t>Restoration of backslider, discipleship and maturity of believer are better aided by personal and one to one approach.</w:t>
      </w:r>
      <w:r w:rsidRPr="00474CE8">
        <w:rPr>
          <w:rFonts w:ascii="Bookman Old Style" w:hAnsi="Bookman Old Style" w:cs="Times New Roman"/>
          <w:sz w:val="22"/>
          <w:szCs w:val="22"/>
        </w:rPr>
        <w:t xml:space="preserve"> Philemon. 1:9-16. It enab</w:t>
      </w:r>
      <w:r w:rsidR="00514C80" w:rsidRPr="00474CE8">
        <w:rPr>
          <w:rFonts w:ascii="Bookman Old Style" w:hAnsi="Bookman Old Style" w:cs="Times New Roman"/>
          <w:sz w:val="22"/>
          <w:szCs w:val="22"/>
        </w:rPr>
        <w:t xml:space="preserve">les deeper Christ formation </w:t>
      </w:r>
      <w:r w:rsidRPr="00474CE8">
        <w:rPr>
          <w:rFonts w:ascii="Bookman Old Style" w:hAnsi="Bookman Old Style" w:cs="Times New Roman"/>
          <w:sz w:val="22"/>
          <w:szCs w:val="22"/>
        </w:rPr>
        <w:t>over converts to bring forth future faith giants. Note: Barnabas personal attention to Paul brought encouragement and accelerated growth to prepare him fo</w:t>
      </w:r>
      <w:r w:rsidR="00514C80" w:rsidRPr="00474CE8">
        <w:rPr>
          <w:rFonts w:ascii="Bookman Old Style" w:hAnsi="Bookman Old Style" w:cs="Times New Roman"/>
          <w:sz w:val="22"/>
          <w:szCs w:val="22"/>
        </w:rPr>
        <w:t xml:space="preserve">r a rugged future ministry. Acts </w:t>
      </w:r>
      <w:r w:rsidRPr="00474CE8">
        <w:rPr>
          <w:rFonts w:ascii="Bookman Old Style" w:hAnsi="Bookman Old Style" w:cs="Times New Roman"/>
          <w:sz w:val="22"/>
          <w:szCs w:val="22"/>
        </w:rPr>
        <w:t>11:25,26. Elijah's personal touch laid the foundation for double unction and exploits in E</w:t>
      </w:r>
      <w:r w:rsidR="00437206" w:rsidRPr="00474CE8">
        <w:rPr>
          <w:rFonts w:ascii="Bookman Old Style" w:hAnsi="Bookman Old Style" w:cs="Times New Roman"/>
          <w:sz w:val="22"/>
          <w:szCs w:val="22"/>
        </w:rPr>
        <w:t xml:space="preserve">lisha's ministry as well </w:t>
      </w:r>
      <w:r w:rsidR="003A759D" w:rsidRPr="00474CE8">
        <w:rPr>
          <w:rFonts w:ascii="Bookman Old Style" w:hAnsi="Bookman Old Style" w:cs="Times New Roman"/>
          <w:sz w:val="22"/>
          <w:szCs w:val="22"/>
        </w:rPr>
        <w:t>1Kings</w:t>
      </w:r>
      <w:r w:rsidR="00437206" w:rsidRPr="00474CE8">
        <w:rPr>
          <w:rFonts w:ascii="Bookman Old Style" w:hAnsi="Bookman Old Style" w:cs="Times New Roman"/>
          <w:sz w:val="22"/>
          <w:szCs w:val="22"/>
        </w:rPr>
        <w:t xml:space="preserve"> </w:t>
      </w:r>
      <w:r w:rsidRPr="00474CE8">
        <w:rPr>
          <w:rFonts w:ascii="Bookman Old Style" w:hAnsi="Bookman Old Style" w:cs="Times New Roman"/>
          <w:sz w:val="22"/>
          <w:szCs w:val="22"/>
        </w:rPr>
        <w:t>19:19.</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b/>
          <w:i/>
          <w:sz w:val="22"/>
          <w:szCs w:val="22"/>
        </w:rPr>
        <w:t>6.</w:t>
      </w:r>
      <w:r w:rsidR="003A759D" w:rsidRPr="00474CE8">
        <w:rPr>
          <w:rFonts w:ascii="Bookman Old Style" w:hAnsi="Bookman Old Style" w:cs="Times New Roman"/>
          <w:b/>
          <w:i/>
          <w:sz w:val="22"/>
          <w:szCs w:val="22"/>
        </w:rPr>
        <w:t xml:space="preserve"> </w:t>
      </w:r>
      <w:r w:rsidRPr="00474CE8">
        <w:rPr>
          <w:rFonts w:ascii="Bookman Old Style" w:hAnsi="Bookman Old Style" w:cs="Times New Roman"/>
          <w:b/>
          <w:i/>
          <w:sz w:val="22"/>
          <w:szCs w:val="22"/>
        </w:rPr>
        <w:t>Exponential growth and great expansion is undoubtedly the outcome of any Church,</w:t>
      </w:r>
      <w:r w:rsidRPr="00474CE8">
        <w:rPr>
          <w:rFonts w:ascii="Bookman Old Style" w:hAnsi="Bookman Old Style" w:cs="Times New Roman"/>
          <w:sz w:val="22"/>
          <w:szCs w:val="22"/>
        </w:rPr>
        <w:t xml:space="preserve"> where personal evangelism is everyone</w:t>
      </w:r>
      <w:r w:rsidR="003A759D" w:rsidRPr="00474CE8">
        <w:rPr>
          <w:rFonts w:ascii="Bookman Old Style" w:hAnsi="Bookman Old Style" w:cs="Times New Roman"/>
          <w:sz w:val="22"/>
          <w:szCs w:val="22"/>
        </w:rPr>
        <w:t>’s</w:t>
      </w:r>
      <w:r w:rsidR="00437206" w:rsidRPr="00474CE8">
        <w:rPr>
          <w:rFonts w:ascii="Bookman Old Style" w:hAnsi="Bookman Old Style" w:cs="Times New Roman"/>
          <w:sz w:val="22"/>
          <w:szCs w:val="22"/>
        </w:rPr>
        <w:t xml:space="preserve"> task</w:t>
      </w:r>
      <w:r w:rsidR="00880DB0" w:rsidRPr="00474CE8">
        <w:rPr>
          <w:rFonts w:ascii="Bookman Old Style" w:hAnsi="Bookman Old Style" w:cs="Times New Roman"/>
          <w:sz w:val="22"/>
          <w:szCs w:val="22"/>
        </w:rPr>
        <w:t xml:space="preserve"> Acts </w:t>
      </w:r>
      <w:r w:rsidRPr="00474CE8">
        <w:rPr>
          <w:rFonts w:ascii="Bookman Old Style" w:hAnsi="Bookman Old Style" w:cs="Times New Roman"/>
          <w:sz w:val="22"/>
          <w:szCs w:val="22"/>
        </w:rPr>
        <w:t>8:4-8. The old members and new converts altogether must be well motivated, trained to practically engage in daily so</w:t>
      </w:r>
      <w:r w:rsidR="00880DB0" w:rsidRPr="00474CE8">
        <w:rPr>
          <w:rFonts w:ascii="Bookman Old Style" w:hAnsi="Bookman Old Style" w:cs="Times New Roman"/>
          <w:sz w:val="22"/>
          <w:szCs w:val="22"/>
        </w:rPr>
        <w:t xml:space="preserve">ul winning with passion! Isaiah </w:t>
      </w:r>
      <w:r w:rsidRPr="00474CE8">
        <w:rPr>
          <w:rFonts w:ascii="Bookman Old Style" w:hAnsi="Bookman Old Style" w:cs="Times New Roman"/>
          <w:sz w:val="22"/>
          <w:szCs w:val="22"/>
        </w:rPr>
        <w:t xml:space="preserve">8:18. </w:t>
      </w:r>
    </w:p>
    <w:p w:rsidR="00F17A78" w:rsidRPr="00474CE8" w:rsidRDefault="00F17A78" w:rsidP="002503BC">
      <w:pPr>
        <w:spacing w:after="0" w:line="240" w:lineRule="auto"/>
        <w:jc w:val="both"/>
        <w:rPr>
          <w:rFonts w:ascii="Bookman Old Style" w:hAnsi="Bookman Old Style" w:cs="Times New Roman"/>
          <w:sz w:val="22"/>
          <w:szCs w:val="22"/>
        </w:rPr>
      </w:pPr>
      <w:r w:rsidRPr="00474CE8">
        <w:rPr>
          <w:rFonts w:ascii="Bookman Old Style" w:hAnsi="Bookman Old Style" w:cs="Times New Roman"/>
          <w:sz w:val="22"/>
          <w:szCs w:val="22"/>
        </w:rPr>
        <w:t>7.</w:t>
      </w:r>
      <w:r w:rsidR="00880DB0" w:rsidRPr="00474CE8">
        <w:rPr>
          <w:rFonts w:ascii="Bookman Old Style" w:hAnsi="Bookman Old Style" w:cs="Times New Roman"/>
          <w:sz w:val="22"/>
          <w:szCs w:val="22"/>
        </w:rPr>
        <w:t xml:space="preserve"> </w:t>
      </w:r>
      <w:r w:rsidRPr="00474CE8">
        <w:rPr>
          <w:rFonts w:ascii="Bookman Old Style" w:hAnsi="Bookman Old Style" w:cs="Times New Roman"/>
          <w:b/>
          <w:i/>
          <w:sz w:val="22"/>
          <w:szCs w:val="22"/>
        </w:rPr>
        <w:t>God</w:t>
      </w:r>
      <w:r w:rsidR="00880DB0" w:rsidRPr="00474CE8">
        <w:rPr>
          <w:rFonts w:ascii="Bookman Old Style" w:hAnsi="Bookman Old Style" w:cs="Times New Roman"/>
          <w:b/>
          <w:i/>
          <w:sz w:val="22"/>
          <w:szCs w:val="22"/>
        </w:rPr>
        <w:t>’s</w:t>
      </w:r>
      <w:r w:rsidRPr="00474CE8">
        <w:rPr>
          <w:rFonts w:ascii="Bookman Old Style" w:hAnsi="Bookman Old Style" w:cs="Times New Roman"/>
          <w:b/>
          <w:i/>
          <w:sz w:val="22"/>
          <w:szCs w:val="22"/>
        </w:rPr>
        <w:t xml:space="preserve"> Kingdom expansion and dominion hinge majorly on obedience to God's command to evangelise!</w:t>
      </w:r>
      <w:r w:rsidRPr="00474CE8">
        <w:rPr>
          <w:rFonts w:ascii="Bookman Old Style" w:hAnsi="Bookman Old Style" w:cs="Times New Roman"/>
          <w:sz w:val="22"/>
          <w:szCs w:val="22"/>
        </w:rPr>
        <w:t xml:space="preserve"> Miracles, signs and wonder will follow as saints in Christ give serious attention to witnessing! May God give you the grace to give your best </w:t>
      </w:r>
      <w:r w:rsidR="00880DB0" w:rsidRPr="00474CE8">
        <w:rPr>
          <w:rFonts w:ascii="Bookman Old Style" w:hAnsi="Bookman Old Style" w:cs="Times New Roman"/>
          <w:sz w:val="22"/>
          <w:szCs w:val="22"/>
        </w:rPr>
        <w:t xml:space="preserve">to win and disciple souls. Mark </w:t>
      </w:r>
      <w:r w:rsidRPr="00474CE8">
        <w:rPr>
          <w:rFonts w:ascii="Bookman Old Style" w:hAnsi="Bookman Old Style" w:cs="Times New Roman"/>
          <w:sz w:val="22"/>
          <w:szCs w:val="22"/>
        </w:rPr>
        <w:t>16:15-20. Amen.</w:t>
      </w:r>
    </w:p>
    <w:p w:rsidR="00474CE8" w:rsidRPr="00474CE8" w:rsidRDefault="009949FD" w:rsidP="002503BC">
      <w:pPr>
        <w:spacing w:after="0" w:line="240" w:lineRule="auto"/>
        <w:jc w:val="both"/>
        <w:rPr>
          <w:rFonts w:ascii="Bookman Old Style" w:hAnsi="Bookman Old Style" w:cs="Times New Roman"/>
          <w:sz w:val="20"/>
          <w:szCs w:val="22"/>
        </w:rPr>
      </w:pP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r>
        <w:rPr>
          <w:rFonts w:ascii="Bookman Old Style" w:hAnsi="Bookman Old Style" w:cs="Times New Roman"/>
          <w:sz w:val="20"/>
          <w:szCs w:val="22"/>
        </w:rPr>
        <w:noBreakHyphen/>
      </w:r>
    </w:p>
    <w:p w:rsidR="00193B13" w:rsidRDefault="00193B13" w:rsidP="00474CE8">
      <w:pPr>
        <w:widowControl w:val="0"/>
        <w:autoSpaceDE w:val="0"/>
        <w:autoSpaceDN w:val="0"/>
        <w:adjustRightInd w:val="0"/>
        <w:spacing w:after="0" w:line="240" w:lineRule="auto"/>
        <w:rPr>
          <w:rFonts w:ascii="Georgia" w:hAnsi="Georgia"/>
          <w:b/>
          <w:color w:val="000000"/>
        </w:rPr>
        <w:sectPr w:rsidR="00193B13" w:rsidSect="00474CE8">
          <w:type w:val="continuous"/>
          <w:pgSz w:w="11906" w:h="16838"/>
          <w:pgMar w:top="720" w:right="424" w:bottom="720" w:left="567" w:header="708" w:footer="708" w:gutter="0"/>
          <w:cols w:sep="1" w:space="136"/>
          <w:docGrid w:linePitch="360"/>
        </w:sectPr>
      </w:pPr>
    </w:p>
    <w:p w:rsidR="00474CE8" w:rsidRPr="00474CE8" w:rsidRDefault="00474CE8" w:rsidP="00474CE8">
      <w:pPr>
        <w:widowControl w:val="0"/>
        <w:autoSpaceDE w:val="0"/>
        <w:autoSpaceDN w:val="0"/>
        <w:adjustRightInd w:val="0"/>
        <w:spacing w:after="0" w:line="240" w:lineRule="auto"/>
        <w:rPr>
          <w:rFonts w:ascii="Georgia" w:hAnsi="Georgia"/>
          <w:b/>
          <w:color w:val="000000"/>
        </w:rPr>
      </w:pPr>
      <w:r w:rsidRPr="00474CE8">
        <w:rPr>
          <w:rFonts w:ascii="Georgia" w:hAnsi="Georgia"/>
          <w:b/>
          <w:color w:val="000000"/>
        </w:rPr>
        <w:lastRenderedPageBreak/>
        <w:t>Hymn: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1.</w:t>
      </w:r>
      <w:r w:rsidRPr="00474CE8">
        <w:rPr>
          <w:rFonts w:ascii="Georgia" w:hAnsi="Georgia"/>
          <w:color w:val="000000"/>
        </w:rPr>
        <w:tab/>
        <w:t>We have heard the joyful sound</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Spread the tidings all around</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Bear the news to ev’ry land</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Climb the steeps and cross the waves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lang w:val="fr-FR"/>
        </w:rPr>
      </w:pPr>
      <w:r w:rsidRPr="00474CE8">
        <w:rPr>
          <w:rFonts w:ascii="Georgia" w:hAnsi="Georgia"/>
          <w:color w:val="000000"/>
          <w:lang w:val="fr-FR"/>
        </w:rPr>
        <w:lastRenderedPageBreak/>
        <w:t>Onward! ‘tis our Lord command</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lang w:val="fr-FR"/>
        </w:rPr>
      </w:pPr>
      <w:r w:rsidRPr="00474CE8">
        <w:rPr>
          <w:rFonts w:ascii="Georgia" w:hAnsi="Georgia"/>
          <w:color w:val="000000"/>
          <w:lang w:val="fr-FR"/>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lang w:val="fr-FR"/>
        </w:rPr>
      </w:pP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2.</w:t>
      </w:r>
      <w:r w:rsidRPr="00474CE8">
        <w:rPr>
          <w:rFonts w:ascii="Georgia" w:hAnsi="Georgia"/>
          <w:color w:val="000000"/>
        </w:rPr>
        <w:tab/>
        <w:t>Waft it on the rolling tide</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Tell to sinners far and wide</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lastRenderedPageBreak/>
        <w:t>Sing, ye island of the sea!</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Echo back, ye ocean caves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Earth shall keep her jubilee</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142"/>
        <w:rPr>
          <w:rFonts w:ascii="Georgia" w:hAnsi="Georgia"/>
          <w:color w:val="000000"/>
        </w:rPr>
      </w:pPr>
    </w:p>
    <w:p w:rsidR="00474CE8" w:rsidRPr="00474CE8" w:rsidRDefault="00474CE8" w:rsidP="00474CE8">
      <w:pPr>
        <w:widowControl w:val="0"/>
        <w:autoSpaceDE w:val="0"/>
        <w:autoSpaceDN w:val="0"/>
        <w:adjustRightInd w:val="0"/>
        <w:spacing w:after="0" w:line="240" w:lineRule="auto"/>
        <w:rPr>
          <w:rFonts w:ascii="Georgia" w:hAnsi="Georgia"/>
          <w:color w:val="000000"/>
        </w:rPr>
      </w:pPr>
      <w:r w:rsidRPr="00474CE8">
        <w:rPr>
          <w:rFonts w:ascii="Georgia" w:hAnsi="Georgia"/>
          <w:color w:val="000000"/>
        </w:rPr>
        <w:t>3.</w:t>
      </w:r>
      <w:r w:rsidRPr="00474CE8">
        <w:rPr>
          <w:rFonts w:ascii="Georgia" w:hAnsi="Georgia"/>
          <w:color w:val="000000"/>
        </w:rPr>
        <w:tab/>
        <w:t>Sing above the battle strife</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By His death and endless life</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Sing it softly thru the gloom</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When the heart for mercy craves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Sing In triumph o’ver the tomb</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rPr>
          <w:rFonts w:ascii="Georgia" w:hAnsi="Georgia"/>
          <w:color w:val="000000"/>
        </w:rPr>
      </w:pPr>
    </w:p>
    <w:p w:rsidR="00474CE8" w:rsidRPr="00474CE8" w:rsidRDefault="00474CE8" w:rsidP="00474CE8">
      <w:pPr>
        <w:widowControl w:val="0"/>
        <w:autoSpaceDE w:val="0"/>
        <w:autoSpaceDN w:val="0"/>
        <w:adjustRightInd w:val="0"/>
        <w:spacing w:after="0" w:line="240" w:lineRule="auto"/>
        <w:rPr>
          <w:rFonts w:ascii="Georgia" w:hAnsi="Georgia"/>
          <w:color w:val="000000"/>
        </w:rPr>
      </w:pPr>
      <w:r w:rsidRPr="00474CE8">
        <w:rPr>
          <w:rFonts w:ascii="Georgia" w:hAnsi="Georgia"/>
          <w:color w:val="000000"/>
        </w:rPr>
        <w:t>4.</w:t>
      </w:r>
      <w:r w:rsidRPr="00474CE8">
        <w:rPr>
          <w:rFonts w:ascii="Georgia" w:hAnsi="Georgia"/>
          <w:color w:val="000000"/>
        </w:rPr>
        <w:tab/>
        <w:t>Give the winds a mighty voice</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Let the nations now rejoice</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Shout salvation full and free</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Highest hills and deepest caves</w:t>
      </w:r>
    </w:p>
    <w:p w:rsidR="00474CE8" w:rsidRP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This our song of victory</w:t>
      </w:r>
    </w:p>
    <w:p w:rsidR="00474CE8" w:rsidRDefault="00474CE8" w:rsidP="00474CE8">
      <w:pPr>
        <w:widowControl w:val="0"/>
        <w:autoSpaceDE w:val="0"/>
        <w:autoSpaceDN w:val="0"/>
        <w:adjustRightInd w:val="0"/>
        <w:spacing w:after="0" w:line="240" w:lineRule="auto"/>
        <w:ind w:left="720"/>
        <w:rPr>
          <w:rFonts w:ascii="Georgia" w:hAnsi="Georgia"/>
          <w:color w:val="000000"/>
        </w:rPr>
      </w:pPr>
      <w:r w:rsidRPr="00474CE8">
        <w:rPr>
          <w:rFonts w:ascii="Georgia" w:hAnsi="Georgia"/>
          <w:color w:val="000000"/>
        </w:rPr>
        <w:t>Jesus saves! Jesus saves!</w:t>
      </w: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Default="00193B13" w:rsidP="00474CE8">
      <w:pPr>
        <w:widowControl w:val="0"/>
        <w:autoSpaceDE w:val="0"/>
        <w:autoSpaceDN w:val="0"/>
        <w:adjustRightInd w:val="0"/>
        <w:spacing w:after="0" w:line="240" w:lineRule="auto"/>
        <w:ind w:left="720"/>
        <w:rPr>
          <w:rFonts w:ascii="Georgia" w:hAnsi="Georgia"/>
          <w:color w:val="000000"/>
        </w:rPr>
      </w:pPr>
    </w:p>
    <w:p w:rsidR="00193B13" w:rsidRPr="00C55CD0" w:rsidRDefault="00193B13" w:rsidP="00193B13">
      <w:pPr>
        <w:widowControl w:val="0"/>
        <w:autoSpaceDE w:val="0"/>
        <w:autoSpaceDN w:val="0"/>
        <w:adjustRightInd w:val="0"/>
        <w:spacing w:after="0" w:line="240" w:lineRule="auto"/>
        <w:rPr>
          <w:rFonts w:ascii="Georgia" w:hAnsi="Georgia"/>
          <w:b/>
          <w:color w:val="000000"/>
          <w:sz w:val="27"/>
          <w:szCs w:val="27"/>
        </w:rPr>
      </w:pPr>
      <w:r w:rsidRPr="00C55CD0">
        <w:rPr>
          <w:rFonts w:ascii="Georgia" w:hAnsi="Georgia"/>
          <w:b/>
          <w:color w:val="000000"/>
          <w:sz w:val="27"/>
          <w:szCs w:val="27"/>
        </w:rPr>
        <w:lastRenderedPageBreak/>
        <w:t>WIN THEM ONE BY ONE</w:t>
      </w:r>
    </w:p>
    <w:p w:rsidR="00193B13" w:rsidRPr="00C55CD0" w:rsidRDefault="00193B13" w:rsidP="00193B13">
      <w:pPr>
        <w:widowControl w:val="0"/>
        <w:autoSpaceDE w:val="0"/>
        <w:autoSpaceDN w:val="0"/>
        <w:adjustRightInd w:val="0"/>
        <w:spacing w:after="0" w:line="240" w:lineRule="auto"/>
        <w:rPr>
          <w:rFonts w:ascii="Georgia" w:hAnsi="Georgia"/>
          <w:b/>
          <w:color w:val="000000"/>
          <w:sz w:val="13"/>
          <w:szCs w:val="23"/>
        </w:rPr>
      </w:pPr>
    </w:p>
    <w:p w:rsidR="00193B13" w:rsidRPr="00C55CD0" w:rsidRDefault="00193B13" w:rsidP="00193B13">
      <w:pPr>
        <w:numPr>
          <w:ilvl w:val="0"/>
          <w:numId w:val="1"/>
        </w:numPr>
        <w:spacing w:after="0" w:line="240" w:lineRule="auto"/>
        <w:rPr>
          <w:rFonts w:ascii="Georgia" w:hAnsi="Georgia"/>
          <w:color w:val="000000"/>
          <w:sz w:val="23"/>
          <w:szCs w:val="23"/>
        </w:rPr>
      </w:pPr>
      <w:r w:rsidRPr="00C55CD0">
        <w:rPr>
          <w:rFonts w:ascii="Georgia" w:hAnsi="Georgia" w:cs="Arial"/>
          <w:color w:val="000000"/>
          <w:sz w:val="23"/>
          <w:szCs w:val="23"/>
          <w:bdr w:val="none" w:sz="0" w:space="0" w:color="auto" w:frame="1"/>
          <w:shd w:val="clear" w:color="auto" w:fill="FFFFFF"/>
        </w:rPr>
        <w:t>If to Christ our only King</w:t>
      </w:r>
      <w:r w:rsidRPr="00C55CD0">
        <w:rPr>
          <w:rFonts w:ascii="Georgia" w:hAnsi="Georgia" w:cs="Arial"/>
          <w:color w:val="000000"/>
          <w:sz w:val="23"/>
          <w:szCs w:val="23"/>
          <w:bdr w:val="none" w:sz="0" w:space="0" w:color="auto" w:frame="1"/>
          <w:shd w:val="clear" w:color="auto" w:fill="FFFFFF"/>
        </w:rPr>
        <w:br/>
        <w:t>Men redeemed we strive to bring,</w:t>
      </w:r>
      <w:r w:rsidRPr="00C55CD0">
        <w:rPr>
          <w:rFonts w:ascii="Georgia" w:hAnsi="Georgia" w:cs="Arial"/>
          <w:color w:val="000000"/>
          <w:sz w:val="23"/>
          <w:szCs w:val="23"/>
          <w:bdr w:val="none" w:sz="0" w:space="0" w:color="auto" w:frame="1"/>
          <w:shd w:val="clear" w:color="auto" w:fill="FFFFFF"/>
        </w:rPr>
        <w:br/>
        <w:t>Just one way this may be done—</w:t>
      </w:r>
      <w:r w:rsidRPr="00C55CD0">
        <w:rPr>
          <w:rFonts w:ascii="Georgia" w:hAnsi="Georgia" w:cs="Arial"/>
          <w:color w:val="000000"/>
          <w:sz w:val="23"/>
          <w:szCs w:val="23"/>
          <w:bdr w:val="none" w:sz="0" w:space="0" w:color="auto" w:frame="1"/>
          <w:shd w:val="clear" w:color="auto" w:fill="FFFFFF"/>
        </w:rPr>
        <w:br/>
        <w:t>We must win them one by one.</w:t>
      </w:r>
    </w:p>
    <w:p w:rsidR="00193B13" w:rsidRPr="00C55CD0" w:rsidRDefault="00193B13" w:rsidP="00193B13">
      <w:pPr>
        <w:shd w:val="clear" w:color="auto" w:fill="FFFFFF"/>
        <w:spacing w:after="150" w:line="270" w:lineRule="atLeast"/>
        <w:textAlignment w:val="baseline"/>
        <w:rPr>
          <w:rFonts w:ascii="Georgia" w:hAnsi="Georgia" w:cs="Arial"/>
          <w:i/>
          <w:color w:val="000000"/>
          <w:sz w:val="23"/>
          <w:szCs w:val="23"/>
        </w:rPr>
      </w:pPr>
    </w:p>
    <w:p w:rsidR="00193B13" w:rsidRPr="00C55CD0" w:rsidRDefault="00193B13" w:rsidP="00193B13">
      <w:pPr>
        <w:shd w:val="clear" w:color="auto" w:fill="FFFFFF"/>
        <w:spacing w:after="150" w:line="270" w:lineRule="atLeast"/>
        <w:ind w:left="720"/>
        <w:textAlignment w:val="baseline"/>
        <w:rPr>
          <w:rFonts w:ascii="Georgia" w:hAnsi="Georgia" w:cs="Arial"/>
          <w:i/>
          <w:color w:val="000000"/>
          <w:sz w:val="23"/>
          <w:szCs w:val="23"/>
        </w:rPr>
      </w:pPr>
      <w:r w:rsidRPr="00C55CD0">
        <w:rPr>
          <w:rFonts w:ascii="Georgia" w:hAnsi="Georgia" w:cs="Arial"/>
          <w:i/>
          <w:color w:val="000000"/>
          <w:sz w:val="23"/>
          <w:szCs w:val="23"/>
        </w:rPr>
        <w:t>So you bring the one next to you,</w:t>
      </w:r>
      <w:r w:rsidRPr="00C55CD0">
        <w:rPr>
          <w:rFonts w:ascii="Georgia" w:hAnsi="Georgia" w:cs="Arial"/>
          <w:i/>
          <w:color w:val="000000"/>
          <w:sz w:val="23"/>
          <w:szCs w:val="23"/>
        </w:rPr>
        <w:br/>
        <w:t>And I’ll bring the one next to me;</w:t>
      </w:r>
      <w:r w:rsidRPr="00C55CD0">
        <w:rPr>
          <w:rFonts w:ascii="Georgia" w:hAnsi="Georgia" w:cs="Arial"/>
          <w:i/>
          <w:color w:val="000000"/>
          <w:sz w:val="23"/>
          <w:szCs w:val="23"/>
        </w:rPr>
        <w:br/>
        <w:t>In all kinds of weather, we’ll all work together,</w:t>
      </w:r>
      <w:r w:rsidRPr="00C55CD0">
        <w:rPr>
          <w:rFonts w:ascii="Georgia" w:hAnsi="Georgia" w:cs="Arial"/>
          <w:i/>
          <w:color w:val="000000"/>
          <w:sz w:val="23"/>
          <w:szCs w:val="23"/>
        </w:rPr>
        <w:br/>
        <w:t>And see what can be done.</w:t>
      </w:r>
      <w:r w:rsidRPr="00C55CD0">
        <w:rPr>
          <w:rFonts w:ascii="Georgia" w:hAnsi="Georgia" w:cs="Arial"/>
          <w:i/>
          <w:color w:val="000000"/>
          <w:sz w:val="23"/>
          <w:szCs w:val="23"/>
        </w:rPr>
        <w:br/>
        <w:t>If you’ll bring the one next to you,</w:t>
      </w:r>
      <w:r w:rsidRPr="00C55CD0">
        <w:rPr>
          <w:rFonts w:ascii="Georgia" w:hAnsi="Georgia" w:cs="Arial"/>
          <w:i/>
          <w:color w:val="000000"/>
          <w:sz w:val="23"/>
          <w:szCs w:val="23"/>
        </w:rPr>
        <w:br/>
        <w:t>And I bring the one next to me,</w:t>
      </w:r>
      <w:r w:rsidRPr="00C55CD0">
        <w:rPr>
          <w:rFonts w:ascii="Georgia" w:hAnsi="Georgia" w:cs="Arial"/>
          <w:i/>
          <w:color w:val="000000"/>
          <w:sz w:val="23"/>
          <w:szCs w:val="23"/>
        </w:rPr>
        <w:br/>
        <w:t>In no time at all we’ll have them all,</w:t>
      </w:r>
      <w:r w:rsidRPr="00C55CD0">
        <w:rPr>
          <w:rFonts w:ascii="Georgia" w:hAnsi="Georgia" w:cs="Arial"/>
          <w:i/>
          <w:color w:val="000000"/>
          <w:sz w:val="23"/>
          <w:szCs w:val="23"/>
        </w:rPr>
        <w:br/>
        <w:t>So win them, win them, one by one.</w:t>
      </w:r>
    </w:p>
    <w:p w:rsidR="00193B13" w:rsidRPr="00C55CD0" w:rsidRDefault="00193B13" w:rsidP="00193B13">
      <w:pPr>
        <w:numPr>
          <w:ilvl w:val="0"/>
          <w:numId w:val="1"/>
        </w:numPr>
        <w:shd w:val="clear" w:color="auto" w:fill="FFFFFF"/>
        <w:spacing w:after="150" w:line="270" w:lineRule="atLeast"/>
        <w:textAlignment w:val="baseline"/>
        <w:rPr>
          <w:rFonts w:ascii="Georgia" w:hAnsi="Georgia" w:cs="Arial"/>
          <w:color w:val="000000"/>
          <w:sz w:val="23"/>
          <w:szCs w:val="23"/>
        </w:rPr>
      </w:pPr>
      <w:r w:rsidRPr="00C55CD0">
        <w:rPr>
          <w:rFonts w:ascii="Georgia" w:hAnsi="Georgia" w:cs="Arial"/>
          <w:color w:val="000000"/>
          <w:sz w:val="23"/>
          <w:szCs w:val="23"/>
        </w:rPr>
        <w:t>Side by side we stand each day,</w:t>
      </w:r>
      <w:r w:rsidRPr="00C55CD0">
        <w:rPr>
          <w:rFonts w:ascii="Georgia" w:hAnsi="Georgia" w:cs="Arial"/>
          <w:color w:val="000000"/>
          <w:sz w:val="23"/>
          <w:szCs w:val="23"/>
        </w:rPr>
        <w:br/>
        <w:t>Saved are we, but lost are they;</w:t>
      </w:r>
      <w:r w:rsidRPr="00C55CD0">
        <w:rPr>
          <w:rFonts w:ascii="Georgia" w:hAnsi="Georgia" w:cs="Arial"/>
          <w:color w:val="000000"/>
          <w:sz w:val="23"/>
          <w:szCs w:val="23"/>
        </w:rPr>
        <w:br/>
        <w:t>They will come if we but dare</w:t>
      </w:r>
      <w:r w:rsidRPr="00C55CD0">
        <w:rPr>
          <w:rFonts w:ascii="Georgia" w:hAnsi="Georgia" w:cs="Arial"/>
          <w:color w:val="000000"/>
          <w:sz w:val="23"/>
          <w:szCs w:val="23"/>
        </w:rPr>
        <w:br/>
        <w:t>Speak a word backed up by prayer.</w:t>
      </w:r>
    </w:p>
    <w:p w:rsidR="00193B13" w:rsidRDefault="00193B13" w:rsidP="00193B13">
      <w:pPr>
        <w:numPr>
          <w:ilvl w:val="0"/>
          <w:numId w:val="1"/>
        </w:numPr>
        <w:shd w:val="clear" w:color="auto" w:fill="FFFFFF"/>
        <w:spacing w:after="150" w:line="270" w:lineRule="atLeast"/>
        <w:textAlignment w:val="baseline"/>
        <w:rPr>
          <w:rFonts w:ascii="Georgia" w:hAnsi="Georgia" w:cs="Arial"/>
          <w:color w:val="000000"/>
          <w:sz w:val="23"/>
          <w:szCs w:val="23"/>
        </w:rPr>
      </w:pPr>
      <w:r w:rsidRPr="00C55CD0">
        <w:rPr>
          <w:rFonts w:ascii="Georgia" w:hAnsi="Georgia" w:cs="Arial"/>
          <w:color w:val="000000"/>
          <w:sz w:val="23"/>
          <w:szCs w:val="23"/>
        </w:rPr>
        <w:t>Only cowards dare refuse,</w:t>
      </w:r>
      <w:r w:rsidRPr="00C55CD0">
        <w:rPr>
          <w:rFonts w:ascii="Georgia" w:hAnsi="Georgia" w:cs="Arial"/>
          <w:color w:val="000000"/>
          <w:sz w:val="23"/>
          <w:szCs w:val="23"/>
        </w:rPr>
        <w:br/>
        <w:t>Dare this gift of God misuse;</w:t>
      </w:r>
      <w:r w:rsidRPr="00C55CD0">
        <w:rPr>
          <w:rFonts w:ascii="Georgia" w:hAnsi="Georgia" w:cs="Arial"/>
          <w:color w:val="000000"/>
          <w:sz w:val="23"/>
          <w:szCs w:val="23"/>
        </w:rPr>
        <w:br/>
        <w:t>Ere some friend goes to his grave,</w:t>
      </w:r>
      <w:r w:rsidRPr="00C55CD0">
        <w:rPr>
          <w:rFonts w:ascii="Georgia" w:hAnsi="Georgia" w:cs="Arial"/>
          <w:color w:val="000000"/>
          <w:sz w:val="23"/>
          <w:szCs w:val="23"/>
        </w:rPr>
        <w:br/>
        <w:t>Speak a word his soul to save.</w:t>
      </w:r>
    </w:p>
    <w:p w:rsidR="00193B13" w:rsidRPr="00193B13" w:rsidRDefault="00193B13" w:rsidP="00193B13">
      <w:pPr>
        <w:numPr>
          <w:ilvl w:val="0"/>
          <w:numId w:val="1"/>
        </w:numPr>
        <w:shd w:val="clear" w:color="auto" w:fill="FFFFFF"/>
        <w:spacing w:after="150" w:line="270" w:lineRule="atLeast"/>
        <w:textAlignment w:val="baseline"/>
        <w:rPr>
          <w:rFonts w:ascii="Georgia" w:hAnsi="Georgia" w:cs="Arial"/>
          <w:color w:val="000000"/>
          <w:sz w:val="23"/>
          <w:szCs w:val="23"/>
        </w:rPr>
      </w:pPr>
      <w:r w:rsidRPr="00193B13">
        <w:rPr>
          <w:rFonts w:ascii="Georgia" w:hAnsi="Georgia" w:cs="Arial"/>
          <w:color w:val="000000"/>
          <w:sz w:val="23"/>
          <w:szCs w:val="23"/>
        </w:rPr>
        <w:t>Not for hope of great reward</w:t>
      </w:r>
      <w:r w:rsidRPr="00193B13">
        <w:rPr>
          <w:rFonts w:ascii="Georgia" w:hAnsi="Georgia" w:cs="Arial"/>
          <w:color w:val="000000"/>
          <w:sz w:val="23"/>
          <w:szCs w:val="23"/>
        </w:rPr>
        <w:br/>
        <w:t>Turn men’s hearts unto the Lord;</w:t>
      </w:r>
      <w:r w:rsidRPr="00193B13">
        <w:rPr>
          <w:rFonts w:ascii="Georgia" w:hAnsi="Georgia" w:cs="Arial"/>
          <w:color w:val="000000"/>
          <w:sz w:val="23"/>
          <w:szCs w:val="23"/>
        </w:rPr>
        <w:br/>
        <w:t>Just to see a saved man smile</w:t>
      </w:r>
      <w:r w:rsidRPr="00193B13">
        <w:rPr>
          <w:rFonts w:ascii="Georgia" w:hAnsi="Georgia" w:cs="Arial"/>
          <w:color w:val="000000"/>
          <w:sz w:val="23"/>
          <w:szCs w:val="23"/>
        </w:rPr>
        <w:br/>
        <w:t>Makes the effort well worthwhile.</w:t>
      </w:r>
    </w:p>
    <w:p w:rsidR="00474CE8" w:rsidRPr="00474CE8" w:rsidRDefault="00474CE8" w:rsidP="002503BC">
      <w:pPr>
        <w:spacing w:after="0" w:line="240" w:lineRule="auto"/>
        <w:jc w:val="both"/>
        <w:rPr>
          <w:rFonts w:ascii="Bookman Old Style" w:hAnsi="Bookman Old Style" w:cs="Times New Roman"/>
        </w:rPr>
        <w:sectPr w:rsidR="00474CE8" w:rsidRPr="00474CE8" w:rsidSect="00193B13">
          <w:type w:val="continuous"/>
          <w:pgSz w:w="11906" w:h="16838"/>
          <w:pgMar w:top="720" w:right="424" w:bottom="720" w:left="567" w:header="708" w:footer="708" w:gutter="0"/>
          <w:cols w:num="2" w:sep="1" w:space="136"/>
          <w:docGrid w:linePitch="360"/>
        </w:sectPr>
      </w:pPr>
    </w:p>
    <w:p w:rsidR="00193B13" w:rsidRDefault="00193B13" w:rsidP="00193B13">
      <w:pPr>
        <w:widowControl w:val="0"/>
        <w:autoSpaceDE w:val="0"/>
        <w:autoSpaceDN w:val="0"/>
        <w:adjustRightInd w:val="0"/>
        <w:spacing w:after="0" w:line="240" w:lineRule="auto"/>
        <w:rPr>
          <w:rFonts w:ascii="Georgia" w:hAnsi="Georgia"/>
          <w:b/>
          <w:color w:val="000000"/>
          <w:sz w:val="27"/>
          <w:szCs w:val="27"/>
        </w:rPr>
      </w:pPr>
    </w:p>
    <w:sectPr w:rsidR="00193B13" w:rsidSect="00474CE8">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006C9"/>
    <w:multiLevelType w:val="hybridMultilevel"/>
    <w:tmpl w:val="E188D35C"/>
    <w:lvl w:ilvl="0" w:tplc="F6AE3340">
      <w:start w:val="1"/>
      <w:numFmt w:val="decimal"/>
      <w:lvlText w:val="%1."/>
      <w:lvlJc w:val="left"/>
      <w:pPr>
        <w:ind w:left="502" w:hanging="360"/>
      </w:pPr>
      <w:rPr>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17A78"/>
    <w:rsid w:val="00145BB4"/>
    <w:rsid w:val="00193B13"/>
    <w:rsid w:val="002503BC"/>
    <w:rsid w:val="00257C51"/>
    <w:rsid w:val="003A759D"/>
    <w:rsid w:val="00437206"/>
    <w:rsid w:val="00474CE8"/>
    <w:rsid w:val="00514C80"/>
    <w:rsid w:val="00705477"/>
    <w:rsid w:val="007561EE"/>
    <w:rsid w:val="00825E90"/>
    <w:rsid w:val="00880DB0"/>
    <w:rsid w:val="008D517E"/>
    <w:rsid w:val="009949FD"/>
    <w:rsid w:val="00CA0C4C"/>
    <w:rsid w:val="00E04BC9"/>
    <w:rsid w:val="00E110D5"/>
    <w:rsid w:val="00F17A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78"/>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 Hqtrs</dc:creator>
  <cp:lastModifiedBy>Isaac Ajayi</cp:lastModifiedBy>
  <cp:revision>10</cp:revision>
  <dcterms:created xsi:type="dcterms:W3CDTF">2021-04-13T15:39:00Z</dcterms:created>
  <dcterms:modified xsi:type="dcterms:W3CDTF">2021-04-13T15:58:00Z</dcterms:modified>
</cp:coreProperties>
</file>