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C565" w14:textId="77777777" w:rsidR="00C344E3" w:rsidRDefault="00C344E3">
      <w:pPr>
        <w:pStyle w:val="BodyText"/>
        <w:rPr>
          <w:rFonts w:ascii="Times New Roman"/>
          <w:sz w:val="20"/>
        </w:rPr>
      </w:pPr>
    </w:p>
    <w:p w14:paraId="5DD86F8F" w14:textId="77777777" w:rsidR="00C344E3" w:rsidRDefault="00C344E3">
      <w:pPr>
        <w:pStyle w:val="BodyText"/>
        <w:spacing w:before="9"/>
        <w:rPr>
          <w:rFonts w:ascii="Times New Roman"/>
          <w:sz w:val="21"/>
        </w:rPr>
      </w:pPr>
    </w:p>
    <w:p w14:paraId="533C9FCF" w14:textId="77777777" w:rsidR="00C344E3" w:rsidRPr="00B22963" w:rsidRDefault="00C739BD" w:rsidP="00902096">
      <w:pPr>
        <w:pStyle w:val="Title"/>
        <w:rPr>
          <w:rFonts w:ascii="Raleway" w:hAnsi="Raleway"/>
          <w:b/>
          <w:bCs/>
        </w:rPr>
      </w:pPr>
      <w:r w:rsidRPr="00B22963">
        <w:rPr>
          <w:rFonts w:ascii="Raleway" w:hAnsi="Raleway"/>
          <w:b/>
          <w:bCs/>
        </w:rPr>
        <w:t>Core Unit 2 – Regulation of Retirement Provision</w:t>
      </w:r>
    </w:p>
    <w:p w14:paraId="57CBA064" w14:textId="765EE716" w:rsidR="00C344E3" w:rsidRPr="00B22963" w:rsidRDefault="00C739BD" w:rsidP="00902096">
      <w:pPr>
        <w:spacing w:before="66"/>
        <w:ind w:left="905" w:right="902"/>
        <w:jc w:val="center"/>
        <w:rPr>
          <w:rFonts w:ascii="Raleway" w:hAnsi="Raleway"/>
          <w:b/>
          <w:bCs/>
          <w:sz w:val="36"/>
          <w:szCs w:val="36"/>
        </w:rPr>
      </w:pPr>
      <w:r w:rsidRPr="00B22963">
        <w:rPr>
          <w:rFonts w:ascii="Raleway" w:hAnsi="Raleway"/>
          <w:b/>
          <w:bCs/>
          <w:sz w:val="36"/>
          <w:szCs w:val="36"/>
        </w:rPr>
        <w:t xml:space="preserve">Assignment </w:t>
      </w:r>
      <w:r w:rsidR="00375070" w:rsidRPr="00B22963">
        <w:rPr>
          <w:rFonts w:ascii="Raleway" w:hAnsi="Raleway"/>
          <w:b/>
          <w:bCs/>
          <w:sz w:val="36"/>
          <w:szCs w:val="36"/>
        </w:rPr>
        <w:t>4</w:t>
      </w:r>
      <w:r w:rsidRPr="00B22963">
        <w:rPr>
          <w:rFonts w:ascii="Raleway" w:hAnsi="Raleway"/>
          <w:b/>
          <w:bCs/>
          <w:sz w:val="36"/>
          <w:szCs w:val="36"/>
        </w:rPr>
        <w:t xml:space="preserve"> Notes</w:t>
      </w:r>
    </w:p>
    <w:p w14:paraId="38C10F22" w14:textId="4F87A751" w:rsidR="00C344E3" w:rsidRPr="00902096" w:rsidRDefault="00375070" w:rsidP="00902096">
      <w:pPr>
        <w:pStyle w:val="BodyText"/>
        <w:spacing w:before="8"/>
        <w:jc w:val="center"/>
        <w:rPr>
          <w:rFonts w:ascii="Raleway" w:hAnsi="Raleway"/>
          <w:i/>
          <w:sz w:val="36"/>
          <w:szCs w:val="36"/>
        </w:rPr>
      </w:pPr>
      <w:r w:rsidRPr="00902096">
        <w:rPr>
          <w:rFonts w:ascii="Raleway" w:hAnsi="Raleway"/>
          <w:i/>
          <w:sz w:val="36"/>
          <w:szCs w:val="36"/>
        </w:rPr>
        <w:t>(Part 5 – Governance Requirements and Part 6 – Current Issues)</w:t>
      </w:r>
    </w:p>
    <w:p w14:paraId="222A9C94" w14:textId="77777777" w:rsidR="00375070" w:rsidRDefault="00375070" w:rsidP="00375070">
      <w:pPr>
        <w:pStyle w:val="BodyText"/>
        <w:spacing w:before="8"/>
        <w:rPr>
          <w:i/>
          <w:sz w:val="20"/>
        </w:rPr>
      </w:pPr>
    </w:p>
    <w:p w14:paraId="616E5155" w14:textId="3795EDF8" w:rsidR="00C344E3" w:rsidRPr="00902096" w:rsidRDefault="00C739BD">
      <w:pPr>
        <w:spacing w:before="1"/>
        <w:ind w:left="881" w:right="905"/>
        <w:jc w:val="center"/>
        <w:rPr>
          <w:rFonts w:ascii="Raleway" w:hAnsi="Raleway"/>
          <w:i/>
        </w:rPr>
      </w:pPr>
      <w:r w:rsidRPr="00902096">
        <w:rPr>
          <w:rFonts w:ascii="Raleway" w:hAnsi="Raleway"/>
          <w:i/>
        </w:rPr>
        <w:t xml:space="preserve">Recommended Time: </w:t>
      </w:r>
      <w:r w:rsidR="00B22963" w:rsidRPr="00B22963">
        <w:rPr>
          <w:rFonts w:ascii="Raleway" w:hAnsi="Raleway"/>
          <w:i/>
        </w:rPr>
        <w:t>2 Hours 30 minutes</w:t>
      </w:r>
    </w:p>
    <w:p w14:paraId="60331CBE" w14:textId="75D91D22" w:rsidR="00C344E3" w:rsidRPr="00902096" w:rsidRDefault="00C344E3">
      <w:pPr>
        <w:pStyle w:val="BodyText"/>
        <w:rPr>
          <w:rFonts w:ascii="Raleway" w:hAnsi="Raleway"/>
          <w:i/>
          <w:sz w:val="22"/>
          <w:szCs w:val="22"/>
        </w:rPr>
      </w:pPr>
    </w:p>
    <w:p w14:paraId="74D53058" w14:textId="77777777" w:rsidR="00417E7B" w:rsidRPr="00902096" w:rsidRDefault="00417E7B">
      <w:pPr>
        <w:pStyle w:val="BodyText"/>
        <w:rPr>
          <w:rFonts w:ascii="Raleway" w:hAnsi="Raleway"/>
          <w:i/>
          <w:sz w:val="22"/>
          <w:szCs w:val="22"/>
        </w:rPr>
      </w:pPr>
    </w:p>
    <w:p w14:paraId="104CB1EC" w14:textId="0A74B506" w:rsidR="00C344E3" w:rsidRPr="00B22963" w:rsidRDefault="00126B82">
      <w:pPr>
        <w:pStyle w:val="Heading1"/>
        <w:numPr>
          <w:ilvl w:val="0"/>
          <w:numId w:val="4"/>
        </w:numPr>
        <w:tabs>
          <w:tab w:val="left" w:pos="460"/>
          <w:tab w:val="left" w:pos="461"/>
        </w:tabs>
        <w:spacing w:line="276" w:lineRule="auto"/>
        <w:ind w:right="352"/>
        <w:rPr>
          <w:rFonts w:ascii="Raleway" w:hAnsi="Raleway"/>
          <w:sz w:val="22"/>
          <w:szCs w:val="22"/>
        </w:rPr>
      </w:pPr>
      <w:r w:rsidRPr="00B22963">
        <w:rPr>
          <w:rFonts w:ascii="Raleway" w:hAnsi="Raleway"/>
          <w:sz w:val="22"/>
          <w:szCs w:val="22"/>
        </w:rPr>
        <w:t xml:space="preserve">Why </w:t>
      </w:r>
      <w:r w:rsidR="00874ED3" w:rsidRPr="00B22963">
        <w:rPr>
          <w:rFonts w:ascii="Raleway" w:hAnsi="Raleway"/>
          <w:sz w:val="22"/>
          <w:szCs w:val="22"/>
        </w:rPr>
        <w:t>are effective member communications important</w:t>
      </w:r>
      <w:r w:rsidR="00B3658C" w:rsidRPr="00B22963">
        <w:rPr>
          <w:rFonts w:ascii="Raleway" w:hAnsi="Raleway"/>
          <w:sz w:val="22"/>
          <w:szCs w:val="22"/>
        </w:rPr>
        <w:t xml:space="preserve">, what makes member communication </w:t>
      </w:r>
      <w:r w:rsidR="00FD5C34" w:rsidRPr="00B22963">
        <w:rPr>
          <w:rFonts w:ascii="Raleway" w:hAnsi="Raleway"/>
          <w:sz w:val="22"/>
          <w:szCs w:val="22"/>
        </w:rPr>
        <w:t>effective and</w:t>
      </w:r>
      <w:r w:rsidR="00874ED3" w:rsidRPr="00B22963">
        <w:rPr>
          <w:rFonts w:ascii="Raleway" w:hAnsi="Raleway"/>
          <w:sz w:val="22"/>
          <w:szCs w:val="22"/>
        </w:rPr>
        <w:t xml:space="preserve"> what </w:t>
      </w:r>
      <w:r w:rsidR="00000742" w:rsidRPr="00B22963">
        <w:rPr>
          <w:rFonts w:ascii="Raleway" w:hAnsi="Raleway"/>
          <w:sz w:val="22"/>
          <w:szCs w:val="22"/>
        </w:rPr>
        <w:t>constitutes good practice when communicating with members</w:t>
      </w:r>
      <w:r w:rsidR="00874ED3" w:rsidRPr="00B22963">
        <w:rPr>
          <w:rFonts w:ascii="Raleway" w:hAnsi="Raleway"/>
          <w:sz w:val="22"/>
          <w:szCs w:val="22"/>
        </w:rPr>
        <w:t>?</w:t>
      </w:r>
    </w:p>
    <w:p w14:paraId="17CCD11A" w14:textId="68F7AB0F" w:rsidR="00C344E3" w:rsidRPr="00B22963" w:rsidRDefault="002E547D" w:rsidP="00EC5327">
      <w:pPr>
        <w:spacing w:line="218" w:lineRule="exact"/>
        <w:ind w:right="353"/>
        <w:jc w:val="right"/>
        <w:rPr>
          <w:rFonts w:ascii="Raleway" w:hAnsi="Raleway"/>
          <w:b/>
          <w:bCs/>
        </w:rPr>
      </w:pPr>
      <w:r w:rsidRPr="00B22963">
        <w:rPr>
          <w:rFonts w:ascii="Raleway" w:hAnsi="Raleway"/>
          <w:b/>
          <w:bCs/>
        </w:rPr>
        <w:t>1</w:t>
      </w:r>
      <w:r w:rsidR="00B3658C" w:rsidRPr="00B22963">
        <w:rPr>
          <w:rFonts w:ascii="Raleway" w:hAnsi="Raleway"/>
          <w:b/>
          <w:bCs/>
        </w:rPr>
        <w:t>5</w:t>
      </w:r>
      <w:r w:rsidR="00C739BD" w:rsidRPr="00B22963">
        <w:rPr>
          <w:rFonts w:ascii="Raleway" w:hAnsi="Raleway"/>
          <w:b/>
          <w:bCs/>
        </w:rPr>
        <w:t xml:space="preserve"> marks</w:t>
      </w:r>
    </w:p>
    <w:p w14:paraId="277E98CE" w14:textId="770ACDB6" w:rsidR="00C344E3" w:rsidRPr="00902096" w:rsidRDefault="00B3658C" w:rsidP="00B3658C">
      <w:pPr>
        <w:pStyle w:val="BodyText"/>
        <w:spacing w:before="64"/>
        <w:rPr>
          <w:rFonts w:ascii="Raleway" w:hAnsi="Raleway"/>
          <w:sz w:val="22"/>
          <w:szCs w:val="22"/>
        </w:rPr>
      </w:pPr>
      <w:r w:rsidRPr="00902096">
        <w:rPr>
          <w:rFonts w:ascii="Raleway" w:hAnsi="Raleway"/>
          <w:sz w:val="22"/>
          <w:szCs w:val="22"/>
        </w:rPr>
        <w:t xml:space="preserve">         </w:t>
      </w:r>
      <w:r w:rsidR="00C739BD" w:rsidRPr="00902096">
        <w:rPr>
          <w:rFonts w:ascii="Raleway" w:hAnsi="Raleway"/>
          <w:sz w:val="22"/>
          <w:szCs w:val="22"/>
        </w:rPr>
        <w:t>Answer should cover:</w:t>
      </w:r>
    </w:p>
    <w:p w14:paraId="3EB8DFD1" w14:textId="77777777" w:rsidR="00C344E3" w:rsidRPr="00902096" w:rsidRDefault="00C344E3">
      <w:pPr>
        <w:pStyle w:val="BodyText"/>
        <w:spacing w:before="11"/>
        <w:rPr>
          <w:rFonts w:ascii="Raleway" w:hAnsi="Raleway"/>
          <w:sz w:val="22"/>
          <w:szCs w:val="22"/>
        </w:rPr>
      </w:pPr>
    </w:p>
    <w:p w14:paraId="2778815D" w14:textId="5C81875C" w:rsidR="000E6648" w:rsidRPr="00902096" w:rsidRDefault="005773EB" w:rsidP="00B3658C">
      <w:pPr>
        <w:pStyle w:val="BodyText"/>
        <w:spacing w:before="11"/>
        <w:ind w:left="360"/>
        <w:rPr>
          <w:rFonts w:ascii="Raleway" w:hAnsi="Raleway"/>
          <w:sz w:val="22"/>
          <w:szCs w:val="22"/>
        </w:rPr>
      </w:pPr>
      <w:r w:rsidRPr="00902096">
        <w:rPr>
          <w:rFonts w:ascii="Raleway" w:hAnsi="Raleway"/>
          <w:i/>
          <w:iCs/>
          <w:sz w:val="22"/>
          <w:szCs w:val="22"/>
        </w:rPr>
        <w:t>Importance</w:t>
      </w:r>
      <w:r w:rsidR="000E6648" w:rsidRPr="00902096">
        <w:rPr>
          <w:rFonts w:ascii="Raleway" w:hAnsi="Raleway"/>
          <w:sz w:val="22"/>
          <w:szCs w:val="22"/>
        </w:rPr>
        <w:t>:</w:t>
      </w:r>
    </w:p>
    <w:p w14:paraId="5BE6D167" w14:textId="77777777" w:rsidR="004C0091" w:rsidRPr="00902096" w:rsidRDefault="005773EB"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If members do not understand their pension scheme, then they may not appreciate its value or realise how it can help them to save for their </w:t>
      </w:r>
      <w:proofErr w:type="gramStart"/>
      <w:r w:rsidRPr="00902096">
        <w:rPr>
          <w:rFonts w:ascii="Raleway" w:hAnsi="Raleway"/>
          <w:sz w:val="22"/>
          <w:szCs w:val="22"/>
        </w:rPr>
        <w:t>retirement</w:t>
      </w:r>
      <w:r w:rsidR="004C0091" w:rsidRPr="00902096">
        <w:rPr>
          <w:rFonts w:ascii="Raleway" w:hAnsi="Raleway"/>
          <w:sz w:val="22"/>
          <w:szCs w:val="22"/>
        </w:rPr>
        <w:t>;</w:t>
      </w:r>
      <w:proofErr w:type="gramEnd"/>
    </w:p>
    <w:p w14:paraId="70F589C8" w14:textId="7989FC87" w:rsidR="005773EB" w:rsidRPr="00902096" w:rsidRDefault="005773EB" w:rsidP="00B3658C">
      <w:pPr>
        <w:pStyle w:val="BodyText"/>
        <w:numPr>
          <w:ilvl w:val="0"/>
          <w:numId w:val="5"/>
        </w:numPr>
        <w:spacing w:before="11"/>
        <w:rPr>
          <w:rFonts w:ascii="Raleway" w:hAnsi="Raleway"/>
          <w:sz w:val="22"/>
          <w:szCs w:val="22"/>
        </w:rPr>
      </w:pPr>
      <w:r w:rsidRPr="00902096">
        <w:rPr>
          <w:rFonts w:ascii="Raleway" w:hAnsi="Raleway"/>
          <w:sz w:val="22"/>
          <w:szCs w:val="22"/>
        </w:rPr>
        <w:t>Trustees/managers and employers have a shared interest in seeing that:</w:t>
      </w:r>
    </w:p>
    <w:p w14:paraId="16B3B372" w14:textId="36B1FD99" w:rsidR="005773EB" w:rsidRPr="00902096" w:rsidRDefault="005773EB" w:rsidP="00B3658C">
      <w:pPr>
        <w:pStyle w:val="BodyText"/>
        <w:numPr>
          <w:ilvl w:val="1"/>
          <w:numId w:val="5"/>
        </w:numPr>
        <w:spacing w:before="11"/>
        <w:rPr>
          <w:rFonts w:ascii="Raleway" w:hAnsi="Raleway"/>
          <w:sz w:val="22"/>
          <w:szCs w:val="22"/>
        </w:rPr>
      </w:pPr>
      <w:r w:rsidRPr="00902096">
        <w:rPr>
          <w:rFonts w:ascii="Raleway" w:hAnsi="Raleway"/>
          <w:sz w:val="22"/>
          <w:szCs w:val="22"/>
        </w:rPr>
        <w:t xml:space="preserve">members are engaged and motivated to plan for their eventual </w:t>
      </w:r>
      <w:proofErr w:type="gramStart"/>
      <w:r w:rsidRPr="00902096">
        <w:rPr>
          <w:rFonts w:ascii="Raleway" w:hAnsi="Raleway"/>
          <w:sz w:val="22"/>
          <w:szCs w:val="22"/>
        </w:rPr>
        <w:t>retirement;</w:t>
      </w:r>
      <w:proofErr w:type="gramEnd"/>
    </w:p>
    <w:p w14:paraId="06F7E493" w14:textId="299B99F9" w:rsidR="005773EB" w:rsidRPr="00902096" w:rsidRDefault="005773EB" w:rsidP="00B3658C">
      <w:pPr>
        <w:pStyle w:val="BodyText"/>
        <w:numPr>
          <w:ilvl w:val="1"/>
          <w:numId w:val="5"/>
        </w:numPr>
        <w:spacing w:before="11"/>
        <w:rPr>
          <w:rFonts w:ascii="Raleway" w:hAnsi="Raleway"/>
          <w:sz w:val="22"/>
          <w:szCs w:val="22"/>
        </w:rPr>
      </w:pPr>
      <w:r w:rsidRPr="00902096">
        <w:rPr>
          <w:rFonts w:ascii="Raleway" w:hAnsi="Raleway"/>
          <w:sz w:val="22"/>
          <w:szCs w:val="22"/>
        </w:rPr>
        <w:t xml:space="preserve">the scheme is effective in attracting, motivating and retaining </w:t>
      </w:r>
      <w:proofErr w:type="gramStart"/>
      <w:r w:rsidRPr="00902096">
        <w:rPr>
          <w:rFonts w:ascii="Raleway" w:hAnsi="Raleway"/>
          <w:sz w:val="22"/>
          <w:szCs w:val="22"/>
        </w:rPr>
        <w:t>employees;</w:t>
      </w:r>
      <w:proofErr w:type="gramEnd"/>
    </w:p>
    <w:p w14:paraId="6F088BCE" w14:textId="4980F2A3" w:rsidR="005773EB" w:rsidRPr="00902096" w:rsidRDefault="005773EB" w:rsidP="00B3658C">
      <w:pPr>
        <w:pStyle w:val="BodyText"/>
        <w:numPr>
          <w:ilvl w:val="1"/>
          <w:numId w:val="5"/>
        </w:numPr>
        <w:spacing w:before="11"/>
        <w:rPr>
          <w:rFonts w:ascii="Raleway" w:hAnsi="Raleway"/>
          <w:sz w:val="22"/>
          <w:szCs w:val="22"/>
        </w:rPr>
      </w:pPr>
      <w:r w:rsidRPr="00902096">
        <w:rPr>
          <w:rFonts w:ascii="Raleway" w:hAnsi="Raleway"/>
          <w:sz w:val="22"/>
          <w:szCs w:val="22"/>
        </w:rPr>
        <w:t xml:space="preserve">time and resources are not taken up by ineffective communications </w:t>
      </w:r>
      <w:proofErr w:type="gramStart"/>
      <w:r w:rsidRPr="00902096">
        <w:rPr>
          <w:rFonts w:ascii="Raleway" w:hAnsi="Raleway"/>
          <w:sz w:val="22"/>
          <w:szCs w:val="22"/>
        </w:rPr>
        <w:t>exercises;</w:t>
      </w:r>
      <w:proofErr w:type="gramEnd"/>
      <w:r w:rsidRPr="00902096">
        <w:rPr>
          <w:rFonts w:ascii="Raleway" w:hAnsi="Raleway"/>
          <w:sz w:val="22"/>
          <w:szCs w:val="22"/>
        </w:rPr>
        <w:t xml:space="preserve"> </w:t>
      </w:r>
    </w:p>
    <w:p w14:paraId="6C85C835" w14:textId="34708337" w:rsidR="000E6648" w:rsidRPr="00902096" w:rsidRDefault="004C0091" w:rsidP="00B3658C">
      <w:pPr>
        <w:pStyle w:val="BodyText"/>
        <w:numPr>
          <w:ilvl w:val="1"/>
          <w:numId w:val="5"/>
        </w:numPr>
        <w:spacing w:before="11"/>
        <w:rPr>
          <w:rFonts w:ascii="Raleway" w:hAnsi="Raleway"/>
          <w:sz w:val="22"/>
          <w:szCs w:val="22"/>
        </w:rPr>
      </w:pPr>
      <w:r w:rsidRPr="00902096">
        <w:rPr>
          <w:rFonts w:ascii="Raleway" w:hAnsi="Raleway"/>
          <w:sz w:val="22"/>
          <w:szCs w:val="22"/>
        </w:rPr>
        <w:t>l</w:t>
      </w:r>
      <w:r w:rsidR="005773EB" w:rsidRPr="00902096">
        <w:rPr>
          <w:rFonts w:ascii="Raleway" w:hAnsi="Raleway"/>
          <w:sz w:val="22"/>
          <w:szCs w:val="22"/>
        </w:rPr>
        <w:t>egislation is complied with</w:t>
      </w:r>
      <w:r w:rsidR="0061758A" w:rsidRPr="00902096">
        <w:rPr>
          <w:rFonts w:ascii="Raleway" w:hAnsi="Raleway"/>
          <w:sz w:val="22"/>
          <w:szCs w:val="22"/>
        </w:rPr>
        <w:t>.</w:t>
      </w:r>
    </w:p>
    <w:p w14:paraId="63A4A8EA" w14:textId="71ACB352" w:rsidR="00A17D80" w:rsidRPr="00902096" w:rsidRDefault="00B3658C" w:rsidP="00B3658C">
      <w:pPr>
        <w:pStyle w:val="BodyText"/>
        <w:spacing w:before="11"/>
        <w:rPr>
          <w:rFonts w:ascii="Raleway" w:hAnsi="Raleway"/>
          <w:i/>
          <w:iCs/>
          <w:sz w:val="22"/>
          <w:szCs w:val="22"/>
        </w:rPr>
      </w:pPr>
      <w:r w:rsidRPr="00902096">
        <w:rPr>
          <w:rFonts w:ascii="Raleway" w:hAnsi="Raleway"/>
          <w:sz w:val="22"/>
          <w:szCs w:val="22"/>
        </w:rPr>
        <w:t xml:space="preserve">        </w:t>
      </w:r>
      <w:r w:rsidRPr="00902096">
        <w:rPr>
          <w:rFonts w:ascii="Raleway" w:hAnsi="Raleway"/>
          <w:i/>
          <w:iCs/>
          <w:sz w:val="22"/>
          <w:szCs w:val="22"/>
        </w:rPr>
        <w:t>Effective</w:t>
      </w:r>
      <w:r w:rsidR="00C41243" w:rsidRPr="00902096">
        <w:rPr>
          <w:rFonts w:ascii="Raleway" w:hAnsi="Raleway"/>
          <w:i/>
          <w:iCs/>
          <w:sz w:val="22"/>
          <w:szCs w:val="22"/>
        </w:rPr>
        <w:t>ness</w:t>
      </w:r>
      <w:r w:rsidRPr="00902096">
        <w:rPr>
          <w:rFonts w:ascii="Raleway" w:hAnsi="Raleway"/>
          <w:i/>
          <w:iCs/>
          <w:sz w:val="22"/>
          <w:szCs w:val="22"/>
        </w:rPr>
        <w:t>:</w:t>
      </w:r>
    </w:p>
    <w:p w14:paraId="3DAF7459" w14:textId="15E5BE27" w:rsidR="00A17D80" w:rsidRPr="00902096" w:rsidRDefault="00A17D80" w:rsidP="00A17D80">
      <w:pPr>
        <w:pStyle w:val="BodyText"/>
        <w:numPr>
          <w:ilvl w:val="0"/>
          <w:numId w:val="30"/>
        </w:numPr>
        <w:spacing w:before="11"/>
        <w:rPr>
          <w:rFonts w:ascii="Raleway" w:hAnsi="Raleway"/>
          <w:sz w:val="22"/>
          <w:szCs w:val="22"/>
        </w:rPr>
      </w:pPr>
      <w:r w:rsidRPr="00902096">
        <w:rPr>
          <w:rFonts w:ascii="Raleway" w:hAnsi="Raleway"/>
          <w:sz w:val="22"/>
          <w:szCs w:val="22"/>
        </w:rPr>
        <w:t xml:space="preserve">qualities </w:t>
      </w:r>
      <w:proofErr w:type="spellStart"/>
      <w:r w:rsidRPr="00902096">
        <w:rPr>
          <w:rFonts w:ascii="Raleway" w:hAnsi="Raleway"/>
          <w:sz w:val="22"/>
          <w:szCs w:val="22"/>
        </w:rPr>
        <w:t>recognised</w:t>
      </w:r>
      <w:proofErr w:type="spellEnd"/>
      <w:r w:rsidRPr="00902096">
        <w:rPr>
          <w:rFonts w:ascii="Raleway" w:hAnsi="Raleway"/>
          <w:sz w:val="22"/>
          <w:szCs w:val="22"/>
        </w:rPr>
        <w:t xml:space="preserve"> by TPR:</w:t>
      </w:r>
    </w:p>
    <w:p w14:paraId="139B5C9F" w14:textId="77777777" w:rsidR="007B022D" w:rsidRPr="00902096" w:rsidRDefault="007B022D" w:rsidP="007B022D">
      <w:pPr>
        <w:pStyle w:val="BodyText"/>
        <w:numPr>
          <w:ilvl w:val="1"/>
          <w:numId w:val="30"/>
        </w:numPr>
        <w:spacing w:before="11"/>
        <w:rPr>
          <w:rFonts w:ascii="Raleway" w:hAnsi="Raleway"/>
          <w:sz w:val="22"/>
          <w:szCs w:val="22"/>
        </w:rPr>
      </w:pPr>
      <w:r w:rsidRPr="00902096">
        <w:rPr>
          <w:rFonts w:ascii="Raleway" w:hAnsi="Raleway"/>
          <w:sz w:val="22"/>
          <w:szCs w:val="22"/>
        </w:rPr>
        <w:t xml:space="preserve">impact – to get the members’ </w:t>
      </w:r>
      <w:proofErr w:type="gramStart"/>
      <w:r w:rsidRPr="00902096">
        <w:rPr>
          <w:rFonts w:ascii="Raleway" w:hAnsi="Raleway"/>
          <w:sz w:val="22"/>
          <w:szCs w:val="22"/>
        </w:rPr>
        <w:t>attention;</w:t>
      </w:r>
      <w:proofErr w:type="gramEnd"/>
    </w:p>
    <w:p w14:paraId="4A3D073F" w14:textId="68241EBB" w:rsidR="007B022D" w:rsidRPr="00902096" w:rsidRDefault="007B022D" w:rsidP="007B022D">
      <w:pPr>
        <w:pStyle w:val="BodyText"/>
        <w:numPr>
          <w:ilvl w:val="1"/>
          <w:numId w:val="30"/>
        </w:numPr>
        <w:spacing w:before="11"/>
        <w:rPr>
          <w:rFonts w:ascii="Raleway" w:hAnsi="Raleway"/>
          <w:sz w:val="22"/>
          <w:szCs w:val="22"/>
        </w:rPr>
      </w:pPr>
      <w:r w:rsidRPr="00902096">
        <w:rPr>
          <w:rFonts w:ascii="Raleway" w:hAnsi="Raleway"/>
          <w:sz w:val="22"/>
          <w:szCs w:val="22"/>
        </w:rPr>
        <w:t xml:space="preserve">clarity – so the members are able to understand </w:t>
      </w:r>
      <w:proofErr w:type="gramStart"/>
      <w:r w:rsidRPr="00902096">
        <w:rPr>
          <w:rFonts w:ascii="Raleway" w:hAnsi="Raleway"/>
          <w:sz w:val="22"/>
          <w:szCs w:val="22"/>
        </w:rPr>
        <w:t>it;</w:t>
      </w:r>
      <w:proofErr w:type="gramEnd"/>
      <w:r w:rsidRPr="00902096">
        <w:rPr>
          <w:rFonts w:ascii="Raleway" w:hAnsi="Raleway"/>
          <w:sz w:val="22"/>
          <w:szCs w:val="22"/>
        </w:rPr>
        <w:t xml:space="preserve"> </w:t>
      </w:r>
    </w:p>
    <w:p w14:paraId="0E637F03" w14:textId="7E5487C4" w:rsidR="007B022D" w:rsidRPr="00902096" w:rsidRDefault="007B022D" w:rsidP="007B022D">
      <w:pPr>
        <w:pStyle w:val="BodyText"/>
        <w:numPr>
          <w:ilvl w:val="1"/>
          <w:numId w:val="30"/>
        </w:numPr>
        <w:spacing w:before="11"/>
        <w:rPr>
          <w:rFonts w:ascii="Raleway" w:hAnsi="Raleway"/>
          <w:sz w:val="22"/>
          <w:szCs w:val="22"/>
        </w:rPr>
      </w:pPr>
      <w:r w:rsidRPr="00902096">
        <w:rPr>
          <w:rFonts w:ascii="Raleway" w:hAnsi="Raleway"/>
          <w:sz w:val="22"/>
          <w:szCs w:val="22"/>
        </w:rPr>
        <w:t xml:space="preserve">accuracy – so members receive full and reliable </w:t>
      </w:r>
      <w:proofErr w:type="gramStart"/>
      <w:r w:rsidRPr="00902096">
        <w:rPr>
          <w:rFonts w:ascii="Raleway" w:hAnsi="Raleway"/>
          <w:sz w:val="22"/>
          <w:szCs w:val="22"/>
        </w:rPr>
        <w:t>information</w:t>
      </w:r>
      <w:r w:rsidR="00C41243" w:rsidRPr="00902096">
        <w:rPr>
          <w:rFonts w:ascii="Raleway" w:hAnsi="Raleway"/>
          <w:sz w:val="22"/>
          <w:szCs w:val="22"/>
        </w:rPr>
        <w:t>;</w:t>
      </w:r>
      <w:proofErr w:type="gramEnd"/>
    </w:p>
    <w:p w14:paraId="137BD6C7" w14:textId="51D51FCC" w:rsidR="00C41243" w:rsidRPr="00902096" w:rsidRDefault="00C41243" w:rsidP="00C41243">
      <w:pPr>
        <w:pStyle w:val="BodyText"/>
        <w:numPr>
          <w:ilvl w:val="0"/>
          <w:numId w:val="30"/>
        </w:numPr>
        <w:spacing w:before="11"/>
        <w:rPr>
          <w:rFonts w:ascii="Raleway" w:hAnsi="Raleway"/>
          <w:sz w:val="22"/>
          <w:szCs w:val="22"/>
        </w:rPr>
      </w:pPr>
      <w:r w:rsidRPr="00902096">
        <w:rPr>
          <w:rFonts w:ascii="Raleway" w:hAnsi="Raleway"/>
          <w:sz w:val="22"/>
          <w:szCs w:val="22"/>
        </w:rPr>
        <w:t>getting the balance between these qualities right is key.</w:t>
      </w:r>
    </w:p>
    <w:p w14:paraId="57BA0D48" w14:textId="3EF0F9E4" w:rsidR="00815621" w:rsidRPr="00902096" w:rsidRDefault="001E7D4F" w:rsidP="00C41243">
      <w:pPr>
        <w:pStyle w:val="BodyText"/>
        <w:spacing w:before="11"/>
        <w:ind w:left="360"/>
        <w:rPr>
          <w:rFonts w:ascii="Raleway" w:hAnsi="Raleway"/>
          <w:sz w:val="22"/>
          <w:szCs w:val="22"/>
        </w:rPr>
      </w:pPr>
      <w:r w:rsidRPr="00902096">
        <w:rPr>
          <w:rFonts w:ascii="Raleway" w:hAnsi="Raleway"/>
          <w:i/>
          <w:iCs/>
          <w:sz w:val="22"/>
          <w:szCs w:val="22"/>
        </w:rPr>
        <w:t>Good practice</w:t>
      </w:r>
      <w:r w:rsidR="00815621" w:rsidRPr="00902096">
        <w:rPr>
          <w:rFonts w:ascii="Raleway" w:hAnsi="Raleway"/>
          <w:sz w:val="22"/>
          <w:szCs w:val="22"/>
        </w:rPr>
        <w:t>:</w:t>
      </w:r>
    </w:p>
    <w:p w14:paraId="1108D394" w14:textId="77777777" w:rsidR="001E7D4F"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having a clear communication </w:t>
      </w:r>
      <w:proofErr w:type="gramStart"/>
      <w:r w:rsidRPr="00902096">
        <w:rPr>
          <w:rFonts w:ascii="Raleway" w:hAnsi="Raleway"/>
          <w:sz w:val="22"/>
          <w:szCs w:val="22"/>
        </w:rPr>
        <w:t>plan;</w:t>
      </w:r>
      <w:proofErr w:type="gramEnd"/>
    </w:p>
    <w:p w14:paraId="1AA98120" w14:textId="00311CC5" w:rsidR="001E7D4F"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identifying the best way to </w:t>
      </w:r>
      <w:proofErr w:type="gramStart"/>
      <w:r w:rsidRPr="00902096">
        <w:rPr>
          <w:rFonts w:ascii="Raleway" w:hAnsi="Raleway"/>
          <w:sz w:val="22"/>
          <w:szCs w:val="22"/>
        </w:rPr>
        <w:t>communicate;</w:t>
      </w:r>
      <w:proofErr w:type="gramEnd"/>
    </w:p>
    <w:p w14:paraId="73CB707A" w14:textId="0BCB1504" w:rsidR="001E7D4F"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tailoring communications to the </w:t>
      </w:r>
      <w:proofErr w:type="gramStart"/>
      <w:r w:rsidRPr="00902096">
        <w:rPr>
          <w:rFonts w:ascii="Raleway" w:hAnsi="Raleway"/>
          <w:sz w:val="22"/>
          <w:szCs w:val="22"/>
        </w:rPr>
        <w:t>audience;</w:t>
      </w:r>
      <w:proofErr w:type="gramEnd"/>
    </w:p>
    <w:p w14:paraId="5EA6FFF0" w14:textId="3187D1BC" w:rsidR="001E7D4F"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remembering the needs of all different categories of </w:t>
      </w:r>
      <w:proofErr w:type="gramStart"/>
      <w:r w:rsidRPr="00902096">
        <w:rPr>
          <w:rFonts w:ascii="Raleway" w:hAnsi="Raleway"/>
          <w:sz w:val="22"/>
          <w:szCs w:val="22"/>
        </w:rPr>
        <w:t>members;</w:t>
      </w:r>
      <w:proofErr w:type="gramEnd"/>
    </w:p>
    <w:p w14:paraId="47B591B3" w14:textId="5E26BF0C" w:rsidR="001E7D4F"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being open and </w:t>
      </w:r>
      <w:proofErr w:type="gramStart"/>
      <w:r w:rsidRPr="00902096">
        <w:rPr>
          <w:rFonts w:ascii="Raleway" w:hAnsi="Raleway"/>
          <w:sz w:val="22"/>
          <w:szCs w:val="22"/>
        </w:rPr>
        <w:t>honest;</w:t>
      </w:r>
      <w:proofErr w:type="gramEnd"/>
    </w:p>
    <w:p w14:paraId="1BA34F01" w14:textId="60BCB6E2" w:rsidR="001E7D4F"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avoiding </w:t>
      </w:r>
      <w:proofErr w:type="gramStart"/>
      <w:r w:rsidRPr="00902096">
        <w:rPr>
          <w:rFonts w:ascii="Raleway" w:hAnsi="Raleway"/>
          <w:sz w:val="22"/>
          <w:szCs w:val="22"/>
        </w:rPr>
        <w:t>jargon;</w:t>
      </w:r>
      <w:proofErr w:type="gramEnd"/>
      <w:r w:rsidRPr="00902096">
        <w:rPr>
          <w:rFonts w:ascii="Raleway" w:hAnsi="Raleway"/>
          <w:sz w:val="22"/>
          <w:szCs w:val="22"/>
        </w:rPr>
        <w:t xml:space="preserve"> </w:t>
      </w:r>
    </w:p>
    <w:p w14:paraId="52889141" w14:textId="3FD29DB9" w:rsidR="002E547D" w:rsidRPr="00902096" w:rsidRDefault="001E7D4F" w:rsidP="00B3658C">
      <w:pPr>
        <w:pStyle w:val="BodyText"/>
        <w:numPr>
          <w:ilvl w:val="0"/>
          <w:numId w:val="5"/>
        </w:numPr>
        <w:spacing w:before="11"/>
        <w:rPr>
          <w:rFonts w:ascii="Raleway" w:hAnsi="Raleway"/>
          <w:sz w:val="22"/>
          <w:szCs w:val="22"/>
        </w:rPr>
      </w:pPr>
      <w:r w:rsidRPr="00902096">
        <w:rPr>
          <w:rFonts w:ascii="Raleway" w:hAnsi="Raleway"/>
          <w:sz w:val="22"/>
          <w:szCs w:val="22"/>
        </w:rPr>
        <w:t xml:space="preserve">choosing the correct time to </w:t>
      </w:r>
      <w:r w:rsidR="00307CC8" w:rsidRPr="00902096">
        <w:rPr>
          <w:rFonts w:ascii="Raleway" w:hAnsi="Raleway"/>
          <w:sz w:val="22"/>
          <w:szCs w:val="22"/>
        </w:rPr>
        <w:t>engage.</w:t>
      </w:r>
    </w:p>
    <w:p w14:paraId="0DF9ABA2" w14:textId="77777777" w:rsidR="00307CC8" w:rsidRPr="00902096" w:rsidRDefault="00307CC8" w:rsidP="00307CC8">
      <w:pPr>
        <w:pStyle w:val="BodyText"/>
        <w:spacing w:before="11"/>
        <w:ind w:left="1440"/>
        <w:rPr>
          <w:rFonts w:ascii="Raleway" w:hAnsi="Raleway"/>
          <w:sz w:val="22"/>
          <w:szCs w:val="22"/>
        </w:rPr>
      </w:pPr>
    </w:p>
    <w:p w14:paraId="013B62C0" w14:textId="46205300" w:rsidR="00C344E3" w:rsidRPr="00902096" w:rsidRDefault="00C739BD" w:rsidP="002D6DB9">
      <w:pPr>
        <w:pStyle w:val="BodyText"/>
        <w:ind w:left="527"/>
        <w:rPr>
          <w:rFonts w:ascii="Raleway" w:hAnsi="Raleway"/>
          <w:sz w:val="22"/>
          <w:szCs w:val="22"/>
        </w:rPr>
      </w:pPr>
      <w:r w:rsidRPr="00902096">
        <w:rPr>
          <w:rFonts w:ascii="Raleway" w:hAnsi="Raleway"/>
          <w:sz w:val="22"/>
          <w:szCs w:val="22"/>
        </w:rPr>
        <w:t xml:space="preserve">(Relevant section of the manual is Part </w:t>
      </w:r>
      <w:r w:rsidR="00375070" w:rsidRPr="00902096">
        <w:rPr>
          <w:rFonts w:ascii="Raleway" w:hAnsi="Raleway"/>
          <w:sz w:val="22"/>
          <w:szCs w:val="22"/>
        </w:rPr>
        <w:t>5</w:t>
      </w:r>
      <w:r w:rsidRPr="00902096">
        <w:rPr>
          <w:rFonts w:ascii="Raleway" w:hAnsi="Raleway"/>
          <w:sz w:val="22"/>
          <w:szCs w:val="22"/>
        </w:rPr>
        <w:t xml:space="preserve"> Chapter</w:t>
      </w:r>
      <w:r w:rsidR="00307CC8" w:rsidRPr="00902096">
        <w:rPr>
          <w:rFonts w:ascii="Raleway" w:hAnsi="Raleway"/>
          <w:sz w:val="22"/>
          <w:szCs w:val="22"/>
        </w:rPr>
        <w:t>s</w:t>
      </w:r>
      <w:r w:rsidRPr="00902096">
        <w:rPr>
          <w:rFonts w:ascii="Raleway" w:hAnsi="Raleway"/>
          <w:sz w:val="22"/>
          <w:szCs w:val="22"/>
        </w:rPr>
        <w:t xml:space="preserve"> 1.</w:t>
      </w:r>
      <w:r w:rsidR="00307CC8" w:rsidRPr="00902096">
        <w:rPr>
          <w:rFonts w:ascii="Raleway" w:hAnsi="Raleway"/>
          <w:sz w:val="22"/>
          <w:szCs w:val="22"/>
        </w:rPr>
        <w:t xml:space="preserve">7.1 </w:t>
      </w:r>
      <w:r w:rsidR="00610BC0" w:rsidRPr="00902096">
        <w:rPr>
          <w:rFonts w:ascii="Raleway" w:hAnsi="Raleway"/>
          <w:sz w:val="22"/>
          <w:szCs w:val="22"/>
        </w:rPr>
        <w:t>to</w:t>
      </w:r>
      <w:r w:rsidR="00307CC8" w:rsidRPr="00902096">
        <w:rPr>
          <w:rFonts w:ascii="Raleway" w:hAnsi="Raleway"/>
          <w:sz w:val="22"/>
          <w:szCs w:val="22"/>
        </w:rPr>
        <w:t xml:space="preserve"> 1.7.3</w:t>
      </w:r>
      <w:r w:rsidR="000E6648" w:rsidRPr="00902096">
        <w:rPr>
          <w:rFonts w:ascii="Raleway" w:hAnsi="Raleway"/>
          <w:sz w:val="22"/>
          <w:szCs w:val="22"/>
        </w:rPr>
        <w:t>)</w:t>
      </w:r>
    </w:p>
    <w:p w14:paraId="38B92CA7" w14:textId="16114BBB" w:rsidR="002D6DB9" w:rsidRPr="00902096" w:rsidRDefault="002D6DB9" w:rsidP="002D6DB9">
      <w:pPr>
        <w:pStyle w:val="BodyText"/>
        <w:ind w:left="527"/>
        <w:rPr>
          <w:rFonts w:ascii="Raleway" w:hAnsi="Raleway"/>
          <w:sz w:val="22"/>
          <w:szCs w:val="22"/>
        </w:rPr>
      </w:pPr>
    </w:p>
    <w:p w14:paraId="1DEE9283" w14:textId="77777777" w:rsidR="008310B2" w:rsidRPr="00902096" w:rsidRDefault="008310B2" w:rsidP="002D6DB9">
      <w:pPr>
        <w:pStyle w:val="BodyText"/>
        <w:ind w:left="527"/>
        <w:rPr>
          <w:rFonts w:ascii="Raleway" w:hAnsi="Raleway"/>
          <w:sz w:val="22"/>
          <w:szCs w:val="22"/>
        </w:rPr>
      </w:pPr>
    </w:p>
    <w:p w14:paraId="2AA7D240" w14:textId="1DD3C45A" w:rsidR="00417E7B" w:rsidRPr="00B22963" w:rsidRDefault="00564437" w:rsidP="00417E7B">
      <w:pPr>
        <w:pStyle w:val="Heading1"/>
        <w:numPr>
          <w:ilvl w:val="0"/>
          <w:numId w:val="4"/>
        </w:numPr>
        <w:tabs>
          <w:tab w:val="left" w:pos="527"/>
          <w:tab w:val="left" w:pos="528"/>
        </w:tabs>
        <w:spacing w:before="63" w:line="276" w:lineRule="auto"/>
        <w:ind w:right="443"/>
        <w:rPr>
          <w:rFonts w:ascii="Raleway" w:hAnsi="Raleway"/>
          <w:sz w:val="22"/>
          <w:szCs w:val="22"/>
        </w:rPr>
      </w:pPr>
      <w:bookmarkStart w:id="0" w:name="_Hlk146045635"/>
      <w:r w:rsidRPr="00B22963">
        <w:rPr>
          <w:rFonts w:ascii="Raleway" w:hAnsi="Raleway"/>
          <w:sz w:val="22"/>
          <w:szCs w:val="22"/>
        </w:rPr>
        <w:t>In relation to combatting pension scams, name 5 of the various pieces of information trustees should obtain when conducting due diligence on the receiving scheme</w:t>
      </w:r>
      <w:bookmarkEnd w:id="0"/>
      <w:r w:rsidR="00417E7B" w:rsidRPr="00B22963">
        <w:rPr>
          <w:rFonts w:ascii="Raleway" w:hAnsi="Raleway"/>
          <w:sz w:val="22"/>
          <w:szCs w:val="22"/>
        </w:rPr>
        <w:t>.</w:t>
      </w:r>
    </w:p>
    <w:p w14:paraId="0339A61D" w14:textId="77777777" w:rsidR="00417E7B" w:rsidRPr="00B22963" w:rsidRDefault="00417E7B" w:rsidP="00417E7B">
      <w:pPr>
        <w:spacing w:line="219" w:lineRule="exact"/>
        <w:ind w:left="8021"/>
        <w:rPr>
          <w:rFonts w:ascii="Raleway" w:hAnsi="Raleway"/>
          <w:b/>
          <w:bCs/>
        </w:rPr>
      </w:pPr>
      <w:r w:rsidRPr="00B22963">
        <w:rPr>
          <w:rFonts w:ascii="Raleway" w:hAnsi="Raleway"/>
          <w:b/>
          <w:bCs/>
        </w:rPr>
        <w:lastRenderedPageBreak/>
        <w:t>5 marks</w:t>
      </w:r>
    </w:p>
    <w:p w14:paraId="55A6573D" w14:textId="77777777" w:rsidR="00417E7B" w:rsidRPr="00902096" w:rsidRDefault="00417E7B" w:rsidP="00417E7B">
      <w:pPr>
        <w:pStyle w:val="BodyText"/>
        <w:spacing w:before="34"/>
        <w:ind w:left="527"/>
        <w:rPr>
          <w:rFonts w:ascii="Raleway" w:hAnsi="Raleway"/>
          <w:sz w:val="22"/>
          <w:szCs w:val="22"/>
        </w:rPr>
      </w:pPr>
      <w:r w:rsidRPr="00902096">
        <w:rPr>
          <w:rFonts w:ascii="Raleway" w:hAnsi="Raleway"/>
          <w:sz w:val="22"/>
          <w:szCs w:val="22"/>
        </w:rPr>
        <w:t>Answer should include 5 of the following:</w:t>
      </w:r>
    </w:p>
    <w:p w14:paraId="696D9B8C" w14:textId="77777777" w:rsidR="00417E7B" w:rsidRPr="00902096" w:rsidRDefault="00417E7B" w:rsidP="00417E7B">
      <w:pPr>
        <w:pStyle w:val="BodyText"/>
        <w:spacing w:before="7"/>
        <w:rPr>
          <w:rFonts w:ascii="Raleway" w:hAnsi="Raleway"/>
          <w:sz w:val="22"/>
          <w:szCs w:val="22"/>
        </w:rPr>
      </w:pPr>
    </w:p>
    <w:p w14:paraId="6DD672E1" w14:textId="77777777" w:rsidR="00564437" w:rsidRPr="00902096" w:rsidRDefault="00564437" w:rsidP="00564437">
      <w:pPr>
        <w:pStyle w:val="BodyText"/>
        <w:numPr>
          <w:ilvl w:val="0"/>
          <w:numId w:val="31"/>
        </w:numPr>
        <w:spacing w:before="3"/>
        <w:rPr>
          <w:rFonts w:ascii="Raleway" w:hAnsi="Raleway"/>
          <w:sz w:val="22"/>
          <w:szCs w:val="22"/>
        </w:rPr>
      </w:pPr>
      <w:r w:rsidRPr="00902096">
        <w:rPr>
          <w:rFonts w:ascii="Raleway" w:hAnsi="Raleway"/>
          <w:sz w:val="22"/>
          <w:szCs w:val="22"/>
        </w:rPr>
        <w:t xml:space="preserve">legal </w:t>
      </w:r>
      <w:proofErr w:type="gramStart"/>
      <w:r w:rsidRPr="00902096">
        <w:rPr>
          <w:rFonts w:ascii="Raleway" w:hAnsi="Raleway"/>
          <w:sz w:val="22"/>
          <w:szCs w:val="22"/>
        </w:rPr>
        <w:t>status;</w:t>
      </w:r>
      <w:proofErr w:type="gramEnd"/>
    </w:p>
    <w:p w14:paraId="359A1DE0" w14:textId="77777777" w:rsidR="00564437" w:rsidRPr="00902096" w:rsidRDefault="00564437" w:rsidP="00564437">
      <w:pPr>
        <w:pStyle w:val="BodyText"/>
        <w:numPr>
          <w:ilvl w:val="0"/>
          <w:numId w:val="31"/>
        </w:numPr>
        <w:spacing w:before="3"/>
        <w:rPr>
          <w:rFonts w:ascii="Raleway" w:hAnsi="Raleway"/>
          <w:sz w:val="22"/>
          <w:szCs w:val="22"/>
        </w:rPr>
      </w:pPr>
      <w:r w:rsidRPr="00902096">
        <w:rPr>
          <w:rFonts w:ascii="Raleway" w:hAnsi="Raleway"/>
          <w:sz w:val="22"/>
          <w:szCs w:val="22"/>
        </w:rPr>
        <w:t xml:space="preserve">registered </w:t>
      </w:r>
      <w:proofErr w:type="gramStart"/>
      <w:r w:rsidRPr="00902096">
        <w:rPr>
          <w:rFonts w:ascii="Raleway" w:hAnsi="Raleway"/>
          <w:sz w:val="22"/>
          <w:szCs w:val="22"/>
        </w:rPr>
        <w:t>status;</w:t>
      </w:r>
      <w:proofErr w:type="gramEnd"/>
    </w:p>
    <w:p w14:paraId="66C8A27F" w14:textId="77777777" w:rsidR="00564437" w:rsidRPr="00902096" w:rsidRDefault="00564437" w:rsidP="00564437">
      <w:pPr>
        <w:pStyle w:val="BodyText"/>
        <w:numPr>
          <w:ilvl w:val="0"/>
          <w:numId w:val="31"/>
        </w:numPr>
        <w:spacing w:before="3"/>
        <w:rPr>
          <w:rFonts w:ascii="Raleway" w:hAnsi="Raleway"/>
          <w:sz w:val="22"/>
          <w:szCs w:val="22"/>
        </w:rPr>
      </w:pPr>
      <w:r w:rsidRPr="00902096">
        <w:rPr>
          <w:rFonts w:ascii="Raleway" w:hAnsi="Raleway"/>
          <w:sz w:val="22"/>
          <w:szCs w:val="22"/>
        </w:rPr>
        <w:t xml:space="preserve">details of the </w:t>
      </w:r>
      <w:proofErr w:type="gramStart"/>
      <w:r w:rsidRPr="00902096">
        <w:rPr>
          <w:rFonts w:ascii="Raleway" w:hAnsi="Raleway"/>
          <w:sz w:val="22"/>
          <w:szCs w:val="22"/>
        </w:rPr>
        <w:t>administrators;</w:t>
      </w:r>
      <w:proofErr w:type="gramEnd"/>
    </w:p>
    <w:p w14:paraId="601E3FB1" w14:textId="77777777" w:rsidR="00564437" w:rsidRPr="00902096" w:rsidRDefault="00564437" w:rsidP="00564437">
      <w:pPr>
        <w:pStyle w:val="BodyText"/>
        <w:numPr>
          <w:ilvl w:val="0"/>
          <w:numId w:val="31"/>
        </w:numPr>
        <w:spacing w:before="3"/>
        <w:rPr>
          <w:rFonts w:ascii="Raleway" w:hAnsi="Raleway"/>
          <w:sz w:val="22"/>
          <w:szCs w:val="22"/>
        </w:rPr>
      </w:pPr>
      <w:proofErr w:type="gramStart"/>
      <w:r w:rsidRPr="00902096">
        <w:rPr>
          <w:rFonts w:ascii="Raleway" w:hAnsi="Raleway"/>
          <w:sz w:val="22"/>
          <w:szCs w:val="22"/>
        </w:rPr>
        <w:t>location;</w:t>
      </w:r>
      <w:proofErr w:type="gramEnd"/>
    </w:p>
    <w:p w14:paraId="7CC86651" w14:textId="77777777" w:rsidR="00564437" w:rsidRPr="00902096" w:rsidRDefault="00564437" w:rsidP="00564437">
      <w:pPr>
        <w:pStyle w:val="BodyText"/>
        <w:numPr>
          <w:ilvl w:val="0"/>
          <w:numId w:val="31"/>
        </w:numPr>
        <w:spacing w:before="3"/>
        <w:rPr>
          <w:rFonts w:ascii="Raleway" w:hAnsi="Raleway"/>
          <w:sz w:val="22"/>
          <w:szCs w:val="22"/>
        </w:rPr>
      </w:pPr>
      <w:r w:rsidRPr="00902096">
        <w:rPr>
          <w:rFonts w:ascii="Raleway" w:hAnsi="Raleway"/>
          <w:sz w:val="22"/>
          <w:szCs w:val="22"/>
        </w:rPr>
        <w:t xml:space="preserve">the employment link between the member and the new </w:t>
      </w:r>
      <w:proofErr w:type="gramStart"/>
      <w:r w:rsidRPr="00902096">
        <w:rPr>
          <w:rFonts w:ascii="Raleway" w:hAnsi="Raleway"/>
          <w:sz w:val="22"/>
          <w:szCs w:val="22"/>
        </w:rPr>
        <w:t>scheme;</w:t>
      </w:r>
      <w:proofErr w:type="gramEnd"/>
    </w:p>
    <w:p w14:paraId="7F77131C" w14:textId="77777777" w:rsidR="00564437" w:rsidRPr="00902096" w:rsidRDefault="00564437" w:rsidP="00564437">
      <w:pPr>
        <w:pStyle w:val="BodyText"/>
        <w:numPr>
          <w:ilvl w:val="0"/>
          <w:numId w:val="31"/>
        </w:numPr>
        <w:spacing w:before="3"/>
        <w:rPr>
          <w:rFonts w:ascii="Raleway" w:hAnsi="Raleway"/>
          <w:sz w:val="22"/>
          <w:szCs w:val="22"/>
        </w:rPr>
      </w:pPr>
      <w:r w:rsidRPr="00902096">
        <w:rPr>
          <w:rFonts w:ascii="Raleway" w:hAnsi="Raleway"/>
          <w:sz w:val="22"/>
          <w:szCs w:val="22"/>
        </w:rPr>
        <w:t xml:space="preserve">scheme documentation; and </w:t>
      </w:r>
    </w:p>
    <w:p w14:paraId="2F650BAA" w14:textId="291A4050" w:rsidR="00417E7B" w:rsidRPr="00902096" w:rsidRDefault="00564437" w:rsidP="00564437">
      <w:pPr>
        <w:pStyle w:val="BodyText"/>
        <w:numPr>
          <w:ilvl w:val="0"/>
          <w:numId w:val="31"/>
        </w:numPr>
        <w:spacing w:before="3"/>
        <w:rPr>
          <w:rFonts w:ascii="Raleway" w:hAnsi="Raleway"/>
          <w:sz w:val="22"/>
          <w:szCs w:val="22"/>
        </w:rPr>
      </w:pPr>
      <w:r w:rsidRPr="00902096">
        <w:rPr>
          <w:rFonts w:ascii="Raleway" w:hAnsi="Raleway"/>
          <w:sz w:val="22"/>
          <w:szCs w:val="22"/>
        </w:rPr>
        <w:t>the marketing methods used.</w:t>
      </w:r>
    </w:p>
    <w:p w14:paraId="6F22013F" w14:textId="77777777" w:rsidR="00564437" w:rsidRPr="00902096" w:rsidRDefault="00564437" w:rsidP="00564437">
      <w:pPr>
        <w:pStyle w:val="BodyText"/>
        <w:spacing w:before="3"/>
        <w:ind w:left="887"/>
        <w:rPr>
          <w:rFonts w:ascii="Raleway" w:hAnsi="Raleway"/>
          <w:sz w:val="22"/>
          <w:szCs w:val="22"/>
        </w:rPr>
      </w:pPr>
    </w:p>
    <w:p w14:paraId="5D8F15F8" w14:textId="0410CB41" w:rsidR="00417E7B" w:rsidRPr="00902096" w:rsidRDefault="00417E7B" w:rsidP="00417E7B">
      <w:pPr>
        <w:pStyle w:val="BodyText"/>
        <w:spacing w:before="3"/>
        <w:ind w:left="360"/>
        <w:rPr>
          <w:rFonts w:ascii="Raleway" w:hAnsi="Raleway"/>
          <w:sz w:val="22"/>
          <w:szCs w:val="22"/>
        </w:rPr>
      </w:pPr>
      <w:r w:rsidRPr="00902096">
        <w:rPr>
          <w:rFonts w:ascii="Raleway" w:hAnsi="Raleway"/>
          <w:sz w:val="22"/>
          <w:szCs w:val="22"/>
        </w:rPr>
        <w:t xml:space="preserve">(Relevant section of the manual is Part </w:t>
      </w:r>
      <w:r w:rsidR="00564437" w:rsidRPr="00902096">
        <w:rPr>
          <w:rFonts w:ascii="Raleway" w:hAnsi="Raleway"/>
          <w:sz w:val="22"/>
          <w:szCs w:val="22"/>
        </w:rPr>
        <w:t>6</w:t>
      </w:r>
      <w:r w:rsidRPr="00902096">
        <w:rPr>
          <w:rFonts w:ascii="Raleway" w:hAnsi="Raleway"/>
          <w:sz w:val="22"/>
          <w:szCs w:val="22"/>
        </w:rPr>
        <w:t xml:space="preserve"> Chapter </w:t>
      </w:r>
      <w:r w:rsidR="00564437" w:rsidRPr="00902096">
        <w:rPr>
          <w:rFonts w:ascii="Raleway" w:hAnsi="Raleway"/>
          <w:sz w:val="22"/>
          <w:szCs w:val="22"/>
        </w:rPr>
        <w:t>2.3</w:t>
      </w:r>
      <w:r w:rsidRPr="00902096">
        <w:rPr>
          <w:rFonts w:ascii="Raleway" w:hAnsi="Raleway"/>
          <w:sz w:val="22"/>
          <w:szCs w:val="22"/>
        </w:rPr>
        <w:t>)</w:t>
      </w:r>
    </w:p>
    <w:p w14:paraId="4533790C" w14:textId="77777777" w:rsidR="00417E7B" w:rsidRPr="00902096" w:rsidRDefault="00417E7B" w:rsidP="00417E7B">
      <w:pPr>
        <w:pStyle w:val="BodyText"/>
        <w:spacing w:before="3"/>
        <w:ind w:left="360"/>
        <w:rPr>
          <w:rFonts w:ascii="Raleway" w:hAnsi="Raleway"/>
          <w:sz w:val="22"/>
          <w:szCs w:val="22"/>
        </w:rPr>
      </w:pPr>
    </w:p>
    <w:p w14:paraId="37797455" w14:textId="77777777" w:rsidR="00417E7B" w:rsidRPr="00902096" w:rsidRDefault="00417E7B" w:rsidP="00417E7B">
      <w:pPr>
        <w:pStyle w:val="BodyText"/>
        <w:spacing w:before="3"/>
        <w:ind w:left="360"/>
        <w:rPr>
          <w:rFonts w:ascii="Raleway" w:hAnsi="Raleway"/>
          <w:sz w:val="22"/>
          <w:szCs w:val="22"/>
        </w:rPr>
      </w:pPr>
    </w:p>
    <w:p w14:paraId="641C2136" w14:textId="77777777" w:rsidR="00417E7B" w:rsidRPr="00902096" w:rsidRDefault="00417E7B" w:rsidP="00417E7B">
      <w:pPr>
        <w:pStyle w:val="BodyText"/>
        <w:spacing w:before="3"/>
        <w:ind w:left="1080"/>
        <w:rPr>
          <w:rFonts w:ascii="Raleway" w:hAnsi="Raleway"/>
          <w:sz w:val="22"/>
          <w:szCs w:val="22"/>
        </w:rPr>
      </w:pPr>
    </w:p>
    <w:p w14:paraId="6E2F6BD2" w14:textId="76DD80EC" w:rsidR="006D7E85" w:rsidRPr="00902096" w:rsidRDefault="006D7E85" w:rsidP="006D7E85">
      <w:pPr>
        <w:pStyle w:val="BodyText"/>
        <w:ind w:left="527"/>
        <w:rPr>
          <w:rFonts w:ascii="Raleway" w:hAnsi="Raleway"/>
          <w:sz w:val="22"/>
          <w:szCs w:val="22"/>
        </w:rPr>
      </w:pPr>
    </w:p>
    <w:p w14:paraId="686472BD" w14:textId="72507C7B" w:rsidR="0009722A" w:rsidRPr="00B22963" w:rsidRDefault="00FA2E63" w:rsidP="00E06072">
      <w:pPr>
        <w:pStyle w:val="Heading1"/>
        <w:numPr>
          <w:ilvl w:val="0"/>
          <w:numId w:val="4"/>
        </w:numPr>
        <w:tabs>
          <w:tab w:val="left" w:pos="527"/>
          <w:tab w:val="left" w:pos="528"/>
        </w:tabs>
        <w:spacing w:before="63" w:line="276" w:lineRule="auto"/>
        <w:ind w:right="443"/>
        <w:rPr>
          <w:rFonts w:ascii="Raleway" w:hAnsi="Raleway"/>
          <w:sz w:val="22"/>
          <w:szCs w:val="22"/>
        </w:rPr>
      </w:pPr>
      <w:r w:rsidRPr="00B22963">
        <w:rPr>
          <w:rFonts w:ascii="Raleway" w:hAnsi="Raleway"/>
          <w:sz w:val="22"/>
          <w:szCs w:val="22"/>
        </w:rPr>
        <w:t xml:space="preserve">In relation to the governance of a defined contribution </w:t>
      </w:r>
      <w:r w:rsidR="007D786F" w:rsidRPr="00B22963">
        <w:rPr>
          <w:rFonts w:ascii="Raleway" w:hAnsi="Raleway"/>
          <w:sz w:val="22"/>
          <w:szCs w:val="22"/>
        </w:rPr>
        <w:t xml:space="preserve">workplace pension </w:t>
      </w:r>
      <w:r w:rsidRPr="00B22963">
        <w:rPr>
          <w:rFonts w:ascii="Raleway" w:hAnsi="Raleway"/>
          <w:sz w:val="22"/>
          <w:szCs w:val="22"/>
        </w:rPr>
        <w:t>scheme, d</w:t>
      </w:r>
      <w:r w:rsidR="00B75EA7" w:rsidRPr="00B22963">
        <w:rPr>
          <w:rFonts w:ascii="Raleway" w:hAnsi="Raleway"/>
          <w:sz w:val="22"/>
          <w:szCs w:val="22"/>
        </w:rPr>
        <w:t xml:space="preserve">escribe the considerations of employers and/or trustees </w:t>
      </w:r>
      <w:r w:rsidR="00B6488D" w:rsidRPr="00B22963">
        <w:rPr>
          <w:rFonts w:ascii="Raleway" w:hAnsi="Raleway"/>
          <w:sz w:val="22"/>
          <w:szCs w:val="22"/>
        </w:rPr>
        <w:t xml:space="preserve">when </w:t>
      </w:r>
      <w:r w:rsidR="001448DD" w:rsidRPr="00B22963">
        <w:rPr>
          <w:rFonts w:ascii="Raleway" w:hAnsi="Raleway"/>
          <w:sz w:val="22"/>
          <w:szCs w:val="22"/>
        </w:rPr>
        <w:t xml:space="preserve">selecting and </w:t>
      </w:r>
      <w:r w:rsidR="00B6488D" w:rsidRPr="00B22963">
        <w:rPr>
          <w:rFonts w:ascii="Raleway" w:hAnsi="Raleway"/>
          <w:sz w:val="22"/>
          <w:szCs w:val="22"/>
        </w:rPr>
        <w:t xml:space="preserve">appointing </w:t>
      </w:r>
      <w:r w:rsidR="0009722A" w:rsidRPr="00B22963">
        <w:rPr>
          <w:rFonts w:ascii="Raleway" w:hAnsi="Raleway"/>
          <w:sz w:val="22"/>
          <w:szCs w:val="22"/>
        </w:rPr>
        <w:t xml:space="preserve">advisers and service providers, and outline </w:t>
      </w:r>
      <w:r w:rsidR="008B459A" w:rsidRPr="00B22963">
        <w:rPr>
          <w:rFonts w:ascii="Raleway" w:hAnsi="Raleway"/>
          <w:sz w:val="22"/>
          <w:szCs w:val="22"/>
        </w:rPr>
        <w:t xml:space="preserve">the </w:t>
      </w:r>
      <w:r w:rsidR="00A907D9" w:rsidRPr="00B22963">
        <w:rPr>
          <w:rFonts w:ascii="Raleway" w:hAnsi="Raleway"/>
          <w:sz w:val="22"/>
          <w:szCs w:val="22"/>
        </w:rPr>
        <w:t>requirements for ensuring their services are well managed</w:t>
      </w:r>
      <w:r w:rsidR="00075231" w:rsidRPr="00B22963">
        <w:rPr>
          <w:rFonts w:ascii="Raleway" w:hAnsi="Raleway"/>
          <w:sz w:val="22"/>
          <w:szCs w:val="22"/>
        </w:rPr>
        <w:t>.</w:t>
      </w:r>
      <w:r w:rsidR="0009722A" w:rsidRPr="00B22963">
        <w:rPr>
          <w:rFonts w:ascii="Raleway" w:hAnsi="Raleway"/>
          <w:sz w:val="22"/>
          <w:szCs w:val="22"/>
        </w:rPr>
        <w:t xml:space="preserve"> </w:t>
      </w:r>
      <w:r w:rsidR="00B6488D" w:rsidRPr="00B22963">
        <w:rPr>
          <w:rFonts w:ascii="Raleway" w:hAnsi="Raleway"/>
          <w:sz w:val="22"/>
          <w:szCs w:val="22"/>
        </w:rPr>
        <w:t xml:space="preserve"> </w:t>
      </w:r>
    </w:p>
    <w:p w14:paraId="322D2984" w14:textId="77777777" w:rsidR="007D786F" w:rsidRPr="00902096" w:rsidRDefault="007D786F" w:rsidP="007D786F">
      <w:pPr>
        <w:pStyle w:val="Heading1"/>
        <w:tabs>
          <w:tab w:val="left" w:pos="527"/>
          <w:tab w:val="left" w:pos="528"/>
        </w:tabs>
        <w:spacing w:before="63" w:line="276" w:lineRule="auto"/>
        <w:ind w:left="460" w:right="443"/>
        <w:rPr>
          <w:rFonts w:ascii="Raleway" w:hAnsi="Raleway"/>
          <w:b w:val="0"/>
          <w:bCs w:val="0"/>
          <w:sz w:val="22"/>
          <w:szCs w:val="22"/>
        </w:rPr>
      </w:pPr>
    </w:p>
    <w:p w14:paraId="1E6A10AB" w14:textId="7DC3C1B9" w:rsidR="007D786F" w:rsidRPr="00902096" w:rsidRDefault="002C48AE" w:rsidP="007D786F">
      <w:pPr>
        <w:pStyle w:val="Heading1"/>
        <w:tabs>
          <w:tab w:val="left" w:pos="527"/>
          <w:tab w:val="left" w:pos="528"/>
        </w:tabs>
        <w:spacing w:before="63" w:line="276" w:lineRule="auto"/>
        <w:ind w:left="460" w:right="443"/>
        <w:rPr>
          <w:rFonts w:ascii="Raleway" w:hAnsi="Raleway"/>
          <w:b w:val="0"/>
          <w:bCs w:val="0"/>
          <w:sz w:val="22"/>
          <w:szCs w:val="22"/>
        </w:rPr>
      </w:pPr>
      <w:r w:rsidRPr="00902096">
        <w:rPr>
          <w:rFonts w:ascii="Raleway" w:hAnsi="Raleway"/>
          <w:b w:val="0"/>
          <w:bCs w:val="0"/>
          <w:sz w:val="22"/>
          <w:szCs w:val="22"/>
        </w:rPr>
        <w:t>Answer should include:</w:t>
      </w:r>
    </w:p>
    <w:p w14:paraId="7092A376" w14:textId="0BBA411F" w:rsidR="0009722A" w:rsidRPr="00B22963" w:rsidRDefault="0009722A" w:rsidP="0009722A">
      <w:pPr>
        <w:spacing w:line="219" w:lineRule="exact"/>
        <w:ind w:left="8021"/>
        <w:rPr>
          <w:rFonts w:ascii="Raleway" w:hAnsi="Raleway"/>
          <w:b/>
          <w:bCs/>
        </w:rPr>
      </w:pPr>
      <w:r w:rsidRPr="00B22963">
        <w:rPr>
          <w:rFonts w:ascii="Raleway" w:hAnsi="Raleway"/>
          <w:b/>
          <w:bCs/>
        </w:rPr>
        <w:t>20 marks</w:t>
      </w:r>
    </w:p>
    <w:p w14:paraId="099362F0" w14:textId="7F9F719E" w:rsidR="0019645A" w:rsidRPr="00902096" w:rsidRDefault="0019645A" w:rsidP="0019645A">
      <w:pPr>
        <w:pStyle w:val="Heading1"/>
        <w:tabs>
          <w:tab w:val="left" w:pos="527"/>
          <w:tab w:val="left" w:pos="528"/>
        </w:tabs>
        <w:spacing w:line="276" w:lineRule="auto"/>
        <w:ind w:left="460" w:right="443"/>
        <w:rPr>
          <w:rFonts w:ascii="Raleway" w:hAnsi="Raleway"/>
          <w:b w:val="0"/>
          <w:bCs w:val="0"/>
          <w:sz w:val="22"/>
          <w:szCs w:val="22"/>
        </w:rPr>
      </w:pPr>
      <w:r w:rsidRPr="00902096">
        <w:rPr>
          <w:rFonts w:ascii="Raleway" w:hAnsi="Raleway"/>
          <w:b w:val="0"/>
          <w:bCs w:val="0"/>
          <w:i/>
          <w:iCs/>
          <w:sz w:val="22"/>
          <w:szCs w:val="22"/>
        </w:rPr>
        <w:t>Selection and Appointment</w:t>
      </w:r>
      <w:r w:rsidR="009E656D" w:rsidRPr="00902096">
        <w:rPr>
          <w:rFonts w:ascii="Raleway" w:hAnsi="Raleway"/>
          <w:b w:val="0"/>
          <w:bCs w:val="0"/>
          <w:sz w:val="22"/>
          <w:szCs w:val="22"/>
        </w:rPr>
        <w:t>:</w:t>
      </w:r>
    </w:p>
    <w:p w14:paraId="2738FE66" w14:textId="4423B11D" w:rsidR="0019645A" w:rsidRPr="00902096" w:rsidRDefault="0019645A" w:rsidP="006F78F5">
      <w:pPr>
        <w:pStyle w:val="Heading1"/>
        <w:numPr>
          <w:ilvl w:val="0"/>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evaluate the suitability of all advisers and service providers prior to their</w:t>
      </w:r>
      <w:r w:rsidR="007D786F" w:rsidRPr="00902096">
        <w:rPr>
          <w:rFonts w:ascii="Raleway" w:hAnsi="Raleway"/>
          <w:b w:val="0"/>
          <w:bCs w:val="0"/>
          <w:sz w:val="22"/>
          <w:szCs w:val="22"/>
        </w:rPr>
        <w:t xml:space="preserve"> </w:t>
      </w:r>
      <w:r w:rsidRPr="00902096">
        <w:rPr>
          <w:rFonts w:ascii="Raleway" w:hAnsi="Raleway"/>
          <w:b w:val="0"/>
          <w:bCs w:val="0"/>
          <w:sz w:val="22"/>
          <w:szCs w:val="22"/>
        </w:rPr>
        <w:t>appointment to ensure the</w:t>
      </w:r>
      <w:r w:rsidR="00E50D6D" w:rsidRPr="00902096">
        <w:rPr>
          <w:rFonts w:ascii="Raleway" w:hAnsi="Raleway"/>
          <w:b w:val="0"/>
          <w:bCs w:val="0"/>
          <w:sz w:val="22"/>
          <w:szCs w:val="22"/>
        </w:rPr>
        <w:t>y</w:t>
      </w:r>
      <w:r w:rsidRPr="00902096">
        <w:rPr>
          <w:rFonts w:ascii="Raleway" w:hAnsi="Raleway"/>
          <w:b w:val="0"/>
          <w:bCs w:val="0"/>
          <w:sz w:val="22"/>
          <w:szCs w:val="22"/>
        </w:rPr>
        <w:t xml:space="preserve"> will satisfy the needs of the workplace pension </w:t>
      </w:r>
      <w:proofErr w:type="gramStart"/>
      <w:r w:rsidRPr="00902096">
        <w:rPr>
          <w:rFonts w:ascii="Raleway" w:hAnsi="Raleway"/>
          <w:b w:val="0"/>
          <w:bCs w:val="0"/>
          <w:sz w:val="22"/>
          <w:szCs w:val="22"/>
        </w:rPr>
        <w:t>scheme</w:t>
      </w:r>
      <w:r w:rsidR="007D786F" w:rsidRPr="00902096">
        <w:rPr>
          <w:rFonts w:ascii="Raleway" w:hAnsi="Raleway"/>
          <w:b w:val="0"/>
          <w:bCs w:val="0"/>
          <w:sz w:val="22"/>
          <w:szCs w:val="22"/>
        </w:rPr>
        <w:t>;</w:t>
      </w:r>
      <w:proofErr w:type="gramEnd"/>
    </w:p>
    <w:p w14:paraId="7DBCA448" w14:textId="02BC7D2D" w:rsidR="0019645A" w:rsidRPr="00902096" w:rsidRDefault="00E50D6D" w:rsidP="000B34BB">
      <w:pPr>
        <w:pStyle w:val="Heading1"/>
        <w:numPr>
          <w:ilvl w:val="0"/>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request </w:t>
      </w:r>
      <w:r w:rsidR="0019645A" w:rsidRPr="00902096">
        <w:rPr>
          <w:rFonts w:ascii="Raleway" w:hAnsi="Raleway"/>
          <w:b w:val="0"/>
          <w:bCs w:val="0"/>
          <w:sz w:val="22"/>
          <w:szCs w:val="22"/>
        </w:rPr>
        <w:t xml:space="preserve">a scope of services, remuneration basis and </w:t>
      </w:r>
      <w:r w:rsidRPr="00902096">
        <w:rPr>
          <w:rFonts w:ascii="Raleway" w:hAnsi="Raleway"/>
          <w:b w:val="0"/>
          <w:bCs w:val="0"/>
          <w:sz w:val="22"/>
          <w:szCs w:val="22"/>
        </w:rPr>
        <w:t xml:space="preserve">evidence of </w:t>
      </w:r>
      <w:r w:rsidR="0019645A" w:rsidRPr="00902096">
        <w:rPr>
          <w:rFonts w:ascii="Raleway" w:hAnsi="Raleway"/>
          <w:b w:val="0"/>
          <w:bCs w:val="0"/>
          <w:sz w:val="22"/>
          <w:szCs w:val="22"/>
        </w:rPr>
        <w:t xml:space="preserve">how they provide good service, innovative </w:t>
      </w:r>
      <w:r w:rsidR="000B34BB" w:rsidRPr="00902096">
        <w:rPr>
          <w:rFonts w:ascii="Raleway" w:hAnsi="Raleway"/>
          <w:b w:val="0"/>
          <w:bCs w:val="0"/>
          <w:sz w:val="22"/>
          <w:szCs w:val="22"/>
        </w:rPr>
        <w:t>i</w:t>
      </w:r>
      <w:r w:rsidR="0019645A" w:rsidRPr="00902096">
        <w:rPr>
          <w:rFonts w:ascii="Raleway" w:hAnsi="Raleway"/>
          <w:b w:val="0"/>
          <w:bCs w:val="0"/>
          <w:sz w:val="22"/>
          <w:szCs w:val="22"/>
        </w:rPr>
        <w:t>deas, tailored solutions etc.</w:t>
      </w:r>
    </w:p>
    <w:p w14:paraId="25C41A71" w14:textId="77777777" w:rsidR="000B34BB" w:rsidRPr="00902096" w:rsidRDefault="0019645A" w:rsidP="000B34BB">
      <w:pPr>
        <w:pStyle w:val="Heading1"/>
        <w:numPr>
          <w:ilvl w:val="0"/>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trustee</w:t>
      </w:r>
      <w:r w:rsidR="000B34BB" w:rsidRPr="00902096">
        <w:rPr>
          <w:rFonts w:ascii="Raleway" w:hAnsi="Raleway"/>
          <w:b w:val="0"/>
          <w:bCs w:val="0"/>
          <w:sz w:val="22"/>
          <w:szCs w:val="22"/>
        </w:rPr>
        <w:t>/</w:t>
      </w:r>
      <w:r w:rsidRPr="00902096">
        <w:rPr>
          <w:rFonts w:ascii="Raleway" w:hAnsi="Raleway"/>
          <w:b w:val="0"/>
          <w:bCs w:val="0"/>
          <w:sz w:val="22"/>
          <w:szCs w:val="22"/>
        </w:rPr>
        <w:t xml:space="preserve">employer may also use a professional adviser to assist them in selecting a service </w:t>
      </w:r>
      <w:proofErr w:type="gramStart"/>
      <w:r w:rsidRPr="00902096">
        <w:rPr>
          <w:rFonts w:ascii="Raleway" w:hAnsi="Raleway"/>
          <w:b w:val="0"/>
          <w:bCs w:val="0"/>
          <w:sz w:val="22"/>
          <w:szCs w:val="22"/>
        </w:rPr>
        <w:t>provider</w:t>
      </w:r>
      <w:r w:rsidR="000B34BB" w:rsidRPr="00902096">
        <w:rPr>
          <w:rFonts w:ascii="Raleway" w:hAnsi="Raleway"/>
          <w:b w:val="0"/>
          <w:bCs w:val="0"/>
          <w:sz w:val="22"/>
          <w:szCs w:val="22"/>
        </w:rPr>
        <w:t>;</w:t>
      </w:r>
      <w:proofErr w:type="gramEnd"/>
    </w:p>
    <w:p w14:paraId="03BC68DC" w14:textId="67484DE7" w:rsidR="0019645A" w:rsidRPr="00902096" w:rsidRDefault="000B34BB" w:rsidP="000B34BB">
      <w:pPr>
        <w:pStyle w:val="Heading1"/>
        <w:numPr>
          <w:ilvl w:val="0"/>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t</w:t>
      </w:r>
      <w:r w:rsidR="0019645A" w:rsidRPr="00902096">
        <w:rPr>
          <w:rFonts w:ascii="Raleway" w:hAnsi="Raleway"/>
          <w:b w:val="0"/>
          <w:bCs w:val="0"/>
          <w:sz w:val="22"/>
          <w:szCs w:val="22"/>
        </w:rPr>
        <w:t>here should be a clear and comprehensive contract in place setting out terms for appointment of</w:t>
      </w:r>
      <w:r w:rsidRPr="00902096">
        <w:rPr>
          <w:rFonts w:ascii="Raleway" w:hAnsi="Raleway"/>
          <w:b w:val="0"/>
          <w:bCs w:val="0"/>
          <w:sz w:val="22"/>
          <w:szCs w:val="22"/>
        </w:rPr>
        <w:t xml:space="preserve"> </w:t>
      </w:r>
      <w:r w:rsidR="0019645A" w:rsidRPr="00902096">
        <w:rPr>
          <w:rFonts w:ascii="Raleway" w:hAnsi="Raleway"/>
          <w:b w:val="0"/>
          <w:bCs w:val="0"/>
          <w:sz w:val="22"/>
          <w:szCs w:val="22"/>
        </w:rPr>
        <w:t xml:space="preserve">advisers or service providers, which </w:t>
      </w:r>
      <w:r w:rsidR="00FA697C" w:rsidRPr="00902096">
        <w:rPr>
          <w:rFonts w:ascii="Raleway" w:hAnsi="Raleway"/>
          <w:b w:val="0"/>
          <w:bCs w:val="0"/>
          <w:sz w:val="22"/>
          <w:szCs w:val="22"/>
        </w:rPr>
        <w:t xml:space="preserve">will include </w:t>
      </w:r>
      <w:proofErr w:type="gramStart"/>
      <w:r w:rsidR="00FA697C" w:rsidRPr="00902096">
        <w:rPr>
          <w:rFonts w:ascii="Raleway" w:hAnsi="Raleway"/>
          <w:b w:val="0"/>
          <w:bCs w:val="0"/>
          <w:sz w:val="22"/>
          <w:szCs w:val="22"/>
        </w:rPr>
        <w:t>a number of</w:t>
      </w:r>
      <w:proofErr w:type="gramEnd"/>
      <w:r w:rsidR="00FA697C" w:rsidRPr="00902096">
        <w:rPr>
          <w:rFonts w:ascii="Raleway" w:hAnsi="Raleway"/>
          <w:b w:val="0"/>
          <w:bCs w:val="0"/>
          <w:sz w:val="22"/>
          <w:szCs w:val="22"/>
        </w:rPr>
        <w:t xml:space="preserve"> </w:t>
      </w:r>
      <w:r w:rsidR="000D5971" w:rsidRPr="00902096">
        <w:rPr>
          <w:rFonts w:ascii="Raleway" w:hAnsi="Raleway"/>
          <w:b w:val="0"/>
          <w:bCs w:val="0"/>
          <w:sz w:val="22"/>
          <w:szCs w:val="22"/>
        </w:rPr>
        <w:t>items, such as:</w:t>
      </w:r>
    </w:p>
    <w:p w14:paraId="6E0F7558" w14:textId="0995A0C8" w:rsidR="0019645A" w:rsidRPr="00902096" w:rsidRDefault="0019645A" w:rsidP="000B34BB">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scope of the work </w:t>
      </w:r>
      <w:proofErr w:type="gramStart"/>
      <w:r w:rsidRPr="00902096">
        <w:rPr>
          <w:rFonts w:ascii="Raleway" w:hAnsi="Raleway"/>
          <w:b w:val="0"/>
          <w:bCs w:val="0"/>
          <w:sz w:val="22"/>
          <w:szCs w:val="22"/>
        </w:rPr>
        <w:t>required;</w:t>
      </w:r>
      <w:proofErr w:type="gramEnd"/>
    </w:p>
    <w:p w14:paraId="62159E5D" w14:textId="4AA946DC" w:rsidR="0019645A" w:rsidRPr="00902096" w:rsidRDefault="0019645A" w:rsidP="000B34BB">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standard of care to be adhered to and service level </w:t>
      </w:r>
      <w:proofErr w:type="gramStart"/>
      <w:r w:rsidRPr="00902096">
        <w:rPr>
          <w:rFonts w:ascii="Raleway" w:hAnsi="Raleway"/>
          <w:b w:val="0"/>
          <w:bCs w:val="0"/>
          <w:sz w:val="22"/>
          <w:szCs w:val="22"/>
        </w:rPr>
        <w:t>agreements;</w:t>
      </w:r>
      <w:proofErr w:type="gramEnd"/>
    </w:p>
    <w:p w14:paraId="7269371D" w14:textId="4024287B" w:rsidR="0019645A" w:rsidRPr="00902096" w:rsidRDefault="0019645A" w:rsidP="000B34BB">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extent of trustees’/employer access to key personnel and dedicated </w:t>
      </w:r>
      <w:proofErr w:type="gramStart"/>
      <w:r w:rsidRPr="00902096">
        <w:rPr>
          <w:rFonts w:ascii="Raleway" w:hAnsi="Raleway"/>
          <w:b w:val="0"/>
          <w:bCs w:val="0"/>
          <w:sz w:val="22"/>
          <w:szCs w:val="22"/>
        </w:rPr>
        <w:t>teams;</w:t>
      </w:r>
      <w:proofErr w:type="gramEnd"/>
    </w:p>
    <w:p w14:paraId="497451DD" w14:textId="078C831A" w:rsidR="0019645A" w:rsidRPr="00902096" w:rsidRDefault="0019645A" w:rsidP="000B34BB">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data protection and security arrangements in </w:t>
      </w:r>
      <w:proofErr w:type="gramStart"/>
      <w:r w:rsidRPr="00902096">
        <w:rPr>
          <w:rFonts w:ascii="Raleway" w:hAnsi="Raleway"/>
          <w:b w:val="0"/>
          <w:bCs w:val="0"/>
          <w:sz w:val="22"/>
          <w:szCs w:val="22"/>
        </w:rPr>
        <w:t>place;</w:t>
      </w:r>
      <w:proofErr w:type="gramEnd"/>
    </w:p>
    <w:p w14:paraId="0E756EB8" w14:textId="47A9D298" w:rsidR="0019645A" w:rsidRPr="00902096" w:rsidRDefault="0019645A" w:rsidP="000B34BB">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limitations of </w:t>
      </w:r>
      <w:proofErr w:type="gramStart"/>
      <w:r w:rsidRPr="00902096">
        <w:rPr>
          <w:rFonts w:ascii="Raleway" w:hAnsi="Raleway"/>
          <w:b w:val="0"/>
          <w:bCs w:val="0"/>
          <w:sz w:val="22"/>
          <w:szCs w:val="22"/>
        </w:rPr>
        <w:t>liability;</w:t>
      </w:r>
      <w:proofErr w:type="gramEnd"/>
    </w:p>
    <w:p w14:paraId="2E476D0E" w14:textId="3A5158C8" w:rsidR="0019645A" w:rsidRPr="00902096" w:rsidRDefault="0019645A" w:rsidP="00E56949">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fees</w:t>
      </w:r>
      <w:r w:rsidR="000B34BB" w:rsidRPr="00902096">
        <w:rPr>
          <w:rFonts w:ascii="Raleway" w:hAnsi="Raleway"/>
          <w:b w:val="0"/>
          <w:bCs w:val="0"/>
          <w:sz w:val="22"/>
          <w:szCs w:val="22"/>
        </w:rPr>
        <w:t xml:space="preserve"> - </w:t>
      </w:r>
      <w:r w:rsidRPr="00902096">
        <w:rPr>
          <w:rFonts w:ascii="Raleway" w:hAnsi="Raleway"/>
          <w:b w:val="0"/>
          <w:bCs w:val="0"/>
          <w:sz w:val="22"/>
          <w:szCs w:val="22"/>
        </w:rPr>
        <w:t>agreed fees</w:t>
      </w:r>
      <w:r w:rsidR="00FA697C" w:rsidRPr="00902096">
        <w:rPr>
          <w:rFonts w:ascii="Raleway" w:hAnsi="Raleway"/>
          <w:b w:val="0"/>
          <w:bCs w:val="0"/>
          <w:sz w:val="22"/>
          <w:szCs w:val="22"/>
        </w:rPr>
        <w:t>,</w:t>
      </w:r>
      <w:r w:rsidR="000B34BB" w:rsidRPr="00902096">
        <w:rPr>
          <w:rFonts w:ascii="Raleway" w:hAnsi="Raleway"/>
          <w:b w:val="0"/>
          <w:bCs w:val="0"/>
          <w:sz w:val="22"/>
          <w:szCs w:val="22"/>
        </w:rPr>
        <w:t xml:space="preserve"> </w:t>
      </w:r>
      <w:r w:rsidRPr="00902096">
        <w:rPr>
          <w:rFonts w:ascii="Raleway" w:hAnsi="Raleway"/>
          <w:b w:val="0"/>
          <w:bCs w:val="0"/>
          <w:sz w:val="22"/>
          <w:szCs w:val="22"/>
        </w:rPr>
        <w:t>basis for calculating fees</w:t>
      </w:r>
      <w:r w:rsidR="000B34BB" w:rsidRPr="00902096">
        <w:rPr>
          <w:rFonts w:ascii="Raleway" w:hAnsi="Raleway"/>
          <w:b w:val="0"/>
          <w:bCs w:val="0"/>
          <w:sz w:val="22"/>
          <w:szCs w:val="22"/>
        </w:rPr>
        <w:t xml:space="preserve"> and </w:t>
      </w:r>
      <w:r w:rsidRPr="00902096">
        <w:rPr>
          <w:rFonts w:ascii="Raleway" w:hAnsi="Raleway"/>
          <w:b w:val="0"/>
          <w:bCs w:val="0"/>
          <w:sz w:val="22"/>
          <w:szCs w:val="22"/>
        </w:rPr>
        <w:t xml:space="preserve">additional </w:t>
      </w:r>
      <w:proofErr w:type="gramStart"/>
      <w:r w:rsidRPr="00902096">
        <w:rPr>
          <w:rFonts w:ascii="Raleway" w:hAnsi="Raleway"/>
          <w:b w:val="0"/>
          <w:bCs w:val="0"/>
          <w:sz w:val="22"/>
          <w:szCs w:val="22"/>
        </w:rPr>
        <w:t>charges</w:t>
      </w:r>
      <w:r w:rsidR="00FD5C34" w:rsidRPr="00902096">
        <w:rPr>
          <w:rFonts w:ascii="Raleway" w:hAnsi="Raleway"/>
          <w:b w:val="0"/>
          <w:bCs w:val="0"/>
          <w:sz w:val="22"/>
          <w:szCs w:val="22"/>
        </w:rPr>
        <w:t>;</w:t>
      </w:r>
      <w:proofErr w:type="gramEnd"/>
    </w:p>
    <w:p w14:paraId="7B9CCF2F" w14:textId="3DCA1E09" w:rsidR="0019645A" w:rsidRPr="00902096" w:rsidRDefault="0019645A" w:rsidP="00E56949">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agreement on delegating functions; and</w:t>
      </w:r>
    </w:p>
    <w:p w14:paraId="12DE7947" w14:textId="77777777" w:rsidR="009F6C8C" w:rsidRPr="00902096" w:rsidRDefault="0019645A" w:rsidP="009F6C8C">
      <w:pPr>
        <w:pStyle w:val="Heading1"/>
        <w:numPr>
          <w:ilvl w:val="1"/>
          <w:numId w:val="24"/>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agreement on terminating the appointment</w:t>
      </w:r>
      <w:r w:rsidR="009F6C8C" w:rsidRPr="00902096">
        <w:rPr>
          <w:rFonts w:ascii="Raleway" w:hAnsi="Raleway"/>
          <w:b w:val="0"/>
          <w:bCs w:val="0"/>
          <w:sz w:val="22"/>
          <w:szCs w:val="22"/>
        </w:rPr>
        <w:t>.</w:t>
      </w:r>
    </w:p>
    <w:p w14:paraId="3E76859E" w14:textId="3272A01D" w:rsidR="0019645A" w:rsidRPr="00902096" w:rsidRDefault="0019645A" w:rsidP="009F6C8C">
      <w:pPr>
        <w:pStyle w:val="Heading1"/>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i/>
          <w:iCs/>
          <w:sz w:val="22"/>
          <w:szCs w:val="22"/>
        </w:rPr>
        <w:t>Management of the Services</w:t>
      </w:r>
      <w:r w:rsidR="003A78EE" w:rsidRPr="00902096">
        <w:rPr>
          <w:rFonts w:ascii="Raleway" w:hAnsi="Raleway"/>
          <w:b w:val="0"/>
          <w:bCs w:val="0"/>
          <w:sz w:val="22"/>
          <w:szCs w:val="22"/>
        </w:rPr>
        <w:t>:</w:t>
      </w:r>
    </w:p>
    <w:p w14:paraId="2B539A6F" w14:textId="587DD75E" w:rsidR="0019645A" w:rsidRPr="00902096" w:rsidRDefault="009F6C8C" w:rsidP="009F6C8C">
      <w:pPr>
        <w:pStyle w:val="Heading1"/>
        <w:numPr>
          <w:ilvl w:val="0"/>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ensure</w:t>
      </w:r>
      <w:r w:rsidR="0019645A" w:rsidRPr="00902096">
        <w:rPr>
          <w:rFonts w:ascii="Raleway" w:hAnsi="Raleway"/>
          <w:b w:val="0"/>
          <w:bCs w:val="0"/>
          <w:sz w:val="22"/>
          <w:szCs w:val="22"/>
        </w:rPr>
        <w:t xml:space="preserve"> adequate controls in place to ensure their relationship with advisers</w:t>
      </w:r>
      <w:r w:rsidR="003A78EE" w:rsidRPr="00902096">
        <w:rPr>
          <w:rFonts w:ascii="Raleway" w:hAnsi="Raleway"/>
          <w:b w:val="0"/>
          <w:bCs w:val="0"/>
          <w:sz w:val="22"/>
          <w:szCs w:val="22"/>
        </w:rPr>
        <w:t xml:space="preserve"> </w:t>
      </w:r>
      <w:r w:rsidR="0019645A" w:rsidRPr="00902096">
        <w:rPr>
          <w:rFonts w:ascii="Raleway" w:hAnsi="Raleway"/>
          <w:b w:val="0"/>
          <w:bCs w:val="0"/>
          <w:sz w:val="22"/>
          <w:szCs w:val="22"/>
        </w:rPr>
        <w:t xml:space="preserve">and service providers remains robust and </w:t>
      </w:r>
      <w:proofErr w:type="gramStart"/>
      <w:r w:rsidR="0019645A" w:rsidRPr="00902096">
        <w:rPr>
          <w:rFonts w:ascii="Raleway" w:hAnsi="Raleway"/>
          <w:b w:val="0"/>
          <w:bCs w:val="0"/>
          <w:sz w:val="22"/>
          <w:szCs w:val="22"/>
        </w:rPr>
        <w:t>professional</w:t>
      </w:r>
      <w:r w:rsidR="003A78EE" w:rsidRPr="00902096">
        <w:rPr>
          <w:rFonts w:ascii="Raleway" w:hAnsi="Raleway"/>
          <w:b w:val="0"/>
          <w:bCs w:val="0"/>
          <w:sz w:val="22"/>
          <w:szCs w:val="22"/>
        </w:rPr>
        <w:t>;</w:t>
      </w:r>
      <w:proofErr w:type="gramEnd"/>
    </w:p>
    <w:p w14:paraId="4158695E" w14:textId="77777777" w:rsidR="0019645A" w:rsidRPr="00902096" w:rsidRDefault="0019645A" w:rsidP="003A78EE">
      <w:pPr>
        <w:pStyle w:val="Heading1"/>
        <w:numPr>
          <w:ilvl w:val="0"/>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Trustees should ensure that:</w:t>
      </w:r>
    </w:p>
    <w:p w14:paraId="77CF1B34" w14:textId="5F9AED89" w:rsidR="0019645A" w:rsidRPr="00902096" w:rsidRDefault="0019645A" w:rsidP="003A78EE">
      <w:pPr>
        <w:pStyle w:val="Heading1"/>
        <w:numPr>
          <w:ilvl w:val="2"/>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information or advice given to them is fully understood and </w:t>
      </w:r>
      <w:proofErr w:type="gramStart"/>
      <w:r w:rsidRPr="00902096">
        <w:rPr>
          <w:rFonts w:ascii="Raleway" w:hAnsi="Raleway"/>
          <w:b w:val="0"/>
          <w:bCs w:val="0"/>
          <w:sz w:val="22"/>
          <w:szCs w:val="22"/>
        </w:rPr>
        <w:lastRenderedPageBreak/>
        <w:t>acknowledged;</w:t>
      </w:r>
      <w:proofErr w:type="gramEnd"/>
    </w:p>
    <w:p w14:paraId="5F5394D9" w14:textId="42E202D5" w:rsidR="0019645A" w:rsidRPr="00902096" w:rsidRDefault="003A78EE" w:rsidP="003A78EE">
      <w:pPr>
        <w:pStyle w:val="Heading1"/>
        <w:numPr>
          <w:ilvl w:val="2"/>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t</w:t>
      </w:r>
      <w:r w:rsidR="0019645A" w:rsidRPr="00902096">
        <w:rPr>
          <w:rFonts w:ascii="Raleway" w:hAnsi="Raleway"/>
          <w:b w:val="0"/>
          <w:bCs w:val="0"/>
          <w:sz w:val="22"/>
          <w:szCs w:val="22"/>
        </w:rPr>
        <w:t xml:space="preserve">hey understand what information the adviser needs to fulfil their </w:t>
      </w:r>
      <w:proofErr w:type="gramStart"/>
      <w:r w:rsidR="0019645A" w:rsidRPr="00902096">
        <w:rPr>
          <w:rFonts w:ascii="Raleway" w:hAnsi="Raleway"/>
          <w:b w:val="0"/>
          <w:bCs w:val="0"/>
          <w:sz w:val="22"/>
          <w:szCs w:val="22"/>
        </w:rPr>
        <w:t>role;</w:t>
      </w:r>
      <w:proofErr w:type="gramEnd"/>
    </w:p>
    <w:p w14:paraId="24822585" w14:textId="55EC41B2" w:rsidR="0019645A" w:rsidRPr="00902096" w:rsidRDefault="0019645A" w:rsidP="003A78EE">
      <w:pPr>
        <w:pStyle w:val="Heading1"/>
        <w:numPr>
          <w:ilvl w:val="2"/>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any fee basis is appropriate and that it is </w:t>
      </w:r>
      <w:proofErr w:type="gramStart"/>
      <w:r w:rsidRPr="00902096">
        <w:rPr>
          <w:rFonts w:ascii="Raleway" w:hAnsi="Raleway"/>
          <w:b w:val="0"/>
          <w:bCs w:val="0"/>
          <w:sz w:val="22"/>
          <w:szCs w:val="22"/>
        </w:rPr>
        <w:t>documented;</w:t>
      </w:r>
      <w:proofErr w:type="gramEnd"/>
    </w:p>
    <w:p w14:paraId="2FE62D3E" w14:textId="1C761CE4" w:rsidR="0019645A" w:rsidRPr="00902096" w:rsidRDefault="0019645A" w:rsidP="003A78EE">
      <w:pPr>
        <w:pStyle w:val="Heading1"/>
        <w:numPr>
          <w:ilvl w:val="2"/>
          <w:numId w:val="25"/>
        </w:numPr>
        <w:tabs>
          <w:tab w:val="left" w:pos="527"/>
          <w:tab w:val="left" w:pos="528"/>
        </w:tabs>
        <w:spacing w:line="276" w:lineRule="auto"/>
        <w:ind w:right="443"/>
        <w:jc w:val="both"/>
        <w:rPr>
          <w:rFonts w:ascii="Raleway" w:hAnsi="Raleway"/>
          <w:b w:val="0"/>
          <w:bCs w:val="0"/>
          <w:sz w:val="22"/>
          <w:szCs w:val="22"/>
        </w:rPr>
      </w:pPr>
      <w:r w:rsidRPr="00902096">
        <w:rPr>
          <w:rFonts w:ascii="Raleway" w:hAnsi="Raleway"/>
          <w:b w:val="0"/>
          <w:bCs w:val="0"/>
          <w:sz w:val="22"/>
          <w:szCs w:val="22"/>
        </w:rPr>
        <w:t xml:space="preserve">members are receiving value for money for services </w:t>
      </w:r>
      <w:proofErr w:type="gramStart"/>
      <w:r w:rsidRPr="00902096">
        <w:rPr>
          <w:rFonts w:ascii="Raleway" w:hAnsi="Raleway"/>
          <w:b w:val="0"/>
          <w:bCs w:val="0"/>
          <w:sz w:val="22"/>
          <w:szCs w:val="22"/>
        </w:rPr>
        <w:t>available;</w:t>
      </w:r>
      <w:proofErr w:type="gramEnd"/>
    </w:p>
    <w:p w14:paraId="2C6279C4" w14:textId="4FA86AA3" w:rsidR="0019645A" w:rsidRPr="00902096" w:rsidRDefault="0019645A" w:rsidP="003A78EE">
      <w:pPr>
        <w:pStyle w:val="Heading1"/>
        <w:numPr>
          <w:ilvl w:val="2"/>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advisers are aware of their accountability to trustees for advice given; and</w:t>
      </w:r>
    </w:p>
    <w:p w14:paraId="58E630AA" w14:textId="66584224" w:rsidR="0019645A" w:rsidRPr="00902096" w:rsidRDefault="0019645A" w:rsidP="003A78EE">
      <w:pPr>
        <w:pStyle w:val="Heading1"/>
        <w:numPr>
          <w:ilvl w:val="2"/>
          <w:numId w:val="25"/>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they understand the complaints procedures for advisers and service providers.</w:t>
      </w:r>
    </w:p>
    <w:p w14:paraId="11E5C925" w14:textId="56450F8E" w:rsidR="0019645A" w:rsidRPr="00902096" w:rsidRDefault="0019645A" w:rsidP="0019645A">
      <w:pPr>
        <w:pStyle w:val="Heading1"/>
        <w:tabs>
          <w:tab w:val="left" w:pos="527"/>
          <w:tab w:val="left" w:pos="528"/>
        </w:tabs>
        <w:spacing w:line="276" w:lineRule="auto"/>
        <w:ind w:left="460" w:right="443"/>
        <w:rPr>
          <w:rFonts w:ascii="Raleway" w:hAnsi="Raleway"/>
          <w:b w:val="0"/>
          <w:bCs w:val="0"/>
          <w:sz w:val="22"/>
          <w:szCs w:val="22"/>
        </w:rPr>
      </w:pPr>
      <w:r w:rsidRPr="00902096">
        <w:rPr>
          <w:rFonts w:ascii="Raleway" w:hAnsi="Raleway"/>
          <w:b w:val="0"/>
          <w:bCs w:val="0"/>
          <w:i/>
          <w:iCs/>
          <w:sz w:val="22"/>
          <w:szCs w:val="22"/>
        </w:rPr>
        <w:t>Monitoring and Reviewing Services</w:t>
      </w:r>
      <w:r w:rsidR="003A78EE" w:rsidRPr="00902096">
        <w:rPr>
          <w:rFonts w:ascii="Raleway" w:hAnsi="Raleway"/>
          <w:b w:val="0"/>
          <w:bCs w:val="0"/>
          <w:sz w:val="22"/>
          <w:szCs w:val="22"/>
        </w:rPr>
        <w:t>:</w:t>
      </w:r>
    </w:p>
    <w:p w14:paraId="37624CAF" w14:textId="0074BC67" w:rsidR="0019645A" w:rsidRPr="00902096" w:rsidRDefault="00032181" w:rsidP="00032181">
      <w:pPr>
        <w:pStyle w:val="Heading1"/>
        <w:numPr>
          <w:ilvl w:val="0"/>
          <w:numId w:val="26"/>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t</w:t>
      </w:r>
      <w:r w:rsidR="0019645A" w:rsidRPr="00902096">
        <w:rPr>
          <w:rFonts w:ascii="Raleway" w:hAnsi="Raleway"/>
          <w:b w:val="0"/>
          <w:bCs w:val="0"/>
          <w:sz w:val="22"/>
          <w:szCs w:val="22"/>
        </w:rPr>
        <w:t>rustees/employers should continually monitor performance of their professiona</w:t>
      </w:r>
      <w:r w:rsidRPr="00902096">
        <w:rPr>
          <w:rFonts w:ascii="Raleway" w:hAnsi="Raleway"/>
          <w:b w:val="0"/>
          <w:bCs w:val="0"/>
          <w:sz w:val="22"/>
          <w:szCs w:val="22"/>
        </w:rPr>
        <w:t xml:space="preserve">l </w:t>
      </w:r>
      <w:r w:rsidR="0019645A" w:rsidRPr="00902096">
        <w:rPr>
          <w:rFonts w:ascii="Raleway" w:hAnsi="Raleway"/>
          <w:b w:val="0"/>
          <w:bCs w:val="0"/>
          <w:sz w:val="22"/>
          <w:szCs w:val="22"/>
        </w:rPr>
        <w:t>advisers/</w:t>
      </w:r>
      <w:proofErr w:type="gramStart"/>
      <w:r w:rsidR="0019645A" w:rsidRPr="00902096">
        <w:rPr>
          <w:rFonts w:ascii="Raleway" w:hAnsi="Raleway"/>
          <w:b w:val="0"/>
          <w:bCs w:val="0"/>
          <w:sz w:val="22"/>
          <w:szCs w:val="22"/>
        </w:rPr>
        <w:t>providers</w:t>
      </w:r>
      <w:r w:rsidRPr="00902096">
        <w:rPr>
          <w:rFonts w:ascii="Raleway" w:hAnsi="Raleway"/>
          <w:b w:val="0"/>
          <w:bCs w:val="0"/>
          <w:sz w:val="22"/>
          <w:szCs w:val="22"/>
        </w:rPr>
        <w:t>;</w:t>
      </w:r>
      <w:proofErr w:type="gramEnd"/>
    </w:p>
    <w:p w14:paraId="07A3C499" w14:textId="0896FB67" w:rsidR="0019645A" w:rsidRPr="00902096" w:rsidRDefault="0019645A" w:rsidP="0025332A">
      <w:pPr>
        <w:pStyle w:val="Heading1"/>
        <w:numPr>
          <w:ilvl w:val="0"/>
          <w:numId w:val="26"/>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each</w:t>
      </w:r>
      <w:r w:rsidR="0025332A" w:rsidRPr="00902096">
        <w:rPr>
          <w:rFonts w:ascii="Raleway" w:hAnsi="Raleway"/>
          <w:b w:val="0"/>
          <w:bCs w:val="0"/>
          <w:sz w:val="22"/>
          <w:szCs w:val="22"/>
        </w:rPr>
        <w:t xml:space="preserve"> </w:t>
      </w:r>
      <w:r w:rsidRPr="00902096">
        <w:rPr>
          <w:rFonts w:ascii="Raleway" w:hAnsi="Raleway"/>
          <w:b w:val="0"/>
          <w:bCs w:val="0"/>
          <w:sz w:val="22"/>
          <w:szCs w:val="22"/>
        </w:rPr>
        <w:t xml:space="preserve">professional adviser/provider </w:t>
      </w:r>
      <w:r w:rsidR="0025332A" w:rsidRPr="00902096">
        <w:rPr>
          <w:rFonts w:ascii="Raleway" w:hAnsi="Raleway"/>
          <w:b w:val="0"/>
          <w:bCs w:val="0"/>
          <w:sz w:val="22"/>
          <w:szCs w:val="22"/>
        </w:rPr>
        <w:t>should</w:t>
      </w:r>
      <w:r w:rsidRPr="00902096">
        <w:rPr>
          <w:rFonts w:ascii="Raleway" w:hAnsi="Raleway"/>
          <w:b w:val="0"/>
          <w:bCs w:val="0"/>
          <w:sz w:val="22"/>
          <w:szCs w:val="22"/>
        </w:rPr>
        <w:t xml:space="preserve"> be reviewed </w:t>
      </w:r>
      <w:proofErr w:type="gramStart"/>
      <w:r w:rsidR="0025332A" w:rsidRPr="00902096">
        <w:rPr>
          <w:rFonts w:ascii="Raleway" w:hAnsi="Raleway"/>
          <w:b w:val="0"/>
          <w:bCs w:val="0"/>
          <w:sz w:val="22"/>
          <w:szCs w:val="22"/>
        </w:rPr>
        <w:t>regularly;</w:t>
      </w:r>
      <w:proofErr w:type="gramEnd"/>
    </w:p>
    <w:p w14:paraId="112FA793" w14:textId="7AD7B67A" w:rsidR="008214CC" w:rsidRPr="00902096" w:rsidRDefault="0025332A" w:rsidP="008214CC">
      <w:pPr>
        <w:pStyle w:val="Heading1"/>
        <w:numPr>
          <w:ilvl w:val="0"/>
          <w:numId w:val="26"/>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i</w:t>
      </w:r>
      <w:r w:rsidR="0019645A" w:rsidRPr="00902096">
        <w:rPr>
          <w:rFonts w:ascii="Raleway" w:hAnsi="Raleway"/>
          <w:b w:val="0"/>
          <w:bCs w:val="0"/>
          <w:sz w:val="22"/>
          <w:szCs w:val="22"/>
        </w:rPr>
        <w:t>f problems are identified, trustees/managers may give the professional adviser/provider a set</w:t>
      </w:r>
      <w:r w:rsidR="008214CC" w:rsidRPr="00902096">
        <w:rPr>
          <w:rFonts w:ascii="Raleway" w:hAnsi="Raleway"/>
          <w:b w:val="0"/>
          <w:bCs w:val="0"/>
          <w:sz w:val="22"/>
          <w:szCs w:val="22"/>
        </w:rPr>
        <w:t xml:space="preserve"> </w:t>
      </w:r>
      <w:r w:rsidR="0019645A" w:rsidRPr="00902096">
        <w:rPr>
          <w:rFonts w:ascii="Raleway" w:hAnsi="Raleway"/>
          <w:b w:val="0"/>
          <w:bCs w:val="0"/>
          <w:sz w:val="22"/>
          <w:szCs w:val="22"/>
        </w:rPr>
        <w:t xml:space="preserve">period of time to rectify the </w:t>
      </w:r>
      <w:proofErr w:type="gramStart"/>
      <w:r w:rsidR="0019645A" w:rsidRPr="00902096">
        <w:rPr>
          <w:rFonts w:ascii="Raleway" w:hAnsi="Raleway"/>
          <w:b w:val="0"/>
          <w:bCs w:val="0"/>
          <w:sz w:val="22"/>
          <w:szCs w:val="22"/>
        </w:rPr>
        <w:t>situation</w:t>
      </w:r>
      <w:r w:rsidR="008214CC" w:rsidRPr="00902096">
        <w:rPr>
          <w:rFonts w:ascii="Raleway" w:hAnsi="Raleway"/>
          <w:b w:val="0"/>
          <w:bCs w:val="0"/>
          <w:sz w:val="22"/>
          <w:szCs w:val="22"/>
        </w:rPr>
        <w:t>;</w:t>
      </w:r>
      <w:proofErr w:type="gramEnd"/>
      <w:r w:rsidR="0019645A" w:rsidRPr="00902096">
        <w:rPr>
          <w:rFonts w:ascii="Raleway" w:hAnsi="Raleway"/>
          <w:b w:val="0"/>
          <w:bCs w:val="0"/>
          <w:sz w:val="22"/>
          <w:szCs w:val="22"/>
        </w:rPr>
        <w:t xml:space="preserve"> </w:t>
      </w:r>
    </w:p>
    <w:p w14:paraId="392D6C44" w14:textId="10C86233" w:rsidR="0019645A" w:rsidRPr="00902096" w:rsidRDefault="0019645A" w:rsidP="008214CC">
      <w:pPr>
        <w:pStyle w:val="Heading1"/>
        <w:numPr>
          <w:ilvl w:val="0"/>
          <w:numId w:val="27"/>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if the trustees/managers are not satisfied with a service they may</w:t>
      </w:r>
      <w:r w:rsidR="008214CC" w:rsidRPr="00902096">
        <w:rPr>
          <w:rFonts w:ascii="Raleway" w:hAnsi="Raleway"/>
          <w:b w:val="0"/>
          <w:bCs w:val="0"/>
          <w:sz w:val="22"/>
          <w:szCs w:val="22"/>
        </w:rPr>
        <w:t xml:space="preserve"> </w:t>
      </w:r>
      <w:r w:rsidRPr="00902096">
        <w:rPr>
          <w:rFonts w:ascii="Raleway" w:hAnsi="Raleway"/>
          <w:b w:val="0"/>
          <w:bCs w:val="0"/>
          <w:sz w:val="22"/>
          <w:szCs w:val="22"/>
        </w:rPr>
        <w:t>choose to consider appointing a replacement professional adviser/</w:t>
      </w:r>
      <w:proofErr w:type="gramStart"/>
      <w:r w:rsidRPr="00902096">
        <w:rPr>
          <w:rFonts w:ascii="Raleway" w:hAnsi="Raleway"/>
          <w:b w:val="0"/>
          <w:bCs w:val="0"/>
          <w:sz w:val="22"/>
          <w:szCs w:val="22"/>
        </w:rPr>
        <w:t>provider</w:t>
      </w:r>
      <w:r w:rsidR="008214CC" w:rsidRPr="00902096">
        <w:rPr>
          <w:rFonts w:ascii="Raleway" w:hAnsi="Raleway"/>
          <w:b w:val="0"/>
          <w:bCs w:val="0"/>
          <w:sz w:val="22"/>
          <w:szCs w:val="22"/>
        </w:rPr>
        <w:t>;</w:t>
      </w:r>
      <w:proofErr w:type="gramEnd"/>
    </w:p>
    <w:p w14:paraId="604DC990" w14:textId="697B40B8" w:rsidR="0019645A" w:rsidRPr="00902096" w:rsidRDefault="0019645A" w:rsidP="00F47A9F">
      <w:pPr>
        <w:pStyle w:val="Heading1"/>
        <w:numPr>
          <w:ilvl w:val="0"/>
          <w:numId w:val="27"/>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trust-based workplace scheme </w:t>
      </w:r>
      <w:r w:rsidR="00F47A9F" w:rsidRPr="00902096">
        <w:rPr>
          <w:rFonts w:ascii="Raleway" w:hAnsi="Raleway"/>
          <w:b w:val="0"/>
          <w:bCs w:val="0"/>
          <w:sz w:val="22"/>
          <w:szCs w:val="22"/>
        </w:rPr>
        <w:t xml:space="preserve">- </w:t>
      </w:r>
      <w:r w:rsidRPr="00902096">
        <w:rPr>
          <w:rFonts w:ascii="Raleway" w:hAnsi="Raleway"/>
          <w:b w:val="0"/>
          <w:bCs w:val="0"/>
          <w:sz w:val="22"/>
          <w:szCs w:val="22"/>
        </w:rPr>
        <w:t>trustees remain responsible for the management and administration of the scheme</w:t>
      </w:r>
      <w:r w:rsidR="00A70B2C" w:rsidRPr="00902096">
        <w:rPr>
          <w:rFonts w:ascii="Raleway" w:hAnsi="Raleway"/>
          <w:b w:val="0"/>
          <w:bCs w:val="0"/>
          <w:sz w:val="22"/>
          <w:szCs w:val="22"/>
        </w:rPr>
        <w:t xml:space="preserve">, and therefore the services of advisers/service </w:t>
      </w:r>
      <w:proofErr w:type="gramStart"/>
      <w:r w:rsidR="00A70B2C" w:rsidRPr="00902096">
        <w:rPr>
          <w:rFonts w:ascii="Raleway" w:hAnsi="Raleway"/>
          <w:b w:val="0"/>
          <w:bCs w:val="0"/>
          <w:sz w:val="22"/>
          <w:szCs w:val="22"/>
        </w:rPr>
        <w:t>providers;</w:t>
      </w:r>
      <w:proofErr w:type="gramEnd"/>
    </w:p>
    <w:p w14:paraId="233A7A0C" w14:textId="35093E66" w:rsidR="0019645A" w:rsidRPr="00902096" w:rsidRDefault="0019645A" w:rsidP="00A70B2C">
      <w:pPr>
        <w:pStyle w:val="Heading1"/>
        <w:numPr>
          <w:ilvl w:val="0"/>
          <w:numId w:val="27"/>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employer will work closely with any provider</w:t>
      </w:r>
      <w:r w:rsidR="00213987" w:rsidRPr="00902096">
        <w:rPr>
          <w:rFonts w:ascii="Raleway" w:hAnsi="Raleway"/>
          <w:b w:val="0"/>
          <w:bCs w:val="0"/>
          <w:sz w:val="22"/>
          <w:szCs w:val="22"/>
        </w:rPr>
        <w:t>/</w:t>
      </w:r>
      <w:r w:rsidRPr="00902096">
        <w:rPr>
          <w:rFonts w:ascii="Raleway" w:hAnsi="Raleway"/>
          <w:b w:val="0"/>
          <w:bCs w:val="0"/>
          <w:sz w:val="22"/>
          <w:szCs w:val="22"/>
        </w:rPr>
        <w:t>adviser to establish an effective governance</w:t>
      </w:r>
      <w:r w:rsidR="00213987" w:rsidRPr="00902096">
        <w:rPr>
          <w:rFonts w:ascii="Raleway" w:hAnsi="Raleway"/>
          <w:b w:val="0"/>
          <w:bCs w:val="0"/>
          <w:sz w:val="22"/>
          <w:szCs w:val="22"/>
        </w:rPr>
        <w:t xml:space="preserve"> </w:t>
      </w:r>
      <w:proofErr w:type="gramStart"/>
      <w:r w:rsidRPr="00902096">
        <w:rPr>
          <w:rFonts w:ascii="Raleway" w:hAnsi="Raleway"/>
          <w:b w:val="0"/>
          <w:bCs w:val="0"/>
          <w:sz w:val="22"/>
          <w:szCs w:val="22"/>
        </w:rPr>
        <w:t>framework</w:t>
      </w:r>
      <w:r w:rsidR="00213987" w:rsidRPr="00902096">
        <w:rPr>
          <w:rFonts w:ascii="Raleway" w:hAnsi="Raleway"/>
          <w:b w:val="0"/>
          <w:bCs w:val="0"/>
          <w:sz w:val="22"/>
          <w:szCs w:val="22"/>
        </w:rPr>
        <w:t>;</w:t>
      </w:r>
      <w:proofErr w:type="gramEnd"/>
    </w:p>
    <w:p w14:paraId="7423CF6F" w14:textId="5DC7D3EF" w:rsidR="00EB5A24" w:rsidRPr="00902096" w:rsidRDefault="0019645A" w:rsidP="00EB5A24">
      <w:pPr>
        <w:pStyle w:val="Heading1"/>
        <w:numPr>
          <w:ilvl w:val="0"/>
          <w:numId w:val="27"/>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 xml:space="preserve">decisions </w:t>
      </w:r>
      <w:r w:rsidR="00EB5A24" w:rsidRPr="00902096">
        <w:rPr>
          <w:rFonts w:ascii="Raleway" w:hAnsi="Raleway"/>
          <w:b w:val="0"/>
          <w:bCs w:val="0"/>
          <w:sz w:val="22"/>
          <w:szCs w:val="22"/>
        </w:rPr>
        <w:t xml:space="preserve">made by advisers/service providers </w:t>
      </w:r>
      <w:r w:rsidRPr="00902096">
        <w:rPr>
          <w:rFonts w:ascii="Raleway" w:hAnsi="Raleway"/>
          <w:b w:val="0"/>
          <w:bCs w:val="0"/>
          <w:sz w:val="22"/>
          <w:szCs w:val="22"/>
        </w:rPr>
        <w:t xml:space="preserve">need to be made following an appropriate </w:t>
      </w:r>
      <w:proofErr w:type="gramStart"/>
      <w:r w:rsidRPr="00902096">
        <w:rPr>
          <w:rFonts w:ascii="Raleway" w:hAnsi="Raleway"/>
          <w:b w:val="0"/>
          <w:bCs w:val="0"/>
          <w:sz w:val="22"/>
          <w:szCs w:val="22"/>
        </w:rPr>
        <w:t>procedure</w:t>
      </w:r>
      <w:r w:rsidR="00FD5C34" w:rsidRPr="00902096">
        <w:rPr>
          <w:rFonts w:ascii="Raleway" w:hAnsi="Raleway"/>
          <w:b w:val="0"/>
          <w:bCs w:val="0"/>
          <w:sz w:val="22"/>
          <w:szCs w:val="22"/>
        </w:rPr>
        <w:t>;</w:t>
      </w:r>
      <w:proofErr w:type="gramEnd"/>
    </w:p>
    <w:p w14:paraId="4E68470E" w14:textId="19B2DCA3" w:rsidR="00D010F5" w:rsidRPr="00902096" w:rsidRDefault="0019645A" w:rsidP="00440562">
      <w:pPr>
        <w:pStyle w:val="Heading1"/>
        <w:numPr>
          <w:ilvl w:val="0"/>
          <w:numId w:val="27"/>
        </w:numPr>
        <w:tabs>
          <w:tab w:val="left" w:pos="527"/>
          <w:tab w:val="left" w:pos="528"/>
        </w:tabs>
        <w:spacing w:line="276" w:lineRule="auto"/>
        <w:ind w:right="443"/>
        <w:rPr>
          <w:rFonts w:ascii="Raleway" w:hAnsi="Raleway"/>
          <w:b w:val="0"/>
          <w:bCs w:val="0"/>
          <w:sz w:val="22"/>
          <w:szCs w:val="22"/>
        </w:rPr>
      </w:pPr>
      <w:r w:rsidRPr="00902096">
        <w:rPr>
          <w:rFonts w:ascii="Raleway" w:hAnsi="Raleway"/>
          <w:b w:val="0"/>
          <w:bCs w:val="0"/>
          <w:sz w:val="22"/>
          <w:szCs w:val="22"/>
        </w:rPr>
        <w:t>monitor</w:t>
      </w:r>
      <w:r w:rsidR="00EB5A24" w:rsidRPr="00902096">
        <w:rPr>
          <w:rFonts w:ascii="Raleway" w:hAnsi="Raleway"/>
          <w:b w:val="0"/>
          <w:bCs w:val="0"/>
          <w:sz w:val="22"/>
          <w:szCs w:val="22"/>
        </w:rPr>
        <w:t>ing</w:t>
      </w:r>
      <w:r w:rsidR="00440562" w:rsidRPr="00902096">
        <w:rPr>
          <w:rFonts w:ascii="Raleway" w:hAnsi="Raleway"/>
          <w:b w:val="0"/>
          <w:bCs w:val="0"/>
          <w:sz w:val="22"/>
          <w:szCs w:val="22"/>
        </w:rPr>
        <w:t xml:space="preserve"> may be measured</w:t>
      </w:r>
      <w:r w:rsidRPr="00902096">
        <w:rPr>
          <w:rFonts w:ascii="Raleway" w:hAnsi="Raleway"/>
          <w:b w:val="0"/>
          <w:bCs w:val="0"/>
          <w:sz w:val="22"/>
          <w:szCs w:val="22"/>
        </w:rPr>
        <w:t xml:space="preserve"> against any agreed service </w:t>
      </w:r>
      <w:r w:rsidR="00440562" w:rsidRPr="00902096">
        <w:rPr>
          <w:rFonts w:ascii="Raleway" w:hAnsi="Raleway"/>
          <w:b w:val="0"/>
          <w:bCs w:val="0"/>
          <w:sz w:val="22"/>
          <w:szCs w:val="22"/>
        </w:rPr>
        <w:t>levels.</w:t>
      </w:r>
    </w:p>
    <w:p w14:paraId="780702F7" w14:textId="77777777" w:rsidR="00C105C4" w:rsidRPr="00902096" w:rsidRDefault="00C105C4" w:rsidP="00C105C4">
      <w:pPr>
        <w:pStyle w:val="Heading1"/>
        <w:tabs>
          <w:tab w:val="left" w:pos="527"/>
          <w:tab w:val="left" w:pos="528"/>
        </w:tabs>
        <w:spacing w:before="63" w:line="276" w:lineRule="auto"/>
        <w:ind w:right="443"/>
        <w:rPr>
          <w:rFonts w:ascii="Raleway" w:hAnsi="Raleway"/>
          <w:b w:val="0"/>
          <w:bCs w:val="0"/>
          <w:sz w:val="22"/>
          <w:szCs w:val="22"/>
        </w:rPr>
      </w:pPr>
    </w:p>
    <w:p w14:paraId="666DACEA" w14:textId="7FC4F1B0" w:rsidR="00C105C4" w:rsidRPr="00902096" w:rsidRDefault="00C105C4" w:rsidP="00C105C4">
      <w:pPr>
        <w:tabs>
          <w:tab w:val="left" w:pos="1540"/>
          <w:tab w:val="left" w:pos="1541"/>
        </w:tabs>
        <w:ind w:right="102"/>
        <w:rPr>
          <w:rFonts w:ascii="Raleway" w:hAnsi="Raleway"/>
        </w:rPr>
      </w:pPr>
      <w:r w:rsidRPr="00902096">
        <w:rPr>
          <w:rFonts w:ascii="Raleway" w:hAnsi="Raleway"/>
        </w:rPr>
        <w:t xml:space="preserve">           (Relevant section of the manual is Part 5 Chapter</w:t>
      </w:r>
      <w:r w:rsidR="001448DD" w:rsidRPr="00902096">
        <w:rPr>
          <w:rFonts w:ascii="Raleway" w:hAnsi="Raleway"/>
        </w:rPr>
        <w:t>s</w:t>
      </w:r>
      <w:r w:rsidRPr="00902096">
        <w:rPr>
          <w:rFonts w:ascii="Raleway" w:hAnsi="Raleway"/>
        </w:rPr>
        <w:t xml:space="preserve"> 1.</w:t>
      </w:r>
      <w:r w:rsidR="001448DD" w:rsidRPr="00902096">
        <w:rPr>
          <w:rFonts w:ascii="Raleway" w:hAnsi="Raleway"/>
        </w:rPr>
        <w:t>2.</w:t>
      </w:r>
      <w:r w:rsidR="0018313E" w:rsidRPr="00902096">
        <w:rPr>
          <w:rFonts w:ascii="Raleway" w:hAnsi="Raleway"/>
        </w:rPr>
        <w:t>7</w:t>
      </w:r>
      <w:r w:rsidR="001448DD" w:rsidRPr="00902096">
        <w:rPr>
          <w:rFonts w:ascii="Raleway" w:hAnsi="Raleway"/>
        </w:rPr>
        <w:t xml:space="preserve"> to 1.2.9</w:t>
      </w:r>
      <w:r w:rsidRPr="00902096">
        <w:rPr>
          <w:rFonts w:ascii="Raleway" w:hAnsi="Raleway"/>
        </w:rPr>
        <w:t>)</w:t>
      </w:r>
    </w:p>
    <w:p w14:paraId="0F2F0560" w14:textId="77777777" w:rsidR="00EF22AA" w:rsidRPr="00902096" w:rsidRDefault="00EF22AA" w:rsidP="00C105C4">
      <w:pPr>
        <w:tabs>
          <w:tab w:val="left" w:pos="1540"/>
          <w:tab w:val="left" w:pos="1541"/>
        </w:tabs>
        <w:ind w:right="102"/>
        <w:rPr>
          <w:rFonts w:ascii="Raleway" w:hAnsi="Raleway"/>
        </w:rPr>
      </w:pPr>
    </w:p>
    <w:p w14:paraId="4F2F64B0" w14:textId="77777777" w:rsidR="00EF22AA" w:rsidRPr="00902096" w:rsidRDefault="00EF22AA" w:rsidP="00C105C4">
      <w:pPr>
        <w:tabs>
          <w:tab w:val="left" w:pos="1540"/>
          <w:tab w:val="left" w:pos="1541"/>
        </w:tabs>
        <w:ind w:right="102"/>
        <w:rPr>
          <w:rFonts w:ascii="Raleway" w:hAnsi="Raleway"/>
        </w:rPr>
      </w:pPr>
    </w:p>
    <w:p w14:paraId="4777E644" w14:textId="77777777" w:rsidR="00654715" w:rsidRPr="00902096" w:rsidRDefault="00654715" w:rsidP="00C105C4">
      <w:pPr>
        <w:tabs>
          <w:tab w:val="left" w:pos="1540"/>
          <w:tab w:val="left" w:pos="1541"/>
        </w:tabs>
        <w:ind w:right="102"/>
        <w:rPr>
          <w:rFonts w:ascii="Raleway" w:hAnsi="Raleway"/>
        </w:rPr>
      </w:pPr>
    </w:p>
    <w:p w14:paraId="6ABB7609" w14:textId="77777777" w:rsidR="00654715" w:rsidRPr="00902096" w:rsidRDefault="00654715" w:rsidP="00C105C4">
      <w:pPr>
        <w:tabs>
          <w:tab w:val="left" w:pos="1540"/>
          <w:tab w:val="left" w:pos="1541"/>
        </w:tabs>
        <w:ind w:right="102"/>
        <w:rPr>
          <w:rFonts w:ascii="Raleway" w:hAnsi="Raleway"/>
        </w:rPr>
      </w:pPr>
    </w:p>
    <w:p w14:paraId="18369DD0" w14:textId="77777777" w:rsidR="00654715" w:rsidRPr="00902096" w:rsidRDefault="00654715" w:rsidP="00C105C4">
      <w:pPr>
        <w:tabs>
          <w:tab w:val="left" w:pos="1540"/>
          <w:tab w:val="left" w:pos="1541"/>
        </w:tabs>
        <w:ind w:right="102"/>
        <w:rPr>
          <w:rFonts w:ascii="Raleway" w:hAnsi="Raleway"/>
        </w:rPr>
      </w:pPr>
    </w:p>
    <w:p w14:paraId="78CDCC2B" w14:textId="77777777" w:rsidR="00654715" w:rsidRPr="00902096" w:rsidRDefault="00654715" w:rsidP="00C105C4">
      <w:pPr>
        <w:tabs>
          <w:tab w:val="left" w:pos="1540"/>
          <w:tab w:val="left" w:pos="1541"/>
        </w:tabs>
        <w:ind w:right="102"/>
        <w:rPr>
          <w:rFonts w:ascii="Raleway" w:hAnsi="Raleway"/>
        </w:rPr>
      </w:pPr>
    </w:p>
    <w:p w14:paraId="4E5101A3" w14:textId="77777777" w:rsidR="00654715" w:rsidRPr="00902096" w:rsidRDefault="00654715" w:rsidP="00C105C4">
      <w:pPr>
        <w:tabs>
          <w:tab w:val="left" w:pos="1540"/>
          <w:tab w:val="left" w:pos="1541"/>
        </w:tabs>
        <w:ind w:right="102"/>
        <w:rPr>
          <w:rFonts w:ascii="Raleway" w:hAnsi="Raleway"/>
        </w:rPr>
      </w:pPr>
    </w:p>
    <w:p w14:paraId="0D96BAF0" w14:textId="77777777" w:rsidR="00654715" w:rsidRPr="00902096" w:rsidRDefault="00654715" w:rsidP="00C105C4">
      <w:pPr>
        <w:tabs>
          <w:tab w:val="left" w:pos="1540"/>
          <w:tab w:val="left" w:pos="1541"/>
        </w:tabs>
        <w:ind w:right="102"/>
        <w:rPr>
          <w:rFonts w:ascii="Raleway" w:hAnsi="Raleway"/>
        </w:rPr>
      </w:pPr>
    </w:p>
    <w:p w14:paraId="2F6A4C45" w14:textId="77777777" w:rsidR="00654715" w:rsidRPr="00B22963" w:rsidRDefault="00654715" w:rsidP="00654715">
      <w:pPr>
        <w:pStyle w:val="Heading1"/>
        <w:numPr>
          <w:ilvl w:val="0"/>
          <w:numId w:val="4"/>
        </w:numPr>
        <w:tabs>
          <w:tab w:val="left" w:pos="527"/>
          <w:tab w:val="left" w:pos="528"/>
        </w:tabs>
        <w:spacing w:before="64" w:line="276" w:lineRule="auto"/>
        <w:ind w:left="527" w:right="342" w:hanging="428"/>
        <w:rPr>
          <w:rFonts w:ascii="Raleway" w:hAnsi="Raleway"/>
          <w:sz w:val="22"/>
          <w:szCs w:val="22"/>
        </w:rPr>
      </w:pPr>
      <w:r w:rsidRPr="00B22963">
        <w:rPr>
          <w:rFonts w:ascii="Raleway" w:hAnsi="Raleway"/>
          <w:sz w:val="22"/>
          <w:szCs w:val="22"/>
        </w:rPr>
        <w:t xml:space="preserve">Outline five areas where the of UK pension law which are currently subject to EU </w:t>
      </w:r>
      <w:proofErr w:type="gramStart"/>
      <w:r w:rsidRPr="00B22963">
        <w:rPr>
          <w:rFonts w:ascii="Raleway" w:hAnsi="Raleway"/>
          <w:sz w:val="22"/>
          <w:szCs w:val="22"/>
        </w:rPr>
        <w:t>law</w:t>
      </w:r>
      <w:proofErr w:type="gramEnd"/>
      <w:r w:rsidRPr="00B22963">
        <w:rPr>
          <w:rFonts w:ascii="Raleway" w:hAnsi="Raleway"/>
          <w:sz w:val="22"/>
          <w:szCs w:val="22"/>
        </w:rPr>
        <w:t xml:space="preserve"> and which may diverge from UK law as a result of the UK withdrawing from the EU.</w:t>
      </w:r>
    </w:p>
    <w:p w14:paraId="1BFCC02C" w14:textId="77777777" w:rsidR="00654715" w:rsidRPr="00B22963" w:rsidRDefault="00654715" w:rsidP="00654715">
      <w:pPr>
        <w:spacing w:line="219" w:lineRule="exact"/>
        <w:ind w:right="353"/>
        <w:jc w:val="right"/>
        <w:rPr>
          <w:rFonts w:ascii="Raleway" w:hAnsi="Raleway"/>
          <w:b/>
          <w:bCs/>
        </w:rPr>
      </w:pPr>
      <w:r w:rsidRPr="00B22963">
        <w:rPr>
          <w:rFonts w:ascii="Raleway" w:hAnsi="Raleway"/>
          <w:b/>
          <w:bCs/>
        </w:rPr>
        <w:t>10 marks</w:t>
      </w:r>
    </w:p>
    <w:p w14:paraId="4A6507F0" w14:textId="4F2CEDFC" w:rsidR="00654715" w:rsidRPr="00902096" w:rsidRDefault="00654715" w:rsidP="00654715">
      <w:pPr>
        <w:pStyle w:val="BodyText"/>
        <w:spacing w:before="64"/>
        <w:ind w:left="527"/>
        <w:rPr>
          <w:rFonts w:ascii="Raleway" w:hAnsi="Raleway"/>
          <w:sz w:val="22"/>
          <w:szCs w:val="22"/>
        </w:rPr>
      </w:pPr>
      <w:r w:rsidRPr="00902096">
        <w:rPr>
          <w:rFonts w:ascii="Raleway" w:hAnsi="Raleway"/>
          <w:sz w:val="22"/>
          <w:szCs w:val="22"/>
        </w:rPr>
        <w:t>Answer should cover 5 of the following</w:t>
      </w:r>
      <w:r w:rsidR="0045189E" w:rsidRPr="00902096">
        <w:rPr>
          <w:rFonts w:ascii="Raleway" w:hAnsi="Raleway"/>
          <w:sz w:val="22"/>
          <w:szCs w:val="22"/>
        </w:rPr>
        <w:t xml:space="preserve"> with a short description of each</w:t>
      </w:r>
      <w:r w:rsidRPr="00902096">
        <w:rPr>
          <w:rFonts w:ascii="Raleway" w:hAnsi="Raleway"/>
          <w:sz w:val="22"/>
          <w:szCs w:val="22"/>
        </w:rPr>
        <w:t>:</w:t>
      </w:r>
    </w:p>
    <w:p w14:paraId="74BD39A9" w14:textId="4E9B6BD0" w:rsidR="00654715" w:rsidRPr="00902096" w:rsidRDefault="00654715" w:rsidP="00654715">
      <w:pPr>
        <w:pStyle w:val="BodyText"/>
        <w:numPr>
          <w:ilvl w:val="0"/>
          <w:numId w:val="17"/>
        </w:numPr>
        <w:rPr>
          <w:rFonts w:ascii="Raleway" w:hAnsi="Raleway"/>
          <w:sz w:val="22"/>
          <w:szCs w:val="22"/>
        </w:rPr>
      </w:pPr>
      <w:r w:rsidRPr="00902096">
        <w:rPr>
          <w:rFonts w:ascii="Raleway" w:hAnsi="Raleway"/>
          <w:sz w:val="22"/>
          <w:szCs w:val="22"/>
        </w:rPr>
        <w:t xml:space="preserve">Scheme </w:t>
      </w:r>
      <w:r w:rsidR="00FD5C34" w:rsidRPr="00902096">
        <w:rPr>
          <w:rFonts w:ascii="Raleway" w:hAnsi="Raleway"/>
          <w:sz w:val="22"/>
          <w:szCs w:val="22"/>
        </w:rPr>
        <w:t>funding -</w:t>
      </w:r>
      <w:r w:rsidRPr="00902096">
        <w:rPr>
          <w:rFonts w:ascii="Raleway" w:hAnsi="Raleway"/>
          <w:sz w:val="22"/>
          <w:szCs w:val="22"/>
        </w:rPr>
        <w:t xml:space="preserve"> the current technical provisions funding regime derives from the IORP </w:t>
      </w:r>
      <w:proofErr w:type="gramStart"/>
      <w:r w:rsidRPr="00902096">
        <w:rPr>
          <w:rFonts w:ascii="Raleway" w:hAnsi="Raleway"/>
          <w:sz w:val="22"/>
          <w:szCs w:val="22"/>
        </w:rPr>
        <w:t>Directive;</w:t>
      </w:r>
      <w:proofErr w:type="gramEnd"/>
    </w:p>
    <w:p w14:paraId="1A59EB61" w14:textId="77777777" w:rsidR="00654715" w:rsidRPr="00902096" w:rsidRDefault="00654715" w:rsidP="00654715">
      <w:pPr>
        <w:pStyle w:val="BodyText"/>
        <w:numPr>
          <w:ilvl w:val="0"/>
          <w:numId w:val="17"/>
        </w:numPr>
        <w:rPr>
          <w:rFonts w:ascii="Raleway" w:hAnsi="Raleway"/>
          <w:sz w:val="22"/>
          <w:szCs w:val="22"/>
        </w:rPr>
      </w:pPr>
      <w:r w:rsidRPr="00902096">
        <w:rPr>
          <w:rFonts w:ascii="Raleway" w:hAnsi="Raleway"/>
          <w:sz w:val="22"/>
          <w:szCs w:val="22"/>
        </w:rPr>
        <w:t xml:space="preserve">Investment - some of the investment requirements (including limits on employer-related </w:t>
      </w:r>
    </w:p>
    <w:p w14:paraId="06A799C5" w14:textId="77777777" w:rsidR="00654715" w:rsidRPr="00902096" w:rsidRDefault="00654715" w:rsidP="00654715">
      <w:pPr>
        <w:pStyle w:val="BodyText"/>
        <w:ind w:left="694" w:firstLine="193"/>
        <w:rPr>
          <w:rFonts w:ascii="Raleway" w:hAnsi="Raleway"/>
          <w:sz w:val="22"/>
          <w:szCs w:val="22"/>
        </w:rPr>
      </w:pPr>
      <w:r w:rsidRPr="00902096">
        <w:rPr>
          <w:rFonts w:ascii="Raleway" w:hAnsi="Raleway"/>
          <w:sz w:val="22"/>
          <w:szCs w:val="22"/>
        </w:rPr>
        <w:t xml:space="preserve">investments and the requirement to diversify) derive from </w:t>
      </w:r>
      <w:proofErr w:type="gramStart"/>
      <w:r w:rsidRPr="00902096">
        <w:rPr>
          <w:rFonts w:ascii="Raleway" w:hAnsi="Raleway"/>
          <w:sz w:val="22"/>
          <w:szCs w:val="22"/>
        </w:rPr>
        <w:t>IORP;</w:t>
      </w:r>
      <w:proofErr w:type="gramEnd"/>
    </w:p>
    <w:p w14:paraId="66C2D083" w14:textId="77777777" w:rsidR="00654715" w:rsidRPr="00902096" w:rsidRDefault="00654715" w:rsidP="00654715">
      <w:pPr>
        <w:pStyle w:val="BodyText"/>
        <w:numPr>
          <w:ilvl w:val="0"/>
          <w:numId w:val="18"/>
        </w:numPr>
        <w:rPr>
          <w:rFonts w:ascii="Raleway" w:hAnsi="Raleway"/>
          <w:sz w:val="22"/>
          <w:szCs w:val="22"/>
        </w:rPr>
      </w:pPr>
      <w:r w:rsidRPr="00902096">
        <w:rPr>
          <w:rFonts w:ascii="Raleway" w:hAnsi="Raleway"/>
          <w:sz w:val="22"/>
          <w:szCs w:val="22"/>
        </w:rPr>
        <w:t xml:space="preserve">GMP equalisation - the Government position that GMPs must be equalised is based on EU law. It may </w:t>
      </w:r>
    </w:p>
    <w:p w14:paraId="5AC62966" w14:textId="77777777" w:rsidR="00654715" w:rsidRPr="00902096" w:rsidRDefault="00654715" w:rsidP="00654715">
      <w:pPr>
        <w:pStyle w:val="BodyText"/>
        <w:ind w:left="694" w:firstLine="193"/>
        <w:rPr>
          <w:rFonts w:ascii="Raleway" w:hAnsi="Raleway"/>
          <w:sz w:val="22"/>
          <w:szCs w:val="22"/>
        </w:rPr>
      </w:pPr>
      <w:proofErr w:type="gramStart"/>
      <w:r w:rsidRPr="00902096">
        <w:rPr>
          <w:rFonts w:ascii="Raleway" w:hAnsi="Raleway"/>
          <w:sz w:val="22"/>
          <w:szCs w:val="22"/>
        </w:rPr>
        <w:t>therefore</w:t>
      </w:r>
      <w:proofErr w:type="gramEnd"/>
      <w:r w:rsidRPr="00902096">
        <w:rPr>
          <w:rFonts w:ascii="Raleway" w:hAnsi="Raleway"/>
          <w:sz w:val="22"/>
          <w:szCs w:val="22"/>
        </w:rPr>
        <w:t xml:space="preserve"> be that this issue could disappear;</w:t>
      </w:r>
    </w:p>
    <w:p w14:paraId="7F2F18E6" w14:textId="77777777" w:rsidR="00654715" w:rsidRPr="00902096" w:rsidRDefault="00654715" w:rsidP="00654715">
      <w:pPr>
        <w:pStyle w:val="BodyText"/>
        <w:numPr>
          <w:ilvl w:val="0"/>
          <w:numId w:val="18"/>
        </w:numPr>
        <w:rPr>
          <w:rFonts w:ascii="Raleway" w:hAnsi="Raleway"/>
          <w:sz w:val="22"/>
          <w:szCs w:val="22"/>
        </w:rPr>
      </w:pPr>
      <w:r w:rsidRPr="00902096">
        <w:rPr>
          <w:rFonts w:ascii="Raleway" w:hAnsi="Raleway"/>
          <w:sz w:val="22"/>
          <w:szCs w:val="22"/>
        </w:rPr>
        <w:lastRenderedPageBreak/>
        <w:t xml:space="preserve">Equal treatment - there are unlikely to be major changes here on policy </w:t>
      </w:r>
      <w:proofErr w:type="gramStart"/>
      <w:r w:rsidRPr="00902096">
        <w:rPr>
          <w:rFonts w:ascii="Raleway" w:hAnsi="Raleway"/>
          <w:sz w:val="22"/>
          <w:szCs w:val="22"/>
        </w:rPr>
        <w:t>grounds;</w:t>
      </w:r>
      <w:proofErr w:type="gramEnd"/>
    </w:p>
    <w:p w14:paraId="4CDB3081" w14:textId="77777777" w:rsidR="00654715" w:rsidRPr="00902096" w:rsidRDefault="00654715" w:rsidP="00654715">
      <w:pPr>
        <w:pStyle w:val="BodyText"/>
        <w:numPr>
          <w:ilvl w:val="0"/>
          <w:numId w:val="18"/>
        </w:numPr>
        <w:rPr>
          <w:rFonts w:ascii="Raleway" w:hAnsi="Raleway"/>
          <w:sz w:val="22"/>
          <w:szCs w:val="22"/>
        </w:rPr>
      </w:pPr>
      <w:r w:rsidRPr="00902096">
        <w:rPr>
          <w:rFonts w:ascii="Raleway" w:hAnsi="Raleway"/>
          <w:sz w:val="22"/>
          <w:szCs w:val="22"/>
        </w:rPr>
        <w:t xml:space="preserve">TUPE transfers - there will be scope for the Government to amend or relax the TUPE requirements </w:t>
      </w:r>
    </w:p>
    <w:p w14:paraId="0FE0B5EF" w14:textId="77777777" w:rsidR="00654715" w:rsidRPr="00902096" w:rsidRDefault="00654715" w:rsidP="00654715">
      <w:pPr>
        <w:pStyle w:val="BodyText"/>
        <w:ind w:left="694" w:firstLine="193"/>
        <w:rPr>
          <w:rFonts w:ascii="Raleway" w:hAnsi="Raleway"/>
          <w:sz w:val="22"/>
          <w:szCs w:val="22"/>
        </w:rPr>
      </w:pPr>
      <w:r w:rsidRPr="00902096">
        <w:rPr>
          <w:rFonts w:ascii="Raleway" w:hAnsi="Raleway"/>
          <w:sz w:val="22"/>
          <w:szCs w:val="22"/>
        </w:rPr>
        <w:t xml:space="preserve">and to give more clarity on early retirement (Beckmann) </w:t>
      </w:r>
      <w:proofErr w:type="gramStart"/>
      <w:r w:rsidRPr="00902096">
        <w:rPr>
          <w:rFonts w:ascii="Raleway" w:hAnsi="Raleway"/>
          <w:sz w:val="22"/>
          <w:szCs w:val="22"/>
        </w:rPr>
        <w:t>issues;</w:t>
      </w:r>
      <w:proofErr w:type="gramEnd"/>
    </w:p>
    <w:p w14:paraId="3AB048F9" w14:textId="77777777" w:rsidR="00654715" w:rsidRPr="00902096" w:rsidRDefault="00654715" w:rsidP="00654715">
      <w:pPr>
        <w:pStyle w:val="BodyText"/>
        <w:numPr>
          <w:ilvl w:val="0"/>
          <w:numId w:val="19"/>
        </w:numPr>
        <w:rPr>
          <w:rFonts w:ascii="Raleway" w:hAnsi="Raleway"/>
          <w:sz w:val="22"/>
          <w:szCs w:val="22"/>
        </w:rPr>
      </w:pPr>
      <w:r w:rsidRPr="00902096">
        <w:rPr>
          <w:rFonts w:ascii="Raleway" w:hAnsi="Raleway"/>
          <w:sz w:val="22"/>
          <w:szCs w:val="22"/>
        </w:rPr>
        <w:t xml:space="preserve">PPF - the PPF was established to fulfil the UK’s obligations under the EU Insolvency </w:t>
      </w:r>
    </w:p>
    <w:p w14:paraId="17EC464F" w14:textId="77777777" w:rsidR="00654715" w:rsidRPr="00902096" w:rsidRDefault="00654715" w:rsidP="00654715">
      <w:pPr>
        <w:pStyle w:val="BodyText"/>
        <w:ind w:left="694" w:firstLine="193"/>
        <w:rPr>
          <w:rFonts w:ascii="Raleway" w:hAnsi="Raleway"/>
          <w:sz w:val="22"/>
          <w:szCs w:val="22"/>
        </w:rPr>
      </w:pPr>
      <w:proofErr w:type="gramStart"/>
      <w:r w:rsidRPr="00902096">
        <w:rPr>
          <w:rFonts w:ascii="Raleway" w:hAnsi="Raleway"/>
          <w:sz w:val="22"/>
          <w:szCs w:val="22"/>
        </w:rPr>
        <w:t>Directive;</w:t>
      </w:r>
      <w:proofErr w:type="gramEnd"/>
    </w:p>
    <w:p w14:paraId="5E5213F9" w14:textId="77777777" w:rsidR="00654715" w:rsidRPr="00902096" w:rsidRDefault="00654715" w:rsidP="00654715">
      <w:pPr>
        <w:pStyle w:val="BodyText"/>
        <w:numPr>
          <w:ilvl w:val="0"/>
          <w:numId w:val="19"/>
        </w:numPr>
        <w:rPr>
          <w:rFonts w:ascii="Raleway" w:hAnsi="Raleway"/>
          <w:sz w:val="22"/>
          <w:szCs w:val="22"/>
        </w:rPr>
      </w:pPr>
      <w:r w:rsidRPr="00902096">
        <w:rPr>
          <w:rFonts w:ascii="Raleway" w:hAnsi="Raleway"/>
          <w:sz w:val="22"/>
          <w:szCs w:val="22"/>
        </w:rPr>
        <w:t xml:space="preserve">Sex based annuity factors - it is an EU requirement for annuity providers (but not </w:t>
      </w:r>
    </w:p>
    <w:p w14:paraId="0DD5180B" w14:textId="77777777" w:rsidR="00654715" w:rsidRPr="00902096" w:rsidRDefault="00654715" w:rsidP="00654715">
      <w:pPr>
        <w:pStyle w:val="BodyText"/>
        <w:ind w:left="694" w:firstLine="193"/>
        <w:rPr>
          <w:rFonts w:ascii="Raleway" w:hAnsi="Raleway"/>
          <w:sz w:val="22"/>
          <w:szCs w:val="22"/>
        </w:rPr>
      </w:pPr>
      <w:r w:rsidRPr="00902096">
        <w:rPr>
          <w:rFonts w:ascii="Raleway" w:hAnsi="Raleway"/>
          <w:sz w:val="22"/>
          <w:szCs w:val="22"/>
        </w:rPr>
        <w:t xml:space="preserve">occupational pension schemes) to use gender-neutral actuarial </w:t>
      </w:r>
      <w:proofErr w:type="gramStart"/>
      <w:r w:rsidRPr="00902096">
        <w:rPr>
          <w:rFonts w:ascii="Raleway" w:hAnsi="Raleway"/>
          <w:sz w:val="22"/>
          <w:szCs w:val="22"/>
        </w:rPr>
        <w:t>factors;</w:t>
      </w:r>
      <w:proofErr w:type="gramEnd"/>
    </w:p>
    <w:p w14:paraId="430816A4" w14:textId="77777777" w:rsidR="00654715" w:rsidRPr="00902096" w:rsidRDefault="00654715" w:rsidP="00654715">
      <w:pPr>
        <w:pStyle w:val="BodyText"/>
        <w:numPr>
          <w:ilvl w:val="0"/>
          <w:numId w:val="19"/>
        </w:numPr>
        <w:rPr>
          <w:rFonts w:ascii="Raleway" w:hAnsi="Raleway"/>
          <w:sz w:val="22"/>
          <w:szCs w:val="22"/>
        </w:rPr>
      </w:pPr>
      <w:r w:rsidRPr="00902096">
        <w:rPr>
          <w:rFonts w:ascii="Raleway" w:hAnsi="Raleway"/>
          <w:sz w:val="22"/>
          <w:szCs w:val="22"/>
        </w:rPr>
        <w:t>Data protection - it is likely that current data protection legislation will remain in place.</w:t>
      </w:r>
    </w:p>
    <w:p w14:paraId="285977B5" w14:textId="77777777" w:rsidR="00654715" w:rsidRPr="00902096" w:rsidRDefault="00654715" w:rsidP="00654715">
      <w:pPr>
        <w:pStyle w:val="BodyText"/>
        <w:ind w:left="527"/>
        <w:rPr>
          <w:rFonts w:ascii="Raleway" w:hAnsi="Raleway"/>
          <w:sz w:val="22"/>
          <w:szCs w:val="22"/>
        </w:rPr>
      </w:pPr>
    </w:p>
    <w:p w14:paraId="0B522456" w14:textId="77777777" w:rsidR="00654715" w:rsidRPr="00902096" w:rsidRDefault="00654715" w:rsidP="00654715">
      <w:pPr>
        <w:pStyle w:val="BodyText"/>
        <w:ind w:left="527"/>
        <w:rPr>
          <w:rFonts w:ascii="Raleway" w:hAnsi="Raleway"/>
          <w:sz w:val="22"/>
          <w:szCs w:val="22"/>
        </w:rPr>
      </w:pPr>
      <w:r w:rsidRPr="00902096">
        <w:rPr>
          <w:rFonts w:ascii="Raleway" w:hAnsi="Raleway"/>
          <w:sz w:val="22"/>
          <w:szCs w:val="22"/>
        </w:rPr>
        <w:t>(Relevant section of the manual is Part 6 Chapter 3.1)</w:t>
      </w:r>
    </w:p>
    <w:p w14:paraId="6948B8F4" w14:textId="77777777" w:rsidR="00654715" w:rsidRPr="00902096" w:rsidRDefault="00654715" w:rsidP="00654715">
      <w:pPr>
        <w:pStyle w:val="BodyText"/>
        <w:ind w:left="527"/>
        <w:rPr>
          <w:rFonts w:ascii="Raleway" w:hAnsi="Raleway"/>
          <w:sz w:val="22"/>
          <w:szCs w:val="22"/>
        </w:rPr>
      </w:pPr>
    </w:p>
    <w:p w14:paraId="17B16F48" w14:textId="4D73B9E0" w:rsidR="00EF22AA" w:rsidRPr="00B22963" w:rsidRDefault="00EF22AA" w:rsidP="00EF22AA">
      <w:pPr>
        <w:pStyle w:val="Heading1"/>
        <w:numPr>
          <w:ilvl w:val="0"/>
          <w:numId w:val="4"/>
        </w:numPr>
        <w:tabs>
          <w:tab w:val="left" w:pos="527"/>
          <w:tab w:val="left" w:pos="528"/>
        </w:tabs>
        <w:spacing w:before="63" w:line="276" w:lineRule="auto"/>
        <w:ind w:right="443"/>
        <w:rPr>
          <w:rFonts w:ascii="Raleway" w:hAnsi="Raleway"/>
          <w:sz w:val="22"/>
          <w:szCs w:val="22"/>
        </w:rPr>
      </w:pPr>
      <w:r w:rsidRPr="00B22963">
        <w:rPr>
          <w:rFonts w:ascii="Raleway" w:hAnsi="Raleway"/>
          <w:sz w:val="22"/>
          <w:szCs w:val="22"/>
        </w:rPr>
        <w:t xml:space="preserve">Outline the two ways HMRC supported employers and scheme providers with assistance in </w:t>
      </w:r>
      <w:r w:rsidR="00FD5C34" w:rsidRPr="00B22963">
        <w:rPr>
          <w:rFonts w:ascii="Raleway" w:hAnsi="Raleway"/>
          <w:sz w:val="22"/>
          <w:szCs w:val="22"/>
        </w:rPr>
        <w:t>managing the</w:t>
      </w:r>
      <w:r w:rsidRPr="00B22963">
        <w:rPr>
          <w:rFonts w:ascii="Raleway" w:hAnsi="Raleway"/>
          <w:sz w:val="22"/>
          <w:szCs w:val="22"/>
        </w:rPr>
        <w:t xml:space="preserve"> termination of contracted-out scheme membership.</w:t>
      </w:r>
    </w:p>
    <w:p w14:paraId="0D06CF36" w14:textId="77777777" w:rsidR="00EF22AA" w:rsidRPr="00B22963" w:rsidRDefault="00EF22AA" w:rsidP="00EF22AA">
      <w:pPr>
        <w:spacing w:line="219" w:lineRule="exact"/>
        <w:ind w:left="8021"/>
        <w:rPr>
          <w:rFonts w:ascii="Raleway" w:hAnsi="Raleway"/>
          <w:b/>
          <w:bCs/>
        </w:rPr>
      </w:pPr>
      <w:r w:rsidRPr="00B22963">
        <w:rPr>
          <w:rFonts w:ascii="Raleway" w:hAnsi="Raleway"/>
          <w:b/>
          <w:bCs/>
        </w:rPr>
        <w:t>10 marks</w:t>
      </w:r>
    </w:p>
    <w:p w14:paraId="59480AFB" w14:textId="77777777" w:rsidR="00EF22AA" w:rsidRPr="00902096" w:rsidRDefault="00EF22AA" w:rsidP="00EF22AA">
      <w:pPr>
        <w:pStyle w:val="BodyText"/>
        <w:spacing w:before="34"/>
        <w:ind w:left="527"/>
        <w:rPr>
          <w:rFonts w:ascii="Raleway" w:hAnsi="Raleway"/>
          <w:sz w:val="22"/>
          <w:szCs w:val="22"/>
        </w:rPr>
      </w:pPr>
      <w:r w:rsidRPr="00902096">
        <w:rPr>
          <w:rFonts w:ascii="Raleway" w:hAnsi="Raleway"/>
          <w:sz w:val="22"/>
          <w:szCs w:val="22"/>
        </w:rPr>
        <w:t>Answer should name the 2 methods and state at least 4 key points for each:</w:t>
      </w:r>
    </w:p>
    <w:p w14:paraId="3BDA1A26" w14:textId="77777777" w:rsidR="00EF22AA" w:rsidRPr="00902096" w:rsidRDefault="00EF22AA" w:rsidP="00EF22AA">
      <w:pPr>
        <w:pStyle w:val="BodyText"/>
        <w:spacing w:before="7"/>
        <w:rPr>
          <w:rFonts w:ascii="Raleway" w:hAnsi="Raleway"/>
          <w:sz w:val="22"/>
          <w:szCs w:val="22"/>
        </w:rPr>
      </w:pPr>
    </w:p>
    <w:p w14:paraId="3929EAEA" w14:textId="77777777" w:rsidR="00EF22AA" w:rsidRPr="00902096" w:rsidRDefault="00EF22AA" w:rsidP="00EF22AA">
      <w:pPr>
        <w:pStyle w:val="BodyText"/>
        <w:numPr>
          <w:ilvl w:val="0"/>
          <w:numId w:val="15"/>
        </w:numPr>
        <w:spacing w:before="3"/>
        <w:rPr>
          <w:rFonts w:ascii="Raleway" w:hAnsi="Raleway"/>
          <w:sz w:val="22"/>
          <w:szCs w:val="22"/>
        </w:rPr>
      </w:pPr>
      <w:r w:rsidRPr="00902096">
        <w:rPr>
          <w:rFonts w:ascii="Raleway" w:hAnsi="Raleway"/>
          <w:sz w:val="22"/>
          <w:szCs w:val="22"/>
        </w:rPr>
        <w:t>Technical support to employers and scheme providers:</w:t>
      </w:r>
    </w:p>
    <w:p w14:paraId="1825D4F3" w14:textId="0A634E64" w:rsidR="00EF22AA" w:rsidRPr="00902096" w:rsidRDefault="00EF22AA" w:rsidP="00EF22AA">
      <w:pPr>
        <w:pStyle w:val="BodyText"/>
        <w:numPr>
          <w:ilvl w:val="1"/>
          <w:numId w:val="15"/>
        </w:numPr>
        <w:spacing w:before="3"/>
        <w:rPr>
          <w:rFonts w:ascii="Raleway" w:hAnsi="Raleway"/>
          <w:sz w:val="22"/>
          <w:szCs w:val="22"/>
        </w:rPr>
      </w:pPr>
      <w:proofErr w:type="spellStart"/>
      <w:r w:rsidRPr="00902096">
        <w:rPr>
          <w:rFonts w:ascii="Raleway" w:hAnsi="Raleway"/>
          <w:sz w:val="22"/>
          <w:szCs w:val="22"/>
        </w:rPr>
        <w:t>publicising</w:t>
      </w:r>
      <w:proofErr w:type="spellEnd"/>
      <w:r w:rsidRPr="00902096">
        <w:rPr>
          <w:rFonts w:ascii="Raleway" w:hAnsi="Raleway"/>
          <w:sz w:val="22"/>
          <w:szCs w:val="22"/>
        </w:rPr>
        <w:t xml:space="preserve"> the new procedures being put in place in preparation for ending contracting </w:t>
      </w:r>
      <w:proofErr w:type="gramStart"/>
      <w:r w:rsidRPr="00902096">
        <w:rPr>
          <w:rFonts w:ascii="Raleway" w:hAnsi="Raleway"/>
          <w:sz w:val="22"/>
          <w:szCs w:val="22"/>
        </w:rPr>
        <w:t>out</w:t>
      </w:r>
      <w:r w:rsidR="009D6CCC" w:rsidRPr="00902096">
        <w:rPr>
          <w:rFonts w:ascii="Raleway" w:hAnsi="Raleway"/>
          <w:sz w:val="22"/>
          <w:szCs w:val="22"/>
        </w:rPr>
        <w:t>;</w:t>
      </w:r>
      <w:proofErr w:type="gramEnd"/>
    </w:p>
    <w:p w14:paraId="7E671BC1"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issuing countdown bulletins to administrators and </w:t>
      </w:r>
      <w:proofErr w:type="gramStart"/>
      <w:r w:rsidRPr="00902096">
        <w:rPr>
          <w:rFonts w:ascii="Raleway" w:hAnsi="Raleway"/>
          <w:sz w:val="22"/>
          <w:szCs w:val="22"/>
        </w:rPr>
        <w:t>providers;</w:t>
      </w:r>
      <w:proofErr w:type="gramEnd"/>
    </w:p>
    <w:p w14:paraId="54A0C521"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collecting Scheme Contracted out Numbers (also known as “SCONs”) from </w:t>
      </w:r>
      <w:proofErr w:type="gramStart"/>
      <w:r w:rsidRPr="00902096">
        <w:rPr>
          <w:rFonts w:ascii="Raleway" w:hAnsi="Raleway"/>
          <w:sz w:val="22"/>
          <w:szCs w:val="22"/>
        </w:rPr>
        <w:t>employers;</w:t>
      </w:r>
      <w:proofErr w:type="gramEnd"/>
    </w:p>
    <w:p w14:paraId="36B7734F"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collecting SCONs will enable the automatic closure of all contracted out scheme memberships from December </w:t>
      </w:r>
      <w:proofErr w:type="gramStart"/>
      <w:r w:rsidRPr="00902096">
        <w:rPr>
          <w:rFonts w:ascii="Raleway" w:hAnsi="Raleway"/>
          <w:sz w:val="22"/>
          <w:szCs w:val="22"/>
        </w:rPr>
        <w:t>2016;</w:t>
      </w:r>
      <w:proofErr w:type="gramEnd"/>
      <w:r w:rsidRPr="00902096">
        <w:rPr>
          <w:rFonts w:ascii="Raleway" w:hAnsi="Raleway"/>
          <w:sz w:val="22"/>
          <w:szCs w:val="22"/>
        </w:rPr>
        <w:t xml:space="preserve"> </w:t>
      </w:r>
    </w:p>
    <w:p w14:paraId="36CF5BE4" w14:textId="3A9A4352"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no need for schemes to return their </w:t>
      </w:r>
      <w:r w:rsidR="009D6CCC" w:rsidRPr="00902096">
        <w:rPr>
          <w:rFonts w:ascii="Raleway" w:hAnsi="Raleway"/>
          <w:sz w:val="22"/>
          <w:szCs w:val="22"/>
        </w:rPr>
        <w:t>contracted-out</w:t>
      </w:r>
      <w:r w:rsidRPr="00902096">
        <w:rPr>
          <w:rFonts w:ascii="Raleway" w:hAnsi="Raleway"/>
          <w:sz w:val="22"/>
          <w:szCs w:val="22"/>
        </w:rPr>
        <w:t xml:space="preserve"> certificates to </w:t>
      </w:r>
      <w:proofErr w:type="gramStart"/>
      <w:r w:rsidRPr="00902096">
        <w:rPr>
          <w:rFonts w:ascii="Raleway" w:hAnsi="Raleway"/>
          <w:sz w:val="22"/>
          <w:szCs w:val="22"/>
        </w:rPr>
        <w:t>HMRC;</w:t>
      </w:r>
      <w:proofErr w:type="gramEnd"/>
    </w:p>
    <w:p w14:paraId="4C050A87" w14:textId="77777777" w:rsidR="00EF22AA" w:rsidRPr="00902096" w:rsidRDefault="00EF22AA" w:rsidP="00EF22AA">
      <w:pPr>
        <w:pStyle w:val="BodyText"/>
        <w:numPr>
          <w:ilvl w:val="0"/>
          <w:numId w:val="15"/>
        </w:numPr>
        <w:spacing w:before="3"/>
        <w:rPr>
          <w:rFonts w:ascii="Raleway" w:hAnsi="Raleway"/>
          <w:sz w:val="22"/>
          <w:szCs w:val="22"/>
        </w:rPr>
      </w:pPr>
      <w:r w:rsidRPr="00902096">
        <w:rPr>
          <w:rFonts w:ascii="Raleway" w:hAnsi="Raleway"/>
          <w:sz w:val="22"/>
          <w:szCs w:val="22"/>
        </w:rPr>
        <w:t>Scheme reconciliation service (SRS):</w:t>
      </w:r>
    </w:p>
    <w:p w14:paraId="7871A891"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HMRC developed a reconciliation service to ensure individual contracted out records are </w:t>
      </w:r>
      <w:proofErr w:type="gramStart"/>
      <w:r w:rsidRPr="00902096">
        <w:rPr>
          <w:rFonts w:ascii="Raleway" w:hAnsi="Raleway"/>
          <w:sz w:val="22"/>
          <w:szCs w:val="22"/>
        </w:rPr>
        <w:t>correct;</w:t>
      </w:r>
      <w:proofErr w:type="gramEnd"/>
    </w:p>
    <w:p w14:paraId="3B5CC67A"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Employers and pension providers could use a self-serve portal to obtain information about accrued </w:t>
      </w:r>
      <w:proofErr w:type="gramStart"/>
      <w:r w:rsidRPr="00902096">
        <w:rPr>
          <w:rFonts w:ascii="Raleway" w:hAnsi="Raleway"/>
          <w:sz w:val="22"/>
          <w:szCs w:val="22"/>
        </w:rPr>
        <w:t>GMPs;</w:t>
      </w:r>
      <w:proofErr w:type="gramEnd"/>
    </w:p>
    <w:p w14:paraId="7136FD46"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allows pension scheme administrators to reconcile their membership and GMP data against the records held by </w:t>
      </w:r>
      <w:proofErr w:type="gramStart"/>
      <w:r w:rsidRPr="00902096">
        <w:rPr>
          <w:rFonts w:ascii="Raleway" w:hAnsi="Raleway"/>
          <w:sz w:val="22"/>
          <w:szCs w:val="22"/>
        </w:rPr>
        <w:t>HMRC;</w:t>
      </w:r>
      <w:proofErr w:type="gramEnd"/>
    </w:p>
    <w:p w14:paraId="659F6728"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gives a list of contracted out periods and GMP data for members who have left contracted out </w:t>
      </w:r>
      <w:proofErr w:type="gramStart"/>
      <w:r w:rsidRPr="00902096">
        <w:rPr>
          <w:rFonts w:ascii="Raleway" w:hAnsi="Raleway"/>
          <w:sz w:val="22"/>
          <w:szCs w:val="22"/>
        </w:rPr>
        <w:t>employment;</w:t>
      </w:r>
      <w:proofErr w:type="gramEnd"/>
    </w:p>
    <w:p w14:paraId="2F4545C5" w14:textId="77777777"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 xml:space="preserve">includes early leavers, pensioners, widows, widowers and surviving civil </w:t>
      </w:r>
      <w:proofErr w:type="gramStart"/>
      <w:r w:rsidRPr="00902096">
        <w:rPr>
          <w:rFonts w:ascii="Raleway" w:hAnsi="Raleway"/>
          <w:sz w:val="22"/>
          <w:szCs w:val="22"/>
        </w:rPr>
        <w:t>partner;</w:t>
      </w:r>
      <w:proofErr w:type="gramEnd"/>
    </w:p>
    <w:p w14:paraId="0F92610C" w14:textId="2E00334A" w:rsidR="00EF22AA" w:rsidRPr="00902096" w:rsidRDefault="00EF22AA" w:rsidP="00EF22AA">
      <w:pPr>
        <w:pStyle w:val="BodyText"/>
        <w:numPr>
          <w:ilvl w:val="1"/>
          <w:numId w:val="15"/>
        </w:numPr>
        <w:spacing w:before="3"/>
        <w:rPr>
          <w:rFonts w:ascii="Raleway" w:hAnsi="Raleway"/>
          <w:sz w:val="22"/>
          <w:szCs w:val="22"/>
        </w:rPr>
      </w:pPr>
      <w:r w:rsidRPr="00902096">
        <w:rPr>
          <w:rFonts w:ascii="Raleway" w:hAnsi="Raleway"/>
          <w:sz w:val="22"/>
          <w:szCs w:val="22"/>
        </w:rPr>
        <w:t>available to all defined benefit schemes that have contracted</w:t>
      </w:r>
      <w:r w:rsidR="0091546B" w:rsidRPr="00902096">
        <w:rPr>
          <w:rFonts w:ascii="Raleway" w:hAnsi="Raleway"/>
          <w:sz w:val="22"/>
          <w:szCs w:val="22"/>
        </w:rPr>
        <w:t>-</w:t>
      </w:r>
      <w:r w:rsidRPr="00902096">
        <w:rPr>
          <w:rFonts w:ascii="Raleway" w:hAnsi="Raleway"/>
          <w:sz w:val="22"/>
          <w:szCs w:val="22"/>
        </w:rPr>
        <w:t>out rights preserved within the scheme.</w:t>
      </w:r>
    </w:p>
    <w:p w14:paraId="7DA1D1F6" w14:textId="77777777" w:rsidR="00EF22AA" w:rsidRPr="00902096" w:rsidRDefault="00EF22AA" w:rsidP="00EF22AA">
      <w:pPr>
        <w:pStyle w:val="BodyText"/>
        <w:spacing w:before="3"/>
        <w:ind w:left="1080"/>
        <w:rPr>
          <w:rFonts w:ascii="Raleway" w:hAnsi="Raleway"/>
          <w:sz w:val="22"/>
          <w:szCs w:val="22"/>
        </w:rPr>
      </w:pPr>
    </w:p>
    <w:p w14:paraId="4400CAF2" w14:textId="77777777" w:rsidR="00EF22AA" w:rsidRPr="00902096" w:rsidRDefault="00EF22AA" w:rsidP="00EF22AA">
      <w:pPr>
        <w:pStyle w:val="BodyText"/>
        <w:ind w:left="527"/>
        <w:rPr>
          <w:rFonts w:ascii="Raleway" w:hAnsi="Raleway"/>
          <w:sz w:val="22"/>
          <w:szCs w:val="22"/>
        </w:rPr>
      </w:pPr>
      <w:r w:rsidRPr="00902096">
        <w:rPr>
          <w:rFonts w:ascii="Raleway" w:hAnsi="Raleway"/>
          <w:sz w:val="22"/>
          <w:szCs w:val="22"/>
        </w:rPr>
        <w:t>(Relevant section of the manual is Part 6 Chapter 1.2.6)</w:t>
      </w:r>
    </w:p>
    <w:p w14:paraId="56A61B4E" w14:textId="77777777" w:rsidR="00EF22AA" w:rsidRPr="00B22963" w:rsidRDefault="00EF22AA" w:rsidP="00EF22AA">
      <w:pPr>
        <w:pStyle w:val="BodyText"/>
        <w:ind w:left="527"/>
        <w:rPr>
          <w:rFonts w:ascii="Raleway" w:hAnsi="Raleway"/>
          <w:b/>
          <w:bCs/>
          <w:sz w:val="22"/>
          <w:szCs w:val="22"/>
        </w:rPr>
      </w:pPr>
    </w:p>
    <w:p w14:paraId="28F4313B" w14:textId="3036FBFF" w:rsidR="00EF22AA" w:rsidRPr="00B22963" w:rsidRDefault="00564437" w:rsidP="00EF22AA">
      <w:pPr>
        <w:pStyle w:val="Heading1"/>
        <w:numPr>
          <w:ilvl w:val="0"/>
          <w:numId w:val="4"/>
        </w:numPr>
        <w:tabs>
          <w:tab w:val="left" w:pos="460"/>
          <w:tab w:val="left" w:pos="461"/>
        </w:tabs>
        <w:spacing w:line="276" w:lineRule="auto"/>
        <w:ind w:right="352"/>
        <w:rPr>
          <w:rFonts w:ascii="Raleway" w:hAnsi="Raleway"/>
          <w:sz w:val="22"/>
          <w:szCs w:val="22"/>
        </w:rPr>
      </w:pPr>
      <w:bookmarkStart w:id="1" w:name="_Hlk146045560"/>
      <w:r w:rsidRPr="00B22963">
        <w:rPr>
          <w:rFonts w:ascii="Raleway" w:hAnsi="Raleway"/>
          <w:sz w:val="22"/>
          <w:szCs w:val="22"/>
        </w:rPr>
        <w:t xml:space="preserve">What is the Trustee Register and what legislative criteria do trustees need to meet </w:t>
      </w:r>
      <w:proofErr w:type="gramStart"/>
      <w:r w:rsidRPr="00B22963">
        <w:rPr>
          <w:rFonts w:ascii="Raleway" w:hAnsi="Raleway"/>
          <w:sz w:val="22"/>
          <w:szCs w:val="22"/>
        </w:rPr>
        <w:t>in order to</w:t>
      </w:r>
      <w:proofErr w:type="gramEnd"/>
      <w:r w:rsidRPr="00B22963">
        <w:rPr>
          <w:rFonts w:ascii="Raleway" w:hAnsi="Raleway"/>
          <w:sz w:val="22"/>
          <w:szCs w:val="22"/>
        </w:rPr>
        <w:t xml:space="preserve"> be listed on it?</w:t>
      </w:r>
    </w:p>
    <w:bookmarkEnd w:id="1"/>
    <w:p w14:paraId="275A29CC" w14:textId="77777777" w:rsidR="00EF22AA" w:rsidRPr="00B22963" w:rsidRDefault="00EF22AA" w:rsidP="00EF22AA">
      <w:pPr>
        <w:spacing w:line="218" w:lineRule="exact"/>
        <w:ind w:right="353"/>
        <w:jc w:val="right"/>
        <w:rPr>
          <w:rFonts w:ascii="Raleway" w:hAnsi="Raleway"/>
          <w:b/>
          <w:bCs/>
        </w:rPr>
      </w:pPr>
      <w:r w:rsidRPr="00B22963">
        <w:rPr>
          <w:rFonts w:ascii="Raleway" w:hAnsi="Raleway"/>
          <w:b/>
          <w:bCs/>
        </w:rPr>
        <w:t>5 marks</w:t>
      </w:r>
    </w:p>
    <w:p w14:paraId="49023154" w14:textId="23991974" w:rsidR="00EF22AA" w:rsidRPr="00902096" w:rsidRDefault="00EF22AA" w:rsidP="00EF22AA">
      <w:pPr>
        <w:pStyle w:val="BodyText"/>
        <w:spacing w:before="64"/>
        <w:ind w:left="527"/>
        <w:rPr>
          <w:rFonts w:ascii="Raleway" w:hAnsi="Raleway"/>
          <w:sz w:val="22"/>
          <w:szCs w:val="22"/>
        </w:rPr>
      </w:pPr>
      <w:r w:rsidRPr="00902096">
        <w:rPr>
          <w:rFonts w:ascii="Raleway" w:hAnsi="Raleway"/>
          <w:sz w:val="22"/>
          <w:szCs w:val="22"/>
        </w:rPr>
        <w:t>Answer should cove</w:t>
      </w:r>
      <w:r w:rsidR="00564437" w:rsidRPr="00902096">
        <w:rPr>
          <w:rFonts w:ascii="Raleway" w:hAnsi="Raleway"/>
          <w:sz w:val="22"/>
          <w:szCs w:val="22"/>
        </w:rPr>
        <w:t>r</w:t>
      </w:r>
      <w:r w:rsidRPr="00902096">
        <w:rPr>
          <w:rFonts w:ascii="Raleway" w:hAnsi="Raleway"/>
          <w:sz w:val="22"/>
          <w:szCs w:val="22"/>
        </w:rPr>
        <w:t>:</w:t>
      </w:r>
    </w:p>
    <w:p w14:paraId="3AA3F4CF" w14:textId="2095FCA7" w:rsidR="00EF22AA" w:rsidRPr="00902096" w:rsidRDefault="00EC2D5C" w:rsidP="00EF22AA">
      <w:pPr>
        <w:pStyle w:val="BodyText"/>
        <w:numPr>
          <w:ilvl w:val="0"/>
          <w:numId w:val="5"/>
        </w:numPr>
        <w:spacing w:before="11"/>
        <w:rPr>
          <w:rFonts w:ascii="Raleway" w:hAnsi="Raleway"/>
          <w:sz w:val="22"/>
          <w:szCs w:val="22"/>
        </w:rPr>
      </w:pPr>
      <w:r w:rsidRPr="00902096">
        <w:rPr>
          <w:rFonts w:ascii="Raleway" w:hAnsi="Raleway"/>
          <w:sz w:val="22"/>
          <w:szCs w:val="22"/>
        </w:rPr>
        <w:lastRenderedPageBreak/>
        <w:t xml:space="preserve">Register of independent trustees (known as Relevant Trustees) who satisfied certain legislative </w:t>
      </w:r>
      <w:proofErr w:type="gramStart"/>
      <w:r w:rsidRPr="00902096">
        <w:rPr>
          <w:rFonts w:ascii="Raleway" w:hAnsi="Raleway"/>
          <w:sz w:val="22"/>
          <w:szCs w:val="22"/>
        </w:rPr>
        <w:t>conditions;</w:t>
      </w:r>
      <w:proofErr w:type="gramEnd"/>
    </w:p>
    <w:p w14:paraId="350A5A27" w14:textId="191780F6" w:rsidR="00EC2D5C" w:rsidRPr="00902096" w:rsidRDefault="00EC2D5C" w:rsidP="00EF22AA">
      <w:pPr>
        <w:pStyle w:val="BodyText"/>
        <w:numPr>
          <w:ilvl w:val="0"/>
          <w:numId w:val="5"/>
        </w:numPr>
        <w:spacing w:before="11"/>
        <w:rPr>
          <w:rFonts w:ascii="Raleway" w:hAnsi="Raleway"/>
          <w:sz w:val="22"/>
          <w:szCs w:val="22"/>
        </w:rPr>
      </w:pPr>
      <w:r w:rsidRPr="00902096">
        <w:rPr>
          <w:rFonts w:ascii="Raleway" w:hAnsi="Raleway"/>
          <w:sz w:val="22"/>
          <w:szCs w:val="22"/>
        </w:rPr>
        <w:t xml:space="preserve">Since 2005, TPR was required, by regulations, to maintain the </w:t>
      </w:r>
      <w:proofErr w:type="gramStart"/>
      <w:r w:rsidRPr="00902096">
        <w:rPr>
          <w:rFonts w:ascii="Raleway" w:hAnsi="Raleway"/>
          <w:sz w:val="22"/>
          <w:szCs w:val="22"/>
        </w:rPr>
        <w:t>register;</w:t>
      </w:r>
      <w:proofErr w:type="gramEnd"/>
    </w:p>
    <w:p w14:paraId="3EF372DB" w14:textId="55711A69" w:rsidR="00EF22AA" w:rsidRPr="00902096" w:rsidRDefault="00EC2D5C" w:rsidP="00EF22AA">
      <w:pPr>
        <w:pStyle w:val="BodyText"/>
        <w:numPr>
          <w:ilvl w:val="0"/>
          <w:numId w:val="5"/>
        </w:numPr>
        <w:spacing w:before="11"/>
        <w:rPr>
          <w:rFonts w:ascii="Raleway" w:hAnsi="Raleway"/>
          <w:sz w:val="22"/>
          <w:szCs w:val="22"/>
        </w:rPr>
      </w:pPr>
      <w:r w:rsidRPr="00902096">
        <w:rPr>
          <w:rFonts w:ascii="Raleway" w:hAnsi="Raleway"/>
          <w:sz w:val="22"/>
          <w:szCs w:val="22"/>
        </w:rPr>
        <w:t>Criteria:</w:t>
      </w:r>
    </w:p>
    <w:p w14:paraId="47FD67DE" w14:textId="77777777" w:rsidR="00EC2D5C" w:rsidRPr="00902096" w:rsidRDefault="00EC2D5C" w:rsidP="00EC2D5C">
      <w:pPr>
        <w:pStyle w:val="BodyText"/>
        <w:spacing w:before="11"/>
        <w:ind w:left="720"/>
        <w:rPr>
          <w:rFonts w:ascii="Raleway" w:hAnsi="Raleway"/>
          <w:sz w:val="22"/>
          <w:szCs w:val="22"/>
        </w:rPr>
      </w:pPr>
      <w:r w:rsidRPr="00902096">
        <w:rPr>
          <w:rFonts w:ascii="Raleway" w:hAnsi="Raleway"/>
          <w:sz w:val="22"/>
          <w:szCs w:val="22"/>
        </w:rPr>
        <w:t xml:space="preserve">• have sufficient experience of occupational </w:t>
      </w:r>
      <w:proofErr w:type="gramStart"/>
      <w:r w:rsidRPr="00902096">
        <w:rPr>
          <w:rFonts w:ascii="Raleway" w:hAnsi="Raleway"/>
          <w:sz w:val="22"/>
          <w:szCs w:val="22"/>
        </w:rPr>
        <w:t>schemes;</w:t>
      </w:r>
      <w:proofErr w:type="gramEnd"/>
      <w:r w:rsidRPr="00902096">
        <w:rPr>
          <w:rFonts w:ascii="Raleway" w:hAnsi="Raleway"/>
          <w:sz w:val="22"/>
          <w:szCs w:val="22"/>
        </w:rPr>
        <w:t xml:space="preserve"> </w:t>
      </w:r>
    </w:p>
    <w:p w14:paraId="46A03A3B" w14:textId="77777777" w:rsidR="00EC2D5C" w:rsidRPr="00902096" w:rsidRDefault="00EC2D5C" w:rsidP="00EC2D5C">
      <w:pPr>
        <w:pStyle w:val="BodyText"/>
        <w:spacing w:before="11"/>
        <w:ind w:left="720"/>
        <w:rPr>
          <w:rFonts w:ascii="Raleway" w:hAnsi="Raleway"/>
          <w:sz w:val="22"/>
          <w:szCs w:val="22"/>
        </w:rPr>
      </w:pPr>
      <w:r w:rsidRPr="00902096">
        <w:rPr>
          <w:rFonts w:ascii="Raleway" w:hAnsi="Raleway"/>
          <w:sz w:val="22"/>
          <w:szCs w:val="22"/>
        </w:rPr>
        <w:t xml:space="preserve">• be a fit and proper person to act as a </w:t>
      </w:r>
      <w:proofErr w:type="gramStart"/>
      <w:r w:rsidRPr="00902096">
        <w:rPr>
          <w:rFonts w:ascii="Raleway" w:hAnsi="Raleway"/>
          <w:sz w:val="22"/>
          <w:szCs w:val="22"/>
        </w:rPr>
        <w:t>trustee;</w:t>
      </w:r>
      <w:proofErr w:type="gramEnd"/>
      <w:r w:rsidRPr="00902096">
        <w:rPr>
          <w:rFonts w:ascii="Raleway" w:hAnsi="Raleway"/>
          <w:sz w:val="22"/>
          <w:szCs w:val="22"/>
        </w:rPr>
        <w:t xml:space="preserve"> </w:t>
      </w:r>
    </w:p>
    <w:p w14:paraId="2D76D645" w14:textId="77777777" w:rsidR="00EC2D5C" w:rsidRPr="00902096" w:rsidRDefault="00EC2D5C" w:rsidP="00EC2D5C">
      <w:pPr>
        <w:pStyle w:val="BodyText"/>
        <w:spacing w:before="11"/>
        <w:ind w:left="720"/>
        <w:rPr>
          <w:rFonts w:ascii="Raleway" w:hAnsi="Raleway"/>
          <w:sz w:val="22"/>
          <w:szCs w:val="22"/>
        </w:rPr>
      </w:pPr>
      <w:r w:rsidRPr="00902096">
        <w:rPr>
          <w:rFonts w:ascii="Raleway" w:hAnsi="Raleway"/>
          <w:sz w:val="22"/>
          <w:szCs w:val="22"/>
        </w:rPr>
        <w:t xml:space="preserve">• operate sound administrative and accounting procedures; and </w:t>
      </w:r>
    </w:p>
    <w:p w14:paraId="7D8B2978" w14:textId="0BE6B9E9" w:rsidR="00EF22AA" w:rsidRPr="00902096" w:rsidRDefault="00EC2D5C" w:rsidP="00EC2D5C">
      <w:pPr>
        <w:pStyle w:val="BodyText"/>
        <w:spacing w:before="11"/>
        <w:ind w:left="720"/>
        <w:rPr>
          <w:rFonts w:ascii="Raleway" w:hAnsi="Raleway"/>
          <w:sz w:val="22"/>
          <w:szCs w:val="22"/>
        </w:rPr>
      </w:pPr>
      <w:r w:rsidRPr="00902096">
        <w:rPr>
          <w:rFonts w:ascii="Raleway" w:hAnsi="Raleway"/>
          <w:sz w:val="22"/>
          <w:szCs w:val="22"/>
        </w:rPr>
        <w:t>• have adequate indemnity insurance cover</w:t>
      </w:r>
    </w:p>
    <w:p w14:paraId="78E13CFA" w14:textId="77777777" w:rsidR="0045189E" w:rsidRPr="00902096" w:rsidRDefault="0045189E" w:rsidP="0045189E">
      <w:pPr>
        <w:pStyle w:val="BodyText"/>
        <w:spacing w:before="11"/>
        <w:ind w:left="360"/>
        <w:rPr>
          <w:rFonts w:ascii="Raleway" w:hAnsi="Raleway"/>
          <w:sz w:val="22"/>
          <w:szCs w:val="22"/>
        </w:rPr>
      </w:pPr>
    </w:p>
    <w:p w14:paraId="6CB31712" w14:textId="6D420CB0" w:rsidR="0045189E" w:rsidRPr="00902096" w:rsidRDefault="0045189E" w:rsidP="0045189E">
      <w:pPr>
        <w:pStyle w:val="BodyText"/>
        <w:spacing w:before="11"/>
        <w:ind w:left="360"/>
        <w:rPr>
          <w:rFonts w:ascii="Raleway" w:hAnsi="Raleway"/>
          <w:sz w:val="22"/>
          <w:szCs w:val="22"/>
        </w:rPr>
      </w:pPr>
      <w:r w:rsidRPr="00902096">
        <w:rPr>
          <w:rFonts w:ascii="Raleway" w:hAnsi="Raleway"/>
          <w:sz w:val="22"/>
          <w:szCs w:val="22"/>
        </w:rPr>
        <w:t xml:space="preserve">(Relevant section of the manual is Part </w:t>
      </w:r>
      <w:r w:rsidR="00EC2D5C" w:rsidRPr="00902096">
        <w:rPr>
          <w:rFonts w:ascii="Raleway" w:hAnsi="Raleway"/>
          <w:sz w:val="22"/>
          <w:szCs w:val="22"/>
        </w:rPr>
        <w:t>5</w:t>
      </w:r>
      <w:r w:rsidRPr="00902096">
        <w:rPr>
          <w:rFonts w:ascii="Raleway" w:hAnsi="Raleway"/>
          <w:sz w:val="22"/>
          <w:szCs w:val="22"/>
        </w:rPr>
        <w:t xml:space="preserve"> Chapter </w:t>
      </w:r>
      <w:r w:rsidR="00EC2D5C" w:rsidRPr="00902096">
        <w:rPr>
          <w:rFonts w:ascii="Raleway" w:hAnsi="Raleway"/>
          <w:sz w:val="22"/>
          <w:szCs w:val="22"/>
        </w:rPr>
        <w:t>1.10</w:t>
      </w:r>
      <w:r w:rsidRPr="00902096">
        <w:rPr>
          <w:rFonts w:ascii="Raleway" w:hAnsi="Raleway"/>
          <w:sz w:val="22"/>
          <w:szCs w:val="22"/>
        </w:rPr>
        <w:t>)</w:t>
      </w:r>
    </w:p>
    <w:p w14:paraId="2128FE12" w14:textId="77777777" w:rsidR="0045189E" w:rsidRPr="00902096" w:rsidRDefault="0045189E" w:rsidP="0045189E">
      <w:pPr>
        <w:pStyle w:val="BodyText"/>
        <w:spacing w:before="11"/>
        <w:ind w:left="360"/>
        <w:rPr>
          <w:rFonts w:ascii="Raleway" w:hAnsi="Raleway"/>
          <w:sz w:val="22"/>
          <w:szCs w:val="22"/>
        </w:rPr>
      </w:pPr>
    </w:p>
    <w:p w14:paraId="5EC2E13E" w14:textId="77777777" w:rsidR="00EF22AA" w:rsidRPr="00902096" w:rsidRDefault="00EF22AA" w:rsidP="00EF22AA">
      <w:pPr>
        <w:pStyle w:val="BodyText"/>
        <w:spacing w:before="11"/>
        <w:ind w:left="720"/>
        <w:rPr>
          <w:rFonts w:ascii="Raleway" w:hAnsi="Raleway"/>
          <w:sz w:val="22"/>
          <w:szCs w:val="22"/>
        </w:rPr>
      </w:pPr>
    </w:p>
    <w:p w14:paraId="2FB78F2D" w14:textId="6BC5403D" w:rsidR="00654715" w:rsidRPr="00B22963" w:rsidRDefault="00564437" w:rsidP="00EF22AA">
      <w:pPr>
        <w:pStyle w:val="Heading1"/>
        <w:numPr>
          <w:ilvl w:val="0"/>
          <w:numId w:val="4"/>
        </w:numPr>
        <w:tabs>
          <w:tab w:val="left" w:pos="460"/>
          <w:tab w:val="left" w:pos="461"/>
        </w:tabs>
        <w:spacing w:before="63"/>
        <w:ind w:hanging="361"/>
        <w:rPr>
          <w:rFonts w:ascii="Raleway" w:hAnsi="Raleway"/>
          <w:sz w:val="22"/>
          <w:szCs w:val="22"/>
        </w:rPr>
      </w:pPr>
      <w:bookmarkStart w:id="2" w:name="_Hlk146045598"/>
      <w:r w:rsidRPr="00B22963">
        <w:rPr>
          <w:rFonts w:ascii="Raleway" w:hAnsi="Raleway"/>
          <w:sz w:val="22"/>
          <w:szCs w:val="22"/>
        </w:rPr>
        <w:t xml:space="preserve">Name </w:t>
      </w:r>
      <w:r w:rsidR="00654715" w:rsidRPr="00B22963">
        <w:rPr>
          <w:rFonts w:ascii="Raleway" w:hAnsi="Raleway"/>
          <w:sz w:val="22"/>
          <w:szCs w:val="22"/>
        </w:rPr>
        <w:t>the types of charges that might apply in a defined contribution scheme</w:t>
      </w:r>
      <w:r w:rsidRPr="00B22963">
        <w:rPr>
          <w:rFonts w:ascii="Raleway" w:hAnsi="Raleway"/>
          <w:sz w:val="22"/>
          <w:szCs w:val="22"/>
        </w:rPr>
        <w:t>,</w:t>
      </w:r>
      <w:r w:rsidR="00654715" w:rsidRPr="00B22963">
        <w:rPr>
          <w:rFonts w:ascii="Raleway" w:hAnsi="Raleway"/>
          <w:sz w:val="22"/>
          <w:szCs w:val="22"/>
        </w:rPr>
        <w:t xml:space="preserve"> give a brief description of each</w:t>
      </w:r>
      <w:r w:rsidRPr="00B22963">
        <w:rPr>
          <w:rFonts w:ascii="Raleway" w:hAnsi="Raleway"/>
          <w:sz w:val="22"/>
          <w:szCs w:val="22"/>
        </w:rPr>
        <w:t>, and explain the effect of the charge cap.</w:t>
      </w:r>
      <w:bookmarkEnd w:id="2"/>
      <w:r w:rsidR="00654715" w:rsidRPr="00B22963">
        <w:rPr>
          <w:rFonts w:ascii="Raleway" w:hAnsi="Raleway"/>
          <w:sz w:val="22"/>
          <w:szCs w:val="22"/>
        </w:rPr>
        <w:tab/>
      </w:r>
    </w:p>
    <w:p w14:paraId="2FFC8964" w14:textId="77777777" w:rsidR="00654715" w:rsidRPr="00B22963" w:rsidRDefault="00654715" w:rsidP="00654715">
      <w:pPr>
        <w:pStyle w:val="BodyText"/>
        <w:ind w:left="7768" w:firstLine="152"/>
        <w:rPr>
          <w:rFonts w:ascii="Raleway" w:hAnsi="Raleway"/>
          <w:b/>
          <w:bCs/>
          <w:sz w:val="22"/>
          <w:szCs w:val="22"/>
        </w:rPr>
      </w:pPr>
      <w:r w:rsidRPr="00B22963">
        <w:rPr>
          <w:rFonts w:ascii="Raleway" w:hAnsi="Raleway"/>
          <w:b/>
          <w:bCs/>
          <w:sz w:val="22"/>
          <w:szCs w:val="22"/>
        </w:rPr>
        <w:t>15 marks</w:t>
      </w:r>
    </w:p>
    <w:p w14:paraId="062F8538" w14:textId="77777777" w:rsidR="00654715" w:rsidRPr="00902096" w:rsidRDefault="00654715" w:rsidP="00654715">
      <w:pPr>
        <w:pStyle w:val="BodyText"/>
        <w:ind w:left="568"/>
        <w:rPr>
          <w:rFonts w:ascii="Raleway" w:hAnsi="Raleway"/>
          <w:sz w:val="22"/>
          <w:szCs w:val="22"/>
        </w:rPr>
      </w:pPr>
      <w:r w:rsidRPr="00902096">
        <w:rPr>
          <w:rFonts w:ascii="Raleway" w:hAnsi="Raleway"/>
          <w:sz w:val="22"/>
          <w:szCs w:val="22"/>
        </w:rPr>
        <w:t>Answer should include:</w:t>
      </w:r>
    </w:p>
    <w:p w14:paraId="6816582F" w14:textId="77777777" w:rsidR="00654715" w:rsidRPr="00902096" w:rsidRDefault="00654715" w:rsidP="00654715">
      <w:pPr>
        <w:pStyle w:val="BodyText"/>
        <w:ind w:left="568"/>
        <w:rPr>
          <w:rFonts w:ascii="Raleway" w:hAnsi="Raleway"/>
          <w:sz w:val="22"/>
          <w:szCs w:val="22"/>
        </w:rPr>
      </w:pPr>
    </w:p>
    <w:p w14:paraId="3C41EEAC" w14:textId="77777777" w:rsidR="00654715" w:rsidRPr="00902096" w:rsidRDefault="00654715" w:rsidP="00654715">
      <w:pPr>
        <w:pStyle w:val="BodyText"/>
        <w:ind w:left="568"/>
        <w:rPr>
          <w:rFonts w:ascii="Raleway" w:hAnsi="Raleway"/>
          <w:sz w:val="22"/>
          <w:szCs w:val="22"/>
        </w:rPr>
      </w:pPr>
      <w:r w:rsidRPr="00902096">
        <w:rPr>
          <w:rFonts w:ascii="Raleway" w:hAnsi="Raleway"/>
          <w:i/>
          <w:iCs/>
          <w:sz w:val="22"/>
          <w:szCs w:val="22"/>
        </w:rPr>
        <w:t xml:space="preserve">Charges: </w:t>
      </w:r>
      <w:r w:rsidRPr="00902096">
        <w:rPr>
          <w:rFonts w:ascii="Raleway" w:hAnsi="Raleway"/>
          <w:sz w:val="22"/>
          <w:szCs w:val="22"/>
        </w:rPr>
        <w:t>any 5 of the following charges, with a short description of each (10 marks):</w:t>
      </w:r>
    </w:p>
    <w:p w14:paraId="486E1007" w14:textId="77777777" w:rsidR="00654715" w:rsidRPr="00902096" w:rsidRDefault="00654715" w:rsidP="00654715">
      <w:pPr>
        <w:pStyle w:val="ListParagraph"/>
        <w:numPr>
          <w:ilvl w:val="0"/>
          <w:numId w:val="13"/>
        </w:numPr>
        <w:tabs>
          <w:tab w:val="left" w:pos="1540"/>
          <w:tab w:val="left" w:pos="1541"/>
        </w:tabs>
        <w:ind w:right="102"/>
        <w:rPr>
          <w:rFonts w:ascii="Raleway" w:hAnsi="Raleway"/>
        </w:rPr>
      </w:pPr>
      <w:r w:rsidRPr="00902096">
        <w:rPr>
          <w:rFonts w:ascii="Raleway" w:hAnsi="Raleway"/>
        </w:rPr>
        <w:t xml:space="preserve">Annual management </w:t>
      </w:r>
      <w:proofErr w:type="gramStart"/>
      <w:r w:rsidRPr="00902096">
        <w:rPr>
          <w:rFonts w:ascii="Raleway" w:hAnsi="Raleway"/>
        </w:rPr>
        <w:t>charge;</w:t>
      </w:r>
      <w:proofErr w:type="gramEnd"/>
    </w:p>
    <w:p w14:paraId="4169CAB0" w14:textId="77777777" w:rsidR="00654715" w:rsidRPr="00902096" w:rsidRDefault="00654715" w:rsidP="00654715">
      <w:pPr>
        <w:pStyle w:val="ListParagraph"/>
        <w:numPr>
          <w:ilvl w:val="0"/>
          <w:numId w:val="13"/>
        </w:numPr>
        <w:tabs>
          <w:tab w:val="left" w:pos="1540"/>
          <w:tab w:val="left" w:pos="1541"/>
        </w:tabs>
        <w:ind w:right="102"/>
        <w:rPr>
          <w:rFonts w:ascii="Raleway" w:hAnsi="Raleway"/>
        </w:rPr>
      </w:pPr>
      <w:r w:rsidRPr="00902096">
        <w:rPr>
          <w:rFonts w:ascii="Raleway" w:hAnsi="Raleway"/>
        </w:rPr>
        <w:t xml:space="preserve">Fund switches and bid/offer </w:t>
      </w:r>
      <w:proofErr w:type="gramStart"/>
      <w:r w:rsidRPr="00902096">
        <w:rPr>
          <w:rFonts w:ascii="Raleway" w:hAnsi="Raleway"/>
        </w:rPr>
        <w:t>spread;</w:t>
      </w:r>
      <w:proofErr w:type="gramEnd"/>
    </w:p>
    <w:p w14:paraId="12919C3B" w14:textId="77777777" w:rsidR="00654715" w:rsidRPr="00902096" w:rsidRDefault="00654715" w:rsidP="00654715">
      <w:pPr>
        <w:pStyle w:val="ListParagraph"/>
        <w:numPr>
          <w:ilvl w:val="0"/>
          <w:numId w:val="13"/>
        </w:numPr>
        <w:tabs>
          <w:tab w:val="left" w:pos="1540"/>
          <w:tab w:val="left" w:pos="1541"/>
        </w:tabs>
        <w:ind w:right="102"/>
        <w:rPr>
          <w:rFonts w:ascii="Raleway" w:hAnsi="Raleway"/>
        </w:rPr>
      </w:pPr>
      <w:r w:rsidRPr="00902096">
        <w:rPr>
          <w:rFonts w:ascii="Raleway" w:hAnsi="Raleway"/>
        </w:rPr>
        <w:t xml:space="preserve">Policy </w:t>
      </w:r>
      <w:proofErr w:type="gramStart"/>
      <w:r w:rsidRPr="00902096">
        <w:rPr>
          <w:rFonts w:ascii="Raleway" w:hAnsi="Raleway"/>
        </w:rPr>
        <w:t>fees;</w:t>
      </w:r>
      <w:proofErr w:type="gramEnd"/>
    </w:p>
    <w:p w14:paraId="77233230" w14:textId="77777777" w:rsidR="00654715" w:rsidRPr="00902096" w:rsidRDefault="00654715" w:rsidP="00654715">
      <w:pPr>
        <w:pStyle w:val="ListParagraph"/>
        <w:numPr>
          <w:ilvl w:val="0"/>
          <w:numId w:val="13"/>
        </w:numPr>
        <w:tabs>
          <w:tab w:val="left" w:pos="1540"/>
          <w:tab w:val="left" w:pos="1541"/>
        </w:tabs>
        <w:ind w:right="102"/>
        <w:rPr>
          <w:rFonts w:ascii="Raleway" w:hAnsi="Raleway"/>
        </w:rPr>
      </w:pPr>
      <w:r w:rsidRPr="00902096">
        <w:rPr>
          <w:rFonts w:ascii="Raleway" w:hAnsi="Raleway"/>
        </w:rPr>
        <w:t xml:space="preserve">Allocation </w:t>
      </w:r>
      <w:proofErr w:type="gramStart"/>
      <w:r w:rsidRPr="00902096">
        <w:rPr>
          <w:rFonts w:ascii="Raleway" w:hAnsi="Raleway"/>
        </w:rPr>
        <w:t>rates;</w:t>
      </w:r>
      <w:proofErr w:type="gramEnd"/>
    </w:p>
    <w:p w14:paraId="1C494277" w14:textId="77777777" w:rsidR="00654715" w:rsidRPr="00902096" w:rsidRDefault="00654715" w:rsidP="00654715">
      <w:pPr>
        <w:pStyle w:val="ListParagraph"/>
        <w:numPr>
          <w:ilvl w:val="0"/>
          <w:numId w:val="13"/>
        </w:numPr>
        <w:tabs>
          <w:tab w:val="left" w:pos="1540"/>
          <w:tab w:val="left" w:pos="1541"/>
        </w:tabs>
        <w:ind w:right="102"/>
        <w:rPr>
          <w:rFonts w:ascii="Raleway" w:hAnsi="Raleway"/>
        </w:rPr>
      </w:pPr>
      <w:r w:rsidRPr="00902096">
        <w:rPr>
          <w:rFonts w:ascii="Raleway" w:hAnsi="Raleway"/>
        </w:rPr>
        <w:t xml:space="preserve">Initial and accumulation </w:t>
      </w:r>
      <w:proofErr w:type="gramStart"/>
      <w:r w:rsidRPr="00902096">
        <w:rPr>
          <w:rFonts w:ascii="Raleway" w:hAnsi="Raleway"/>
        </w:rPr>
        <w:t>units;</w:t>
      </w:r>
      <w:proofErr w:type="gramEnd"/>
    </w:p>
    <w:p w14:paraId="41879FC7" w14:textId="77777777" w:rsidR="00654715" w:rsidRPr="00902096" w:rsidRDefault="00654715" w:rsidP="00654715">
      <w:pPr>
        <w:pStyle w:val="ListParagraph"/>
        <w:numPr>
          <w:ilvl w:val="0"/>
          <w:numId w:val="13"/>
        </w:numPr>
        <w:tabs>
          <w:tab w:val="left" w:pos="1540"/>
          <w:tab w:val="left" w:pos="1541"/>
        </w:tabs>
        <w:ind w:right="102"/>
        <w:rPr>
          <w:rFonts w:ascii="Raleway" w:hAnsi="Raleway"/>
        </w:rPr>
      </w:pPr>
      <w:r w:rsidRPr="00902096">
        <w:rPr>
          <w:rFonts w:ascii="Raleway" w:hAnsi="Raleway"/>
        </w:rPr>
        <w:t>Transferring a pension fund.</w:t>
      </w:r>
    </w:p>
    <w:p w14:paraId="0B097940" w14:textId="77777777" w:rsidR="00654715" w:rsidRPr="00902096" w:rsidRDefault="00654715" w:rsidP="00654715">
      <w:pPr>
        <w:tabs>
          <w:tab w:val="left" w:pos="1540"/>
          <w:tab w:val="left" w:pos="1541"/>
        </w:tabs>
        <w:ind w:left="568" w:right="102"/>
        <w:rPr>
          <w:rFonts w:ascii="Raleway" w:hAnsi="Raleway"/>
        </w:rPr>
      </w:pPr>
      <w:r w:rsidRPr="00902096">
        <w:rPr>
          <w:rFonts w:ascii="Raleway" w:hAnsi="Raleway"/>
          <w:i/>
          <w:iCs/>
        </w:rPr>
        <w:t>Charge cap</w:t>
      </w:r>
      <w:r w:rsidRPr="00902096">
        <w:rPr>
          <w:rFonts w:ascii="Raleway" w:hAnsi="Raleway"/>
        </w:rPr>
        <w:t xml:space="preserve"> (5 marks):</w:t>
      </w:r>
    </w:p>
    <w:p w14:paraId="057D4B91" w14:textId="77777777" w:rsidR="00654715" w:rsidRPr="00902096" w:rsidRDefault="00654715" w:rsidP="00654715">
      <w:pPr>
        <w:pStyle w:val="ListParagraph"/>
        <w:numPr>
          <w:ilvl w:val="0"/>
          <w:numId w:val="28"/>
        </w:numPr>
        <w:tabs>
          <w:tab w:val="left" w:pos="1540"/>
          <w:tab w:val="left" w:pos="1541"/>
        </w:tabs>
        <w:ind w:right="102"/>
        <w:rPr>
          <w:rFonts w:ascii="Raleway" w:hAnsi="Raleway"/>
          <w:lang w:val="en-GB"/>
        </w:rPr>
      </w:pPr>
      <w:r w:rsidRPr="00902096">
        <w:rPr>
          <w:rFonts w:ascii="Raleway" w:hAnsi="Raleway"/>
          <w:lang w:val="en-GB"/>
        </w:rPr>
        <w:t xml:space="preserve">effective 6 April </w:t>
      </w:r>
      <w:proofErr w:type="gramStart"/>
      <w:r w:rsidRPr="00902096">
        <w:rPr>
          <w:rFonts w:ascii="Raleway" w:hAnsi="Raleway"/>
          <w:lang w:val="en-GB"/>
        </w:rPr>
        <w:t>2015;</w:t>
      </w:r>
      <w:proofErr w:type="gramEnd"/>
    </w:p>
    <w:p w14:paraId="32C8BFCF" w14:textId="77777777" w:rsidR="00654715" w:rsidRPr="00902096" w:rsidRDefault="00654715" w:rsidP="00654715">
      <w:pPr>
        <w:pStyle w:val="ListParagraph"/>
        <w:numPr>
          <w:ilvl w:val="0"/>
          <w:numId w:val="28"/>
        </w:numPr>
        <w:tabs>
          <w:tab w:val="left" w:pos="1540"/>
          <w:tab w:val="left" w:pos="1541"/>
        </w:tabs>
        <w:ind w:right="102"/>
        <w:rPr>
          <w:rFonts w:ascii="Raleway" w:hAnsi="Raleway"/>
          <w:lang w:val="en-GB"/>
        </w:rPr>
      </w:pPr>
      <w:r w:rsidRPr="00902096">
        <w:rPr>
          <w:rFonts w:ascii="Raleway" w:hAnsi="Raleway"/>
          <w:lang w:val="en-GB"/>
        </w:rPr>
        <w:t xml:space="preserve">charge cap of 0.75% (current rate as of 2022/23) imposed on default arrangements in DC schemes used by the employer in relation to at least one worker as a qualifying scheme in order to discharge its automatic enrolment </w:t>
      </w:r>
      <w:proofErr w:type="gramStart"/>
      <w:r w:rsidRPr="00902096">
        <w:rPr>
          <w:rFonts w:ascii="Raleway" w:hAnsi="Raleway"/>
          <w:lang w:val="en-GB"/>
        </w:rPr>
        <w:t>obligations;</w:t>
      </w:r>
      <w:proofErr w:type="gramEnd"/>
    </w:p>
    <w:p w14:paraId="5A7342A3" w14:textId="77777777" w:rsidR="00654715" w:rsidRPr="00902096" w:rsidRDefault="00654715" w:rsidP="00654715">
      <w:pPr>
        <w:pStyle w:val="ListParagraph"/>
        <w:numPr>
          <w:ilvl w:val="0"/>
          <w:numId w:val="28"/>
        </w:numPr>
        <w:tabs>
          <w:tab w:val="left" w:pos="1540"/>
          <w:tab w:val="left" w:pos="1541"/>
        </w:tabs>
        <w:ind w:right="102"/>
        <w:rPr>
          <w:rFonts w:ascii="Raleway" w:hAnsi="Raleway"/>
          <w:lang w:val="en-GB"/>
        </w:rPr>
      </w:pPr>
      <w:r w:rsidRPr="00902096">
        <w:rPr>
          <w:rFonts w:ascii="Raleway" w:hAnsi="Raleway"/>
          <w:lang w:val="en-GB"/>
        </w:rPr>
        <w:t xml:space="preserve">charge cap encompasses all member-borne deductions paid to the pension provider or another third party, excluding transaction </w:t>
      </w:r>
      <w:proofErr w:type="gramStart"/>
      <w:r w:rsidRPr="00902096">
        <w:rPr>
          <w:rFonts w:ascii="Raleway" w:hAnsi="Raleway"/>
          <w:lang w:val="en-GB"/>
        </w:rPr>
        <w:t>costs;</w:t>
      </w:r>
      <w:proofErr w:type="gramEnd"/>
    </w:p>
    <w:p w14:paraId="12D04A46" w14:textId="77777777" w:rsidR="00654715" w:rsidRPr="00902096" w:rsidRDefault="00654715" w:rsidP="00654715">
      <w:pPr>
        <w:pStyle w:val="ListParagraph"/>
        <w:numPr>
          <w:ilvl w:val="0"/>
          <w:numId w:val="28"/>
        </w:numPr>
        <w:tabs>
          <w:tab w:val="left" w:pos="1540"/>
          <w:tab w:val="left" w:pos="1541"/>
        </w:tabs>
        <w:ind w:right="102"/>
        <w:rPr>
          <w:rFonts w:ascii="Raleway" w:hAnsi="Raleway"/>
          <w:lang w:val="en-GB"/>
        </w:rPr>
      </w:pPr>
      <w:r w:rsidRPr="00902096">
        <w:rPr>
          <w:rFonts w:ascii="Raleway" w:hAnsi="Raleway"/>
          <w:lang w:val="en-GB"/>
        </w:rPr>
        <w:t>charge cap applies to:</w:t>
      </w:r>
    </w:p>
    <w:p w14:paraId="5BBE17D9" w14:textId="77777777" w:rsidR="00654715" w:rsidRPr="00902096" w:rsidRDefault="00654715" w:rsidP="00654715">
      <w:pPr>
        <w:pStyle w:val="ListParagraph"/>
        <w:numPr>
          <w:ilvl w:val="0"/>
          <w:numId w:val="29"/>
        </w:numPr>
        <w:tabs>
          <w:tab w:val="left" w:pos="1540"/>
          <w:tab w:val="left" w:pos="1541"/>
        </w:tabs>
        <w:ind w:right="102"/>
        <w:rPr>
          <w:rFonts w:ascii="Raleway" w:hAnsi="Raleway"/>
          <w:lang w:val="en-GB"/>
        </w:rPr>
      </w:pPr>
      <w:r w:rsidRPr="00902096">
        <w:rPr>
          <w:rFonts w:ascii="Raleway" w:hAnsi="Raleway"/>
          <w:lang w:val="en-GB"/>
        </w:rPr>
        <w:t>members who contribute to a default arrangement from 6 April 2015; and</w:t>
      </w:r>
    </w:p>
    <w:p w14:paraId="26A5D76B" w14:textId="77777777" w:rsidR="00654715" w:rsidRPr="00902096" w:rsidRDefault="00654715" w:rsidP="00654715">
      <w:pPr>
        <w:pStyle w:val="ListParagraph"/>
        <w:numPr>
          <w:ilvl w:val="0"/>
          <w:numId w:val="29"/>
        </w:numPr>
        <w:tabs>
          <w:tab w:val="left" w:pos="1540"/>
          <w:tab w:val="left" w:pos="1541"/>
        </w:tabs>
        <w:ind w:right="102"/>
        <w:rPr>
          <w:rFonts w:ascii="Raleway" w:hAnsi="Raleway"/>
          <w:lang w:val="en-GB"/>
        </w:rPr>
      </w:pPr>
      <w:r w:rsidRPr="00902096">
        <w:rPr>
          <w:rFonts w:ascii="Raleway" w:hAnsi="Raleway"/>
          <w:lang w:val="en-GB"/>
        </w:rPr>
        <w:t>all those members’ funds within the default arrangement, regardless of whether the contributions were made before or after 6 April 2015.</w:t>
      </w:r>
    </w:p>
    <w:p w14:paraId="4345F9D0" w14:textId="77777777" w:rsidR="00654715" w:rsidRPr="00902096" w:rsidRDefault="00654715" w:rsidP="00654715">
      <w:pPr>
        <w:pStyle w:val="ListParagraph"/>
        <w:tabs>
          <w:tab w:val="left" w:pos="1540"/>
          <w:tab w:val="left" w:pos="1541"/>
        </w:tabs>
        <w:ind w:left="928" w:right="102" w:firstLine="0"/>
        <w:rPr>
          <w:rFonts w:ascii="Raleway" w:hAnsi="Raleway"/>
        </w:rPr>
      </w:pPr>
    </w:p>
    <w:p w14:paraId="6E8D8783" w14:textId="77777777" w:rsidR="00654715" w:rsidRPr="00902096" w:rsidRDefault="00654715" w:rsidP="00654715">
      <w:pPr>
        <w:tabs>
          <w:tab w:val="left" w:pos="1540"/>
          <w:tab w:val="left" w:pos="1541"/>
        </w:tabs>
        <w:ind w:right="102"/>
        <w:rPr>
          <w:rFonts w:ascii="Raleway" w:hAnsi="Raleway"/>
        </w:rPr>
      </w:pPr>
      <w:r w:rsidRPr="00902096">
        <w:rPr>
          <w:rFonts w:ascii="Raleway" w:hAnsi="Raleway"/>
        </w:rPr>
        <w:t xml:space="preserve">             (Relevant section of the manual is Part 5 Chapters 1.5.1 and 1.5.2)</w:t>
      </w:r>
    </w:p>
    <w:p w14:paraId="128C90B9" w14:textId="77777777" w:rsidR="009D5026" w:rsidRPr="00902096" w:rsidRDefault="009D5026" w:rsidP="00E91786">
      <w:pPr>
        <w:pStyle w:val="BodyText"/>
        <w:ind w:left="527"/>
        <w:rPr>
          <w:rFonts w:ascii="Raleway" w:hAnsi="Raleway"/>
          <w:sz w:val="22"/>
          <w:szCs w:val="22"/>
        </w:rPr>
      </w:pPr>
    </w:p>
    <w:p w14:paraId="7DD18958" w14:textId="77777777" w:rsidR="00B11469" w:rsidRPr="00902096" w:rsidRDefault="00B11469">
      <w:pPr>
        <w:rPr>
          <w:rFonts w:ascii="Raleway" w:hAnsi="Raleway"/>
        </w:rPr>
      </w:pPr>
    </w:p>
    <w:p w14:paraId="3EF1E8B4" w14:textId="0F22E5CA" w:rsidR="00C344E3" w:rsidRPr="00B22963" w:rsidRDefault="003C115D" w:rsidP="00E06072">
      <w:pPr>
        <w:pStyle w:val="Heading1"/>
        <w:numPr>
          <w:ilvl w:val="0"/>
          <w:numId w:val="4"/>
        </w:numPr>
        <w:tabs>
          <w:tab w:val="left" w:pos="527"/>
          <w:tab w:val="left" w:pos="528"/>
        </w:tabs>
        <w:spacing w:before="1"/>
        <w:rPr>
          <w:rFonts w:ascii="Raleway" w:hAnsi="Raleway"/>
          <w:sz w:val="22"/>
          <w:szCs w:val="22"/>
        </w:rPr>
      </w:pPr>
      <w:r w:rsidRPr="00B22963">
        <w:rPr>
          <w:rFonts w:ascii="Raleway" w:hAnsi="Raleway"/>
          <w:sz w:val="22"/>
          <w:szCs w:val="22"/>
        </w:rPr>
        <w:t xml:space="preserve">Outline </w:t>
      </w:r>
      <w:r w:rsidR="00AA7D9F" w:rsidRPr="00B22963">
        <w:rPr>
          <w:rFonts w:ascii="Raleway" w:hAnsi="Raleway"/>
          <w:sz w:val="22"/>
          <w:szCs w:val="22"/>
        </w:rPr>
        <w:t>the key features of an effective</w:t>
      </w:r>
      <w:r w:rsidRPr="00B22963">
        <w:rPr>
          <w:rFonts w:ascii="Raleway" w:hAnsi="Raleway"/>
          <w:sz w:val="22"/>
          <w:szCs w:val="22"/>
        </w:rPr>
        <w:t xml:space="preserve"> risk management </w:t>
      </w:r>
      <w:r w:rsidR="009D6CCC" w:rsidRPr="00B22963">
        <w:rPr>
          <w:rFonts w:ascii="Raleway" w:hAnsi="Raleway"/>
          <w:sz w:val="22"/>
          <w:szCs w:val="22"/>
        </w:rPr>
        <w:t>strategy.</w:t>
      </w:r>
    </w:p>
    <w:p w14:paraId="7D97FDCB" w14:textId="67A8B568" w:rsidR="00C344E3" w:rsidRPr="00B22963" w:rsidRDefault="00C739BD" w:rsidP="00EC5327">
      <w:pPr>
        <w:spacing w:before="34"/>
        <w:ind w:left="8021"/>
        <w:rPr>
          <w:rFonts w:ascii="Raleway" w:hAnsi="Raleway"/>
          <w:b/>
          <w:bCs/>
        </w:rPr>
      </w:pPr>
      <w:r w:rsidRPr="00B22963">
        <w:rPr>
          <w:rFonts w:ascii="Raleway" w:hAnsi="Raleway"/>
          <w:b/>
          <w:bCs/>
        </w:rPr>
        <w:t>10 marks</w:t>
      </w:r>
    </w:p>
    <w:p w14:paraId="5F424DEE" w14:textId="54C0E0BE" w:rsidR="00DF0CCF" w:rsidRPr="00902096" w:rsidRDefault="00C739BD" w:rsidP="009836CA">
      <w:pPr>
        <w:pStyle w:val="BodyText"/>
        <w:spacing w:before="64"/>
        <w:ind w:left="527"/>
        <w:rPr>
          <w:rFonts w:ascii="Raleway" w:hAnsi="Raleway"/>
          <w:sz w:val="22"/>
          <w:szCs w:val="22"/>
        </w:rPr>
      </w:pPr>
      <w:r w:rsidRPr="00902096">
        <w:rPr>
          <w:rFonts w:ascii="Raleway" w:hAnsi="Raleway"/>
          <w:sz w:val="22"/>
          <w:szCs w:val="22"/>
        </w:rPr>
        <w:t>Answer should cover:</w:t>
      </w:r>
    </w:p>
    <w:p w14:paraId="067AC154" w14:textId="77777777" w:rsidR="002E547D" w:rsidRPr="00902096" w:rsidRDefault="002E547D">
      <w:pPr>
        <w:pStyle w:val="BodyText"/>
        <w:spacing w:before="64"/>
        <w:ind w:left="527"/>
        <w:rPr>
          <w:rFonts w:ascii="Raleway" w:hAnsi="Raleway"/>
          <w:sz w:val="22"/>
          <w:szCs w:val="22"/>
        </w:rPr>
      </w:pPr>
    </w:p>
    <w:p w14:paraId="0391A56E" w14:textId="77777777" w:rsidR="001B3CDA" w:rsidRPr="00902096" w:rsidRDefault="001B3CDA" w:rsidP="001B3CDA">
      <w:pPr>
        <w:pStyle w:val="BodyText"/>
        <w:numPr>
          <w:ilvl w:val="0"/>
          <w:numId w:val="20"/>
        </w:numPr>
        <w:spacing w:before="9"/>
        <w:rPr>
          <w:rFonts w:ascii="Raleway" w:hAnsi="Raleway"/>
          <w:sz w:val="22"/>
          <w:szCs w:val="22"/>
        </w:rPr>
      </w:pPr>
      <w:r w:rsidRPr="00902096">
        <w:rPr>
          <w:rFonts w:ascii="Raleway" w:hAnsi="Raleway"/>
          <w:sz w:val="22"/>
          <w:szCs w:val="22"/>
        </w:rPr>
        <w:t xml:space="preserve">Effective strategy </w:t>
      </w:r>
      <w:r w:rsidR="0091710F" w:rsidRPr="00902096">
        <w:rPr>
          <w:rFonts w:ascii="Raleway" w:hAnsi="Raleway"/>
          <w:sz w:val="22"/>
          <w:szCs w:val="22"/>
        </w:rPr>
        <w:t>allow</w:t>
      </w:r>
      <w:r w:rsidRPr="00902096">
        <w:rPr>
          <w:rFonts w:ascii="Raleway" w:hAnsi="Raleway"/>
          <w:sz w:val="22"/>
          <w:szCs w:val="22"/>
        </w:rPr>
        <w:t>s</w:t>
      </w:r>
      <w:r w:rsidR="0091710F" w:rsidRPr="00902096">
        <w:rPr>
          <w:rFonts w:ascii="Raleway" w:hAnsi="Raleway"/>
          <w:sz w:val="22"/>
          <w:szCs w:val="22"/>
        </w:rPr>
        <w:t xml:space="preserve"> risks to be identified before they </w:t>
      </w:r>
      <w:proofErr w:type="gramStart"/>
      <w:r w:rsidR="0091710F" w:rsidRPr="00902096">
        <w:rPr>
          <w:rFonts w:ascii="Raleway" w:hAnsi="Raleway"/>
          <w:sz w:val="22"/>
          <w:szCs w:val="22"/>
        </w:rPr>
        <w:t>escalate</w:t>
      </w:r>
      <w:r w:rsidRPr="00902096">
        <w:rPr>
          <w:rFonts w:ascii="Raleway" w:hAnsi="Raleway"/>
          <w:sz w:val="22"/>
          <w:szCs w:val="22"/>
        </w:rPr>
        <w:t>;</w:t>
      </w:r>
      <w:proofErr w:type="gramEnd"/>
    </w:p>
    <w:p w14:paraId="6B8E29A7" w14:textId="012F7449" w:rsidR="0091710F" w:rsidRPr="00902096" w:rsidRDefault="0091710F" w:rsidP="001B3CDA">
      <w:pPr>
        <w:pStyle w:val="BodyText"/>
        <w:numPr>
          <w:ilvl w:val="0"/>
          <w:numId w:val="20"/>
        </w:numPr>
        <w:spacing w:before="9"/>
        <w:rPr>
          <w:rFonts w:ascii="Raleway" w:hAnsi="Raleway"/>
          <w:sz w:val="22"/>
          <w:szCs w:val="22"/>
        </w:rPr>
      </w:pPr>
      <w:r w:rsidRPr="00902096">
        <w:rPr>
          <w:rFonts w:ascii="Raleway" w:hAnsi="Raleway"/>
          <w:sz w:val="22"/>
          <w:szCs w:val="22"/>
        </w:rPr>
        <w:t>Areas that would normally be covered within a risk management framework include ensuring that:</w:t>
      </w:r>
    </w:p>
    <w:p w14:paraId="47E0ED12" w14:textId="5AA6BA33" w:rsidR="0091710F" w:rsidRPr="00902096" w:rsidRDefault="0091710F" w:rsidP="001B3CDA">
      <w:pPr>
        <w:pStyle w:val="BodyText"/>
        <w:numPr>
          <w:ilvl w:val="2"/>
          <w:numId w:val="20"/>
        </w:numPr>
        <w:spacing w:before="9"/>
        <w:rPr>
          <w:rFonts w:ascii="Raleway" w:hAnsi="Raleway"/>
          <w:sz w:val="22"/>
          <w:szCs w:val="22"/>
        </w:rPr>
      </w:pPr>
      <w:r w:rsidRPr="00902096">
        <w:rPr>
          <w:rFonts w:ascii="Raleway" w:hAnsi="Raleway"/>
          <w:sz w:val="22"/>
          <w:szCs w:val="22"/>
        </w:rPr>
        <w:t xml:space="preserve">the internal controls and monitoring process are robust and </w:t>
      </w:r>
      <w:proofErr w:type="gramStart"/>
      <w:r w:rsidRPr="00902096">
        <w:rPr>
          <w:rFonts w:ascii="Raleway" w:hAnsi="Raleway"/>
          <w:sz w:val="22"/>
          <w:szCs w:val="22"/>
        </w:rPr>
        <w:t>timely;</w:t>
      </w:r>
      <w:proofErr w:type="gramEnd"/>
    </w:p>
    <w:p w14:paraId="1AF399B1" w14:textId="317D462A" w:rsidR="0091710F" w:rsidRPr="00902096" w:rsidRDefault="0091710F" w:rsidP="001B3CDA">
      <w:pPr>
        <w:pStyle w:val="BodyText"/>
        <w:numPr>
          <w:ilvl w:val="2"/>
          <w:numId w:val="20"/>
        </w:numPr>
        <w:spacing w:before="9"/>
        <w:rPr>
          <w:rFonts w:ascii="Raleway" w:hAnsi="Raleway"/>
          <w:sz w:val="22"/>
          <w:szCs w:val="22"/>
        </w:rPr>
      </w:pPr>
      <w:r w:rsidRPr="00902096">
        <w:rPr>
          <w:rFonts w:ascii="Raleway" w:hAnsi="Raleway"/>
          <w:sz w:val="22"/>
          <w:szCs w:val="22"/>
        </w:rPr>
        <w:t xml:space="preserve">the financial systems are adequate to minimise and extinguish the risks of fraud or misappropriation of </w:t>
      </w:r>
    </w:p>
    <w:p w14:paraId="0E5BE017" w14:textId="77777777" w:rsidR="0091710F" w:rsidRPr="00902096" w:rsidRDefault="0091710F" w:rsidP="0091710F">
      <w:pPr>
        <w:pStyle w:val="BodyText"/>
        <w:spacing w:before="9"/>
        <w:ind w:left="1440"/>
        <w:rPr>
          <w:rFonts w:ascii="Raleway" w:hAnsi="Raleway"/>
          <w:sz w:val="22"/>
          <w:szCs w:val="22"/>
        </w:rPr>
      </w:pPr>
      <w:r w:rsidRPr="00902096">
        <w:rPr>
          <w:rFonts w:ascii="Raleway" w:hAnsi="Raleway"/>
          <w:sz w:val="22"/>
          <w:szCs w:val="22"/>
        </w:rPr>
        <w:lastRenderedPageBreak/>
        <w:t xml:space="preserve">scheme </w:t>
      </w:r>
      <w:proofErr w:type="gramStart"/>
      <w:r w:rsidRPr="00902096">
        <w:rPr>
          <w:rFonts w:ascii="Raleway" w:hAnsi="Raleway"/>
          <w:sz w:val="22"/>
          <w:szCs w:val="22"/>
        </w:rPr>
        <w:t>assets;</w:t>
      </w:r>
      <w:proofErr w:type="gramEnd"/>
    </w:p>
    <w:p w14:paraId="75B07C16" w14:textId="0999A825" w:rsidR="0091710F" w:rsidRPr="00902096" w:rsidRDefault="0091710F" w:rsidP="001B3CDA">
      <w:pPr>
        <w:pStyle w:val="BodyText"/>
        <w:numPr>
          <w:ilvl w:val="2"/>
          <w:numId w:val="20"/>
        </w:numPr>
        <w:spacing w:before="9"/>
        <w:rPr>
          <w:rFonts w:ascii="Raleway" w:hAnsi="Raleway"/>
          <w:sz w:val="22"/>
          <w:szCs w:val="22"/>
        </w:rPr>
      </w:pPr>
      <w:r w:rsidRPr="00902096">
        <w:rPr>
          <w:rFonts w:ascii="Raleway" w:hAnsi="Raleway"/>
          <w:sz w:val="22"/>
          <w:szCs w:val="22"/>
        </w:rPr>
        <w:t xml:space="preserve">investment strategies are monitored and </w:t>
      </w:r>
      <w:proofErr w:type="gramStart"/>
      <w:r w:rsidRPr="00902096">
        <w:rPr>
          <w:rFonts w:ascii="Raleway" w:hAnsi="Raleway"/>
          <w:sz w:val="22"/>
          <w:szCs w:val="22"/>
        </w:rPr>
        <w:t>reviewed;</w:t>
      </w:r>
      <w:proofErr w:type="gramEnd"/>
    </w:p>
    <w:p w14:paraId="0E955EDE" w14:textId="1CEDB26E" w:rsidR="0091710F" w:rsidRPr="00902096" w:rsidRDefault="0091710F" w:rsidP="001B3CDA">
      <w:pPr>
        <w:pStyle w:val="BodyText"/>
        <w:numPr>
          <w:ilvl w:val="2"/>
          <w:numId w:val="20"/>
        </w:numPr>
        <w:spacing w:before="9"/>
        <w:rPr>
          <w:rFonts w:ascii="Raleway" w:hAnsi="Raleway"/>
          <w:sz w:val="22"/>
          <w:szCs w:val="22"/>
        </w:rPr>
      </w:pPr>
      <w:r w:rsidRPr="00902096">
        <w:rPr>
          <w:rFonts w:ascii="Raleway" w:hAnsi="Raleway"/>
          <w:sz w:val="22"/>
          <w:szCs w:val="22"/>
        </w:rPr>
        <w:t xml:space="preserve">administrators have the requisite skills to deliver a good quality service evidenced by regular </w:t>
      </w:r>
    </w:p>
    <w:p w14:paraId="13651C54" w14:textId="77777777" w:rsidR="0091710F" w:rsidRPr="00902096" w:rsidRDefault="0091710F" w:rsidP="0091710F">
      <w:pPr>
        <w:pStyle w:val="BodyText"/>
        <w:spacing w:before="9"/>
        <w:ind w:left="1440"/>
        <w:rPr>
          <w:rFonts w:ascii="Raleway" w:hAnsi="Raleway"/>
          <w:sz w:val="22"/>
          <w:szCs w:val="22"/>
        </w:rPr>
      </w:pPr>
      <w:r w:rsidRPr="00902096">
        <w:rPr>
          <w:rFonts w:ascii="Raleway" w:hAnsi="Raleway"/>
          <w:sz w:val="22"/>
          <w:szCs w:val="22"/>
        </w:rPr>
        <w:t xml:space="preserve">stewardship reporting, monitoring of service level agreements, performance appraisals and strict </w:t>
      </w:r>
    </w:p>
    <w:p w14:paraId="28FC8667" w14:textId="77777777" w:rsidR="0091710F" w:rsidRPr="00902096" w:rsidRDefault="0091710F" w:rsidP="0091710F">
      <w:pPr>
        <w:pStyle w:val="BodyText"/>
        <w:spacing w:before="9"/>
        <w:ind w:left="1440"/>
        <w:rPr>
          <w:rFonts w:ascii="Raleway" w:hAnsi="Raleway"/>
          <w:sz w:val="22"/>
          <w:szCs w:val="22"/>
        </w:rPr>
      </w:pPr>
      <w:r w:rsidRPr="00902096">
        <w:rPr>
          <w:rFonts w:ascii="Raleway" w:hAnsi="Raleway"/>
          <w:sz w:val="22"/>
          <w:szCs w:val="22"/>
        </w:rPr>
        <w:t xml:space="preserve">authorisation </w:t>
      </w:r>
      <w:proofErr w:type="gramStart"/>
      <w:r w:rsidRPr="00902096">
        <w:rPr>
          <w:rFonts w:ascii="Raleway" w:hAnsi="Raleway"/>
          <w:sz w:val="22"/>
          <w:szCs w:val="22"/>
        </w:rPr>
        <w:t>procedures;</w:t>
      </w:r>
      <w:proofErr w:type="gramEnd"/>
    </w:p>
    <w:p w14:paraId="7ABCE69F" w14:textId="1A1B5554" w:rsidR="0091710F" w:rsidRPr="00902096" w:rsidRDefault="0091710F" w:rsidP="001B3CDA">
      <w:pPr>
        <w:pStyle w:val="BodyText"/>
        <w:numPr>
          <w:ilvl w:val="2"/>
          <w:numId w:val="20"/>
        </w:numPr>
        <w:spacing w:before="9"/>
        <w:rPr>
          <w:rFonts w:ascii="Raleway" w:hAnsi="Raleway"/>
          <w:sz w:val="22"/>
          <w:szCs w:val="22"/>
        </w:rPr>
      </w:pPr>
      <w:r w:rsidRPr="00902096">
        <w:rPr>
          <w:rFonts w:ascii="Raleway" w:hAnsi="Raleway"/>
          <w:sz w:val="22"/>
          <w:szCs w:val="22"/>
        </w:rPr>
        <w:t xml:space="preserve">scheme advisers are regularly reviewed and having in place a conflict-of-interest </w:t>
      </w:r>
      <w:proofErr w:type="gramStart"/>
      <w:r w:rsidRPr="00902096">
        <w:rPr>
          <w:rFonts w:ascii="Raleway" w:hAnsi="Raleway"/>
          <w:sz w:val="22"/>
          <w:szCs w:val="22"/>
        </w:rPr>
        <w:t>policy;</w:t>
      </w:r>
      <w:proofErr w:type="gramEnd"/>
    </w:p>
    <w:p w14:paraId="3BE84D5C" w14:textId="6DF68324" w:rsidR="0091710F" w:rsidRPr="00902096" w:rsidRDefault="0091710F" w:rsidP="008422FD">
      <w:pPr>
        <w:pStyle w:val="BodyText"/>
        <w:numPr>
          <w:ilvl w:val="2"/>
          <w:numId w:val="20"/>
        </w:numPr>
        <w:spacing w:before="9"/>
        <w:rPr>
          <w:rFonts w:ascii="Raleway" w:hAnsi="Raleway"/>
          <w:sz w:val="22"/>
          <w:szCs w:val="22"/>
        </w:rPr>
      </w:pPr>
      <w:r w:rsidRPr="00902096">
        <w:rPr>
          <w:rFonts w:ascii="Raleway" w:hAnsi="Raleway"/>
          <w:sz w:val="22"/>
          <w:szCs w:val="22"/>
        </w:rPr>
        <w:t xml:space="preserve">the IT platform has the capabilities to meet administrative needs which could include online member </w:t>
      </w:r>
    </w:p>
    <w:p w14:paraId="59EC95F7" w14:textId="77777777" w:rsidR="0091710F" w:rsidRPr="00902096" w:rsidRDefault="0091710F" w:rsidP="0091710F">
      <w:pPr>
        <w:pStyle w:val="BodyText"/>
        <w:spacing w:before="9"/>
        <w:ind w:left="1440"/>
        <w:rPr>
          <w:rFonts w:ascii="Raleway" w:hAnsi="Raleway"/>
          <w:sz w:val="22"/>
          <w:szCs w:val="22"/>
        </w:rPr>
      </w:pPr>
      <w:proofErr w:type="gramStart"/>
      <w:r w:rsidRPr="00902096">
        <w:rPr>
          <w:rFonts w:ascii="Raleway" w:hAnsi="Raleway"/>
          <w:sz w:val="22"/>
          <w:szCs w:val="22"/>
        </w:rPr>
        <w:t>access;</w:t>
      </w:r>
      <w:proofErr w:type="gramEnd"/>
    </w:p>
    <w:p w14:paraId="644212E0" w14:textId="472FBB30" w:rsidR="0091710F" w:rsidRPr="00902096" w:rsidRDefault="0091710F" w:rsidP="008422FD">
      <w:pPr>
        <w:pStyle w:val="BodyText"/>
        <w:numPr>
          <w:ilvl w:val="2"/>
          <w:numId w:val="20"/>
        </w:numPr>
        <w:spacing w:before="9"/>
        <w:rPr>
          <w:rFonts w:ascii="Raleway" w:hAnsi="Raleway"/>
          <w:sz w:val="22"/>
          <w:szCs w:val="22"/>
        </w:rPr>
      </w:pPr>
      <w:r w:rsidRPr="00902096">
        <w:rPr>
          <w:rFonts w:ascii="Raleway" w:hAnsi="Raleway"/>
          <w:sz w:val="22"/>
          <w:szCs w:val="22"/>
        </w:rPr>
        <w:t>the scheme is managed effectively with a clear communications programme; and</w:t>
      </w:r>
    </w:p>
    <w:p w14:paraId="55DAF5AA" w14:textId="3987A811" w:rsidR="0091710F" w:rsidRPr="00902096" w:rsidRDefault="0091710F" w:rsidP="008422FD">
      <w:pPr>
        <w:pStyle w:val="BodyText"/>
        <w:numPr>
          <w:ilvl w:val="2"/>
          <w:numId w:val="20"/>
        </w:numPr>
        <w:spacing w:before="9"/>
        <w:rPr>
          <w:rFonts w:ascii="Raleway" w:hAnsi="Raleway"/>
          <w:sz w:val="22"/>
          <w:szCs w:val="22"/>
        </w:rPr>
      </w:pPr>
      <w:r w:rsidRPr="00902096">
        <w:rPr>
          <w:rFonts w:ascii="Raleway" w:hAnsi="Raleway"/>
          <w:sz w:val="22"/>
          <w:szCs w:val="22"/>
        </w:rPr>
        <w:t>the scheme delivers value for money and good outcomes for members.</w:t>
      </w:r>
    </w:p>
    <w:p w14:paraId="64432898" w14:textId="77777777" w:rsidR="008134F8" w:rsidRPr="00902096" w:rsidRDefault="008422FD" w:rsidP="008422FD">
      <w:pPr>
        <w:pStyle w:val="BodyText"/>
        <w:numPr>
          <w:ilvl w:val="1"/>
          <w:numId w:val="20"/>
        </w:numPr>
        <w:spacing w:before="9"/>
        <w:rPr>
          <w:rFonts w:ascii="Raleway" w:hAnsi="Raleway"/>
          <w:sz w:val="22"/>
          <w:szCs w:val="22"/>
        </w:rPr>
      </w:pPr>
      <w:r w:rsidRPr="00902096">
        <w:rPr>
          <w:rFonts w:ascii="Raleway" w:hAnsi="Raleway"/>
          <w:sz w:val="22"/>
          <w:szCs w:val="22"/>
        </w:rPr>
        <w:t>M</w:t>
      </w:r>
      <w:r w:rsidR="0091710F" w:rsidRPr="00902096">
        <w:rPr>
          <w:rFonts w:ascii="Raleway" w:hAnsi="Raleway"/>
          <w:sz w:val="22"/>
          <w:szCs w:val="22"/>
        </w:rPr>
        <w:t>onitor the controls to these risks on an ongoing basis</w:t>
      </w:r>
      <w:r w:rsidR="008134F8" w:rsidRPr="00902096">
        <w:rPr>
          <w:rFonts w:ascii="Raleway" w:hAnsi="Raleway"/>
          <w:sz w:val="22"/>
          <w:szCs w:val="22"/>
        </w:rPr>
        <w:t xml:space="preserve"> to ensure:</w:t>
      </w:r>
    </w:p>
    <w:p w14:paraId="4E6B5753" w14:textId="3F37465E" w:rsidR="008134F8" w:rsidRPr="00902096" w:rsidRDefault="0091710F" w:rsidP="00BB0B70">
      <w:pPr>
        <w:pStyle w:val="BodyText"/>
        <w:numPr>
          <w:ilvl w:val="2"/>
          <w:numId w:val="20"/>
        </w:numPr>
        <w:spacing w:before="9"/>
        <w:rPr>
          <w:rFonts w:ascii="Raleway" w:hAnsi="Raleway"/>
          <w:sz w:val="22"/>
          <w:szCs w:val="22"/>
        </w:rPr>
      </w:pPr>
      <w:r w:rsidRPr="00902096">
        <w:rPr>
          <w:rFonts w:ascii="Raleway" w:hAnsi="Raleway"/>
          <w:sz w:val="22"/>
          <w:szCs w:val="22"/>
        </w:rPr>
        <w:t>the relevant information is provided to the trustees/managers, and that it is understood, reviewed and</w:t>
      </w:r>
      <w:r w:rsidR="00057F45" w:rsidRPr="00902096">
        <w:rPr>
          <w:rFonts w:ascii="Raleway" w:hAnsi="Raleway"/>
          <w:sz w:val="22"/>
          <w:szCs w:val="22"/>
        </w:rPr>
        <w:t xml:space="preserve"> challenged if </w:t>
      </w:r>
      <w:proofErr w:type="gramStart"/>
      <w:r w:rsidR="00057F45" w:rsidRPr="00902096">
        <w:rPr>
          <w:rFonts w:ascii="Raleway" w:hAnsi="Raleway"/>
          <w:sz w:val="22"/>
          <w:szCs w:val="22"/>
        </w:rPr>
        <w:t>necessary;</w:t>
      </w:r>
      <w:proofErr w:type="gramEnd"/>
    </w:p>
    <w:p w14:paraId="5725DEE4" w14:textId="4E7715B8" w:rsidR="0091710F" w:rsidRPr="00902096" w:rsidRDefault="0091710F" w:rsidP="00057F45">
      <w:pPr>
        <w:pStyle w:val="BodyText"/>
        <w:numPr>
          <w:ilvl w:val="2"/>
          <w:numId w:val="20"/>
        </w:numPr>
        <w:spacing w:before="9"/>
        <w:rPr>
          <w:rFonts w:ascii="Raleway" w:hAnsi="Raleway"/>
          <w:sz w:val="22"/>
          <w:szCs w:val="22"/>
        </w:rPr>
      </w:pPr>
      <w:r w:rsidRPr="00902096">
        <w:rPr>
          <w:rFonts w:ascii="Raleway" w:hAnsi="Raleway"/>
          <w:sz w:val="22"/>
          <w:szCs w:val="22"/>
        </w:rPr>
        <w:t xml:space="preserve">If something fails the internal controls, the trustees/managers need to take corrective action </w:t>
      </w:r>
    </w:p>
    <w:p w14:paraId="58AC4D8D" w14:textId="510C5A43" w:rsidR="009D5026" w:rsidRPr="00902096" w:rsidRDefault="0091710F" w:rsidP="00057F45">
      <w:pPr>
        <w:pStyle w:val="BodyText"/>
        <w:spacing w:before="9"/>
        <w:ind w:left="1440"/>
        <w:rPr>
          <w:rFonts w:ascii="Raleway" w:hAnsi="Raleway"/>
          <w:sz w:val="22"/>
          <w:szCs w:val="22"/>
        </w:rPr>
      </w:pPr>
      <w:r w:rsidRPr="00902096">
        <w:rPr>
          <w:rFonts w:ascii="Raleway" w:hAnsi="Raleway"/>
          <w:sz w:val="22"/>
          <w:szCs w:val="22"/>
        </w:rPr>
        <w:t>to remedy the error and reduce the risk of it happening again</w:t>
      </w:r>
      <w:r w:rsidR="00057F45" w:rsidRPr="00902096">
        <w:rPr>
          <w:rFonts w:ascii="Raleway" w:hAnsi="Raleway"/>
          <w:sz w:val="22"/>
          <w:szCs w:val="22"/>
        </w:rPr>
        <w:t>.</w:t>
      </w:r>
    </w:p>
    <w:p w14:paraId="61EFAC95" w14:textId="77777777" w:rsidR="00057F45" w:rsidRPr="00902096" w:rsidRDefault="00057F45" w:rsidP="00057F45">
      <w:pPr>
        <w:pStyle w:val="BodyText"/>
        <w:spacing w:before="9"/>
        <w:ind w:left="1440"/>
        <w:rPr>
          <w:rFonts w:ascii="Raleway" w:hAnsi="Raleway"/>
          <w:sz w:val="22"/>
          <w:szCs w:val="22"/>
        </w:rPr>
      </w:pPr>
    </w:p>
    <w:p w14:paraId="73FFBD93" w14:textId="55AB4CF9" w:rsidR="00C344E3" w:rsidRPr="00902096" w:rsidRDefault="00C739BD">
      <w:pPr>
        <w:pStyle w:val="BodyText"/>
        <w:ind w:left="527"/>
        <w:rPr>
          <w:rFonts w:ascii="Raleway" w:hAnsi="Raleway"/>
          <w:sz w:val="22"/>
          <w:szCs w:val="22"/>
        </w:rPr>
      </w:pPr>
      <w:r w:rsidRPr="00902096">
        <w:rPr>
          <w:rFonts w:ascii="Raleway" w:hAnsi="Raleway"/>
          <w:sz w:val="22"/>
          <w:szCs w:val="22"/>
        </w:rPr>
        <w:t xml:space="preserve">(Relevant section of the manual is Part </w:t>
      </w:r>
      <w:r w:rsidR="00680A48" w:rsidRPr="00902096">
        <w:rPr>
          <w:rFonts w:ascii="Raleway" w:hAnsi="Raleway"/>
          <w:sz w:val="22"/>
          <w:szCs w:val="22"/>
        </w:rPr>
        <w:t>5</w:t>
      </w:r>
      <w:r w:rsidRPr="00902096">
        <w:rPr>
          <w:rFonts w:ascii="Raleway" w:hAnsi="Raleway"/>
          <w:sz w:val="22"/>
          <w:szCs w:val="22"/>
        </w:rPr>
        <w:t xml:space="preserve"> Chapter 1.</w:t>
      </w:r>
      <w:r w:rsidR="009767E9" w:rsidRPr="00902096">
        <w:rPr>
          <w:rFonts w:ascii="Raleway" w:hAnsi="Raleway"/>
          <w:sz w:val="22"/>
          <w:szCs w:val="22"/>
        </w:rPr>
        <w:t>6</w:t>
      </w:r>
      <w:r w:rsidRPr="00902096">
        <w:rPr>
          <w:rFonts w:ascii="Raleway" w:hAnsi="Raleway"/>
          <w:sz w:val="22"/>
          <w:szCs w:val="22"/>
        </w:rPr>
        <w:t>)</w:t>
      </w:r>
    </w:p>
    <w:p w14:paraId="1A9C838A" w14:textId="77777777" w:rsidR="00C344E3" w:rsidRPr="00902096" w:rsidRDefault="00C344E3">
      <w:pPr>
        <w:rPr>
          <w:rFonts w:ascii="Raleway" w:hAnsi="Raleway"/>
        </w:rPr>
      </w:pPr>
    </w:p>
    <w:p w14:paraId="1CA8634A" w14:textId="77777777" w:rsidR="00D72E29" w:rsidRPr="00902096" w:rsidRDefault="00D72E29">
      <w:pPr>
        <w:rPr>
          <w:rFonts w:ascii="Raleway" w:hAnsi="Raleway"/>
        </w:rPr>
      </w:pPr>
    </w:p>
    <w:p w14:paraId="62BAE924" w14:textId="77777777" w:rsidR="00C344E3" w:rsidRPr="00902096" w:rsidRDefault="00C344E3">
      <w:pPr>
        <w:rPr>
          <w:rFonts w:ascii="Raleway" w:hAnsi="Raleway"/>
        </w:rPr>
        <w:sectPr w:rsidR="00C344E3" w:rsidRPr="00902096">
          <w:headerReference w:type="default" r:id="rId10"/>
          <w:footerReference w:type="even" r:id="rId11"/>
          <w:footerReference w:type="default" r:id="rId12"/>
          <w:footerReference w:type="first" r:id="rId13"/>
          <w:pgSz w:w="11910" w:h="16840"/>
          <w:pgMar w:top="2200" w:right="1600" w:bottom="640" w:left="1340" w:header="167" w:footer="451" w:gutter="0"/>
          <w:cols w:space="720"/>
        </w:sectPr>
      </w:pPr>
    </w:p>
    <w:p w14:paraId="5263C150" w14:textId="780D1539" w:rsidR="00D72E29" w:rsidRPr="00902096" w:rsidRDefault="00D72E29" w:rsidP="00B11469">
      <w:pPr>
        <w:pStyle w:val="BodyText"/>
        <w:ind w:left="527"/>
        <w:rPr>
          <w:rFonts w:ascii="Raleway" w:hAnsi="Raleway"/>
          <w:sz w:val="22"/>
          <w:szCs w:val="22"/>
        </w:rPr>
      </w:pPr>
    </w:p>
    <w:p w14:paraId="3F29A5B0" w14:textId="77777777" w:rsidR="00942937" w:rsidRPr="00902096" w:rsidRDefault="00942937" w:rsidP="00B11469">
      <w:pPr>
        <w:pStyle w:val="BodyText"/>
        <w:ind w:left="527"/>
        <w:rPr>
          <w:rFonts w:ascii="Raleway" w:hAnsi="Raleway"/>
          <w:sz w:val="22"/>
          <w:szCs w:val="22"/>
        </w:rPr>
      </w:pPr>
    </w:p>
    <w:p w14:paraId="3C444763" w14:textId="77777777" w:rsidR="00942937" w:rsidRPr="00902096" w:rsidRDefault="00942937" w:rsidP="00B11469">
      <w:pPr>
        <w:pStyle w:val="BodyText"/>
        <w:ind w:left="527"/>
        <w:rPr>
          <w:rFonts w:ascii="Raleway" w:hAnsi="Raleway"/>
          <w:sz w:val="22"/>
          <w:szCs w:val="22"/>
        </w:rPr>
      </w:pPr>
    </w:p>
    <w:p w14:paraId="44351742" w14:textId="77777777" w:rsidR="00942937" w:rsidRPr="00902096" w:rsidRDefault="00942937" w:rsidP="00B11469">
      <w:pPr>
        <w:pStyle w:val="BodyText"/>
        <w:ind w:left="527"/>
        <w:rPr>
          <w:rFonts w:ascii="Raleway" w:hAnsi="Raleway"/>
          <w:sz w:val="22"/>
          <w:szCs w:val="22"/>
        </w:rPr>
      </w:pPr>
    </w:p>
    <w:p w14:paraId="3918D344" w14:textId="77777777" w:rsidR="00942937" w:rsidRPr="00902096" w:rsidRDefault="00942937" w:rsidP="00B11469">
      <w:pPr>
        <w:pStyle w:val="BodyText"/>
        <w:ind w:left="527"/>
        <w:rPr>
          <w:rFonts w:ascii="Raleway" w:hAnsi="Raleway"/>
          <w:sz w:val="22"/>
          <w:szCs w:val="22"/>
        </w:rPr>
      </w:pPr>
    </w:p>
    <w:p w14:paraId="7138AA93" w14:textId="77777777" w:rsidR="00942937" w:rsidRPr="00902096" w:rsidRDefault="00942937" w:rsidP="00B11469">
      <w:pPr>
        <w:pStyle w:val="BodyText"/>
        <w:ind w:left="527"/>
        <w:rPr>
          <w:rFonts w:ascii="Raleway" w:hAnsi="Raleway"/>
          <w:sz w:val="22"/>
          <w:szCs w:val="22"/>
        </w:rPr>
      </w:pPr>
    </w:p>
    <w:p w14:paraId="7D9E9CC9" w14:textId="77777777" w:rsidR="00D72E29" w:rsidRPr="00902096" w:rsidRDefault="00D72E29" w:rsidP="00AB46AC">
      <w:pPr>
        <w:pStyle w:val="BodyText"/>
        <w:rPr>
          <w:rFonts w:ascii="Raleway" w:hAnsi="Raleway"/>
          <w:sz w:val="22"/>
          <w:szCs w:val="22"/>
        </w:rPr>
      </w:pPr>
    </w:p>
    <w:p w14:paraId="170E870F" w14:textId="286DC641" w:rsidR="00F656AB" w:rsidRPr="00B22963" w:rsidRDefault="00F656AB" w:rsidP="00F656AB">
      <w:pPr>
        <w:pStyle w:val="Heading1"/>
        <w:numPr>
          <w:ilvl w:val="0"/>
          <w:numId w:val="4"/>
        </w:numPr>
        <w:tabs>
          <w:tab w:val="left" w:pos="460"/>
          <w:tab w:val="left" w:pos="461"/>
        </w:tabs>
        <w:spacing w:line="276" w:lineRule="auto"/>
        <w:ind w:right="352"/>
        <w:rPr>
          <w:rFonts w:ascii="Raleway" w:hAnsi="Raleway"/>
          <w:sz w:val="22"/>
          <w:szCs w:val="22"/>
        </w:rPr>
      </w:pPr>
      <w:r w:rsidRPr="00B22963">
        <w:rPr>
          <w:rFonts w:ascii="Raleway" w:hAnsi="Raleway"/>
          <w:sz w:val="22"/>
          <w:szCs w:val="22"/>
        </w:rPr>
        <w:t>Briefly outline how the Pension</w:t>
      </w:r>
      <w:r w:rsidR="00C12BD4" w:rsidRPr="00B22963">
        <w:rPr>
          <w:rFonts w:ascii="Raleway" w:hAnsi="Raleway"/>
          <w:sz w:val="22"/>
          <w:szCs w:val="22"/>
        </w:rPr>
        <w:t xml:space="preserve"> Scheme</w:t>
      </w:r>
      <w:r w:rsidRPr="00B22963">
        <w:rPr>
          <w:rFonts w:ascii="Raleway" w:hAnsi="Raleway"/>
          <w:sz w:val="22"/>
          <w:szCs w:val="22"/>
        </w:rPr>
        <w:t xml:space="preserve">s Act 2021 has impacted five current issues relating to retirement provision. </w:t>
      </w:r>
    </w:p>
    <w:p w14:paraId="236010A9" w14:textId="77777777" w:rsidR="00F656AB" w:rsidRPr="00902096" w:rsidRDefault="00F656AB" w:rsidP="00F656AB">
      <w:pPr>
        <w:pStyle w:val="Heading1"/>
        <w:tabs>
          <w:tab w:val="left" w:pos="460"/>
          <w:tab w:val="left" w:pos="461"/>
        </w:tabs>
        <w:spacing w:line="276" w:lineRule="auto"/>
        <w:ind w:left="460" w:right="352"/>
        <w:rPr>
          <w:rFonts w:ascii="Raleway" w:hAnsi="Raleway"/>
          <w:b w:val="0"/>
          <w:bCs w:val="0"/>
          <w:sz w:val="22"/>
          <w:szCs w:val="22"/>
        </w:rPr>
      </w:pPr>
    </w:p>
    <w:p w14:paraId="376BF571" w14:textId="77777777" w:rsidR="00F656AB" w:rsidRPr="00B22963" w:rsidRDefault="00F656AB" w:rsidP="00F656AB">
      <w:pPr>
        <w:spacing w:line="218" w:lineRule="exact"/>
        <w:ind w:right="353"/>
        <w:jc w:val="right"/>
        <w:rPr>
          <w:rFonts w:ascii="Raleway" w:hAnsi="Raleway"/>
          <w:b/>
          <w:bCs/>
        </w:rPr>
      </w:pPr>
      <w:r w:rsidRPr="00B22963">
        <w:rPr>
          <w:rFonts w:ascii="Raleway" w:hAnsi="Raleway"/>
          <w:b/>
          <w:bCs/>
        </w:rPr>
        <w:t>10 marks</w:t>
      </w:r>
    </w:p>
    <w:p w14:paraId="43B3C5EB" w14:textId="77777777" w:rsidR="00F656AB" w:rsidRPr="00902096" w:rsidRDefault="00F656AB" w:rsidP="00F656AB">
      <w:pPr>
        <w:pStyle w:val="BodyText"/>
        <w:spacing w:before="64"/>
        <w:ind w:left="527"/>
        <w:rPr>
          <w:rFonts w:ascii="Raleway" w:hAnsi="Raleway"/>
          <w:sz w:val="22"/>
          <w:szCs w:val="22"/>
        </w:rPr>
      </w:pPr>
      <w:r w:rsidRPr="00902096">
        <w:rPr>
          <w:rFonts w:ascii="Raleway" w:hAnsi="Raleway"/>
          <w:sz w:val="22"/>
          <w:szCs w:val="22"/>
        </w:rPr>
        <w:t>Answer should cover:</w:t>
      </w:r>
    </w:p>
    <w:p w14:paraId="62BCA85A" w14:textId="77777777" w:rsidR="00F656AB" w:rsidRPr="00902096" w:rsidRDefault="00F656AB" w:rsidP="00F656AB">
      <w:pPr>
        <w:pStyle w:val="BodyText"/>
        <w:spacing w:before="11"/>
        <w:rPr>
          <w:rFonts w:ascii="Raleway" w:hAnsi="Raleway"/>
          <w:sz w:val="22"/>
          <w:szCs w:val="22"/>
        </w:rPr>
      </w:pPr>
    </w:p>
    <w:p w14:paraId="7A9378AE" w14:textId="77777777" w:rsidR="00F656AB" w:rsidRPr="00902096" w:rsidRDefault="00F656AB" w:rsidP="00F656AB">
      <w:pPr>
        <w:pStyle w:val="BodyText"/>
        <w:numPr>
          <w:ilvl w:val="0"/>
          <w:numId w:val="5"/>
        </w:numPr>
        <w:spacing w:before="11"/>
        <w:rPr>
          <w:rFonts w:ascii="Raleway" w:hAnsi="Raleway"/>
          <w:sz w:val="22"/>
          <w:szCs w:val="22"/>
        </w:rPr>
      </w:pPr>
      <w:r w:rsidRPr="00902096">
        <w:rPr>
          <w:rFonts w:ascii="Raleway" w:hAnsi="Raleway"/>
          <w:sz w:val="22"/>
          <w:szCs w:val="22"/>
        </w:rPr>
        <w:t xml:space="preserve">Pensions Dashboard – Act introduced statutory requirements to facilitate the operation of pensions dashboards through which individuals will be able to access information about their pension </w:t>
      </w:r>
      <w:proofErr w:type="gramStart"/>
      <w:r w:rsidRPr="00902096">
        <w:rPr>
          <w:rFonts w:ascii="Raleway" w:hAnsi="Raleway"/>
          <w:sz w:val="22"/>
          <w:szCs w:val="22"/>
        </w:rPr>
        <w:t>arrangements;</w:t>
      </w:r>
      <w:proofErr w:type="gramEnd"/>
    </w:p>
    <w:p w14:paraId="0689B24F" w14:textId="77777777" w:rsidR="00F656AB" w:rsidRPr="00902096" w:rsidRDefault="00F656AB" w:rsidP="00F656AB">
      <w:pPr>
        <w:pStyle w:val="BodyText"/>
        <w:numPr>
          <w:ilvl w:val="0"/>
          <w:numId w:val="5"/>
        </w:numPr>
        <w:spacing w:before="11"/>
        <w:rPr>
          <w:rFonts w:ascii="Raleway" w:hAnsi="Raleway"/>
          <w:sz w:val="22"/>
          <w:szCs w:val="22"/>
        </w:rPr>
      </w:pPr>
      <w:r w:rsidRPr="00902096">
        <w:rPr>
          <w:rFonts w:ascii="Raleway" w:hAnsi="Raleway"/>
          <w:sz w:val="22"/>
          <w:szCs w:val="22"/>
        </w:rPr>
        <w:t xml:space="preserve">Security and Sustainability in DB schemes – Act imposes new duty on DB scheme trustees to determine and keep under review an investment strategy specifying funding level the trustees intend to have achieved and the investments they intend to hold at specific </w:t>
      </w:r>
      <w:proofErr w:type="gramStart"/>
      <w:r w:rsidRPr="00902096">
        <w:rPr>
          <w:rFonts w:ascii="Raleway" w:hAnsi="Raleway"/>
          <w:sz w:val="22"/>
          <w:szCs w:val="22"/>
        </w:rPr>
        <w:t>dates;</w:t>
      </w:r>
      <w:proofErr w:type="gramEnd"/>
    </w:p>
    <w:p w14:paraId="6B8A475B" w14:textId="77777777" w:rsidR="00F656AB" w:rsidRPr="00902096" w:rsidRDefault="00F656AB" w:rsidP="00F656AB">
      <w:pPr>
        <w:pStyle w:val="BodyText"/>
        <w:numPr>
          <w:ilvl w:val="0"/>
          <w:numId w:val="5"/>
        </w:numPr>
        <w:spacing w:before="11"/>
        <w:rPr>
          <w:rFonts w:ascii="Raleway" w:hAnsi="Raleway"/>
          <w:sz w:val="22"/>
          <w:szCs w:val="22"/>
        </w:rPr>
      </w:pPr>
      <w:r w:rsidRPr="00902096">
        <w:rPr>
          <w:rFonts w:ascii="Raleway" w:hAnsi="Raleway"/>
          <w:sz w:val="22"/>
          <w:szCs w:val="22"/>
        </w:rPr>
        <w:t xml:space="preserve">Climate Change in Trustees’ Investment Strategy – Act will allow Parliament to make regulations requiring trustees to ensure effective governance is in place in relation to the effects of climate </w:t>
      </w:r>
      <w:proofErr w:type="gramStart"/>
      <w:r w:rsidRPr="00902096">
        <w:rPr>
          <w:rFonts w:ascii="Raleway" w:hAnsi="Raleway"/>
          <w:sz w:val="22"/>
          <w:szCs w:val="22"/>
        </w:rPr>
        <w:t>change;</w:t>
      </w:r>
      <w:proofErr w:type="gramEnd"/>
    </w:p>
    <w:p w14:paraId="32E052EA" w14:textId="77777777" w:rsidR="00F656AB" w:rsidRPr="00902096" w:rsidRDefault="00F656AB" w:rsidP="00F656AB">
      <w:pPr>
        <w:pStyle w:val="BodyText"/>
        <w:numPr>
          <w:ilvl w:val="0"/>
          <w:numId w:val="5"/>
        </w:numPr>
        <w:spacing w:before="11"/>
        <w:rPr>
          <w:rFonts w:ascii="Raleway" w:hAnsi="Raleway"/>
          <w:sz w:val="22"/>
          <w:szCs w:val="22"/>
        </w:rPr>
      </w:pPr>
      <w:r w:rsidRPr="00902096">
        <w:rPr>
          <w:rFonts w:ascii="Raleway" w:hAnsi="Raleway"/>
          <w:sz w:val="22"/>
          <w:szCs w:val="22"/>
        </w:rPr>
        <w:t xml:space="preserve">New Civil Penalties – Act allows tPR to issue a fine of up to £1m, as it enables the issue of further regulations increasing the maximum level of the </w:t>
      </w:r>
      <w:proofErr w:type="gramStart"/>
      <w:r w:rsidRPr="00902096">
        <w:rPr>
          <w:rFonts w:ascii="Raleway" w:hAnsi="Raleway"/>
          <w:sz w:val="22"/>
          <w:szCs w:val="22"/>
        </w:rPr>
        <w:t>fine;</w:t>
      </w:r>
      <w:proofErr w:type="gramEnd"/>
    </w:p>
    <w:p w14:paraId="62D9A15D" w14:textId="77777777" w:rsidR="00F656AB" w:rsidRPr="00902096" w:rsidRDefault="00F656AB" w:rsidP="00F656AB">
      <w:pPr>
        <w:pStyle w:val="BodyText"/>
        <w:numPr>
          <w:ilvl w:val="0"/>
          <w:numId w:val="5"/>
        </w:numPr>
        <w:spacing w:before="11"/>
        <w:rPr>
          <w:rFonts w:ascii="Raleway" w:hAnsi="Raleway"/>
          <w:sz w:val="22"/>
          <w:szCs w:val="22"/>
        </w:rPr>
      </w:pPr>
      <w:r w:rsidRPr="00902096">
        <w:rPr>
          <w:rFonts w:ascii="Raleway" w:hAnsi="Raleway"/>
          <w:sz w:val="22"/>
          <w:szCs w:val="22"/>
        </w:rPr>
        <w:t xml:space="preserve">Collective Money Purchase Schemes – Act creates a new framework for establishing and administering CMP schemes which will operate in a similar way </w:t>
      </w:r>
      <w:r w:rsidRPr="00902096">
        <w:rPr>
          <w:rFonts w:ascii="Raleway" w:hAnsi="Raleway"/>
          <w:sz w:val="22"/>
          <w:szCs w:val="22"/>
        </w:rPr>
        <w:lastRenderedPageBreak/>
        <w:t>to defined contribution schemes.</w:t>
      </w:r>
    </w:p>
    <w:p w14:paraId="52105C21" w14:textId="77777777" w:rsidR="00F656AB" w:rsidRPr="00902096" w:rsidRDefault="00F656AB" w:rsidP="00F656AB">
      <w:pPr>
        <w:pStyle w:val="BodyText"/>
        <w:spacing w:before="11"/>
        <w:ind w:left="720"/>
        <w:rPr>
          <w:rFonts w:ascii="Raleway" w:hAnsi="Raleway"/>
          <w:sz w:val="22"/>
          <w:szCs w:val="22"/>
        </w:rPr>
      </w:pPr>
    </w:p>
    <w:p w14:paraId="58AB34AE" w14:textId="77777777" w:rsidR="00F656AB" w:rsidRPr="00902096" w:rsidRDefault="00F656AB" w:rsidP="00F656AB">
      <w:pPr>
        <w:pStyle w:val="BodyText"/>
        <w:ind w:left="527"/>
        <w:rPr>
          <w:rFonts w:ascii="Raleway" w:hAnsi="Raleway"/>
          <w:sz w:val="22"/>
          <w:szCs w:val="22"/>
        </w:rPr>
      </w:pPr>
      <w:r w:rsidRPr="00902096">
        <w:rPr>
          <w:rFonts w:ascii="Raleway" w:hAnsi="Raleway"/>
          <w:sz w:val="22"/>
          <w:szCs w:val="22"/>
        </w:rPr>
        <w:t>(Relevant section of the manual is Part 6 Chapters 4.1, 4.3, 4.4, 4.5 and 4.6)</w:t>
      </w:r>
    </w:p>
    <w:p w14:paraId="024B1FC5" w14:textId="77777777" w:rsidR="00F656AB" w:rsidRPr="00902096" w:rsidRDefault="00F656AB" w:rsidP="00AB46AC">
      <w:pPr>
        <w:pStyle w:val="BodyText"/>
        <w:rPr>
          <w:rFonts w:ascii="Raleway" w:hAnsi="Raleway"/>
          <w:sz w:val="22"/>
          <w:szCs w:val="22"/>
        </w:rPr>
      </w:pPr>
    </w:p>
    <w:sectPr w:rsidR="00F656AB" w:rsidRPr="00902096" w:rsidSect="00B11469">
      <w:headerReference w:type="default" r:id="rId14"/>
      <w:footerReference w:type="even" r:id="rId15"/>
      <w:footerReference w:type="default" r:id="rId16"/>
      <w:footerReference w:type="first" r:id="rId17"/>
      <w:type w:val="continuous"/>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C9DB" w14:textId="77777777" w:rsidR="00DE0432" w:rsidRDefault="00DE0432">
      <w:r>
        <w:separator/>
      </w:r>
    </w:p>
  </w:endnote>
  <w:endnote w:type="continuationSeparator" w:id="0">
    <w:p w14:paraId="0284C664" w14:textId="77777777" w:rsidR="00DE0432" w:rsidRDefault="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981" w14:textId="20F42619" w:rsidR="00E8227A" w:rsidRDefault="00E8227A">
    <w:pPr>
      <w:pStyle w:val="Footer"/>
    </w:pPr>
    <w:r>
      <w:rPr>
        <w:noProof/>
      </w:rPr>
      <mc:AlternateContent>
        <mc:Choice Requires="wps">
          <w:drawing>
            <wp:anchor distT="0" distB="0" distL="0" distR="0" simplePos="0" relativeHeight="487493120" behindDoc="0" locked="0" layoutInCell="1" allowOverlap="1" wp14:anchorId="51665D08" wp14:editId="1047F107">
              <wp:simplePos x="635" y="635"/>
              <wp:positionH relativeFrom="leftMargin">
                <wp:align>left</wp:align>
              </wp:positionH>
              <wp:positionV relativeFrom="paragraph">
                <wp:posOffset>635</wp:posOffset>
              </wp:positionV>
              <wp:extent cx="443865" cy="443865"/>
              <wp:effectExtent l="0" t="0" r="13970" b="16510"/>
              <wp:wrapSquare wrapText="bothSides"/>
              <wp:docPr id="4" name="Text Box 4"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04372" w14:textId="50E83CA9"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1665D08" id="_x0000_t202" coordsize="21600,21600" o:spt="202" path="m,l,21600r21600,l21600,xe">
              <v:stroke joinstyle="miter"/>
              <v:path gradientshapeok="t" o:connecttype="rect"/>
            </v:shapetype>
            <v:shape id="Text Box 4" o:spid="_x0000_s1026" type="#_x0000_t202" alt="INTERNAL - Access limited to Weir personnel or by NDA" style="position:absolute;margin-left:0;margin-top:.05pt;width:34.95pt;height:34.95pt;z-index:48749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1EC04372" w14:textId="50E83CA9"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950A" w14:textId="07C5BD6C" w:rsidR="00C344E3" w:rsidRDefault="00C344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1E69" w14:textId="2BE1ABEC" w:rsidR="00E8227A" w:rsidRDefault="00E8227A">
    <w:pPr>
      <w:pStyle w:val="Footer"/>
    </w:pPr>
    <w:r>
      <w:rPr>
        <w:noProof/>
      </w:rPr>
      <mc:AlternateContent>
        <mc:Choice Requires="wps">
          <w:drawing>
            <wp:anchor distT="0" distB="0" distL="0" distR="0" simplePos="0" relativeHeight="487492096" behindDoc="0" locked="0" layoutInCell="1" allowOverlap="1" wp14:anchorId="0B8D4378" wp14:editId="32EBAD91">
              <wp:simplePos x="635" y="635"/>
              <wp:positionH relativeFrom="leftMargin">
                <wp:align>left</wp:align>
              </wp:positionH>
              <wp:positionV relativeFrom="paragraph">
                <wp:posOffset>635</wp:posOffset>
              </wp:positionV>
              <wp:extent cx="443865" cy="443865"/>
              <wp:effectExtent l="0" t="0" r="13970" b="16510"/>
              <wp:wrapSquare wrapText="bothSides"/>
              <wp:docPr id="3" name="Text Box 3"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7E0C3" w14:textId="36369A9E"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0B8D4378" id="_x0000_t202" coordsize="21600,21600" o:spt="202" path="m,l,21600r21600,l21600,xe">
              <v:stroke joinstyle="miter"/>
              <v:path gradientshapeok="t" o:connecttype="rect"/>
            </v:shapetype>
            <v:shape id="Text Box 3" o:spid="_x0000_s1027" type="#_x0000_t202" alt="INTERNAL - Access limited to Weir personnel or by NDA" style="position:absolute;margin-left:0;margin-top:.05pt;width:34.95pt;height:34.95pt;z-index:48749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71B7E0C3" w14:textId="36369A9E"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1B5F" w14:textId="2D8B380E" w:rsidR="00E8227A" w:rsidRDefault="00E8227A">
    <w:pPr>
      <w:pStyle w:val="Footer"/>
    </w:pPr>
    <w:r>
      <w:rPr>
        <w:noProof/>
      </w:rPr>
      <mc:AlternateContent>
        <mc:Choice Requires="wps">
          <w:drawing>
            <wp:anchor distT="0" distB="0" distL="0" distR="0" simplePos="0" relativeHeight="487496192" behindDoc="0" locked="0" layoutInCell="1" allowOverlap="1" wp14:anchorId="50F24621" wp14:editId="615DB355">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4CD54" w14:textId="1635DD72"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0F24621" id="_x0000_t202" coordsize="21600,21600" o:spt="202" path="m,l,21600r21600,l21600,xe">
              <v:stroke joinstyle="miter"/>
              <v:path gradientshapeok="t" o:connecttype="rect"/>
            </v:shapetype>
            <v:shape id="Text Box 7" o:spid="_x0000_s1028"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8hcK3QoCAAAcBAAADgAA&#10;AAAAAAAAAAAAAAAuAgAAZHJzL2Uyb0RvYy54bWxQSwECLQAUAAYACAAAACEAxZiLEtkAAAADAQAA&#10;DwAAAAAAAAAAAAAAAABkBAAAZHJzL2Rvd25yZXYueG1sUEsFBgAAAAAEAAQA8wAAAGoFAAAAAA==&#10;" filled="f" stroked="f">
              <v:textbox style="mso-fit-shape-to-text:t" inset="30pt,0,0,0">
                <w:txbxContent>
                  <w:p w14:paraId="3FB4CD54" w14:textId="1635DD72"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6C83" w14:textId="46D08B77" w:rsidR="00424994" w:rsidRDefault="0042499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171C" w14:textId="7230492A" w:rsidR="00E8227A" w:rsidRDefault="00E8227A">
    <w:pPr>
      <w:pStyle w:val="Footer"/>
    </w:pPr>
    <w:r>
      <w:rPr>
        <w:noProof/>
      </w:rPr>
      <mc:AlternateContent>
        <mc:Choice Requires="wps">
          <w:drawing>
            <wp:anchor distT="0" distB="0" distL="0" distR="0" simplePos="0" relativeHeight="487495168" behindDoc="0" locked="0" layoutInCell="1" allowOverlap="1" wp14:anchorId="4173BDA7" wp14:editId="44548E1A">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BDB03" w14:textId="02CDCF7F"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173BDA7" id="_x0000_t202" coordsize="21600,21600" o:spt="202" path="m,l,21600r21600,l21600,xe">
              <v:stroke joinstyle="miter"/>
              <v:path gradientshapeok="t" o:connecttype="rect"/>
            </v:shapetype>
            <v:shape id="Text Box 6" o:spid="_x0000_s1029"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n6i44AoCAAAcBAAADgAA&#10;AAAAAAAAAAAAAAAuAgAAZHJzL2Uyb0RvYy54bWxQSwECLQAUAAYACAAAACEAxZiLEtkAAAADAQAA&#10;DwAAAAAAAAAAAAAAAABkBAAAZHJzL2Rvd25yZXYueG1sUEsFBgAAAAAEAAQA8wAAAGoFAAAAAA==&#10;" filled="f" stroked="f">
              <v:textbox style="mso-fit-shape-to-text:t" inset="30pt,0,0,0">
                <w:txbxContent>
                  <w:p w14:paraId="35BBDB03" w14:textId="02CDCF7F"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3F8E" w14:textId="77777777" w:rsidR="00DE0432" w:rsidRDefault="00DE0432">
      <w:r>
        <w:separator/>
      </w:r>
    </w:p>
  </w:footnote>
  <w:footnote w:type="continuationSeparator" w:id="0">
    <w:p w14:paraId="52602402" w14:textId="77777777" w:rsidR="00DE0432" w:rsidRDefault="00DE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3908" w14:textId="2E198A2B" w:rsidR="00853B63" w:rsidRPr="00E8227A" w:rsidRDefault="00853B63" w:rsidP="00AD353C">
    <w:pPr>
      <w:jc w:val="right"/>
      <w:rPr>
        <w:b/>
        <w:bCs/>
        <w:lang w:val="de-DE"/>
      </w:rPr>
    </w:pPr>
  </w:p>
  <w:p w14:paraId="1121A08A" w14:textId="24D65363" w:rsidR="00C344E3" w:rsidRDefault="00902096">
    <w:pPr>
      <w:pStyle w:val="BodyText"/>
      <w:spacing w:line="14" w:lineRule="auto"/>
      <w:rPr>
        <w:sz w:val="20"/>
        <w:lang w:val="de-DE"/>
      </w:rPr>
    </w:pPr>
    <w:r>
      <w:rPr>
        <w:noProof/>
      </w:rPr>
      <w:drawing>
        <wp:anchor distT="0" distB="0" distL="114300" distR="114300" simplePos="0" relativeHeight="487498240" behindDoc="1" locked="0" layoutInCell="1" allowOverlap="1" wp14:anchorId="5BB7C17A" wp14:editId="47A9719B">
          <wp:simplePos x="0" y="0"/>
          <wp:positionH relativeFrom="column">
            <wp:posOffset>4946650</wp:posOffset>
          </wp:positionH>
          <wp:positionV relativeFrom="paragraph">
            <wp:posOffset>121285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37D6542F" w14:textId="77777777" w:rsidR="00B22963" w:rsidRPr="00E8227A" w:rsidRDefault="00B22963">
    <w:pPr>
      <w:pStyle w:val="BodyText"/>
      <w:spacing w:line="14" w:lineRule="auto"/>
      <w:rPr>
        <w:sz w:val="2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BA01" w14:textId="24684C5D" w:rsidR="00424994" w:rsidRDefault="00B22963">
    <w:pPr>
      <w:pStyle w:val="BodyText"/>
      <w:spacing w:line="14" w:lineRule="auto"/>
      <w:rPr>
        <w:sz w:val="20"/>
      </w:rPr>
    </w:pPr>
    <w:r>
      <w:rPr>
        <w:noProof/>
      </w:rPr>
      <w:drawing>
        <wp:anchor distT="0" distB="0" distL="114300" distR="114300" simplePos="0" relativeHeight="487500288" behindDoc="1" locked="0" layoutInCell="1" allowOverlap="1" wp14:anchorId="50464E05" wp14:editId="2A2CDCB4">
          <wp:simplePos x="0" y="0"/>
          <wp:positionH relativeFrom="column">
            <wp:posOffset>4898571</wp:posOffset>
          </wp:positionH>
          <wp:positionV relativeFrom="paragraph">
            <wp:posOffset>367393</wp:posOffset>
          </wp:positionV>
          <wp:extent cx="1485882" cy="542925"/>
          <wp:effectExtent l="0" t="0" r="635" b="0"/>
          <wp:wrapNone/>
          <wp:docPr id="196714383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77F"/>
    <w:multiLevelType w:val="hybridMultilevel"/>
    <w:tmpl w:val="9886C06A"/>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 w15:restartNumberingAfterBreak="0">
    <w:nsid w:val="0B185660"/>
    <w:multiLevelType w:val="hybridMultilevel"/>
    <w:tmpl w:val="E68C06E6"/>
    <w:lvl w:ilvl="0" w:tplc="FFFFFFFF">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FFFFFFFF">
      <w:numFmt w:val="bullet"/>
      <w:lvlText w:val=""/>
      <w:lvlJc w:val="left"/>
      <w:pPr>
        <w:ind w:left="1518" w:hanging="341"/>
      </w:pPr>
      <w:rPr>
        <w:rFonts w:ascii="Symbol" w:eastAsia="Symbol" w:hAnsi="Symbol" w:cs="Symbol" w:hint="default"/>
        <w:w w:val="100"/>
        <w:sz w:val="18"/>
        <w:szCs w:val="18"/>
        <w:lang w:val="en-US" w:eastAsia="en-US" w:bidi="ar-SA"/>
      </w:rPr>
    </w:lvl>
    <w:lvl w:ilvl="2" w:tplc="FFFFFFFF">
      <w:numFmt w:val="bullet"/>
      <w:lvlText w:val="•"/>
      <w:lvlJc w:val="left"/>
      <w:pPr>
        <w:ind w:left="1540" w:hanging="341"/>
      </w:pPr>
      <w:rPr>
        <w:rFonts w:hint="default"/>
        <w:lang w:val="en-US" w:eastAsia="en-US" w:bidi="ar-SA"/>
      </w:rPr>
    </w:lvl>
    <w:lvl w:ilvl="3" w:tplc="FFFFFFFF">
      <w:numFmt w:val="bullet"/>
      <w:lvlText w:val="•"/>
      <w:lvlJc w:val="left"/>
      <w:pPr>
        <w:ind w:left="1900" w:hanging="341"/>
      </w:pPr>
      <w:rPr>
        <w:rFonts w:hint="default"/>
        <w:lang w:val="en-US" w:eastAsia="en-US" w:bidi="ar-SA"/>
      </w:rPr>
    </w:lvl>
    <w:lvl w:ilvl="4" w:tplc="FFFFFFFF">
      <w:numFmt w:val="bullet"/>
      <w:lvlText w:val="•"/>
      <w:lvlJc w:val="left"/>
      <w:pPr>
        <w:ind w:left="8160" w:hanging="341"/>
      </w:pPr>
      <w:rPr>
        <w:rFonts w:hint="default"/>
        <w:lang w:val="en-US" w:eastAsia="en-US" w:bidi="ar-SA"/>
      </w:rPr>
    </w:lvl>
    <w:lvl w:ilvl="5" w:tplc="FFFFFFFF">
      <w:numFmt w:val="bullet"/>
      <w:lvlText w:val="•"/>
      <w:lvlJc w:val="left"/>
      <w:pPr>
        <w:ind w:left="8294" w:hanging="341"/>
      </w:pPr>
      <w:rPr>
        <w:rFonts w:hint="default"/>
        <w:lang w:val="en-US" w:eastAsia="en-US" w:bidi="ar-SA"/>
      </w:rPr>
    </w:lvl>
    <w:lvl w:ilvl="6" w:tplc="FFFFFFFF">
      <w:numFmt w:val="bullet"/>
      <w:lvlText w:val="•"/>
      <w:lvlJc w:val="left"/>
      <w:pPr>
        <w:ind w:left="8428" w:hanging="341"/>
      </w:pPr>
      <w:rPr>
        <w:rFonts w:hint="default"/>
        <w:lang w:val="en-US" w:eastAsia="en-US" w:bidi="ar-SA"/>
      </w:rPr>
    </w:lvl>
    <w:lvl w:ilvl="7" w:tplc="FFFFFFFF">
      <w:numFmt w:val="bullet"/>
      <w:lvlText w:val="•"/>
      <w:lvlJc w:val="left"/>
      <w:pPr>
        <w:ind w:left="8563" w:hanging="341"/>
      </w:pPr>
      <w:rPr>
        <w:rFonts w:hint="default"/>
        <w:lang w:val="en-US" w:eastAsia="en-US" w:bidi="ar-SA"/>
      </w:rPr>
    </w:lvl>
    <w:lvl w:ilvl="8" w:tplc="FFFFFFFF">
      <w:numFmt w:val="bullet"/>
      <w:lvlText w:val="•"/>
      <w:lvlJc w:val="left"/>
      <w:pPr>
        <w:ind w:left="8697" w:hanging="341"/>
      </w:pPr>
      <w:rPr>
        <w:rFonts w:hint="default"/>
        <w:lang w:val="en-US" w:eastAsia="en-US" w:bidi="ar-SA"/>
      </w:rPr>
    </w:lvl>
  </w:abstractNum>
  <w:abstractNum w:abstractNumId="2" w15:restartNumberingAfterBreak="0">
    <w:nsid w:val="0F8D3B55"/>
    <w:multiLevelType w:val="hybridMultilevel"/>
    <w:tmpl w:val="FDE00298"/>
    <w:lvl w:ilvl="0" w:tplc="EC9CBA82">
      <w:numFmt w:val="bullet"/>
      <w:lvlText w:val=""/>
      <w:lvlJc w:val="left"/>
      <w:pPr>
        <w:ind w:left="1540" w:hanging="360"/>
      </w:pPr>
      <w:rPr>
        <w:rFonts w:ascii="Symbol" w:eastAsia="Symbol" w:hAnsi="Symbol" w:cs="Symbol" w:hint="default"/>
        <w:w w:val="100"/>
        <w:sz w:val="18"/>
        <w:szCs w:val="18"/>
        <w:lang w:val="en-US" w:eastAsia="en-US" w:bidi="ar-SA"/>
      </w:rPr>
    </w:lvl>
    <w:lvl w:ilvl="1" w:tplc="A462E004">
      <w:numFmt w:val="bullet"/>
      <w:lvlText w:val="•"/>
      <w:lvlJc w:val="left"/>
      <w:pPr>
        <w:ind w:left="2282" w:hanging="360"/>
      </w:pPr>
      <w:rPr>
        <w:rFonts w:hint="default"/>
        <w:lang w:val="en-US" w:eastAsia="en-US" w:bidi="ar-SA"/>
      </w:rPr>
    </w:lvl>
    <w:lvl w:ilvl="2" w:tplc="B77216C8">
      <w:numFmt w:val="bullet"/>
      <w:lvlText w:val="•"/>
      <w:lvlJc w:val="left"/>
      <w:pPr>
        <w:ind w:left="3025" w:hanging="360"/>
      </w:pPr>
      <w:rPr>
        <w:rFonts w:hint="default"/>
        <w:lang w:val="en-US" w:eastAsia="en-US" w:bidi="ar-SA"/>
      </w:rPr>
    </w:lvl>
    <w:lvl w:ilvl="3" w:tplc="340CFF3C">
      <w:numFmt w:val="bullet"/>
      <w:lvlText w:val="•"/>
      <w:lvlJc w:val="left"/>
      <w:pPr>
        <w:ind w:left="3767" w:hanging="360"/>
      </w:pPr>
      <w:rPr>
        <w:rFonts w:hint="default"/>
        <w:lang w:val="en-US" w:eastAsia="en-US" w:bidi="ar-SA"/>
      </w:rPr>
    </w:lvl>
    <w:lvl w:ilvl="4" w:tplc="2982EC80">
      <w:numFmt w:val="bullet"/>
      <w:lvlText w:val="•"/>
      <w:lvlJc w:val="left"/>
      <w:pPr>
        <w:ind w:left="4510" w:hanging="360"/>
      </w:pPr>
      <w:rPr>
        <w:rFonts w:hint="default"/>
        <w:lang w:val="en-US" w:eastAsia="en-US" w:bidi="ar-SA"/>
      </w:rPr>
    </w:lvl>
    <w:lvl w:ilvl="5" w:tplc="76F05394">
      <w:numFmt w:val="bullet"/>
      <w:lvlText w:val="•"/>
      <w:lvlJc w:val="left"/>
      <w:pPr>
        <w:ind w:left="5253" w:hanging="360"/>
      </w:pPr>
      <w:rPr>
        <w:rFonts w:hint="default"/>
        <w:lang w:val="en-US" w:eastAsia="en-US" w:bidi="ar-SA"/>
      </w:rPr>
    </w:lvl>
    <w:lvl w:ilvl="6" w:tplc="BBCE6D98">
      <w:numFmt w:val="bullet"/>
      <w:lvlText w:val="•"/>
      <w:lvlJc w:val="left"/>
      <w:pPr>
        <w:ind w:left="5995" w:hanging="360"/>
      </w:pPr>
      <w:rPr>
        <w:rFonts w:hint="default"/>
        <w:lang w:val="en-US" w:eastAsia="en-US" w:bidi="ar-SA"/>
      </w:rPr>
    </w:lvl>
    <w:lvl w:ilvl="7" w:tplc="CE0AEB86">
      <w:numFmt w:val="bullet"/>
      <w:lvlText w:val="•"/>
      <w:lvlJc w:val="left"/>
      <w:pPr>
        <w:ind w:left="6738" w:hanging="360"/>
      </w:pPr>
      <w:rPr>
        <w:rFonts w:hint="default"/>
        <w:lang w:val="en-US" w:eastAsia="en-US" w:bidi="ar-SA"/>
      </w:rPr>
    </w:lvl>
    <w:lvl w:ilvl="8" w:tplc="1F7E8404">
      <w:numFmt w:val="bullet"/>
      <w:lvlText w:val="•"/>
      <w:lvlJc w:val="left"/>
      <w:pPr>
        <w:ind w:left="7481" w:hanging="360"/>
      </w:pPr>
      <w:rPr>
        <w:rFonts w:hint="default"/>
        <w:lang w:val="en-US" w:eastAsia="en-US" w:bidi="ar-SA"/>
      </w:rPr>
    </w:lvl>
  </w:abstractNum>
  <w:abstractNum w:abstractNumId="3" w15:restartNumberingAfterBreak="0">
    <w:nsid w:val="153669FF"/>
    <w:multiLevelType w:val="hybridMultilevel"/>
    <w:tmpl w:val="989AED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D85E7A"/>
    <w:multiLevelType w:val="hybridMultilevel"/>
    <w:tmpl w:val="093231FC"/>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25501D40"/>
    <w:multiLevelType w:val="hybridMultilevel"/>
    <w:tmpl w:val="787EE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4D0B22E">
      <w:numFmt w:val="bullet"/>
      <w:lvlText w:val="•"/>
      <w:lvlJc w:val="left"/>
      <w:pPr>
        <w:ind w:left="2160" w:hanging="360"/>
      </w:pPr>
      <w:rPr>
        <w:rFonts w:ascii="Carlito" w:eastAsia="Carlito" w:hAnsi="Carlito" w:cs="Carlito"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F5DAD"/>
    <w:multiLevelType w:val="hybridMultilevel"/>
    <w:tmpl w:val="ED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659AC"/>
    <w:multiLevelType w:val="hybridMultilevel"/>
    <w:tmpl w:val="DB2A9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E37BC"/>
    <w:multiLevelType w:val="hybridMultilevel"/>
    <w:tmpl w:val="A4BE9018"/>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608"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34265E04"/>
    <w:multiLevelType w:val="hybridMultilevel"/>
    <w:tmpl w:val="A34E679A"/>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0" w15:restartNumberingAfterBreak="0">
    <w:nsid w:val="34902D61"/>
    <w:multiLevelType w:val="hybridMultilevel"/>
    <w:tmpl w:val="6FAA4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1408A"/>
    <w:multiLevelType w:val="hybridMultilevel"/>
    <w:tmpl w:val="5028A6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458AA"/>
    <w:multiLevelType w:val="hybridMultilevel"/>
    <w:tmpl w:val="84EE1260"/>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3" w15:restartNumberingAfterBreak="0">
    <w:nsid w:val="401646AF"/>
    <w:multiLevelType w:val="hybridMultilevel"/>
    <w:tmpl w:val="377E59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20B7482"/>
    <w:multiLevelType w:val="hybridMultilevel"/>
    <w:tmpl w:val="8D2C6B94"/>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5" w15:restartNumberingAfterBreak="0">
    <w:nsid w:val="45AB7609"/>
    <w:multiLevelType w:val="hybridMultilevel"/>
    <w:tmpl w:val="582A9FF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465326C6"/>
    <w:multiLevelType w:val="hybridMultilevel"/>
    <w:tmpl w:val="30942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80355"/>
    <w:multiLevelType w:val="hybridMultilevel"/>
    <w:tmpl w:val="1652C4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6323F"/>
    <w:multiLevelType w:val="hybridMultilevel"/>
    <w:tmpl w:val="96A85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E59F6"/>
    <w:multiLevelType w:val="hybridMultilevel"/>
    <w:tmpl w:val="0C4291A2"/>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0" w15:restartNumberingAfterBreak="0">
    <w:nsid w:val="5A2C1714"/>
    <w:multiLevelType w:val="hybridMultilevel"/>
    <w:tmpl w:val="36745D4C"/>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1" w15:restartNumberingAfterBreak="0">
    <w:nsid w:val="5C08631C"/>
    <w:multiLevelType w:val="hybridMultilevel"/>
    <w:tmpl w:val="86B44E02"/>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2" w15:restartNumberingAfterBreak="0">
    <w:nsid w:val="5C0A2601"/>
    <w:multiLevelType w:val="hybridMultilevel"/>
    <w:tmpl w:val="5388F01E"/>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3" w15:restartNumberingAfterBreak="0">
    <w:nsid w:val="5D706B97"/>
    <w:multiLevelType w:val="hybridMultilevel"/>
    <w:tmpl w:val="B0F07004"/>
    <w:lvl w:ilvl="0" w:tplc="DAF0AB70">
      <w:start w:val="1"/>
      <w:numFmt w:val="lowerRoman"/>
      <w:lvlText w:val="(%1)"/>
      <w:lvlJc w:val="left"/>
      <w:pPr>
        <w:ind w:left="1900" w:hanging="360"/>
      </w:pPr>
      <w:rPr>
        <w:rFonts w:ascii="Carlito" w:eastAsia="Carlito" w:hAnsi="Carlito" w:cs="Carlito" w:hint="default"/>
        <w:spacing w:val="-2"/>
        <w:w w:val="100"/>
        <w:sz w:val="18"/>
        <w:szCs w:val="18"/>
        <w:lang w:val="en-US" w:eastAsia="en-US" w:bidi="ar-SA"/>
      </w:rPr>
    </w:lvl>
    <w:lvl w:ilvl="1" w:tplc="95463FD8">
      <w:numFmt w:val="bullet"/>
      <w:lvlText w:val="•"/>
      <w:lvlJc w:val="left"/>
      <w:pPr>
        <w:ind w:left="2606" w:hanging="360"/>
      </w:pPr>
      <w:rPr>
        <w:rFonts w:hint="default"/>
        <w:lang w:val="en-US" w:eastAsia="en-US" w:bidi="ar-SA"/>
      </w:rPr>
    </w:lvl>
    <w:lvl w:ilvl="2" w:tplc="CA246568">
      <w:numFmt w:val="bullet"/>
      <w:lvlText w:val="•"/>
      <w:lvlJc w:val="left"/>
      <w:pPr>
        <w:ind w:left="3313" w:hanging="360"/>
      </w:pPr>
      <w:rPr>
        <w:rFonts w:hint="default"/>
        <w:lang w:val="en-US" w:eastAsia="en-US" w:bidi="ar-SA"/>
      </w:rPr>
    </w:lvl>
    <w:lvl w:ilvl="3" w:tplc="DAC0AA56">
      <w:numFmt w:val="bullet"/>
      <w:lvlText w:val="•"/>
      <w:lvlJc w:val="left"/>
      <w:pPr>
        <w:ind w:left="4019" w:hanging="360"/>
      </w:pPr>
      <w:rPr>
        <w:rFonts w:hint="default"/>
        <w:lang w:val="en-US" w:eastAsia="en-US" w:bidi="ar-SA"/>
      </w:rPr>
    </w:lvl>
    <w:lvl w:ilvl="4" w:tplc="1340EBA4">
      <w:numFmt w:val="bullet"/>
      <w:lvlText w:val="•"/>
      <w:lvlJc w:val="left"/>
      <w:pPr>
        <w:ind w:left="4726" w:hanging="360"/>
      </w:pPr>
      <w:rPr>
        <w:rFonts w:hint="default"/>
        <w:lang w:val="en-US" w:eastAsia="en-US" w:bidi="ar-SA"/>
      </w:rPr>
    </w:lvl>
    <w:lvl w:ilvl="5" w:tplc="A6FEE332">
      <w:numFmt w:val="bullet"/>
      <w:lvlText w:val="•"/>
      <w:lvlJc w:val="left"/>
      <w:pPr>
        <w:ind w:left="5433" w:hanging="360"/>
      </w:pPr>
      <w:rPr>
        <w:rFonts w:hint="default"/>
        <w:lang w:val="en-US" w:eastAsia="en-US" w:bidi="ar-SA"/>
      </w:rPr>
    </w:lvl>
    <w:lvl w:ilvl="6" w:tplc="87262AD8">
      <w:numFmt w:val="bullet"/>
      <w:lvlText w:val="•"/>
      <w:lvlJc w:val="left"/>
      <w:pPr>
        <w:ind w:left="6139" w:hanging="360"/>
      </w:pPr>
      <w:rPr>
        <w:rFonts w:hint="default"/>
        <w:lang w:val="en-US" w:eastAsia="en-US" w:bidi="ar-SA"/>
      </w:rPr>
    </w:lvl>
    <w:lvl w:ilvl="7" w:tplc="ED78BB8E">
      <w:numFmt w:val="bullet"/>
      <w:lvlText w:val="•"/>
      <w:lvlJc w:val="left"/>
      <w:pPr>
        <w:ind w:left="6846" w:hanging="360"/>
      </w:pPr>
      <w:rPr>
        <w:rFonts w:hint="default"/>
        <w:lang w:val="en-US" w:eastAsia="en-US" w:bidi="ar-SA"/>
      </w:rPr>
    </w:lvl>
    <w:lvl w:ilvl="8" w:tplc="D0EEB40C">
      <w:numFmt w:val="bullet"/>
      <w:lvlText w:val="•"/>
      <w:lvlJc w:val="left"/>
      <w:pPr>
        <w:ind w:left="7553" w:hanging="360"/>
      </w:pPr>
      <w:rPr>
        <w:rFonts w:hint="default"/>
        <w:lang w:val="en-US" w:eastAsia="en-US" w:bidi="ar-SA"/>
      </w:rPr>
    </w:lvl>
  </w:abstractNum>
  <w:abstractNum w:abstractNumId="24" w15:restartNumberingAfterBreak="0">
    <w:nsid w:val="5EFA56A2"/>
    <w:multiLevelType w:val="hybridMultilevel"/>
    <w:tmpl w:val="14F66B6E"/>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5" w15:restartNumberingAfterBreak="0">
    <w:nsid w:val="5F0A49BA"/>
    <w:multiLevelType w:val="hybridMultilevel"/>
    <w:tmpl w:val="3DCC1FE4"/>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26" w15:restartNumberingAfterBreak="0">
    <w:nsid w:val="5F5F163A"/>
    <w:multiLevelType w:val="hybridMultilevel"/>
    <w:tmpl w:val="A3E89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67B71"/>
    <w:multiLevelType w:val="hybridMultilevel"/>
    <w:tmpl w:val="4094022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08E3C1C"/>
    <w:multiLevelType w:val="hybridMultilevel"/>
    <w:tmpl w:val="6ADE598A"/>
    <w:lvl w:ilvl="0" w:tplc="ED381386">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29" w15:restartNumberingAfterBreak="0">
    <w:nsid w:val="72207845"/>
    <w:multiLevelType w:val="hybridMultilevel"/>
    <w:tmpl w:val="4422452A"/>
    <w:lvl w:ilvl="0" w:tplc="08090001">
      <w:start w:val="1"/>
      <w:numFmt w:val="bullet"/>
      <w:lvlText w:val=""/>
      <w:lvlJc w:val="left"/>
      <w:pPr>
        <w:ind w:left="887" w:hanging="360"/>
      </w:pPr>
      <w:rPr>
        <w:rFonts w:ascii="Symbol" w:hAnsi="Symbol" w:hint="default"/>
      </w:rPr>
    </w:lvl>
    <w:lvl w:ilvl="1" w:tplc="08090001">
      <w:start w:val="1"/>
      <w:numFmt w:val="bullet"/>
      <w:lvlText w:val=""/>
      <w:lvlJc w:val="left"/>
      <w:pPr>
        <w:ind w:left="887"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30" w15:restartNumberingAfterBreak="0">
    <w:nsid w:val="7E3761D9"/>
    <w:multiLevelType w:val="hybridMultilevel"/>
    <w:tmpl w:val="2BBEA64A"/>
    <w:lvl w:ilvl="0" w:tplc="DAF22DCE">
      <w:numFmt w:val="bullet"/>
      <w:lvlText w:val=""/>
      <w:lvlJc w:val="left"/>
      <w:pPr>
        <w:ind w:left="1540" w:hanging="360"/>
      </w:pPr>
      <w:rPr>
        <w:rFonts w:ascii="Symbol" w:eastAsia="Symbol" w:hAnsi="Symbol" w:cs="Symbol" w:hint="default"/>
        <w:w w:val="100"/>
        <w:sz w:val="18"/>
        <w:szCs w:val="18"/>
        <w:lang w:val="en-US" w:eastAsia="en-US" w:bidi="ar-SA"/>
      </w:rPr>
    </w:lvl>
    <w:lvl w:ilvl="1" w:tplc="91F4BE00">
      <w:numFmt w:val="bullet"/>
      <w:lvlText w:val="•"/>
      <w:lvlJc w:val="left"/>
      <w:pPr>
        <w:ind w:left="2282" w:hanging="360"/>
      </w:pPr>
      <w:rPr>
        <w:rFonts w:hint="default"/>
        <w:lang w:val="en-US" w:eastAsia="en-US" w:bidi="ar-SA"/>
      </w:rPr>
    </w:lvl>
    <w:lvl w:ilvl="2" w:tplc="90CA04D0">
      <w:numFmt w:val="bullet"/>
      <w:lvlText w:val="•"/>
      <w:lvlJc w:val="left"/>
      <w:pPr>
        <w:ind w:left="3025" w:hanging="360"/>
      </w:pPr>
      <w:rPr>
        <w:rFonts w:hint="default"/>
        <w:lang w:val="en-US" w:eastAsia="en-US" w:bidi="ar-SA"/>
      </w:rPr>
    </w:lvl>
    <w:lvl w:ilvl="3" w:tplc="EB72024C">
      <w:numFmt w:val="bullet"/>
      <w:lvlText w:val="•"/>
      <w:lvlJc w:val="left"/>
      <w:pPr>
        <w:ind w:left="3767" w:hanging="360"/>
      </w:pPr>
      <w:rPr>
        <w:rFonts w:hint="default"/>
        <w:lang w:val="en-US" w:eastAsia="en-US" w:bidi="ar-SA"/>
      </w:rPr>
    </w:lvl>
    <w:lvl w:ilvl="4" w:tplc="5890E3D0">
      <w:numFmt w:val="bullet"/>
      <w:lvlText w:val="•"/>
      <w:lvlJc w:val="left"/>
      <w:pPr>
        <w:ind w:left="4510" w:hanging="360"/>
      </w:pPr>
      <w:rPr>
        <w:rFonts w:hint="default"/>
        <w:lang w:val="en-US" w:eastAsia="en-US" w:bidi="ar-SA"/>
      </w:rPr>
    </w:lvl>
    <w:lvl w:ilvl="5" w:tplc="6052C78A">
      <w:numFmt w:val="bullet"/>
      <w:lvlText w:val="•"/>
      <w:lvlJc w:val="left"/>
      <w:pPr>
        <w:ind w:left="5253" w:hanging="360"/>
      </w:pPr>
      <w:rPr>
        <w:rFonts w:hint="default"/>
        <w:lang w:val="en-US" w:eastAsia="en-US" w:bidi="ar-SA"/>
      </w:rPr>
    </w:lvl>
    <w:lvl w:ilvl="6" w:tplc="7528EFEE">
      <w:numFmt w:val="bullet"/>
      <w:lvlText w:val="•"/>
      <w:lvlJc w:val="left"/>
      <w:pPr>
        <w:ind w:left="5995" w:hanging="360"/>
      </w:pPr>
      <w:rPr>
        <w:rFonts w:hint="default"/>
        <w:lang w:val="en-US" w:eastAsia="en-US" w:bidi="ar-SA"/>
      </w:rPr>
    </w:lvl>
    <w:lvl w:ilvl="7" w:tplc="3B382AC0">
      <w:numFmt w:val="bullet"/>
      <w:lvlText w:val="•"/>
      <w:lvlJc w:val="left"/>
      <w:pPr>
        <w:ind w:left="6738" w:hanging="360"/>
      </w:pPr>
      <w:rPr>
        <w:rFonts w:hint="default"/>
        <w:lang w:val="en-US" w:eastAsia="en-US" w:bidi="ar-SA"/>
      </w:rPr>
    </w:lvl>
    <w:lvl w:ilvl="8" w:tplc="68806504">
      <w:numFmt w:val="bullet"/>
      <w:lvlText w:val="•"/>
      <w:lvlJc w:val="left"/>
      <w:pPr>
        <w:ind w:left="7481" w:hanging="360"/>
      </w:pPr>
      <w:rPr>
        <w:rFonts w:hint="default"/>
        <w:lang w:val="en-US" w:eastAsia="en-US" w:bidi="ar-SA"/>
      </w:rPr>
    </w:lvl>
  </w:abstractNum>
  <w:num w:numId="1" w16cid:durableId="542593480">
    <w:abstractNumId w:val="2"/>
  </w:num>
  <w:num w:numId="2" w16cid:durableId="312563441">
    <w:abstractNumId w:val="30"/>
  </w:num>
  <w:num w:numId="3" w16cid:durableId="1967615334">
    <w:abstractNumId w:val="23"/>
  </w:num>
  <w:num w:numId="4" w16cid:durableId="29379309">
    <w:abstractNumId w:val="28"/>
  </w:num>
  <w:num w:numId="5" w16cid:durableId="2084596547">
    <w:abstractNumId w:val="5"/>
  </w:num>
  <w:num w:numId="6" w16cid:durableId="636683709">
    <w:abstractNumId w:val="25"/>
  </w:num>
  <w:num w:numId="7" w16cid:durableId="844782174">
    <w:abstractNumId w:val="20"/>
  </w:num>
  <w:num w:numId="8" w16cid:durableId="414672590">
    <w:abstractNumId w:val="6"/>
  </w:num>
  <w:num w:numId="9" w16cid:durableId="1292251457">
    <w:abstractNumId w:val="18"/>
  </w:num>
  <w:num w:numId="10" w16cid:durableId="3633257">
    <w:abstractNumId w:val="17"/>
  </w:num>
  <w:num w:numId="11" w16cid:durableId="1611208093">
    <w:abstractNumId w:val="11"/>
  </w:num>
  <w:num w:numId="12" w16cid:durableId="1871796410">
    <w:abstractNumId w:val="7"/>
  </w:num>
  <w:num w:numId="13" w16cid:durableId="1108354309">
    <w:abstractNumId w:val="15"/>
  </w:num>
  <w:num w:numId="14" w16cid:durableId="229193157">
    <w:abstractNumId w:val="26"/>
  </w:num>
  <w:num w:numId="15" w16cid:durableId="104928234">
    <w:abstractNumId w:val="3"/>
  </w:num>
  <w:num w:numId="16" w16cid:durableId="1177227777">
    <w:abstractNumId w:val="10"/>
  </w:num>
  <w:num w:numId="17" w16cid:durableId="474418100">
    <w:abstractNumId w:val="4"/>
  </w:num>
  <w:num w:numId="18" w16cid:durableId="1690638688">
    <w:abstractNumId w:val="12"/>
  </w:num>
  <w:num w:numId="19" w16cid:durableId="615991574">
    <w:abstractNumId w:val="0"/>
  </w:num>
  <w:num w:numId="20" w16cid:durableId="964896749">
    <w:abstractNumId w:val="29"/>
  </w:num>
  <w:num w:numId="21" w16cid:durableId="1511218421">
    <w:abstractNumId w:val="1"/>
  </w:num>
  <w:num w:numId="22" w16cid:durableId="1885366146">
    <w:abstractNumId w:val="9"/>
  </w:num>
  <w:num w:numId="23" w16cid:durableId="1219786114">
    <w:abstractNumId w:val="14"/>
  </w:num>
  <w:num w:numId="24" w16cid:durableId="394664773">
    <w:abstractNumId w:val="19"/>
  </w:num>
  <w:num w:numId="25" w16cid:durableId="1077558103">
    <w:abstractNumId w:val="8"/>
  </w:num>
  <w:num w:numId="26" w16cid:durableId="182861409">
    <w:abstractNumId w:val="24"/>
  </w:num>
  <w:num w:numId="27" w16cid:durableId="1955212839">
    <w:abstractNumId w:val="21"/>
  </w:num>
  <w:num w:numId="28" w16cid:durableId="1890650347">
    <w:abstractNumId w:val="13"/>
  </w:num>
  <w:num w:numId="29" w16cid:durableId="1948078662">
    <w:abstractNumId w:val="27"/>
  </w:num>
  <w:num w:numId="30" w16cid:durableId="705565998">
    <w:abstractNumId w:val="16"/>
  </w:num>
  <w:num w:numId="31" w16cid:durableId="9226477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00742"/>
    <w:rsid w:val="00020A06"/>
    <w:rsid w:val="00032181"/>
    <w:rsid w:val="00036BC9"/>
    <w:rsid w:val="00050DA8"/>
    <w:rsid w:val="000513F7"/>
    <w:rsid w:val="00052F74"/>
    <w:rsid w:val="00054397"/>
    <w:rsid w:val="00057F45"/>
    <w:rsid w:val="00075231"/>
    <w:rsid w:val="00086645"/>
    <w:rsid w:val="00094182"/>
    <w:rsid w:val="0009722A"/>
    <w:rsid w:val="000B0AF6"/>
    <w:rsid w:val="000B34BB"/>
    <w:rsid w:val="000C48DE"/>
    <w:rsid w:val="000D5971"/>
    <w:rsid w:val="000E6648"/>
    <w:rsid w:val="00111BAF"/>
    <w:rsid w:val="00126B82"/>
    <w:rsid w:val="001448DD"/>
    <w:rsid w:val="00153CCA"/>
    <w:rsid w:val="0018313E"/>
    <w:rsid w:val="0019645A"/>
    <w:rsid w:val="001B24C2"/>
    <w:rsid w:val="001B3CDA"/>
    <w:rsid w:val="001C1B6C"/>
    <w:rsid w:val="001C6573"/>
    <w:rsid w:val="001D41AB"/>
    <w:rsid w:val="001E7D4F"/>
    <w:rsid w:val="00212D0B"/>
    <w:rsid w:val="00213987"/>
    <w:rsid w:val="0021458D"/>
    <w:rsid w:val="00230406"/>
    <w:rsid w:val="00251D76"/>
    <w:rsid w:val="0025332A"/>
    <w:rsid w:val="00270E05"/>
    <w:rsid w:val="002767BB"/>
    <w:rsid w:val="0028210C"/>
    <w:rsid w:val="00285040"/>
    <w:rsid w:val="002C48AE"/>
    <w:rsid w:val="002D2E68"/>
    <w:rsid w:val="002D5A66"/>
    <w:rsid w:val="002D6DB9"/>
    <w:rsid w:val="002E547D"/>
    <w:rsid w:val="00307CC8"/>
    <w:rsid w:val="003450E1"/>
    <w:rsid w:val="003718CB"/>
    <w:rsid w:val="00375070"/>
    <w:rsid w:val="003A4DE1"/>
    <w:rsid w:val="003A78EE"/>
    <w:rsid w:val="003C115D"/>
    <w:rsid w:val="003D716F"/>
    <w:rsid w:val="004006BB"/>
    <w:rsid w:val="00407424"/>
    <w:rsid w:val="00417E7B"/>
    <w:rsid w:val="00424340"/>
    <w:rsid w:val="00424994"/>
    <w:rsid w:val="00440562"/>
    <w:rsid w:val="0044591C"/>
    <w:rsid w:val="0045189E"/>
    <w:rsid w:val="00462A29"/>
    <w:rsid w:val="004B271D"/>
    <w:rsid w:val="004C0091"/>
    <w:rsid w:val="004C6FA2"/>
    <w:rsid w:val="004D7DED"/>
    <w:rsid w:val="004E0373"/>
    <w:rsid w:val="00502149"/>
    <w:rsid w:val="00535742"/>
    <w:rsid w:val="00560E3E"/>
    <w:rsid w:val="00562802"/>
    <w:rsid w:val="00564437"/>
    <w:rsid w:val="005773EB"/>
    <w:rsid w:val="0058402C"/>
    <w:rsid w:val="005E6B9C"/>
    <w:rsid w:val="005F6D97"/>
    <w:rsid w:val="006035BF"/>
    <w:rsid w:val="00610BC0"/>
    <w:rsid w:val="0061758A"/>
    <w:rsid w:val="0062454D"/>
    <w:rsid w:val="00654715"/>
    <w:rsid w:val="0065506B"/>
    <w:rsid w:val="00680A48"/>
    <w:rsid w:val="006C6E78"/>
    <w:rsid w:val="006D7E85"/>
    <w:rsid w:val="006F78F5"/>
    <w:rsid w:val="00753BA3"/>
    <w:rsid w:val="00771A0B"/>
    <w:rsid w:val="007722D3"/>
    <w:rsid w:val="00785814"/>
    <w:rsid w:val="007956DB"/>
    <w:rsid w:val="007A079A"/>
    <w:rsid w:val="007A4662"/>
    <w:rsid w:val="007B022D"/>
    <w:rsid w:val="007B19BC"/>
    <w:rsid w:val="007C158A"/>
    <w:rsid w:val="007D405B"/>
    <w:rsid w:val="007D786F"/>
    <w:rsid w:val="007F2F05"/>
    <w:rsid w:val="007F530F"/>
    <w:rsid w:val="008134F8"/>
    <w:rsid w:val="00815621"/>
    <w:rsid w:val="008214CC"/>
    <w:rsid w:val="008310B2"/>
    <w:rsid w:val="008422FD"/>
    <w:rsid w:val="00842A30"/>
    <w:rsid w:val="00853B63"/>
    <w:rsid w:val="0086205F"/>
    <w:rsid w:val="00874ED3"/>
    <w:rsid w:val="00896592"/>
    <w:rsid w:val="008A57F9"/>
    <w:rsid w:val="008B459A"/>
    <w:rsid w:val="008C4CFA"/>
    <w:rsid w:val="008F1CA9"/>
    <w:rsid w:val="008F2A79"/>
    <w:rsid w:val="008F6406"/>
    <w:rsid w:val="00900BE0"/>
    <w:rsid w:val="00902096"/>
    <w:rsid w:val="009076C8"/>
    <w:rsid w:val="0091546B"/>
    <w:rsid w:val="0091710F"/>
    <w:rsid w:val="00937222"/>
    <w:rsid w:val="00942937"/>
    <w:rsid w:val="00946511"/>
    <w:rsid w:val="0095738E"/>
    <w:rsid w:val="009767E9"/>
    <w:rsid w:val="009836CA"/>
    <w:rsid w:val="00995E47"/>
    <w:rsid w:val="009A070A"/>
    <w:rsid w:val="009A1962"/>
    <w:rsid w:val="009D5026"/>
    <w:rsid w:val="009D6CCC"/>
    <w:rsid w:val="009E6502"/>
    <w:rsid w:val="009E656D"/>
    <w:rsid w:val="009F0D76"/>
    <w:rsid w:val="009F6AC3"/>
    <w:rsid w:val="009F6C8C"/>
    <w:rsid w:val="00A17D80"/>
    <w:rsid w:val="00A21BCE"/>
    <w:rsid w:val="00A70B2C"/>
    <w:rsid w:val="00A907D9"/>
    <w:rsid w:val="00AA7D9F"/>
    <w:rsid w:val="00AB46AC"/>
    <w:rsid w:val="00AB4F58"/>
    <w:rsid w:val="00AD353C"/>
    <w:rsid w:val="00AF32F9"/>
    <w:rsid w:val="00B02713"/>
    <w:rsid w:val="00B11469"/>
    <w:rsid w:val="00B22963"/>
    <w:rsid w:val="00B3658C"/>
    <w:rsid w:val="00B6488D"/>
    <w:rsid w:val="00B74A70"/>
    <w:rsid w:val="00B755D1"/>
    <w:rsid w:val="00B75EA7"/>
    <w:rsid w:val="00B8212A"/>
    <w:rsid w:val="00B9100D"/>
    <w:rsid w:val="00BA1020"/>
    <w:rsid w:val="00BD2FA0"/>
    <w:rsid w:val="00BE0A03"/>
    <w:rsid w:val="00BE5E4C"/>
    <w:rsid w:val="00BF259D"/>
    <w:rsid w:val="00C105C4"/>
    <w:rsid w:val="00C12BD4"/>
    <w:rsid w:val="00C13098"/>
    <w:rsid w:val="00C3127F"/>
    <w:rsid w:val="00C344E3"/>
    <w:rsid w:val="00C367D1"/>
    <w:rsid w:val="00C4040E"/>
    <w:rsid w:val="00C41243"/>
    <w:rsid w:val="00C54F38"/>
    <w:rsid w:val="00C66226"/>
    <w:rsid w:val="00C739BD"/>
    <w:rsid w:val="00C8149F"/>
    <w:rsid w:val="00C901C7"/>
    <w:rsid w:val="00CD2D27"/>
    <w:rsid w:val="00CD4CE1"/>
    <w:rsid w:val="00CD7C58"/>
    <w:rsid w:val="00D010F5"/>
    <w:rsid w:val="00D134C9"/>
    <w:rsid w:val="00D16503"/>
    <w:rsid w:val="00D43626"/>
    <w:rsid w:val="00D72E29"/>
    <w:rsid w:val="00DA3434"/>
    <w:rsid w:val="00DB33A4"/>
    <w:rsid w:val="00DD0234"/>
    <w:rsid w:val="00DE0432"/>
    <w:rsid w:val="00DF0CCF"/>
    <w:rsid w:val="00E06072"/>
    <w:rsid w:val="00E40CDA"/>
    <w:rsid w:val="00E50AE6"/>
    <w:rsid w:val="00E50D6D"/>
    <w:rsid w:val="00E5104F"/>
    <w:rsid w:val="00E53BB6"/>
    <w:rsid w:val="00E56949"/>
    <w:rsid w:val="00E72551"/>
    <w:rsid w:val="00E8227A"/>
    <w:rsid w:val="00E90B5D"/>
    <w:rsid w:val="00E91786"/>
    <w:rsid w:val="00EB5A24"/>
    <w:rsid w:val="00EC2D5C"/>
    <w:rsid w:val="00EC43CE"/>
    <w:rsid w:val="00EC4D6A"/>
    <w:rsid w:val="00EC5327"/>
    <w:rsid w:val="00EC590F"/>
    <w:rsid w:val="00ED7DD7"/>
    <w:rsid w:val="00EE2209"/>
    <w:rsid w:val="00EF22AA"/>
    <w:rsid w:val="00F1580D"/>
    <w:rsid w:val="00F17FF0"/>
    <w:rsid w:val="00F31C55"/>
    <w:rsid w:val="00F47A9F"/>
    <w:rsid w:val="00F5163C"/>
    <w:rsid w:val="00F656AB"/>
    <w:rsid w:val="00F942BF"/>
    <w:rsid w:val="00F95C71"/>
    <w:rsid w:val="00FA1AA2"/>
    <w:rsid w:val="00FA2E63"/>
    <w:rsid w:val="00FA697C"/>
    <w:rsid w:val="00FA7590"/>
    <w:rsid w:val="00FB16AA"/>
    <w:rsid w:val="00FD36A0"/>
    <w:rsid w:val="00FD5C34"/>
    <w:rsid w:val="00FE21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7"/>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4530">
      <w:bodyDiv w:val="1"/>
      <w:marLeft w:val="0"/>
      <w:marRight w:val="0"/>
      <w:marTop w:val="0"/>
      <w:marBottom w:val="0"/>
      <w:divBdr>
        <w:top w:val="none" w:sz="0" w:space="0" w:color="auto"/>
        <w:left w:val="none" w:sz="0" w:space="0" w:color="auto"/>
        <w:bottom w:val="none" w:sz="0" w:space="0" w:color="auto"/>
        <w:right w:val="none" w:sz="0" w:space="0" w:color="auto"/>
      </w:divBdr>
    </w:div>
    <w:div w:id="103812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658EF953-D4BC-4887-92DD-49B4737B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0F793-A3C7-46A2-A6EA-F0ED4571E530}">
  <ds:schemaRefs>
    <ds:schemaRef ds:uri="http://schemas.microsoft.com/sharepoint/v3/contenttype/forms"/>
  </ds:schemaRefs>
</ds:datastoreItem>
</file>

<file path=customXml/itemProps3.xml><?xml version="1.0" encoding="utf-8"?>
<ds:datastoreItem xmlns:ds="http://schemas.openxmlformats.org/officeDocument/2006/customXml" ds:itemID="{BAFC7278-C114-43F3-B5A0-8AD27B7EE033}">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Sanchez</dc:creator>
  <cp:lastModifiedBy>Saffron Lubin</cp:lastModifiedBy>
  <cp:revision>3</cp:revision>
  <dcterms:created xsi:type="dcterms:W3CDTF">2024-09-03T13:50:00Z</dcterms:created>
  <dcterms:modified xsi:type="dcterms:W3CDTF">2024-09-19T15:35:00Z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2023-04-20T14:30:44Z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3b7c45fe-2c04-4698-a8ac-9aa18a817459</vt:lpwstr>
  </property>
  <property fmtid="{D5CDD505-2E9C-101B-9397-08002B2CF9AE}" pid="14" name="MSIP_Label_7b8a2b0d-81fd-4360-8a37-1ea1f950866b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