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1E32B" w14:textId="2793F3C5" w:rsidR="00BE1F3E" w:rsidRPr="004B7BAB" w:rsidRDefault="00BE1F3E" w:rsidP="00CE79BB">
      <w:pPr>
        <w:pStyle w:val="BodyText"/>
        <w:rPr>
          <w:rFonts w:ascii="Raleway" w:hAnsi="Raleway" w:cstheme="minorHAnsi"/>
          <w:sz w:val="22"/>
          <w:szCs w:val="22"/>
        </w:rPr>
      </w:pPr>
    </w:p>
    <w:p w14:paraId="5104BBA4" w14:textId="77777777" w:rsidR="00BE1F3E" w:rsidRPr="004B7BAB" w:rsidRDefault="00BE1F3E">
      <w:pPr>
        <w:pStyle w:val="BodyText"/>
        <w:rPr>
          <w:rFonts w:ascii="Raleway" w:hAnsi="Raleway" w:cstheme="minorHAnsi"/>
          <w:sz w:val="22"/>
          <w:szCs w:val="22"/>
        </w:rPr>
      </w:pPr>
    </w:p>
    <w:p w14:paraId="0650BF8C" w14:textId="77777777" w:rsidR="002562CD" w:rsidRPr="004B7BAB" w:rsidRDefault="002562CD" w:rsidP="00DD543A">
      <w:pPr>
        <w:jc w:val="center"/>
        <w:rPr>
          <w:rFonts w:ascii="Raleway" w:hAnsi="Raleway" w:cstheme="minorHAnsi"/>
        </w:rPr>
      </w:pPr>
    </w:p>
    <w:p w14:paraId="09060841" w14:textId="77777777" w:rsidR="002562CD" w:rsidRPr="004B7BAB" w:rsidRDefault="002562CD" w:rsidP="00DD543A">
      <w:pPr>
        <w:jc w:val="center"/>
        <w:rPr>
          <w:rFonts w:ascii="Raleway" w:hAnsi="Raleway" w:cstheme="minorHAnsi"/>
          <w:sz w:val="36"/>
          <w:szCs w:val="36"/>
        </w:rPr>
      </w:pPr>
    </w:p>
    <w:p w14:paraId="3D9F664F" w14:textId="62D10DA9" w:rsidR="00BE1F3E" w:rsidRPr="00077F08" w:rsidRDefault="0094771D" w:rsidP="00DD543A">
      <w:pPr>
        <w:jc w:val="center"/>
        <w:rPr>
          <w:rFonts w:ascii="Raleway" w:hAnsi="Raleway" w:cstheme="minorHAnsi"/>
          <w:b/>
          <w:bCs/>
          <w:sz w:val="36"/>
          <w:szCs w:val="36"/>
        </w:rPr>
      </w:pPr>
      <w:r w:rsidRPr="00077F08">
        <w:rPr>
          <w:rFonts w:ascii="Raleway" w:hAnsi="Raleway" w:cstheme="minorHAnsi"/>
          <w:b/>
          <w:bCs/>
          <w:sz w:val="36"/>
          <w:szCs w:val="36"/>
        </w:rPr>
        <w:t>Core Unit 3 – Running a Workplace Pension Scheme</w:t>
      </w:r>
    </w:p>
    <w:p w14:paraId="2724B579" w14:textId="6437B075" w:rsidR="00BE1F3E" w:rsidRPr="00077F08" w:rsidRDefault="0094771D" w:rsidP="005A672F">
      <w:pPr>
        <w:widowControl/>
        <w:autoSpaceDE/>
        <w:autoSpaceDN/>
        <w:spacing w:line="259" w:lineRule="auto"/>
        <w:ind w:right="44"/>
        <w:jc w:val="center"/>
        <w:rPr>
          <w:rFonts w:ascii="Raleway" w:hAnsi="Raleway" w:cstheme="minorHAnsi"/>
          <w:b/>
          <w:bCs/>
          <w:w w:val="95"/>
          <w:sz w:val="36"/>
          <w:szCs w:val="36"/>
        </w:rPr>
      </w:pPr>
      <w:r w:rsidRPr="00077F08">
        <w:rPr>
          <w:rFonts w:ascii="Raleway" w:hAnsi="Raleway" w:cstheme="minorHAnsi"/>
          <w:b/>
          <w:bCs/>
          <w:w w:val="95"/>
          <w:sz w:val="36"/>
          <w:szCs w:val="36"/>
        </w:rPr>
        <w:t xml:space="preserve">Assignment 3 </w:t>
      </w:r>
      <w:r w:rsidR="00DD543A" w:rsidRPr="00077F08">
        <w:rPr>
          <w:rFonts w:ascii="Raleway" w:hAnsi="Raleway" w:cstheme="minorHAnsi"/>
          <w:b/>
          <w:bCs/>
          <w:w w:val="95"/>
          <w:sz w:val="36"/>
          <w:szCs w:val="36"/>
        </w:rPr>
        <w:t>N</w:t>
      </w:r>
      <w:r w:rsidRPr="00077F08">
        <w:rPr>
          <w:rFonts w:ascii="Raleway" w:hAnsi="Raleway" w:cstheme="minorHAnsi"/>
          <w:b/>
          <w:bCs/>
          <w:w w:val="95"/>
          <w:sz w:val="36"/>
          <w:szCs w:val="36"/>
        </w:rPr>
        <w:t>otes</w:t>
      </w:r>
    </w:p>
    <w:p w14:paraId="15D71A71" w14:textId="745B29A2" w:rsidR="00DD543A" w:rsidRPr="004B7BAB" w:rsidRDefault="0094771D" w:rsidP="00DD543A">
      <w:pPr>
        <w:jc w:val="center"/>
        <w:rPr>
          <w:rFonts w:ascii="Raleway" w:hAnsi="Raleway" w:cstheme="minorHAnsi"/>
          <w:sz w:val="36"/>
          <w:szCs w:val="36"/>
        </w:rPr>
      </w:pPr>
      <w:r w:rsidRPr="004B7BAB">
        <w:rPr>
          <w:rFonts w:ascii="Raleway" w:hAnsi="Raleway" w:cstheme="minorHAnsi"/>
          <w:sz w:val="36"/>
          <w:szCs w:val="36"/>
        </w:rPr>
        <w:t>(Part 4 – All</w:t>
      </w:r>
      <w:r w:rsidR="001A797D" w:rsidRPr="004B7BAB">
        <w:rPr>
          <w:rFonts w:ascii="Raleway" w:hAnsi="Raleway" w:cstheme="minorHAnsi"/>
          <w:sz w:val="36"/>
          <w:szCs w:val="36"/>
        </w:rPr>
        <w:t>o</w:t>
      </w:r>
      <w:r w:rsidRPr="004B7BAB">
        <w:rPr>
          <w:rFonts w:ascii="Raleway" w:hAnsi="Raleway" w:cstheme="minorHAnsi"/>
          <w:sz w:val="36"/>
          <w:szCs w:val="36"/>
        </w:rPr>
        <w:t>wances)</w:t>
      </w:r>
    </w:p>
    <w:p w14:paraId="072A36D2" w14:textId="77777777" w:rsidR="00C23BB8" w:rsidRPr="00C23BB8" w:rsidRDefault="0094771D" w:rsidP="00C23BB8">
      <w:pPr>
        <w:jc w:val="center"/>
        <w:rPr>
          <w:rFonts w:ascii="Raleway" w:hAnsi="Raleway" w:cstheme="minorHAnsi"/>
          <w:i/>
        </w:rPr>
      </w:pPr>
      <w:r w:rsidRPr="004B7BAB">
        <w:rPr>
          <w:rFonts w:ascii="Raleway" w:hAnsi="Raleway" w:cstheme="minorHAnsi"/>
        </w:rPr>
        <w:t xml:space="preserve">Recommended Time: </w:t>
      </w:r>
      <w:r w:rsidR="00C23BB8" w:rsidRPr="00C23BB8">
        <w:rPr>
          <w:rFonts w:ascii="Raleway" w:hAnsi="Raleway" w:cstheme="minorHAnsi"/>
          <w:i/>
        </w:rPr>
        <w:t>2 hours 30 minutes</w:t>
      </w:r>
    </w:p>
    <w:p w14:paraId="4652B574" w14:textId="7985BE73" w:rsidR="00BE1F3E" w:rsidRPr="004B7BAB" w:rsidRDefault="00BE1F3E" w:rsidP="00DD543A">
      <w:pPr>
        <w:jc w:val="center"/>
        <w:rPr>
          <w:rFonts w:ascii="Raleway" w:hAnsi="Raleway" w:cstheme="minorHAnsi"/>
        </w:rPr>
      </w:pPr>
    </w:p>
    <w:p w14:paraId="0BF0931B" w14:textId="77777777" w:rsidR="00A942E5" w:rsidRPr="004B7BAB" w:rsidRDefault="00A942E5" w:rsidP="00DD543A">
      <w:pPr>
        <w:jc w:val="center"/>
        <w:rPr>
          <w:rFonts w:ascii="Raleway" w:hAnsi="Raleway" w:cstheme="minorHAnsi"/>
        </w:rPr>
      </w:pPr>
    </w:p>
    <w:p w14:paraId="1621C36B" w14:textId="1F70CCA3" w:rsidR="00BE1F3E" w:rsidRPr="00077F08" w:rsidRDefault="00AD0948" w:rsidP="00E86EFD">
      <w:pPr>
        <w:pStyle w:val="ListParagraph"/>
        <w:numPr>
          <w:ilvl w:val="0"/>
          <w:numId w:val="2"/>
        </w:numPr>
        <w:tabs>
          <w:tab w:val="left" w:pos="920"/>
          <w:tab w:val="left" w:pos="921"/>
        </w:tabs>
        <w:spacing w:before="0" w:line="247" w:lineRule="auto"/>
        <w:ind w:right="548"/>
        <w:rPr>
          <w:rFonts w:ascii="Raleway" w:hAnsi="Raleway" w:cstheme="minorHAnsi"/>
          <w:b/>
          <w:bCs/>
        </w:rPr>
      </w:pPr>
      <w:r w:rsidRPr="00077F08">
        <w:rPr>
          <w:rFonts w:ascii="Raleway" w:hAnsi="Raleway" w:cstheme="minorHAnsi"/>
          <w:b/>
          <w:bCs/>
        </w:rPr>
        <w:t>Outline the key features of a Pensions Savings Statement</w:t>
      </w:r>
      <w:r w:rsidR="005F511E" w:rsidRPr="00077F08">
        <w:rPr>
          <w:rFonts w:ascii="Raleway" w:hAnsi="Raleway" w:cstheme="minorHAnsi"/>
          <w:b/>
          <w:bCs/>
        </w:rPr>
        <w:t>.</w:t>
      </w:r>
    </w:p>
    <w:p w14:paraId="0415A0FE" w14:textId="75BFB800" w:rsidR="00FA5262" w:rsidRPr="00077F08" w:rsidRDefault="00FA5262" w:rsidP="00E86EFD">
      <w:pPr>
        <w:pStyle w:val="BodyText"/>
        <w:ind w:left="920"/>
        <w:jc w:val="right"/>
        <w:rPr>
          <w:rFonts w:ascii="Raleway" w:hAnsi="Raleway" w:cstheme="minorHAnsi"/>
          <w:b/>
          <w:bCs/>
          <w:sz w:val="22"/>
          <w:szCs w:val="22"/>
        </w:rPr>
      </w:pPr>
      <w:r w:rsidRPr="00077F08">
        <w:rPr>
          <w:rFonts w:ascii="Raleway" w:hAnsi="Raleway" w:cstheme="minorHAnsi"/>
          <w:b/>
          <w:bCs/>
          <w:sz w:val="22"/>
          <w:szCs w:val="22"/>
        </w:rPr>
        <w:t>(5 marks)</w:t>
      </w:r>
    </w:p>
    <w:p w14:paraId="054733D9" w14:textId="77777777" w:rsidR="00BE1F3E" w:rsidRPr="004B7BAB" w:rsidRDefault="0094771D">
      <w:pPr>
        <w:pStyle w:val="BodyText"/>
        <w:ind w:left="920"/>
        <w:rPr>
          <w:rFonts w:ascii="Raleway" w:hAnsi="Raleway" w:cstheme="minorHAnsi"/>
          <w:sz w:val="22"/>
          <w:szCs w:val="22"/>
        </w:rPr>
      </w:pPr>
      <w:r w:rsidRPr="004B7BAB">
        <w:rPr>
          <w:rFonts w:ascii="Raleway" w:hAnsi="Raleway" w:cstheme="minorHAnsi"/>
          <w:sz w:val="22"/>
          <w:szCs w:val="22"/>
        </w:rPr>
        <w:t>Answer should cover:</w:t>
      </w:r>
    </w:p>
    <w:p w14:paraId="059F9A99" w14:textId="7F55116A" w:rsidR="00A367AA" w:rsidRPr="004B7BAB" w:rsidRDefault="009F4777" w:rsidP="000D55D1">
      <w:pPr>
        <w:pStyle w:val="BodyText"/>
        <w:numPr>
          <w:ilvl w:val="0"/>
          <w:numId w:val="10"/>
        </w:numPr>
        <w:spacing w:line="242" w:lineRule="auto"/>
        <w:ind w:right="261"/>
        <w:rPr>
          <w:rFonts w:ascii="Raleway" w:hAnsi="Raleway" w:cstheme="minorHAnsi"/>
          <w:sz w:val="22"/>
          <w:szCs w:val="22"/>
        </w:rPr>
      </w:pPr>
      <w:r w:rsidRPr="004B7BAB">
        <w:rPr>
          <w:rFonts w:ascii="Raleway" w:hAnsi="Raleway" w:cstheme="minorHAnsi"/>
          <w:sz w:val="22"/>
          <w:szCs w:val="22"/>
        </w:rPr>
        <w:t>m</w:t>
      </w:r>
      <w:r w:rsidR="00443AA6" w:rsidRPr="004B7BAB">
        <w:rPr>
          <w:rFonts w:ascii="Raleway" w:hAnsi="Raleway" w:cstheme="minorHAnsi"/>
          <w:sz w:val="22"/>
          <w:szCs w:val="22"/>
        </w:rPr>
        <w:t xml:space="preserve">ust be issued </w:t>
      </w:r>
      <w:r w:rsidR="0096530C" w:rsidRPr="004B7BAB">
        <w:rPr>
          <w:rFonts w:ascii="Raleway" w:hAnsi="Raleway" w:cstheme="minorHAnsi"/>
          <w:sz w:val="22"/>
          <w:szCs w:val="22"/>
        </w:rPr>
        <w:t>automatically if member exceeds standard AA;</w:t>
      </w:r>
    </w:p>
    <w:p w14:paraId="36A52EA6" w14:textId="33CEB359" w:rsidR="0096530C" w:rsidRPr="004B7BAB" w:rsidRDefault="009F4777" w:rsidP="000D55D1">
      <w:pPr>
        <w:pStyle w:val="BodyText"/>
        <w:numPr>
          <w:ilvl w:val="0"/>
          <w:numId w:val="10"/>
        </w:numPr>
        <w:spacing w:line="242" w:lineRule="auto"/>
        <w:ind w:right="261"/>
        <w:rPr>
          <w:rFonts w:ascii="Raleway" w:hAnsi="Raleway" w:cstheme="minorHAnsi"/>
          <w:sz w:val="22"/>
          <w:szCs w:val="22"/>
        </w:rPr>
      </w:pPr>
      <w:r w:rsidRPr="004B7BAB">
        <w:rPr>
          <w:rFonts w:ascii="Raleway" w:hAnsi="Raleway" w:cstheme="minorHAnsi"/>
          <w:sz w:val="22"/>
          <w:szCs w:val="22"/>
        </w:rPr>
        <w:t>m</w:t>
      </w:r>
      <w:r w:rsidR="0096530C" w:rsidRPr="004B7BAB">
        <w:rPr>
          <w:rFonts w:ascii="Raleway" w:hAnsi="Raleway" w:cstheme="minorHAnsi"/>
          <w:sz w:val="22"/>
          <w:szCs w:val="22"/>
        </w:rPr>
        <w:t xml:space="preserve">ust be issued within 6 months of </w:t>
      </w:r>
      <w:r w:rsidRPr="004B7BAB">
        <w:rPr>
          <w:rFonts w:ascii="Raleway" w:hAnsi="Raleway" w:cstheme="minorHAnsi"/>
          <w:sz w:val="22"/>
          <w:szCs w:val="22"/>
        </w:rPr>
        <w:t>tax year end;</w:t>
      </w:r>
    </w:p>
    <w:p w14:paraId="5C150924" w14:textId="4F3F05DA" w:rsidR="009F4777" w:rsidRPr="004B7BAB" w:rsidRDefault="00032C50" w:rsidP="000D55D1">
      <w:pPr>
        <w:pStyle w:val="BodyText"/>
        <w:numPr>
          <w:ilvl w:val="0"/>
          <w:numId w:val="10"/>
        </w:numPr>
        <w:spacing w:line="242" w:lineRule="auto"/>
        <w:ind w:right="261"/>
        <w:rPr>
          <w:rFonts w:ascii="Raleway" w:hAnsi="Raleway" w:cstheme="minorHAnsi"/>
          <w:sz w:val="22"/>
          <w:szCs w:val="22"/>
        </w:rPr>
      </w:pPr>
      <w:r w:rsidRPr="004B7BAB">
        <w:rPr>
          <w:rFonts w:ascii="Raleway" w:hAnsi="Raleway" w:cstheme="minorHAnsi"/>
          <w:sz w:val="22"/>
          <w:szCs w:val="22"/>
        </w:rPr>
        <w:t xml:space="preserve">unused AA carried forward and pension input in other schemes not </w:t>
      </w:r>
      <w:r w:rsidR="009638AB" w:rsidRPr="004B7BAB">
        <w:rPr>
          <w:rFonts w:ascii="Raleway" w:hAnsi="Raleway" w:cstheme="minorHAnsi"/>
          <w:sz w:val="22"/>
          <w:szCs w:val="22"/>
        </w:rPr>
        <w:t>included;</w:t>
      </w:r>
    </w:p>
    <w:p w14:paraId="3FD04ACC" w14:textId="407D163D" w:rsidR="009638AB" w:rsidRPr="004B7BAB" w:rsidRDefault="006D795D" w:rsidP="000D55D1">
      <w:pPr>
        <w:pStyle w:val="BodyText"/>
        <w:numPr>
          <w:ilvl w:val="0"/>
          <w:numId w:val="10"/>
        </w:numPr>
        <w:spacing w:line="242" w:lineRule="auto"/>
        <w:ind w:right="261"/>
        <w:rPr>
          <w:rFonts w:ascii="Raleway" w:hAnsi="Raleway" w:cstheme="minorHAnsi"/>
          <w:sz w:val="22"/>
          <w:szCs w:val="22"/>
        </w:rPr>
      </w:pPr>
      <w:r w:rsidRPr="004B7BAB">
        <w:rPr>
          <w:rFonts w:ascii="Raleway" w:hAnsi="Raleway" w:cstheme="minorHAnsi"/>
          <w:sz w:val="22"/>
          <w:szCs w:val="22"/>
        </w:rPr>
        <w:t xml:space="preserve">statement shows pension input amount in the pension input period </w:t>
      </w:r>
      <w:r w:rsidR="004839A9" w:rsidRPr="004B7BAB">
        <w:rPr>
          <w:rFonts w:ascii="Raleway" w:hAnsi="Raleway" w:cstheme="minorHAnsi"/>
          <w:sz w:val="22"/>
          <w:szCs w:val="22"/>
        </w:rPr>
        <w:t>for current and previous 3 tax years;</w:t>
      </w:r>
    </w:p>
    <w:p w14:paraId="07A576EA" w14:textId="5FC86F2F" w:rsidR="00806807" w:rsidRPr="004B7BAB" w:rsidRDefault="000B0D15" w:rsidP="00806807">
      <w:pPr>
        <w:pStyle w:val="BodyText"/>
        <w:numPr>
          <w:ilvl w:val="0"/>
          <w:numId w:val="10"/>
        </w:numPr>
        <w:spacing w:line="242" w:lineRule="auto"/>
        <w:ind w:right="261"/>
        <w:rPr>
          <w:rFonts w:ascii="Raleway" w:hAnsi="Raleway" w:cstheme="minorHAnsi"/>
          <w:sz w:val="22"/>
          <w:szCs w:val="22"/>
        </w:rPr>
      </w:pPr>
      <w:r w:rsidRPr="004B7BAB">
        <w:rPr>
          <w:rFonts w:ascii="Raleway" w:hAnsi="Raleway" w:cstheme="minorHAnsi"/>
          <w:sz w:val="22"/>
          <w:szCs w:val="22"/>
        </w:rPr>
        <w:t>members who don’t exceed AA can request a statement</w:t>
      </w:r>
      <w:r w:rsidR="005E726F" w:rsidRPr="004B7BAB">
        <w:rPr>
          <w:rFonts w:ascii="Raleway" w:hAnsi="Raleway" w:cstheme="minorHAnsi"/>
          <w:sz w:val="22"/>
          <w:szCs w:val="22"/>
        </w:rPr>
        <w:t>;</w:t>
      </w:r>
    </w:p>
    <w:p w14:paraId="34FF9FB5" w14:textId="12F66338" w:rsidR="00743D62" w:rsidRPr="004B7BAB" w:rsidRDefault="002D1C6E" w:rsidP="007C1C76">
      <w:pPr>
        <w:pStyle w:val="BodyText"/>
        <w:numPr>
          <w:ilvl w:val="0"/>
          <w:numId w:val="10"/>
        </w:numPr>
        <w:spacing w:line="242" w:lineRule="auto"/>
        <w:ind w:right="261"/>
        <w:rPr>
          <w:rFonts w:ascii="Raleway" w:hAnsi="Raleway" w:cstheme="minorHAnsi"/>
          <w:sz w:val="22"/>
          <w:szCs w:val="22"/>
        </w:rPr>
      </w:pPr>
      <w:r w:rsidRPr="004B7BAB">
        <w:rPr>
          <w:rFonts w:ascii="Raleway" w:hAnsi="Raleway" w:cstheme="minorHAnsi"/>
          <w:sz w:val="22"/>
          <w:szCs w:val="22"/>
        </w:rPr>
        <w:t>D</w:t>
      </w:r>
      <w:r w:rsidR="00C7031E" w:rsidRPr="004B7BAB">
        <w:rPr>
          <w:rFonts w:ascii="Raleway" w:hAnsi="Raleway" w:cstheme="minorHAnsi"/>
          <w:sz w:val="22"/>
          <w:szCs w:val="22"/>
        </w:rPr>
        <w:t>C</w:t>
      </w:r>
      <w:r w:rsidRPr="004B7BAB">
        <w:rPr>
          <w:rFonts w:ascii="Raleway" w:hAnsi="Raleway" w:cstheme="minorHAnsi"/>
          <w:sz w:val="22"/>
          <w:szCs w:val="22"/>
        </w:rPr>
        <w:t xml:space="preserve"> schemes – must issue if individual flexibly accessed DC scheme after 6 </w:t>
      </w:r>
      <w:r w:rsidR="00FD404F" w:rsidRPr="004B7BAB">
        <w:rPr>
          <w:rFonts w:ascii="Raleway" w:hAnsi="Raleway" w:cstheme="minorHAnsi"/>
          <w:sz w:val="22"/>
          <w:szCs w:val="22"/>
        </w:rPr>
        <w:t>A</w:t>
      </w:r>
      <w:r w:rsidRPr="004B7BAB">
        <w:rPr>
          <w:rFonts w:ascii="Raleway" w:hAnsi="Raleway" w:cstheme="minorHAnsi"/>
          <w:sz w:val="22"/>
          <w:szCs w:val="22"/>
        </w:rPr>
        <w:t xml:space="preserve">pril 2015 and </w:t>
      </w:r>
      <w:r w:rsidR="00FD404F" w:rsidRPr="004B7BAB">
        <w:rPr>
          <w:rFonts w:ascii="Raleway" w:hAnsi="Raleway" w:cstheme="minorHAnsi"/>
          <w:sz w:val="22"/>
          <w:szCs w:val="22"/>
        </w:rPr>
        <w:t>pension input amount exceeds Money Purchase AA</w:t>
      </w:r>
      <w:r w:rsidR="005E726F" w:rsidRPr="004B7BAB">
        <w:rPr>
          <w:rFonts w:ascii="Raleway" w:hAnsi="Raleway" w:cstheme="minorHAnsi"/>
          <w:sz w:val="22"/>
          <w:szCs w:val="22"/>
        </w:rPr>
        <w:t>.</w:t>
      </w:r>
    </w:p>
    <w:p w14:paraId="720E5DC8" w14:textId="2C30BC51" w:rsidR="000D7B81" w:rsidRPr="004B7BAB" w:rsidRDefault="000D7B81" w:rsidP="00743D62">
      <w:pPr>
        <w:pStyle w:val="BodyText"/>
        <w:spacing w:line="242" w:lineRule="auto"/>
        <w:ind w:left="920" w:right="261"/>
        <w:rPr>
          <w:rFonts w:ascii="Raleway" w:hAnsi="Raleway" w:cstheme="minorHAnsi"/>
          <w:sz w:val="22"/>
          <w:szCs w:val="22"/>
        </w:rPr>
      </w:pPr>
    </w:p>
    <w:p w14:paraId="1C30BD27" w14:textId="289B4EE8" w:rsidR="00BE1F3E" w:rsidRPr="004B7BAB" w:rsidRDefault="000D7B81" w:rsidP="000D55D1">
      <w:pPr>
        <w:pStyle w:val="BodyText"/>
        <w:spacing w:line="242" w:lineRule="auto"/>
        <w:ind w:left="920" w:right="261"/>
        <w:rPr>
          <w:rFonts w:ascii="Raleway" w:hAnsi="Raleway" w:cstheme="minorHAnsi"/>
          <w:sz w:val="22"/>
          <w:szCs w:val="22"/>
        </w:rPr>
      </w:pPr>
      <w:r w:rsidRPr="004B7BAB">
        <w:rPr>
          <w:rFonts w:ascii="Raleway" w:hAnsi="Raleway" w:cstheme="minorHAnsi"/>
          <w:sz w:val="22"/>
          <w:szCs w:val="22"/>
        </w:rPr>
        <w:t xml:space="preserve">Relevant section of the manual is Part 4 Chapter </w:t>
      </w:r>
      <w:r w:rsidR="003C596C" w:rsidRPr="004B7BAB">
        <w:rPr>
          <w:rFonts w:ascii="Raleway" w:hAnsi="Raleway" w:cstheme="minorHAnsi"/>
          <w:sz w:val="22"/>
          <w:szCs w:val="22"/>
        </w:rPr>
        <w:t>1</w:t>
      </w:r>
      <w:r w:rsidR="005E726F" w:rsidRPr="004B7BAB">
        <w:rPr>
          <w:rFonts w:ascii="Raleway" w:hAnsi="Raleway" w:cstheme="minorHAnsi"/>
          <w:sz w:val="22"/>
          <w:szCs w:val="22"/>
        </w:rPr>
        <w:t>.</w:t>
      </w:r>
      <w:r w:rsidR="00084B64">
        <w:rPr>
          <w:rFonts w:ascii="Raleway" w:hAnsi="Raleway" w:cstheme="minorHAnsi"/>
          <w:sz w:val="22"/>
          <w:szCs w:val="22"/>
        </w:rPr>
        <w:t>4</w:t>
      </w:r>
      <w:r w:rsidR="005E726F" w:rsidRPr="004B7BAB">
        <w:rPr>
          <w:rFonts w:ascii="Raleway" w:hAnsi="Raleway" w:cstheme="minorHAnsi"/>
          <w:sz w:val="22"/>
          <w:szCs w:val="22"/>
        </w:rPr>
        <w:t>.</w:t>
      </w:r>
    </w:p>
    <w:p w14:paraId="3B43DC9B" w14:textId="77777777" w:rsidR="00FA5262" w:rsidRPr="004B7BAB" w:rsidRDefault="00FA5262" w:rsidP="00DD543A">
      <w:pPr>
        <w:pStyle w:val="Heading1"/>
        <w:spacing w:before="4"/>
        <w:ind w:left="8868" w:firstLine="492"/>
        <w:rPr>
          <w:rFonts w:ascii="Raleway" w:hAnsi="Raleway" w:cstheme="minorHAnsi"/>
          <w:b w:val="0"/>
          <w:bCs w:val="0"/>
          <w:sz w:val="22"/>
          <w:szCs w:val="22"/>
        </w:rPr>
      </w:pPr>
    </w:p>
    <w:p w14:paraId="60343DB8" w14:textId="77777777" w:rsidR="009B696F" w:rsidRPr="004B7BAB" w:rsidRDefault="009B696F" w:rsidP="00DD543A">
      <w:pPr>
        <w:pStyle w:val="Heading1"/>
        <w:spacing w:before="4"/>
        <w:ind w:left="8868" w:firstLine="492"/>
        <w:rPr>
          <w:rFonts w:ascii="Raleway" w:hAnsi="Raleway" w:cstheme="minorHAnsi"/>
          <w:b w:val="0"/>
          <w:bCs w:val="0"/>
          <w:sz w:val="22"/>
          <w:szCs w:val="22"/>
        </w:rPr>
      </w:pPr>
    </w:p>
    <w:p w14:paraId="6386FC3C" w14:textId="77777777" w:rsidR="00FA5262" w:rsidRPr="00077F08" w:rsidRDefault="00FA5262" w:rsidP="00FA5262">
      <w:pPr>
        <w:pStyle w:val="ListParagraph"/>
        <w:numPr>
          <w:ilvl w:val="0"/>
          <w:numId w:val="2"/>
        </w:numPr>
        <w:rPr>
          <w:rFonts w:ascii="Raleway" w:hAnsi="Raleway" w:cstheme="minorHAnsi"/>
          <w:b/>
          <w:bCs/>
        </w:rPr>
      </w:pPr>
      <w:r w:rsidRPr="00077F08">
        <w:rPr>
          <w:rFonts w:ascii="Raleway" w:hAnsi="Raleway" w:cstheme="minorHAnsi"/>
          <w:b/>
          <w:bCs/>
        </w:rPr>
        <w:t>Briefly describe Fixed Protection, Fixed Protection 2014 and Fixed Protection 2016.</w:t>
      </w:r>
    </w:p>
    <w:p w14:paraId="4C876F8D" w14:textId="77777777" w:rsidR="00FA5262" w:rsidRPr="00077F08" w:rsidRDefault="00FA5262" w:rsidP="00FA5262">
      <w:pPr>
        <w:pStyle w:val="ListParagraph"/>
        <w:ind w:firstLine="0"/>
        <w:rPr>
          <w:rFonts w:ascii="Raleway" w:hAnsi="Raleway" w:cstheme="minorHAnsi"/>
          <w:b/>
          <w:bCs/>
        </w:rPr>
      </w:pPr>
      <w:r w:rsidRPr="00077F08">
        <w:rPr>
          <w:rFonts w:ascii="Raleway" w:hAnsi="Raleway" w:cstheme="minorHAnsi"/>
          <w:b/>
          <w:bCs/>
        </w:rPr>
        <w:t>List the circumstances that may give rise to an individual losing those protections and the information they must provide to HMRC when fixed protection is lost.</w:t>
      </w:r>
    </w:p>
    <w:p w14:paraId="4CF97BB5" w14:textId="0F922C72" w:rsidR="00AF3253" w:rsidRPr="00077F08" w:rsidRDefault="00FA5262" w:rsidP="00E86EFD">
      <w:pPr>
        <w:jc w:val="right"/>
        <w:rPr>
          <w:rFonts w:ascii="Raleway" w:hAnsi="Raleway" w:cstheme="minorHAnsi"/>
          <w:b/>
          <w:bCs/>
        </w:rPr>
      </w:pPr>
      <w:r w:rsidRPr="00077F08">
        <w:rPr>
          <w:rFonts w:ascii="Raleway" w:hAnsi="Raleway" w:cstheme="minorHAnsi"/>
          <w:b/>
          <w:bCs/>
        </w:rPr>
        <w:tab/>
        <w:t xml:space="preserve">     (20 marks)</w:t>
      </w:r>
    </w:p>
    <w:p w14:paraId="6409E378" w14:textId="77777777" w:rsidR="00FA5262" w:rsidRPr="004B7BAB" w:rsidRDefault="00FA5262" w:rsidP="00FA5262">
      <w:pPr>
        <w:ind w:left="920"/>
        <w:rPr>
          <w:rFonts w:ascii="Raleway" w:hAnsi="Raleway" w:cstheme="minorHAnsi"/>
        </w:rPr>
      </w:pPr>
      <w:r w:rsidRPr="004B7BAB">
        <w:rPr>
          <w:rFonts w:ascii="Raleway" w:hAnsi="Raleway" w:cstheme="minorHAnsi"/>
        </w:rPr>
        <w:t>Answer should cover:</w:t>
      </w:r>
    </w:p>
    <w:p w14:paraId="3FB91672" w14:textId="77777777" w:rsidR="00FA5262" w:rsidRPr="004B7BAB" w:rsidRDefault="00FA5262" w:rsidP="00FA5262">
      <w:pPr>
        <w:ind w:left="920"/>
        <w:rPr>
          <w:rFonts w:ascii="Raleway" w:hAnsi="Raleway" w:cstheme="minorHAnsi"/>
        </w:rPr>
      </w:pPr>
      <w:r w:rsidRPr="004B7BAB">
        <w:rPr>
          <w:rFonts w:ascii="Raleway" w:hAnsi="Raleway" w:cstheme="minorHAnsi"/>
          <w:i/>
          <w:iCs/>
        </w:rPr>
        <w:t>Fixed Protection – any 4 of the following (4 marks)</w:t>
      </w:r>
      <w:r w:rsidRPr="004B7BAB">
        <w:rPr>
          <w:rFonts w:ascii="Raleway" w:hAnsi="Raleway" w:cstheme="minorHAnsi"/>
        </w:rPr>
        <w:t>:</w:t>
      </w:r>
    </w:p>
    <w:p w14:paraId="3A9EED54" w14:textId="77777777" w:rsidR="00FA5262" w:rsidRPr="004B7BAB" w:rsidRDefault="00FA5262" w:rsidP="00FA5262">
      <w:pPr>
        <w:pStyle w:val="ListParagraph"/>
        <w:numPr>
          <w:ilvl w:val="0"/>
          <w:numId w:val="15"/>
        </w:numPr>
        <w:rPr>
          <w:rFonts w:ascii="Raleway" w:hAnsi="Raleway" w:cstheme="minorHAnsi"/>
        </w:rPr>
      </w:pPr>
      <w:r w:rsidRPr="004B7BAB">
        <w:rPr>
          <w:rFonts w:ascii="Raleway" w:hAnsi="Raleway" w:cstheme="minorHAnsi"/>
        </w:rPr>
        <w:t>Introduced due to reduction in LTA to £1.5m from 6 April 2012</w:t>
      </w:r>
    </w:p>
    <w:p w14:paraId="7E038827" w14:textId="77777777" w:rsidR="00FA5262" w:rsidRPr="004B7BAB" w:rsidRDefault="00FA5262" w:rsidP="00FA5262">
      <w:pPr>
        <w:pStyle w:val="ListParagraph"/>
        <w:numPr>
          <w:ilvl w:val="0"/>
          <w:numId w:val="15"/>
        </w:numPr>
        <w:rPr>
          <w:rFonts w:ascii="Raleway" w:hAnsi="Raleway" w:cstheme="minorHAnsi"/>
        </w:rPr>
      </w:pPr>
      <w:r w:rsidRPr="004B7BAB">
        <w:rPr>
          <w:rFonts w:ascii="Raleway" w:hAnsi="Raleway" w:cstheme="minorHAnsi"/>
        </w:rPr>
        <w:t>Available to members if value of their benefits likely to exceed £1.5m by the time benefits drawn;</w:t>
      </w:r>
    </w:p>
    <w:p w14:paraId="688B3BCC" w14:textId="77777777" w:rsidR="00FA5262" w:rsidRPr="004B7BAB" w:rsidRDefault="00FA5262" w:rsidP="00FA5262">
      <w:pPr>
        <w:pStyle w:val="ListParagraph"/>
        <w:numPr>
          <w:ilvl w:val="0"/>
          <w:numId w:val="15"/>
        </w:numPr>
        <w:rPr>
          <w:rFonts w:ascii="Raleway" w:hAnsi="Raleway" w:cstheme="minorHAnsi"/>
        </w:rPr>
      </w:pPr>
      <w:r w:rsidRPr="004B7BAB">
        <w:rPr>
          <w:rFonts w:ascii="Raleway" w:hAnsi="Raleway" w:cstheme="minorHAnsi"/>
        </w:rPr>
        <w:t>Applications for fixed protection had to be received by HMRC by 5 April 2012;</w:t>
      </w:r>
    </w:p>
    <w:p w14:paraId="4081F639" w14:textId="77777777" w:rsidR="00FA5262" w:rsidRPr="004B7BAB" w:rsidRDefault="00FA5262" w:rsidP="00FA5262">
      <w:pPr>
        <w:pStyle w:val="ListParagraph"/>
        <w:numPr>
          <w:ilvl w:val="0"/>
          <w:numId w:val="15"/>
        </w:numPr>
        <w:rPr>
          <w:rFonts w:ascii="Raleway" w:hAnsi="Raleway" w:cstheme="minorHAnsi"/>
        </w:rPr>
      </w:pPr>
      <w:r w:rsidRPr="004B7BAB">
        <w:rPr>
          <w:rFonts w:ascii="Raleway" w:hAnsi="Raleway" w:cstheme="minorHAnsi"/>
        </w:rPr>
        <w:t>Benefits up to £1.8m in value protected from Lifetime Allowance charge;</w:t>
      </w:r>
    </w:p>
    <w:p w14:paraId="54CFBEE0" w14:textId="77777777" w:rsidR="00FA5262" w:rsidRPr="004B7BAB" w:rsidRDefault="00FA5262" w:rsidP="00FA5262">
      <w:pPr>
        <w:pStyle w:val="ListParagraph"/>
        <w:numPr>
          <w:ilvl w:val="0"/>
          <w:numId w:val="15"/>
        </w:numPr>
        <w:rPr>
          <w:rFonts w:ascii="Raleway" w:hAnsi="Raleway" w:cstheme="minorHAnsi"/>
        </w:rPr>
      </w:pPr>
      <w:r w:rsidRPr="004B7BAB">
        <w:rPr>
          <w:rFonts w:ascii="Raleway" w:hAnsi="Raleway" w:cstheme="minorHAnsi"/>
        </w:rPr>
        <w:t>Future contributions (DC) and future accrual (DB) not permitted.</w:t>
      </w:r>
    </w:p>
    <w:p w14:paraId="40DA6CDE" w14:textId="77777777" w:rsidR="00FA5262" w:rsidRPr="004B7BAB" w:rsidRDefault="00FA5262" w:rsidP="00FA5262">
      <w:pPr>
        <w:ind w:left="920"/>
        <w:rPr>
          <w:rFonts w:ascii="Raleway" w:hAnsi="Raleway" w:cstheme="minorHAnsi"/>
        </w:rPr>
      </w:pPr>
      <w:r w:rsidRPr="004B7BAB">
        <w:rPr>
          <w:rFonts w:ascii="Raleway" w:hAnsi="Raleway" w:cstheme="minorHAnsi"/>
          <w:i/>
          <w:iCs/>
        </w:rPr>
        <w:t>Fixed Protection 2014 – any 4 of the following (4 marks)</w:t>
      </w:r>
      <w:r w:rsidRPr="004B7BAB">
        <w:rPr>
          <w:rFonts w:ascii="Raleway" w:hAnsi="Raleway" w:cstheme="minorHAnsi"/>
        </w:rPr>
        <w:t>:</w:t>
      </w:r>
    </w:p>
    <w:p w14:paraId="168F6428" w14:textId="77777777" w:rsidR="00FA5262" w:rsidRPr="004B7BAB" w:rsidRDefault="00FA5262" w:rsidP="00FA5262">
      <w:pPr>
        <w:pStyle w:val="ListParagraph"/>
        <w:numPr>
          <w:ilvl w:val="0"/>
          <w:numId w:val="20"/>
        </w:numPr>
        <w:rPr>
          <w:rFonts w:ascii="Raleway" w:hAnsi="Raleway" w:cstheme="minorHAnsi"/>
        </w:rPr>
      </w:pPr>
      <w:r w:rsidRPr="004B7BAB">
        <w:rPr>
          <w:rFonts w:ascii="Raleway" w:hAnsi="Raleway" w:cstheme="minorHAnsi"/>
        </w:rPr>
        <w:t xml:space="preserve">Introduced as a result of the further reduction in the standard LTA to £1.25m from 6 April 2014; </w:t>
      </w:r>
    </w:p>
    <w:p w14:paraId="16020E67" w14:textId="77777777" w:rsidR="00FA5262" w:rsidRPr="004B7BAB" w:rsidRDefault="00FA5262" w:rsidP="00FA5262">
      <w:pPr>
        <w:pStyle w:val="ListParagraph"/>
        <w:numPr>
          <w:ilvl w:val="0"/>
          <w:numId w:val="10"/>
        </w:numPr>
        <w:rPr>
          <w:rFonts w:ascii="Raleway" w:hAnsi="Raleway" w:cstheme="minorHAnsi"/>
        </w:rPr>
      </w:pPr>
      <w:r w:rsidRPr="004B7BAB">
        <w:rPr>
          <w:rFonts w:ascii="Raleway" w:hAnsi="Raleway" w:cstheme="minorHAnsi"/>
        </w:rPr>
        <w:t>Members can protect benefits up to a value of £1.25m;</w:t>
      </w:r>
    </w:p>
    <w:p w14:paraId="67EF3DE9" w14:textId="77777777" w:rsidR="00FA5262" w:rsidRPr="004B7BAB" w:rsidRDefault="00FA5262" w:rsidP="00FA5262">
      <w:pPr>
        <w:pStyle w:val="ListParagraph"/>
        <w:numPr>
          <w:ilvl w:val="0"/>
          <w:numId w:val="10"/>
        </w:numPr>
        <w:rPr>
          <w:rFonts w:ascii="Raleway" w:hAnsi="Raleway" w:cstheme="minorHAnsi"/>
        </w:rPr>
      </w:pPr>
      <w:r w:rsidRPr="004B7BAB">
        <w:rPr>
          <w:rFonts w:ascii="Raleway" w:hAnsi="Raleway" w:cstheme="minorHAnsi"/>
        </w:rPr>
        <w:t>Members had to apply for to HMRC before 6 April 2014;</w:t>
      </w:r>
    </w:p>
    <w:p w14:paraId="60271232" w14:textId="77777777" w:rsidR="00FA5262" w:rsidRPr="004B7BAB" w:rsidRDefault="00FA5262" w:rsidP="00FA5262">
      <w:pPr>
        <w:pStyle w:val="ListParagraph"/>
        <w:numPr>
          <w:ilvl w:val="0"/>
          <w:numId w:val="10"/>
        </w:numPr>
        <w:rPr>
          <w:rFonts w:ascii="Raleway" w:hAnsi="Raleway" w:cstheme="minorHAnsi"/>
        </w:rPr>
      </w:pPr>
      <w:r w:rsidRPr="004B7BAB">
        <w:rPr>
          <w:rFonts w:ascii="Raleway" w:hAnsi="Raleway" w:cstheme="minorHAnsi"/>
        </w:rPr>
        <w:t>Future contributions (DC) and future accrual (DB) not permitted;</w:t>
      </w:r>
    </w:p>
    <w:p w14:paraId="55F20059" w14:textId="77777777" w:rsidR="00FA5262" w:rsidRPr="004B7BAB" w:rsidRDefault="00FA5262" w:rsidP="00FA5262">
      <w:pPr>
        <w:pStyle w:val="ListParagraph"/>
        <w:numPr>
          <w:ilvl w:val="0"/>
          <w:numId w:val="10"/>
        </w:numPr>
        <w:rPr>
          <w:rFonts w:ascii="Raleway" w:hAnsi="Raleway" w:cstheme="minorHAnsi"/>
        </w:rPr>
      </w:pPr>
      <w:r w:rsidRPr="004B7BAB">
        <w:rPr>
          <w:rFonts w:ascii="Raleway" w:hAnsi="Raleway" w:cstheme="minorHAnsi"/>
        </w:rPr>
        <w:t>Not available to members with primary protection, enhanced protection or fixed protection.</w:t>
      </w:r>
    </w:p>
    <w:p w14:paraId="40043DA9" w14:textId="77777777" w:rsidR="00FA5262" w:rsidRPr="004B7BAB" w:rsidRDefault="00FA5262" w:rsidP="00FA5262">
      <w:pPr>
        <w:ind w:left="920"/>
        <w:rPr>
          <w:rFonts w:ascii="Raleway" w:hAnsi="Raleway" w:cstheme="minorHAnsi"/>
        </w:rPr>
      </w:pPr>
      <w:r w:rsidRPr="004B7BAB">
        <w:rPr>
          <w:rFonts w:ascii="Raleway" w:hAnsi="Raleway" w:cstheme="minorHAnsi"/>
          <w:i/>
          <w:iCs/>
        </w:rPr>
        <w:t>Fixed Protection 2016 – any 4 of the following (4 marks)</w:t>
      </w:r>
      <w:r w:rsidRPr="004B7BAB">
        <w:rPr>
          <w:rFonts w:ascii="Raleway" w:hAnsi="Raleway" w:cstheme="minorHAnsi"/>
        </w:rPr>
        <w:t>:</w:t>
      </w:r>
    </w:p>
    <w:p w14:paraId="7DBE4260" w14:textId="77777777" w:rsidR="00FA5262" w:rsidRPr="004B7BAB" w:rsidRDefault="00FA5262" w:rsidP="00FA5262">
      <w:pPr>
        <w:pStyle w:val="ListParagraph"/>
        <w:numPr>
          <w:ilvl w:val="0"/>
          <w:numId w:val="10"/>
        </w:numPr>
        <w:rPr>
          <w:rFonts w:ascii="Raleway" w:hAnsi="Raleway" w:cstheme="minorHAnsi"/>
        </w:rPr>
      </w:pPr>
      <w:r w:rsidRPr="004B7BAB">
        <w:rPr>
          <w:rFonts w:ascii="Raleway" w:hAnsi="Raleway" w:cstheme="minorHAnsi"/>
        </w:rPr>
        <w:t xml:space="preserve">Introduced as a result of the further reduction in the standard LTA to £1m from 6 April 2014; </w:t>
      </w:r>
    </w:p>
    <w:p w14:paraId="07054FBE" w14:textId="77777777" w:rsidR="00FA5262" w:rsidRPr="004B7BAB" w:rsidRDefault="00FA5262" w:rsidP="00FA5262">
      <w:pPr>
        <w:pStyle w:val="ListParagraph"/>
        <w:numPr>
          <w:ilvl w:val="0"/>
          <w:numId w:val="10"/>
        </w:numPr>
        <w:rPr>
          <w:rFonts w:ascii="Raleway" w:hAnsi="Raleway" w:cstheme="minorHAnsi"/>
        </w:rPr>
      </w:pPr>
      <w:r w:rsidRPr="004B7BAB">
        <w:rPr>
          <w:rFonts w:ascii="Raleway" w:hAnsi="Raleway" w:cstheme="minorHAnsi"/>
        </w:rPr>
        <w:t>Members can protect benefits up to a value of £1m;</w:t>
      </w:r>
    </w:p>
    <w:p w14:paraId="71D0F108" w14:textId="77777777" w:rsidR="00FA5262" w:rsidRPr="004B7BAB" w:rsidRDefault="00FA5262" w:rsidP="00FA5262">
      <w:pPr>
        <w:pStyle w:val="ListParagraph"/>
        <w:numPr>
          <w:ilvl w:val="0"/>
          <w:numId w:val="10"/>
        </w:numPr>
        <w:rPr>
          <w:rFonts w:ascii="Raleway" w:hAnsi="Raleway" w:cstheme="minorHAnsi"/>
        </w:rPr>
      </w:pPr>
      <w:r w:rsidRPr="004B7BAB">
        <w:rPr>
          <w:rFonts w:ascii="Raleway" w:hAnsi="Raleway" w:cstheme="minorHAnsi"/>
        </w:rPr>
        <w:t>No deadline for applying to HMRC;</w:t>
      </w:r>
    </w:p>
    <w:p w14:paraId="77BBA4E8" w14:textId="77777777" w:rsidR="00FA5262" w:rsidRPr="004B7BAB" w:rsidRDefault="00FA5262" w:rsidP="00FA5262">
      <w:pPr>
        <w:pStyle w:val="ListParagraph"/>
        <w:numPr>
          <w:ilvl w:val="0"/>
          <w:numId w:val="10"/>
        </w:numPr>
        <w:rPr>
          <w:rFonts w:ascii="Raleway" w:hAnsi="Raleway" w:cstheme="minorHAnsi"/>
        </w:rPr>
      </w:pPr>
      <w:r w:rsidRPr="004B7BAB">
        <w:rPr>
          <w:rFonts w:ascii="Raleway" w:hAnsi="Raleway" w:cstheme="minorHAnsi"/>
        </w:rPr>
        <w:t>Future contributions (DC) and future accrual (DB) not permitted;</w:t>
      </w:r>
    </w:p>
    <w:p w14:paraId="74B252C9" w14:textId="77777777" w:rsidR="00FA5262" w:rsidRPr="004B7BAB" w:rsidRDefault="00FA5262" w:rsidP="00FA5262">
      <w:pPr>
        <w:pStyle w:val="ListParagraph"/>
        <w:numPr>
          <w:ilvl w:val="0"/>
          <w:numId w:val="10"/>
        </w:numPr>
        <w:rPr>
          <w:rFonts w:ascii="Raleway" w:hAnsi="Raleway" w:cstheme="minorHAnsi"/>
        </w:rPr>
      </w:pPr>
      <w:r w:rsidRPr="004B7BAB">
        <w:rPr>
          <w:rFonts w:ascii="Raleway" w:hAnsi="Raleway" w:cstheme="minorHAnsi"/>
        </w:rPr>
        <w:t xml:space="preserve">Not available to members with primary protection, enhanced protection, fixed protection </w:t>
      </w:r>
      <w:r w:rsidRPr="004B7BAB">
        <w:rPr>
          <w:rFonts w:ascii="Raleway" w:hAnsi="Raleway" w:cstheme="minorHAnsi"/>
        </w:rPr>
        <w:lastRenderedPageBreak/>
        <w:t>or fixed protection 2014.</w:t>
      </w:r>
    </w:p>
    <w:p w14:paraId="781EE89F" w14:textId="77777777" w:rsidR="00FA5262" w:rsidRPr="004B7BAB" w:rsidRDefault="00FA5262" w:rsidP="00FA5262">
      <w:pPr>
        <w:ind w:left="920"/>
        <w:rPr>
          <w:rFonts w:ascii="Raleway" w:hAnsi="Raleway" w:cstheme="minorHAnsi"/>
        </w:rPr>
      </w:pPr>
      <w:r w:rsidRPr="004B7BAB">
        <w:rPr>
          <w:rFonts w:ascii="Raleway" w:hAnsi="Raleway" w:cstheme="minorHAnsi"/>
          <w:i/>
          <w:iCs/>
        </w:rPr>
        <w:t>Losing Protection (8 marks)</w:t>
      </w:r>
      <w:r w:rsidRPr="004B7BAB">
        <w:rPr>
          <w:rFonts w:ascii="Raleway" w:hAnsi="Raleway" w:cstheme="minorHAnsi"/>
        </w:rPr>
        <w:t>:</w:t>
      </w:r>
    </w:p>
    <w:p w14:paraId="54CF027D" w14:textId="77777777" w:rsidR="00FA5262" w:rsidRPr="004B7BAB" w:rsidRDefault="00FA5262" w:rsidP="00FA5262">
      <w:pPr>
        <w:pStyle w:val="ListParagraph"/>
        <w:numPr>
          <w:ilvl w:val="0"/>
          <w:numId w:val="19"/>
        </w:numPr>
        <w:rPr>
          <w:rFonts w:ascii="Raleway" w:hAnsi="Raleway" w:cstheme="minorHAnsi"/>
          <w:lang w:val="en-GB"/>
        </w:rPr>
      </w:pPr>
      <w:r w:rsidRPr="004B7BAB">
        <w:rPr>
          <w:rFonts w:ascii="Raleway" w:hAnsi="Raleway" w:cstheme="minorHAnsi"/>
          <w:lang w:val="en-GB"/>
        </w:rPr>
        <w:t>Protection lost if:</w:t>
      </w:r>
    </w:p>
    <w:p w14:paraId="249F5073" w14:textId="77777777" w:rsidR="00FA5262" w:rsidRPr="004B7BAB" w:rsidRDefault="00FA5262" w:rsidP="00FA5262">
      <w:pPr>
        <w:pStyle w:val="ListParagraph"/>
        <w:numPr>
          <w:ilvl w:val="1"/>
          <w:numId w:val="19"/>
        </w:numPr>
        <w:rPr>
          <w:rFonts w:ascii="Raleway" w:hAnsi="Raleway" w:cstheme="minorHAnsi"/>
          <w:lang w:val="en-GB"/>
        </w:rPr>
      </w:pPr>
      <w:r w:rsidRPr="004B7BAB">
        <w:rPr>
          <w:rFonts w:ascii="Raleway" w:hAnsi="Raleway" w:cstheme="minorHAnsi"/>
          <w:lang w:val="en-GB"/>
        </w:rPr>
        <w:t>Benefit accrual has occurred;</w:t>
      </w:r>
    </w:p>
    <w:p w14:paraId="0EDE19DB" w14:textId="77777777" w:rsidR="00FA5262" w:rsidRPr="004B7BAB" w:rsidRDefault="00FA5262" w:rsidP="00FA5262">
      <w:pPr>
        <w:pStyle w:val="ListParagraph"/>
        <w:numPr>
          <w:ilvl w:val="1"/>
          <w:numId w:val="19"/>
        </w:numPr>
        <w:rPr>
          <w:rFonts w:ascii="Raleway" w:hAnsi="Raleway" w:cstheme="minorHAnsi"/>
          <w:lang w:val="en-GB"/>
        </w:rPr>
      </w:pPr>
      <w:r w:rsidRPr="004B7BAB">
        <w:rPr>
          <w:rFonts w:ascii="Raleway" w:hAnsi="Raleway" w:cstheme="minorHAnsi"/>
          <w:lang w:val="en-GB"/>
        </w:rPr>
        <w:t>A transfer that is not permitted has occurred;</w:t>
      </w:r>
    </w:p>
    <w:p w14:paraId="7992A45F" w14:textId="77777777" w:rsidR="00FA5262" w:rsidRPr="004B7BAB" w:rsidRDefault="00FA5262" w:rsidP="00FA5262">
      <w:pPr>
        <w:pStyle w:val="ListParagraph"/>
        <w:numPr>
          <w:ilvl w:val="1"/>
          <w:numId w:val="19"/>
        </w:numPr>
        <w:rPr>
          <w:rFonts w:ascii="Raleway" w:hAnsi="Raleway" w:cstheme="minorHAnsi"/>
          <w:lang w:val="en-GB"/>
        </w:rPr>
      </w:pPr>
      <w:r w:rsidRPr="004B7BAB">
        <w:rPr>
          <w:rFonts w:ascii="Raleway" w:hAnsi="Raleway" w:cstheme="minorHAnsi"/>
          <w:lang w:val="en-GB"/>
        </w:rPr>
        <w:t>There has been a transfer of sums and assets in an arrangement they have under a registered pension scheme that is not a permitted transfer;</w:t>
      </w:r>
    </w:p>
    <w:p w14:paraId="09B8CB19" w14:textId="77777777" w:rsidR="00FA5262" w:rsidRPr="004B7BAB" w:rsidRDefault="00FA5262" w:rsidP="00FA5262">
      <w:pPr>
        <w:pStyle w:val="ListParagraph"/>
        <w:numPr>
          <w:ilvl w:val="1"/>
          <w:numId w:val="19"/>
        </w:numPr>
        <w:rPr>
          <w:rFonts w:ascii="Raleway" w:hAnsi="Raleway" w:cstheme="minorHAnsi"/>
        </w:rPr>
      </w:pPr>
      <w:r w:rsidRPr="004B7BAB">
        <w:rPr>
          <w:rFonts w:ascii="Raleway" w:hAnsi="Raleway" w:cstheme="minorHAnsi"/>
          <w:lang w:val="en-GB"/>
        </w:rPr>
        <w:t>They have made a new arrangement under a registered pension scheme other than in permitted circumstances;</w:t>
      </w:r>
    </w:p>
    <w:p w14:paraId="115437DB" w14:textId="77777777" w:rsidR="00FA5262" w:rsidRPr="004B7BAB" w:rsidRDefault="00FA5262" w:rsidP="00FA5262">
      <w:pPr>
        <w:pStyle w:val="ListParagraph"/>
        <w:numPr>
          <w:ilvl w:val="0"/>
          <w:numId w:val="19"/>
        </w:numPr>
        <w:rPr>
          <w:rFonts w:ascii="Raleway" w:hAnsi="Raleway" w:cstheme="minorHAnsi"/>
        </w:rPr>
      </w:pPr>
      <w:r w:rsidRPr="004B7BAB">
        <w:rPr>
          <w:rFonts w:ascii="Raleway" w:hAnsi="Raleway" w:cstheme="minorHAnsi"/>
          <w:lang w:val="en-GB"/>
        </w:rPr>
        <w:t>Must provide HMRC with:</w:t>
      </w:r>
    </w:p>
    <w:p w14:paraId="66EF81C1" w14:textId="77777777" w:rsidR="00FA5262" w:rsidRPr="004B7BAB" w:rsidRDefault="00FA5262" w:rsidP="00FA5262">
      <w:pPr>
        <w:pStyle w:val="ListParagraph"/>
        <w:numPr>
          <w:ilvl w:val="1"/>
          <w:numId w:val="19"/>
        </w:numPr>
        <w:rPr>
          <w:rFonts w:ascii="Raleway" w:hAnsi="Raleway" w:cstheme="minorHAnsi"/>
        </w:rPr>
      </w:pPr>
      <w:r w:rsidRPr="004B7BAB">
        <w:rPr>
          <w:rFonts w:ascii="Raleway" w:hAnsi="Raleway" w:cstheme="minorHAnsi"/>
        </w:rPr>
        <w:t>full name, address, and National Insurance number;</w:t>
      </w:r>
    </w:p>
    <w:p w14:paraId="0D51C7F8" w14:textId="77777777" w:rsidR="00FA5262" w:rsidRPr="004B7BAB" w:rsidRDefault="00FA5262" w:rsidP="00FA5262">
      <w:pPr>
        <w:pStyle w:val="ListParagraph"/>
        <w:numPr>
          <w:ilvl w:val="1"/>
          <w:numId w:val="19"/>
        </w:numPr>
        <w:rPr>
          <w:rFonts w:ascii="Raleway" w:hAnsi="Raleway" w:cstheme="minorHAnsi"/>
        </w:rPr>
      </w:pPr>
      <w:r w:rsidRPr="004B7BAB">
        <w:rPr>
          <w:rFonts w:ascii="Raleway" w:hAnsi="Raleway" w:cstheme="minorHAnsi"/>
        </w:rPr>
        <w:t>the exact date that they lost protection;</w:t>
      </w:r>
    </w:p>
    <w:p w14:paraId="15713C6E" w14:textId="77777777" w:rsidR="00FA5262" w:rsidRPr="004B7BAB" w:rsidRDefault="00FA5262" w:rsidP="00FA5262">
      <w:pPr>
        <w:pStyle w:val="ListParagraph"/>
        <w:numPr>
          <w:ilvl w:val="1"/>
          <w:numId w:val="19"/>
        </w:numPr>
        <w:rPr>
          <w:rFonts w:ascii="Raleway" w:hAnsi="Raleway" w:cstheme="minorHAnsi"/>
        </w:rPr>
      </w:pPr>
      <w:r w:rsidRPr="004B7BAB">
        <w:rPr>
          <w:rFonts w:ascii="Raleway" w:hAnsi="Raleway" w:cstheme="minorHAnsi"/>
        </w:rPr>
        <w:t>the reason why they lost protection (for example benefit accrual, auto enrolment);</w:t>
      </w:r>
    </w:p>
    <w:p w14:paraId="3427F871" w14:textId="77777777" w:rsidR="00FA5262" w:rsidRPr="004B7BAB" w:rsidRDefault="00FA5262" w:rsidP="00FA5262">
      <w:pPr>
        <w:pStyle w:val="ListParagraph"/>
        <w:numPr>
          <w:ilvl w:val="1"/>
          <w:numId w:val="19"/>
        </w:numPr>
        <w:rPr>
          <w:rFonts w:ascii="Raleway" w:hAnsi="Raleway" w:cstheme="minorHAnsi"/>
        </w:rPr>
      </w:pPr>
      <w:r w:rsidRPr="004B7BAB">
        <w:rPr>
          <w:rFonts w:ascii="Raleway" w:hAnsi="Raleway" w:cstheme="minorHAnsi"/>
        </w:rPr>
        <w:t>the type of pension arrangement (defined contribution or defined benefit);</w:t>
      </w:r>
    </w:p>
    <w:p w14:paraId="7C72CE87" w14:textId="77777777" w:rsidR="00FA5262" w:rsidRPr="004B7BAB" w:rsidRDefault="00FA5262" w:rsidP="00FA5262">
      <w:pPr>
        <w:pStyle w:val="ListParagraph"/>
        <w:numPr>
          <w:ilvl w:val="1"/>
          <w:numId w:val="19"/>
        </w:numPr>
        <w:rPr>
          <w:rFonts w:ascii="Raleway" w:hAnsi="Raleway" w:cstheme="minorHAnsi"/>
        </w:rPr>
      </w:pPr>
      <w:r w:rsidRPr="004B7BAB">
        <w:rPr>
          <w:rFonts w:ascii="Raleway" w:hAnsi="Raleway" w:cstheme="minorHAnsi"/>
        </w:rPr>
        <w:t>their original certificate (if they still have it.</w:t>
      </w:r>
    </w:p>
    <w:p w14:paraId="5B6A1C2F" w14:textId="77777777" w:rsidR="00FA5262" w:rsidRPr="004B7BAB" w:rsidRDefault="00FA5262" w:rsidP="00FA5262">
      <w:pPr>
        <w:ind w:left="920"/>
        <w:rPr>
          <w:rFonts w:ascii="Raleway" w:hAnsi="Raleway" w:cstheme="minorHAnsi"/>
        </w:rPr>
      </w:pPr>
    </w:p>
    <w:p w14:paraId="10C81CC1" w14:textId="77777777" w:rsidR="00FA5262" w:rsidRPr="004B7BAB" w:rsidRDefault="00FA5262" w:rsidP="00FA5262">
      <w:pPr>
        <w:ind w:left="920"/>
        <w:rPr>
          <w:rFonts w:ascii="Raleway" w:hAnsi="Raleway" w:cstheme="minorHAnsi"/>
        </w:rPr>
      </w:pPr>
      <w:r w:rsidRPr="004B7BAB">
        <w:rPr>
          <w:rFonts w:ascii="Raleway" w:hAnsi="Raleway" w:cstheme="minorHAnsi"/>
        </w:rPr>
        <w:t>Relevant section of the manual is Part 4 Chapters 3.2, 3.3, 3.5 and 3.7.</w:t>
      </w:r>
    </w:p>
    <w:p w14:paraId="44648E7A" w14:textId="77777777" w:rsidR="00BB020C" w:rsidRPr="004B7BAB" w:rsidRDefault="00BB020C" w:rsidP="00DD543A">
      <w:pPr>
        <w:pStyle w:val="Heading1"/>
        <w:spacing w:before="4"/>
        <w:ind w:left="8868" w:firstLine="492"/>
        <w:rPr>
          <w:rFonts w:ascii="Raleway" w:hAnsi="Raleway" w:cstheme="minorHAnsi"/>
          <w:b w:val="0"/>
          <w:bCs w:val="0"/>
          <w:sz w:val="22"/>
          <w:szCs w:val="22"/>
        </w:rPr>
      </w:pPr>
    </w:p>
    <w:p w14:paraId="3BF64484" w14:textId="59E333C9" w:rsidR="009B696F" w:rsidRPr="00C23BB8" w:rsidRDefault="0092012F" w:rsidP="009F1BF0">
      <w:pPr>
        <w:pStyle w:val="ListParagraph"/>
        <w:numPr>
          <w:ilvl w:val="0"/>
          <w:numId w:val="2"/>
        </w:numPr>
        <w:ind w:firstLine="0"/>
        <w:rPr>
          <w:rFonts w:ascii="Raleway" w:hAnsi="Raleway" w:cstheme="minorHAnsi"/>
          <w:b/>
          <w:bCs/>
        </w:rPr>
      </w:pPr>
      <w:r w:rsidRPr="00C23BB8">
        <w:rPr>
          <w:rFonts w:ascii="Raleway" w:hAnsi="Raleway" w:cstheme="minorHAnsi"/>
          <w:b/>
          <w:bCs/>
        </w:rPr>
        <w:t>In relation to the Annual Allowance tax charge, briefly describe what is meant by “Scheme Pays”.</w:t>
      </w:r>
    </w:p>
    <w:p w14:paraId="4F95E1FD" w14:textId="332CAD98" w:rsidR="00BE1F3E" w:rsidRPr="00C23BB8" w:rsidRDefault="00281B16" w:rsidP="0064052B">
      <w:pPr>
        <w:pStyle w:val="BodyText"/>
        <w:spacing w:before="11"/>
        <w:ind w:left="920"/>
        <w:jc w:val="right"/>
        <w:rPr>
          <w:rFonts w:ascii="Raleway" w:hAnsi="Raleway" w:cstheme="minorHAnsi"/>
          <w:b/>
          <w:bCs/>
          <w:sz w:val="22"/>
          <w:szCs w:val="22"/>
        </w:rPr>
      </w:pPr>
      <w:r w:rsidRPr="00C23BB8">
        <w:rPr>
          <w:rFonts w:ascii="Raleway" w:hAnsi="Raleway" w:cstheme="minorHAnsi"/>
          <w:b/>
          <w:bCs/>
          <w:sz w:val="22"/>
          <w:szCs w:val="22"/>
        </w:rPr>
        <w:t>(5 marks)</w:t>
      </w:r>
    </w:p>
    <w:p w14:paraId="0A793BA4" w14:textId="3176DCE5" w:rsidR="00D64216" w:rsidRPr="004B7BAB" w:rsidRDefault="0094771D" w:rsidP="00874969">
      <w:pPr>
        <w:ind w:left="920"/>
        <w:rPr>
          <w:rFonts w:ascii="Raleway" w:hAnsi="Raleway" w:cstheme="minorHAnsi"/>
        </w:rPr>
      </w:pPr>
      <w:r w:rsidRPr="004B7BAB">
        <w:rPr>
          <w:rFonts w:ascii="Raleway" w:hAnsi="Raleway" w:cstheme="minorHAnsi"/>
        </w:rPr>
        <w:t xml:space="preserve">Answer </w:t>
      </w:r>
      <w:r w:rsidR="000D16E0" w:rsidRPr="004B7BAB">
        <w:rPr>
          <w:rFonts w:ascii="Raleway" w:hAnsi="Raleway" w:cstheme="minorHAnsi"/>
        </w:rPr>
        <w:t>should cover:</w:t>
      </w:r>
    </w:p>
    <w:p w14:paraId="73F5DAB9" w14:textId="3B588268" w:rsidR="00B34218" w:rsidRPr="004B7BAB" w:rsidRDefault="002A65FD" w:rsidP="002A65FD">
      <w:pPr>
        <w:pStyle w:val="ListParagraph"/>
        <w:numPr>
          <w:ilvl w:val="0"/>
          <w:numId w:val="10"/>
        </w:numPr>
        <w:rPr>
          <w:rFonts w:ascii="Raleway" w:hAnsi="Raleway" w:cstheme="minorHAnsi"/>
        </w:rPr>
      </w:pPr>
      <w:r w:rsidRPr="004B7BAB">
        <w:rPr>
          <w:rFonts w:ascii="Raleway" w:hAnsi="Raleway" w:cstheme="minorHAnsi"/>
        </w:rPr>
        <w:t>member has the right to require the scheme to pay the charge on their behalf;</w:t>
      </w:r>
    </w:p>
    <w:p w14:paraId="4D8FAB45" w14:textId="781DFD9C" w:rsidR="002A65FD" w:rsidRPr="004B7BAB" w:rsidRDefault="00C7565E" w:rsidP="002A65FD">
      <w:pPr>
        <w:pStyle w:val="ListParagraph"/>
        <w:numPr>
          <w:ilvl w:val="0"/>
          <w:numId w:val="10"/>
        </w:numPr>
        <w:rPr>
          <w:rFonts w:ascii="Raleway" w:hAnsi="Raleway" w:cstheme="minorHAnsi"/>
        </w:rPr>
      </w:pPr>
      <w:r w:rsidRPr="004B7BAB">
        <w:rPr>
          <w:rFonts w:ascii="Raleway" w:hAnsi="Raleway" w:cstheme="minorHAnsi"/>
        </w:rPr>
        <w:t>scheme makes appropriate reduction to members’ benefit in return;</w:t>
      </w:r>
    </w:p>
    <w:p w14:paraId="319736E2" w14:textId="57FCCE36" w:rsidR="00C7565E" w:rsidRPr="004B7BAB" w:rsidRDefault="0003575C" w:rsidP="002A65FD">
      <w:pPr>
        <w:pStyle w:val="ListParagraph"/>
        <w:numPr>
          <w:ilvl w:val="0"/>
          <w:numId w:val="10"/>
        </w:numPr>
        <w:rPr>
          <w:rFonts w:ascii="Raleway" w:hAnsi="Raleway" w:cstheme="minorHAnsi"/>
        </w:rPr>
      </w:pPr>
      <w:r w:rsidRPr="004B7BAB">
        <w:rPr>
          <w:rFonts w:ascii="Raleway" w:hAnsi="Raleway" w:cstheme="minorHAnsi"/>
        </w:rPr>
        <w:t>member has right to require scheme to pay if certain conditions met:</w:t>
      </w:r>
    </w:p>
    <w:p w14:paraId="187FCA88" w14:textId="0B1A778D" w:rsidR="0003575C" w:rsidRPr="004B7BAB" w:rsidRDefault="002A7B51" w:rsidP="0003575C">
      <w:pPr>
        <w:pStyle w:val="ListParagraph"/>
        <w:numPr>
          <w:ilvl w:val="1"/>
          <w:numId w:val="10"/>
        </w:numPr>
        <w:rPr>
          <w:rFonts w:ascii="Raleway" w:hAnsi="Raleway" w:cstheme="minorHAnsi"/>
        </w:rPr>
      </w:pPr>
      <w:r w:rsidRPr="004B7BAB">
        <w:rPr>
          <w:rFonts w:ascii="Raleway" w:hAnsi="Raleway" w:cstheme="minorHAnsi"/>
        </w:rPr>
        <w:t>member’s AA charge liability for the tax year must exceed £2,000;</w:t>
      </w:r>
    </w:p>
    <w:p w14:paraId="11690E81" w14:textId="47DD5AED" w:rsidR="002A7B51" w:rsidRPr="004B7BAB" w:rsidRDefault="002A7B51" w:rsidP="0003575C">
      <w:pPr>
        <w:pStyle w:val="ListParagraph"/>
        <w:numPr>
          <w:ilvl w:val="1"/>
          <w:numId w:val="10"/>
        </w:numPr>
        <w:rPr>
          <w:rFonts w:ascii="Raleway" w:hAnsi="Raleway" w:cstheme="minorHAnsi"/>
        </w:rPr>
      </w:pPr>
      <w:r w:rsidRPr="004B7BAB">
        <w:rPr>
          <w:rFonts w:ascii="Raleway" w:hAnsi="Raleway" w:cstheme="minorHAnsi"/>
        </w:rPr>
        <w:t>pension in</w:t>
      </w:r>
      <w:r w:rsidR="00C24E40" w:rsidRPr="004B7BAB">
        <w:rPr>
          <w:rFonts w:ascii="Raleway" w:hAnsi="Raleway" w:cstheme="minorHAnsi"/>
        </w:rPr>
        <w:t>p</w:t>
      </w:r>
      <w:r w:rsidRPr="004B7BAB">
        <w:rPr>
          <w:rFonts w:ascii="Raleway" w:hAnsi="Raleway" w:cstheme="minorHAnsi"/>
        </w:rPr>
        <w:t xml:space="preserve">ut amount for scheme must </w:t>
      </w:r>
      <w:r w:rsidR="00C24E40" w:rsidRPr="004B7BAB">
        <w:rPr>
          <w:rFonts w:ascii="Raleway" w:hAnsi="Raleway" w:cstheme="minorHAnsi"/>
        </w:rPr>
        <w:t>exceed the standard AA;</w:t>
      </w:r>
    </w:p>
    <w:p w14:paraId="1289B47A" w14:textId="63C09CA6" w:rsidR="00C24E40" w:rsidRPr="004B7BAB" w:rsidRDefault="003F3D27" w:rsidP="0003575C">
      <w:pPr>
        <w:pStyle w:val="ListParagraph"/>
        <w:numPr>
          <w:ilvl w:val="1"/>
          <w:numId w:val="10"/>
        </w:numPr>
        <w:rPr>
          <w:rFonts w:ascii="Raleway" w:hAnsi="Raleway" w:cstheme="minorHAnsi"/>
        </w:rPr>
      </w:pPr>
      <w:r w:rsidRPr="004B7BAB">
        <w:rPr>
          <w:rFonts w:ascii="Raleway" w:hAnsi="Raleway" w:cstheme="minorHAnsi"/>
        </w:rPr>
        <w:t>member must request s</w:t>
      </w:r>
      <w:r w:rsidR="00A20578" w:rsidRPr="004B7BAB">
        <w:rPr>
          <w:rFonts w:ascii="Raleway" w:hAnsi="Raleway" w:cstheme="minorHAnsi"/>
        </w:rPr>
        <w:t>c</w:t>
      </w:r>
      <w:r w:rsidRPr="004B7BAB">
        <w:rPr>
          <w:rFonts w:ascii="Raleway" w:hAnsi="Raleway" w:cstheme="minorHAnsi"/>
        </w:rPr>
        <w:t>heme pays via irrevocable election made in a prescribed form</w:t>
      </w:r>
      <w:r w:rsidR="0067461D" w:rsidRPr="004B7BAB">
        <w:rPr>
          <w:rFonts w:ascii="Raleway" w:hAnsi="Raleway" w:cstheme="minorHAnsi"/>
        </w:rPr>
        <w:t>;</w:t>
      </w:r>
    </w:p>
    <w:p w14:paraId="53A79D71" w14:textId="5D483383" w:rsidR="0067461D" w:rsidRPr="004B7BAB" w:rsidRDefault="0067461D" w:rsidP="0003575C">
      <w:pPr>
        <w:pStyle w:val="ListParagraph"/>
        <w:numPr>
          <w:ilvl w:val="1"/>
          <w:numId w:val="10"/>
        </w:numPr>
        <w:rPr>
          <w:rFonts w:ascii="Raleway" w:hAnsi="Raleway" w:cstheme="minorHAnsi"/>
        </w:rPr>
      </w:pPr>
      <w:r w:rsidRPr="004B7BAB">
        <w:rPr>
          <w:rFonts w:ascii="Raleway" w:hAnsi="Raleway" w:cstheme="minorHAnsi"/>
        </w:rPr>
        <w:t>deadline for scheme pays request is 31 July after the end of the following tax year</w:t>
      </w:r>
      <w:r w:rsidR="00D8139C" w:rsidRPr="004B7BAB">
        <w:rPr>
          <w:rFonts w:ascii="Raleway" w:hAnsi="Raleway" w:cstheme="minorHAnsi"/>
        </w:rPr>
        <w:t>.</w:t>
      </w:r>
    </w:p>
    <w:p w14:paraId="35ED0AF9" w14:textId="038ED00F" w:rsidR="00D8139C" w:rsidRPr="004B7BAB" w:rsidRDefault="00305A15" w:rsidP="00013BDB">
      <w:pPr>
        <w:pStyle w:val="ListParagraph"/>
        <w:numPr>
          <w:ilvl w:val="0"/>
          <w:numId w:val="10"/>
        </w:numPr>
        <w:rPr>
          <w:rFonts w:ascii="Raleway" w:hAnsi="Raleway" w:cstheme="minorHAnsi"/>
        </w:rPr>
      </w:pPr>
      <w:r w:rsidRPr="004B7BAB">
        <w:rPr>
          <w:rFonts w:ascii="Raleway" w:hAnsi="Raleway" w:cstheme="minorHAnsi"/>
        </w:rPr>
        <w:t>s</w:t>
      </w:r>
      <w:r w:rsidR="00013BDB" w:rsidRPr="004B7BAB">
        <w:rPr>
          <w:rFonts w:ascii="Raleway" w:hAnsi="Raleway" w:cstheme="minorHAnsi"/>
        </w:rPr>
        <w:t>chem</w:t>
      </w:r>
      <w:r w:rsidRPr="004B7BAB">
        <w:rPr>
          <w:rFonts w:ascii="Raleway" w:hAnsi="Raleway" w:cstheme="minorHAnsi"/>
        </w:rPr>
        <w:t>e</w:t>
      </w:r>
      <w:r w:rsidR="00013BDB" w:rsidRPr="004B7BAB">
        <w:rPr>
          <w:rFonts w:ascii="Raleway" w:hAnsi="Raleway" w:cstheme="minorHAnsi"/>
        </w:rPr>
        <w:t xml:space="preserve"> can voluntarily </w:t>
      </w:r>
      <w:r w:rsidRPr="004B7BAB">
        <w:rPr>
          <w:rFonts w:ascii="Raleway" w:hAnsi="Raleway" w:cstheme="minorHAnsi"/>
        </w:rPr>
        <w:t>pay member’s charge if all conditions not met.</w:t>
      </w:r>
    </w:p>
    <w:p w14:paraId="2C727E77" w14:textId="77777777" w:rsidR="00305A15" w:rsidRPr="004B7BAB" w:rsidRDefault="00305A15" w:rsidP="00305A15">
      <w:pPr>
        <w:pStyle w:val="ListParagraph"/>
        <w:ind w:left="1280" w:firstLine="0"/>
        <w:rPr>
          <w:rFonts w:ascii="Raleway" w:hAnsi="Raleway" w:cstheme="minorHAnsi"/>
        </w:rPr>
      </w:pPr>
    </w:p>
    <w:p w14:paraId="258BF3A6" w14:textId="464A3E1C" w:rsidR="00B34218" w:rsidRPr="004B7BAB" w:rsidRDefault="00760A3A" w:rsidP="00760A3A">
      <w:pPr>
        <w:ind w:left="720"/>
        <w:rPr>
          <w:rFonts w:ascii="Raleway" w:hAnsi="Raleway" w:cstheme="minorHAnsi"/>
        </w:rPr>
      </w:pPr>
      <w:r w:rsidRPr="004B7BAB">
        <w:rPr>
          <w:rFonts w:ascii="Raleway" w:hAnsi="Raleway" w:cstheme="minorHAnsi"/>
        </w:rPr>
        <w:t xml:space="preserve">    </w:t>
      </w:r>
      <w:r w:rsidR="00B34218" w:rsidRPr="004B7BAB">
        <w:rPr>
          <w:rFonts w:ascii="Raleway" w:hAnsi="Raleway" w:cstheme="minorHAnsi"/>
        </w:rPr>
        <w:t xml:space="preserve">Relevant section of the manual is Part 4 Chapter </w:t>
      </w:r>
      <w:r w:rsidR="00DB53DB" w:rsidRPr="004B7BAB">
        <w:rPr>
          <w:rFonts w:ascii="Raleway" w:hAnsi="Raleway" w:cstheme="minorHAnsi"/>
        </w:rPr>
        <w:t>1.</w:t>
      </w:r>
      <w:r w:rsidR="00084B64">
        <w:rPr>
          <w:rFonts w:ascii="Raleway" w:hAnsi="Raleway" w:cstheme="minorHAnsi"/>
        </w:rPr>
        <w:t>3</w:t>
      </w:r>
      <w:r w:rsidRPr="004B7BAB">
        <w:rPr>
          <w:rFonts w:ascii="Raleway" w:hAnsi="Raleway" w:cstheme="minorHAnsi"/>
        </w:rPr>
        <w:t>.</w:t>
      </w:r>
      <w:r w:rsidR="00874969" w:rsidRPr="004B7BAB">
        <w:rPr>
          <w:rFonts w:ascii="Raleway" w:hAnsi="Raleway" w:cstheme="minorHAnsi"/>
        </w:rPr>
        <w:tab/>
      </w:r>
      <w:r w:rsidR="00874969" w:rsidRPr="004B7BAB">
        <w:rPr>
          <w:rFonts w:ascii="Raleway" w:hAnsi="Raleway" w:cstheme="minorHAnsi"/>
        </w:rPr>
        <w:tab/>
      </w:r>
      <w:r w:rsidR="00874969" w:rsidRPr="004B7BAB">
        <w:rPr>
          <w:rFonts w:ascii="Raleway" w:hAnsi="Raleway" w:cstheme="minorHAnsi"/>
        </w:rPr>
        <w:tab/>
      </w:r>
      <w:r w:rsidR="00874969" w:rsidRPr="004B7BAB">
        <w:rPr>
          <w:rFonts w:ascii="Raleway" w:hAnsi="Raleway" w:cstheme="minorHAnsi"/>
        </w:rPr>
        <w:tab/>
      </w:r>
      <w:r w:rsidR="00874969" w:rsidRPr="004B7BAB">
        <w:rPr>
          <w:rFonts w:ascii="Raleway" w:hAnsi="Raleway" w:cstheme="minorHAnsi"/>
        </w:rPr>
        <w:tab/>
      </w:r>
      <w:r w:rsidR="00874969" w:rsidRPr="004B7BAB">
        <w:rPr>
          <w:rFonts w:ascii="Raleway" w:hAnsi="Raleway" w:cstheme="minorHAnsi"/>
        </w:rPr>
        <w:tab/>
      </w:r>
      <w:r w:rsidR="003F15FB" w:rsidRPr="004B7BAB">
        <w:rPr>
          <w:rFonts w:ascii="Raleway" w:hAnsi="Raleway" w:cstheme="minorHAnsi"/>
        </w:rPr>
        <w:t xml:space="preserve">                </w:t>
      </w:r>
    </w:p>
    <w:p w14:paraId="1EFD3ABB" w14:textId="77777777" w:rsidR="00AF3253" w:rsidRPr="004B7BAB" w:rsidRDefault="00AF3253">
      <w:pPr>
        <w:pStyle w:val="BodyText"/>
        <w:spacing w:before="11"/>
        <w:rPr>
          <w:rFonts w:ascii="Raleway" w:hAnsi="Raleway" w:cstheme="minorHAnsi"/>
          <w:sz w:val="22"/>
          <w:szCs w:val="22"/>
        </w:rPr>
      </w:pPr>
    </w:p>
    <w:p w14:paraId="521F1700" w14:textId="010F11C4" w:rsidR="00BE1F3E" w:rsidRPr="00C23BB8" w:rsidRDefault="003407B5" w:rsidP="00DD543A">
      <w:pPr>
        <w:pStyle w:val="ListParagraph"/>
        <w:numPr>
          <w:ilvl w:val="0"/>
          <w:numId w:val="2"/>
        </w:numPr>
        <w:rPr>
          <w:rFonts w:ascii="Raleway" w:hAnsi="Raleway" w:cstheme="minorHAnsi"/>
          <w:b/>
          <w:bCs/>
        </w:rPr>
      </w:pPr>
      <w:r w:rsidRPr="00C23BB8">
        <w:rPr>
          <w:rFonts w:ascii="Raleway" w:hAnsi="Raleway" w:cstheme="minorHAnsi"/>
          <w:b/>
          <w:bCs/>
        </w:rPr>
        <w:t xml:space="preserve">Describe the </w:t>
      </w:r>
      <w:r w:rsidR="005F04D8">
        <w:rPr>
          <w:rFonts w:ascii="Raleway" w:hAnsi="Raleway" w:cstheme="minorHAnsi"/>
          <w:b/>
          <w:bCs/>
        </w:rPr>
        <w:t>Lumps Sum Allowance (LSA), Lump Sum and Death Benefit Allowance (LSDBA) and the R</w:t>
      </w:r>
      <w:r w:rsidR="00084B64">
        <w:rPr>
          <w:rFonts w:ascii="Raleway" w:hAnsi="Raleway" w:cstheme="minorHAnsi"/>
          <w:b/>
          <w:bCs/>
        </w:rPr>
        <w:t xml:space="preserve">elevant </w:t>
      </w:r>
      <w:r w:rsidR="005F04D8">
        <w:rPr>
          <w:rFonts w:ascii="Raleway" w:hAnsi="Raleway" w:cstheme="minorHAnsi"/>
          <w:b/>
          <w:bCs/>
        </w:rPr>
        <w:t>B</w:t>
      </w:r>
      <w:r w:rsidR="00084B64">
        <w:rPr>
          <w:rFonts w:ascii="Raleway" w:hAnsi="Raleway" w:cstheme="minorHAnsi"/>
          <w:b/>
          <w:bCs/>
        </w:rPr>
        <w:t xml:space="preserve">enefit Crystallisation </w:t>
      </w:r>
      <w:r w:rsidR="005F04D8">
        <w:rPr>
          <w:rFonts w:ascii="Raleway" w:hAnsi="Raleway" w:cstheme="minorHAnsi"/>
          <w:b/>
          <w:bCs/>
        </w:rPr>
        <w:t>E</w:t>
      </w:r>
      <w:r w:rsidR="00084B64">
        <w:rPr>
          <w:rFonts w:ascii="Raleway" w:hAnsi="Raleway" w:cstheme="minorHAnsi"/>
          <w:b/>
          <w:bCs/>
        </w:rPr>
        <w:t>vents (RBC</w:t>
      </w:r>
      <w:r w:rsidR="005F04D8">
        <w:rPr>
          <w:rFonts w:ascii="Raleway" w:hAnsi="Raleway" w:cstheme="minorHAnsi"/>
          <w:b/>
          <w:bCs/>
        </w:rPr>
        <w:t>ES).</w:t>
      </w:r>
    </w:p>
    <w:p w14:paraId="0490923C" w14:textId="7C467F08" w:rsidR="00FE0B4B" w:rsidRPr="00C23BB8" w:rsidRDefault="00FE0B4B" w:rsidP="003F7C32">
      <w:pPr>
        <w:ind w:left="920"/>
        <w:jc w:val="right"/>
        <w:rPr>
          <w:rFonts w:ascii="Raleway" w:hAnsi="Raleway" w:cstheme="minorHAnsi"/>
          <w:b/>
          <w:bCs/>
        </w:rPr>
      </w:pPr>
      <w:r w:rsidRPr="00C23BB8">
        <w:rPr>
          <w:rFonts w:ascii="Raleway" w:hAnsi="Raleway" w:cstheme="minorHAnsi"/>
          <w:b/>
          <w:bCs/>
        </w:rPr>
        <w:t>(20 marks)</w:t>
      </w:r>
    </w:p>
    <w:p w14:paraId="448CEE1A" w14:textId="59BBE47D" w:rsidR="004E1EAE" w:rsidRDefault="004E1EAE" w:rsidP="00B43617">
      <w:pPr>
        <w:ind w:left="917"/>
        <w:rPr>
          <w:rFonts w:ascii="Raleway" w:hAnsi="Raleway" w:cstheme="minorHAnsi"/>
        </w:rPr>
      </w:pPr>
      <w:r w:rsidRPr="004B7BAB">
        <w:rPr>
          <w:rFonts w:ascii="Raleway" w:hAnsi="Raleway" w:cstheme="minorHAnsi"/>
        </w:rPr>
        <w:t>Answer should cover:</w:t>
      </w:r>
    </w:p>
    <w:p w14:paraId="75FDA17C" w14:textId="77777777" w:rsidR="00D31415" w:rsidRPr="004B7BAB" w:rsidRDefault="00D31415" w:rsidP="00B43617">
      <w:pPr>
        <w:ind w:left="917"/>
        <w:rPr>
          <w:rFonts w:ascii="Raleway" w:hAnsi="Raleway" w:cstheme="minorHAnsi"/>
        </w:rPr>
      </w:pPr>
    </w:p>
    <w:p w14:paraId="21A26971" w14:textId="250A173A" w:rsidR="004E1EAE" w:rsidRDefault="004E1EAE" w:rsidP="00B43617">
      <w:pPr>
        <w:ind w:left="917"/>
        <w:rPr>
          <w:rFonts w:ascii="Raleway" w:hAnsi="Raleway" w:cstheme="minorHAnsi"/>
        </w:rPr>
      </w:pPr>
      <w:bookmarkStart w:id="0" w:name="_Hlk181992698"/>
      <w:r w:rsidRPr="004B7BAB">
        <w:rPr>
          <w:rFonts w:ascii="Raleway" w:hAnsi="Raleway" w:cstheme="minorHAnsi"/>
          <w:i/>
          <w:iCs/>
        </w:rPr>
        <w:t>L</w:t>
      </w:r>
      <w:r w:rsidR="005F04D8">
        <w:rPr>
          <w:rFonts w:ascii="Raleway" w:hAnsi="Raleway" w:cstheme="minorHAnsi"/>
          <w:i/>
          <w:iCs/>
        </w:rPr>
        <w:t>S</w:t>
      </w:r>
      <w:r w:rsidRPr="004B7BAB">
        <w:rPr>
          <w:rFonts w:ascii="Raleway" w:hAnsi="Raleway" w:cstheme="minorHAnsi"/>
          <w:i/>
          <w:iCs/>
        </w:rPr>
        <w:t>A (</w:t>
      </w:r>
      <w:r w:rsidR="00D31415">
        <w:rPr>
          <w:rFonts w:ascii="Raleway" w:hAnsi="Raleway" w:cstheme="minorHAnsi"/>
          <w:i/>
          <w:iCs/>
        </w:rPr>
        <w:t>7</w:t>
      </w:r>
      <w:r w:rsidRPr="004B7BAB">
        <w:rPr>
          <w:rFonts w:ascii="Raleway" w:hAnsi="Raleway" w:cstheme="minorHAnsi"/>
          <w:i/>
          <w:iCs/>
        </w:rPr>
        <w:t xml:space="preserve"> marks)</w:t>
      </w:r>
      <w:r w:rsidRPr="004B7BAB">
        <w:rPr>
          <w:rFonts w:ascii="Raleway" w:hAnsi="Raleway" w:cstheme="minorHAnsi"/>
        </w:rPr>
        <w:t>:</w:t>
      </w:r>
    </w:p>
    <w:p w14:paraId="59404DD2" w14:textId="77777777" w:rsidR="005F04D8" w:rsidRPr="004B7BAB" w:rsidRDefault="005F04D8" w:rsidP="00B43617">
      <w:pPr>
        <w:ind w:left="917"/>
        <w:rPr>
          <w:rFonts w:ascii="Raleway" w:hAnsi="Raleway" w:cstheme="minorHAnsi"/>
        </w:rPr>
      </w:pPr>
    </w:p>
    <w:bookmarkEnd w:id="0"/>
    <w:p w14:paraId="6051EBF6" w14:textId="77777777" w:rsidR="005F04D8" w:rsidRPr="005F04D8" w:rsidRDefault="005F04D8" w:rsidP="00DD375B">
      <w:pPr>
        <w:pStyle w:val="ListParagraph"/>
        <w:numPr>
          <w:ilvl w:val="0"/>
          <w:numId w:val="18"/>
        </w:numPr>
        <w:rPr>
          <w:rFonts w:ascii="Raleway" w:hAnsi="Raleway" w:cstheme="minorHAnsi"/>
          <w:lang w:val="en-GB"/>
        </w:rPr>
      </w:pPr>
      <w:r w:rsidRPr="005F04D8">
        <w:rPr>
          <w:rFonts w:ascii="Raleway" w:hAnsi="Raleway" w:cstheme="minorHAnsi"/>
        </w:rPr>
        <w:t>The amount of tax-free lump sums that can be paid in a member’s lifetime is limited by the LSA. The LSA is equal to £268,275 for most members, but can be higher for members with LTA protections. £268,275 is equal to 25% of the standard LTA at the point it was abolished (i.e. 25% of £1,073,100 = £268,275).</w:t>
      </w:r>
    </w:p>
    <w:p w14:paraId="1C984D6E" w14:textId="77777777" w:rsidR="005F04D8" w:rsidRPr="005F04D8" w:rsidRDefault="005F04D8" w:rsidP="005F04D8">
      <w:pPr>
        <w:pStyle w:val="ListParagraph"/>
        <w:numPr>
          <w:ilvl w:val="0"/>
          <w:numId w:val="18"/>
        </w:numPr>
        <w:rPr>
          <w:rFonts w:ascii="Raleway" w:hAnsi="Raleway" w:cstheme="minorHAnsi"/>
          <w:lang w:val="en-GB"/>
        </w:rPr>
      </w:pPr>
      <w:r w:rsidRPr="005F04D8">
        <w:rPr>
          <w:rFonts w:ascii="Raleway" w:hAnsi="Raleway" w:cstheme="minorHAnsi"/>
        </w:rPr>
        <w:t xml:space="preserve"> Broadly speaking, the LSA is used up when a lump sum is paid in the member’s lifetime that is tax-free (either wholly or in part). Any lump sum paid in excess of the LSA will be subject to income tax at the member’s margin rate</w:t>
      </w:r>
      <w:r>
        <w:rPr>
          <w:rFonts w:ascii="Raleway" w:hAnsi="Raleway" w:cstheme="minorHAnsi"/>
        </w:rPr>
        <w:t>.</w:t>
      </w:r>
    </w:p>
    <w:p w14:paraId="2124E21A" w14:textId="5EDAC6DB" w:rsidR="005F04D8" w:rsidRDefault="005F04D8" w:rsidP="005F04D8">
      <w:pPr>
        <w:rPr>
          <w:rFonts w:ascii="Raleway" w:hAnsi="Raleway" w:cstheme="minorHAnsi"/>
          <w:lang w:val="en-GB"/>
        </w:rPr>
      </w:pPr>
      <w:r>
        <w:rPr>
          <w:rFonts w:ascii="Raleway" w:hAnsi="Raleway" w:cstheme="minorHAnsi"/>
          <w:lang w:val="en-GB"/>
        </w:rPr>
        <w:t xml:space="preserve">              </w:t>
      </w:r>
    </w:p>
    <w:p w14:paraId="2D73E2CA" w14:textId="148C75B1" w:rsidR="005F04D8" w:rsidRPr="005F04D8" w:rsidRDefault="005F04D8" w:rsidP="005F04D8">
      <w:pPr>
        <w:rPr>
          <w:rFonts w:ascii="Raleway" w:hAnsi="Raleway" w:cstheme="minorHAnsi"/>
        </w:rPr>
      </w:pPr>
      <w:r>
        <w:rPr>
          <w:rFonts w:ascii="Raleway" w:hAnsi="Raleway" w:cstheme="minorHAnsi"/>
          <w:lang w:val="en-GB"/>
        </w:rPr>
        <w:t xml:space="preserve">                 </w:t>
      </w:r>
      <w:bookmarkStart w:id="1" w:name="_Hlk181992859"/>
      <w:r w:rsidRPr="005F04D8">
        <w:rPr>
          <w:rFonts w:ascii="Raleway" w:hAnsi="Raleway" w:cstheme="minorHAnsi"/>
          <w:i/>
          <w:iCs/>
        </w:rPr>
        <w:t>LS</w:t>
      </w:r>
      <w:r>
        <w:rPr>
          <w:rFonts w:ascii="Raleway" w:hAnsi="Raleway" w:cstheme="minorHAnsi"/>
          <w:i/>
          <w:iCs/>
        </w:rPr>
        <w:t>DB</w:t>
      </w:r>
      <w:r w:rsidRPr="005F04D8">
        <w:rPr>
          <w:rFonts w:ascii="Raleway" w:hAnsi="Raleway" w:cstheme="minorHAnsi"/>
          <w:i/>
          <w:iCs/>
        </w:rPr>
        <w:t>A (</w:t>
      </w:r>
      <w:r w:rsidR="00D31415">
        <w:rPr>
          <w:rFonts w:ascii="Raleway" w:hAnsi="Raleway" w:cstheme="minorHAnsi"/>
          <w:i/>
          <w:iCs/>
        </w:rPr>
        <w:t>6</w:t>
      </w:r>
      <w:r w:rsidRPr="005F04D8">
        <w:rPr>
          <w:rFonts w:ascii="Raleway" w:hAnsi="Raleway" w:cstheme="minorHAnsi"/>
          <w:i/>
          <w:iCs/>
        </w:rPr>
        <w:t xml:space="preserve"> marks)</w:t>
      </w:r>
      <w:r w:rsidRPr="005F04D8">
        <w:rPr>
          <w:rFonts w:ascii="Raleway" w:hAnsi="Raleway" w:cstheme="minorHAnsi"/>
        </w:rPr>
        <w:t>:</w:t>
      </w:r>
      <w:bookmarkEnd w:id="1"/>
    </w:p>
    <w:p w14:paraId="38226011" w14:textId="77777777" w:rsidR="005F04D8" w:rsidRPr="005F04D8" w:rsidRDefault="005F04D8" w:rsidP="005F04D8">
      <w:pPr>
        <w:rPr>
          <w:rFonts w:ascii="Raleway" w:hAnsi="Raleway" w:cstheme="minorHAnsi"/>
          <w:lang w:val="en-GB"/>
        </w:rPr>
      </w:pPr>
    </w:p>
    <w:p w14:paraId="19B8759A" w14:textId="77777777" w:rsidR="005F04D8" w:rsidRPr="005F04D8" w:rsidRDefault="005F04D8" w:rsidP="005F04D8">
      <w:pPr>
        <w:pStyle w:val="ListParagraph"/>
        <w:numPr>
          <w:ilvl w:val="0"/>
          <w:numId w:val="18"/>
        </w:numPr>
        <w:rPr>
          <w:rFonts w:ascii="Raleway" w:hAnsi="Raleway" w:cstheme="minorHAnsi"/>
          <w:lang w:val="en-GB"/>
        </w:rPr>
      </w:pPr>
      <w:r w:rsidRPr="005F04D8">
        <w:rPr>
          <w:rFonts w:ascii="Raleway" w:hAnsi="Raleway" w:cstheme="minorHAnsi"/>
        </w:rPr>
        <w:t xml:space="preserve">The amount of tax-free lump sums that can be paid both in the member’s lifetime and on death is limited by the LSDBA. The LSDBA is equal to £1,073,100 for most members, but can be higher for members with LTA protections. </w:t>
      </w:r>
    </w:p>
    <w:p w14:paraId="488CB4E7" w14:textId="77777777" w:rsidR="005F04D8" w:rsidRPr="00D31415" w:rsidRDefault="005F04D8" w:rsidP="005F04D8">
      <w:pPr>
        <w:pStyle w:val="ListParagraph"/>
        <w:numPr>
          <w:ilvl w:val="0"/>
          <w:numId w:val="18"/>
        </w:numPr>
        <w:rPr>
          <w:rFonts w:ascii="Raleway" w:hAnsi="Raleway" w:cstheme="minorHAnsi"/>
          <w:lang w:val="en-GB"/>
        </w:rPr>
      </w:pPr>
      <w:r w:rsidRPr="005F04D8">
        <w:rPr>
          <w:rFonts w:ascii="Raleway" w:hAnsi="Raleway" w:cstheme="minorHAnsi"/>
        </w:rPr>
        <w:t xml:space="preserve">Broadly speaking, the LSDBA is used up whenever the member uses up any part of their LSA during their lifetime or a lump sum is paid tax-free (either wholly or in part) on the </w:t>
      </w:r>
      <w:r w:rsidRPr="005F04D8">
        <w:rPr>
          <w:rFonts w:ascii="Raleway" w:hAnsi="Raleway" w:cstheme="minorHAnsi"/>
        </w:rPr>
        <w:lastRenderedPageBreak/>
        <w:t>member’s death. On death, anything paid as a lump sum above the remaining LSDBA will be taxed at the beneficiary’s marginal rate</w:t>
      </w:r>
      <w:r>
        <w:rPr>
          <w:rFonts w:ascii="Raleway" w:hAnsi="Raleway" w:cstheme="minorHAnsi"/>
        </w:rPr>
        <w:t>.</w:t>
      </w:r>
      <w:r w:rsidRPr="005F04D8">
        <w:t xml:space="preserve"> </w:t>
      </w:r>
    </w:p>
    <w:p w14:paraId="7F5F02EA" w14:textId="77777777" w:rsidR="00D31415" w:rsidRDefault="00D31415" w:rsidP="00D31415">
      <w:pPr>
        <w:rPr>
          <w:rFonts w:ascii="Raleway" w:hAnsi="Raleway" w:cstheme="minorHAnsi"/>
          <w:lang w:val="en-GB"/>
        </w:rPr>
      </w:pPr>
    </w:p>
    <w:p w14:paraId="05BE63E6" w14:textId="33642953" w:rsidR="00D31415" w:rsidRDefault="00D31415" w:rsidP="00D31415">
      <w:pPr>
        <w:rPr>
          <w:rFonts w:ascii="Raleway" w:hAnsi="Raleway" w:cstheme="minorHAnsi"/>
          <w:lang w:val="en-GB"/>
        </w:rPr>
      </w:pPr>
      <w:r>
        <w:rPr>
          <w:rFonts w:ascii="Raleway" w:hAnsi="Raleway" w:cstheme="minorHAnsi"/>
          <w:lang w:val="en-GB"/>
        </w:rPr>
        <w:t xml:space="preserve">                  </w:t>
      </w:r>
      <w:r>
        <w:rPr>
          <w:rFonts w:ascii="Raleway" w:hAnsi="Raleway" w:cstheme="minorHAnsi"/>
          <w:i/>
          <w:iCs/>
        </w:rPr>
        <w:t>RBCES</w:t>
      </w:r>
      <w:r w:rsidRPr="00D31415">
        <w:rPr>
          <w:rFonts w:ascii="Raleway" w:hAnsi="Raleway" w:cstheme="minorHAnsi"/>
          <w:i/>
          <w:iCs/>
        </w:rPr>
        <w:t xml:space="preserve"> (</w:t>
      </w:r>
      <w:r>
        <w:rPr>
          <w:rFonts w:ascii="Raleway" w:hAnsi="Raleway" w:cstheme="minorHAnsi"/>
          <w:i/>
          <w:iCs/>
        </w:rPr>
        <w:t>7</w:t>
      </w:r>
      <w:r w:rsidRPr="00D31415">
        <w:rPr>
          <w:rFonts w:ascii="Raleway" w:hAnsi="Raleway" w:cstheme="minorHAnsi"/>
          <w:i/>
          <w:iCs/>
        </w:rPr>
        <w:t xml:space="preserve"> marks)</w:t>
      </w:r>
      <w:r w:rsidRPr="00D31415">
        <w:rPr>
          <w:rFonts w:ascii="Raleway" w:hAnsi="Raleway" w:cstheme="minorHAnsi"/>
        </w:rPr>
        <w:t>:</w:t>
      </w:r>
    </w:p>
    <w:p w14:paraId="6767FE22" w14:textId="77777777" w:rsidR="00D31415" w:rsidRPr="00D31415" w:rsidRDefault="00D31415" w:rsidP="00D31415">
      <w:pPr>
        <w:rPr>
          <w:rFonts w:ascii="Raleway" w:hAnsi="Raleway" w:cstheme="minorHAnsi"/>
          <w:lang w:val="en-GB"/>
        </w:rPr>
      </w:pPr>
    </w:p>
    <w:p w14:paraId="2A0517EF" w14:textId="77777777" w:rsidR="005F04D8" w:rsidRPr="005F04D8" w:rsidRDefault="005F04D8" w:rsidP="005F04D8">
      <w:pPr>
        <w:pStyle w:val="ListParagraph"/>
        <w:numPr>
          <w:ilvl w:val="0"/>
          <w:numId w:val="18"/>
        </w:numPr>
        <w:rPr>
          <w:rFonts w:ascii="Raleway" w:hAnsi="Raleway" w:cstheme="minorHAnsi"/>
          <w:lang w:val="en-GB"/>
        </w:rPr>
      </w:pPr>
      <w:r w:rsidRPr="005F04D8">
        <w:rPr>
          <w:rFonts w:ascii="Raleway" w:hAnsi="Raleway" w:cstheme="minorHAnsi"/>
        </w:rPr>
        <w:t xml:space="preserve">RBCEs replaced BCEs with effect from 6 April 2024. These are split into “relevant lump sums”, which are lump sums made in the individual’s lifetime, and “relevant lump sum death benefits”, which are lump sums paid after the individual has died. Post the abolition of the LTA, only lump sum payments will be tested against the LSA and LSDBA limits. No test is triggered when pension benefits are taken as income such as annuities. </w:t>
      </w:r>
    </w:p>
    <w:p w14:paraId="0D28F880" w14:textId="5904D8FC" w:rsidR="00E71322" w:rsidRPr="004B7BAB" w:rsidRDefault="005F04D8" w:rsidP="005F04D8">
      <w:pPr>
        <w:pStyle w:val="ListParagraph"/>
        <w:numPr>
          <w:ilvl w:val="0"/>
          <w:numId w:val="18"/>
        </w:numPr>
        <w:rPr>
          <w:rFonts w:ascii="Raleway" w:hAnsi="Raleway" w:cstheme="minorHAnsi"/>
          <w:lang w:val="en-GB"/>
        </w:rPr>
      </w:pPr>
      <w:r w:rsidRPr="005F04D8">
        <w:rPr>
          <w:rFonts w:ascii="Raleway" w:hAnsi="Raleway" w:cstheme="minorHAnsi"/>
        </w:rPr>
        <w:t>Relevant lump sums which are tested against the LSA include pension commencement lump sums, standalone lump sums, and uncrystallised funds pension lump sums. Small lump sums and trivial commutation lump sums are not RBCEs. Serious ill health lump sums are tested against the LSDBA but not the LSA. Where multiple RBCEs happen on the same day the member can decide the order in which they are deemed to have occurred.</w:t>
      </w:r>
    </w:p>
    <w:p w14:paraId="466DEB1F" w14:textId="6E8887EC" w:rsidR="00F14C1A" w:rsidRPr="004B7BAB" w:rsidRDefault="00F14C1A" w:rsidP="00DD543A">
      <w:pPr>
        <w:ind w:left="557"/>
        <w:rPr>
          <w:rFonts w:ascii="Raleway" w:hAnsi="Raleway" w:cstheme="minorHAnsi"/>
        </w:rPr>
      </w:pPr>
    </w:p>
    <w:p w14:paraId="6FDAAA82" w14:textId="303F2988" w:rsidR="000D7440" w:rsidRPr="004B7BAB" w:rsidRDefault="00D45D3B" w:rsidP="000D7440">
      <w:pPr>
        <w:rPr>
          <w:rFonts w:ascii="Raleway" w:hAnsi="Raleway" w:cstheme="minorHAnsi"/>
        </w:rPr>
      </w:pPr>
      <w:r w:rsidRPr="004B7BAB">
        <w:rPr>
          <w:rFonts w:ascii="Raleway" w:hAnsi="Raleway" w:cstheme="minorHAnsi"/>
        </w:rPr>
        <w:t xml:space="preserve">             </w:t>
      </w:r>
      <w:r w:rsidR="00760A3A" w:rsidRPr="004B7BAB">
        <w:rPr>
          <w:rFonts w:ascii="Raleway" w:hAnsi="Raleway" w:cstheme="minorHAnsi"/>
        </w:rPr>
        <w:t xml:space="preserve">  </w:t>
      </w:r>
      <w:r w:rsidR="00E402AF" w:rsidRPr="004B7BAB">
        <w:rPr>
          <w:rFonts w:ascii="Raleway" w:hAnsi="Raleway" w:cstheme="minorHAnsi"/>
        </w:rPr>
        <w:t xml:space="preserve">  </w:t>
      </w:r>
      <w:r w:rsidR="00760A3A" w:rsidRPr="004B7BAB">
        <w:rPr>
          <w:rFonts w:ascii="Raleway" w:hAnsi="Raleway" w:cstheme="minorHAnsi"/>
        </w:rPr>
        <w:t xml:space="preserve"> </w:t>
      </w:r>
      <w:bookmarkStart w:id="2" w:name="_Hlk87885018"/>
      <w:r w:rsidR="0004795F" w:rsidRPr="004B7BAB">
        <w:rPr>
          <w:rFonts w:ascii="Raleway" w:hAnsi="Raleway" w:cstheme="minorHAnsi"/>
        </w:rPr>
        <w:t>Relevant section of the manual i</w:t>
      </w:r>
      <w:r w:rsidRPr="004B7BAB">
        <w:rPr>
          <w:rFonts w:ascii="Raleway" w:hAnsi="Raleway" w:cstheme="minorHAnsi"/>
        </w:rPr>
        <w:t>s</w:t>
      </w:r>
      <w:r w:rsidR="0004795F" w:rsidRPr="004B7BAB">
        <w:rPr>
          <w:rFonts w:ascii="Raleway" w:hAnsi="Raleway" w:cstheme="minorHAnsi"/>
        </w:rPr>
        <w:t xml:space="preserve"> Part 4 Chapter</w:t>
      </w:r>
      <w:r w:rsidR="004E1EAE" w:rsidRPr="004B7BAB">
        <w:rPr>
          <w:rFonts w:ascii="Raleway" w:hAnsi="Raleway" w:cstheme="minorHAnsi"/>
        </w:rPr>
        <w:t>s 2</w:t>
      </w:r>
      <w:r w:rsidR="005F04D8">
        <w:rPr>
          <w:rFonts w:ascii="Raleway" w:hAnsi="Raleway" w:cstheme="minorHAnsi"/>
        </w:rPr>
        <w:t xml:space="preserve"> (introduction)</w:t>
      </w:r>
      <w:r w:rsidR="004E1EAE" w:rsidRPr="004B7BAB">
        <w:rPr>
          <w:rFonts w:ascii="Raleway" w:hAnsi="Raleway" w:cstheme="minorHAnsi"/>
        </w:rPr>
        <w:t xml:space="preserve"> and</w:t>
      </w:r>
      <w:r w:rsidR="0004795F" w:rsidRPr="004B7BAB">
        <w:rPr>
          <w:rFonts w:ascii="Raleway" w:hAnsi="Raleway" w:cstheme="minorHAnsi"/>
        </w:rPr>
        <w:t xml:space="preserve"> 2.</w:t>
      </w:r>
      <w:bookmarkEnd w:id="2"/>
      <w:r w:rsidR="00292F98" w:rsidRPr="004B7BAB">
        <w:rPr>
          <w:rFonts w:ascii="Raleway" w:hAnsi="Raleway" w:cstheme="minorHAnsi"/>
        </w:rPr>
        <w:t>2</w:t>
      </w:r>
      <w:r w:rsidR="0004795F" w:rsidRPr="004B7BAB">
        <w:rPr>
          <w:rFonts w:ascii="Raleway" w:hAnsi="Raleway" w:cstheme="minorHAnsi"/>
        </w:rPr>
        <w:t>.</w:t>
      </w:r>
    </w:p>
    <w:p w14:paraId="687C84BB" w14:textId="77777777" w:rsidR="0011161C" w:rsidRPr="004B7BAB" w:rsidRDefault="0011161C" w:rsidP="000D7440">
      <w:pPr>
        <w:rPr>
          <w:rFonts w:ascii="Raleway" w:hAnsi="Raleway" w:cstheme="minorHAnsi"/>
        </w:rPr>
      </w:pPr>
    </w:p>
    <w:p w14:paraId="52930F48" w14:textId="77777777" w:rsidR="00BD330E" w:rsidRPr="00C23BB8" w:rsidRDefault="00BD330E" w:rsidP="00BD330E">
      <w:pPr>
        <w:pStyle w:val="Heading1"/>
        <w:numPr>
          <w:ilvl w:val="0"/>
          <w:numId w:val="2"/>
        </w:numPr>
        <w:tabs>
          <w:tab w:val="left" w:pos="920"/>
          <w:tab w:val="left" w:pos="921"/>
        </w:tabs>
        <w:spacing w:before="171"/>
        <w:rPr>
          <w:rFonts w:ascii="Raleway" w:hAnsi="Raleway" w:cstheme="minorHAnsi"/>
          <w:sz w:val="22"/>
          <w:szCs w:val="22"/>
        </w:rPr>
      </w:pPr>
      <w:r w:rsidRPr="00C23BB8">
        <w:rPr>
          <w:rFonts w:ascii="Raleway" w:hAnsi="Raleway" w:cstheme="minorHAnsi"/>
          <w:sz w:val="22"/>
          <w:szCs w:val="22"/>
        </w:rPr>
        <w:t xml:space="preserve">Explain the Tapered Annual Allowance and provide an example of a tapered AA calculation. </w:t>
      </w:r>
    </w:p>
    <w:p w14:paraId="54DB6767" w14:textId="37844E04" w:rsidR="005626FB" w:rsidRPr="00C23BB8" w:rsidRDefault="005626FB" w:rsidP="003F7C32">
      <w:pPr>
        <w:pStyle w:val="BodyText"/>
        <w:spacing w:before="11"/>
        <w:ind w:left="920"/>
        <w:jc w:val="right"/>
        <w:rPr>
          <w:rFonts w:ascii="Raleway" w:hAnsi="Raleway" w:cstheme="minorHAnsi"/>
          <w:b/>
          <w:bCs/>
          <w:sz w:val="22"/>
          <w:szCs w:val="22"/>
        </w:rPr>
      </w:pPr>
      <w:r w:rsidRPr="00C23BB8">
        <w:rPr>
          <w:rFonts w:ascii="Raleway" w:hAnsi="Raleway" w:cstheme="minorHAnsi"/>
          <w:b/>
          <w:bCs/>
          <w:sz w:val="22"/>
          <w:szCs w:val="22"/>
        </w:rPr>
        <w:t>(10 marks)</w:t>
      </w:r>
    </w:p>
    <w:p w14:paraId="339C494D" w14:textId="33126058" w:rsidR="00BD330E" w:rsidRPr="004B7BAB" w:rsidRDefault="00BD330E" w:rsidP="00BD330E">
      <w:pPr>
        <w:pStyle w:val="BodyText"/>
        <w:ind w:left="760" w:firstLine="160"/>
        <w:rPr>
          <w:rFonts w:ascii="Raleway" w:hAnsi="Raleway" w:cstheme="minorHAnsi"/>
          <w:w w:val="48"/>
          <w:sz w:val="22"/>
          <w:szCs w:val="22"/>
        </w:rPr>
      </w:pPr>
      <w:r w:rsidRPr="004B7BAB">
        <w:rPr>
          <w:rFonts w:ascii="Raleway" w:hAnsi="Raleway" w:cstheme="minorHAnsi"/>
          <w:sz w:val="22"/>
          <w:szCs w:val="22"/>
        </w:rPr>
        <w:t>Answer should cover:</w:t>
      </w:r>
    </w:p>
    <w:p w14:paraId="0DB4E0A6" w14:textId="2E5B3DB9" w:rsidR="00BD330E" w:rsidRPr="004B7BAB" w:rsidRDefault="00BD330E" w:rsidP="00BD330E">
      <w:pPr>
        <w:pStyle w:val="BodyText"/>
        <w:numPr>
          <w:ilvl w:val="0"/>
          <w:numId w:val="6"/>
        </w:numPr>
        <w:rPr>
          <w:rFonts w:ascii="Raleway" w:hAnsi="Raleway" w:cstheme="minorHAnsi"/>
          <w:sz w:val="22"/>
          <w:szCs w:val="22"/>
        </w:rPr>
      </w:pPr>
      <w:r w:rsidRPr="004B7BAB">
        <w:rPr>
          <w:rFonts w:ascii="Raleway" w:hAnsi="Raleway" w:cstheme="minorHAnsi"/>
          <w:sz w:val="22"/>
          <w:szCs w:val="22"/>
        </w:rPr>
        <w:t xml:space="preserve">Key features of the </w:t>
      </w:r>
      <w:r w:rsidR="003F7C32" w:rsidRPr="004B7BAB">
        <w:rPr>
          <w:rFonts w:ascii="Raleway" w:hAnsi="Raleway" w:cstheme="minorHAnsi"/>
          <w:sz w:val="22"/>
          <w:szCs w:val="22"/>
        </w:rPr>
        <w:t xml:space="preserve">Tapered </w:t>
      </w:r>
      <w:r w:rsidRPr="004B7BAB">
        <w:rPr>
          <w:rFonts w:ascii="Raleway" w:hAnsi="Raleway" w:cstheme="minorHAnsi"/>
          <w:sz w:val="22"/>
          <w:szCs w:val="22"/>
        </w:rPr>
        <w:t>AA (6 marks):</w:t>
      </w:r>
    </w:p>
    <w:p w14:paraId="6F1AF354" w14:textId="66D87607" w:rsidR="00BD330E" w:rsidRPr="004B7BAB" w:rsidRDefault="00BD330E" w:rsidP="00BD330E">
      <w:pPr>
        <w:pStyle w:val="BodyText"/>
        <w:numPr>
          <w:ilvl w:val="1"/>
          <w:numId w:val="6"/>
        </w:numPr>
        <w:rPr>
          <w:rFonts w:ascii="Raleway" w:hAnsi="Raleway" w:cstheme="minorHAnsi"/>
          <w:sz w:val="22"/>
          <w:szCs w:val="22"/>
        </w:rPr>
      </w:pPr>
      <w:r w:rsidRPr="004B7BAB">
        <w:rPr>
          <w:rFonts w:ascii="Raleway" w:hAnsi="Raleway" w:cstheme="minorHAnsi"/>
          <w:sz w:val="22"/>
          <w:szCs w:val="22"/>
        </w:rPr>
        <w:t>Effective from 6 April 20</w:t>
      </w:r>
      <w:r w:rsidR="003F7C32" w:rsidRPr="004B7BAB">
        <w:rPr>
          <w:rFonts w:ascii="Raleway" w:hAnsi="Raleway" w:cstheme="minorHAnsi"/>
          <w:sz w:val="22"/>
          <w:szCs w:val="22"/>
        </w:rPr>
        <w:t>1</w:t>
      </w:r>
      <w:r w:rsidRPr="004B7BAB">
        <w:rPr>
          <w:rFonts w:ascii="Raleway" w:hAnsi="Raleway" w:cstheme="minorHAnsi"/>
          <w:sz w:val="22"/>
          <w:szCs w:val="22"/>
        </w:rPr>
        <w:t>6 for high earners;</w:t>
      </w:r>
    </w:p>
    <w:p w14:paraId="77F5D21A" w14:textId="5A2886FF" w:rsidR="00BD330E" w:rsidRPr="004B7BAB" w:rsidRDefault="00BD330E" w:rsidP="00BD330E">
      <w:pPr>
        <w:pStyle w:val="BodyText"/>
        <w:numPr>
          <w:ilvl w:val="1"/>
          <w:numId w:val="6"/>
        </w:numPr>
        <w:rPr>
          <w:rFonts w:ascii="Raleway" w:hAnsi="Raleway" w:cstheme="minorHAnsi"/>
          <w:sz w:val="22"/>
          <w:szCs w:val="22"/>
        </w:rPr>
      </w:pPr>
      <w:r w:rsidRPr="004B7BAB">
        <w:rPr>
          <w:rFonts w:ascii="Raleway" w:hAnsi="Raleway" w:cstheme="minorHAnsi"/>
          <w:sz w:val="22"/>
          <w:szCs w:val="22"/>
        </w:rPr>
        <w:t>Range of tapered AA between £</w:t>
      </w:r>
      <w:r w:rsidR="003F7C32" w:rsidRPr="004B7BAB">
        <w:rPr>
          <w:rFonts w:ascii="Raleway" w:hAnsi="Raleway" w:cstheme="minorHAnsi"/>
          <w:sz w:val="22"/>
          <w:szCs w:val="22"/>
        </w:rPr>
        <w:t>10</w:t>
      </w:r>
      <w:r w:rsidRPr="004B7BAB">
        <w:rPr>
          <w:rFonts w:ascii="Raleway" w:hAnsi="Raleway" w:cstheme="minorHAnsi"/>
          <w:sz w:val="22"/>
          <w:szCs w:val="22"/>
        </w:rPr>
        <w:t xml:space="preserve">,000 and </w:t>
      </w:r>
      <w:r w:rsidR="003F7C32" w:rsidRPr="004B7BAB">
        <w:rPr>
          <w:rFonts w:ascii="Raleway" w:hAnsi="Raleway" w:cstheme="minorHAnsi"/>
          <w:sz w:val="22"/>
          <w:szCs w:val="22"/>
        </w:rPr>
        <w:t xml:space="preserve">standard AA of </w:t>
      </w:r>
      <w:r w:rsidRPr="004B7BAB">
        <w:rPr>
          <w:rFonts w:ascii="Raleway" w:hAnsi="Raleway" w:cstheme="minorHAnsi"/>
          <w:sz w:val="22"/>
          <w:szCs w:val="22"/>
        </w:rPr>
        <w:t>£</w:t>
      </w:r>
      <w:r w:rsidR="003F7C32" w:rsidRPr="004B7BAB">
        <w:rPr>
          <w:rFonts w:ascii="Raleway" w:hAnsi="Raleway" w:cstheme="minorHAnsi"/>
          <w:sz w:val="22"/>
          <w:szCs w:val="22"/>
        </w:rPr>
        <w:t>6</w:t>
      </w:r>
      <w:r w:rsidRPr="004B7BAB">
        <w:rPr>
          <w:rFonts w:ascii="Raleway" w:hAnsi="Raleway" w:cstheme="minorHAnsi"/>
          <w:sz w:val="22"/>
          <w:szCs w:val="22"/>
        </w:rPr>
        <w:t>0,000;</w:t>
      </w:r>
    </w:p>
    <w:p w14:paraId="2C8A2190" w14:textId="77777777" w:rsidR="00BD330E" w:rsidRPr="004B7BAB" w:rsidRDefault="00BD330E" w:rsidP="00BD330E">
      <w:pPr>
        <w:pStyle w:val="BodyText"/>
        <w:numPr>
          <w:ilvl w:val="1"/>
          <w:numId w:val="6"/>
        </w:numPr>
        <w:rPr>
          <w:rFonts w:ascii="Raleway" w:hAnsi="Raleway" w:cstheme="minorHAnsi"/>
          <w:sz w:val="22"/>
          <w:szCs w:val="22"/>
        </w:rPr>
      </w:pPr>
      <w:r w:rsidRPr="004B7BAB">
        <w:rPr>
          <w:rFonts w:ascii="Raleway" w:hAnsi="Raleway" w:cstheme="minorHAnsi"/>
          <w:sz w:val="22"/>
          <w:szCs w:val="22"/>
        </w:rPr>
        <w:t>Threshold income – broadly total taxable income;</w:t>
      </w:r>
    </w:p>
    <w:p w14:paraId="4A365D5D" w14:textId="77777777" w:rsidR="00BD330E" w:rsidRPr="004B7BAB" w:rsidRDefault="00BD330E" w:rsidP="00BD330E">
      <w:pPr>
        <w:pStyle w:val="BodyText"/>
        <w:numPr>
          <w:ilvl w:val="1"/>
          <w:numId w:val="6"/>
        </w:numPr>
        <w:rPr>
          <w:rFonts w:ascii="Raleway" w:hAnsi="Raleway" w:cstheme="minorHAnsi"/>
          <w:sz w:val="22"/>
          <w:szCs w:val="22"/>
        </w:rPr>
      </w:pPr>
      <w:r w:rsidRPr="004B7BAB">
        <w:rPr>
          <w:rFonts w:ascii="Raleway" w:hAnsi="Raleway" w:cstheme="minorHAnsi"/>
          <w:sz w:val="22"/>
          <w:szCs w:val="22"/>
        </w:rPr>
        <w:t>Adjusted income – broadly taxable income plus pensions savings;</w:t>
      </w:r>
    </w:p>
    <w:p w14:paraId="22A8A0A3" w14:textId="77777777" w:rsidR="00BD330E" w:rsidRPr="004B7BAB" w:rsidRDefault="00BD330E" w:rsidP="00BD330E">
      <w:pPr>
        <w:pStyle w:val="BodyText"/>
        <w:numPr>
          <w:ilvl w:val="1"/>
          <w:numId w:val="6"/>
        </w:numPr>
        <w:rPr>
          <w:rFonts w:ascii="Raleway" w:hAnsi="Raleway" w:cstheme="minorHAnsi"/>
          <w:sz w:val="22"/>
          <w:szCs w:val="22"/>
        </w:rPr>
      </w:pPr>
      <w:r w:rsidRPr="004B7BAB">
        <w:rPr>
          <w:rFonts w:ascii="Raleway" w:hAnsi="Raleway" w:cstheme="minorHAnsi"/>
          <w:sz w:val="22"/>
          <w:szCs w:val="22"/>
        </w:rPr>
        <w:t>2 income tests apply:</w:t>
      </w:r>
    </w:p>
    <w:p w14:paraId="3A275D9D" w14:textId="77777777" w:rsidR="00BD330E" w:rsidRPr="004B7BAB" w:rsidRDefault="00BD330E" w:rsidP="00BD330E">
      <w:pPr>
        <w:pStyle w:val="BodyText"/>
        <w:numPr>
          <w:ilvl w:val="2"/>
          <w:numId w:val="6"/>
        </w:numPr>
        <w:rPr>
          <w:rFonts w:ascii="Raleway" w:hAnsi="Raleway" w:cstheme="minorHAnsi"/>
          <w:sz w:val="22"/>
          <w:szCs w:val="22"/>
        </w:rPr>
      </w:pPr>
      <w:r w:rsidRPr="004B7BAB">
        <w:rPr>
          <w:rFonts w:ascii="Raleway" w:hAnsi="Raleway" w:cstheme="minorHAnsi"/>
          <w:sz w:val="22"/>
          <w:szCs w:val="22"/>
        </w:rPr>
        <w:t>whether threshold income exceeds £200,000;</w:t>
      </w:r>
    </w:p>
    <w:p w14:paraId="133F260E" w14:textId="19478ACD" w:rsidR="00BD330E" w:rsidRPr="004B7BAB" w:rsidRDefault="00BD330E" w:rsidP="00BD330E">
      <w:pPr>
        <w:pStyle w:val="BodyText"/>
        <w:numPr>
          <w:ilvl w:val="2"/>
          <w:numId w:val="6"/>
        </w:numPr>
        <w:rPr>
          <w:rFonts w:ascii="Raleway" w:hAnsi="Raleway" w:cstheme="minorHAnsi"/>
          <w:sz w:val="22"/>
          <w:szCs w:val="22"/>
        </w:rPr>
      </w:pPr>
      <w:r w:rsidRPr="004B7BAB">
        <w:rPr>
          <w:rFonts w:ascii="Raleway" w:hAnsi="Raleway" w:cstheme="minorHAnsi"/>
          <w:sz w:val="22"/>
          <w:szCs w:val="22"/>
        </w:rPr>
        <w:t>whether adjusted income exceeds £2</w:t>
      </w:r>
      <w:r w:rsidR="003F7C32" w:rsidRPr="004B7BAB">
        <w:rPr>
          <w:rFonts w:ascii="Raleway" w:hAnsi="Raleway" w:cstheme="minorHAnsi"/>
          <w:sz w:val="22"/>
          <w:szCs w:val="22"/>
        </w:rPr>
        <w:t>6</w:t>
      </w:r>
      <w:r w:rsidRPr="004B7BAB">
        <w:rPr>
          <w:rFonts w:ascii="Raleway" w:hAnsi="Raleway" w:cstheme="minorHAnsi"/>
          <w:sz w:val="22"/>
          <w:szCs w:val="22"/>
        </w:rPr>
        <w:t xml:space="preserve">0,000; </w:t>
      </w:r>
    </w:p>
    <w:p w14:paraId="78A3AEA4" w14:textId="0D8D01F1" w:rsidR="00BD330E" w:rsidRPr="004B7BAB" w:rsidRDefault="00BD330E" w:rsidP="00BD330E">
      <w:pPr>
        <w:pStyle w:val="BodyText"/>
        <w:numPr>
          <w:ilvl w:val="1"/>
          <w:numId w:val="6"/>
        </w:numPr>
        <w:rPr>
          <w:rFonts w:ascii="Raleway" w:hAnsi="Raleway" w:cstheme="minorHAnsi"/>
          <w:sz w:val="22"/>
          <w:szCs w:val="22"/>
        </w:rPr>
      </w:pPr>
      <w:r w:rsidRPr="004B7BAB">
        <w:rPr>
          <w:rFonts w:ascii="Raleway" w:hAnsi="Raleway" w:cstheme="minorHAnsi"/>
          <w:sz w:val="22"/>
          <w:szCs w:val="22"/>
        </w:rPr>
        <w:t>where both tests passed, AA reduces by £1 for every £2 of adjusted income above £2</w:t>
      </w:r>
      <w:r w:rsidR="003F7C32" w:rsidRPr="004B7BAB">
        <w:rPr>
          <w:rFonts w:ascii="Raleway" w:hAnsi="Raleway" w:cstheme="minorHAnsi"/>
          <w:sz w:val="22"/>
          <w:szCs w:val="22"/>
        </w:rPr>
        <w:t>6</w:t>
      </w:r>
      <w:r w:rsidRPr="004B7BAB">
        <w:rPr>
          <w:rFonts w:ascii="Raleway" w:hAnsi="Raleway" w:cstheme="minorHAnsi"/>
          <w:sz w:val="22"/>
          <w:szCs w:val="22"/>
        </w:rPr>
        <w:t>0,000;</w:t>
      </w:r>
    </w:p>
    <w:p w14:paraId="3A6FB553" w14:textId="77777777" w:rsidR="00BD330E" w:rsidRPr="004B7BAB" w:rsidRDefault="00BD330E" w:rsidP="00BD330E">
      <w:pPr>
        <w:pStyle w:val="BodyText"/>
        <w:numPr>
          <w:ilvl w:val="0"/>
          <w:numId w:val="6"/>
        </w:numPr>
        <w:spacing w:before="7"/>
        <w:rPr>
          <w:rFonts w:ascii="Raleway" w:hAnsi="Raleway" w:cstheme="minorHAnsi"/>
          <w:sz w:val="22"/>
          <w:szCs w:val="22"/>
        </w:rPr>
      </w:pPr>
      <w:r w:rsidRPr="004B7BAB">
        <w:rPr>
          <w:rFonts w:ascii="Raleway" w:hAnsi="Raleway" w:cstheme="minorHAnsi"/>
          <w:sz w:val="22"/>
          <w:szCs w:val="22"/>
        </w:rPr>
        <w:t xml:space="preserve">A worked example showing the tapered AA for a high earner (4 marks). </w:t>
      </w:r>
    </w:p>
    <w:p w14:paraId="6A8C12C8" w14:textId="77777777" w:rsidR="00BD330E" w:rsidRPr="004B7BAB" w:rsidRDefault="00BD330E" w:rsidP="00BD330E">
      <w:pPr>
        <w:pStyle w:val="BodyText"/>
        <w:spacing w:before="4"/>
        <w:ind w:left="920"/>
        <w:rPr>
          <w:rFonts w:ascii="Raleway" w:hAnsi="Raleway" w:cstheme="minorHAnsi"/>
          <w:sz w:val="22"/>
          <w:szCs w:val="22"/>
        </w:rPr>
      </w:pPr>
    </w:p>
    <w:p w14:paraId="1AB9767F" w14:textId="77777777" w:rsidR="00BD330E" w:rsidRPr="004B7BAB" w:rsidRDefault="00BD330E" w:rsidP="00BD330E">
      <w:pPr>
        <w:pStyle w:val="BodyText"/>
        <w:spacing w:before="4"/>
        <w:ind w:left="920"/>
        <w:rPr>
          <w:rFonts w:ascii="Raleway" w:hAnsi="Raleway" w:cstheme="minorHAnsi"/>
          <w:sz w:val="22"/>
          <w:szCs w:val="22"/>
        </w:rPr>
      </w:pPr>
      <w:r w:rsidRPr="004B7BAB">
        <w:rPr>
          <w:rFonts w:ascii="Raleway" w:hAnsi="Raleway" w:cstheme="minorHAnsi"/>
          <w:sz w:val="22"/>
          <w:szCs w:val="22"/>
        </w:rPr>
        <w:t>Relevant section of the manual is Part 4 Chapter 3.9.2.</w:t>
      </w:r>
    </w:p>
    <w:p w14:paraId="15EC6195" w14:textId="2D48A999" w:rsidR="00DD543A" w:rsidRPr="004B7BAB" w:rsidRDefault="00DD543A" w:rsidP="00DD543A">
      <w:pPr>
        <w:rPr>
          <w:rFonts w:ascii="Raleway" w:hAnsi="Raleway" w:cstheme="minorHAnsi"/>
        </w:rPr>
      </w:pPr>
    </w:p>
    <w:p w14:paraId="4432F01D" w14:textId="77777777" w:rsidR="00E90A7D" w:rsidRPr="00C23BB8" w:rsidRDefault="00E90A7D" w:rsidP="00DD543A">
      <w:pPr>
        <w:rPr>
          <w:rFonts w:ascii="Raleway" w:hAnsi="Raleway" w:cstheme="minorHAnsi"/>
          <w:b/>
          <w:bCs/>
        </w:rPr>
      </w:pPr>
    </w:p>
    <w:p w14:paraId="05696DB9" w14:textId="77777777" w:rsidR="00850EBE" w:rsidRPr="00C23BB8" w:rsidRDefault="00792C20" w:rsidP="00CC425A">
      <w:pPr>
        <w:pStyle w:val="ListParagraph"/>
        <w:numPr>
          <w:ilvl w:val="0"/>
          <w:numId w:val="2"/>
        </w:numPr>
        <w:rPr>
          <w:rFonts w:ascii="Raleway" w:hAnsi="Raleway" w:cstheme="minorHAnsi"/>
          <w:b/>
          <w:bCs/>
        </w:rPr>
      </w:pPr>
      <w:r w:rsidRPr="00C23BB8">
        <w:rPr>
          <w:rFonts w:ascii="Raleway" w:hAnsi="Raleway" w:cstheme="minorHAnsi"/>
          <w:b/>
          <w:bCs/>
        </w:rPr>
        <w:t>The initial level of the Annual Allowance (AA) was £215,000</w:t>
      </w:r>
      <w:r w:rsidR="00850EBE" w:rsidRPr="00C23BB8">
        <w:rPr>
          <w:rFonts w:ascii="Raleway" w:hAnsi="Raleway" w:cstheme="minorHAnsi"/>
          <w:b/>
          <w:bCs/>
        </w:rPr>
        <w:t>,</w:t>
      </w:r>
      <w:r w:rsidR="00776758" w:rsidRPr="00C23BB8">
        <w:rPr>
          <w:rFonts w:ascii="Raleway" w:hAnsi="Raleway" w:cstheme="minorHAnsi"/>
          <w:b/>
          <w:bCs/>
        </w:rPr>
        <w:t xml:space="preserve"> effective from 6 April 2006</w:t>
      </w:r>
      <w:r w:rsidR="00850EBE" w:rsidRPr="00C23BB8">
        <w:rPr>
          <w:rFonts w:ascii="Raleway" w:hAnsi="Raleway" w:cstheme="minorHAnsi"/>
          <w:b/>
          <w:bCs/>
        </w:rPr>
        <w:t xml:space="preserve"> (A-day)</w:t>
      </w:r>
      <w:r w:rsidRPr="00C23BB8">
        <w:rPr>
          <w:rFonts w:ascii="Raleway" w:hAnsi="Raleway" w:cstheme="minorHAnsi"/>
          <w:b/>
          <w:bCs/>
        </w:rPr>
        <w:t>.</w:t>
      </w:r>
      <w:r w:rsidR="00776758" w:rsidRPr="00C23BB8">
        <w:rPr>
          <w:rFonts w:ascii="Raleway" w:hAnsi="Raleway" w:cstheme="minorHAnsi"/>
          <w:b/>
          <w:bCs/>
        </w:rPr>
        <w:t xml:space="preserve"> </w:t>
      </w:r>
    </w:p>
    <w:p w14:paraId="0A064FD3" w14:textId="3ED07975" w:rsidR="00BE1F3E" w:rsidRPr="00C23BB8" w:rsidRDefault="00776758" w:rsidP="00850EBE">
      <w:pPr>
        <w:pStyle w:val="ListParagraph"/>
        <w:ind w:firstLine="0"/>
        <w:rPr>
          <w:rFonts w:ascii="Raleway" w:hAnsi="Raleway" w:cstheme="minorHAnsi"/>
          <w:b/>
          <w:bCs/>
        </w:rPr>
      </w:pPr>
      <w:r w:rsidRPr="00C23BB8">
        <w:rPr>
          <w:rFonts w:ascii="Raleway" w:hAnsi="Raleway" w:cstheme="minorHAnsi"/>
          <w:b/>
          <w:bCs/>
        </w:rPr>
        <w:t xml:space="preserve">Explain how the amount of the AA has changed </w:t>
      </w:r>
      <w:r w:rsidR="00850EBE" w:rsidRPr="00C23BB8">
        <w:rPr>
          <w:rFonts w:ascii="Raleway" w:hAnsi="Raleway" w:cstheme="minorHAnsi"/>
          <w:b/>
          <w:bCs/>
        </w:rPr>
        <w:t>since A-day.</w:t>
      </w:r>
    </w:p>
    <w:p w14:paraId="2AECCFB5" w14:textId="69B1CFE2" w:rsidR="005626FB" w:rsidRPr="00C23BB8" w:rsidRDefault="005626FB" w:rsidP="003F7C32">
      <w:pPr>
        <w:jc w:val="right"/>
        <w:rPr>
          <w:rFonts w:ascii="Raleway" w:hAnsi="Raleway" w:cstheme="minorHAnsi"/>
          <w:b/>
          <w:bCs/>
        </w:rPr>
      </w:pPr>
      <w:r w:rsidRPr="00C23BB8">
        <w:rPr>
          <w:rFonts w:ascii="Raleway" w:hAnsi="Raleway" w:cstheme="minorHAnsi"/>
          <w:b/>
          <w:bCs/>
        </w:rPr>
        <w:tab/>
        <w:t xml:space="preserve">     (10 marks)</w:t>
      </w:r>
    </w:p>
    <w:p w14:paraId="1EB1C11C" w14:textId="12340615" w:rsidR="00BE1F3E" w:rsidRPr="004B7BAB" w:rsidRDefault="0094771D" w:rsidP="00FE0B4B">
      <w:pPr>
        <w:ind w:left="917"/>
        <w:rPr>
          <w:rFonts w:ascii="Raleway" w:hAnsi="Raleway" w:cstheme="minorHAnsi"/>
        </w:rPr>
      </w:pPr>
      <w:r w:rsidRPr="004B7BAB">
        <w:rPr>
          <w:rFonts w:ascii="Raleway" w:hAnsi="Raleway" w:cstheme="minorHAnsi"/>
        </w:rPr>
        <w:t>Answer should cover:</w:t>
      </w:r>
    </w:p>
    <w:p w14:paraId="45F31826" w14:textId="3948B9EA" w:rsidR="00275BDD" w:rsidRPr="004B7BAB" w:rsidRDefault="00850EBE" w:rsidP="00021ADC">
      <w:pPr>
        <w:pStyle w:val="ListParagraph"/>
        <w:numPr>
          <w:ilvl w:val="0"/>
          <w:numId w:val="9"/>
        </w:numPr>
        <w:rPr>
          <w:rFonts w:ascii="Raleway" w:hAnsi="Raleway" w:cstheme="minorHAnsi"/>
        </w:rPr>
      </w:pPr>
      <w:r w:rsidRPr="004B7BAB">
        <w:rPr>
          <w:rFonts w:ascii="Raleway" w:hAnsi="Raleway" w:cstheme="minorHAnsi"/>
        </w:rPr>
        <w:t xml:space="preserve">AA increased by £10,000 </w:t>
      </w:r>
      <w:r w:rsidR="00146043" w:rsidRPr="004B7BAB">
        <w:rPr>
          <w:rFonts w:ascii="Raleway" w:hAnsi="Raleway" w:cstheme="minorHAnsi"/>
        </w:rPr>
        <w:t>every tax year until 2010/11 when it was £255,000;</w:t>
      </w:r>
    </w:p>
    <w:p w14:paraId="6FE8ACA3" w14:textId="77777777" w:rsidR="00641059" w:rsidRPr="004B7BAB" w:rsidRDefault="00146043" w:rsidP="006202DF">
      <w:pPr>
        <w:pStyle w:val="ListParagraph"/>
        <w:numPr>
          <w:ilvl w:val="0"/>
          <w:numId w:val="9"/>
        </w:numPr>
        <w:rPr>
          <w:rFonts w:ascii="Raleway" w:hAnsi="Raleway" w:cstheme="minorHAnsi"/>
        </w:rPr>
      </w:pPr>
      <w:r w:rsidRPr="004B7BAB">
        <w:rPr>
          <w:rFonts w:ascii="Raleway" w:hAnsi="Raleway" w:cstheme="minorHAnsi"/>
        </w:rPr>
        <w:t>Finance Act 2011</w:t>
      </w:r>
      <w:r w:rsidR="00641059" w:rsidRPr="004B7BAB">
        <w:rPr>
          <w:rFonts w:ascii="Raleway" w:hAnsi="Raleway" w:cstheme="minorHAnsi"/>
        </w:rPr>
        <w:t>;</w:t>
      </w:r>
    </w:p>
    <w:p w14:paraId="361113C9" w14:textId="54D44F07" w:rsidR="00146043" w:rsidRPr="004B7BAB" w:rsidRDefault="00146043" w:rsidP="00641059">
      <w:pPr>
        <w:pStyle w:val="ListParagraph"/>
        <w:numPr>
          <w:ilvl w:val="1"/>
          <w:numId w:val="9"/>
        </w:numPr>
        <w:rPr>
          <w:rFonts w:ascii="Raleway" w:hAnsi="Raleway" w:cstheme="minorHAnsi"/>
        </w:rPr>
      </w:pPr>
      <w:r w:rsidRPr="004B7BAB">
        <w:rPr>
          <w:rFonts w:ascii="Raleway" w:hAnsi="Raleway" w:cstheme="minorHAnsi"/>
        </w:rPr>
        <w:t xml:space="preserve">reduced AA to £50,000 effective </w:t>
      </w:r>
      <w:r w:rsidR="006202DF" w:rsidRPr="004B7BAB">
        <w:rPr>
          <w:rFonts w:ascii="Raleway" w:hAnsi="Raleway" w:cstheme="minorHAnsi"/>
        </w:rPr>
        <w:t>2011/12 tax year, due to:</w:t>
      </w:r>
    </w:p>
    <w:p w14:paraId="253BDB4C" w14:textId="137D320B" w:rsidR="00641059" w:rsidRPr="004B7BAB" w:rsidRDefault="00641059" w:rsidP="00641059">
      <w:pPr>
        <w:pStyle w:val="ListParagraph"/>
        <w:numPr>
          <w:ilvl w:val="2"/>
          <w:numId w:val="9"/>
        </w:numPr>
        <w:rPr>
          <w:rFonts w:ascii="Raleway" w:hAnsi="Raleway" w:cstheme="minorHAnsi"/>
        </w:rPr>
      </w:pPr>
      <w:r w:rsidRPr="004B7BAB">
        <w:rPr>
          <w:rFonts w:ascii="Raleway" w:hAnsi="Raleway" w:cstheme="minorHAnsi"/>
        </w:rPr>
        <w:t>state of the public finances and the consequent need to raise revenue;</w:t>
      </w:r>
    </w:p>
    <w:p w14:paraId="0458C70F" w14:textId="01F74691" w:rsidR="00641059" w:rsidRPr="004B7BAB" w:rsidRDefault="00641059" w:rsidP="00641059">
      <w:pPr>
        <w:pStyle w:val="ListParagraph"/>
        <w:numPr>
          <w:ilvl w:val="2"/>
          <w:numId w:val="9"/>
        </w:numPr>
        <w:rPr>
          <w:rFonts w:ascii="Raleway" w:hAnsi="Raleway" w:cstheme="minorHAnsi"/>
        </w:rPr>
      </w:pPr>
      <w:r w:rsidRPr="004B7BAB">
        <w:rPr>
          <w:rFonts w:ascii="Raleway" w:hAnsi="Raleway" w:cstheme="minorHAnsi"/>
        </w:rPr>
        <w:t xml:space="preserve">fear that the 50% additional rate of Income Tax introduced in 2010/11 would prompt </w:t>
      </w:r>
    </w:p>
    <w:p w14:paraId="135209C7" w14:textId="0FDDBEFF" w:rsidR="006202DF" w:rsidRPr="004B7BAB" w:rsidRDefault="00641059" w:rsidP="00641059">
      <w:pPr>
        <w:ind w:left="2160" w:firstLine="360"/>
        <w:rPr>
          <w:rFonts w:ascii="Raleway" w:hAnsi="Raleway" w:cstheme="minorHAnsi"/>
        </w:rPr>
      </w:pPr>
      <w:r w:rsidRPr="004B7BAB">
        <w:rPr>
          <w:rFonts w:ascii="Raleway" w:hAnsi="Raleway" w:cstheme="minorHAnsi"/>
        </w:rPr>
        <w:t>high earners to put excessive amounts into pension schemes to avoid (or defer) tax;</w:t>
      </w:r>
    </w:p>
    <w:p w14:paraId="6247D790" w14:textId="6CE4D295" w:rsidR="00CF5DA1" w:rsidRPr="004B7BAB" w:rsidRDefault="00337C0F" w:rsidP="00641059">
      <w:pPr>
        <w:pStyle w:val="ListParagraph"/>
        <w:numPr>
          <w:ilvl w:val="0"/>
          <w:numId w:val="16"/>
        </w:numPr>
        <w:rPr>
          <w:rFonts w:ascii="Raleway" w:hAnsi="Raleway" w:cstheme="minorHAnsi"/>
        </w:rPr>
      </w:pPr>
      <w:r w:rsidRPr="004B7BAB">
        <w:rPr>
          <w:rFonts w:ascii="Raleway" w:hAnsi="Raleway" w:cstheme="minorHAnsi"/>
        </w:rPr>
        <w:t>Calculation of AA charge of 40% abolished and replaced with new calculation</w:t>
      </w:r>
      <w:r w:rsidR="00CF5DA1" w:rsidRPr="004B7BAB">
        <w:rPr>
          <w:rFonts w:ascii="Raleway" w:hAnsi="Raleway" w:cstheme="minorHAnsi"/>
        </w:rPr>
        <w:t>;</w:t>
      </w:r>
    </w:p>
    <w:p w14:paraId="58462BD5" w14:textId="37385120" w:rsidR="00641059" w:rsidRPr="004B7BAB" w:rsidRDefault="00337C0F" w:rsidP="00CF5DA1">
      <w:pPr>
        <w:pStyle w:val="ListParagraph"/>
        <w:numPr>
          <w:ilvl w:val="0"/>
          <w:numId w:val="16"/>
        </w:numPr>
        <w:rPr>
          <w:rFonts w:ascii="Raleway" w:hAnsi="Raleway" w:cstheme="minorHAnsi"/>
        </w:rPr>
      </w:pPr>
      <w:r w:rsidRPr="004B7BAB">
        <w:rPr>
          <w:rFonts w:ascii="Raleway" w:hAnsi="Raleway" w:cstheme="minorHAnsi"/>
        </w:rPr>
        <w:t>Excess pension input amount over AA</w:t>
      </w:r>
      <w:r w:rsidR="00601ECB" w:rsidRPr="004B7BAB">
        <w:rPr>
          <w:rFonts w:ascii="Raleway" w:hAnsi="Raleway" w:cstheme="minorHAnsi"/>
        </w:rPr>
        <w:t xml:space="preserve"> </w:t>
      </w:r>
      <w:r w:rsidRPr="004B7BAB">
        <w:rPr>
          <w:rFonts w:ascii="Raleway" w:hAnsi="Raleway" w:cstheme="minorHAnsi"/>
        </w:rPr>
        <w:t xml:space="preserve">deemed as </w:t>
      </w:r>
      <w:r w:rsidR="00764D00" w:rsidRPr="004B7BAB">
        <w:rPr>
          <w:rFonts w:ascii="Raleway" w:hAnsi="Raleway" w:cstheme="minorHAnsi"/>
        </w:rPr>
        <w:t>earnings</w:t>
      </w:r>
      <w:r w:rsidRPr="004B7BAB">
        <w:rPr>
          <w:rFonts w:ascii="Raleway" w:hAnsi="Raleway" w:cstheme="minorHAnsi"/>
        </w:rPr>
        <w:t xml:space="preserve">, </w:t>
      </w:r>
      <w:r w:rsidR="00764D00" w:rsidRPr="004B7BAB">
        <w:rPr>
          <w:rFonts w:ascii="Raleway" w:hAnsi="Raleway" w:cstheme="minorHAnsi"/>
        </w:rPr>
        <w:t>tax</w:t>
      </w:r>
      <w:r w:rsidR="00CF5DA1" w:rsidRPr="004B7BAB">
        <w:rPr>
          <w:rFonts w:ascii="Raleway" w:hAnsi="Raleway" w:cstheme="minorHAnsi"/>
        </w:rPr>
        <w:t xml:space="preserve">ed </w:t>
      </w:r>
      <w:r w:rsidR="00764D00" w:rsidRPr="004B7BAB">
        <w:rPr>
          <w:rFonts w:ascii="Raleway" w:hAnsi="Raleway" w:cstheme="minorHAnsi"/>
        </w:rPr>
        <w:t>at individual’s marginal rate</w:t>
      </w:r>
      <w:r w:rsidR="00F4597E" w:rsidRPr="004B7BAB">
        <w:rPr>
          <w:rFonts w:ascii="Raleway" w:hAnsi="Raleway" w:cstheme="minorHAnsi"/>
        </w:rPr>
        <w:t>:</w:t>
      </w:r>
    </w:p>
    <w:p w14:paraId="3ED562A5" w14:textId="334DAC22" w:rsidR="00F4597E" w:rsidRPr="004B7BAB" w:rsidRDefault="00601ECB" w:rsidP="00F4597E">
      <w:pPr>
        <w:pStyle w:val="ListParagraph"/>
        <w:numPr>
          <w:ilvl w:val="1"/>
          <w:numId w:val="16"/>
        </w:numPr>
        <w:rPr>
          <w:rFonts w:ascii="Raleway" w:hAnsi="Raleway" w:cstheme="minorHAnsi"/>
        </w:rPr>
      </w:pPr>
      <w:r w:rsidRPr="004B7BAB">
        <w:rPr>
          <w:rFonts w:ascii="Raleway" w:hAnsi="Raleway" w:cstheme="minorHAnsi"/>
        </w:rPr>
        <w:t xml:space="preserve">PIA over higher rate </w:t>
      </w:r>
      <w:r w:rsidR="00935E1D" w:rsidRPr="004B7BAB">
        <w:rPr>
          <w:rFonts w:ascii="Raleway" w:hAnsi="Raleway" w:cstheme="minorHAnsi"/>
        </w:rPr>
        <w:t>tax limit taxed at 45%;</w:t>
      </w:r>
    </w:p>
    <w:p w14:paraId="20E38EB3" w14:textId="77AA79E5" w:rsidR="00935E1D" w:rsidRPr="004B7BAB" w:rsidRDefault="00935E1D" w:rsidP="00935E1D">
      <w:pPr>
        <w:pStyle w:val="ListParagraph"/>
        <w:numPr>
          <w:ilvl w:val="1"/>
          <w:numId w:val="16"/>
        </w:numPr>
        <w:rPr>
          <w:rFonts w:ascii="Raleway" w:hAnsi="Raleway" w:cstheme="minorHAnsi"/>
        </w:rPr>
      </w:pPr>
      <w:r w:rsidRPr="004B7BAB">
        <w:rPr>
          <w:rFonts w:ascii="Raleway" w:hAnsi="Raleway" w:cstheme="minorHAnsi"/>
        </w:rPr>
        <w:t xml:space="preserve">PIA over </w:t>
      </w:r>
      <w:r w:rsidR="006452B5" w:rsidRPr="004B7BAB">
        <w:rPr>
          <w:rFonts w:ascii="Raleway" w:hAnsi="Raleway" w:cstheme="minorHAnsi"/>
        </w:rPr>
        <w:t>basic rate limit but below higher</w:t>
      </w:r>
      <w:r w:rsidRPr="004B7BAB">
        <w:rPr>
          <w:rFonts w:ascii="Raleway" w:hAnsi="Raleway" w:cstheme="minorHAnsi"/>
        </w:rPr>
        <w:t xml:space="preserve"> rate tax limit taxed at 4</w:t>
      </w:r>
      <w:r w:rsidR="006452B5" w:rsidRPr="004B7BAB">
        <w:rPr>
          <w:rFonts w:ascii="Raleway" w:hAnsi="Raleway" w:cstheme="minorHAnsi"/>
        </w:rPr>
        <w:t>0</w:t>
      </w:r>
      <w:r w:rsidRPr="004B7BAB">
        <w:rPr>
          <w:rFonts w:ascii="Raleway" w:hAnsi="Raleway" w:cstheme="minorHAnsi"/>
        </w:rPr>
        <w:t>%;</w:t>
      </w:r>
    </w:p>
    <w:p w14:paraId="45D15C22" w14:textId="2E71D1CF" w:rsidR="00935E1D" w:rsidRPr="004B7BAB" w:rsidRDefault="00935E1D" w:rsidP="00935E1D">
      <w:pPr>
        <w:pStyle w:val="ListParagraph"/>
        <w:numPr>
          <w:ilvl w:val="1"/>
          <w:numId w:val="16"/>
        </w:numPr>
        <w:rPr>
          <w:rFonts w:ascii="Raleway" w:hAnsi="Raleway" w:cstheme="minorHAnsi"/>
        </w:rPr>
      </w:pPr>
      <w:r w:rsidRPr="004B7BAB">
        <w:rPr>
          <w:rFonts w:ascii="Raleway" w:hAnsi="Raleway" w:cstheme="minorHAnsi"/>
        </w:rPr>
        <w:lastRenderedPageBreak/>
        <w:t xml:space="preserve">PIA </w:t>
      </w:r>
      <w:r w:rsidR="006452B5" w:rsidRPr="004B7BAB">
        <w:rPr>
          <w:rFonts w:ascii="Raleway" w:hAnsi="Raleway" w:cstheme="minorHAnsi"/>
        </w:rPr>
        <w:t xml:space="preserve">below lower rate </w:t>
      </w:r>
      <w:r w:rsidRPr="004B7BAB">
        <w:rPr>
          <w:rFonts w:ascii="Raleway" w:hAnsi="Raleway" w:cstheme="minorHAnsi"/>
        </w:rPr>
        <w:t xml:space="preserve">tax limit taxed at </w:t>
      </w:r>
      <w:r w:rsidR="006452B5" w:rsidRPr="004B7BAB">
        <w:rPr>
          <w:rFonts w:ascii="Raleway" w:hAnsi="Raleway" w:cstheme="minorHAnsi"/>
        </w:rPr>
        <w:t>20</w:t>
      </w:r>
      <w:r w:rsidRPr="004B7BAB">
        <w:rPr>
          <w:rFonts w:ascii="Raleway" w:hAnsi="Raleway" w:cstheme="minorHAnsi"/>
        </w:rPr>
        <w:t>%;</w:t>
      </w:r>
    </w:p>
    <w:p w14:paraId="512D01FC" w14:textId="2C345D68" w:rsidR="007A1320" w:rsidRPr="004B7BAB" w:rsidRDefault="007A1320" w:rsidP="00122293">
      <w:pPr>
        <w:pStyle w:val="ListParagraph"/>
        <w:numPr>
          <w:ilvl w:val="0"/>
          <w:numId w:val="16"/>
        </w:numPr>
        <w:rPr>
          <w:rFonts w:ascii="Raleway" w:hAnsi="Raleway" w:cstheme="minorHAnsi"/>
        </w:rPr>
      </w:pPr>
      <w:r w:rsidRPr="004B7BAB">
        <w:rPr>
          <w:rFonts w:ascii="Raleway" w:hAnsi="Raleway" w:cstheme="minorHAnsi"/>
        </w:rPr>
        <w:t xml:space="preserve">removal of </w:t>
      </w:r>
      <w:r w:rsidR="000F36BA" w:rsidRPr="004B7BAB">
        <w:rPr>
          <w:rFonts w:ascii="Raleway" w:hAnsi="Raleway" w:cstheme="minorHAnsi"/>
        </w:rPr>
        <w:t xml:space="preserve">exemption </w:t>
      </w:r>
      <w:r w:rsidRPr="004B7BAB">
        <w:rPr>
          <w:rFonts w:ascii="Raleway" w:hAnsi="Raleway" w:cstheme="minorHAnsi"/>
        </w:rPr>
        <w:t>for members with Enhanced Protection</w:t>
      </w:r>
      <w:r w:rsidR="00337C0F" w:rsidRPr="004B7BAB">
        <w:rPr>
          <w:rFonts w:ascii="Raleway" w:hAnsi="Raleway" w:cstheme="minorHAnsi"/>
        </w:rPr>
        <w:t xml:space="preserve"> and </w:t>
      </w:r>
      <w:r w:rsidR="00180561" w:rsidRPr="004B7BAB">
        <w:rPr>
          <w:rFonts w:ascii="Raleway" w:hAnsi="Raleway" w:cstheme="minorHAnsi"/>
        </w:rPr>
        <w:t>for those who draw all their benefits from the scheme;</w:t>
      </w:r>
    </w:p>
    <w:p w14:paraId="28B628C2" w14:textId="5F3FD968" w:rsidR="00180561" w:rsidRPr="004B7BAB" w:rsidRDefault="00F4597E" w:rsidP="00CF5DA1">
      <w:pPr>
        <w:pStyle w:val="ListParagraph"/>
        <w:numPr>
          <w:ilvl w:val="0"/>
          <w:numId w:val="16"/>
        </w:numPr>
        <w:rPr>
          <w:rFonts w:ascii="Raleway" w:hAnsi="Raleway" w:cstheme="minorHAnsi"/>
        </w:rPr>
      </w:pPr>
      <w:r w:rsidRPr="004B7BAB">
        <w:rPr>
          <w:rFonts w:ascii="Raleway" w:hAnsi="Raleway" w:cstheme="minorHAnsi"/>
        </w:rPr>
        <w:t xml:space="preserve">introduction </w:t>
      </w:r>
      <w:r w:rsidR="00E643A2" w:rsidRPr="004B7BAB">
        <w:rPr>
          <w:rFonts w:ascii="Raleway" w:hAnsi="Raleway" w:cstheme="minorHAnsi"/>
        </w:rPr>
        <w:t>of” carry</w:t>
      </w:r>
      <w:r w:rsidRPr="004B7BAB">
        <w:rPr>
          <w:rFonts w:ascii="Raleway" w:hAnsi="Raleway" w:cstheme="minorHAnsi"/>
        </w:rPr>
        <w:t xml:space="preserve"> forward</w:t>
      </w:r>
      <w:r w:rsidR="00BC0FC8" w:rsidRPr="004B7BAB">
        <w:rPr>
          <w:rFonts w:ascii="Raleway" w:hAnsi="Raleway" w:cstheme="minorHAnsi"/>
        </w:rPr>
        <w:t xml:space="preserve">” – unused AA can be carried forward </w:t>
      </w:r>
      <w:r w:rsidR="00AE0454" w:rsidRPr="004B7BAB">
        <w:rPr>
          <w:rFonts w:ascii="Raleway" w:hAnsi="Raleway" w:cstheme="minorHAnsi"/>
        </w:rPr>
        <w:t xml:space="preserve">from the previous </w:t>
      </w:r>
      <w:r w:rsidR="00574DD7" w:rsidRPr="004B7BAB">
        <w:rPr>
          <w:rFonts w:ascii="Raleway" w:hAnsi="Raleway" w:cstheme="minorHAnsi"/>
        </w:rPr>
        <w:t xml:space="preserve">three </w:t>
      </w:r>
      <w:r w:rsidR="00AE0454" w:rsidRPr="004B7BAB">
        <w:rPr>
          <w:rFonts w:ascii="Raleway" w:hAnsi="Raleway" w:cstheme="minorHAnsi"/>
        </w:rPr>
        <w:t xml:space="preserve">tax years </w:t>
      </w:r>
      <w:r w:rsidR="00B23EDE" w:rsidRPr="004B7BAB">
        <w:rPr>
          <w:rFonts w:ascii="Raleway" w:hAnsi="Raleway" w:cstheme="minorHAnsi"/>
        </w:rPr>
        <w:t xml:space="preserve">to cover </w:t>
      </w:r>
      <w:r w:rsidR="00574DD7" w:rsidRPr="004B7BAB">
        <w:rPr>
          <w:rFonts w:ascii="Raleway" w:hAnsi="Raleway" w:cstheme="minorHAnsi"/>
        </w:rPr>
        <w:t>excess pension savings over the AA</w:t>
      </w:r>
      <w:r w:rsidR="00AE0454" w:rsidRPr="004B7BAB">
        <w:rPr>
          <w:rFonts w:ascii="Raleway" w:hAnsi="Raleway" w:cstheme="minorHAnsi"/>
        </w:rPr>
        <w:t xml:space="preserve"> in the current tax year;</w:t>
      </w:r>
    </w:p>
    <w:p w14:paraId="1C5F355B" w14:textId="7CB470D9" w:rsidR="00BF7B68" w:rsidRPr="004B7BAB" w:rsidRDefault="00BF7B68" w:rsidP="00337C0F">
      <w:pPr>
        <w:pStyle w:val="ListParagraph"/>
        <w:numPr>
          <w:ilvl w:val="0"/>
          <w:numId w:val="16"/>
        </w:numPr>
        <w:rPr>
          <w:rFonts w:ascii="Raleway" w:hAnsi="Raleway" w:cstheme="minorHAnsi"/>
        </w:rPr>
      </w:pPr>
      <w:r w:rsidRPr="004B7BAB">
        <w:rPr>
          <w:rFonts w:ascii="Raleway" w:hAnsi="Raleway" w:cstheme="minorHAnsi"/>
        </w:rPr>
        <w:t>special rules introduced relating to the calcula</w:t>
      </w:r>
      <w:r w:rsidR="00C327E0" w:rsidRPr="004B7BAB">
        <w:rPr>
          <w:rFonts w:ascii="Raleway" w:hAnsi="Raleway" w:cstheme="minorHAnsi"/>
        </w:rPr>
        <w:t>t</w:t>
      </w:r>
      <w:r w:rsidRPr="004B7BAB">
        <w:rPr>
          <w:rFonts w:ascii="Raleway" w:hAnsi="Raleway" w:cstheme="minorHAnsi"/>
        </w:rPr>
        <w:t xml:space="preserve">ion of PIPs </w:t>
      </w:r>
      <w:r w:rsidR="00C327E0" w:rsidRPr="004B7BAB">
        <w:rPr>
          <w:rFonts w:ascii="Raleway" w:hAnsi="Raleway" w:cstheme="minorHAnsi"/>
        </w:rPr>
        <w:t>for the period 14 October 2010 to 5 April 2011.</w:t>
      </w:r>
    </w:p>
    <w:p w14:paraId="6D518216" w14:textId="52E646E9" w:rsidR="00337C0F" w:rsidRPr="004B7BAB" w:rsidRDefault="00337C0F" w:rsidP="00337C0F">
      <w:pPr>
        <w:pStyle w:val="ListParagraph"/>
        <w:numPr>
          <w:ilvl w:val="0"/>
          <w:numId w:val="9"/>
        </w:numPr>
        <w:rPr>
          <w:rFonts w:ascii="Raleway" w:hAnsi="Raleway" w:cstheme="minorHAnsi"/>
        </w:rPr>
      </w:pPr>
      <w:r w:rsidRPr="004B7BAB">
        <w:rPr>
          <w:rFonts w:ascii="Raleway" w:hAnsi="Raleway" w:cstheme="minorHAnsi"/>
        </w:rPr>
        <w:t>Finance Act 2013 – AA reduced to £40,000 6 April 2014;</w:t>
      </w:r>
    </w:p>
    <w:p w14:paraId="3823C0BE" w14:textId="4C494AD3" w:rsidR="00337C0F" w:rsidRPr="004B7BAB" w:rsidRDefault="00337C0F" w:rsidP="00337C0F">
      <w:pPr>
        <w:pStyle w:val="ListParagraph"/>
        <w:numPr>
          <w:ilvl w:val="0"/>
          <w:numId w:val="9"/>
        </w:numPr>
        <w:rPr>
          <w:rFonts w:ascii="Raleway" w:hAnsi="Raleway" w:cstheme="minorHAnsi"/>
        </w:rPr>
      </w:pPr>
      <w:r w:rsidRPr="004B7BAB">
        <w:rPr>
          <w:rFonts w:ascii="Raleway" w:hAnsi="Raleway" w:cstheme="minorHAnsi"/>
        </w:rPr>
        <w:t>Budget 2023 – AA increased to £60,000 6 April 2023.</w:t>
      </w:r>
      <w:r w:rsidR="00D31415">
        <w:rPr>
          <w:rFonts w:ascii="Raleway" w:hAnsi="Raleway" w:cstheme="minorHAnsi"/>
        </w:rPr>
        <w:t xml:space="preserve"> It remains at this rate in 2024. </w:t>
      </w:r>
    </w:p>
    <w:p w14:paraId="2C7760F9" w14:textId="2CA32D14" w:rsidR="00D84313" w:rsidRPr="004B7BAB" w:rsidRDefault="00D84313" w:rsidP="00E90A7D">
      <w:pPr>
        <w:ind w:left="557"/>
        <w:rPr>
          <w:rFonts w:ascii="Raleway" w:hAnsi="Raleway" w:cstheme="minorHAnsi"/>
        </w:rPr>
      </w:pPr>
    </w:p>
    <w:p w14:paraId="71F59BD5" w14:textId="673B4BCF" w:rsidR="00E90A7D" w:rsidRPr="004B7BAB" w:rsidRDefault="00D84313" w:rsidP="00337C0F">
      <w:pPr>
        <w:ind w:left="757" w:firstLine="163"/>
        <w:rPr>
          <w:rFonts w:ascii="Raleway" w:hAnsi="Raleway" w:cstheme="minorHAnsi"/>
        </w:rPr>
      </w:pPr>
      <w:r w:rsidRPr="004B7BAB">
        <w:rPr>
          <w:rFonts w:ascii="Raleway" w:hAnsi="Raleway" w:cstheme="minorHAnsi"/>
        </w:rPr>
        <w:t xml:space="preserve">Relevant section of the manual is Part 4 </w:t>
      </w:r>
      <w:r w:rsidR="003554CA" w:rsidRPr="004B7BAB">
        <w:rPr>
          <w:rFonts w:ascii="Raleway" w:hAnsi="Raleway" w:cstheme="minorHAnsi"/>
        </w:rPr>
        <w:t>Chapter 1.1</w:t>
      </w:r>
      <w:r w:rsidRPr="004B7BAB">
        <w:rPr>
          <w:rFonts w:ascii="Raleway" w:hAnsi="Raleway" w:cstheme="minorHAnsi"/>
        </w:rPr>
        <w:t>.</w:t>
      </w:r>
    </w:p>
    <w:p w14:paraId="38B5AA84" w14:textId="2C5B6179" w:rsidR="006D7890" w:rsidRPr="004B7BAB" w:rsidRDefault="006D7890" w:rsidP="00CC425A">
      <w:pPr>
        <w:ind w:left="8640" w:firstLine="720"/>
        <w:rPr>
          <w:rFonts w:ascii="Raleway" w:hAnsi="Raleway" w:cstheme="minorHAnsi"/>
        </w:rPr>
      </w:pPr>
    </w:p>
    <w:p w14:paraId="26D4C4A8" w14:textId="77777777" w:rsidR="00337C0F" w:rsidRPr="004B7BAB" w:rsidRDefault="00337C0F" w:rsidP="00CC425A">
      <w:pPr>
        <w:ind w:left="8640" w:firstLine="720"/>
        <w:rPr>
          <w:rFonts w:ascii="Raleway" w:hAnsi="Raleway" w:cstheme="minorHAnsi"/>
        </w:rPr>
      </w:pPr>
    </w:p>
    <w:p w14:paraId="13C828C8" w14:textId="77777777" w:rsidR="00E90A7D" w:rsidRPr="004B7BAB" w:rsidRDefault="00E90A7D" w:rsidP="00CC425A">
      <w:pPr>
        <w:ind w:left="8640" w:firstLine="720"/>
        <w:rPr>
          <w:rFonts w:ascii="Raleway" w:hAnsi="Raleway" w:cstheme="minorHAnsi"/>
        </w:rPr>
      </w:pPr>
    </w:p>
    <w:p w14:paraId="010A1047" w14:textId="507F9D43" w:rsidR="002F39B2" w:rsidRPr="00C23BB8" w:rsidRDefault="00A93B33" w:rsidP="00A93B33">
      <w:pPr>
        <w:pStyle w:val="ListParagraph"/>
        <w:numPr>
          <w:ilvl w:val="0"/>
          <w:numId w:val="2"/>
        </w:numPr>
        <w:rPr>
          <w:rFonts w:ascii="Raleway" w:hAnsi="Raleway" w:cstheme="minorHAnsi"/>
          <w:b/>
          <w:bCs/>
        </w:rPr>
      </w:pPr>
      <w:r w:rsidRPr="00C23BB8">
        <w:rPr>
          <w:rFonts w:ascii="Raleway" w:hAnsi="Raleway" w:cstheme="minorHAnsi"/>
          <w:b/>
          <w:bCs/>
        </w:rPr>
        <w:t xml:space="preserve">Briefly outline </w:t>
      </w:r>
      <w:r w:rsidR="008916C9" w:rsidRPr="00C23BB8">
        <w:rPr>
          <w:rFonts w:ascii="Raleway" w:hAnsi="Raleway" w:cstheme="minorHAnsi"/>
          <w:b/>
          <w:bCs/>
        </w:rPr>
        <w:t>how an individual’s pension rights are valued in order to determine whether the</w:t>
      </w:r>
      <w:r w:rsidR="00596F26" w:rsidRPr="00C23BB8">
        <w:rPr>
          <w:rFonts w:ascii="Raleway" w:hAnsi="Raleway" w:cstheme="minorHAnsi"/>
          <w:b/>
          <w:bCs/>
        </w:rPr>
        <w:t>y</w:t>
      </w:r>
      <w:r w:rsidR="00350056" w:rsidRPr="00C23BB8">
        <w:rPr>
          <w:rFonts w:ascii="Raleway" w:hAnsi="Raleway" w:cstheme="minorHAnsi"/>
          <w:b/>
          <w:bCs/>
        </w:rPr>
        <w:t xml:space="preserve"> exceed the Lifetime Allowance</w:t>
      </w:r>
      <w:r w:rsidR="00972266" w:rsidRPr="00C23BB8">
        <w:rPr>
          <w:rFonts w:ascii="Raleway" w:hAnsi="Raleway" w:cstheme="minorHAnsi"/>
          <w:b/>
          <w:bCs/>
        </w:rPr>
        <w:t>, and provide a worked example</w:t>
      </w:r>
      <w:r w:rsidR="00350056" w:rsidRPr="00C23BB8">
        <w:rPr>
          <w:rFonts w:ascii="Raleway" w:hAnsi="Raleway" w:cstheme="minorHAnsi"/>
          <w:b/>
          <w:bCs/>
        </w:rPr>
        <w:t>.</w:t>
      </w:r>
    </w:p>
    <w:p w14:paraId="7A1F28C4" w14:textId="68D82501" w:rsidR="002F39B2" w:rsidRPr="00C23BB8" w:rsidRDefault="00E90A7D" w:rsidP="00337C0F">
      <w:pPr>
        <w:pStyle w:val="ListParagraph"/>
        <w:ind w:firstLine="0"/>
        <w:jc w:val="right"/>
        <w:rPr>
          <w:rFonts w:ascii="Raleway" w:hAnsi="Raleway" w:cstheme="minorHAnsi"/>
          <w:b/>
          <w:bCs/>
        </w:rPr>
      </w:pPr>
      <w:r w:rsidRPr="00C23BB8">
        <w:rPr>
          <w:rFonts w:ascii="Raleway" w:hAnsi="Raleway" w:cstheme="minorHAnsi"/>
          <w:b/>
          <w:bCs/>
        </w:rPr>
        <w:t>(10 marks)</w:t>
      </w:r>
    </w:p>
    <w:p w14:paraId="7B43A466" w14:textId="1D6F17E3" w:rsidR="002F39B2" w:rsidRPr="004B7BAB" w:rsidRDefault="002F39B2" w:rsidP="00E90A7D">
      <w:pPr>
        <w:ind w:left="917"/>
        <w:rPr>
          <w:rFonts w:ascii="Raleway" w:hAnsi="Raleway" w:cstheme="minorHAnsi"/>
        </w:rPr>
      </w:pPr>
      <w:r w:rsidRPr="004B7BAB">
        <w:rPr>
          <w:rFonts w:ascii="Raleway" w:hAnsi="Raleway" w:cstheme="minorHAnsi"/>
        </w:rPr>
        <w:t>Answer should cover:</w:t>
      </w:r>
    </w:p>
    <w:p w14:paraId="574A7D1F" w14:textId="2B99444A" w:rsidR="00997455" w:rsidRPr="004B7BAB" w:rsidRDefault="00997455" w:rsidP="00997455">
      <w:pPr>
        <w:pStyle w:val="ListParagraph"/>
        <w:numPr>
          <w:ilvl w:val="0"/>
          <w:numId w:val="26"/>
        </w:numPr>
        <w:rPr>
          <w:rFonts w:ascii="Raleway" w:hAnsi="Raleway" w:cstheme="minorHAnsi"/>
          <w:lang w:val="en-GB"/>
        </w:rPr>
      </w:pPr>
      <w:r w:rsidRPr="004B7BAB">
        <w:rPr>
          <w:rFonts w:ascii="Raleway" w:hAnsi="Raleway" w:cstheme="minorHAnsi"/>
          <w:lang w:val="en-GB"/>
        </w:rPr>
        <w:t>HMRC laid down a set of criteria for valuing pension rights when they are crystallised</w:t>
      </w:r>
      <w:r w:rsidR="00F01255" w:rsidRPr="004B7BAB">
        <w:rPr>
          <w:rFonts w:ascii="Raleway" w:hAnsi="Raleway" w:cstheme="minorHAnsi"/>
          <w:lang w:val="en-GB"/>
        </w:rPr>
        <w:t>;</w:t>
      </w:r>
    </w:p>
    <w:p w14:paraId="56892268" w14:textId="2BF681D1" w:rsidR="00997455" w:rsidRPr="004B7BAB" w:rsidRDefault="00997455" w:rsidP="00934797">
      <w:pPr>
        <w:pStyle w:val="ListParagraph"/>
        <w:numPr>
          <w:ilvl w:val="0"/>
          <w:numId w:val="25"/>
        </w:numPr>
        <w:rPr>
          <w:rFonts w:ascii="Raleway" w:hAnsi="Raleway" w:cstheme="minorHAnsi"/>
          <w:lang w:val="en-GB"/>
        </w:rPr>
      </w:pPr>
      <w:r w:rsidRPr="004B7BAB">
        <w:rPr>
          <w:rFonts w:ascii="Raleway" w:hAnsi="Raleway" w:cstheme="minorHAnsi"/>
          <w:lang w:val="en-GB"/>
        </w:rPr>
        <w:t>DC scheme</w:t>
      </w:r>
      <w:r w:rsidR="00934797" w:rsidRPr="004B7BAB">
        <w:rPr>
          <w:rFonts w:ascii="Raleway" w:hAnsi="Raleway" w:cstheme="minorHAnsi"/>
          <w:lang w:val="en-GB"/>
        </w:rPr>
        <w:t xml:space="preserve"> – value generally </w:t>
      </w:r>
      <w:r w:rsidRPr="004B7BAB">
        <w:rPr>
          <w:rFonts w:ascii="Raleway" w:hAnsi="Raleway" w:cstheme="minorHAnsi"/>
          <w:lang w:val="en-GB"/>
        </w:rPr>
        <w:t xml:space="preserve"> taken as the fund value at the time of crystallisation</w:t>
      </w:r>
      <w:r w:rsidR="00934797" w:rsidRPr="004B7BAB">
        <w:rPr>
          <w:rFonts w:ascii="Raleway" w:hAnsi="Raleway" w:cstheme="minorHAnsi"/>
          <w:lang w:val="en-GB"/>
        </w:rPr>
        <w:t>;</w:t>
      </w:r>
    </w:p>
    <w:p w14:paraId="78350479" w14:textId="77777777" w:rsidR="00735FB9" w:rsidRPr="004B7BAB" w:rsidRDefault="00997455" w:rsidP="00934797">
      <w:pPr>
        <w:pStyle w:val="ListParagraph"/>
        <w:numPr>
          <w:ilvl w:val="0"/>
          <w:numId w:val="25"/>
        </w:numPr>
        <w:rPr>
          <w:rFonts w:ascii="Raleway" w:hAnsi="Raleway" w:cstheme="minorHAnsi"/>
          <w:lang w:val="en-GB"/>
        </w:rPr>
      </w:pPr>
      <w:r w:rsidRPr="004B7BAB">
        <w:rPr>
          <w:rFonts w:ascii="Raleway" w:hAnsi="Raleway" w:cstheme="minorHAnsi"/>
          <w:lang w:val="en-GB"/>
        </w:rPr>
        <w:t>DB scheme</w:t>
      </w:r>
      <w:r w:rsidR="00934797" w:rsidRPr="004B7BAB">
        <w:rPr>
          <w:rFonts w:ascii="Raleway" w:hAnsi="Raleway" w:cstheme="minorHAnsi"/>
          <w:lang w:val="en-GB"/>
        </w:rPr>
        <w:t xml:space="preserve"> - </w:t>
      </w:r>
      <w:r w:rsidRPr="004B7BAB">
        <w:rPr>
          <w:rFonts w:ascii="Raleway" w:hAnsi="Raleway" w:cstheme="minorHAnsi"/>
          <w:lang w:val="en-GB"/>
        </w:rPr>
        <w:t>value is the amount of any cash sum taken plus 20 x the starting pension</w:t>
      </w:r>
      <w:r w:rsidR="00735FB9" w:rsidRPr="004B7BAB">
        <w:rPr>
          <w:rFonts w:ascii="Raleway" w:hAnsi="Raleway" w:cstheme="minorHAnsi"/>
          <w:lang w:val="en-GB"/>
        </w:rPr>
        <w:t>;</w:t>
      </w:r>
    </w:p>
    <w:p w14:paraId="3B87A11F" w14:textId="3EE20D11" w:rsidR="00997455" w:rsidRPr="004B7BAB" w:rsidRDefault="00997455" w:rsidP="00735FB9">
      <w:pPr>
        <w:pStyle w:val="ListParagraph"/>
        <w:numPr>
          <w:ilvl w:val="0"/>
          <w:numId w:val="25"/>
        </w:numPr>
        <w:rPr>
          <w:rFonts w:ascii="Raleway" w:hAnsi="Raleway" w:cstheme="minorHAnsi"/>
          <w:lang w:val="en-GB"/>
        </w:rPr>
      </w:pPr>
      <w:r w:rsidRPr="004B7BAB">
        <w:rPr>
          <w:rFonts w:ascii="Raleway" w:hAnsi="Raleway" w:cstheme="minorHAnsi"/>
          <w:lang w:val="en-GB"/>
        </w:rPr>
        <w:t>The</w:t>
      </w:r>
      <w:r w:rsidR="00735FB9" w:rsidRPr="004B7BAB">
        <w:rPr>
          <w:rFonts w:ascii="Raleway" w:hAnsi="Raleway" w:cstheme="minorHAnsi"/>
          <w:lang w:val="en-GB"/>
        </w:rPr>
        <w:t xml:space="preserve"> </w:t>
      </w:r>
      <w:r w:rsidRPr="004B7BAB">
        <w:rPr>
          <w:rFonts w:ascii="Raleway" w:hAnsi="Raleway" w:cstheme="minorHAnsi"/>
          <w:lang w:val="en-GB"/>
        </w:rPr>
        <w:t>value for a money purchase pot used to provide a scheme pension is also 20 x the starting pension</w:t>
      </w:r>
      <w:r w:rsidR="007F150E" w:rsidRPr="004B7BAB">
        <w:rPr>
          <w:rFonts w:ascii="Raleway" w:hAnsi="Raleway" w:cstheme="minorHAnsi"/>
          <w:lang w:val="en-GB"/>
        </w:rPr>
        <w:t>;</w:t>
      </w:r>
    </w:p>
    <w:p w14:paraId="430DF4EA" w14:textId="77777777" w:rsidR="004B7431" w:rsidRPr="004B7BAB" w:rsidRDefault="00997455" w:rsidP="004B7431">
      <w:pPr>
        <w:pStyle w:val="ListParagraph"/>
        <w:numPr>
          <w:ilvl w:val="0"/>
          <w:numId w:val="25"/>
        </w:numPr>
        <w:rPr>
          <w:rFonts w:ascii="Raleway" w:hAnsi="Raleway" w:cstheme="minorHAnsi"/>
          <w:lang w:val="en-GB"/>
        </w:rPr>
      </w:pPr>
      <w:r w:rsidRPr="004B7BAB">
        <w:rPr>
          <w:rFonts w:ascii="Raleway" w:hAnsi="Raleway" w:cstheme="minorHAnsi"/>
          <w:lang w:val="en-GB"/>
        </w:rPr>
        <w:t xml:space="preserve">a pension that was put into payment prior to 6 April 2006 </w:t>
      </w:r>
      <w:r w:rsidR="00EE17CD" w:rsidRPr="004B7BAB">
        <w:rPr>
          <w:rFonts w:ascii="Raleway" w:hAnsi="Raleway" w:cstheme="minorHAnsi"/>
          <w:lang w:val="en-GB"/>
        </w:rPr>
        <w:t xml:space="preserve"> </w:t>
      </w:r>
      <w:r w:rsidRPr="004B7BAB">
        <w:rPr>
          <w:rFonts w:ascii="Raleway" w:hAnsi="Raleway" w:cstheme="minorHAnsi"/>
          <w:lang w:val="en-GB"/>
        </w:rPr>
        <w:t>is also tested</w:t>
      </w:r>
      <w:r w:rsidR="00EE17CD" w:rsidRPr="004B7BAB">
        <w:rPr>
          <w:rFonts w:ascii="Raleway" w:hAnsi="Raleway" w:cstheme="minorHAnsi"/>
          <w:lang w:val="en-GB"/>
        </w:rPr>
        <w:t xml:space="preserve"> -</w:t>
      </w:r>
      <w:r w:rsidRPr="004B7BAB">
        <w:rPr>
          <w:rFonts w:ascii="Raleway" w:hAnsi="Raleway" w:cstheme="minorHAnsi"/>
          <w:lang w:val="en-GB"/>
        </w:rPr>
        <w:t xml:space="preserve"> at the time of</w:t>
      </w:r>
      <w:r w:rsidR="00EE17CD" w:rsidRPr="004B7BAB">
        <w:rPr>
          <w:rFonts w:ascii="Raleway" w:hAnsi="Raleway" w:cstheme="minorHAnsi"/>
          <w:lang w:val="en-GB"/>
        </w:rPr>
        <w:t xml:space="preserve"> </w:t>
      </w:r>
      <w:r w:rsidRPr="004B7BAB">
        <w:rPr>
          <w:rFonts w:ascii="Raleway" w:hAnsi="Raleway" w:cstheme="minorHAnsi"/>
          <w:lang w:val="en-GB"/>
        </w:rPr>
        <w:t xml:space="preserve">the first post 6 April 2006 </w:t>
      </w:r>
      <w:r w:rsidR="00EE17CD" w:rsidRPr="004B7BAB">
        <w:rPr>
          <w:rFonts w:ascii="Raleway" w:hAnsi="Raleway" w:cstheme="minorHAnsi"/>
          <w:lang w:val="en-GB"/>
        </w:rPr>
        <w:t>BCE</w:t>
      </w:r>
      <w:r w:rsidR="004B7431" w:rsidRPr="004B7BAB">
        <w:rPr>
          <w:rFonts w:ascii="Raleway" w:hAnsi="Raleway" w:cstheme="minorHAnsi"/>
          <w:lang w:val="en-GB"/>
        </w:rPr>
        <w:t>;</w:t>
      </w:r>
    </w:p>
    <w:p w14:paraId="4C993055" w14:textId="31DD97D6" w:rsidR="00C05412" w:rsidRPr="004B7BAB" w:rsidRDefault="009E4D68" w:rsidP="00DA12D6">
      <w:pPr>
        <w:pStyle w:val="ListParagraph"/>
        <w:numPr>
          <w:ilvl w:val="0"/>
          <w:numId w:val="25"/>
        </w:numPr>
        <w:rPr>
          <w:rFonts w:ascii="Raleway" w:hAnsi="Raleway" w:cstheme="minorHAnsi"/>
          <w:lang w:val="en-GB"/>
        </w:rPr>
      </w:pPr>
      <w:r w:rsidRPr="004B7BAB">
        <w:rPr>
          <w:rFonts w:ascii="Raleway" w:hAnsi="Raleway" w:cstheme="minorHAnsi"/>
          <w:lang w:val="en-GB"/>
        </w:rPr>
        <w:t xml:space="preserve">value of </w:t>
      </w:r>
      <w:r w:rsidR="00577429" w:rsidRPr="004B7BAB">
        <w:rPr>
          <w:rFonts w:ascii="Raleway" w:hAnsi="Raleway" w:cstheme="minorHAnsi"/>
          <w:lang w:val="en-GB"/>
        </w:rPr>
        <w:t xml:space="preserve">pre 6 April 2006 pension </w:t>
      </w:r>
      <w:r w:rsidRPr="004B7BAB">
        <w:rPr>
          <w:rFonts w:ascii="Raleway" w:hAnsi="Raleway" w:cstheme="minorHAnsi"/>
          <w:lang w:val="en-GB"/>
        </w:rPr>
        <w:t xml:space="preserve">is the pension in payment at the time of the first </w:t>
      </w:r>
      <w:r w:rsidR="00C05412" w:rsidRPr="004B7BAB">
        <w:rPr>
          <w:rFonts w:ascii="Raleway" w:hAnsi="Raleway" w:cstheme="minorHAnsi"/>
          <w:lang w:val="en-GB"/>
        </w:rPr>
        <w:t xml:space="preserve">BCE x </w:t>
      </w:r>
      <w:r w:rsidRPr="004B7BAB">
        <w:rPr>
          <w:rFonts w:ascii="Raleway" w:hAnsi="Raleway" w:cstheme="minorHAnsi"/>
          <w:lang w:val="en-GB"/>
        </w:rPr>
        <w:t>25</w:t>
      </w:r>
      <w:r w:rsidR="00F01255" w:rsidRPr="004B7BAB">
        <w:rPr>
          <w:rFonts w:ascii="Raleway" w:hAnsi="Raleway" w:cstheme="minorHAnsi"/>
          <w:lang w:val="en-GB"/>
        </w:rPr>
        <w:t>;</w:t>
      </w:r>
    </w:p>
    <w:p w14:paraId="143A854F" w14:textId="6837D9C9" w:rsidR="002F39B2" w:rsidRPr="004B7BAB" w:rsidRDefault="00C05412" w:rsidP="00F01255">
      <w:pPr>
        <w:pStyle w:val="ListParagraph"/>
        <w:numPr>
          <w:ilvl w:val="0"/>
          <w:numId w:val="25"/>
        </w:numPr>
        <w:rPr>
          <w:rFonts w:ascii="Raleway" w:hAnsi="Raleway" w:cstheme="minorHAnsi"/>
          <w:lang w:val="en-GB"/>
        </w:rPr>
      </w:pPr>
      <w:r w:rsidRPr="004B7BAB">
        <w:rPr>
          <w:rFonts w:ascii="Raleway" w:hAnsi="Raleway" w:cstheme="minorHAnsi"/>
          <w:lang w:val="en-GB"/>
        </w:rPr>
        <w:t>total v</w:t>
      </w:r>
      <w:r w:rsidR="00997455" w:rsidRPr="004B7BAB">
        <w:rPr>
          <w:rFonts w:ascii="Raleway" w:hAnsi="Raleway" w:cstheme="minorHAnsi"/>
          <w:lang w:val="en-GB"/>
        </w:rPr>
        <w:t xml:space="preserve">alue of the pension </w:t>
      </w:r>
      <w:r w:rsidRPr="004B7BAB">
        <w:rPr>
          <w:rFonts w:ascii="Raleway" w:hAnsi="Raleway" w:cstheme="minorHAnsi"/>
          <w:lang w:val="en-GB"/>
        </w:rPr>
        <w:t xml:space="preserve">rights </w:t>
      </w:r>
      <w:r w:rsidR="00997455" w:rsidRPr="004B7BAB">
        <w:rPr>
          <w:rFonts w:ascii="Raleway" w:hAnsi="Raleway" w:cstheme="minorHAnsi"/>
          <w:lang w:val="en-GB"/>
        </w:rPr>
        <w:t>is then deducted from</w:t>
      </w:r>
      <w:r w:rsidR="004B7431" w:rsidRPr="004B7BAB">
        <w:rPr>
          <w:rFonts w:ascii="Raleway" w:hAnsi="Raleway" w:cstheme="minorHAnsi"/>
          <w:lang w:val="en-GB"/>
        </w:rPr>
        <w:t xml:space="preserve"> </w:t>
      </w:r>
      <w:r w:rsidR="00997455" w:rsidRPr="004B7BAB">
        <w:rPr>
          <w:rFonts w:ascii="Raleway" w:hAnsi="Raleway" w:cstheme="minorHAnsi"/>
          <w:lang w:val="en-GB"/>
        </w:rPr>
        <w:t>the member’s Lifetime Allowance</w:t>
      </w:r>
      <w:r w:rsidR="00972266" w:rsidRPr="004B7BAB">
        <w:rPr>
          <w:rFonts w:ascii="Raleway" w:hAnsi="Raleway" w:cstheme="minorHAnsi"/>
          <w:lang w:val="en-GB"/>
        </w:rPr>
        <w:t>;</w:t>
      </w:r>
    </w:p>
    <w:p w14:paraId="50F01F5C" w14:textId="2D68CCB4" w:rsidR="00972266" w:rsidRPr="004B7BAB" w:rsidRDefault="00972266" w:rsidP="00F01255">
      <w:pPr>
        <w:pStyle w:val="ListParagraph"/>
        <w:numPr>
          <w:ilvl w:val="0"/>
          <w:numId w:val="25"/>
        </w:numPr>
        <w:rPr>
          <w:rFonts w:ascii="Raleway" w:hAnsi="Raleway" w:cstheme="minorHAnsi"/>
          <w:lang w:val="en-GB"/>
        </w:rPr>
      </w:pPr>
      <w:r w:rsidRPr="004B7BAB">
        <w:rPr>
          <w:rFonts w:ascii="Raleway" w:hAnsi="Raleway" w:cstheme="minorHAnsi"/>
          <w:lang w:val="en-GB"/>
        </w:rPr>
        <w:t>worked example</w:t>
      </w:r>
      <w:r w:rsidR="000540B5" w:rsidRPr="004B7BAB">
        <w:rPr>
          <w:rFonts w:ascii="Raleway" w:hAnsi="Raleway" w:cstheme="minorHAnsi"/>
          <w:lang w:val="en-GB"/>
        </w:rPr>
        <w:t xml:space="preserve"> showing value of pension rights and tes t against LTA.</w:t>
      </w:r>
    </w:p>
    <w:p w14:paraId="6E68A07F" w14:textId="77777777" w:rsidR="007F150E" w:rsidRPr="004B7BAB" w:rsidRDefault="007F150E" w:rsidP="00997455">
      <w:pPr>
        <w:ind w:left="720"/>
        <w:rPr>
          <w:rFonts w:ascii="Raleway" w:hAnsi="Raleway" w:cstheme="minorHAnsi"/>
        </w:rPr>
      </w:pPr>
    </w:p>
    <w:p w14:paraId="2418F028" w14:textId="3BEBC72E" w:rsidR="002F39B2" w:rsidRPr="004B7BAB" w:rsidRDefault="002F39B2" w:rsidP="002F39B2">
      <w:pPr>
        <w:ind w:left="557"/>
        <w:rPr>
          <w:rFonts w:ascii="Raleway" w:hAnsi="Raleway" w:cstheme="minorHAnsi"/>
        </w:rPr>
      </w:pPr>
      <w:r w:rsidRPr="004B7BAB">
        <w:rPr>
          <w:rFonts w:ascii="Raleway" w:hAnsi="Raleway" w:cstheme="minorHAnsi"/>
        </w:rPr>
        <w:t xml:space="preserve">   </w:t>
      </w:r>
      <w:r w:rsidR="00E90A7D" w:rsidRPr="004B7BAB">
        <w:rPr>
          <w:rFonts w:ascii="Raleway" w:hAnsi="Raleway" w:cstheme="minorHAnsi"/>
        </w:rPr>
        <w:tab/>
        <w:t xml:space="preserve">        </w:t>
      </w:r>
      <w:r w:rsidRPr="004B7BAB">
        <w:rPr>
          <w:rFonts w:ascii="Raleway" w:hAnsi="Raleway" w:cstheme="minorHAnsi"/>
        </w:rPr>
        <w:t xml:space="preserve">Relevant section of the manual is Part 4 Chapter </w:t>
      </w:r>
      <w:r w:rsidR="00997455" w:rsidRPr="004B7BAB">
        <w:rPr>
          <w:rFonts w:ascii="Raleway" w:hAnsi="Raleway" w:cstheme="minorHAnsi"/>
        </w:rPr>
        <w:t>2.3</w:t>
      </w:r>
      <w:r w:rsidRPr="004B7BAB">
        <w:rPr>
          <w:rFonts w:ascii="Raleway" w:hAnsi="Raleway" w:cstheme="minorHAnsi"/>
        </w:rPr>
        <w:t>.</w:t>
      </w:r>
    </w:p>
    <w:p w14:paraId="7345BF7B" w14:textId="77777777" w:rsidR="00E90A7D" w:rsidRPr="004B7BAB" w:rsidRDefault="00E90A7D" w:rsidP="002F39B2">
      <w:pPr>
        <w:ind w:left="557"/>
        <w:rPr>
          <w:rFonts w:ascii="Raleway" w:hAnsi="Raleway" w:cstheme="minorHAnsi"/>
        </w:rPr>
      </w:pPr>
    </w:p>
    <w:p w14:paraId="65716A8F" w14:textId="77777777" w:rsidR="00337C0F" w:rsidRPr="004B7BAB" w:rsidRDefault="00337C0F" w:rsidP="002F39B2">
      <w:pPr>
        <w:ind w:left="557"/>
        <w:rPr>
          <w:rFonts w:ascii="Raleway" w:hAnsi="Raleway" w:cstheme="minorHAnsi"/>
        </w:rPr>
      </w:pPr>
    </w:p>
    <w:p w14:paraId="1DC5906F" w14:textId="77777777" w:rsidR="00E90A7D" w:rsidRPr="004B7BAB" w:rsidRDefault="00E90A7D" w:rsidP="002F39B2">
      <w:pPr>
        <w:ind w:left="557"/>
        <w:rPr>
          <w:rFonts w:ascii="Raleway" w:hAnsi="Raleway" w:cstheme="minorHAnsi"/>
        </w:rPr>
      </w:pPr>
    </w:p>
    <w:p w14:paraId="1B677A26" w14:textId="029C9EE5" w:rsidR="002C0EA1" w:rsidRPr="00C23BB8" w:rsidRDefault="002C0EA1" w:rsidP="002C0EA1">
      <w:pPr>
        <w:pStyle w:val="ListParagraph"/>
        <w:numPr>
          <w:ilvl w:val="0"/>
          <w:numId w:val="2"/>
        </w:numPr>
        <w:rPr>
          <w:rFonts w:ascii="Raleway" w:hAnsi="Raleway" w:cstheme="minorHAnsi"/>
          <w:b/>
          <w:bCs/>
        </w:rPr>
      </w:pPr>
      <w:r w:rsidRPr="00C23BB8">
        <w:rPr>
          <w:rFonts w:ascii="Raleway" w:hAnsi="Raleway" w:cstheme="minorHAnsi"/>
          <w:b/>
          <w:bCs/>
        </w:rPr>
        <w:t>Describe the purpose and key features of the Pension Input Amount, in relation to the Annual Allowance.</w:t>
      </w:r>
    </w:p>
    <w:p w14:paraId="2D0E9531" w14:textId="47108B47" w:rsidR="002F39B2" w:rsidRPr="00C23BB8" w:rsidRDefault="00E90A7D" w:rsidP="00337C0F">
      <w:pPr>
        <w:pStyle w:val="ListParagraph"/>
        <w:ind w:firstLine="0"/>
        <w:jc w:val="right"/>
        <w:rPr>
          <w:rFonts w:ascii="Raleway" w:hAnsi="Raleway" w:cstheme="minorHAnsi"/>
          <w:b/>
          <w:bCs/>
        </w:rPr>
      </w:pPr>
      <w:r w:rsidRPr="00C23BB8">
        <w:rPr>
          <w:rFonts w:ascii="Raleway" w:hAnsi="Raleway" w:cstheme="minorHAnsi"/>
          <w:b/>
          <w:bCs/>
        </w:rPr>
        <w:t>(15 marks)</w:t>
      </w:r>
    </w:p>
    <w:p w14:paraId="237E3FFC" w14:textId="77777777" w:rsidR="002F39B2" w:rsidRPr="004B7BAB" w:rsidRDefault="002F39B2" w:rsidP="002F39B2">
      <w:pPr>
        <w:ind w:left="917"/>
        <w:rPr>
          <w:rFonts w:ascii="Raleway" w:hAnsi="Raleway" w:cstheme="minorHAnsi"/>
        </w:rPr>
      </w:pPr>
      <w:r w:rsidRPr="004B7BAB">
        <w:rPr>
          <w:rFonts w:ascii="Raleway" w:hAnsi="Raleway" w:cstheme="minorHAnsi"/>
        </w:rPr>
        <w:t>Answer should cover:</w:t>
      </w:r>
    </w:p>
    <w:p w14:paraId="3D696F74" w14:textId="77777777" w:rsidR="002F39B2" w:rsidRPr="004B7BAB" w:rsidRDefault="002F39B2" w:rsidP="002F39B2">
      <w:pPr>
        <w:ind w:left="557"/>
        <w:rPr>
          <w:rFonts w:ascii="Raleway" w:hAnsi="Raleway" w:cstheme="minorHAnsi"/>
        </w:rPr>
      </w:pPr>
    </w:p>
    <w:p w14:paraId="7DD5FA3A" w14:textId="5D8F1DB3" w:rsidR="0003501C" w:rsidRPr="004B7BAB" w:rsidRDefault="0003501C" w:rsidP="0003501C">
      <w:pPr>
        <w:ind w:left="720"/>
        <w:rPr>
          <w:rFonts w:ascii="Raleway" w:hAnsi="Raleway" w:cstheme="minorHAnsi"/>
        </w:rPr>
      </w:pPr>
      <w:r w:rsidRPr="004B7BAB">
        <w:rPr>
          <w:rFonts w:ascii="Raleway" w:hAnsi="Raleway" w:cstheme="minorHAnsi"/>
        </w:rPr>
        <w:t xml:space="preserve"> </w:t>
      </w:r>
      <w:r w:rsidRPr="004B7BAB">
        <w:rPr>
          <w:rFonts w:ascii="Raleway" w:hAnsi="Raleway" w:cstheme="minorHAnsi"/>
          <w:i/>
          <w:iCs/>
        </w:rPr>
        <w:t>DC Scheme (5 marks)</w:t>
      </w:r>
      <w:r w:rsidRPr="004B7BAB">
        <w:rPr>
          <w:rFonts w:ascii="Raleway" w:hAnsi="Raleway" w:cstheme="minorHAnsi"/>
        </w:rPr>
        <w:t>:</w:t>
      </w:r>
    </w:p>
    <w:p w14:paraId="27F7693E" w14:textId="4DBC5A79" w:rsidR="00A745F2" w:rsidRPr="004B7BAB" w:rsidRDefault="00A745F2" w:rsidP="00996902">
      <w:pPr>
        <w:pStyle w:val="ListParagraph"/>
        <w:numPr>
          <w:ilvl w:val="0"/>
          <w:numId w:val="23"/>
        </w:numPr>
        <w:rPr>
          <w:rFonts w:ascii="Raleway" w:hAnsi="Raleway" w:cstheme="minorHAnsi"/>
          <w:lang w:val="en-GB"/>
        </w:rPr>
      </w:pPr>
      <w:r w:rsidRPr="004B7BAB">
        <w:rPr>
          <w:rFonts w:ascii="Raleway" w:hAnsi="Raleway" w:cstheme="minorHAnsi"/>
          <w:lang w:val="en-GB"/>
        </w:rPr>
        <w:t>pension input amount is the total ‘relievable contribution’ paid by or on behalf of the</w:t>
      </w:r>
      <w:r w:rsidR="00996902" w:rsidRPr="004B7BAB">
        <w:rPr>
          <w:rFonts w:ascii="Raleway" w:hAnsi="Raleway" w:cstheme="minorHAnsi"/>
          <w:lang w:val="en-GB"/>
        </w:rPr>
        <w:t xml:space="preserve"> </w:t>
      </w:r>
      <w:r w:rsidRPr="004B7BAB">
        <w:rPr>
          <w:rFonts w:ascii="Raleway" w:hAnsi="Raleway" w:cstheme="minorHAnsi"/>
          <w:lang w:val="en-GB"/>
        </w:rPr>
        <w:t>member in the pension input period</w:t>
      </w:r>
      <w:r w:rsidR="008D4488" w:rsidRPr="004B7BAB">
        <w:rPr>
          <w:rFonts w:ascii="Raleway" w:hAnsi="Raleway" w:cstheme="minorHAnsi"/>
          <w:lang w:val="en-GB"/>
        </w:rPr>
        <w:t>;</w:t>
      </w:r>
    </w:p>
    <w:p w14:paraId="1BA34DB4" w14:textId="4ACFAA9E" w:rsidR="00A745F2" w:rsidRPr="004B7BAB" w:rsidRDefault="00A745F2" w:rsidP="008D4488">
      <w:pPr>
        <w:pStyle w:val="ListParagraph"/>
        <w:numPr>
          <w:ilvl w:val="0"/>
          <w:numId w:val="23"/>
        </w:numPr>
        <w:rPr>
          <w:rFonts w:ascii="Raleway" w:hAnsi="Raleway" w:cstheme="minorHAnsi"/>
          <w:lang w:val="en-GB"/>
        </w:rPr>
      </w:pPr>
      <w:r w:rsidRPr="004B7BAB">
        <w:rPr>
          <w:rFonts w:ascii="Raleway" w:hAnsi="Raleway" w:cstheme="minorHAnsi"/>
          <w:lang w:val="en-GB"/>
        </w:rPr>
        <w:t xml:space="preserve">includes AVCs paid by the member but </w:t>
      </w:r>
      <w:r w:rsidR="008D4488" w:rsidRPr="004B7BAB">
        <w:rPr>
          <w:rFonts w:ascii="Raleway" w:hAnsi="Raleway" w:cstheme="minorHAnsi"/>
          <w:lang w:val="en-GB"/>
        </w:rPr>
        <w:t>excludes</w:t>
      </w:r>
      <w:r w:rsidRPr="004B7BAB">
        <w:rPr>
          <w:rFonts w:ascii="Raleway" w:hAnsi="Raleway" w:cstheme="minorHAnsi"/>
          <w:lang w:val="en-GB"/>
        </w:rPr>
        <w:t xml:space="preserve"> transfers into the scheme from other</w:t>
      </w:r>
      <w:r w:rsidR="008D4488" w:rsidRPr="004B7BAB">
        <w:rPr>
          <w:rFonts w:ascii="Raleway" w:hAnsi="Raleway" w:cstheme="minorHAnsi"/>
          <w:lang w:val="en-GB"/>
        </w:rPr>
        <w:t xml:space="preserve"> </w:t>
      </w:r>
      <w:r w:rsidRPr="004B7BAB">
        <w:rPr>
          <w:rFonts w:ascii="Raleway" w:hAnsi="Raleway" w:cstheme="minorHAnsi"/>
          <w:lang w:val="en-GB"/>
        </w:rPr>
        <w:t>arrangements</w:t>
      </w:r>
      <w:r w:rsidR="008D4488" w:rsidRPr="004B7BAB">
        <w:rPr>
          <w:rFonts w:ascii="Raleway" w:hAnsi="Raleway" w:cstheme="minorHAnsi"/>
          <w:lang w:val="en-GB"/>
        </w:rPr>
        <w:t>;</w:t>
      </w:r>
    </w:p>
    <w:p w14:paraId="5C6B0D10" w14:textId="77777777" w:rsidR="008D4488" w:rsidRPr="004B7BAB" w:rsidRDefault="00A745F2" w:rsidP="008D4488">
      <w:pPr>
        <w:pStyle w:val="ListParagraph"/>
        <w:numPr>
          <w:ilvl w:val="0"/>
          <w:numId w:val="23"/>
        </w:numPr>
        <w:rPr>
          <w:rFonts w:ascii="Raleway" w:hAnsi="Raleway" w:cstheme="minorHAnsi"/>
          <w:lang w:val="en-GB"/>
        </w:rPr>
      </w:pPr>
      <w:r w:rsidRPr="004B7BAB">
        <w:rPr>
          <w:rFonts w:ascii="Raleway" w:hAnsi="Raleway" w:cstheme="minorHAnsi"/>
          <w:lang w:val="en-GB"/>
        </w:rPr>
        <w:t>Taxation of Pensions Act 2014 introduced a Money Purchase Annual Allowance from</w:t>
      </w:r>
      <w:r w:rsidR="008D4488" w:rsidRPr="004B7BAB">
        <w:rPr>
          <w:rFonts w:ascii="Raleway" w:hAnsi="Raleway" w:cstheme="minorHAnsi"/>
          <w:lang w:val="en-GB"/>
        </w:rPr>
        <w:t xml:space="preserve"> </w:t>
      </w:r>
      <w:r w:rsidRPr="004B7BAB">
        <w:rPr>
          <w:rFonts w:ascii="Raleway" w:hAnsi="Raleway" w:cstheme="minorHAnsi"/>
          <w:lang w:val="en-GB"/>
        </w:rPr>
        <w:t>2015/16 tax year</w:t>
      </w:r>
      <w:r w:rsidR="008D4488" w:rsidRPr="004B7BAB">
        <w:rPr>
          <w:rFonts w:ascii="Raleway" w:hAnsi="Raleway" w:cstheme="minorHAnsi"/>
          <w:lang w:val="en-GB"/>
        </w:rPr>
        <w:t>;</w:t>
      </w:r>
    </w:p>
    <w:p w14:paraId="37715AFF" w14:textId="19930A67" w:rsidR="00AD1645" w:rsidRPr="004B7BAB" w:rsidRDefault="008D4488" w:rsidP="001729BD">
      <w:pPr>
        <w:pStyle w:val="ListParagraph"/>
        <w:numPr>
          <w:ilvl w:val="0"/>
          <w:numId w:val="23"/>
        </w:numPr>
        <w:rPr>
          <w:rFonts w:ascii="Raleway" w:hAnsi="Raleway" w:cstheme="minorHAnsi"/>
          <w:lang w:val="en-GB"/>
        </w:rPr>
      </w:pPr>
      <w:r w:rsidRPr="004B7BAB">
        <w:rPr>
          <w:rFonts w:ascii="Raleway" w:hAnsi="Raleway" w:cstheme="minorHAnsi"/>
          <w:lang w:val="en-GB"/>
        </w:rPr>
        <w:t>MPAA</w:t>
      </w:r>
      <w:r w:rsidR="00A745F2" w:rsidRPr="004B7BAB">
        <w:rPr>
          <w:rFonts w:ascii="Raleway" w:hAnsi="Raleway" w:cstheme="minorHAnsi"/>
          <w:lang w:val="en-GB"/>
        </w:rPr>
        <w:t xml:space="preserve"> limit £10,000</w:t>
      </w:r>
      <w:r w:rsidRPr="004B7BAB">
        <w:rPr>
          <w:rFonts w:ascii="Raleway" w:hAnsi="Raleway" w:cstheme="minorHAnsi"/>
          <w:lang w:val="en-GB"/>
        </w:rPr>
        <w:t xml:space="preserve">, </w:t>
      </w:r>
      <w:r w:rsidR="001729BD" w:rsidRPr="004B7BAB">
        <w:rPr>
          <w:rFonts w:ascii="Raleway" w:hAnsi="Raleway" w:cstheme="minorHAnsi"/>
          <w:lang w:val="en-GB"/>
        </w:rPr>
        <w:t xml:space="preserve">reduced to </w:t>
      </w:r>
      <w:r w:rsidR="00A745F2" w:rsidRPr="004B7BAB">
        <w:rPr>
          <w:rFonts w:ascii="Raleway" w:hAnsi="Raleway" w:cstheme="minorHAnsi"/>
          <w:lang w:val="en-GB"/>
        </w:rPr>
        <w:t>£4,000 from 6 April 2017</w:t>
      </w:r>
      <w:r w:rsidR="00E034A8" w:rsidRPr="004B7BAB">
        <w:rPr>
          <w:rFonts w:ascii="Raleway" w:hAnsi="Raleway" w:cstheme="minorHAnsi"/>
          <w:lang w:val="en-GB"/>
        </w:rPr>
        <w:t>, increased back to £10,000 6 April 2023</w:t>
      </w:r>
      <w:r w:rsidR="00AD1645" w:rsidRPr="004B7BAB">
        <w:rPr>
          <w:rFonts w:ascii="Raleway" w:hAnsi="Raleway" w:cstheme="minorHAnsi"/>
          <w:lang w:val="en-GB"/>
        </w:rPr>
        <w:t>;</w:t>
      </w:r>
    </w:p>
    <w:p w14:paraId="2AE08958" w14:textId="5D751043" w:rsidR="00AD1645" w:rsidRPr="004B7BAB" w:rsidRDefault="00AD1645" w:rsidP="00AD1645">
      <w:pPr>
        <w:pStyle w:val="ListParagraph"/>
        <w:numPr>
          <w:ilvl w:val="0"/>
          <w:numId w:val="23"/>
        </w:numPr>
        <w:rPr>
          <w:rFonts w:ascii="Raleway" w:hAnsi="Raleway" w:cstheme="minorHAnsi"/>
          <w:lang w:val="en-GB"/>
        </w:rPr>
      </w:pPr>
      <w:r w:rsidRPr="004B7BAB">
        <w:rPr>
          <w:rFonts w:ascii="Raleway" w:hAnsi="Raleway" w:cstheme="minorHAnsi"/>
          <w:lang w:val="en-GB"/>
        </w:rPr>
        <w:t xml:space="preserve">MPAA </w:t>
      </w:r>
      <w:r w:rsidR="00A745F2" w:rsidRPr="004B7BAB">
        <w:rPr>
          <w:rFonts w:ascii="Raleway" w:hAnsi="Raleway" w:cstheme="minorHAnsi"/>
          <w:lang w:val="en-GB"/>
        </w:rPr>
        <w:t>only applies to pension input amounts in DC arrangements when individual</w:t>
      </w:r>
      <w:r w:rsidRPr="004B7BAB">
        <w:rPr>
          <w:rFonts w:ascii="Raleway" w:hAnsi="Raleway" w:cstheme="minorHAnsi"/>
          <w:lang w:val="en-GB"/>
        </w:rPr>
        <w:t xml:space="preserve"> </w:t>
      </w:r>
      <w:r w:rsidR="00A745F2" w:rsidRPr="004B7BAB">
        <w:rPr>
          <w:rFonts w:ascii="Raleway" w:hAnsi="Raleway" w:cstheme="minorHAnsi"/>
          <w:lang w:val="en-GB"/>
        </w:rPr>
        <w:t>has flexibly accessed a DC arrangement</w:t>
      </w:r>
      <w:r w:rsidR="00F77EEA" w:rsidRPr="004B7BAB">
        <w:rPr>
          <w:rFonts w:ascii="Raleway" w:hAnsi="Raleway" w:cstheme="minorHAnsi"/>
          <w:lang w:val="en-GB"/>
        </w:rPr>
        <w:t>;</w:t>
      </w:r>
    </w:p>
    <w:p w14:paraId="743D1157" w14:textId="6F213F52" w:rsidR="00AD1645" w:rsidRPr="004B7BAB" w:rsidRDefault="00AD1645" w:rsidP="00AD1645">
      <w:pPr>
        <w:pStyle w:val="ListParagraph"/>
        <w:numPr>
          <w:ilvl w:val="0"/>
          <w:numId w:val="23"/>
        </w:numPr>
        <w:rPr>
          <w:rFonts w:ascii="Raleway" w:hAnsi="Raleway" w:cstheme="minorHAnsi"/>
          <w:lang w:val="en-GB"/>
        </w:rPr>
      </w:pPr>
      <w:r w:rsidRPr="004B7BAB">
        <w:rPr>
          <w:rFonts w:ascii="Raleway" w:hAnsi="Raleway" w:cstheme="minorHAnsi"/>
          <w:lang w:val="en-GB"/>
        </w:rPr>
        <w:t xml:space="preserve">MPAA </w:t>
      </w:r>
      <w:r w:rsidR="00A745F2" w:rsidRPr="004B7BAB">
        <w:rPr>
          <w:rFonts w:ascii="Raleway" w:hAnsi="Raleway" w:cstheme="minorHAnsi"/>
          <w:lang w:val="en-GB"/>
        </w:rPr>
        <w:t>does not apply if individual</w:t>
      </w:r>
      <w:r w:rsidRPr="004B7BAB">
        <w:rPr>
          <w:rFonts w:ascii="Raleway" w:hAnsi="Raleway" w:cstheme="minorHAnsi"/>
          <w:lang w:val="en-GB"/>
        </w:rPr>
        <w:t xml:space="preserve"> </w:t>
      </w:r>
      <w:r w:rsidR="00A745F2" w:rsidRPr="004B7BAB">
        <w:rPr>
          <w:rFonts w:ascii="Raleway" w:hAnsi="Raleway" w:cstheme="minorHAnsi"/>
          <w:lang w:val="en-GB"/>
        </w:rPr>
        <w:t>has not flexibly accessed a DC arrangement</w:t>
      </w:r>
      <w:r w:rsidR="00D33CA3" w:rsidRPr="004B7BAB">
        <w:rPr>
          <w:rFonts w:ascii="Raleway" w:hAnsi="Raleway" w:cstheme="minorHAnsi"/>
          <w:lang w:val="en-GB"/>
        </w:rPr>
        <w:t>.</w:t>
      </w:r>
    </w:p>
    <w:p w14:paraId="0082AD49" w14:textId="1F3AF0D4" w:rsidR="00D33CA3" w:rsidRPr="004B7BAB" w:rsidRDefault="00D33CA3" w:rsidP="00D33CA3">
      <w:pPr>
        <w:ind w:left="720"/>
        <w:rPr>
          <w:rFonts w:ascii="Raleway" w:hAnsi="Raleway" w:cstheme="minorHAnsi"/>
          <w:lang w:val="en-GB"/>
        </w:rPr>
      </w:pPr>
      <w:r w:rsidRPr="004B7BAB">
        <w:rPr>
          <w:rFonts w:ascii="Raleway" w:hAnsi="Raleway" w:cstheme="minorHAnsi"/>
          <w:i/>
          <w:iCs/>
          <w:lang w:val="en-GB"/>
        </w:rPr>
        <w:t>DB Scheme (</w:t>
      </w:r>
      <w:r w:rsidR="003E015B" w:rsidRPr="004B7BAB">
        <w:rPr>
          <w:rFonts w:ascii="Raleway" w:hAnsi="Raleway" w:cstheme="minorHAnsi"/>
          <w:i/>
          <w:iCs/>
          <w:lang w:val="en-GB"/>
        </w:rPr>
        <w:t>7</w:t>
      </w:r>
      <w:r w:rsidRPr="004B7BAB">
        <w:rPr>
          <w:rFonts w:ascii="Raleway" w:hAnsi="Raleway" w:cstheme="minorHAnsi"/>
          <w:i/>
          <w:iCs/>
          <w:lang w:val="en-GB"/>
        </w:rPr>
        <w:t xml:space="preserve"> marks)</w:t>
      </w:r>
      <w:r w:rsidRPr="004B7BAB">
        <w:rPr>
          <w:rFonts w:ascii="Raleway" w:hAnsi="Raleway" w:cstheme="minorHAnsi"/>
          <w:lang w:val="en-GB"/>
        </w:rPr>
        <w:t>:</w:t>
      </w:r>
    </w:p>
    <w:p w14:paraId="66E20F7F" w14:textId="3BD060F7" w:rsidR="005615F2" w:rsidRPr="004B7BAB" w:rsidRDefault="00A82632" w:rsidP="00E5770B">
      <w:pPr>
        <w:pStyle w:val="ListParagraph"/>
        <w:numPr>
          <w:ilvl w:val="0"/>
          <w:numId w:val="24"/>
        </w:numPr>
        <w:rPr>
          <w:rFonts w:ascii="Raleway" w:hAnsi="Raleway" w:cstheme="minorHAnsi"/>
        </w:rPr>
      </w:pPr>
      <w:r w:rsidRPr="004B7BAB">
        <w:rPr>
          <w:rFonts w:ascii="Raleway" w:hAnsi="Raleway" w:cstheme="minorHAnsi"/>
        </w:rPr>
        <w:t xml:space="preserve">pension input amount is </w:t>
      </w:r>
      <w:r w:rsidR="005615F2" w:rsidRPr="004B7BAB">
        <w:rPr>
          <w:rFonts w:ascii="Raleway" w:hAnsi="Raleway" w:cstheme="minorHAnsi"/>
        </w:rPr>
        <w:t xml:space="preserve">difference between </w:t>
      </w:r>
      <w:r w:rsidR="00870A0A" w:rsidRPr="004B7BAB">
        <w:rPr>
          <w:rFonts w:ascii="Raleway" w:hAnsi="Raleway" w:cstheme="minorHAnsi"/>
        </w:rPr>
        <w:t>value of</w:t>
      </w:r>
      <w:r w:rsidRPr="004B7BAB">
        <w:rPr>
          <w:rFonts w:ascii="Raleway" w:hAnsi="Raleway" w:cstheme="minorHAnsi"/>
        </w:rPr>
        <w:t xml:space="preserve"> </w:t>
      </w:r>
      <w:r w:rsidR="00870A0A" w:rsidRPr="004B7BAB">
        <w:rPr>
          <w:rFonts w:ascii="Raleway" w:hAnsi="Raleway" w:cstheme="minorHAnsi"/>
        </w:rPr>
        <w:t>a person’s benefits at the end of the pension input period is compared with the</w:t>
      </w:r>
      <w:r w:rsidR="005615F2" w:rsidRPr="004B7BAB">
        <w:rPr>
          <w:rFonts w:ascii="Raleway" w:hAnsi="Raleway" w:cstheme="minorHAnsi"/>
        </w:rPr>
        <w:t xml:space="preserve"> </w:t>
      </w:r>
      <w:r w:rsidR="00870A0A" w:rsidRPr="004B7BAB">
        <w:rPr>
          <w:rFonts w:ascii="Raleway" w:hAnsi="Raleway" w:cstheme="minorHAnsi"/>
        </w:rPr>
        <w:t xml:space="preserve">value of their benefits at the end of the previous </w:t>
      </w:r>
      <w:r w:rsidR="00870A0A" w:rsidRPr="004B7BAB">
        <w:rPr>
          <w:rFonts w:ascii="Raleway" w:hAnsi="Raleway" w:cstheme="minorHAnsi"/>
        </w:rPr>
        <w:lastRenderedPageBreak/>
        <w:t>pension input period</w:t>
      </w:r>
      <w:r w:rsidR="005615F2" w:rsidRPr="004B7BAB">
        <w:rPr>
          <w:rFonts w:ascii="Raleway" w:hAnsi="Raleway" w:cstheme="minorHAnsi"/>
        </w:rPr>
        <w:t>;</w:t>
      </w:r>
    </w:p>
    <w:p w14:paraId="63FCDD28" w14:textId="77777777" w:rsidR="003941A5" w:rsidRPr="004B7BAB" w:rsidRDefault="0072115B" w:rsidP="00561DC5">
      <w:pPr>
        <w:pStyle w:val="ListParagraph"/>
        <w:numPr>
          <w:ilvl w:val="0"/>
          <w:numId w:val="24"/>
        </w:numPr>
        <w:rPr>
          <w:rFonts w:ascii="Raleway" w:hAnsi="Raleway" w:cstheme="minorHAnsi"/>
        </w:rPr>
      </w:pPr>
      <w:r w:rsidRPr="004B7BAB">
        <w:rPr>
          <w:rFonts w:ascii="Raleway" w:hAnsi="Raleway" w:cstheme="minorHAnsi"/>
        </w:rPr>
        <w:t>i</w:t>
      </w:r>
      <w:r w:rsidR="00870A0A" w:rsidRPr="004B7BAB">
        <w:rPr>
          <w:rFonts w:ascii="Raleway" w:hAnsi="Raleway" w:cstheme="minorHAnsi"/>
        </w:rPr>
        <w:t>nputs relating to the 2010/11 and earlier tax years</w:t>
      </w:r>
      <w:r w:rsidR="003941A5" w:rsidRPr="004B7BAB">
        <w:rPr>
          <w:rFonts w:ascii="Raleway" w:hAnsi="Raleway" w:cstheme="minorHAnsi"/>
        </w:rPr>
        <w:t>:</w:t>
      </w:r>
    </w:p>
    <w:p w14:paraId="73DDADE5" w14:textId="3A510056" w:rsidR="00AD1645" w:rsidRPr="004B7BAB" w:rsidRDefault="00BE5F7B" w:rsidP="003941A5">
      <w:pPr>
        <w:pStyle w:val="ListParagraph"/>
        <w:numPr>
          <w:ilvl w:val="1"/>
          <w:numId w:val="24"/>
        </w:numPr>
        <w:rPr>
          <w:rFonts w:ascii="Raleway" w:hAnsi="Raleway" w:cstheme="minorHAnsi"/>
        </w:rPr>
      </w:pPr>
      <w:r w:rsidRPr="004B7BAB">
        <w:rPr>
          <w:rFonts w:ascii="Raleway" w:hAnsi="Raleway" w:cstheme="minorHAnsi"/>
        </w:rPr>
        <w:t xml:space="preserve">a </w:t>
      </w:r>
      <w:r w:rsidR="00870A0A" w:rsidRPr="004B7BAB">
        <w:rPr>
          <w:rFonts w:ascii="Raleway" w:hAnsi="Raleway" w:cstheme="minorHAnsi"/>
        </w:rPr>
        <w:t>factor of ten is used</w:t>
      </w:r>
      <w:r w:rsidRPr="004B7BAB">
        <w:rPr>
          <w:rFonts w:ascii="Raleway" w:hAnsi="Raleway" w:cstheme="minorHAnsi"/>
        </w:rPr>
        <w:t xml:space="preserve"> to value the benefits;</w:t>
      </w:r>
    </w:p>
    <w:p w14:paraId="72636267" w14:textId="7EFF9AEF" w:rsidR="00A82632" w:rsidRPr="004B7BAB" w:rsidRDefault="00BE5F7B" w:rsidP="003941A5">
      <w:pPr>
        <w:pStyle w:val="ListParagraph"/>
        <w:numPr>
          <w:ilvl w:val="1"/>
          <w:numId w:val="24"/>
        </w:numPr>
        <w:rPr>
          <w:rFonts w:ascii="Raleway" w:hAnsi="Raleway" w:cstheme="minorHAnsi"/>
        </w:rPr>
      </w:pPr>
      <w:r w:rsidRPr="004B7BAB">
        <w:rPr>
          <w:rFonts w:ascii="Raleway" w:hAnsi="Raleway" w:cstheme="minorHAnsi"/>
        </w:rPr>
        <w:t>a</w:t>
      </w:r>
      <w:r w:rsidR="00A82632" w:rsidRPr="004B7BAB">
        <w:rPr>
          <w:rFonts w:ascii="Raleway" w:hAnsi="Raleway" w:cstheme="minorHAnsi"/>
        </w:rPr>
        <w:t>djustments made to the figures to take account of transfers in or out of the scheme and pension debits or credits</w:t>
      </w:r>
      <w:r w:rsidRPr="004B7BAB">
        <w:rPr>
          <w:rFonts w:ascii="Raleway" w:hAnsi="Raleway" w:cstheme="minorHAnsi"/>
        </w:rPr>
        <w:t>;</w:t>
      </w:r>
    </w:p>
    <w:p w14:paraId="4473DD9D" w14:textId="6955335C" w:rsidR="00A82632" w:rsidRPr="004B7BAB" w:rsidRDefault="007B0AE3" w:rsidP="003941A5">
      <w:pPr>
        <w:pStyle w:val="ListParagraph"/>
        <w:numPr>
          <w:ilvl w:val="1"/>
          <w:numId w:val="24"/>
        </w:numPr>
        <w:rPr>
          <w:rFonts w:ascii="Raleway" w:hAnsi="Raleway" w:cstheme="minorHAnsi"/>
        </w:rPr>
      </w:pPr>
      <w:r w:rsidRPr="004B7BAB">
        <w:rPr>
          <w:rFonts w:ascii="Raleway" w:hAnsi="Raleway" w:cstheme="minorHAnsi"/>
        </w:rPr>
        <w:t xml:space="preserve">further adjustment </w:t>
      </w:r>
      <w:r w:rsidR="00E33CF4" w:rsidRPr="004B7BAB">
        <w:rPr>
          <w:rFonts w:ascii="Raleway" w:hAnsi="Raleway" w:cstheme="minorHAnsi"/>
        </w:rPr>
        <w:t xml:space="preserve">for deferred </w:t>
      </w:r>
      <w:r w:rsidR="00A82632" w:rsidRPr="004B7BAB">
        <w:rPr>
          <w:rFonts w:ascii="Raleway" w:hAnsi="Raleway" w:cstheme="minorHAnsi"/>
        </w:rPr>
        <w:t xml:space="preserve">DB </w:t>
      </w:r>
      <w:r w:rsidRPr="004B7BAB">
        <w:rPr>
          <w:rFonts w:ascii="Raleway" w:hAnsi="Raleway" w:cstheme="minorHAnsi"/>
        </w:rPr>
        <w:t xml:space="preserve">member </w:t>
      </w:r>
      <w:r w:rsidR="0072115B" w:rsidRPr="004B7BAB">
        <w:rPr>
          <w:rFonts w:ascii="Raleway" w:hAnsi="Raleway" w:cstheme="minorHAnsi"/>
        </w:rPr>
        <w:t>-</w:t>
      </w:r>
      <w:r w:rsidR="00A82632" w:rsidRPr="004B7BAB">
        <w:rPr>
          <w:rFonts w:ascii="Raleway" w:hAnsi="Raleway" w:cstheme="minorHAnsi"/>
        </w:rPr>
        <w:t xml:space="preserve"> ensures that the normal annual revaluation not </w:t>
      </w:r>
      <w:r w:rsidR="0072115B" w:rsidRPr="004B7BAB">
        <w:rPr>
          <w:rFonts w:ascii="Raleway" w:hAnsi="Raleway" w:cstheme="minorHAnsi"/>
        </w:rPr>
        <w:t>included in</w:t>
      </w:r>
      <w:r w:rsidR="00A82632" w:rsidRPr="004B7BAB">
        <w:rPr>
          <w:rFonts w:ascii="Raleway" w:hAnsi="Raleway" w:cstheme="minorHAnsi"/>
        </w:rPr>
        <w:t xml:space="preserve"> pension input amount</w:t>
      </w:r>
      <w:r w:rsidR="0072115B" w:rsidRPr="004B7BAB">
        <w:rPr>
          <w:rFonts w:ascii="Raleway" w:hAnsi="Raleway" w:cstheme="minorHAnsi"/>
        </w:rPr>
        <w:t>;</w:t>
      </w:r>
    </w:p>
    <w:p w14:paraId="4B043E6F" w14:textId="77777777" w:rsidR="003941A5" w:rsidRPr="004B7BAB" w:rsidRDefault="00A82632" w:rsidP="003941A5">
      <w:pPr>
        <w:pStyle w:val="ListParagraph"/>
        <w:numPr>
          <w:ilvl w:val="0"/>
          <w:numId w:val="24"/>
        </w:numPr>
        <w:rPr>
          <w:rFonts w:ascii="Raleway" w:hAnsi="Raleway" w:cstheme="minorHAnsi"/>
        </w:rPr>
      </w:pPr>
      <w:r w:rsidRPr="004B7BAB">
        <w:rPr>
          <w:rFonts w:ascii="Raleway" w:hAnsi="Raleway" w:cstheme="minorHAnsi"/>
        </w:rPr>
        <w:t>inputs relating to the 2011/12 and later tax years</w:t>
      </w:r>
      <w:r w:rsidR="003941A5" w:rsidRPr="004B7BAB">
        <w:rPr>
          <w:rFonts w:ascii="Raleway" w:hAnsi="Raleway" w:cstheme="minorHAnsi"/>
        </w:rPr>
        <w:t>:</w:t>
      </w:r>
    </w:p>
    <w:p w14:paraId="4DB09F11" w14:textId="439946AF" w:rsidR="00405F22" w:rsidRPr="004B7BAB" w:rsidRDefault="00405F22" w:rsidP="003941A5">
      <w:pPr>
        <w:pStyle w:val="ListParagraph"/>
        <w:numPr>
          <w:ilvl w:val="1"/>
          <w:numId w:val="24"/>
        </w:numPr>
        <w:rPr>
          <w:rFonts w:ascii="Raleway" w:hAnsi="Raleway" w:cstheme="minorHAnsi"/>
        </w:rPr>
      </w:pPr>
      <w:r w:rsidRPr="004B7BAB">
        <w:rPr>
          <w:rFonts w:ascii="Raleway" w:hAnsi="Raleway" w:cstheme="minorHAnsi"/>
        </w:rPr>
        <w:t xml:space="preserve">valuation factor of </w:t>
      </w:r>
      <w:r w:rsidR="00A82632" w:rsidRPr="004B7BAB">
        <w:rPr>
          <w:rFonts w:ascii="Raleway" w:hAnsi="Raleway" w:cstheme="minorHAnsi"/>
        </w:rPr>
        <w:t>10 replaced by 16</w:t>
      </w:r>
      <w:r w:rsidRPr="004B7BAB">
        <w:rPr>
          <w:rFonts w:ascii="Raleway" w:hAnsi="Raleway" w:cstheme="minorHAnsi"/>
        </w:rPr>
        <w:t>;</w:t>
      </w:r>
    </w:p>
    <w:p w14:paraId="58E6F0BF" w14:textId="77777777" w:rsidR="003941A5" w:rsidRPr="004B7BAB" w:rsidRDefault="00A82632" w:rsidP="003941A5">
      <w:pPr>
        <w:pStyle w:val="ListParagraph"/>
        <w:numPr>
          <w:ilvl w:val="1"/>
          <w:numId w:val="24"/>
        </w:numPr>
        <w:rPr>
          <w:rFonts w:ascii="Raleway" w:hAnsi="Raleway" w:cstheme="minorHAnsi"/>
        </w:rPr>
      </w:pPr>
      <w:r w:rsidRPr="004B7BAB">
        <w:rPr>
          <w:rFonts w:ascii="Raleway" w:hAnsi="Raleway" w:cstheme="minorHAnsi"/>
        </w:rPr>
        <w:t>inflation protection extended to active members</w:t>
      </w:r>
      <w:r w:rsidR="003941A5" w:rsidRPr="004B7BAB">
        <w:rPr>
          <w:rFonts w:ascii="Raleway" w:hAnsi="Raleway" w:cstheme="minorHAnsi"/>
        </w:rPr>
        <w:t>;</w:t>
      </w:r>
    </w:p>
    <w:p w14:paraId="10C6DAB1" w14:textId="532376E0" w:rsidR="00A82632" w:rsidRPr="004B7BAB" w:rsidRDefault="003941A5" w:rsidP="0045762F">
      <w:pPr>
        <w:pStyle w:val="ListParagraph"/>
        <w:numPr>
          <w:ilvl w:val="1"/>
          <w:numId w:val="24"/>
        </w:numPr>
        <w:rPr>
          <w:rFonts w:ascii="Raleway" w:hAnsi="Raleway" w:cstheme="minorHAnsi"/>
        </w:rPr>
      </w:pPr>
      <w:r w:rsidRPr="004B7BAB">
        <w:rPr>
          <w:rFonts w:ascii="Raleway" w:hAnsi="Raleway" w:cstheme="minorHAnsi"/>
        </w:rPr>
        <w:t>d</w:t>
      </w:r>
      <w:r w:rsidR="00A82632" w:rsidRPr="004B7BAB">
        <w:rPr>
          <w:rFonts w:ascii="Raleway" w:hAnsi="Raleway" w:cstheme="minorHAnsi"/>
        </w:rPr>
        <w:t>eferred members whose benefits’ revaluation does</w:t>
      </w:r>
      <w:r w:rsidRPr="004B7BAB">
        <w:rPr>
          <w:rFonts w:ascii="Raleway" w:hAnsi="Raleway" w:cstheme="minorHAnsi"/>
        </w:rPr>
        <w:t xml:space="preserve"> </w:t>
      </w:r>
      <w:r w:rsidR="00A82632" w:rsidRPr="004B7BAB">
        <w:rPr>
          <w:rFonts w:ascii="Raleway" w:hAnsi="Raleway" w:cstheme="minorHAnsi"/>
        </w:rPr>
        <w:t>not exceed the increase in the CPI deemed as having no pension input amount</w:t>
      </w:r>
      <w:r w:rsidRPr="004B7BAB">
        <w:rPr>
          <w:rFonts w:ascii="Raleway" w:hAnsi="Raleway" w:cstheme="minorHAnsi"/>
        </w:rPr>
        <w:t>;</w:t>
      </w:r>
    </w:p>
    <w:p w14:paraId="28764260" w14:textId="77777777" w:rsidR="00C02D18" w:rsidRPr="004B7BAB" w:rsidRDefault="00A82632" w:rsidP="00DE18CE">
      <w:pPr>
        <w:pStyle w:val="ListParagraph"/>
        <w:numPr>
          <w:ilvl w:val="0"/>
          <w:numId w:val="24"/>
        </w:numPr>
        <w:rPr>
          <w:rFonts w:ascii="Raleway" w:hAnsi="Raleway" w:cstheme="minorHAnsi"/>
        </w:rPr>
      </w:pPr>
      <w:r w:rsidRPr="004B7BAB">
        <w:rPr>
          <w:rFonts w:ascii="Raleway" w:hAnsi="Raleway" w:cstheme="minorHAnsi"/>
        </w:rPr>
        <w:t xml:space="preserve">individual subject to </w:t>
      </w:r>
      <w:r w:rsidR="00B9627A" w:rsidRPr="004B7BAB">
        <w:rPr>
          <w:rFonts w:ascii="Raleway" w:hAnsi="Raleway" w:cstheme="minorHAnsi"/>
        </w:rPr>
        <w:t>MPAA</w:t>
      </w:r>
      <w:r w:rsidRPr="004B7BAB">
        <w:rPr>
          <w:rFonts w:ascii="Raleway" w:hAnsi="Raleway" w:cstheme="minorHAnsi"/>
        </w:rPr>
        <w:t xml:space="preserve"> still entitled to the</w:t>
      </w:r>
      <w:r w:rsidR="00B9627A" w:rsidRPr="004B7BAB">
        <w:rPr>
          <w:rFonts w:ascii="Raleway" w:hAnsi="Raleway" w:cstheme="minorHAnsi"/>
        </w:rPr>
        <w:t xml:space="preserve"> </w:t>
      </w:r>
      <w:r w:rsidRPr="004B7BAB">
        <w:rPr>
          <w:rFonts w:ascii="Raleway" w:hAnsi="Raleway" w:cstheme="minorHAnsi"/>
        </w:rPr>
        <w:t>alternative Annual Allowance for ‘other inputs’</w:t>
      </w:r>
      <w:r w:rsidR="00C02D18" w:rsidRPr="004B7BAB">
        <w:rPr>
          <w:rFonts w:ascii="Raleway" w:hAnsi="Raleway" w:cstheme="minorHAnsi"/>
        </w:rPr>
        <w:t>;</w:t>
      </w:r>
    </w:p>
    <w:p w14:paraId="274F108E" w14:textId="1531714A" w:rsidR="00564B59" w:rsidRPr="004B7BAB" w:rsidRDefault="00193FBD" w:rsidP="00193FBD">
      <w:pPr>
        <w:ind w:left="720"/>
        <w:rPr>
          <w:rFonts w:ascii="Raleway" w:hAnsi="Raleway" w:cstheme="minorHAnsi"/>
          <w:i/>
          <w:iCs/>
        </w:rPr>
      </w:pPr>
      <w:r w:rsidRPr="004B7BAB">
        <w:rPr>
          <w:rFonts w:ascii="Raleway" w:hAnsi="Raleway" w:cstheme="minorHAnsi"/>
          <w:i/>
          <w:iCs/>
        </w:rPr>
        <w:t>S</w:t>
      </w:r>
      <w:r w:rsidR="00385D26" w:rsidRPr="004B7BAB">
        <w:rPr>
          <w:rFonts w:ascii="Raleway" w:hAnsi="Raleway" w:cstheme="minorHAnsi"/>
          <w:i/>
          <w:iCs/>
        </w:rPr>
        <w:t xml:space="preserve">hort </w:t>
      </w:r>
      <w:r w:rsidR="00564B59" w:rsidRPr="004B7BAB">
        <w:rPr>
          <w:rFonts w:ascii="Raleway" w:hAnsi="Raleway" w:cstheme="minorHAnsi"/>
          <w:i/>
          <w:iCs/>
        </w:rPr>
        <w:t>worked example of pension input amount calculation and comparison to AA</w:t>
      </w:r>
      <w:r w:rsidRPr="004B7BAB">
        <w:rPr>
          <w:rFonts w:ascii="Raleway" w:hAnsi="Raleway" w:cstheme="minorHAnsi"/>
          <w:i/>
          <w:iCs/>
        </w:rPr>
        <w:t xml:space="preserve"> (3 marks)</w:t>
      </w:r>
    </w:p>
    <w:p w14:paraId="3D313DA9" w14:textId="2FFD666C" w:rsidR="00D33CA3" w:rsidRPr="004B7BAB" w:rsidRDefault="00385D26" w:rsidP="00564B59">
      <w:pPr>
        <w:pStyle w:val="ListParagraph"/>
        <w:ind w:left="1080" w:firstLine="0"/>
        <w:rPr>
          <w:rFonts w:ascii="Raleway" w:hAnsi="Raleway" w:cstheme="minorHAnsi"/>
        </w:rPr>
      </w:pPr>
      <w:r w:rsidRPr="004B7BAB">
        <w:rPr>
          <w:rFonts w:ascii="Raleway" w:hAnsi="Raleway" w:cstheme="minorHAnsi"/>
        </w:rPr>
        <w:t xml:space="preserve"> </w:t>
      </w:r>
    </w:p>
    <w:p w14:paraId="485A8181" w14:textId="5A2E3547" w:rsidR="002F39B2" w:rsidRPr="004B7BAB" w:rsidRDefault="002F39B2" w:rsidP="00E90A7D">
      <w:pPr>
        <w:ind w:left="557" w:firstLine="160"/>
        <w:rPr>
          <w:rFonts w:ascii="Raleway" w:hAnsi="Raleway" w:cstheme="minorHAnsi"/>
        </w:rPr>
      </w:pPr>
      <w:r w:rsidRPr="004B7BAB">
        <w:rPr>
          <w:rFonts w:ascii="Raleway" w:hAnsi="Raleway" w:cstheme="minorHAnsi"/>
        </w:rPr>
        <w:t>Relevant section of the manual is Part 4 Chapter</w:t>
      </w:r>
      <w:r w:rsidR="007F5293" w:rsidRPr="004B7BAB">
        <w:rPr>
          <w:rFonts w:ascii="Raleway" w:hAnsi="Raleway" w:cstheme="minorHAnsi"/>
        </w:rPr>
        <w:t>s</w:t>
      </w:r>
      <w:r w:rsidRPr="004B7BAB">
        <w:rPr>
          <w:rFonts w:ascii="Raleway" w:hAnsi="Raleway" w:cstheme="minorHAnsi"/>
        </w:rPr>
        <w:t xml:space="preserve"> 1.</w:t>
      </w:r>
      <w:r w:rsidR="001A06D3">
        <w:rPr>
          <w:rFonts w:ascii="Raleway" w:hAnsi="Raleway" w:cstheme="minorHAnsi"/>
        </w:rPr>
        <w:t>1</w:t>
      </w:r>
      <w:r w:rsidR="007F5293" w:rsidRPr="004B7BAB">
        <w:rPr>
          <w:rFonts w:ascii="Raleway" w:hAnsi="Raleway" w:cstheme="minorHAnsi"/>
        </w:rPr>
        <w:t xml:space="preserve"> and 1.</w:t>
      </w:r>
      <w:r w:rsidR="001A06D3">
        <w:rPr>
          <w:rFonts w:ascii="Raleway" w:hAnsi="Raleway" w:cstheme="minorHAnsi"/>
        </w:rPr>
        <w:t>2</w:t>
      </w:r>
      <w:r w:rsidRPr="004B7BAB">
        <w:rPr>
          <w:rFonts w:ascii="Raleway" w:hAnsi="Raleway" w:cstheme="minorHAnsi"/>
        </w:rPr>
        <w:t>.</w:t>
      </w:r>
    </w:p>
    <w:p w14:paraId="31954759" w14:textId="77777777" w:rsidR="00E90A7D" w:rsidRPr="004B7BAB" w:rsidRDefault="00E90A7D" w:rsidP="00E90A7D">
      <w:pPr>
        <w:ind w:left="557" w:firstLine="160"/>
        <w:rPr>
          <w:rFonts w:ascii="Raleway" w:hAnsi="Raleway" w:cstheme="minorHAnsi"/>
        </w:rPr>
      </w:pPr>
    </w:p>
    <w:p w14:paraId="7CC214A6" w14:textId="77777777" w:rsidR="00E90A7D" w:rsidRPr="004B7BAB" w:rsidRDefault="00E90A7D" w:rsidP="00E90A7D">
      <w:pPr>
        <w:ind w:left="557" w:firstLine="160"/>
        <w:rPr>
          <w:rFonts w:ascii="Raleway" w:hAnsi="Raleway" w:cstheme="minorHAnsi"/>
        </w:rPr>
      </w:pPr>
    </w:p>
    <w:p w14:paraId="759B7FB9" w14:textId="3CEACF78" w:rsidR="000540B5" w:rsidRPr="00C23BB8" w:rsidRDefault="00E53BBC" w:rsidP="000540B5">
      <w:pPr>
        <w:pStyle w:val="ListParagraph"/>
        <w:numPr>
          <w:ilvl w:val="0"/>
          <w:numId w:val="2"/>
        </w:numPr>
        <w:rPr>
          <w:rFonts w:ascii="Raleway" w:hAnsi="Raleway" w:cstheme="minorHAnsi"/>
          <w:b/>
          <w:bCs/>
        </w:rPr>
      </w:pPr>
      <w:r w:rsidRPr="00C23BB8">
        <w:rPr>
          <w:rFonts w:ascii="Raleway" w:hAnsi="Raleway" w:cstheme="minorHAnsi"/>
          <w:b/>
          <w:bCs/>
        </w:rPr>
        <w:t>Outline the tax relief available to indi</w:t>
      </w:r>
      <w:r w:rsidR="00E17C75" w:rsidRPr="00C23BB8">
        <w:rPr>
          <w:rFonts w:ascii="Raleway" w:hAnsi="Raleway" w:cstheme="minorHAnsi"/>
          <w:b/>
          <w:bCs/>
        </w:rPr>
        <w:t xml:space="preserve">viduals in relation to pension scheme contributions and how the Annual Allowance </w:t>
      </w:r>
      <w:r w:rsidR="000540B5" w:rsidRPr="00C23BB8">
        <w:rPr>
          <w:rFonts w:ascii="Raleway" w:hAnsi="Raleway" w:cstheme="minorHAnsi"/>
          <w:b/>
          <w:bCs/>
        </w:rPr>
        <w:t>tax charge</w:t>
      </w:r>
      <w:r w:rsidR="001A6D99" w:rsidRPr="00C23BB8">
        <w:rPr>
          <w:rFonts w:ascii="Raleway" w:hAnsi="Raleway" w:cstheme="minorHAnsi"/>
          <w:b/>
          <w:bCs/>
        </w:rPr>
        <w:t xml:space="preserve"> impacts on the tax relief granted</w:t>
      </w:r>
      <w:r w:rsidR="00CA32E7" w:rsidRPr="00C23BB8">
        <w:rPr>
          <w:rFonts w:ascii="Raleway" w:hAnsi="Raleway" w:cstheme="minorHAnsi"/>
          <w:b/>
          <w:bCs/>
        </w:rPr>
        <w:t xml:space="preserve"> to an individual who exceeds the tax relief limits</w:t>
      </w:r>
      <w:r w:rsidR="000540B5" w:rsidRPr="00C23BB8">
        <w:rPr>
          <w:rFonts w:ascii="Raleway" w:hAnsi="Raleway" w:cstheme="minorHAnsi"/>
          <w:b/>
          <w:bCs/>
        </w:rPr>
        <w:t>.</w:t>
      </w:r>
    </w:p>
    <w:p w14:paraId="697FCC13" w14:textId="3ADDD26D" w:rsidR="000540B5" w:rsidRPr="00C23BB8" w:rsidRDefault="00E90A7D" w:rsidP="0064052B">
      <w:pPr>
        <w:pStyle w:val="BodyText"/>
        <w:spacing w:before="11"/>
        <w:ind w:left="920"/>
        <w:jc w:val="right"/>
        <w:rPr>
          <w:rFonts w:ascii="Raleway" w:hAnsi="Raleway" w:cstheme="minorHAnsi"/>
          <w:b/>
          <w:bCs/>
          <w:sz w:val="22"/>
          <w:szCs w:val="22"/>
        </w:rPr>
      </w:pPr>
      <w:r w:rsidRPr="00C23BB8">
        <w:rPr>
          <w:rFonts w:ascii="Raleway" w:hAnsi="Raleway" w:cstheme="minorHAnsi"/>
          <w:b/>
          <w:bCs/>
          <w:sz w:val="22"/>
          <w:szCs w:val="22"/>
        </w:rPr>
        <w:t>(5 marks)</w:t>
      </w:r>
    </w:p>
    <w:p w14:paraId="7560FE49" w14:textId="77777777" w:rsidR="00E90A7D" w:rsidRPr="004B7BAB" w:rsidRDefault="00E90A7D" w:rsidP="00E90A7D">
      <w:pPr>
        <w:pStyle w:val="BodyText"/>
        <w:spacing w:before="11"/>
        <w:ind w:left="920"/>
        <w:rPr>
          <w:rFonts w:ascii="Raleway" w:hAnsi="Raleway" w:cstheme="minorHAnsi"/>
          <w:sz w:val="22"/>
          <w:szCs w:val="22"/>
        </w:rPr>
      </w:pPr>
    </w:p>
    <w:p w14:paraId="66C4D615" w14:textId="77777777" w:rsidR="000540B5" w:rsidRPr="004B7BAB" w:rsidRDefault="000540B5" w:rsidP="000540B5">
      <w:pPr>
        <w:ind w:left="920"/>
        <w:rPr>
          <w:rFonts w:ascii="Raleway" w:hAnsi="Raleway" w:cstheme="minorHAnsi"/>
        </w:rPr>
      </w:pPr>
      <w:r w:rsidRPr="004B7BAB">
        <w:rPr>
          <w:rFonts w:ascii="Raleway" w:hAnsi="Raleway" w:cstheme="minorHAnsi"/>
        </w:rPr>
        <w:t>Answer should cover:</w:t>
      </w:r>
    </w:p>
    <w:p w14:paraId="1A346E66" w14:textId="5B5F9597" w:rsidR="00E53BBC" w:rsidRPr="004B7BAB" w:rsidRDefault="00CA32E7" w:rsidP="006D503E">
      <w:pPr>
        <w:pStyle w:val="ListParagraph"/>
        <w:numPr>
          <w:ilvl w:val="0"/>
          <w:numId w:val="27"/>
        </w:numPr>
        <w:rPr>
          <w:rFonts w:ascii="Raleway" w:hAnsi="Raleway" w:cstheme="minorHAnsi"/>
          <w:lang w:val="en-GB"/>
        </w:rPr>
      </w:pPr>
      <w:r w:rsidRPr="004B7BAB">
        <w:rPr>
          <w:rFonts w:ascii="Raleway" w:hAnsi="Raleway" w:cstheme="minorHAnsi"/>
          <w:lang w:val="en-GB"/>
        </w:rPr>
        <w:t xml:space="preserve">Individual </w:t>
      </w:r>
      <w:r w:rsidR="00E53BBC" w:rsidRPr="004B7BAB">
        <w:rPr>
          <w:rFonts w:ascii="Raleway" w:hAnsi="Raleway" w:cstheme="minorHAnsi"/>
          <w:lang w:val="en-GB"/>
        </w:rPr>
        <w:t xml:space="preserve">may pay an unlimited amount into a registered pension scheme in any tax year but will enjoy </w:t>
      </w:r>
      <w:r w:rsidRPr="004B7BAB">
        <w:rPr>
          <w:rFonts w:ascii="Raleway" w:hAnsi="Raleway" w:cstheme="minorHAnsi"/>
          <w:lang w:val="en-GB"/>
        </w:rPr>
        <w:t xml:space="preserve"> </w:t>
      </w:r>
      <w:r w:rsidR="00E53BBC" w:rsidRPr="004B7BAB">
        <w:rPr>
          <w:rFonts w:ascii="Raleway" w:hAnsi="Raleway" w:cstheme="minorHAnsi"/>
          <w:lang w:val="en-GB"/>
        </w:rPr>
        <w:t>only up to the greater of 100% of their UK taxable earnings and £3,600 (for a scheme operating on a</w:t>
      </w:r>
      <w:r w:rsidRPr="004B7BAB">
        <w:rPr>
          <w:rFonts w:ascii="Raleway" w:hAnsi="Raleway" w:cstheme="minorHAnsi"/>
          <w:lang w:val="en-GB"/>
        </w:rPr>
        <w:t xml:space="preserve"> </w:t>
      </w:r>
      <w:r w:rsidR="00E53BBC" w:rsidRPr="004B7BAB">
        <w:rPr>
          <w:rFonts w:ascii="Raleway" w:hAnsi="Raleway" w:cstheme="minorHAnsi"/>
          <w:lang w:val="en-GB"/>
        </w:rPr>
        <w:t>‘relief at source basis’)</w:t>
      </w:r>
      <w:r w:rsidR="00F17DC9" w:rsidRPr="004B7BAB">
        <w:rPr>
          <w:rFonts w:ascii="Raleway" w:hAnsi="Raleway" w:cstheme="minorHAnsi"/>
          <w:lang w:val="en-GB"/>
        </w:rPr>
        <w:t>;</w:t>
      </w:r>
    </w:p>
    <w:p w14:paraId="716D4DD6" w14:textId="77777777" w:rsidR="00F17DC9" w:rsidRPr="004B7BAB" w:rsidRDefault="00E53BBC" w:rsidP="0058196D">
      <w:pPr>
        <w:pStyle w:val="ListParagraph"/>
        <w:numPr>
          <w:ilvl w:val="0"/>
          <w:numId w:val="27"/>
        </w:numPr>
        <w:rPr>
          <w:rFonts w:ascii="Raleway" w:hAnsi="Raleway" w:cstheme="minorHAnsi"/>
          <w:lang w:val="en-GB"/>
        </w:rPr>
      </w:pPr>
      <w:r w:rsidRPr="004B7BAB">
        <w:rPr>
          <w:rFonts w:ascii="Raleway" w:hAnsi="Raleway" w:cstheme="minorHAnsi"/>
          <w:lang w:val="en-GB"/>
        </w:rPr>
        <w:t>Contributions in excess of the Annual Allowance will have received tax relief when paid, provided the individual</w:t>
      </w:r>
      <w:r w:rsidR="00CA32E7" w:rsidRPr="004B7BAB">
        <w:rPr>
          <w:rFonts w:ascii="Raleway" w:hAnsi="Raleway" w:cstheme="minorHAnsi"/>
          <w:lang w:val="en-GB"/>
        </w:rPr>
        <w:t xml:space="preserve"> </w:t>
      </w:r>
      <w:r w:rsidRPr="004B7BAB">
        <w:rPr>
          <w:rFonts w:ascii="Raleway" w:hAnsi="Raleway" w:cstheme="minorHAnsi"/>
          <w:lang w:val="en-GB"/>
        </w:rPr>
        <w:t>has sufficient earnings, but the individual will then be subject to a tax charge (assuming they do not have</w:t>
      </w:r>
      <w:r w:rsidR="00CA32E7" w:rsidRPr="004B7BAB">
        <w:rPr>
          <w:rFonts w:ascii="Raleway" w:hAnsi="Raleway" w:cstheme="minorHAnsi"/>
          <w:lang w:val="en-GB"/>
        </w:rPr>
        <w:t xml:space="preserve"> </w:t>
      </w:r>
      <w:r w:rsidRPr="004B7BAB">
        <w:rPr>
          <w:rFonts w:ascii="Raleway" w:hAnsi="Raleway" w:cstheme="minorHAnsi"/>
          <w:lang w:val="en-GB"/>
        </w:rPr>
        <w:t>sufficient carry forward to offset the excess contributions)</w:t>
      </w:r>
      <w:r w:rsidR="00F17DC9" w:rsidRPr="004B7BAB">
        <w:rPr>
          <w:rFonts w:ascii="Raleway" w:hAnsi="Raleway" w:cstheme="minorHAnsi"/>
          <w:lang w:val="en-GB"/>
        </w:rPr>
        <w:t>;</w:t>
      </w:r>
    </w:p>
    <w:p w14:paraId="50AAEDC9" w14:textId="0E39DD56" w:rsidR="00E53BBC" w:rsidRPr="004B7BAB" w:rsidRDefault="00E53BBC" w:rsidP="0058196D">
      <w:pPr>
        <w:pStyle w:val="ListParagraph"/>
        <w:numPr>
          <w:ilvl w:val="0"/>
          <w:numId w:val="27"/>
        </w:numPr>
        <w:rPr>
          <w:rFonts w:ascii="Raleway" w:hAnsi="Raleway" w:cstheme="minorHAnsi"/>
          <w:lang w:val="en-GB"/>
        </w:rPr>
      </w:pPr>
      <w:r w:rsidRPr="004B7BAB">
        <w:rPr>
          <w:rFonts w:ascii="Raleway" w:hAnsi="Raleway" w:cstheme="minorHAnsi"/>
          <w:lang w:val="en-GB"/>
        </w:rPr>
        <w:t>The tax charge effectively claws back, in a broadbrush</w:t>
      </w:r>
      <w:r w:rsidR="00F81387" w:rsidRPr="004B7BAB">
        <w:rPr>
          <w:rFonts w:ascii="Raleway" w:hAnsi="Raleway" w:cstheme="minorHAnsi"/>
          <w:lang w:val="en-GB"/>
        </w:rPr>
        <w:t xml:space="preserve"> </w:t>
      </w:r>
      <w:r w:rsidRPr="004B7BAB">
        <w:rPr>
          <w:rFonts w:ascii="Raleway" w:hAnsi="Raleway" w:cstheme="minorHAnsi"/>
          <w:lang w:val="en-GB"/>
        </w:rPr>
        <w:t xml:space="preserve">manner, </w:t>
      </w:r>
      <w:r w:rsidR="00330E0A" w:rsidRPr="004B7BAB">
        <w:rPr>
          <w:rFonts w:ascii="Raleway" w:hAnsi="Raleway" w:cstheme="minorHAnsi"/>
          <w:lang w:val="en-GB"/>
        </w:rPr>
        <w:t>tax</w:t>
      </w:r>
      <w:r w:rsidRPr="004B7BAB">
        <w:rPr>
          <w:rFonts w:ascii="Raleway" w:hAnsi="Raleway" w:cstheme="minorHAnsi"/>
          <w:lang w:val="en-GB"/>
        </w:rPr>
        <w:t xml:space="preserve"> relief granted on the contributions in excess of the Annual Allowance</w:t>
      </w:r>
      <w:r w:rsidR="00330E0A" w:rsidRPr="004B7BAB">
        <w:rPr>
          <w:rFonts w:ascii="Raleway" w:hAnsi="Raleway" w:cstheme="minorHAnsi"/>
          <w:lang w:val="en-GB"/>
        </w:rPr>
        <w:t>;</w:t>
      </w:r>
    </w:p>
    <w:p w14:paraId="67F2C5FA" w14:textId="77777777" w:rsidR="003925DB" w:rsidRPr="004B7BAB" w:rsidRDefault="00330E0A" w:rsidP="00330E0A">
      <w:pPr>
        <w:pStyle w:val="ListParagraph"/>
        <w:numPr>
          <w:ilvl w:val="0"/>
          <w:numId w:val="27"/>
        </w:numPr>
        <w:rPr>
          <w:rFonts w:ascii="Raleway" w:hAnsi="Raleway" w:cstheme="minorHAnsi"/>
          <w:lang w:val="en-GB"/>
        </w:rPr>
      </w:pPr>
      <w:r w:rsidRPr="004B7BAB">
        <w:rPr>
          <w:rFonts w:ascii="Raleway" w:hAnsi="Raleway" w:cstheme="minorHAnsi"/>
          <w:lang w:val="en-GB"/>
        </w:rPr>
        <w:t>C</w:t>
      </w:r>
      <w:r w:rsidR="00E53BBC" w:rsidRPr="004B7BAB">
        <w:rPr>
          <w:rFonts w:ascii="Raleway" w:hAnsi="Raleway" w:cstheme="minorHAnsi"/>
          <w:lang w:val="en-GB"/>
        </w:rPr>
        <w:t>ontributions to a money purchase arrangement that exceeded both</w:t>
      </w:r>
      <w:r w:rsidRPr="004B7BAB">
        <w:rPr>
          <w:rFonts w:ascii="Raleway" w:hAnsi="Raleway" w:cstheme="minorHAnsi"/>
          <w:lang w:val="en-GB"/>
        </w:rPr>
        <w:t xml:space="preserve"> </w:t>
      </w:r>
      <w:r w:rsidR="00E53BBC" w:rsidRPr="004B7BAB">
        <w:rPr>
          <w:rFonts w:ascii="Raleway" w:hAnsi="Raleway" w:cstheme="minorHAnsi"/>
          <w:lang w:val="en-GB"/>
        </w:rPr>
        <w:t>earnings and the Annual Allowance, the tranche of contributions in excess of the greater of (i) the Annual</w:t>
      </w:r>
      <w:r w:rsidR="00F81387" w:rsidRPr="004B7BAB">
        <w:rPr>
          <w:rFonts w:ascii="Raleway" w:hAnsi="Raleway" w:cstheme="minorHAnsi"/>
          <w:lang w:val="en-GB"/>
        </w:rPr>
        <w:t xml:space="preserve"> </w:t>
      </w:r>
      <w:r w:rsidR="00E53BBC" w:rsidRPr="004B7BAB">
        <w:rPr>
          <w:rFonts w:ascii="Raleway" w:hAnsi="Raleway" w:cstheme="minorHAnsi"/>
          <w:lang w:val="en-GB"/>
        </w:rPr>
        <w:t>Allowance and (ii) their earnings would not have received tax relief when paid</w:t>
      </w:r>
      <w:r w:rsidR="003925DB" w:rsidRPr="004B7BAB">
        <w:rPr>
          <w:rFonts w:ascii="Raleway" w:hAnsi="Raleway" w:cstheme="minorHAnsi"/>
          <w:lang w:val="en-GB"/>
        </w:rPr>
        <w:t>;</w:t>
      </w:r>
    </w:p>
    <w:p w14:paraId="4092E3DA" w14:textId="61A93AB7" w:rsidR="000540B5" w:rsidRPr="004B7BAB" w:rsidRDefault="00E53BBC" w:rsidP="003925DB">
      <w:pPr>
        <w:pStyle w:val="ListParagraph"/>
        <w:numPr>
          <w:ilvl w:val="0"/>
          <w:numId w:val="27"/>
        </w:numPr>
        <w:rPr>
          <w:rFonts w:ascii="Raleway" w:hAnsi="Raleway" w:cstheme="minorHAnsi"/>
        </w:rPr>
      </w:pPr>
      <w:r w:rsidRPr="004B7BAB">
        <w:rPr>
          <w:rFonts w:ascii="Raleway" w:hAnsi="Raleway" w:cstheme="minorHAnsi"/>
          <w:lang w:val="en-GB"/>
        </w:rPr>
        <w:t>No Annual Allowance</w:t>
      </w:r>
      <w:r w:rsidR="00F81387" w:rsidRPr="004B7BAB">
        <w:rPr>
          <w:rFonts w:ascii="Raleway" w:hAnsi="Raleway" w:cstheme="minorHAnsi"/>
          <w:lang w:val="en-GB"/>
        </w:rPr>
        <w:t xml:space="preserve"> </w:t>
      </w:r>
      <w:r w:rsidRPr="004B7BAB">
        <w:rPr>
          <w:rFonts w:ascii="Raleway" w:hAnsi="Raleway" w:cstheme="minorHAnsi"/>
          <w:lang w:val="en-GB"/>
        </w:rPr>
        <w:t>charge is therefore due on this tranche of contributions because no tax relief has been granted in the first</w:t>
      </w:r>
      <w:r w:rsidR="003925DB" w:rsidRPr="004B7BAB">
        <w:rPr>
          <w:rFonts w:ascii="Raleway" w:hAnsi="Raleway" w:cstheme="minorHAnsi"/>
          <w:lang w:val="en-GB"/>
        </w:rPr>
        <w:t xml:space="preserve"> </w:t>
      </w:r>
      <w:r w:rsidRPr="004B7BAB">
        <w:rPr>
          <w:rFonts w:ascii="Raleway" w:hAnsi="Raleway" w:cstheme="minorHAnsi"/>
          <w:lang w:val="en-GB"/>
        </w:rPr>
        <w:t>place and so there is no relief to claw back.</w:t>
      </w:r>
    </w:p>
    <w:p w14:paraId="58811FEE" w14:textId="77777777" w:rsidR="003925DB" w:rsidRPr="004B7BAB" w:rsidRDefault="003925DB" w:rsidP="003925DB">
      <w:pPr>
        <w:ind w:left="1280"/>
        <w:rPr>
          <w:rFonts w:ascii="Raleway" w:hAnsi="Raleway" w:cstheme="minorHAnsi"/>
        </w:rPr>
      </w:pPr>
    </w:p>
    <w:p w14:paraId="48B7186D" w14:textId="5F4AE401" w:rsidR="006D7890" w:rsidRPr="004B7BAB" w:rsidRDefault="000540B5" w:rsidP="004E6C3D">
      <w:pPr>
        <w:ind w:left="720"/>
        <w:rPr>
          <w:rFonts w:ascii="Raleway" w:hAnsi="Raleway" w:cstheme="minorHAnsi"/>
        </w:rPr>
      </w:pPr>
      <w:r w:rsidRPr="004B7BAB">
        <w:rPr>
          <w:rFonts w:ascii="Raleway" w:hAnsi="Raleway" w:cstheme="minorHAnsi"/>
        </w:rPr>
        <w:t xml:space="preserve">    Relevant section of the manual is Part 4 Chapter 1.</w:t>
      </w:r>
      <w:r w:rsidR="001A06D3">
        <w:rPr>
          <w:rFonts w:ascii="Raleway" w:hAnsi="Raleway" w:cstheme="minorHAnsi"/>
        </w:rPr>
        <w:t>3</w:t>
      </w:r>
      <w:r w:rsidRPr="004B7BAB">
        <w:rPr>
          <w:rFonts w:ascii="Raleway" w:hAnsi="Raleway" w:cstheme="minorHAnsi"/>
        </w:rPr>
        <w:t xml:space="preserve">.        </w:t>
      </w:r>
    </w:p>
    <w:sectPr w:rsidR="006D7890" w:rsidRPr="004B7BAB" w:rsidSect="00CC425A">
      <w:headerReference w:type="default" r:id="rId10"/>
      <w:footerReference w:type="even" r:id="rId11"/>
      <w:footerReference w:type="first" r:id="rId12"/>
      <w:pgSz w:w="11920" w:h="16850"/>
      <w:pgMar w:top="720" w:right="720" w:bottom="720" w:left="720" w:header="0" w:footer="4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E7894" w14:textId="77777777" w:rsidR="00BE1561" w:rsidRDefault="00BE1561">
      <w:r>
        <w:separator/>
      </w:r>
    </w:p>
  </w:endnote>
  <w:endnote w:type="continuationSeparator" w:id="0">
    <w:p w14:paraId="2EF956AF" w14:textId="77777777" w:rsidR="00BE1561" w:rsidRDefault="00BE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81FC" w14:textId="692DF473" w:rsidR="00A941A0" w:rsidRDefault="00A941A0">
    <w:pPr>
      <w:pStyle w:val="Footer"/>
    </w:pPr>
    <w:r>
      <w:rPr>
        <w:noProof/>
      </w:rPr>
      <mc:AlternateContent>
        <mc:Choice Requires="wps">
          <w:drawing>
            <wp:anchor distT="0" distB="0" distL="0" distR="0" simplePos="0" relativeHeight="251661312" behindDoc="0" locked="0" layoutInCell="1" allowOverlap="1" wp14:anchorId="2307D14C" wp14:editId="6640F194">
              <wp:simplePos x="635" y="635"/>
              <wp:positionH relativeFrom="leftMargin">
                <wp:align>left</wp:align>
              </wp:positionH>
              <wp:positionV relativeFrom="paragraph">
                <wp:posOffset>635</wp:posOffset>
              </wp:positionV>
              <wp:extent cx="443865" cy="443865"/>
              <wp:effectExtent l="0" t="0" r="13335" b="16510"/>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44BD7" w14:textId="569E232A" w:rsidR="00A941A0" w:rsidRPr="00A941A0" w:rsidRDefault="00A941A0">
                          <w:pPr>
                            <w:rPr>
                              <w:rFonts w:ascii="Calibri" w:eastAsia="Calibri" w:hAnsi="Calibri" w:cs="Calibri"/>
                              <w:noProof/>
                              <w:color w:val="000000"/>
                              <w:sz w:val="20"/>
                              <w:szCs w:val="20"/>
                            </w:rPr>
                          </w:pPr>
                          <w:r w:rsidRPr="00A941A0">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07D14C" id="_x0000_t202" coordsize="21600,21600" o:spt="202" path="m,l,21600r21600,l21600,xe">
              <v:stroke joinstyle="miter"/>
              <v:path gradientshapeok="t" o:connecttype="rect"/>
            </v:shapetype>
            <v:shape id="Text Box 3" o:spid="_x0000_s1026" type="#_x0000_t202" alt="PUBLIC - Unrestricted Access"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5C44BD7" w14:textId="569E232A" w:rsidR="00A941A0" w:rsidRPr="00A941A0" w:rsidRDefault="00A941A0">
                    <w:pPr>
                      <w:rPr>
                        <w:rFonts w:ascii="Calibri" w:eastAsia="Calibri" w:hAnsi="Calibri" w:cs="Calibri"/>
                        <w:noProof/>
                        <w:color w:val="000000"/>
                        <w:sz w:val="20"/>
                        <w:szCs w:val="20"/>
                      </w:rPr>
                    </w:pPr>
                    <w:r w:rsidRPr="00A941A0">
                      <w:rPr>
                        <w:rFonts w:ascii="Calibri" w:eastAsia="Calibri" w:hAnsi="Calibri" w:cs="Calibri"/>
                        <w:noProof/>
                        <w:color w:val="000000"/>
                        <w:sz w:val="20"/>
                        <w:szCs w:val="20"/>
                      </w:rPr>
                      <w:t>PUBLIC - Unrestricted Access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36C2" w14:textId="21D803B4" w:rsidR="00A941A0" w:rsidRDefault="00A941A0">
    <w:pPr>
      <w:pStyle w:val="Footer"/>
    </w:pPr>
    <w:r>
      <w:rPr>
        <w:noProof/>
      </w:rPr>
      <mc:AlternateContent>
        <mc:Choice Requires="wps">
          <w:drawing>
            <wp:anchor distT="0" distB="0" distL="0" distR="0" simplePos="0" relativeHeight="251660288" behindDoc="0" locked="0" layoutInCell="1" allowOverlap="1" wp14:anchorId="7712CAC2" wp14:editId="39D4BD04">
              <wp:simplePos x="635" y="635"/>
              <wp:positionH relativeFrom="leftMargin">
                <wp:align>left</wp:align>
              </wp:positionH>
              <wp:positionV relativeFrom="paragraph">
                <wp:posOffset>635</wp:posOffset>
              </wp:positionV>
              <wp:extent cx="443865" cy="443865"/>
              <wp:effectExtent l="0" t="0" r="13335" b="16510"/>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D1155" w14:textId="5C8EC2AB" w:rsidR="00A941A0" w:rsidRPr="00A941A0" w:rsidRDefault="00A941A0">
                          <w:pPr>
                            <w:rPr>
                              <w:rFonts w:ascii="Calibri" w:eastAsia="Calibri" w:hAnsi="Calibri" w:cs="Calibri"/>
                              <w:noProof/>
                              <w:color w:val="000000"/>
                              <w:sz w:val="20"/>
                              <w:szCs w:val="20"/>
                            </w:rPr>
                          </w:pPr>
                          <w:r w:rsidRPr="00A941A0">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12CAC2" id="_x0000_t202" coordsize="21600,21600" o:spt="202" path="m,l,21600r21600,l21600,xe">
              <v:stroke joinstyle="miter"/>
              <v:path gradientshapeok="t" o:connecttype="rect"/>
            </v:shapetype>
            <v:shape id="Text Box 2" o:spid="_x0000_s1027" type="#_x0000_t202" alt="PUBLIC - Unrestricted Access"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9FD1155" w14:textId="5C8EC2AB" w:rsidR="00A941A0" w:rsidRPr="00A941A0" w:rsidRDefault="00A941A0">
                    <w:pPr>
                      <w:rPr>
                        <w:rFonts w:ascii="Calibri" w:eastAsia="Calibri" w:hAnsi="Calibri" w:cs="Calibri"/>
                        <w:noProof/>
                        <w:color w:val="000000"/>
                        <w:sz w:val="20"/>
                        <w:szCs w:val="20"/>
                      </w:rPr>
                    </w:pPr>
                    <w:r w:rsidRPr="00A941A0">
                      <w:rPr>
                        <w:rFonts w:ascii="Calibri" w:eastAsia="Calibri" w:hAnsi="Calibri" w:cs="Calibri"/>
                        <w:noProof/>
                        <w:color w:val="000000"/>
                        <w:sz w:val="20"/>
                        <w:szCs w:val="20"/>
                      </w:rPr>
                      <w:t>PUBLIC - Unrestricted Access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76AB7" w14:textId="77777777" w:rsidR="00BE1561" w:rsidRDefault="00BE1561">
      <w:r>
        <w:separator/>
      </w:r>
    </w:p>
  </w:footnote>
  <w:footnote w:type="continuationSeparator" w:id="0">
    <w:p w14:paraId="4D6659E0" w14:textId="77777777" w:rsidR="00BE1561" w:rsidRDefault="00BE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73D6" w14:textId="3CCA74F4" w:rsidR="00851A1C" w:rsidRDefault="00851A1C">
    <w:pPr>
      <w:pStyle w:val="Header"/>
    </w:pPr>
  </w:p>
  <w:p w14:paraId="6F94C1F3" w14:textId="5A472C39" w:rsidR="004B7BAB" w:rsidRDefault="004B7BAB">
    <w:pPr>
      <w:pStyle w:val="Header"/>
    </w:pPr>
    <w:r>
      <w:rPr>
        <w:noProof/>
      </w:rPr>
      <w:drawing>
        <wp:anchor distT="0" distB="0" distL="114300" distR="114300" simplePos="0" relativeHeight="251663360" behindDoc="1" locked="0" layoutInCell="1" allowOverlap="1" wp14:anchorId="46A1F6E6" wp14:editId="77786A82">
          <wp:simplePos x="0" y="0"/>
          <wp:positionH relativeFrom="margin">
            <wp:align>right</wp:align>
          </wp:positionH>
          <wp:positionV relativeFrom="paragraph">
            <wp:posOffset>13970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3B62B61C" w14:textId="5D08BD14" w:rsidR="004B7BAB" w:rsidRDefault="004B7BAB">
    <w:pPr>
      <w:pStyle w:val="Header"/>
    </w:pPr>
  </w:p>
  <w:p w14:paraId="40B4FFFB" w14:textId="49144D67" w:rsidR="004B7BAB" w:rsidRDefault="004B7BAB">
    <w:pPr>
      <w:pStyle w:val="Header"/>
    </w:pPr>
  </w:p>
  <w:p w14:paraId="290D4E1F" w14:textId="47B733B3" w:rsidR="004B7BAB" w:rsidRDefault="004B7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20ED"/>
    <w:multiLevelType w:val="hybridMultilevel"/>
    <w:tmpl w:val="8A2C47D8"/>
    <w:lvl w:ilvl="0" w:tplc="08090005">
      <w:start w:val="1"/>
      <w:numFmt w:val="bullet"/>
      <w:lvlText w:val=""/>
      <w:lvlJc w:val="left"/>
      <w:pPr>
        <w:ind w:left="2360" w:hanging="360"/>
      </w:pPr>
      <w:rPr>
        <w:rFonts w:ascii="Wingdings" w:hAnsi="Wingdings"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1" w15:restartNumberingAfterBreak="0">
    <w:nsid w:val="09AF34EF"/>
    <w:multiLevelType w:val="hybridMultilevel"/>
    <w:tmpl w:val="DEE207A2"/>
    <w:lvl w:ilvl="0" w:tplc="08090001">
      <w:start w:val="1"/>
      <w:numFmt w:val="bullet"/>
      <w:lvlText w:val=""/>
      <w:lvlJc w:val="left"/>
      <w:pPr>
        <w:ind w:left="1277" w:hanging="360"/>
      </w:pPr>
      <w:rPr>
        <w:rFonts w:ascii="Symbol" w:hAnsi="Symbol" w:hint="default"/>
      </w:rPr>
    </w:lvl>
    <w:lvl w:ilvl="1" w:tplc="08090003">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2" w15:restartNumberingAfterBreak="0">
    <w:nsid w:val="107D3E5E"/>
    <w:multiLevelType w:val="hybridMultilevel"/>
    <w:tmpl w:val="B284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30076"/>
    <w:multiLevelType w:val="hybridMultilevel"/>
    <w:tmpl w:val="C6AEAD1A"/>
    <w:lvl w:ilvl="0" w:tplc="08090001">
      <w:start w:val="1"/>
      <w:numFmt w:val="bullet"/>
      <w:lvlText w:val=""/>
      <w:lvlJc w:val="left"/>
      <w:pPr>
        <w:ind w:left="1280" w:hanging="360"/>
      </w:pPr>
      <w:rPr>
        <w:rFonts w:ascii="Symbol" w:hAnsi="Symbol" w:hint="default"/>
      </w:rPr>
    </w:lvl>
    <w:lvl w:ilvl="1" w:tplc="08090003">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4" w15:restartNumberingAfterBreak="0">
    <w:nsid w:val="17E72205"/>
    <w:multiLevelType w:val="hybridMultilevel"/>
    <w:tmpl w:val="8C22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02D64"/>
    <w:multiLevelType w:val="hybridMultilevel"/>
    <w:tmpl w:val="0D803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8B2386"/>
    <w:multiLevelType w:val="hybridMultilevel"/>
    <w:tmpl w:val="686A09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527099"/>
    <w:multiLevelType w:val="hybridMultilevel"/>
    <w:tmpl w:val="E80477DA"/>
    <w:lvl w:ilvl="0" w:tplc="08090001">
      <w:start w:val="1"/>
      <w:numFmt w:val="bullet"/>
      <w:lvlText w:val=""/>
      <w:lvlJc w:val="left"/>
      <w:pPr>
        <w:ind w:left="1280" w:hanging="360"/>
      </w:pPr>
      <w:rPr>
        <w:rFonts w:ascii="Symbol" w:hAnsi="Symbol" w:hint="default"/>
      </w:rPr>
    </w:lvl>
    <w:lvl w:ilvl="1" w:tplc="08090003">
      <w:start w:val="1"/>
      <w:numFmt w:val="bullet"/>
      <w:lvlText w:val="o"/>
      <w:lvlJc w:val="left"/>
      <w:pPr>
        <w:ind w:left="2000" w:hanging="360"/>
      </w:pPr>
      <w:rPr>
        <w:rFonts w:ascii="Courier New" w:hAnsi="Courier New" w:cs="Courier New" w:hint="default"/>
      </w:rPr>
    </w:lvl>
    <w:lvl w:ilvl="2" w:tplc="08090005">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8" w15:restartNumberingAfterBreak="0">
    <w:nsid w:val="33F757CD"/>
    <w:multiLevelType w:val="hybridMultilevel"/>
    <w:tmpl w:val="9BCC5786"/>
    <w:lvl w:ilvl="0" w:tplc="08090001">
      <w:start w:val="1"/>
      <w:numFmt w:val="bullet"/>
      <w:lvlText w:val=""/>
      <w:lvlJc w:val="left"/>
      <w:pPr>
        <w:ind w:left="917"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9" w15:restartNumberingAfterBreak="0">
    <w:nsid w:val="367C7F76"/>
    <w:multiLevelType w:val="hybridMultilevel"/>
    <w:tmpl w:val="5CE08902"/>
    <w:lvl w:ilvl="0" w:tplc="A4C6ABC0">
      <w:start w:val="1"/>
      <w:numFmt w:val="decimal"/>
      <w:lvlText w:val="%1."/>
      <w:lvlJc w:val="left"/>
      <w:pPr>
        <w:ind w:left="920" w:hanging="363"/>
      </w:pPr>
      <w:rPr>
        <w:rFonts w:asciiTheme="minorHAnsi" w:eastAsia="Arial" w:hAnsiTheme="minorHAnsi" w:cstheme="minorHAnsi" w:hint="default"/>
        <w:b/>
        <w:bCs/>
        <w:w w:val="97"/>
        <w:sz w:val="22"/>
        <w:szCs w:val="22"/>
        <w:lang w:val="en-US" w:eastAsia="en-US" w:bidi="ar-SA"/>
      </w:rPr>
    </w:lvl>
    <w:lvl w:ilvl="1" w:tplc="D2BC0CF8">
      <w:numFmt w:val="bullet"/>
      <w:lvlText w:val="•"/>
      <w:lvlJc w:val="left"/>
      <w:pPr>
        <w:ind w:left="920" w:hanging="125"/>
      </w:pPr>
      <w:rPr>
        <w:rFonts w:ascii="Arial" w:eastAsia="Arial" w:hAnsi="Arial" w:cs="Arial" w:hint="default"/>
        <w:w w:val="96"/>
        <w:sz w:val="20"/>
        <w:szCs w:val="20"/>
        <w:lang w:val="en-US" w:eastAsia="en-US" w:bidi="ar-SA"/>
      </w:rPr>
    </w:lvl>
    <w:lvl w:ilvl="2" w:tplc="E9F29658">
      <w:numFmt w:val="bullet"/>
      <w:lvlText w:val="•"/>
      <w:lvlJc w:val="left"/>
      <w:pPr>
        <w:ind w:left="8400" w:hanging="125"/>
      </w:pPr>
      <w:rPr>
        <w:rFonts w:hint="default"/>
        <w:lang w:val="en-US" w:eastAsia="en-US" w:bidi="ar-SA"/>
      </w:rPr>
    </w:lvl>
    <w:lvl w:ilvl="3" w:tplc="3A5E89EC">
      <w:numFmt w:val="bullet"/>
      <w:lvlText w:val="•"/>
      <w:lvlJc w:val="left"/>
      <w:pPr>
        <w:ind w:left="8491" w:hanging="125"/>
      </w:pPr>
      <w:rPr>
        <w:rFonts w:hint="default"/>
        <w:lang w:val="en-US" w:eastAsia="en-US" w:bidi="ar-SA"/>
      </w:rPr>
    </w:lvl>
    <w:lvl w:ilvl="4" w:tplc="CEAC4770">
      <w:numFmt w:val="bullet"/>
      <w:lvlText w:val="•"/>
      <w:lvlJc w:val="left"/>
      <w:pPr>
        <w:ind w:left="8582" w:hanging="125"/>
      </w:pPr>
      <w:rPr>
        <w:rFonts w:hint="default"/>
        <w:lang w:val="en-US" w:eastAsia="en-US" w:bidi="ar-SA"/>
      </w:rPr>
    </w:lvl>
    <w:lvl w:ilvl="5" w:tplc="06ECCD64">
      <w:numFmt w:val="bullet"/>
      <w:lvlText w:val="•"/>
      <w:lvlJc w:val="left"/>
      <w:pPr>
        <w:ind w:left="8674" w:hanging="125"/>
      </w:pPr>
      <w:rPr>
        <w:rFonts w:hint="default"/>
        <w:lang w:val="en-US" w:eastAsia="en-US" w:bidi="ar-SA"/>
      </w:rPr>
    </w:lvl>
    <w:lvl w:ilvl="6" w:tplc="06B0D272">
      <w:numFmt w:val="bullet"/>
      <w:lvlText w:val="•"/>
      <w:lvlJc w:val="left"/>
      <w:pPr>
        <w:ind w:left="8765" w:hanging="125"/>
      </w:pPr>
      <w:rPr>
        <w:rFonts w:hint="default"/>
        <w:lang w:val="en-US" w:eastAsia="en-US" w:bidi="ar-SA"/>
      </w:rPr>
    </w:lvl>
    <w:lvl w:ilvl="7" w:tplc="03CABA82">
      <w:numFmt w:val="bullet"/>
      <w:lvlText w:val="•"/>
      <w:lvlJc w:val="left"/>
      <w:pPr>
        <w:ind w:left="8857" w:hanging="125"/>
      </w:pPr>
      <w:rPr>
        <w:rFonts w:hint="default"/>
        <w:lang w:val="en-US" w:eastAsia="en-US" w:bidi="ar-SA"/>
      </w:rPr>
    </w:lvl>
    <w:lvl w:ilvl="8" w:tplc="B95A5F62">
      <w:numFmt w:val="bullet"/>
      <w:lvlText w:val="•"/>
      <w:lvlJc w:val="left"/>
      <w:pPr>
        <w:ind w:left="8948" w:hanging="125"/>
      </w:pPr>
      <w:rPr>
        <w:rFonts w:hint="default"/>
        <w:lang w:val="en-US" w:eastAsia="en-US" w:bidi="ar-SA"/>
      </w:rPr>
    </w:lvl>
  </w:abstractNum>
  <w:abstractNum w:abstractNumId="10" w15:restartNumberingAfterBreak="0">
    <w:nsid w:val="3A8C4C94"/>
    <w:multiLevelType w:val="hybridMultilevel"/>
    <w:tmpl w:val="D6F060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28C4350"/>
    <w:multiLevelType w:val="hybridMultilevel"/>
    <w:tmpl w:val="8E8ACEAA"/>
    <w:lvl w:ilvl="0" w:tplc="08090003">
      <w:start w:val="1"/>
      <w:numFmt w:val="bullet"/>
      <w:lvlText w:val="o"/>
      <w:lvlJc w:val="left"/>
      <w:pPr>
        <w:ind w:left="1800" w:hanging="360"/>
      </w:pPr>
      <w:rPr>
        <w:rFonts w:ascii="Courier New" w:hAnsi="Courier New" w:cs="Courier New" w:hint="default"/>
      </w:rPr>
    </w:lvl>
    <w:lvl w:ilvl="1" w:tplc="08090005">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4A357A4"/>
    <w:multiLevelType w:val="hybridMultilevel"/>
    <w:tmpl w:val="D228F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52673F5"/>
    <w:multiLevelType w:val="hybridMultilevel"/>
    <w:tmpl w:val="7A6A95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6CA771A"/>
    <w:multiLevelType w:val="hybridMultilevel"/>
    <w:tmpl w:val="EC9A5322"/>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5" w15:restartNumberingAfterBreak="0">
    <w:nsid w:val="47D748AD"/>
    <w:multiLevelType w:val="hybridMultilevel"/>
    <w:tmpl w:val="3F8C6D92"/>
    <w:lvl w:ilvl="0" w:tplc="08090003">
      <w:start w:val="1"/>
      <w:numFmt w:val="bullet"/>
      <w:lvlText w:val="o"/>
      <w:lvlJc w:val="left"/>
      <w:pPr>
        <w:ind w:left="2000" w:hanging="360"/>
      </w:pPr>
      <w:rPr>
        <w:rFonts w:ascii="Courier New" w:hAnsi="Courier New" w:cs="Courier New" w:hint="default"/>
      </w:rPr>
    </w:lvl>
    <w:lvl w:ilvl="1" w:tplc="08090005">
      <w:start w:val="1"/>
      <w:numFmt w:val="bullet"/>
      <w:lvlText w:val=""/>
      <w:lvlJc w:val="left"/>
      <w:pPr>
        <w:ind w:left="2720" w:hanging="360"/>
      </w:pPr>
      <w:rPr>
        <w:rFonts w:ascii="Wingdings" w:hAnsi="Wingdings"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16" w15:restartNumberingAfterBreak="0">
    <w:nsid w:val="48260DCF"/>
    <w:multiLevelType w:val="hybridMultilevel"/>
    <w:tmpl w:val="83328A4A"/>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7" w15:restartNumberingAfterBreak="0">
    <w:nsid w:val="4B0D68FF"/>
    <w:multiLevelType w:val="hybridMultilevel"/>
    <w:tmpl w:val="7C2296AA"/>
    <w:lvl w:ilvl="0" w:tplc="92A8B7E2">
      <w:numFmt w:val="bullet"/>
      <w:lvlText w:val="•"/>
      <w:lvlJc w:val="left"/>
      <w:pPr>
        <w:ind w:left="560" w:hanging="128"/>
      </w:pPr>
      <w:rPr>
        <w:rFonts w:ascii="Arial" w:eastAsia="Arial" w:hAnsi="Arial" w:cs="Arial" w:hint="default"/>
        <w:w w:val="96"/>
        <w:sz w:val="20"/>
        <w:szCs w:val="20"/>
        <w:lang w:val="en-US" w:eastAsia="en-US" w:bidi="ar-SA"/>
      </w:rPr>
    </w:lvl>
    <w:lvl w:ilvl="1" w:tplc="E6A253AA">
      <w:numFmt w:val="bullet"/>
      <w:lvlText w:val="•"/>
      <w:lvlJc w:val="left"/>
      <w:pPr>
        <w:ind w:left="8440" w:hanging="128"/>
      </w:pPr>
      <w:rPr>
        <w:rFonts w:hint="default"/>
        <w:lang w:val="en-US" w:eastAsia="en-US" w:bidi="ar-SA"/>
      </w:rPr>
    </w:lvl>
    <w:lvl w:ilvl="2" w:tplc="2C4A5A72">
      <w:numFmt w:val="bullet"/>
      <w:lvlText w:val="•"/>
      <w:lvlJc w:val="left"/>
      <w:pPr>
        <w:ind w:left="8516" w:hanging="128"/>
      </w:pPr>
      <w:rPr>
        <w:rFonts w:hint="default"/>
        <w:lang w:val="en-US" w:eastAsia="en-US" w:bidi="ar-SA"/>
      </w:rPr>
    </w:lvl>
    <w:lvl w:ilvl="3" w:tplc="474209DC">
      <w:numFmt w:val="bullet"/>
      <w:lvlText w:val="•"/>
      <w:lvlJc w:val="left"/>
      <w:pPr>
        <w:ind w:left="8593" w:hanging="128"/>
      </w:pPr>
      <w:rPr>
        <w:rFonts w:hint="default"/>
        <w:lang w:val="en-US" w:eastAsia="en-US" w:bidi="ar-SA"/>
      </w:rPr>
    </w:lvl>
    <w:lvl w:ilvl="4" w:tplc="8F121E74">
      <w:numFmt w:val="bullet"/>
      <w:lvlText w:val="•"/>
      <w:lvlJc w:val="left"/>
      <w:pPr>
        <w:ind w:left="8670" w:hanging="128"/>
      </w:pPr>
      <w:rPr>
        <w:rFonts w:hint="default"/>
        <w:lang w:val="en-US" w:eastAsia="en-US" w:bidi="ar-SA"/>
      </w:rPr>
    </w:lvl>
    <w:lvl w:ilvl="5" w:tplc="BA969C3A">
      <w:numFmt w:val="bullet"/>
      <w:lvlText w:val="•"/>
      <w:lvlJc w:val="left"/>
      <w:pPr>
        <w:ind w:left="8747" w:hanging="128"/>
      </w:pPr>
      <w:rPr>
        <w:rFonts w:hint="default"/>
        <w:lang w:val="en-US" w:eastAsia="en-US" w:bidi="ar-SA"/>
      </w:rPr>
    </w:lvl>
    <w:lvl w:ilvl="6" w:tplc="CD5E2B9E">
      <w:numFmt w:val="bullet"/>
      <w:lvlText w:val="•"/>
      <w:lvlJc w:val="left"/>
      <w:pPr>
        <w:ind w:left="8824" w:hanging="128"/>
      </w:pPr>
      <w:rPr>
        <w:rFonts w:hint="default"/>
        <w:lang w:val="en-US" w:eastAsia="en-US" w:bidi="ar-SA"/>
      </w:rPr>
    </w:lvl>
    <w:lvl w:ilvl="7" w:tplc="C54EEBEA">
      <w:numFmt w:val="bullet"/>
      <w:lvlText w:val="•"/>
      <w:lvlJc w:val="left"/>
      <w:pPr>
        <w:ind w:left="8900" w:hanging="128"/>
      </w:pPr>
      <w:rPr>
        <w:rFonts w:hint="default"/>
        <w:lang w:val="en-US" w:eastAsia="en-US" w:bidi="ar-SA"/>
      </w:rPr>
    </w:lvl>
    <w:lvl w:ilvl="8" w:tplc="06844EF4">
      <w:numFmt w:val="bullet"/>
      <w:lvlText w:val="•"/>
      <w:lvlJc w:val="left"/>
      <w:pPr>
        <w:ind w:left="8977" w:hanging="128"/>
      </w:pPr>
      <w:rPr>
        <w:rFonts w:hint="default"/>
        <w:lang w:val="en-US" w:eastAsia="en-US" w:bidi="ar-SA"/>
      </w:rPr>
    </w:lvl>
  </w:abstractNum>
  <w:abstractNum w:abstractNumId="18" w15:restartNumberingAfterBreak="0">
    <w:nsid w:val="553775B6"/>
    <w:multiLevelType w:val="hybridMultilevel"/>
    <w:tmpl w:val="4DA0476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9" w15:restartNumberingAfterBreak="0">
    <w:nsid w:val="62EF4787"/>
    <w:multiLevelType w:val="hybridMultilevel"/>
    <w:tmpl w:val="6E529B86"/>
    <w:lvl w:ilvl="0" w:tplc="08090001">
      <w:start w:val="1"/>
      <w:numFmt w:val="bullet"/>
      <w:lvlText w:val=""/>
      <w:lvlJc w:val="left"/>
      <w:pPr>
        <w:ind w:left="1280" w:hanging="360"/>
      </w:pPr>
      <w:rPr>
        <w:rFonts w:ascii="Symbol" w:hAnsi="Symbol" w:hint="default"/>
      </w:rPr>
    </w:lvl>
    <w:lvl w:ilvl="1" w:tplc="08090003">
      <w:start w:val="1"/>
      <w:numFmt w:val="bullet"/>
      <w:lvlText w:val="o"/>
      <w:lvlJc w:val="left"/>
      <w:pPr>
        <w:ind w:left="2000" w:hanging="360"/>
      </w:pPr>
      <w:rPr>
        <w:rFonts w:ascii="Courier New" w:hAnsi="Courier New" w:cs="Courier New" w:hint="default"/>
      </w:rPr>
    </w:lvl>
    <w:lvl w:ilvl="2" w:tplc="08090005">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0" w15:restartNumberingAfterBreak="0">
    <w:nsid w:val="633416E4"/>
    <w:multiLevelType w:val="hybridMultilevel"/>
    <w:tmpl w:val="5268BB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F576EE"/>
    <w:multiLevelType w:val="hybridMultilevel"/>
    <w:tmpl w:val="9912B3D6"/>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2" w15:restartNumberingAfterBreak="0">
    <w:nsid w:val="71CE47F1"/>
    <w:multiLevelType w:val="hybridMultilevel"/>
    <w:tmpl w:val="55A0676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23" w15:restartNumberingAfterBreak="0">
    <w:nsid w:val="745B2B4F"/>
    <w:multiLevelType w:val="hybridMultilevel"/>
    <w:tmpl w:val="9C3C12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64A39C7"/>
    <w:multiLevelType w:val="hybridMultilevel"/>
    <w:tmpl w:val="DAFCB408"/>
    <w:lvl w:ilvl="0" w:tplc="08090001">
      <w:start w:val="1"/>
      <w:numFmt w:val="bullet"/>
      <w:lvlText w:val=""/>
      <w:lvlJc w:val="left"/>
      <w:pPr>
        <w:ind w:left="1280" w:hanging="360"/>
      </w:pPr>
      <w:rPr>
        <w:rFonts w:ascii="Symbol" w:hAnsi="Symbol" w:hint="default"/>
      </w:rPr>
    </w:lvl>
    <w:lvl w:ilvl="1" w:tplc="08090003">
      <w:start w:val="1"/>
      <w:numFmt w:val="bullet"/>
      <w:lvlText w:val="o"/>
      <w:lvlJc w:val="left"/>
      <w:pPr>
        <w:ind w:left="920" w:hanging="360"/>
      </w:pPr>
      <w:rPr>
        <w:rFonts w:ascii="Courier New" w:hAnsi="Courier New" w:cs="Courier New" w:hint="default"/>
      </w:rPr>
    </w:lvl>
    <w:lvl w:ilvl="2" w:tplc="08090005" w:tentative="1">
      <w:start w:val="1"/>
      <w:numFmt w:val="bullet"/>
      <w:lvlText w:val=""/>
      <w:lvlJc w:val="left"/>
      <w:pPr>
        <w:ind w:left="1640" w:hanging="360"/>
      </w:pPr>
      <w:rPr>
        <w:rFonts w:ascii="Wingdings" w:hAnsi="Wingdings" w:hint="default"/>
      </w:rPr>
    </w:lvl>
    <w:lvl w:ilvl="3" w:tplc="08090001" w:tentative="1">
      <w:start w:val="1"/>
      <w:numFmt w:val="bullet"/>
      <w:lvlText w:val=""/>
      <w:lvlJc w:val="left"/>
      <w:pPr>
        <w:ind w:left="2360" w:hanging="360"/>
      </w:pPr>
      <w:rPr>
        <w:rFonts w:ascii="Symbol" w:hAnsi="Symbol" w:hint="default"/>
      </w:rPr>
    </w:lvl>
    <w:lvl w:ilvl="4" w:tplc="08090003" w:tentative="1">
      <w:start w:val="1"/>
      <w:numFmt w:val="bullet"/>
      <w:lvlText w:val="o"/>
      <w:lvlJc w:val="left"/>
      <w:pPr>
        <w:ind w:left="3080" w:hanging="360"/>
      </w:pPr>
      <w:rPr>
        <w:rFonts w:ascii="Courier New" w:hAnsi="Courier New" w:cs="Courier New" w:hint="default"/>
      </w:rPr>
    </w:lvl>
    <w:lvl w:ilvl="5" w:tplc="08090005" w:tentative="1">
      <w:start w:val="1"/>
      <w:numFmt w:val="bullet"/>
      <w:lvlText w:val=""/>
      <w:lvlJc w:val="left"/>
      <w:pPr>
        <w:ind w:left="3800" w:hanging="360"/>
      </w:pPr>
      <w:rPr>
        <w:rFonts w:ascii="Wingdings" w:hAnsi="Wingdings" w:hint="default"/>
      </w:rPr>
    </w:lvl>
    <w:lvl w:ilvl="6" w:tplc="08090001" w:tentative="1">
      <w:start w:val="1"/>
      <w:numFmt w:val="bullet"/>
      <w:lvlText w:val=""/>
      <w:lvlJc w:val="left"/>
      <w:pPr>
        <w:ind w:left="4520" w:hanging="360"/>
      </w:pPr>
      <w:rPr>
        <w:rFonts w:ascii="Symbol" w:hAnsi="Symbol" w:hint="default"/>
      </w:rPr>
    </w:lvl>
    <w:lvl w:ilvl="7" w:tplc="08090003" w:tentative="1">
      <w:start w:val="1"/>
      <w:numFmt w:val="bullet"/>
      <w:lvlText w:val="o"/>
      <w:lvlJc w:val="left"/>
      <w:pPr>
        <w:ind w:left="5240" w:hanging="360"/>
      </w:pPr>
      <w:rPr>
        <w:rFonts w:ascii="Courier New" w:hAnsi="Courier New" w:cs="Courier New" w:hint="default"/>
      </w:rPr>
    </w:lvl>
    <w:lvl w:ilvl="8" w:tplc="08090005" w:tentative="1">
      <w:start w:val="1"/>
      <w:numFmt w:val="bullet"/>
      <w:lvlText w:val=""/>
      <w:lvlJc w:val="left"/>
      <w:pPr>
        <w:ind w:left="5960" w:hanging="360"/>
      </w:pPr>
      <w:rPr>
        <w:rFonts w:ascii="Wingdings" w:hAnsi="Wingdings" w:hint="default"/>
      </w:rPr>
    </w:lvl>
  </w:abstractNum>
  <w:abstractNum w:abstractNumId="25" w15:restartNumberingAfterBreak="0">
    <w:nsid w:val="76A14160"/>
    <w:multiLevelType w:val="hybridMultilevel"/>
    <w:tmpl w:val="06043192"/>
    <w:lvl w:ilvl="0" w:tplc="08090001">
      <w:start w:val="1"/>
      <w:numFmt w:val="bullet"/>
      <w:lvlText w:val=""/>
      <w:lvlJc w:val="left"/>
      <w:pPr>
        <w:ind w:left="1277" w:hanging="360"/>
      </w:pPr>
      <w:rPr>
        <w:rFonts w:ascii="Symbol" w:hAnsi="Symbol" w:hint="default"/>
      </w:rPr>
    </w:lvl>
    <w:lvl w:ilvl="1" w:tplc="08090003">
      <w:start w:val="1"/>
      <w:numFmt w:val="bullet"/>
      <w:lvlText w:val="o"/>
      <w:lvlJc w:val="left"/>
      <w:pPr>
        <w:ind w:left="1997" w:hanging="360"/>
      </w:pPr>
      <w:rPr>
        <w:rFonts w:ascii="Courier New" w:hAnsi="Courier New" w:cs="Courier New" w:hint="default"/>
      </w:rPr>
    </w:lvl>
    <w:lvl w:ilvl="2" w:tplc="08090005">
      <w:start w:val="1"/>
      <w:numFmt w:val="bullet"/>
      <w:lvlText w:val=""/>
      <w:lvlJc w:val="left"/>
      <w:pPr>
        <w:ind w:left="2717" w:hanging="360"/>
      </w:pPr>
      <w:rPr>
        <w:rFonts w:ascii="Wingdings" w:hAnsi="Wingdings" w:hint="default"/>
      </w:rPr>
    </w:lvl>
    <w:lvl w:ilvl="3" w:tplc="0809000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26" w15:restartNumberingAfterBreak="0">
    <w:nsid w:val="78D12E5D"/>
    <w:multiLevelType w:val="hybridMultilevel"/>
    <w:tmpl w:val="B94AD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997787">
    <w:abstractNumId w:val="17"/>
  </w:num>
  <w:num w:numId="2" w16cid:durableId="1795097806">
    <w:abstractNumId w:val="9"/>
  </w:num>
  <w:num w:numId="3" w16cid:durableId="1153326795">
    <w:abstractNumId w:val="18"/>
  </w:num>
  <w:num w:numId="4" w16cid:durableId="409354505">
    <w:abstractNumId w:val="4"/>
  </w:num>
  <w:num w:numId="5" w16cid:durableId="481309036">
    <w:abstractNumId w:val="2"/>
  </w:num>
  <w:num w:numId="6" w16cid:durableId="647437461">
    <w:abstractNumId w:val="19"/>
  </w:num>
  <w:num w:numId="7" w16cid:durableId="930158569">
    <w:abstractNumId w:val="12"/>
  </w:num>
  <w:num w:numId="8" w16cid:durableId="130051904">
    <w:abstractNumId w:val="8"/>
  </w:num>
  <w:num w:numId="9" w16cid:durableId="1557349518">
    <w:abstractNumId w:val="25"/>
  </w:num>
  <w:num w:numId="10" w16cid:durableId="883756740">
    <w:abstractNumId w:val="7"/>
  </w:num>
  <w:num w:numId="11" w16cid:durableId="1846087040">
    <w:abstractNumId w:val="22"/>
  </w:num>
  <w:num w:numId="12" w16cid:durableId="1309900043">
    <w:abstractNumId w:val="14"/>
  </w:num>
  <w:num w:numId="13" w16cid:durableId="607930727">
    <w:abstractNumId w:val="15"/>
  </w:num>
  <w:num w:numId="14" w16cid:durableId="1620330826">
    <w:abstractNumId w:val="0"/>
  </w:num>
  <w:num w:numId="15" w16cid:durableId="1376812283">
    <w:abstractNumId w:val="24"/>
  </w:num>
  <w:num w:numId="16" w16cid:durableId="1867451430">
    <w:abstractNumId w:val="11"/>
  </w:num>
  <w:num w:numId="17" w16cid:durableId="271744999">
    <w:abstractNumId w:val="5"/>
  </w:num>
  <w:num w:numId="18" w16cid:durableId="327490574">
    <w:abstractNumId w:val="1"/>
  </w:num>
  <w:num w:numId="19" w16cid:durableId="2104908239">
    <w:abstractNumId w:val="3"/>
  </w:num>
  <w:num w:numId="20" w16cid:durableId="1984045003">
    <w:abstractNumId w:val="21"/>
  </w:num>
  <w:num w:numId="21" w16cid:durableId="1289122512">
    <w:abstractNumId w:val="23"/>
  </w:num>
  <w:num w:numId="22" w16cid:durableId="643005493">
    <w:abstractNumId w:val="13"/>
  </w:num>
  <w:num w:numId="23" w16cid:durableId="1364747317">
    <w:abstractNumId w:val="6"/>
  </w:num>
  <w:num w:numId="24" w16cid:durableId="1070881530">
    <w:abstractNumId w:val="20"/>
  </w:num>
  <w:num w:numId="25" w16cid:durableId="1133448480">
    <w:abstractNumId w:val="10"/>
  </w:num>
  <w:num w:numId="26" w16cid:durableId="617219758">
    <w:abstractNumId w:val="26"/>
  </w:num>
  <w:num w:numId="27" w16cid:durableId="6981186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3E"/>
    <w:rsid w:val="000074FD"/>
    <w:rsid w:val="000136FD"/>
    <w:rsid w:val="00013BDB"/>
    <w:rsid w:val="00016A2F"/>
    <w:rsid w:val="000204DB"/>
    <w:rsid w:val="00021ADC"/>
    <w:rsid w:val="00032C50"/>
    <w:rsid w:val="0003501C"/>
    <w:rsid w:val="0003575C"/>
    <w:rsid w:val="0004795F"/>
    <w:rsid w:val="00053EA6"/>
    <w:rsid w:val="000540B5"/>
    <w:rsid w:val="00066279"/>
    <w:rsid w:val="00073A5F"/>
    <w:rsid w:val="00077F08"/>
    <w:rsid w:val="00084B64"/>
    <w:rsid w:val="000B0D15"/>
    <w:rsid w:val="000B7203"/>
    <w:rsid w:val="000D16E0"/>
    <w:rsid w:val="000D3594"/>
    <w:rsid w:val="000D4221"/>
    <w:rsid w:val="000D55D1"/>
    <w:rsid w:val="000D7440"/>
    <w:rsid w:val="000D7B81"/>
    <w:rsid w:val="000F36BA"/>
    <w:rsid w:val="0011161C"/>
    <w:rsid w:val="00143000"/>
    <w:rsid w:val="00146043"/>
    <w:rsid w:val="001729BD"/>
    <w:rsid w:val="00175FD8"/>
    <w:rsid w:val="00180561"/>
    <w:rsid w:val="00181EA4"/>
    <w:rsid w:val="00184229"/>
    <w:rsid w:val="00192AB5"/>
    <w:rsid w:val="00193FBD"/>
    <w:rsid w:val="00197396"/>
    <w:rsid w:val="001A06D3"/>
    <w:rsid w:val="001A5ED2"/>
    <w:rsid w:val="001A6D99"/>
    <w:rsid w:val="001A797D"/>
    <w:rsid w:val="001B4831"/>
    <w:rsid w:val="001D5926"/>
    <w:rsid w:val="0021768E"/>
    <w:rsid w:val="002419DE"/>
    <w:rsid w:val="002562CD"/>
    <w:rsid w:val="00260B98"/>
    <w:rsid w:val="00264FDA"/>
    <w:rsid w:val="00275BDD"/>
    <w:rsid w:val="00281B16"/>
    <w:rsid w:val="00282805"/>
    <w:rsid w:val="002913AA"/>
    <w:rsid w:val="00292F98"/>
    <w:rsid w:val="00295E53"/>
    <w:rsid w:val="002A41B0"/>
    <w:rsid w:val="002A50D8"/>
    <w:rsid w:val="002A65FD"/>
    <w:rsid w:val="002A7B51"/>
    <w:rsid w:val="002C0EA1"/>
    <w:rsid w:val="002D08CF"/>
    <w:rsid w:val="002D0CFC"/>
    <w:rsid w:val="002D1C6E"/>
    <w:rsid w:val="002D4F7C"/>
    <w:rsid w:val="002D66C3"/>
    <w:rsid w:val="002F39B2"/>
    <w:rsid w:val="002F70F7"/>
    <w:rsid w:val="00304DB3"/>
    <w:rsid w:val="00305A15"/>
    <w:rsid w:val="00310C03"/>
    <w:rsid w:val="00320B27"/>
    <w:rsid w:val="00322C0C"/>
    <w:rsid w:val="00330D3D"/>
    <w:rsid w:val="00330E0A"/>
    <w:rsid w:val="00337C0F"/>
    <w:rsid w:val="003407B5"/>
    <w:rsid w:val="00350056"/>
    <w:rsid w:val="0035104F"/>
    <w:rsid w:val="003554CA"/>
    <w:rsid w:val="00373C6D"/>
    <w:rsid w:val="00376ADB"/>
    <w:rsid w:val="00385D26"/>
    <w:rsid w:val="00387084"/>
    <w:rsid w:val="003925DB"/>
    <w:rsid w:val="00393C54"/>
    <w:rsid w:val="003941A5"/>
    <w:rsid w:val="00397516"/>
    <w:rsid w:val="003A0E98"/>
    <w:rsid w:val="003A234F"/>
    <w:rsid w:val="003A6AB3"/>
    <w:rsid w:val="003C4006"/>
    <w:rsid w:val="003C596C"/>
    <w:rsid w:val="003C5DE7"/>
    <w:rsid w:val="003D3044"/>
    <w:rsid w:val="003D35A9"/>
    <w:rsid w:val="003E015B"/>
    <w:rsid w:val="003E368B"/>
    <w:rsid w:val="003F15FB"/>
    <w:rsid w:val="003F3D27"/>
    <w:rsid w:val="003F7C32"/>
    <w:rsid w:val="00405F22"/>
    <w:rsid w:val="0041756D"/>
    <w:rsid w:val="00443AA6"/>
    <w:rsid w:val="004839A9"/>
    <w:rsid w:val="004A0A94"/>
    <w:rsid w:val="004B0607"/>
    <w:rsid w:val="004B7431"/>
    <w:rsid w:val="004B7BAB"/>
    <w:rsid w:val="004C503A"/>
    <w:rsid w:val="004C7282"/>
    <w:rsid w:val="004D500C"/>
    <w:rsid w:val="004D5616"/>
    <w:rsid w:val="004D5B7B"/>
    <w:rsid w:val="004E1EAE"/>
    <w:rsid w:val="004E6C3D"/>
    <w:rsid w:val="005019B4"/>
    <w:rsid w:val="0050302D"/>
    <w:rsid w:val="00515E21"/>
    <w:rsid w:val="005172AE"/>
    <w:rsid w:val="00520D75"/>
    <w:rsid w:val="005227A3"/>
    <w:rsid w:val="00530097"/>
    <w:rsid w:val="00531549"/>
    <w:rsid w:val="00535742"/>
    <w:rsid w:val="00541A25"/>
    <w:rsid w:val="00552534"/>
    <w:rsid w:val="005615F2"/>
    <w:rsid w:val="005626FB"/>
    <w:rsid w:val="00564B59"/>
    <w:rsid w:val="00574DD7"/>
    <w:rsid w:val="00577429"/>
    <w:rsid w:val="00580A54"/>
    <w:rsid w:val="00592B79"/>
    <w:rsid w:val="00596F26"/>
    <w:rsid w:val="005A526F"/>
    <w:rsid w:val="005A672F"/>
    <w:rsid w:val="005B2F40"/>
    <w:rsid w:val="005B7921"/>
    <w:rsid w:val="005C307D"/>
    <w:rsid w:val="005D3D41"/>
    <w:rsid w:val="005D7457"/>
    <w:rsid w:val="005E3453"/>
    <w:rsid w:val="005E4526"/>
    <w:rsid w:val="005E726F"/>
    <w:rsid w:val="005F04D8"/>
    <w:rsid w:val="005F511E"/>
    <w:rsid w:val="00600D14"/>
    <w:rsid w:val="006011A4"/>
    <w:rsid w:val="00601ECB"/>
    <w:rsid w:val="00614DB7"/>
    <w:rsid w:val="006202DF"/>
    <w:rsid w:val="00622E31"/>
    <w:rsid w:val="0064052B"/>
    <w:rsid w:val="00640AD5"/>
    <w:rsid w:val="00641059"/>
    <w:rsid w:val="006452B5"/>
    <w:rsid w:val="00664F90"/>
    <w:rsid w:val="00671B36"/>
    <w:rsid w:val="00673AB4"/>
    <w:rsid w:val="0067461D"/>
    <w:rsid w:val="00682643"/>
    <w:rsid w:val="00687F58"/>
    <w:rsid w:val="006B4B14"/>
    <w:rsid w:val="006B6773"/>
    <w:rsid w:val="006D7890"/>
    <w:rsid w:val="006D795D"/>
    <w:rsid w:val="006F1F07"/>
    <w:rsid w:val="006F3176"/>
    <w:rsid w:val="00701404"/>
    <w:rsid w:val="007028AB"/>
    <w:rsid w:val="00716827"/>
    <w:rsid w:val="00720E80"/>
    <w:rsid w:val="0072115B"/>
    <w:rsid w:val="00730A01"/>
    <w:rsid w:val="00735FB9"/>
    <w:rsid w:val="00743D62"/>
    <w:rsid w:val="007448E6"/>
    <w:rsid w:val="00751821"/>
    <w:rsid w:val="00760A3A"/>
    <w:rsid w:val="00764D00"/>
    <w:rsid w:val="00776758"/>
    <w:rsid w:val="00784E84"/>
    <w:rsid w:val="00792C20"/>
    <w:rsid w:val="007A1320"/>
    <w:rsid w:val="007B0AE3"/>
    <w:rsid w:val="007B3A90"/>
    <w:rsid w:val="007B6DF8"/>
    <w:rsid w:val="007C1C76"/>
    <w:rsid w:val="007C532F"/>
    <w:rsid w:val="007C7DE0"/>
    <w:rsid w:val="007D2803"/>
    <w:rsid w:val="007D2CB9"/>
    <w:rsid w:val="007D4259"/>
    <w:rsid w:val="007E0B06"/>
    <w:rsid w:val="007F150E"/>
    <w:rsid w:val="007F4605"/>
    <w:rsid w:val="007F5293"/>
    <w:rsid w:val="007F79F7"/>
    <w:rsid w:val="008002FF"/>
    <w:rsid w:val="00806807"/>
    <w:rsid w:val="00812EF1"/>
    <w:rsid w:val="00814F51"/>
    <w:rsid w:val="00816F7E"/>
    <w:rsid w:val="00843B34"/>
    <w:rsid w:val="00844639"/>
    <w:rsid w:val="00850EBE"/>
    <w:rsid w:val="00851A1C"/>
    <w:rsid w:val="00855902"/>
    <w:rsid w:val="00870A0A"/>
    <w:rsid w:val="008727FB"/>
    <w:rsid w:val="00874969"/>
    <w:rsid w:val="00886DA8"/>
    <w:rsid w:val="008916C9"/>
    <w:rsid w:val="008965EC"/>
    <w:rsid w:val="008A6F4C"/>
    <w:rsid w:val="008B2F67"/>
    <w:rsid w:val="008B31AA"/>
    <w:rsid w:val="008C4A70"/>
    <w:rsid w:val="008C6AD1"/>
    <w:rsid w:val="008C7D35"/>
    <w:rsid w:val="008D4488"/>
    <w:rsid w:val="008E2895"/>
    <w:rsid w:val="0092012F"/>
    <w:rsid w:val="00931093"/>
    <w:rsid w:val="00934797"/>
    <w:rsid w:val="00935E1D"/>
    <w:rsid w:val="0094771D"/>
    <w:rsid w:val="009530D2"/>
    <w:rsid w:val="009638AB"/>
    <w:rsid w:val="0096530C"/>
    <w:rsid w:val="00972266"/>
    <w:rsid w:val="009739F3"/>
    <w:rsid w:val="00982E72"/>
    <w:rsid w:val="00996902"/>
    <w:rsid w:val="00997455"/>
    <w:rsid w:val="00997906"/>
    <w:rsid w:val="009B0AD0"/>
    <w:rsid w:val="009B696F"/>
    <w:rsid w:val="009C0E8E"/>
    <w:rsid w:val="009C4D69"/>
    <w:rsid w:val="009E4D68"/>
    <w:rsid w:val="009E7473"/>
    <w:rsid w:val="009F10C3"/>
    <w:rsid w:val="009F4777"/>
    <w:rsid w:val="00A05958"/>
    <w:rsid w:val="00A07F92"/>
    <w:rsid w:val="00A20578"/>
    <w:rsid w:val="00A3232A"/>
    <w:rsid w:val="00A327F3"/>
    <w:rsid w:val="00A367AA"/>
    <w:rsid w:val="00A36A18"/>
    <w:rsid w:val="00A443B6"/>
    <w:rsid w:val="00A619E2"/>
    <w:rsid w:val="00A65527"/>
    <w:rsid w:val="00A662E9"/>
    <w:rsid w:val="00A745F2"/>
    <w:rsid w:val="00A82632"/>
    <w:rsid w:val="00A8425E"/>
    <w:rsid w:val="00A85479"/>
    <w:rsid w:val="00A93B33"/>
    <w:rsid w:val="00A941A0"/>
    <w:rsid w:val="00A942E5"/>
    <w:rsid w:val="00A9528F"/>
    <w:rsid w:val="00AA01EF"/>
    <w:rsid w:val="00AD0948"/>
    <w:rsid w:val="00AD0A25"/>
    <w:rsid w:val="00AD1645"/>
    <w:rsid w:val="00AD6DB9"/>
    <w:rsid w:val="00AE0454"/>
    <w:rsid w:val="00AF3253"/>
    <w:rsid w:val="00B007E7"/>
    <w:rsid w:val="00B051EC"/>
    <w:rsid w:val="00B07C7F"/>
    <w:rsid w:val="00B17870"/>
    <w:rsid w:val="00B23EDE"/>
    <w:rsid w:val="00B24202"/>
    <w:rsid w:val="00B31FC1"/>
    <w:rsid w:val="00B34218"/>
    <w:rsid w:val="00B36DEB"/>
    <w:rsid w:val="00B41D5B"/>
    <w:rsid w:val="00B42489"/>
    <w:rsid w:val="00B43617"/>
    <w:rsid w:val="00B53FA3"/>
    <w:rsid w:val="00B6268E"/>
    <w:rsid w:val="00B74239"/>
    <w:rsid w:val="00B80678"/>
    <w:rsid w:val="00B848A1"/>
    <w:rsid w:val="00B9627A"/>
    <w:rsid w:val="00BB020C"/>
    <w:rsid w:val="00BC0FC8"/>
    <w:rsid w:val="00BD2538"/>
    <w:rsid w:val="00BD330E"/>
    <w:rsid w:val="00BD4B62"/>
    <w:rsid w:val="00BD5E0C"/>
    <w:rsid w:val="00BE1561"/>
    <w:rsid w:val="00BE1F3E"/>
    <w:rsid w:val="00BE5F7B"/>
    <w:rsid w:val="00BF4F57"/>
    <w:rsid w:val="00BF7B68"/>
    <w:rsid w:val="00C020A7"/>
    <w:rsid w:val="00C02D18"/>
    <w:rsid w:val="00C05412"/>
    <w:rsid w:val="00C16D3D"/>
    <w:rsid w:val="00C23BB8"/>
    <w:rsid w:val="00C24E40"/>
    <w:rsid w:val="00C327E0"/>
    <w:rsid w:val="00C7031E"/>
    <w:rsid w:val="00C7565E"/>
    <w:rsid w:val="00C93CC9"/>
    <w:rsid w:val="00CA17EA"/>
    <w:rsid w:val="00CA32E7"/>
    <w:rsid w:val="00CB5CB5"/>
    <w:rsid w:val="00CC425A"/>
    <w:rsid w:val="00CE448A"/>
    <w:rsid w:val="00CE79BB"/>
    <w:rsid w:val="00CF35B3"/>
    <w:rsid w:val="00CF4621"/>
    <w:rsid w:val="00CF5BEA"/>
    <w:rsid w:val="00CF5DA1"/>
    <w:rsid w:val="00D01884"/>
    <w:rsid w:val="00D0359E"/>
    <w:rsid w:val="00D1313D"/>
    <w:rsid w:val="00D13B9B"/>
    <w:rsid w:val="00D24D9C"/>
    <w:rsid w:val="00D3120E"/>
    <w:rsid w:val="00D31415"/>
    <w:rsid w:val="00D33CA3"/>
    <w:rsid w:val="00D4140E"/>
    <w:rsid w:val="00D45D3B"/>
    <w:rsid w:val="00D53461"/>
    <w:rsid w:val="00D64216"/>
    <w:rsid w:val="00D6711F"/>
    <w:rsid w:val="00D75743"/>
    <w:rsid w:val="00D8139C"/>
    <w:rsid w:val="00D84313"/>
    <w:rsid w:val="00D91590"/>
    <w:rsid w:val="00D9659B"/>
    <w:rsid w:val="00DB53DB"/>
    <w:rsid w:val="00DD0BC0"/>
    <w:rsid w:val="00DD375B"/>
    <w:rsid w:val="00DD543A"/>
    <w:rsid w:val="00DF77F1"/>
    <w:rsid w:val="00E034A8"/>
    <w:rsid w:val="00E15354"/>
    <w:rsid w:val="00E17C75"/>
    <w:rsid w:val="00E21A25"/>
    <w:rsid w:val="00E32603"/>
    <w:rsid w:val="00E33CF4"/>
    <w:rsid w:val="00E36601"/>
    <w:rsid w:val="00E402AF"/>
    <w:rsid w:val="00E53BBC"/>
    <w:rsid w:val="00E643A2"/>
    <w:rsid w:val="00E71322"/>
    <w:rsid w:val="00E86EFD"/>
    <w:rsid w:val="00E87F82"/>
    <w:rsid w:val="00E90A7D"/>
    <w:rsid w:val="00E92211"/>
    <w:rsid w:val="00E9309C"/>
    <w:rsid w:val="00EA0124"/>
    <w:rsid w:val="00EA6765"/>
    <w:rsid w:val="00EB6109"/>
    <w:rsid w:val="00EC4F77"/>
    <w:rsid w:val="00EC5349"/>
    <w:rsid w:val="00EC5788"/>
    <w:rsid w:val="00ED72A3"/>
    <w:rsid w:val="00EE17CD"/>
    <w:rsid w:val="00EE771B"/>
    <w:rsid w:val="00F01255"/>
    <w:rsid w:val="00F05ED7"/>
    <w:rsid w:val="00F109F5"/>
    <w:rsid w:val="00F14C1A"/>
    <w:rsid w:val="00F17DC9"/>
    <w:rsid w:val="00F271DD"/>
    <w:rsid w:val="00F30F32"/>
    <w:rsid w:val="00F3149E"/>
    <w:rsid w:val="00F36786"/>
    <w:rsid w:val="00F43C8D"/>
    <w:rsid w:val="00F4597E"/>
    <w:rsid w:val="00F7661F"/>
    <w:rsid w:val="00F77EEA"/>
    <w:rsid w:val="00F807A6"/>
    <w:rsid w:val="00F81387"/>
    <w:rsid w:val="00F865A6"/>
    <w:rsid w:val="00FA5262"/>
    <w:rsid w:val="00FD25BF"/>
    <w:rsid w:val="00FD404F"/>
    <w:rsid w:val="00FE0B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6FBB9"/>
  <w15:docId w15:val="{5B385494-E887-4DD9-9FA9-709C9E31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99"/>
      <w:ind w:left="920"/>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57"/>
      <w:ind w:left="949" w:right="911"/>
      <w:jc w:val="center"/>
    </w:pPr>
    <w:rPr>
      <w:sz w:val="36"/>
      <w:szCs w:val="36"/>
    </w:rPr>
  </w:style>
  <w:style w:type="paragraph" w:styleId="ListParagraph">
    <w:name w:val="List Paragraph"/>
    <w:basedOn w:val="Normal"/>
    <w:uiPriority w:val="1"/>
    <w:qFormat/>
    <w:pPr>
      <w:spacing w:before="5"/>
      <w:ind w:left="920" w:hanging="363"/>
    </w:pPr>
  </w:style>
  <w:style w:type="paragraph" w:customStyle="1" w:styleId="TableParagraph">
    <w:name w:val="Table Paragraph"/>
    <w:basedOn w:val="Normal"/>
    <w:uiPriority w:val="1"/>
    <w:qFormat/>
    <w:pPr>
      <w:spacing w:line="206" w:lineRule="exact"/>
      <w:ind w:left="112"/>
    </w:pPr>
  </w:style>
  <w:style w:type="paragraph" w:styleId="Header">
    <w:name w:val="header"/>
    <w:basedOn w:val="Normal"/>
    <w:link w:val="HeaderChar"/>
    <w:uiPriority w:val="99"/>
    <w:unhideWhenUsed/>
    <w:rsid w:val="00DD543A"/>
    <w:pPr>
      <w:tabs>
        <w:tab w:val="center" w:pos="4513"/>
        <w:tab w:val="right" w:pos="9026"/>
      </w:tabs>
    </w:pPr>
  </w:style>
  <w:style w:type="character" w:customStyle="1" w:styleId="HeaderChar">
    <w:name w:val="Header Char"/>
    <w:basedOn w:val="DefaultParagraphFont"/>
    <w:link w:val="Header"/>
    <w:uiPriority w:val="99"/>
    <w:rsid w:val="00DD543A"/>
    <w:rPr>
      <w:rFonts w:ascii="Verdana" w:eastAsia="Verdana" w:hAnsi="Verdana" w:cs="Verdana"/>
    </w:rPr>
  </w:style>
  <w:style w:type="paragraph" w:styleId="Footer">
    <w:name w:val="footer"/>
    <w:basedOn w:val="Normal"/>
    <w:link w:val="FooterChar"/>
    <w:uiPriority w:val="99"/>
    <w:unhideWhenUsed/>
    <w:rsid w:val="00DD543A"/>
    <w:pPr>
      <w:tabs>
        <w:tab w:val="center" w:pos="4513"/>
        <w:tab w:val="right" w:pos="9026"/>
      </w:tabs>
    </w:pPr>
  </w:style>
  <w:style w:type="character" w:customStyle="1" w:styleId="FooterChar">
    <w:name w:val="Footer Char"/>
    <w:basedOn w:val="DefaultParagraphFont"/>
    <w:link w:val="Footer"/>
    <w:uiPriority w:val="99"/>
    <w:rsid w:val="00DD543A"/>
    <w:rPr>
      <w:rFonts w:ascii="Verdana" w:eastAsia="Verdana" w:hAnsi="Verdana" w:cs="Verdana"/>
    </w:rPr>
  </w:style>
  <w:style w:type="character" w:styleId="Hyperlink">
    <w:name w:val="Hyperlink"/>
    <w:basedOn w:val="DefaultParagraphFont"/>
    <w:uiPriority w:val="99"/>
    <w:unhideWhenUsed/>
    <w:rsid w:val="00D75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17797">
      <w:bodyDiv w:val="1"/>
      <w:marLeft w:val="0"/>
      <w:marRight w:val="0"/>
      <w:marTop w:val="0"/>
      <w:marBottom w:val="0"/>
      <w:divBdr>
        <w:top w:val="none" w:sz="0" w:space="0" w:color="auto"/>
        <w:left w:val="none" w:sz="0" w:space="0" w:color="auto"/>
        <w:bottom w:val="none" w:sz="0" w:space="0" w:color="auto"/>
        <w:right w:val="none" w:sz="0" w:space="0" w:color="auto"/>
      </w:divBdr>
    </w:div>
    <w:div w:id="483208013">
      <w:bodyDiv w:val="1"/>
      <w:marLeft w:val="0"/>
      <w:marRight w:val="0"/>
      <w:marTop w:val="0"/>
      <w:marBottom w:val="0"/>
      <w:divBdr>
        <w:top w:val="none" w:sz="0" w:space="0" w:color="auto"/>
        <w:left w:val="none" w:sz="0" w:space="0" w:color="auto"/>
        <w:bottom w:val="none" w:sz="0" w:space="0" w:color="auto"/>
        <w:right w:val="none" w:sz="0" w:space="0" w:color="auto"/>
      </w:divBdr>
    </w:div>
    <w:div w:id="1963027571">
      <w:bodyDiv w:val="1"/>
      <w:marLeft w:val="0"/>
      <w:marRight w:val="0"/>
      <w:marTop w:val="0"/>
      <w:marBottom w:val="0"/>
      <w:divBdr>
        <w:top w:val="none" w:sz="0" w:space="0" w:color="auto"/>
        <w:left w:val="none" w:sz="0" w:space="0" w:color="auto"/>
        <w:bottom w:val="none" w:sz="0" w:space="0" w:color="auto"/>
        <w:right w:val="none" w:sz="0" w:space="0" w:color="auto"/>
      </w:divBdr>
    </w:div>
    <w:div w:id="2027978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03391651-27D4-4169-B948-A50E25719A7D}">
  <ds:schemaRefs>
    <ds:schemaRef ds:uri="http://schemas.microsoft.com/sharepoint/v3/contenttype/forms"/>
  </ds:schemaRefs>
</ds:datastoreItem>
</file>

<file path=customXml/itemProps2.xml><?xml version="1.0" encoding="utf-8"?>
<ds:datastoreItem xmlns:ds="http://schemas.openxmlformats.org/officeDocument/2006/customXml" ds:itemID="{7E353EB1-8488-4904-B607-09F4C5461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430FC-9084-4273-B871-25D82DF4C972}">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2</cp:revision>
  <dcterms:created xsi:type="dcterms:W3CDTF">2024-11-08T21:27:00Z</dcterms:created>
  <dcterms:modified xsi:type="dcterms:W3CDTF">2024-11-08T21:27:00Z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Microsoft 365</vt:lpwstr>
  </property>
  <property fmtid="{D5CDD505-2E9C-101B-9397-08002B2CF9AE}" pid="4" name="LastSaved">
    <vt:filetime>2021-01-28T00:00:00Z</vt:filetime>
  </property>
  <property fmtid="{D5CDD505-2E9C-101B-9397-08002B2CF9AE}" pid="5" name="ClassificationContentMarkingFooterShapeIds">
    <vt:lpwstr>2,3,4</vt:lpwstr>
  </property>
  <property fmtid="{D5CDD505-2E9C-101B-9397-08002B2CF9AE}" pid="6" name="ClassificationContentMarkingFooterFontProps">
    <vt:lpwstr>#000000,10,Calibri</vt:lpwstr>
  </property>
  <property fmtid="{D5CDD505-2E9C-101B-9397-08002B2CF9AE}" pid="7" name="ClassificationContentMarkingFooterText">
    <vt:lpwstr>PUBLIC - Unrestricted Access</vt:lpwstr>
  </property>
  <property fmtid="{D5CDD505-2E9C-101B-9397-08002B2CF9AE}" pid="8" name="MSIP_Label_c331848e-2430-41de-8263-33af6becbc41_Enabled">
    <vt:lpwstr>true</vt:lpwstr>
  </property>
  <property fmtid="{D5CDD505-2E9C-101B-9397-08002B2CF9AE}" pid="9" name="MSIP_Label_c331848e-2430-41de-8263-33af6becbc41_SetDate">
    <vt:lpwstr>2022-10-11T17:07:16Z</vt:lpwstr>
  </property>
  <property fmtid="{D5CDD505-2E9C-101B-9397-08002B2CF9AE}" pid="10" name="MSIP_Label_c331848e-2430-41de-8263-33af6becbc41_Method">
    <vt:lpwstr>Privileged</vt:lpwstr>
  </property>
  <property fmtid="{D5CDD505-2E9C-101B-9397-08002B2CF9AE}" pid="11" name="MSIP_Label_c331848e-2430-41de-8263-33af6becbc41_Name">
    <vt:lpwstr>WG001-Public</vt:lpwstr>
  </property>
  <property fmtid="{D5CDD505-2E9C-101B-9397-08002B2CF9AE}" pid="12" name="MSIP_Label_c331848e-2430-41de-8263-33af6becbc41_SiteId">
    <vt:lpwstr>b771cb47-279a-4b84-aaeb-14a9b7a71446</vt:lpwstr>
  </property>
  <property fmtid="{D5CDD505-2E9C-101B-9397-08002B2CF9AE}" pid="13" name="MSIP_Label_c331848e-2430-41de-8263-33af6becbc41_ActionId">
    <vt:lpwstr>89694d66-886b-4e5b-a86b-8d5a65456718</vt:lpwstr>
  </property>
  <property fmtid="{D5CDD505-2E9C-101B-9397-08002B2CF9AE}" pid="14" name="MSIP_Label_c331848e-2430-41de-8263-33af6becbc41_ContentBits">
    <vt:lpwstr>2</vt:lpwstr>
  </property>
  <property fmtid="{D5CDD505-2E9C-101B-9397-08002B2CF9AE}" pid="15" name="ContentTypeId">
    <vt:lpwstr>0x010100482A4ED116418245A93493FBB4CD8175</vt:lpwstr>
  </property>
  <property fmtid="{D5CDD505-2E9C-101B-9397-08002B2CF9AE}" pid="16" name="MediaServiceImageTags">
    <vt:lpwstr/>
  </property>
</Properties>
</file>