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66AEB" w14:textId="77777777" w:rsidR="00C0632A" w:rsidRPr="00C0632A" w:rsidRDefault="00C0632A" w:rsidP="00C0632A">
      <w:pPr>
        <w:rPr>
          <w:rFonts w:ascii="Raleway" w:hAnsi="Raleway" w:cstheme="minorHAnsi"/>
        </w:rPr>
      </w:pPr>
    </w:p>
    <w:p w14:paraId="49F2BE12" w14:textId="77777777" w:rsidR="00C0632A" w:rsidRPr="00C0632A" w:rsidRDefault="00C0632A" w:rsidP="007F2B24">
      <w:pPr>
        <w:jc w:val="center"/>
        <w:rPr>
          <w:rFonts w:ascii="Raleway" w:hAnsi="Raleway" w:cstheme="minorHAnsi"/>
        </w:rPr>
      </w:pPr>
    </w:p>
    <w:p w14:paraId="7FE00344" w14:textId="77777777" w:rsidR="00154638" w:rsidRPr="00C0632A" w:rsidRDefault="00154638" w:rsidP="007F2B24">
      <w:pPr>
        <w:jc w:val="center"/>
        <w:rPr>
          <w:rFonts w:ascii="Raleway" w:hAnsi="Raleway" w:cstheme="minorHAnsi"/>
        </w:rPr>
      </w:pPr>
    </w:p>
    <w:p w14:paraId="54ACBF16" w14:textId="0C143FCB" w:rsidR="00C16DF0" w:rsidRPr="002A3D28" w:rsidRDefault="00195AD6" w:rsidP="007F2B24">
      <w:pPr>
        <w:jc w:val="center"/>
        <w:rPr>
          <w:rFonts w:ascii="Raleway" w:hAnsi="Raleway" w:cstheme="minorHAnsi"/>
          <w:b/>
          <w:bCs/>
          <w:sz w:val="36"/>
          <w:szCs w:val="36"/>
        </w:rPr>
      </w:pPr>
      <w:r w:rsidRPr="002A3D28">
        <w:rPr>
          <w:rFonts w:ascii="Raleway" w:hAnsi="Raleway" w:cstheme="minorHAnsi"/>
          <w:b/>
          <w:bCs/>
          <w:sz w:val="36"/>
          <w:szCs w:val="36"/>
        </w:rPr>
        <w:t>Core Unit 3 - Running a Workplace Pension Scheme</w:t>
      </w:r>
    </w:p>
    <w:p w14:paraId="519181A7" w14:textId="6F2CB205" w:rsidR="00DF00CB" w:rsidRPr="002A3D28" w:rsidRDefault="00DF00CB" w:rsidP="00DF00CB">
      <w:pPr>
        <w:jc w:val="center"/>
        <w:rPr>
          <w:rFonts w:ascii="Raleway" w:hAnsi="Raleway" w:cstheme="minorHAnsi"/>
          <w:b/>
          <w:bCs/>
          <w:w w:val="95"/>
          <w:sz w:val="36"/>
          <w:szCs w:val="36"/>
        </w:rPr>
      </w:pPr>
      <w:r w:rsidRPr="002A3D28">
        <w:rPr>
          <w:rFonts w:ascii="Raleway" w:hAnsi="Raleway" w:cstheme="minorHAnsi"/>
          <w:b/>
          <w:bCs/>
          <w:w w:val="95"/>
          <w:sz w:val="36"/>
          <w:szCs w:val="36"/>
        </w:rPr>
        <w:t>Mock Examination Notes</w:t>
      </w:r>
    </w:p>
    <w:p w14:paraId="520EC599" w14:textId="3085B760" w:rsidR="002A3D28" w:rsidRPr="002A3D28" w:rsidRDefault="00DF00CB" w:rsidP="002A3D28">
      <w:pPr>
        <w:jc w:val="center"/>
        <w:rPr>
          <w:rFonts w:ascii="Raleway" w:hAnsi="Raleway" w:cstheme="minorHAnsi"/>
          <w:i/>
        </w:rPr>
      </w:pPr>
      <w:r w:rsidRPr="00C0632A">
        <w:rPr>
          <w:rFonts w:ascii="Raleway" w:hAnsi="Raleway" w:cstheme="minorHAnsi"/>
        </w:rPr>
        <w:t>Recommended Time</w:t>
      </w:r>
      <w:r w:rsidR="002A3D28">
        <w:rPr>
          <w:rFonts w:ascii="Raleway" w:hAnsi="Raleway" w:cstheme="minorHAnsi"/>
        </w:rPr>
        <w:t xml:space="preserve">: </w:t>
      </w:r>
      <w:r w:rsidR="002A3D28" w:rsidRPr="002A3D28">
        <w:rPr>
          <w:rFonts w:ascii="Raleway" w:hAnsi="Raleway" w:cstheme="minorHAnsi"/>
          <w:i/>
        </w:rPr>
        <w:t>2 hours 30 minutes</w:t>
      </w:r>
    </w:p>
    <w:p w14:paraId="5627B749" w14:textId="1BBF6649" w:rsidR="00DF00CB" w:rsidRPr="00C0632A" w:rsidRDefault="00DF00CB" w:rsidP="00DF00CB">
      <w:pPr>
        <w:jc w:val="center"/>
        <w:rPr>
          <w:rFonts w:ascii="Raleway" w:hAnsi="Raleway" w:cstheme="minorHAnsi"/>
        </w:rPr>
      </w:pPr>
    </w:p>
    <w:p w14:paraId="394BA689" w14:textId="3397140C" w:rsidR="00C16DF0" w:rsidRPr="00C0632A" w:rsidRDefault="00C16DF0">
      <w:pPr>
        <w:pStyle w:val="BodyText"/>
        <w:rPr>
          <w:rFonts w:ascii="Raleway" w:hAnsi="Raleway" w:cstheme="minorHAnsi"/>
          <w:i/>
          <w:sz w:val="22"/>
          <w:szCs w:val="22"/>
        </w:rPr>
      </w:pPr>
    </w:p>
    <w:p w14:paraId="45E8EADF" w14:textId="77777777" w:rsidR="00CC5D72" w:rsidRPr="00C0632A" w:rsidRDefault="00CC5D72">
      <w:pPr>
        <w:pStyle w:val="BodyText"/>
        <w:rPr>
          <w:rFonts w:ascii="Raleway" w:hAnsi="Raleway" w:cstheme="minorHAnsi"/>
          <w:i/>
          <w:sz w:val="22"/>
          <w:szCs w:val="22"/>
        </w:rPr>
      </w:pPr>
    </w:p>
    <w:p w14:paraId="180B82F6" w14:textId="4D3F8A5B" w:rsidR="00C16DF0" w:rsidRPr="002A3D28" w:rsidRDefault="0017080F" w:rsidP="00420551">
      <w:pPr>
        <w:pStyle w:val="ListParagraph"/>
        <w:numPr>
          <w:ilvl w:val="0"/>
          <w:numId w:val="3"/>
        </w:numPr>
        <w:rPr>
          <w:rFonts w:ascii="Raleway" w:hAnsi="Raleway" w:cstheme="minorHAnsi"/>
          <w:b/>
          <w:bCs/>
        </w:rPr>
      </w:pPr>
      <w:r w:rsidRPr="002A3D28">
        <w:rPr>
          <w:rFonts w:ascii="Raleway" w:hAnsi="Raleway" w:cstheme="minorHAnsi"/>
          <w:b/>
          <w:bCs/>
        </w:rPr>
        <w:t>Describe</w:t>
      </w:r>
      <w:r w:rsidR="00A72334" w:rsidRPr="002A3D28">
        <w:rPr>
          <w:rFonts w:ascii="Raleway" w:hAnsi="Raleway" w:cstheme="minorHAnsi"/>
          <w:b/>
          <w:bCs/>
        </w:rPr>
        <w:t xml:space="preserve"> the requirements of </w:t>
      </w:r>
      <w:r w:rsidR="00B04FB2" w:rsidRPr="002A3D28">
        <w:rPr>
          <w:rFonts w:ascii="Raleway" w:hAnsi="Raleway" w:cstheme="minorHAnsi"/>
          <w:b/>
          <w:bCs/>
        </w:rPr>
        <w:t>trustees and administrators in relation to a</w:t>
      </w:r>
      <w:r w:rsidR="006D3699" w:rsidRPr="002A3D28">
        <w:rPr>
          <w:rFonts w:ascii="Raleway" w:hAnsi="Raleway" w:cstheme="minorHAnsi"/>
          <w:b/>
          <w:bCs/>
        </w:rPr>
        <w:t xml:space="preserve"> computeri</w:t>
      </w:r>
      <w:r w:rsidR="00AE1C81" w:rsidRPr="002A3D28">
        <w:rPr>
          <w:rFonts w:ascii="Raleway" w:hAnsi="Raleway" w:cstheme="minorHAnsi"/>
          <w:b/>
          <w:bCs/>
        </w:rPr>
        <w:t>s</w:t>
      </w:r>
      <w:r w:rsidR="006D3699" w:rsidRPr="002A3D28">
        <w:rPr>
          <w:rFonts w:ascii="Raleway" w:hAnsi="Raleway" w:cstheme="minorHAnsi"/>
          <w:b/>
          <w:bCs/>
        </w:rPr>
        <w:t xml:space="preserve">ed system used </w:t>
      </w:r>
      <w:r w:rsidR="006F661D" w:rsidRPr="002A3D28">
        <w:rPr>
          <w:rFonts w:ascii="Raleway" w:hAnsi="Raleway" w:cstheme="minorHAnsi"/>
          <w:b/>
          <w:bCs/>
        </w:rPr>
        <w:t>for the purposes of managing a pension scheme</w:t>
      </w:r>
      <w:r w:rsidR="00D16B59" w:rsidRPr="002A3D28">
        <w:rPr>
          <w:rFonts w:ascii="Raleway" w:hAnsi="Raleway" w:cstheme="minorHAnsi"/>
          <w:b/>
          <w:bCs/>
        </w:rPr>
        <w:t>.</w:t>
      </w:r>
    </w:p>
    <w:p w14:paraId="3BFF9385" w14:textId="6809DF7C" w:rsidR="005C418C" w:rsidRPr="002A3D28" w:rsidRDefault="005C418C" w:rsidP="002B19AC">
      <w:pPr>
        <w:pStyle w:val="ListParagraph"/>
        <w:ind w:left="720" w:firstLine="0"/>
        <w:jc w:val="right"/>
        <w:rPr>
          <w:rFonts w:ascii="Raleway" w:hAnsi="Raleway" w:cstheme="minorHAnsi"/>
          <w:b/>
          <w:bCs/>
        </w:rPr>
      </w:pPr>
      <w:r w:rsidRPr="002A3D28">
        <w:rPr>
          <w:rFonts w:ascii="Raleway" w:hAnsi="Raleway" w:cstheme="minorHAnsi"/>
          <w:b/>
          <w:bCs/>
        </w:rPr>
        <w:t>(10 marks)</w:t>
      </w:r>
    </w:p>
    <w:p w14:paraId="41DCA280" w14:textId="77777777" w:rsidR="006F661D" w:rsidRPr="00C0632A" w:rsidRDefault="006F661D" w:rsidP="006F661D">
      <w:pPr>
        <w:pStyle w:val="ListParagraph"/>
        <w:ind w:left="720" w:firstLine="0"/>
        <w:rPr>
          <w:rFonts w:ascii="Raleway" w:hAnsi="Raleway" w:cstheme="minorHAnsi"/>
        </w:rPr>
      </w:pPr>
    </w:p>
    <w:p w14:paraId="38F2CB37" w14:textId="647AD20B" w:rsidR="00C16DF0" w:rsidRPr="00C0632A" w:rsidRDefault="00195AD6" w:rsidP="005C418C">
      <w:pPr>
        <w:ind w:firstLine="720"/>
        <w:rPr>
          <w:rFonts w:ascii="Raleway" w:hAnsi="Raleway" w:cstheme="minorHAnsi"/>
        </w:rPr>
      </w:pPr>
      <w:r w:rsidRPr="00C0632A">
        <w:rPr>
          <w:rFonts w:ascii="Raleway" w:hAnsi="Raleway" w:cstheme="minorHAnsi"/>
        </w:rPr>
        <w:t>Answer should cover:</w:t>
      </w:r>
    </w:p>
    <w:p w14:paraId="0DA8C5EA" w14:textId="498DCE8B" w:rsidR="00894B16" w:rsidRPr="00C0632A" w:rsidRDefault="00894B16" w:rsidP="006450B7">
      <w:pPr>
        <w:ind w:left="720"/>
        <w:rPr>
          <w:rFonts w:ascii="Raleway" w:hAnsi="Raleway" w:cstheme="minorHAnsi"/>
        </w:rPr>
      </w:pPr>
      <w:r w:rsidRPr="00C0632A">
        <w:rPr>
          <w:rFonts w:ascii="Raleway" w:hAnsi="Raleway" w:cstheme="minorHAnsi"/>
        </w:rPr>
        <w:t>Trustees and administrators using any computerised system must ensure the system provides the appropriate level of:</w:t>
      </w:r>
    </w:p>
    <w:p w14:paraId="4E84ECBC" w14:textId="19B367A0" w:rsidR="00894B16" w:rsidRPr="00C0632A" w:rsidRDefault="00894B16" w:rsidP="000B1524">
      <w:pPr>
        <w:pStyle w:val="ListParagraph"/>
        <w:numPr>
          <w:ilvl w:val="0"/>
          <w:numId w:val="20"/>
        </w:numPr>
        <w:ind w:left="1080"/>
        <w:rPr>
          <w:rFonts w:ascii="Raleway" w:hAnsi="Raleway" w:cstheme="minorHAnsi"/>
        </w:rPr>
      </w:pPr>
      <w:r w:rsidRPr="00C0632A">
        <w:rPr>
          <w:rFonts w:ascii="Raleway" w:hAnsi="Raleway" w:cstheme="minorHAnsi"/>
        </w:rPr>
        <w:t>Reliability</w:t>
      </w:r>
      <w:r w:rsidR="006450B7" w:rsidRPr="00C0632A">
        <w:rPr>
          <w:rFonts w:ascii="Raleway" w:hAnsi="Raleway" w:cstheme="minorHAnsi"/>
        </w:rPr>
        <w:t>:</w:t>
      </w:r>
    </w:p>
    <w:p w14:paraId="701CC05A" w14:textId="77777777" w:rsidR="00894B16" w:rsidRPr="00C0632A" w:rsidRDefault="00894B16" w:rsidP="006248AA">
      <w:pPr>
        <w:ind w:left="360" w:firstLine="720"/>
        <w:rPr>
          <w:rFonts w:ascii="Raleway" w:hAnsi="Raleway" w:cstheme="minorHAnsi"/>
        </w:rPr>
      </w:pPr>
      <w:r w:rsidRPr="00C0632A">
        <w:rPr>
          <w:rFonts w:ascii="Raleway" w:hAnsi="Raleway" w:cstheme="minorHAnsi"/>
        </w:rPr>
        <w:t>Administration providers (whether ‘in house’ or ‘third party’ providers) should have:</w:t>
      </w:r>
    </w:p>
    <w:p w14:paraId="1A0C3FD3" w14:textId="2E1FC453" w:rsidR="00894B16" w:rsidRPr="00C0632A" w:rsidRDefault="00894B16" w:rsidP="006248AA">
      <w:pPr>
        <w:pStyle w:val="ListParagraph"/>
        <w:numPr>
          <w:ilvl w:val="0"/>
          <w:numId w:val="21"/>
        </w:numPr>
        <w:rPr>
          <w:rFonts w:ascii="Raleway" w:hAnsi="Raleway" w:cstheme="minorHAnsi"/>
        </w:rPr>
      </w:pPr>
      <w:r w:rsidRPr="00C0632A">
        <w:rPr>
          <w:rFonts w:ascii="Raleway" w:hAnsi="Raleway" w:cstheme="minorHAnsi"/>
        </w:rPr>
        <w:t>Contingency plans in place covering the possibility of a systems failure</w:t>
      </w:r>
      <w:r w:rsidR="004C6434" w:rsidRPr="00C0632A">
        <w:rPr>
          <w:rFonts w:ascii="Raleway" w:hAnsi="Raleway" w:cstheme="minorHAnsi"/>
        </w:rPr>
        <w:t>;</w:t>
      </w:r>
    </w:p>
    <w:p w14:paraId="62F93055" w14:textId="18A144AF" w:rsidR="00894B16" w:rsidRPr="00C0632A" w:rsidRDefault="00894B16" w:rsidP="006248AA">
      <w:pPr>
        <w:pStyle w:val="ListParagraph"/>
        <w:numPr>
          <w:ilvl w:val="0"/>
          <w:numId w:val="21"/>
        </w:numPr>
        <w:rPr>
          <w:rFonts w:ascii="Raleway" w:hAnsi="Raleway" w:cstheme="minorHAnsi"/>
        </w:rPr>
      </w:pPr>
      <w:r w:rsidRPr="00C0632A">
        <w:rPr>
          <w:rFonts w:ascii="Raleway" w:hAnsi="Raleway" w:cstheme="minorHAnsi"/>
        </w:rPr>
        <w:t>Service agreements with systems providers covering systems recovery time</w:t>
      </w:r>
      <w:r w:rsidR="004C6434" w:rsidRPr="00C0632A">
        <w:rPr>
          <w:rFonts w:ascii="Raleway" w:hAnsi="Raleway" w:cstheme="minorHAnsi"/>
        </w:rPr>
        <w:t>;</w:t>
      </w:r>
    </w:p>
    <w:p w14:paraId="0CC00CF1" w14:textId="13BB6F15" w:rsidR="00894B16" w:rsidRPr="00C0632A" w:rsidRDefault="00894B16" w:rsidP="006248AA">
      <w:pPr>
        <w:pStyle w:val="ListParagraph"/>
        <w:numPr>
          <w:ilvl w:val="0"/>
          <w:numId w:val="21"/>
        </w:numPr>
        <w:rPr>
          <w:rFonts w:ascii="Raleway" w:hAnsi="Raleway" w:cstheme="minorHAnsi"/>
        </w:rPr>
      </w:pPr>
      <w:r w:rsidRPr="00C0632A">
        <w:rPr>
          <w:rFonts w:ascii="Raleway" w:hAnsi="Raleway" w:cstheme="minorHAnsi"/>
        </w:rPr>
        <w:t>Arrangements for the backing up of data</w:t>
      </w:r>
      <w:r w:rsidR="004C6434" w:rsidRPr="00C0632A">
        <w:rPr>
          <w:rFonts w:ascii="Raleway" w:hAnsi="Raleway" w:cstheme="minorHAnsi"/>
        </w:rPr>
        <w:t>;</w:t>
      </w:r>
    </w:p>
    <w:p w14:paraId="3EBD27C8" w14:textId="03C4C0A9" w:rsidR="00894B16" w:rsidRPr="00C0632A" w:rsidRDefault="00894B16" w:rsidP="006248AA">
      <w:pPr>
        <w:pStyle w:val="ListParagraph"/>
        <w:numPr>
          <w:ilvl w:val="0"/>
          <w:numId w:val="21"/>
        </w:numPr>
        <w:rPr>
          <w:rFonts w:ascii="Raleway" w:hAnsi="Raleway" w:cstheme="minorHAnsi"/>
        </w:rPr>
      </w:pPr>
      <w:r w:rsidRPr="00C0632A">
        <w:rPr>
          <w:rFonts w:ascii="Raleway" w:hAnsi="Raleway" w:cstheme="minorHAnsi"/>
        </w:rPr>
        <w:t>Disaster recovery</w:t>
      </w:r>
      <w:r w:rsidR="004C6434" w:rsidRPr="00C0632A">
        <w:rPr>
          <w:rFonts w:ascii="Raleway" w:hAnsi="Raleway" w:cstheme="minorHAnsi"/>
        </w:rPr>
        <w:t xml:space="preserve"> </w:t>
      </w:r>
      <w:r w:rsidRPr="00C0632A">
        <w:rPr>
          <w:rFonts w:ascii="Raleway" w:hAnsi="Raleway" w:cstheme="minorHAnsi"/>
        </w:rPr>
        <w:t>plans to mitigate the risks of catastrophic events</w:t>
      </w:r>
      <w:r w:rsidR="004C6434" w:rsidRPr="00C0632A">
        <w:rPr>
          <w:rFonts w:ascii="Raleway" w:hAnsi="Raleway" w:cstheme="minorHAnsi"/>
        </w:rPr>
        <w:t>;</w:t>
      </w:r>
    </w:p>
    <w:p w14:paraId="79AC0044" w14:textId="574FE7C9" w:rsidR="00894B16" w:rsidRPr="00C0632A" w:rsidRDefault="00894B16" w:rsidP="000B1524">
      <w:pPr>
        <w:pStyle w:val="ListParagraph"/>
        <w:numPr>
          <w:ilvl w:val="0"/>
          <w:numId w:val="20"/>
        </w:numPr>
        <w:ind w:left="1080"/>
        <w:rPr>
          <w:rFonts w:ascii="Raleway" w:hAnsi="Raleway" w:cstheme="minorHAnsi"/>
        </w:rPr>
      </w:pPr>
      <w:r w:rsidRPr="00C0632A">
        <w:rPr>
          <w:rFonts w:ascii="Raleway" w:hAnsi="Raleway" w:cstheme="minorHAnsi"/>
        </w:rPr>
        <w:t>Flexibility</w:t>
      </w:r>
      <w:r w:rsidR="008E3F4D" w:rsidRPr="00C0632A">
        <w:rPr>
          <w:rFonts w:ascii="Raleway" w:hAnsi="Raleway" w:cstheme="minorHAnsi"/>
        </w:rPr>
        <w:t>:</w:t>
      </w:r>
    </w:p>
    <w:p w14:paraId="639260BB" w14:textId="77777777" w:rsidR="008E3F4D" w:rsidRPr="00C0632A" w:rsidRDefault="00894B16" w:rsidP="008E3F4D">
      <w:pPr>
        <w:pStyle w:val="ListParagraph"/>
        <w:numPr>
          <w:ilvl w:val="1"/>
          <w:numId w:val="20"/>
        </w:numPr>
        <w:rPr>
          <w:rFonts w:ascii="Raleway" w:hAnsi="Raleway" w:cstheme="minorHAnsi"/>
        </w:rPr>
      </w:pPr>
      <w:r w:rsidRPr="00C0632A">
        <w:rPr>
          <w:rFonts w:ascii="Raleway" w:hAnsi="Raleway" w:cstheme="minorHAnsi"/>
        </w:rPr>
        <w:t>systems must be flexible enough to accommodate changes in scheme design and legislation</w:t>
      </w:r>
      <w:r w:rsidR="008E3F4D" w:rsidRPr="00C0632A">
        <w:rPr>
          <w:rFonts w:ascii="Raleway" w:hAnsi="Raleway" w:cstheme="minorHAnsi"/>
        </w:rPr>
        <w:t>;</w:t>
      </w:r>
    </w:p>
    <w:p w14:paraId="64F3A69E" w14:textId="0F28D566" w:rsidR="00894B16" w:rsidRPr="00C0632A" w:rsidRDefault="008E3F4D" w:rsidP="008E3F4D">
      <w:pPr>
        <w:pStyle w:val="ListParagraph"/>
        <w:numPr>
          <w:ilvl w:val="1"/>
          <w:numId w:val="20"/>
        </w:numPr>
        <w:rPr>
          <w:rFonts w:ascii="Raleway" w:hAnsi="Raleway" w:cstheme="minorHAnsi"/>
        </w:rPr>
      </w:pPr>
      <w:r w:rsidRPr="00C0632A">
        <w:rPr>
          <w:rFonts w:ascii="Raleway" w:hAnsi="Raleway" w:cstheme="minorHAnsi"/>
        </w:rPr>
        <w:t>a</w:t>
      </w:r>
      <w:r w:rsidR="00894B16" w:rsidRPr="00C0632A">
        <w:rPr>
          <w:rFonts w:ascii="Raleway" w:hAnsi="Raleway" w:cstheme="minorHAnsi"/>
        </w:rPr>
        <w:t xml:space="preserve">dministrators should have agreements in place with systems providers covering systems </w:t>
      </w:r>
    </w:p>
    <w:p w14:paraId="724BDE73" w14:textId="153D2279" w:rsidR="00894B16" w:rsidRPr="00C0632A" w:rsidRDefault="00894B16" w:rsidP="008E3F4D">
      <w:pPr>
        <w:pStyle w:val="ListParagraph"/>
        <w:numPr>
          <w:ilvl w:val="1"/>
          <w:numId w:val="20"/>
        </w:numPr>
        <w:rPr>
          <w:rFonts w:ascii="Raleway" w:hAnsi="Raleway" w:cstheme="minorHAnsi"/>
        </w:rPr>
      </w:pPr>
      <w:r w:rsidRPr="00C0632A">
        <w:rPr>
          <w:rFonts w:ascii="Raleway" w:hAnsi="Raleway" w:cstheme="minorHAnsi"/>
        </w:rPr>
        <w:t>changes and developments</w:t>
      </w:r>
      <w:r w:rsidR="008E3F4D" w:rsidRPr="00C0632A">
        <w:rPr>
          <w:rFonts w:ascii="Raleway" w:hAnsi="Raleway" w:cstheme="minorHAnsi"/>
        </w:rPr>
        <w:t>;</w:t>
      </w:r>
    </w:p>
    <w:p w14:paraId="63A1E6EC" w14:textId="59AF9056" w:rsidR="00894B16" w:rsidRPr="00C0632A" w:rsidRDefault="00894B16" w:rsidP="000B1524">
      <w:pPr>
        <w:pStyle w:val="ListParagraph"/>
        <w:numPr>
          <w:ilvl w:val="0"/>
          <w:numId w:val="20"/>
        </w:numPr>
        <w:ind w:left="1080"/>
        <w:rPr>
          <w:rFonts w:ascii="Raleway" w:hAnsi="Raleway" w:cstheme="minorHAnsi"/>
        </w:rPr>
      </w:pPr>
      <w:r w:rsidRPr="00C0632A">
        <w:rPr>
          <w:rFonts w:ascii="Raleway" w:hAnsi="Raleway" w:cstheme="minorHAnsi"/>
        </w:rPr>
        <w:t>Security</w:t>
      </w:r>
    </w:p>
    <w:p w14:paraId="646737AD" w14:textId="1433A9FA" w:rsidR="00E315B3" w:rsidRPr="00C0632A" w:rsidRDefault="008E3F4D" w:rsidP="008E3F4D">
      <w:pPr>
        <w:pStyle w:val="ListParagraph"/>
        <w:numPr>
          <w:ilvl w:val="1"/>
          <w:numId w:val="20"/>
        </w:numPr>
        <w:rPr>
          <w:rFonts w:ascii="Raleway" w:hAnsi="Raleway" w:cstheme="minorHAnsi"/>
        </w:rPr>
      </w:pPr>
      <w:r w:rsidRPr="00C0632A">
        <w:rPr>
          <w:rFonts w:ascii="Raleway" w:hAnsi="Raleway" w:cstheme="minorHAnsi"/>
        </w:rPr>
        <w:t>Data Protection Act 2018 governs</w:t>
      </w:r>
      <w:r w:rsidR="00E315B3" w:rsidRPr="00C0632A">
        <w:rPr>
          <w:rFonts w:ascii="Raleway" w:hAnsi="Raleway" w:cstheme="minorHAnsi"/>
        </w:rPr>
        <w:t xml:space="preserve"> </w:t>
      </w:r>
      <w:r w:rsidR="00894B16" w:rsidRPr="00C0632A">
        <w:rPr>
          <w:rFonts w:ascii="Raleway" w:hAnsi="Raleway" w:cstheme="minorHAnsi"/>
        </w:rPr>
        <w:t xml:space="preserve">storage and processing of personal </w:t>
      </w:r>
      <w:r w:rsidR="004A7997" w:rsidRPr="00C0632A">
        <w:rPr>
          <w:rFonts w:ascii="Raleway" w:hAnsi="Raleway" w:cstheme="minorHAnsi"/>
        </w:rPr>
        <w:t>data;</w:t>
      </w:r>
    </w:p>
    <w:p w14:paraId="0334769B" w14:textId="2C5A3BA9" w:rsidR="00894B16" w:rsidRPr="00C0632A" w:rsidRDefault="00894B16" w:rsidP="00E315B3">
      <w:pPr>
        <w:pStyle w:val="ListParagraph"/>
        <w:numPr>
          <w:ilvl w:val="1"/>
          <w:numId w:val="20"/>
        </w:numPr>
        <w:rPr>
          <w:rFonts w:ascii="Raleway" w:hAnsi="Raleway" w:cstheme="minorHAnsi"/>
        </w:rPr>
      </w:pPr>
      <w:r w:rsidRPr="00C0632A">
        <w:rPr>
          <w:rFonts w:ascii="Raleway" w:hAnsi="Raleway" w:cstheme="minorHAnsi"/>
        </w:rPr>
        <w:t xml:space="preserve">Trustees must register with the </w:t>
      </w:r>
      <w:r w:rsidR="00E315B3" w:rsidRPr="00C0632A">
        <w:rPr>
          <w:rFonts w:ascii="Raleway" w:hAnsi="Raleway" w:cstheme="minorHAnsi"/>
        </w:rPr>
        <w:t>ICO</w:t>
      </w:r>
      <w:r w:rsidRPr="00C0632A">
        <w:rPr>
          <w:rFonts w:ascii="Raleway" w:hAnsi="Raleway" w:cstheme="minorHAnsi"/>
        </w:rPr>
        <w:t xml:space="preserve"> as the ‘data controller’ and provide a statement explaining the </w:t>
      </w:r>
    </w:p>
    <w:p w14:paraId="0EB6D4C7" w14:textId="77777777" w:rsidR="00894B16" w:rsidRPr="00C0632A" w:rsidRDefault="00894B16" w:rsidP="008E3F4D">
      <w:pPr>
        <w:pStyle w:val="ListParagraph"/>
        <w:numPr>
          <w:ilvl w:val="1"/>
          <w:numId w:val="20"/>
        </w:numPr>
        <w:rPr>
          <w:rFonts w:ascii="Raleway" w:hAnsi="Raleway" w:cstheme="minorHAnsi"/>
        </w:rPr>
      </w:pPr>
      <w:r w:rsidRPr="00C0632A">
        <w:rPr>
          <w:rFonts w:ascii="Raleway" w:hAnsi="Raleway" w:cstheme="minorHAnsi"/>
        </w:rPr>
        <w:t>arrangements they have to keep members’ personal data secure.</w:t>
      </w:r>
    </w:p>
    <w:p w14:paraId="15AFFDDF" w14:textId="77777777" w:rsidR="00E23BB0" w:rsidRPr="00C0632A" w:rsidRDefault="00894B16" w:rsidP="008E3F4D">
      <w:pPr>
        <w:pStyle w:val="ListParagraph"/>
        <w:numPr>
          <w:ilvl w:val="1"/>
          <w:numId w:val="20"/>
        </w:numPr>
        <w:rPr>
          <w:rFonts w:ascii="Raleway" w:hAnsi="Raleway" w:cstheme="minorHAnsi"/>
        </w:rPr>
      </w:pPr>
      <w:r w:rsidRPr="00C0632A">
        <w:rPr>
          <w:rFonts w:ascii="Raleway" w:hAnsi="Raleway" w:cstheme="minorHAnsi"/>
        </w:rPr>
        <w:t>Administrators are ‘data processors’ as they process data on behalf of the trustees</w:t>
      </w:r>
      <w:r w:rsidR="00E23BB0" w:rsidRPr="00C0632A">
        <w:rPr>
          <w:rFonts w:ascii="Raleway" w:hAnsi="Raleway" w:cstheme="minorHAnsi"/>
        </w:rPr>
        <w:t>;</w:t>
      </w:r>
    </w:p>
    <w:p w14:paraId="6A5D5097" w14:textId="77777777" w:rsidR="00060009" w:rsidRPr="00C0632A" w:rsidRDefault="00894B16" w:rsidP="00E23BB0">
      <w:pPr>
        <w:pStyle w:val="ListParagraph"/>
        <w:numPr>
          <w:ilvl w:val="1"/>
          <w:numId w:val="20"/>
        </w:numPr>
        <w:rPr>
          <w:rFonts w:ascii="Raleway" w:hAnsi="Raleway" w:cstheme="minorHAnsi"/>
        </w:rPr>
      </w:pPr>
      <w:r w:rsidRPr="00C0632A">
        <w:rPr>
          <w:rFonts w:ascii="Raleway" w:hAnsi="Raleway" w:cstheme="minorHAnsi"/>
        </w:rPr>
        <w:t xml:space="preserve">Trustees must </w:t>
      </w:r>
      <w:r w:rsidR="00E23BB0" w:rsidRPr="00C0632A">
        <w:rPr>
          <w:rFonts w:ascii="Raleway" w:hAnsi="Raleway" w:cstheme="minorHAnsi"/>
        </w:rPr>
        <w:t>be sati</w:t>
      </w:r>
      <w:r w:rsidR="00060009" w:rsidRPr="00C0632A">
        <w:rPr>
          <w:rFonts w:ascii="Raleway" w:hAnsi="Raleway" w:cstheme="minorHAnsi"/>
        </w:rPr>
        <w:t>s</w:t>
      </w:r>
      <w:r w:rsidR="00E23BB0" w:rsidRPr="00C0632A">
        <w:rPr>
          <w:rFonts w:ascii="Raleway" w:hAnsi="Raleway" w:cstheme="minorHAnsi"/>
        </w:rPr>
        <w:t>fied</w:t>
      </w:r>
      <w:r w:rsidRPr="00C0632A">
        <w:rPr>
          <w:rFonts w:ascii="Raleway" w:hAnsi="Raleway" w:cstheme="minorHAnsi"/>
        </w:rPr>
        <w:t xml:space="preserve"> that</w:t>
      </w:r>
      <w:r w:rsidR="00060009" w:rsidRPr="00C0632A">
        <w:rPr>
          <w:rFonts w:ascii="Raleway" w:hAnsi="Raleway" w:cstheme="minorHAnsi"/>
        </w:rPr>
        <w:t>:</w:t>
      </w:r>
    </w:p>
    <w:p w14:paraId="42C6F835" w14:textId="77777777" w:rsidR="007A3F0D" w:rsidRPr="00C0632A" w:rsidRDefault="00894B16" w:rsidP="00060009">
      <w:pPr>
        <w:pStyle w:val="ListParagraph"/>
        <w:numPr>
          <w:ilvl w:val="2"/>
          <w:numId w:val="20"/>
        </w:numPr>
        <w:rPr>
          <w:rFonts w:ascii="Raleway" w:hAnsi="Raleway" w:cstheme="minorHAnsi"/>
        </w:rPr>
      </w:pPr>
      <w:r w:rsidRPr="00C0632A">
        <w:rPr>
          <w:rFonts w:ascii="Raleway" w:hAnsi="Raleway" w:cstheme="minorHAnsi"/>
        </w:rPr>
        <w:t>systems used by their administrators have adequate safeguards to keep member data secure</w:t>
      </w:r>
      <w:r w:rsidR="007A3F0D" w:rsidRPr="00C0632A">
        <w:rPr>
          <w:rFonts w:ascii="Raleway" w:hAnsi="Raleway" w:cstheme="minorHAnsi"/>
        </w:rPr>
        <w:t>;</w:t>
      </w:r>
    </w:p>
    <w:p w14:paraId="60D74F27" w14:textId="60480176" w:rsidR="00894B16" w:rsidRPr="00C0632A" w:rsidRDefault="00894B16" w:rsidP="00060009">
      <w:pPr>
        <w:pStyle w:val="ListParagraph"/>
        <w:numPr>
          <w:ilvl w:val="2"/>
          <w:numId w:val="20"/>
        </w:numPr>
        <w:rPr>
          <w:rFonts w:ascii="Raleway" w:hAnsi="Raleway" w:cstheme="minorHAnsi"/>
        </w:rPr>
      </w:pPr>
      <w:r w:rsidRPr="00C0632A">
        <w:rPr>
          <w:rFonts w:ascii="Raleway" w:hAnsi="Raleway" w:cstheme="minorHAnsi"/>
        </w:rPr>
        <w:t>the trustees and their administrators comply with the data protection principles</w:t>
      </w:r>
      <w:r w:rsidR="007A3F0D" w:rsidRPr="00C0632A">
        <w:rPr>
          <w:rFonts w:ascii="Raleway" w:hAnsi="Raleway" w:cstheme="minorHAnsi"/>
        </w:rPr>
        <w:t>;</w:t>
      </w:r>
    </w:p>
    <w:p w14:paraId="2A4FD093" w14:textId="29D0DF5D" w:rsidR="00894B16" w:rsidRPr="00C0632A" w:rsidRDefault="00894B16" w:rsidP="007A3F0D">
      <w:pPr>
        <w:pStyle w:val="ListParagraph"/>
        <w:numPr>
          <w:ilvl w:val="1"/>
          <w:numId w:val="20"/>
        </w:numPr>
        <w:rPr>
          <w:rFonts w:ascii="Raleway" w:hAnsi="Raleway" w:cstheme="minorHAnsi"/>
        </w:rPr>
      </w:pPr>
      <w:r w:rsidRPr="00C0632A">
        <w:rPr>
          <w:rFonts w:ascii="Raleway" w:hAnsi="Raleway" w:cstheme="minorHAnsi"/>
        </w:rPr>
        <w:t>Practical measures</w:t>
      </w:r>
      <w:r w:rsidR="007A3F0D" w:rsidRPr="00C0632A">
        <w:rPr>
          <w:rFonts w:ascii="Raleway" w:hAnsi="Raleway" w:cstheme="minorHAnsi"/>
        </w:rPr>
        <w:t xml:space="preserve"> should be used when transferring or sharing data electronically</w:t>
      </w:r>
      <w:r w:rsidRPr="00C0632A">
        <w:rPr>
          <w:rFonts w:ascii="Raleway" w:hAnsi="Raleway" w:cstheme="minorHAnsi"/>
        </w:rPr>
        <w:t xml:space="preserve"> </w:t>
      </w:r>
      <w:r w:rsidR="007A3F0D" w:rsidRPr="00C0632A">
        <w:rPr>
          <w:rFonts w:ascii="Raleway" w:hAnsi="Raleway" w:cstheme="minorHAnsi"/>
        </w:rPr>
        <w:t>eg.</w:t>
      </w:r>
      <w:r w:rsidRPr="00C0632A">
        <w:rPr>
          <w:rFonts w:ascii="Raleway" w:hAnsi="Raleway" w:cstheme="minorHAnsi"/>
        </w:rPr>
        <w:t xml:space="preserve"> encryption codes</w:t>
      </w:r>
      <w:r w:rsidR="007A3F0D" w:rsidRPr="00C0632A">
        <w:rPr>
          <w:rFonts w:ascii="Raleway" w:hAnsi="Raleway" w:cstheme="minorHAnsi"/>
        </w:rPr>
        <w:t>;</w:t>
      </w:r>
    </w:p>
    <w:p w14:paraId="523E4394" w14:textId="56D6B920" w:rsidR="00FF602A" w:rsidRPr="00C0632A" w:rsidRDefault="00894B16" w:rsidP="008E3F4D">
      <w:pPr>
        <w:pStyle w:val="ListParagraph"/>
        <w:numPr>
          <w:ilvl w:val="1"/>
          <w:numId w:val="20"/>
        </w:numPr>
        <w:rPr>
          <w:rFonts w:ascii="Raleway" w:hAnsi="Raleway" w:cstheme="minorHAnsi"/>
        </w:rPr>
      </w:pPr>
      <w:r w:rsidRPr="00C0632A">
        <w:rPr>
          <w:rFonts w:ascii="Raleway" w:hAnsi="Raleway" w:cstheme="minorHAnsi"/>
        </w:rPr>
        <w:t>If members are given direct access to their data and benefits, the interface should be clear and fool-proof</w:t>
      </w:r>
      <w:r w:rsidR="007A3F0D" w:rsidRPr="00C0632A">
        <w:rPr>
          <w:rFonts w:ascii="Raleway" w:hAnsi="Raleway" w:cstheme="minorHAnsi"/>
        </w:rPr>
        <w:t>.</w:t>
      </w:r>
    </w:p>
    <w:p w14:paraId="0688E927" w14:textId="77777777" w:rsidR="007A3F0D" w:rsidRPr="00C0632A" w:rsidRDefault="007A3F0D" w:rsidP="007A3F0D">
      <w:pPr>
        <w:pStyle w:val="ListParagraph"/>
        <w:ind w:left="1440" w:firstLine="0"/>
        <w:rPr>
          <w:rFonts w:ascii="Raleway" w:hAnsi="Raleway" w:cstheme="minorHAnsi"/>
        </w:rPr>
      </w:pPr>
    </w:p>
    <w:p w14:paraId="32A881D1" w14:textId="2AA44F3B" w:rsidR="00FF602A" w:rsidRPr="00C0632A" w:rsidRDefault="00FF602A" w:rsidP="000B1524">
      <w:pPr>
        <w:ind w:left="1080"/>
        <w:rPr>
          <w:rFonts w:ascii="Raleway" w:hAnsi="Raleway" w:cstheme="minorHAnsi"/>
        </w:rPr>
      </w:pPr>
      <w:r w:rsidRPr="00C0632A">
        <w:rPr>
          <w:rFonts w:ascii="Raleway" w:hAnsi="Raleway" w:cstheme="minorHAnsi"/>
        </w:rPr>
        <w:t xml:space="preserve">Relevant section of the manual is Part </w:t>
      </w:r>
      <w:r w:rsidR="006F661D" w:rsidRPr="00C0632A">
        <w:rPr>
          <w:rFonts w:ascii="Raleway" w:hAnsi="Raleway" w:cstheme="minorHAnsi"/>
        </w:rPr>
        <w:t>1</w:t>
      </w:r>
      <w:r w:rsidRPr="00C0632A">
        <w:rPr>
          <w:rFonts w:ascii="Raleway" w:hAnsi="Raleway" w:cstheme="minorHAnsi"/>
        </w:rPr>
        <w:t xml:space="preserve"> Chapter </w:t>
      </w:r>
      <w:r w:rsidR="006F661D" w:rsidRPr="00C0632A">
        <w:rPr>
          <w:rFonts w:ascii="Raleway" w:hAnsi="Raleway" w:cstheme="minorHAnsi"/>
        </w:rPr>
        <w:t>1.2</w:t>
      </w:r>
      <w:r w:rsidRPr="00C0632A">
        <w:rPr>
          <w:rFonts w:ascii="Raleway" w:hAnsi="Raleway" w:cstheme="minorHAnsi"/>
        </w:rPr>
        <w:t>.</w:t>
      </w:r>
    </w:p>
    <w:p w14:paraId="2D0ECAFB" w14:textId="1387570A" w:rsidR="00C16DF0" w:rsidRPr="00C0632A" w:rsidRDefault="00C16DF0" w:rsidP="007F2B24">
      <w:pPr>
        <w:rPr>
          <w:rFonts w:ascii="Raleway" w:hAnsi="Raleway" w:cstheme="minorHAnsi"/>
        </w:rPr>
      </w:pPr>
    </w:p>
    <w:p w14:paraId="4A22CEEF" w14:textId="3469786C" w:rsidR="00CC5D72" w:rsidRPr="00C0632A" w:rsidRDefault="00CC5D72" w:rsidP="007F2B24">
      <w:pPr>
        <w:rPr>
          <w:rFonts w:ascii="Raleway" w:hAnsi="Raleway" w:cstheme="minorHAnsi"/>
        </w:rPr>
      </w:pPr>
    </w:p>
    <w:p w14:paraId="4D3D99A8" w14:textId="77777777" w:rsidR="00CC5D72" w:rsidRPr="00C0632A" w:rsidRDefault="00CC5D72" w:rsidP="007F2B24">
      <w:pPr>
        <w:rPr>
          <w:rFonts w:ascii="Raleway" w:hAnsi="Raleway" w:cstheme="minorHAnsi"/>
        </w:rPr>
      </w:pPr>
    </w:p>
    <w:p w14:paraId="32AF30AD" w14:textId="77777777" w:rsidR="002B19AC" w:rsidRPr="00C0632A" w:rsidRDefault="002B19AC" w:rsidP="007F2B24">
      <w:pPr>
        <w:rPr>
          <w:rFonts w:ascii="Raleway" w:hAnsi="Raleway" w:cstheme="minorHAnsi"/>
        </w:rPr>
      </w:pPr>
    </w:p>
    <w:p w14:paraId="27CC7B95" w14:textId="77777777" w:rsidR="002B19AC" w:rsidRPr="00C0632A" w:rsidRDefault="002B19AC" w:rsidP="007F2B24">
      <w:pPr>
        <w:rPr>
          <w:rFonts w:ascii="Raleway" w:hAnsi="Raleway" w:cstheme="minorHAnsi"/>
        </w:rPr>
      </w:pPr>
    </w:p>
    <w:p w14:paraId="28344819" w14:textId="77777777" w:rsidR="002B19AC" w:rsidRPr="00C0632A" w:rsidRDefault="002B19AC" w:rsidP="007F2B24">
      <w:pPr>
        <w:rPr>
          <w:rFonts w:ascii="Raleway" w:hAnsi="Raleway" w:cstheme="minorHAnsi"/>
        </w:rPr>
      </w:pPr>
    </w:p>
    <w:p w14:paraId="4815F9C1" w14:textId="77777777" w:rsidR="002B19AC" w:rsidRPr="00C0632A" w:rsidRDefault="002B19AC" w:rsidP="007F2B24">
      <w:pPr>
        <w:rPr>
          <w:rFonts w:ascii="Raleway" w:hAnsi="Raleway" w:cstheme="minorHAnsi"/>
        </w:rPr>
      </w:pPr>
    </w:p>
    <w:p w14:paraId="43500FBB" w14:textId="77777777" w:rsidR="002B19AC" w:rsidRPr="00C0632A" w:rsidRDefault="002B19AC" w:rsidP="007F2B24">
      <w:pPr>
        <w:rPr>
          <w:rFonts w:ascii="Raleway" w:hAnsi="Raleway" w:cstheme="minorHAnsi"/>
        </w:rPr>
      </w:pPr>
    </w:p>
    <w:p w14:paraId="45179D44" w14:textId="77777777" w:rsidR="00C3642E" w:rsidRPr="00C0632A" w:rsidRDefault="00C3642E" w:rsidP="007F2B24">
      <w:pPr>
        <w:rPr>
          <w:rFonts w:ascii="Raleway" w:hAnsi="Raleway" w:cstheme="minorHAnsi"/>
        </w:rPr>
      </w:pPr>
    </w:p>
    <w:p w14:paraId="78A55CA5" w14:textId="6B85472E" w:rsidR="00AA6571" w:rsidRPr="002A3D28" w:rsidRDefault="00C6231F" w:rsidP="00AA6571">
      <w:pPr>
        <w:pStyle w:val="ListParagraph"/>
        <w:numPr>
          <w:ilvl w:val="0"/>
          <w:numId w:val="3"/>
        </w:numPr>
        <w:rPr>
          <w:rFonts w:ascii="Raleway" w:hAnsi="Raleway" w:cstheme="minorHAnsi"/>
          <w:b/>
          <w:bCs/>
        </w:rPr>
      </w:pPr>
      <w:r>
        <w:rPr>
          <w:rFonts w:ascii="Raleway" w:hAnsi="Raleway" w:cstheme="minorHAnsi"/>
          <w:b/>
          <w:bCs/>
        </w:rPr>
        <w:t>Describe the Pensions Dashboard and when schemes must connect to it</w:t>
      </w:r>
      <w:r w:rsidR="00AA6571" w:rsidRPr="002A3D28">
        <w:rPr>
          <w:rFonts w:ascii="Raleway" w:hAnsi="Raleway" w:cstheme="minorHAnsi"/>
          <w:b/>
          <w:bCs/>
        </w:rPr>
        <w:t xml:space="preserve">. </w:t>
      </w:r>
    </w:p>
    <w:p w14:paraId="78CB0EA7" w14:textId="795747B6" w:rsidR="005C418C" w:rsidRPr="002A3D28" w:rsidRDefault="005C418C" w:rsidP="002B19AC">
      <w:pPr>
        <w:pStyle w:val="ListParagraph"/>
        <w:ind w:left="720" w:firstLine="0"/>
        <w:jc w:val="right"/>
        <w:rPr>
          <w:rFonts w:ascii="Raleway" w:hAnsi="Raleway" w:cstheme="minorHAnsi"/>
          <w:b/>
          <w:bCs/>
        </w:rPr>
      </w:pPr>
      <w:r w:rsidRPr="002A3D28">
        <w:rPr>
          <w:rFonts w:ascii="Raleway" w:hAnsi="Raleway" w:cstheme="minorHAnsi"/>
          <w:b/>
          <w:bCs/>
        </w:rPr>
        <w:t>(</w:t>
      </w:r>
      <w:r w:rsidR="002432DA" w:rsidRPr="002A3D28">
        <w:rPr>
          <w:rFonts w:ascii="Raleway" w:hAnsi="Raleway" w:cstheme="minorHAnsi"/>
          <w:b/>
          <w:bCs/>
        </w:rPr>
        <w:t>10</w:t>
      </w:r>
      <w:r w:rsidRPr="002A3D28">
        <w:rPr>
          <w:rFonts w:ascii="Raleway" w:hAnsi="Raleway" w:cstheme="minorHAnsi"/>
          <w:b/>
          <w:bCs/>
        </w:rPr>
        <w:t xml:space="preserve"> marks)</w:t>
      </w:r>
    </w:p>
    <w:p w14:paraId="4B247A9B" w14:textId="437810BC" w:rsidR="00AA6571" w:rsidRPr="00C0632A" w:rsidRDefault="00AA6571" w:rsidP="00AA6571">
      <w:pPr>
        <w:pStyle w:val="BodyText"/>
        <w:ind w:left="720"/>
        <w:rPr>
          <w:rFonts w:ascii="Raleway" w:hAnsi="Raleway" w:cstheme="minorHAnsi"/>
          <w:sz w:val="22"/>
          <w:szCs w:val="22"/>
        </w:rPr>
      </w:pPr>
      <w:r w:rsidRPr="00C0632A">
        <w:rPr>
          <w:rFonts w:ascii="Raleway" w:hAnsi="Raleway" w:cstheme="minorHAnsi"/>
          <w:sz w:val="22"/>
          <w:szCs w:val="22"/>
        </w:rPr>
        <w:lastRenderedPageBreak/>
        <w:t xml:space="preserve">Answer should </w:t>
      </w:r>
      <w:r w:rsidR="00423EC0" w:rsidRPr="00C0632A">
        <w:rPr>
          <w:rFonts w:ascii="Raleway" w:hAnsi="Raleway" w:cstheme="minorHAnsi"/>
          <w:sz w:val="22"/>
          <w:szCs w:val="22"/>
        </w:rPr>
        <w:t>include the following</w:t>
      </w:r>
      <w:r w:rsidRPr="00C0632A">
        <w:rPr>
          <w:rFonts w:ascii="Raleway" w:hAnsi="Raleway" w:cstheme="minorHAnsi"/>
          <w:sz w:val="22"/>
          <w:szCs w:val="22"/>
        </w:rPr>
        <w:t>:</w:t>
      </w:r>
    </w:p>
    <w:p w14:paraId="4B1368F0" w14:textId="77777777" w:rsidR="00C6231F" w:rsidRDefault="00C6231F" w:rsidP="004E43BB">
      <w:pPr>
        <w:pStyle w:val="BodyText"/>
        <w:numPr>
          <w:ilvl w:val="0"/>
          <w:numId w:val="42"/>
        </w:numPr>
        <w:rPr>
          <w:rFonts w:ascii="Raleway" w:hAnsi="Raleway" w:cstheme="minorHAnsi"/>
          <w:sz w:val="22"/>
          <w:szCs w:val="22"/>
        </w:rPr>
      </w:pPr>
      <w:r w:rsidRPr="00C6231F">
        <w:rPr>
          <w:rFonts w:ascii="Raleway" w:hAnsi="Raleway" w:cstheme="minorHAnsi"/>
          <w:sz w:val="22"/>
          <w:szCs w:val="22"/>
        </w:rPr>
        <w:t xml:space="preserve">Pension schemes will need to connect to the pensions dashboard and provide data. Pensions dashboard only applies to ‘relevant members’, which means either active or deferred members. </w:t>
      </w:r>
    </w:p>
    <w:p w14:paraId="18C06B20" w14:textId="77777777" w:rsidR="00C6231F" w:rsidRDefault="00C6231F" w:rsidP="004E43BB">
      <w:pPr>
        <w:pStyle w:val="BodyText"/>
        <w:numPr>
          <w:ilvl w:val="0"/>
          <w:numId w:val="42"/>
        </w:numPr>
        <w:rPr>
          <w:rFonts w:ascii="Raleway" w:hAnsi="Raleway" w:cstheme="minorHAnsi"/>
          <w:sz w:val="22"/>
          <w:szCs w:val="22"/>
        </w:rPr>
      </w:pPr>
      <w:r w:rsidRPr="00C6231F">
        <w:rPr>
          <w:rFonts w:ascii="Raleway" w:hAnsi="Raleway" w:cstheme="minorHAnsi"/>
          <w:sz w:val="22"/>
          <w:szCs w:val="22"/>
        </w:rPr>
        <w:t xml:space="preserve">Previously, the Department for Work and Pensions (DWP) had set out a staging schedule for pension providers and schemes that will provide data to dashboards. The Pensions Dashboard programme has seen several delays since the project started due to its complex nature. </w:t>
      </w:r>
    </w:p>
    <w:p w14:paraId="564C366C" w14:textId="77777777" w:rsidR="00C6231F" w:rsidRDefault="00C6231F" w:rsidP="004E43BB">
      <w:pPr>
        <w:pStyle w:val="BodyText"/>
        <w:numPr>
          <w:ilvl w:val="0"/>
          <w:numId w:val="42"/>
        </w:numPr>
        <w:rPr>
          <w:rFonts w:ascii="Raleway" w:hAnsi="Raleway" w:cstheme="minorHAnsi"/>
          <w:sz w:val="22"/>
          <w:szCs w:val="22"/>
        </w:rPr>
      </w:pPr>
      <w:r w:rsidRPr="00C6231F">
        <w:rPr>
          <w:rFonts w:ascii="Raleway" w:hAnsi="Raleway" w:cstheme="minorHAnsi"/>
          <w:sz w:val="22"/>
          <w:szCs w:val="22"/>
        </w:rPr>
        <w:t xml:space="preserve">Eventually all UK-based pensions must connect to the </w:t>
      </w:r>
      <w:proofErr w:type="gramStart"/>
      <w:r w:rsidRPr="00C6231F">
        <w:rPr>
          <w:rFonts w:ascii="Raleway" w:hAnsi="Raleway" w:cstheme="minorHAnsi"/>
          <w:sz w:val="22"/>
          <w:szCs w:val="22"/>
        </w:rPr>
        <w:t>pensions</w:t>
      </w:r>
      <w:proofErr w:type="gramEnd"/>
      <w:r w:rsidRPr="00C6231F">
        <w:rPr>
          <w:rFonts w:ascii="Raleway" w:hAnsi="Raleway" w:cstheme="minorHAnsi"/>
          <w:sz w:val="22"/>
          <w:szCs w:val="22"/>
        </w:rPr>
        <w:t xml:space="preserve"> dashboards, including: </w:t>
      </w:r>
    </w:p>
    <w:p w14:paraId="5F3E7BC0" w14:textId="7B1E5913" w:rsidR="00C6231F" w:rsidRDefault="00C6231F" w:rsidP="00C6231F">
      <w:pPr>
        <w:pStyle w:val="BodyText"/>
        <w:ind w:left="1080"/>
        <w:rPr>
          <w:rFonts w:ascii="Raleway" w:hAnsi="Raleway" w:cstheme="minorHAnsi"/>
          <w:sz w:val="22"/>
          <w:szCs w:val="22"/>
        </w:rPr>
      </w:pPr>
      <w:r w:rsidRPr="00C6231F">
        <w:rPr>
          <w:rFonts w:ascii="Raleway" w:hAnsi="Raleway" w:cstheme="minorHAnsi"/>
          <w:sz w:val="22"/>
          <w:szCs w:val="22"/>
        </w:rPr>
        <w:t xml:space="preserve">• Defined Benefit pensions (including cash balance schemes) </w:t>
      </w:r>
    </w:p>
    <w:p w14:paraId="1893D46B" w14:textId="77777777" w:rsidR="00C6231F" w:rsidRDefault="00C6231F" w:rsidP="00C6231F">
      <w:pPr>
        <w:pStyle w:val="BodyText"/>
        <w:ind w:left="1080"/>
        <w:rPr>
          <w:rFonts w:ascii="Raleway" w:hAnsi="Raleway" w:cstheme="minorHAnsi"/>
          <w:sz w:val="22"/>
          <w:szCs w:val="22"/>
        </w:rPr>
      </w:pPr>
      <w:r w:rsidRPr="00C6231F">
        <w:rPr>
          <w:rFonts w:ascii="Raleway" w:hAnsi="Raleway" w:cstheme="minorHAnsi"/>
          <w:sz w:val="22"/>
          <w:szCs w:val="22"/>
        </w:rPr>
        <w:t>• Defined Contribution pensions</w:t>
      </w:r>
      <w:r>
        <w:rPr>
          <w:rFonts w:ascii="Raleway" w:hAnsi="Raleway" w:cstheme="minorHAnsi"/>
          <w:sz w:val="22"/>
          <w:szCs w:val="22"/>
        </w:rPr>
        <w:t>.</w:t>
      </w:r>
      <w:r w:rsidRPr="00C6231F">
        <w:rPr>
          <w:rFonts w:ascii="Raleway" w:hAnsi="Raleway" w:cstheme="minorHAnsi"/>
          <w:sz w:val="22"/>
          <w:szCs w:val="22"/>
        </w:rPr>
        <w:t xml:space="preserve"> </w:t>
      </w:r>
    </w:p>
    <w:p w14:paraId="1AD079F5" w14:textId="22F2975C" w:rsidR="004E43BB" w:rsidRPr="00C0632A" w:rsidRDefault="00C6231F" w:rsidP="00C6231F">
      <w:pPr>
        <w:pStyle w:val="BodyText"/>
        <w:rPr>
          <w:rFonts w:ascii="Raleway" w:hAnsi="Raleway" w:cstheme="minorHAnsi"/>
          <w:sz w:val="22"/>
          <w:szCs w:val="22"/>
        </w:rPr>
      </w:pPr>
      <w:bookmarkStart w:id="0" w:name="_Hlk181997158"/>
      <w:r w:rsidRPr="00C6231F">
        <w:rPr>
          <w:rFonts w:ascii="Raleway" w:hAnsi="Raleway" w:cstheme="minorHAnsi"/>
          <w:sz w:val="22"/>
          <w:szCs w:val="22"/>
        </w:rPr>
        <w:t>.</w:t>
      </w:r>
      <w:bookmarkEnd w:id="0"/>
    </w:p>
    <w:p w14:paraId="6365850B" w14:textId="77777777" w:rsidR="00C6231F" w:rsidRDefault="00C6231F" w:rsidP="00673505">
      <w:pPr>
        <w:pStyle w:val="BodyText"/>
        <w:numPr>
          <w:ilvl w:val="0"/>
          <w:numId w:val="42"/>
        </w:numPr>
        <w:rPr>
          <w:rFonts w:ascii="Raleway" w:hAnsi="Raleway" w:cstheme="minorHAnsi"/>
          <w:sz w:val="22"/>
          <w:szCs w:val="22"/>
        </w:rPr>
      </w:pPr>
      <w:r w:rsidRPr="00C6231F">
        <w:rPr>
          <w:rFonts w:ascii="Raleway" w:hAnsi="Raleway" w:cstheme="minorHAnsi"/>
          <w:sz w:val="22"/>
          <w:szCs w:val="22"/>
        </w:rPr>
        <w:t xml:space="preserve">The DWP has confirmed a connection deadline of 31 October 2026 for all schemes that fall under the current regulations. Alongside this, they have issued revised connection guidance. Trustees need to consider these dates when connecting their schemes to avoid enforcement action. </w:t>
      </w:r>
    </w:p>
    <w:p w14:paraId="53DA5DBE" w14:textId="77777777" w:rsidR="00C6231F" w:rsidRDefault="00C6231F" w:rsidP="00673505">
      <w:pPr>
        <w:pStyle w:val="BodyText"/>
        <w:numPr>
          <w:ilvl w:val="0"/>
          <w:numId w:val="42"/>
        </w:numPr>
        <w:rPr>
          <w:rFonts w:ascii="Raleway" w:hAnsi="Raleway" w:cstheme="minorHAnsi"/>
          <w:sz w:val="22"/>
          <w:szCs w:val="22"/>
        </w:rPr>
      </w:pPr>
      <w:r w:rsidRPr="00C6231F">
        <w:rPr>
          <w:rFonts w:ascii="Raleway" w:hAnsi="Raleway" w:cstheme="minorHAnsi"/>
          <w:sz w:val="22"/>
          <w:szCs w:val="22"/>
        </w:rPr>
        <w:t xml:space="preserve">There has been a change to the date on which the number of relevant members was determined under the regulations. This is now the number of active and deferred members in the scheme at the scheme year end falling between 1 April 2023 and 31 March 2024. The number of relevant members determines the new connection guidance date and can be obtained from the most recent scheme return. </w:t>
      </w:r>
    </w:p>
    <w:p w14:paraId="348ACE42" w14:textId="76AE6321" w:rsidR="00AA6571" w:rsidRPr="00C6231F" w:rsidRDefault="00C6231F" w:rsidP="00C6231F">
      <w:pPr>
        <w:pStyle w:val="BodyText"/>
        <w:numPr>
          <w:ilvl w:val="0"/>
          <w:numId w:val="42"/>
        </w:numPr>
        <w:rPr>
          <w:rFonts w:ascii="Raleway" w:hAnsi="Raleway" w:cstheme="minorHAnsi"/>
          <w:sz w:val="22"/>
          <w:szCs w:val="22"/>
        </w:rPr>
      </w:pPr>
      <w:r w:rsidRPr="00C6231F">
        <w:rPr>
          <w:rFonts w:ascii="Raleway" w:hAnsi="Raleway" w:cstheme="minorHAnsi"/>
          <w:sz w:val="22"/>
          <w:szCs w:val="22"/>
        </w:rPr>
        <w:t xml:space="preserve">However, if the scheme has fewer than 100 relevant members, it does not have to connect to pensions </w:t>
      </w:r>
      <w:proofErr w:type="gramStart"/>
      <w:r w:rsidRPr="00C6231F">
        <w:rPr>
          <w:rFonts w:ascii="Raleway" w:hAnsi="Raleway" w:cstheme="minorHAnsi"/>
          <w:sz w:val="22"/>
          <w:szCs w:val="22"/>
        </w:rPr>
        <w:t>dashboards.</w:t>
      </w:r>
      <w:r w:rsidR="004E43BB" w:rsidRPr="00C6231F">
        <w:rPr>
          <w:rFonts w:ascii="Raleway" w:hAnsi="Raleway" w:cstheme="minorHAnsi"/>
          <w:sz w:val="22"/>
          <w:szCs w:val="22"/>
        </w:rPr>
        <w:t>.</w:t>
      </w:r>
      <w:proofErr w:type="gramEnd"/>
    </w:p>
    <w:p w14:paraId="2CB5AAC4" w14:textId="77777777" w:rsidR="00257874" w:rsidRPr="00C0632A" w:rsidRDefault="00257874" w:rsidP="00257874">
      <w:pPr>
        <w:pStyle w:val="BodyText"/>
        <w:ind w:left="1080"/>
        <w:rPr>
          <w:rFonts w:ascii="Raleway" w:hAnsi="Raleway" w:cstheme="minorHAnsi"/>
          <w:sz w:val="22"/>
          <w:szCs w:val="22"/>
        </w:rPr>
      </w:pPr>
    </w:p>
    <w:p w14:paraId="4C178654" w14:textId="46D44E07" w:rsidR="00AA6571" w:rsidRPr="00C0632A" w:rsidRDefault="00AA6571" w:rsidP="00AA6571">
      <w:pPr>
        <w:pStyle w:val="BodyText"/>
        <w:ind w:left="720"/>
        <w:rPr>
          <w:rFonts w:ascii="Raleway" w:hAnsi="Raleway" w:cstheme="minorHAnsi"/>
          <w:sz w:val="22"/>
          <w:szCs w:val="22"/>
        </w:rPr>
      </w:pPr>
      <w:r w:rsidRPr="00C0632A">
        <w:rPr>
          <w:rFonts w:ascii="Raleway" w:hAnsi="Raleway" w:cstheme="minorHAnsi"/>
          <w:sz w:val="22"/>
          <w:szCs w:val="22"/>
        </w:rPr>
        <w:t xml:space="preserve">Relevant section of the manual is Part </w:t>
      </w:r>
      <w:r w:rsidR="00C6231F">
        <w:rPr>
          <w:rFonts w:ascii="Raleway" w:hAnsi="Raleway" w:cstheme="minorHAnsi"/>
          <w:sz w:val="22"/>
          <w:szCs w:val="22"/>
        </w:rPr>
        <w:t>5</w:t>
      </w:r>
      <w:r w:rsidRPr="00C0632A">
        <w:rPr>
          <w:rFonts w:ascii="Raleway" w:hAnsi="Raleway" w:cstheme="minorHAnsi"/>
          <w:sz w:val="22"/>
          <w:szCs w:val="22"/>
        </w:rPr>
        <w:t xml:space="preserve"> Chapter </w:t>
      </w:r>
      <w:r w:rsidR="00E17F75" w:rsidRPr="00C0632A">
        <w:rPr>
          <w:rFonts w:ascii="Raleway" w:hAnsi="Raleway" w:cstheme="minorHAnsi"/>
          <w:sz w:val="22"/>
          <w:szCs w:val="22"/>
        </w:rPr>
        <w:t>3.3.</w:t>
      </w:r>
      <w:r w:rsidR="00C6231F">
        <w:rPr>
          <w:rFonts w:ascii="Raleway" w:hAnsi="Raleway" w:cstheme="minorHAnsi"/>
          <w:sz w:val="22"/>
          <w:szCs w:val="22"/>
        </w:rPr>
        <w:t>4</w:t>
      </w:r>
      <w:r w:rsidRPr="00C0632A">
        <w:rPr>
          <w:rFonts w:ascii="Raleway" w:hAnsi="Raleway" w:cstheme="minorHAnsi"/>
          <w:sz w:val="22"/>
          <w:szCs w:val="22"/>
        </w:rPr>
        <w:t>.</w:t>
      </w:r>
    </w:p>
    <w:p w14:paraId="4A43885E" w14:textId="77777777" w:rsidR="00A52960" w:rsidRPr="00C0632A" w:rsidRDefault="00A52960" w:rsidP="00AA6571">
      <w:pPr>
        <w:pStyle w:val="BodyText"/>
        <w:ind w:left="720"/>
        <w:rPr>
          <w:rFonts w:ascii="Raleway" w:hAnsi="Raleway" w:cstheme="minorHAnsi"/>
          <w:sz w:val="22"/>
          <w:szCs w:val="22"/>
        </w:rPr>
      </w:pPr>
    </w:p>
    <w:p w14:paraId="165D67AE" w14:textId="53DA9CA5" w:rsidR="00E379BA" w:rsidRPr="002A3D28" w:rsidRDefault="00355C1F" w:rsidP="0069637A">
      <w:pPr>
        <w:pStyle w:val="ListParagraph"/>
        <w:numPr>
          <w:ilvl w:val="0"/>
          <w:numId w:val="3"/>
        </w:numPr>
        <w:rPr>
          <w:rFonts w:ascii="Raleway" w:hAnsi="Raleway" w:cstheme="minorHAnsi"/>
          <w:b/>
          <w:bCs/>
        </w:rPr>
      </w:pPr>
      <w:r w:rsidRPr="002A3D28">
        <w:rPr>
          <w:rFonts w:ascii="Raleway" w:hAnsi="Raleway" w:cstheme="minorHAnsi"/>
          <w:b/>
          <w:bCs/>
        </w:rPr>
        <w:t>O</w:t>
      </w:r>
      <w:r w:rsidR="0017080F" w:rsidRPr="002A3D28">
        <w:rPr>
          <w:rFonts w:ascii="Raleway" w:hAnsi="Raleway" w:cstheme="minorHAnsi"/>
          <w:b/>
          <w:bCs/>
        </w:rPr>
        <w:t xml:space="preserve">utline </w:t>
      </w:r>
      <w:r w:rsidR="00D069F4" w:rsidRPr="002A3D28">
        <w:rPr>
          <w:rFonts w:ascii="Raleway" w:hAnsi="Raleway" w:cstheme="minorHAnsi"/>
          <w:b/>
          <w:bCs/>
        </w:rPr>
        <w:t xml:space="preserve">the </w:t>
      </w:r>
      <w:r w:rsidR="00846377" w:rsidRPr="002A3D28">
        <w:rPr>
          <w:rFonts w:ascii="Raleway" w:hAnsi="Raleway" w:cstheme="minorHAnsi"/>
          <w:b/>
          <w:bCs/>
        </w:rPr>
        <w:t xml:space="preserve">main </w:t>
      </w:r>
      <w:r w:rsidR="00D069F4" w:rsidRPr="002A3D28">
        <w:rPr>
          <w:rFonts w:ascii="Raleway" w:hAnsi="Raleway" w:cstheme="minorHAnsi"/>
          <w:b/>
          <w:bCs/>
        </w:rPr>
        <w:t>changes</w:t>
      </w:r>
      <w:r w:rsidR="00846377" w:rsidRPr="002A3D28">
        <w:rPr>
          <w:rFonts w:ascii="Raleway" w:hAnsi="Raleway" w:cstheme="minorHAnsi"/>
          <w:b/>
          <w:bCs/>
        </w:rPr>
        <w:t xml:space="preserve"> made to </w:t>
      </w:r>
      <w:r w:rsidR="0017080F" w:rsidRPr="002A3D28">
        <w:rPr>
          <w:rFonts w:ascii="Raleway" w:hAnsi="Raleway" w:cstheme="minorHAnsi"/>
          <w:b/>
          <w:bCs/>
        </w:rPr>
        <w:t>the</w:t>
      </w:r>
      <w:r w:rsidR="0069637A" w:rsidRPr="002A3D28">
        <w:rPr>
          <w:rFonts w:ascii="Raleway" w:hAnsi="Raleway" w:cstheme="minorHAnsi"/>
          <w:b/>
          <w:bCs/>
        </w:rPr>
        <w:t xml:space="preserve"> Code of Good Practice on Combatting Pension Scams</w:t>
      </w:r>
      <w:r w:rsidR="0017080F" w:rsidRPr="002A3D28">
        <w:rPr>
          <w:rFonts w:ascii="Raleway" w:hAnsi="Raleway" w:cstheme="minorHAnsi"/>
          <w:b/>
          <w:bCs/>
        </w:rPr>
        <w:t xml:space="preserve"> </w:t>
      </w:r>
      <w:r w:rsidR="00791847" w:rsidRPr="002A3D28">
        <w:rPr>
          <w:rFonts w:ascii="Raleway" w:hAnsi="Raleway" w:cstheme="minorHAnsi"/>
          <w:b/>
          <w:bCs/>
        </w:rPr>
        <w:t xml:space="preserve">in version 2.2 of the Code and the principles on </w:t>
      </w:r>
      <w:r w:rsidR="0017080F" w:rsidRPr="002A3D28">
        <w:rPr>
          <w:rFonts w:ascii="Raleway" w:hAnsi="Raleway" w:cstheme="minorHAnsi"/>
          <w:b/>
          <w:bCs/>
        </w:rPr>
        <w:t xml:space="preserve">which </w:t>
      </w:r>
      <w:r w:rsidR="00EF508E" w:rsidRPr="002A3D28">
        <w:rPr>
          <w:rFonts w:ascii="Raleway" w:hAnsi="Raleway" w:cstheme="minorHAnsi"/>
          <w:b/>
          <w:bCs/>
        </w:rPr>
        <w:t>the Code</w:t>
      </w:r>
      <w:r w:rsidR="0017080F" w:rsidRPr="002A3D28">
        <w:rPr>
          <w:rFonts w:ascii="Raleway" w:hAnsi="Raleway" w:cstheme="minorHAnsi"/>
          <w:b/>
          <w:bCs/>
        </w:rPr>
        <w:t xml:space="preserve"> is based</w:t>
      </w:r>
      <w:r w:rsidR="00E379BA" w:rsidRPr="002A3D28">
        <w:rPr>
          <w:rFonts w:ascii="Raleway" w:hAnsi="Raleway" w:cstheme="minorHAnsi"/>
          <w:b/>
          <w:bCs/>
        </w:rPr>
        <w:t>.</w:t>
      </w:r>
    </w:p>
    <w:p w14:paraId="1C1BE305" w14:textId="2F3F419E" w:rsidR="0095377F" w:rsidRPr="002A3D28" w:rsidRDefault="0095377F" w:rsidP="00C43AFA">
      <w:pPr>
        <w:pStyle w:val="ListParagraph"/>
        <w:ind w:left="8640" w:firstLine="720"/>
        <w:rPr>
          <w:rFonts w:ascii="Raleway" w:hAnsi="Raleway" w:cstheme="minorHAnsi"/>
          <w:b/>
          <w:bCs/>
        </w:rPr>
      </w:pPr>
      <w:r w:rsidRPr="002A3D28">
        <w:rPr>
          <w:rFonts w:ascii="Raleway" w:hAnsi="Raleway" w:cstheme="minorHAnsi"/>
          <w:b/>
          <w:bCs/>
        </w:rPr>
        <w:t>(1</w:t>
      </w:r>
      <w:r w:rsidR="00355C1F" w:rsidRPr="002A3D28">
        <w:rPr>
          <w:rFonts w:ascii="Raleway" w:hAnsi="Raleway" w:cstheme="minorHAnsi"/>
          <w:b/>
          <w:bCs/>
        </w:rPr>
        <w:t>0</w:t>
      </w:r>
      <w:r w:rsidRPr="002A3D28">
        <w:rPr>
          <w:rFonts w:ascii="Raleway" w:hAnsi="Raleway" w:cstheme="minorHAnsi"/>
          <w:b/>
          <w:bCs/>
        </w:rPr>
        <w:t xml:space="preserve"> marks)</w:t>
      </w:r>
    </w:p>
    <w:p w14:paraId="15DCCBCE" w14:textId="28B32B24" w:rsidR="00E379BA" w:rsidRPr="00C0632A" w:rsidRDefault="00E379BA" w:rsidP="00E379BA">
      <w:pPr>
        <w:ind w:left="360" w:firstLine="360"/>
        <w:rPr>
          <w:rFonts w:ascii="Raleway" w:hAnsi="Raleway" w:cstheme="minorHAnsi"/>
        </w:rPr>
      </w:pPr>
      <w:r w:rsidRPr="00C0632A">
        <w:rPr>
          <w:rFonts w:ascii="Raleway" w:hAnsi="Raleway" w:cstheme="minorHAnsi"/>
        </w:rPr>
        <w:t>Answer should cover:</w:t>
      </w:r>
    </w:p>
    <w:p w14:paraId="490593F3" w14:textId="1FA1125F" w:rsidR="00AD5D1B" w:rsidRPr="00C0632A" w:rsidRDefault="00EF508E" w:rsidP="00355C1F">
      <w:pPr>
        <w:rPr>
          <w:rFonts w:ascii="Raleway" w:hAnsi="Raleway" w:cstheme="minorHAnsi"/>
        </w:rPr>
      </w:pPr>
      <w:r w:rsidRPr="00C0632A">
        <w:rPr>
          <w:rFonts w:ascii="Raleway" w:hAnsi="Raleway" w:cstheme="minorHAnsi"/>
        </w:rPr>
        <w:tab/>
      </w:r>
    </w:p>
    <w:p w14:paraId="52834F36" w14:textId="55A0A501" w:rsidR="00E379BA" w:rsidRPr="00C0632A" w:rsidRDefault="00EF508E" w:rsidP="00F809BF">
      <w:pPr>
        <w:ind w:firstLine="720"/>
        <w:rPr>
          <w:rFonts w:ascii="Raleway" w:hAnsi="Raleway" w:cstheme="minorHAnsi"/>
        </w:rPr>
      </w:pPr>
      <w:r w:rsidRPr="00C0632A">
        <w:rPr>
          <w:rFonts w:ascii="Raleway" w:hAnsi="Raleway" w:cstheme="minorHAnsi"/>
          <w:i/>
          <w:iCs/>
        </w:rPr>
        <w:t>Main Changes (5 marks)</w:t>
      </w:r>
      <w:r w:rsidR="00F809BF" w:rsidRPr="00C0632A">
        <w:rPr>
          <w:rFonts w:ascii="Raleway" w:hAnsi="Raleway" w:cstheme="minorHAnsi"/>
        </w:rPr>
        <w:t>:</w:t>
      </w:r>
    </w:p>
    <w:p w14:paraId="792B77DF" w14:textId="3B9652E6" w:rsidR="006C7083" w:rsidRPr="00C0632A" w:rsidRDefault="003578E5" w:rsidP="006C7083">
      <w:pPr>
        <w:pStyle w:val="ListParagraph"/>
        <w:numPr>
          <w:ilvl w:val="0"/>
          <w:numId w:val="30"/>
        </w:numPr>
        <w:rPr>
          <w:rFonts w:ascii="Raleway" w:hAnsi="Raleway" w:cstheme="minorHAnsi"/>
          <w:lang w:val="en-GB"/>
        </w:rPr>
      </w:pPr>
      <w:r w:rsidRPr="00C0632A">
        <w:rPr>
          <w:rFonts w:ascii="Raleway" w:hAnsi="Raleway" w:cstheme="minorHAnsi"/>
          <w:lang w:val="en-GB"/>
        </w:rPr>
        <w:t xml:space="preserve">Update on TPR’s and FCA’s initiatives to tackle </w:t>
      </w:r>
      <w:r w:rsidR="006C7083" w:rsidRPr="00C0632A">
        <w:rPr>
          <w:rFonts w:ascii="Raleway" w:hAnsi="Raleway" w:cstheme="minorHAnsi"/>
          <w:lang w:val="en-GB"/>
        </w:rPr>
        <w:t>pension scams</w:t>
      </w:r>
      <w:r w:rsidRPr="00C0632A">
        <w:rPr>
          <w:rFonts w:ascii="Raleway" w:hAnsi="Raleway" w:cstheme="minorHAnsi"/>
          <w:lang w:val="en-GB"/>
        </w:rPr>
        <w:t>;</w:t>
      </w:r>
    </w:p>
    <w:p w14:paraId="13A29CDA" w14:textId="3E92E44B" w:rsidR="006C7083" w:rsidRPr="00C0632A" w:rsidRDefault="006C7083" w:rsidP="003578E5">
      <w:pPr>
        <w:pStyle w:val="ListParagraph"/>
        <w:numPr>
          <w:ilvl w:val="0"/>
          <w:numId w:val="30"/>
        </w:numPr>
        <w:rPr>
          <w:rFonts w:ascii="Raleway" w:hAnsi="Raleway" w:cstheme="minorHAnsi"/>
          <w:lang w:val="en-GB"/>
        </w:rPr>
      </w:pPr>
      <w:r w:rsidRPr="00C0632A">
        <w:rPr>
          <w:rFonts w:ascii="Raleway" w:hAnsi="Raleway" w:cstheme="minorHAnsi"/>
          <w:lang w:val="en-GB"/>
        </w:rPr>
        <w:t>Revised Action Fraud reporting guidance</w:t>
      </w:r>
      <w:r w:rsidR="0095377F" w:rsidRPr="00C0632A">
        <w:rPr>
          <w:rFonts w:ascii="Raleway" w:hAnsi="Raleway" w:cstheme="minorHAnsi"/>
          <w:lang w:val="en-GB"/>
        </w:rPr>
        <w:t>;</w:t>
      </w:r>
    </w:p>
    <w:p w14:paraId="60680DF7" w14:textId="244CF294" w:rsidR="006C7083" w:rsidRPr="00C0632A" w:rsidRDefault="006C7083" w:rsidP="003578E5">
      <w:pPr>
        <w:pStyle w:val="ListParagraph"/>
        <w:numPr>
          <w:ilvl w:val="0"/>
          <w:numId w:val="30"/>
        </w:numPr>
        <w:rPr>
          <w:rFonts w:ascii="Raleway" w:hAnsi="Raleway" w:cstheme="minorHAnsi"/>
          <w:lang w:val="en-GB"/>
        </w:rPr>
      </w:pPr>
      <w:r w:rsidRPr="00C0632A">
        <w:rPr>
          <w:rFonts w:ascii="Raleway" w:hAnsi="Raleway" w:cstheme="minorHAnsi"/>
          <w:lang w:val="en-GB"/>
        </w:rPr>
        <w:t>TPR/FCA ScamSmart campaign and TPR Threat Assessment update</w:t>
      </w:r>
      <w:r w:rsidR="0095377F" w:rsidRPr="00C0632A">
        <w:rPr>
          <w:rFonts w:ascii="Raleway" w:hAnsi="Raleway" w:cstheme="minorHAnsi"/>
          <w:lang w:val="en-GB"/>
        </w:rPr>
        <w:t>;</w:t>
      </w:r>
    </w:p>
    <w:p w14:paraId="12ECB478" w14:textId="3702EFBB" w:rsidR="006C7083" w:rsidRPr="00C0632A" w:rsidRDefault="006C7083" w:rsidP="003578E5">
      <w:pPr>
        <w:pStyle w:val="ListParagraph"/>
        <w:numPr>
          <w:ilvl w:val="0"/>
          <w:numId w:val="30"/>
        </w:numPr>
        <w:rPr>
          <w:rFonts w:ascii="Raleway" w:hAnsi="Raleway" w:cstheme="minorHAnsi"/>
          <w:lang w:val="en-GB"/>
        </w:rPr>
      </w:pPr>
      <w:r w:rsidRPr="00C0632A">
        <w:rPr>
          <w:rFonts w:ascii="Raleway" w:hAnsi="Raleway" w:cstheme="minorHAnsi"/>
          <w:lang w:val="en-GB"/>
        </w:rPr>
        <w:t>Additional Determinations from The Pension Ombudsman (TPO)</w:t>
      </w:r>
      <w:r w:rsidR="0095377F" w:rsidRPr="00C0632A">
        <w:rPr>
          <w:rFonts w:ascii="Raleway" w:hAnsi="Raleway" w:cstheme="minorHAnsi"/>
          <w:lang w:val="en-GB"/>
        </w:rPr>
        <w:t>;</w:t>
      </w:r>
    </w:p>
    <w:p w14:paraId="1DD41D1D" w14:textId="06B3BC38" w:rsidR="006C7083" w:rsidRPr="00C0632A" w:rsidRDefault="006C7083" w:rsidP="003578E5">
      <w:pPr>
        <w:pStyle w:val="ListParagraph"/>
        <w:numPr>
          <w:ilvl w:val="0"/>
          <w:numId w:val="30"/>
        </w:numPr>
        <w:rPr>
          <w:rFonts w:ascii="Raleway" w:hAnsi="Raleway" w:cstheme="minorHAnsi"/>
          <w:lang w:val="en-GB"/>
        </w:rPr>
      </w:pPr>
      <w:r w:rsidRPr="00C0632A">
        <w:rPr>
          <w:rFonts w:ascii="Raleway" w:hAnsi="Raleway" w:cstheme="minorHAnsi"/>
          <w:lang w:val="en-GB"/>
        </w:rPr>
        <w:t>The rise of claims management firms</w:t>
      </w:r>
      <w:r w:rsidR="0095377F" w:rsidRPr="00C0632A">
        <w:rPr>
          <w:rFonts w:ascii="Raleway" w:hAnsi="Raleway" w:cstheme="minorHAnsi"/>
          <w:lang w:val="en-GB"/>
        </w:rPr>
        <w:t>;</w:t>
      </w:r>
    </w:p>
    <w:p w14:paraId="6D6D99E1" w14:textId="3848574F" w:rsidR="006C7083" w:rsidRPr="00C0632A" w:rsidRDefault="006C7083" w:rsidP="003578E5">
      <w:pPr>
        <w:pStyle w:val="ListParagraph"/>
        <w:numPr>
          <w:ilvl w:val="0"/>
          <w:numId w:val="30"/>
        </w:numPr>
        <w:rPr>
          <w:rFonts w:ascii="Raleway" w:hAnsi="Raleway" w:cstheme="minorHAnsi"/>
          <w:lang w:val="en-GB"/>
        </w:rPr>
      </w:pPr>
      <w:r w:rsidRPr="00C0632A">
        <w:rPr>
          <w:rFonts w:ascii="Raleway" w:hAnsi="Raleway" w:cstheme="minorHAnsi"/>
          <w:lang w:val="en-GB"/>
        </w:rPr>
        <w:t>Recent legal developments both in the UK and overseas</w:t>
      </w:r>
      <w:r w:rsidR="0095377F" w:rsidRPr="00C0632A">
        <w:rPr>
          <w:rFonts w:ascii="Raleway" w:hAnsi="Raleway" w:cstheme="minorHAnsi"/>
          <w:lang w:val="en-GB"/>
        </w:rPr>
        <w:t>;</w:t>
      </w:r>
    </w:p>
    <w:p w14:paraId="0F2D2C83" w14:textId="042DE47B" w:rsidR="00AD5D1B" w:rsidRPr="00C0632A" w:rsidRDefault="006C7083" w:rsidP="003578E5">
      <w:pPr>
        <w:pStyle w:val="ListParagraph"/>
        <w:numPr>
          <w:ilvl w:val="0"/>
          <w:numId w:val="30"/>
        </w:numPr>
        <w:jc w:val="both"/>
        <w:rPr>
          <w:rFonts w:ascii="Raleway" w:hAnsi="Raleway" w:cstheme="minorHAnsi"/>
        </w:rPr>
      </w:pPr>
      <w:r w:rsidRPr="00C0632A">
        <w:rPr>
          <w:rFonts w:ascii="Raleway" w:hAnsi="Raleway" w:cstheme="minorHAnsi"/>
          <w:lang w:val="en-GB"/>
        </w:rPr>
        <w:t>Additional case studies</w:t>
      </w:r>
      <w:r w:rsidR="003578E5" w:rsidRPr="00C0632A">
        <w:rPr>
          <w:rFonts w:ascii="Raleway" w:hAnsi="Raleway" w:cstheme="minorHAnsi"/>
          <w:lang w:val="en-GB"/>
        </w:rPr>
        <w:t>.</w:t>
      </w:r>
    </w:p>
    <w:p w14:paraId="4FF70343" w14:textId="3532A316" w:rsidR="0096474E" w:rsidRPr="00C0632A" w:rsidRDefault="0096474E" w:rsidP="00F809BF">
      <w:pPr>
        <w:ind w:firstLine="720"/>
        <w:rPr>
          <w:rFonts w:ascii="Raleway" w:hAnsi="Raleway" w:cstheme="minorHAnsi"/>
        </w:rPr>
      </w:pPr>
      <w:r w:rsidRPr="00C0632A">
        <w:rPr>
          <w:rFonts w:ascii="Raleway" w:hAnsi="Raleway" w:cstheme="minorHAnsi"/>
          <w:i/>
          <w:iCs/>
        </w:rPr>
        <w:t>Principles of the Code (5 marks)</w:t>
      </w:r>
      <w:r w:rsidRPr="00C0632A">
        <w:rPr>
          <w:rFonts w:ascii="Raleway" w:hAnsi="Raleway" w:cstheme="minorHAnsi"/>
        </w:rPr>
        <w:t>:</w:t>
      </w:r>
    </w:p>
    <w:p w14:paraId="4E561251" w14:textId="77777777" w:rsidR="00865AE3" w:rsidRPr="00C0632A" w:rsidRDefault="00865AE3" w:rsidP="00E379BA">
      <w:pPr>
        <w:pStyle w:val="ListParagraph"/>
        <w:numPr>
          <w:ilvl w:val="0"/>
          <w:numId w:val="19"/>
        </w:numPr>
        <w:ind w:left="1080"/>
        <w:rPr>
          <w:rFonts w:ascii="Raleway" w:hAnsi="Raleway" w:cstheme="minorHAnsi"/>
        </w:rPr>
      </w:pPr>
      <w:r w:rsidRPr="00C0632A">
        <w:rPr>
          <w:rFonts w:ascii="Raleway" w:hAnsi="Raleway" w:cstheme="minorHAnsi"/>
        </w:rPr>
        <w:t>Purpose:</w:t>
      </w:r>
    </w:p>
    <w:p w14:paraId="1282BF5C" w14:textId="50E87C59" w:rsidR="00E379BA" w:rsidRPr="00C0632A" w:rsidRDefault="00865AE3" w:rsidP="00865AE3">
      <w:pPr>
        <w:pStyle w:val="ListParagraph"/>
        <w:numPr>
          <w:ilvl w:val="2"/>
          <w:numId w:val="19"/>
        </w:numPr>
        <w:rPr>
          <w:rFonts w:ascii="Raleway" w:hAnsi="Raleway" w:cstheme="minorHAnsi"/>
        </w:rPr>
      </w:pPr>
      <w:r w:rsidRPr="00C0632A">
        <w:rPr>
          <w:rFonts w:ascii="Raleway" w:hAnsi="Raleway" w:cstheme="minorHAnsi"/>
        </w:rPr>
        <w:t xml:space="preserve">Provides industry guidance </w:t>
      </w:r>
      <w:r w:rsidR="00F103B7" w:rsidRPr="00C0632A">
        <w:rPr>
          <w:rFonts w:ascii="Raleway" w:hAnsi="Raleway" w:cstheme="minorHAnsi"/>
        </w:rPr>
        <w:t>to share good practice and reduce risk of successful pension scams;</w:t>
      </w:r>
    </w:p>
    <w:p w14:paraId="01F73582" w14:textId="243D108D" w:rsidR="00F103B7" w:rsidRPr="00C0632A" w:rsidRDefault="00153FE7" w:rsidP="00053918">
      <w:pPr>
        <w:pStyle w:val="ListParagraph"/>
        <w:numPr>
          <w:ilvl w:val="2"/>
          <w:numId w:val="19"/>
        </w:numPr>
        <w:rPr>
          <w:rFonts w:ascii="Raleway" w:hAnsi="Raleway" w:cstheme="minorHAnsi"/>
        </w:rPr>
      </w:pPr>
      <w:r w:rsidRPr="00C0632A">
        <w:rPr>
          <w:rFonts w:ascii="Raleway" w:hAnsi="Raleway" w:cstheme="minorHAnsi"/>
        </w:rPr>
        <w:t>Sets industry standard for dealing with transfers from UK registered pension scheme to another registered pension scheme or QROPS;</w:t>
      </w:r>
    </w:p>
    <w:p w14:paraId="56D93DAD" w14:textId="77777777" w:rsidR="00050403" w:rsidRPr="00C0632A" w:rsidRDefault="00050403" w:rsidP="00E379BA">
      <w:pPr>
        <w:pStyle w:val="ListParagraph"/>
        <w:numPr>
          <w:ilvl w:val="0"/>
          <w:numId w:val="19"/>
        </w:numPr>
        <w:ind w:left="1080"/>
        <w:rPr>
          <w:rFonts w:ascii="Raleway" w:hAnsi="Raleway" w:cstheme="minorHAnsi"/>
        </w:rPr>
      </w:pPr>
      <w:r w:rsidRPr="00C0632A">
        <w:rPr>
          <w:rFonts w:ascii="Raleway" w:hAnsi="Raleway" w:cstheme="minorHAnsi"/>
        </w:rPr>
        <w:t>3 principles:</w:t>
      </w:r>
    </w:p>
    <w:p w14:paraId="4BF83D57" w14:textId="77777777" w:rsidR="00702EB0" w:rsidRPr="00C0632A" w:rsidRDefault="00702EB0" w:rsidP="00702EB0">
      <w:pPr>
        <w:pStyle w:val="ListParagraph"/>
        <w:numPr>
          <w:ilvl w:val="2"/>
          <w:numId w:val="19"/>
        </w:numPr>
        <w:rPr>
          <w:rFonts w:ascii="Raleway" w:hAnsi="Raleway" w:cstheme="minorHAnsi"/>
        </w:rPr>
      </w:pPr>
      <w:r w:rsidRPr="00C0632A">
        <w:rPr>
          <w:rFonts w:ascii="Raleway" w:hAnsi="Raleway" w:cstheme="minorHAnsi"/>
        </w:rPr>
        <w:t xml:space="preserve">Raising Awareness (Principle 1) - Trustees, providers and administrators should raise awareness of </w:t>
      </w:r>
    </w:p>
    <w:p w14:paraId="0D561DFB" w14:textId="126E7DFA" w:rsidR="00702EB0" w:rsidRPr="00C0632A" w:rsidRDefault="00702EB0" w:rsidP="00702EB0">
      <w:pPr>
        <w:pStyle w:val="ListParagraph"/>
        <w:ind w:left="1568"/>
        <w:rPr>
          <w:rFonts w:ascii="Raleway" w:hAnsi="Raleway" w:cstheme="minorHAnsi"/>
        </w:rPr>
      </w:pPr>
      <w:r w:rsidRPr="00C0632A">
        <w:rPr>
          <w:rFonts w:ascii="Raleway" w:hAnsi="Raleway" w:cstheme="minorHAnsi"/>
        </w:rPr>
        <w:t>pension scams amongst members and beneficiaries of their scheme;</w:t>
      </w:r>
    </w:p>
    <w:p w14:paraId="3BC8E4D3" w14:textId="3E57081B" w:rsidR="00702EB0" w:rsidRPr="00C0632A" w:rsidRDefault="00702EB0" w:rsidP="00702EB0">
      <w:pPr>
        <w:pStyle w:val="ListParagraph"/>
        <w:numPr>
          <w:ilvl w:val="0"/>
          <w:numId w:val="23"/>
        </w:numPr>
        <w:rPr>
          <w:rFonts w:ascii="Raleway" w:hAnsi="Raleway" w:cstheme="minorHAnsi"/>
        </w:rPr>
      </w:pPr>
      <w:r w:rsidRPr="00C0632A">
        <w:rPr>
          <w:rFonts w:ascii="Raleway" w:hAnsi="Raleway" w:cstheme="minorHAnsi"/>
        </w:rPr>
        <w:t xml:space="preserve">The assessment process (Principle 2) - Trustees, providers and administrators should have robust, </w:t>
      </w:r>
    </w:p>
    <w:p w14:paraId="24FF46CC" w14:textId="77777777" w:rsidR="00702EB0" w:rsidRPr="00C0632A" w:rsidRDefault="00702EB0" w:rsidP="003578B7">
      <w:pPr>
        <w:pStyle w:val="ListParagraph"/>
        <w:ind w:left="1568"/>
        <w:rPr>
          <w:rFonts w:ascii="Raleway" w:hAnsi="Raleway" w:cstheme="minorHAnsi"/>
        </w:rPr>
      </w:pPr>
      <w:r w:rsidRPr="00C0632A">
        <w:rPr>
          <w:rFonts w:ascii="Raleway" w:hAnsi="Raleway" w:cstheme="minorHAnsi"/>
        </w:rPr>
        <w:t xml:space="preserve">but proportionate, processes for assessing whether a receiving scheme may be operating as part of a </w:t>
      </w:r>
    </w:p>
    <w:p w14:paraId="704BD945" w14:textId="4DAB7D95" w:rsidR="00702EB0" w:rsidRPr="00C0632A" w:rsidRDefault="00702EB0" w:rsidP="003578B7">
      <w:pPr>
        <w:pStyle w:val="ListParagraph"/>
        <w:ind w:left="1568"/>
        <w:rPr>
          <w:rFonts w:ascii="Raleway" w:hAnsi="Raleway" w:cstheme="minorHAnsi"/>
        </w:rPr>
      </w:pPr>
      <w:r w:rsidRPr="00C0632A">
        <w:rPr>
          <w:rFonts w:ascii="Raleway" w:hAnsi="Raleway" w:cstheme="minorHAnsi"/>
        </w:rPr>
        <w:t>pension scam, and for responding to that risk</w:t>
      </w:r>
      <w:r w:rsidR="003578B7" w:rsidRPr="00C0632A">
        <w:rPr>
          <w:rFonts w:ascii="Raleway" w:hAnsi="Raleway" w:cstheme="minorHAnsi"/>
        </w:rPr>
        <w:t>;</w:t>
      </w:r>
    </w:p>
    <w:p w14:paraId="28DB321D" w14:textId="07849191" w:rsidR="00702EB0" w:rsidRPr="00C0632A" w:rsidRDefault="00702EB0" w:rsidP="003578B7">
      <w:pPr>
        <w:pStyle w:val="ListParagraph"/>
        <w:numPr>
          <w:ilvl w:val="0"/>
          <w:numId w:val="23"/>
        </w:numPr>
        <w:rPr>
          <w:rFonts w:ascii="Raleway" w:hAnsi="Raleway" w:cstheme="minorHAnsi"/>
        </w:rPr>
      </w:pPr>
      <w:r w:rsidRPr="00C0632A">
        <w:rPr>
          <w:rFonts w:ascii="Raleway" w:hAnsi="Raleway" w:cstheme="minorHAnsi"/>
        </w:rPr>
        <w:t xml:space="preserve">Awareness of current scam strategies (Principle 3) - Trustees, providers and </w:t>
      </w:r>
      <w:r w:rsidRPr="00C0632A">
        <w:rPr>
          <w:rFonts w:ascii="Raleway" w:hAnsi="Raleway" w:cstheme="minorHAnsi"/>
        </w:rPr>
        <w:lastRenderedPageBreak/>
        <w:t xml:space="preserve">administrators should </w:t>
      </w:r>
    </w:p>
    <w:p w14:paraId="7C1E5AB9" w14:textId="77777777" w:rsidR="00702EB0" w:rsidRPr="00C0632A" w:rsidRDefault="00702EB0" w:rsidP="003578B7">
      <w:pPr>
        <w:pStyle w:val="ListParagraph"/>
        <w:ind w:left="1080" w:firstLine="360"/>
        <w:rPr>
          <w:rFonts w:ascii="Raleway" w:hAnsi="Raleway" w:cstheme="minorHAnsi"/>
        </w:rPr>
      </w:pPr>
      <w:r w:rsidRPr="00C0632A">
        <w:rPr>
          <w:rFonts w:ascii="Raleway" w:hAnsi="Raleway" w:cstheme="minorHAnsi"/>
        </w:rPr>
        <w:t xml:space="preserve">generally be aware of the known current strategies of the perpetrators of pension scams in order to </w:t>
      </w:r>
    </w:p>
    <w:p w14:paraId="338B6365" w14:textId="77777777" w:rsidR="00702EB0" w:rsidRPr="00C0632A" w:rsidRDefault="00702EB0" w:rsidP="003578B7">
      <w:pPr>
        <w:pStyle w:val="ListParagraph"/>
        <w:ind w:left="1080" w:firstLine="360"/>
        <w:rPr>
          <w:rFonts w:ascii="Raleway" w:hAnsi="Raleway" w:cstheme="minorHAnsi"/>
        </w:rPr>
      </w:pPr>
      <w:r w:rsidRPr="00C0632A">
        <w:rPr>
          <w:rFonts w:ascii="Raleway" w:hAnsi="Raleway" w:cstheme="minorHAnsi"/>
        </w:rPr>
        <w:t xml:space="preserve">inform the due diligence they need to undertake and refer to the warning flags as indicated in TPR’s </w:t>
      </w:r>
    </w:p>
    <w:p w14:paraId="555FE8E2" w14:textId="27FCA0EC" w:rsidR="00E379BA" w:rsidRPr="00C0632A" w:rsidRDefault="00702EB0" w:rsidP="004261B1">
      <w:pPr>
        <w:pStyle w:val="ListParagraph"/>
        <w:ind w:left="1080" w:firstLine="360"/>
        <w:rPr>
          <w:rFonts w:ascii="Raleway" w:hAnsi="Raleway" w:cstheme="minorHAnsi"/>
        </w:rPr>
      </w:pPr>
      <w:r w:rsidRPr="00C0632A">
        <w:rPr>
          <w:rFonts w:ascii="Raleway" w:hAnsi="Raleway" w:cstheme="minorHAnsi"/>
        </w:rPr>
        <w:t>Guidance, FCA alerts and Action Fraud</w:t>
      </w:r>
      <w:r w:rsidR="004261B1" w:rsidRPr="00C0632A">
        <w:rPr>
          <w:rFonts w:ascii="Raleway" w:hAnsi="Raleway" w:cstheme="minorHAnsi"/>
        </w:rPr>
        <w:t>.</w:t>
      </w:r>
    </w:p>
    <w:p w14:paraId="21B64CF0" w14:textId="77777777" w:rsidR="004261B1" w:rsidRPr="00C0632A" w:rsidRDefault="004261B1" w:rsidP="004261B1">
      <w:pPr>
        <w:pStyle w:val="ListParagraph"/>
        <w:ind w:left="1080" w:firstLine="360"/>
        <w:rPr>
          <w:rFonts w:ascii="Raleway" w:hAnsi="Raleway" w:cstheme="minorHAnsi"/>
        </w:rPr>
      </w:pPr>
    </w:p>
    <w:p w14:paraId="5B75FFA4" w14:textId="2CCD5A79" w:rsidR="00E379BA" w:rsidRPr="00C0632A" w:rsidRDefault="00E379BA" w:rsidP="001F3F51">
      <w:pPr>
        <w:ind w:left="720"/>
        <w:rPr>
          <w:rFonts w:ascii="Raleway" w:hAnsi="Raleway" w:cstheme="minorHAnsi"/>
        </w:rPr>
      </w:pPr>
      <w:r w:rsidRPr="00C0632A">
        <w:rPr>
          <w:rFonts w:ascii="Raleway" w:hAnsi="Raleway" w:cstheme="minorHAnsi"/>
        </w:rPr>
        <w:t xml:space="preserve">Relevant section of the manual is Part </w:t>
      </w:r>
      <w:r w:rsidR="00F065BE">
        <w:rPr>
          <w:rFonts w:ascii="Raleway" w:hAnsi="Raleway" w:cstheme="minorHAnsi"/>
        </w:rPr>
        <w:t>5</w:t>
      </w:r>
      <w:r w:rsidRPr="00C0632A">
        <w:rPr>
          <w:rFonts w:ascii="Raleway" w:hAnsi="Raleway" w:cstheme="minorHAnsi"/>
        </w:rPr>
        <w:t xml:space="preserve"> Chapter </w:t>
      </w:r>
      <w:r w:rsidR="004261B1" w:rsidRPr="00C0632A">
        <w:rPr>
          <w:rFonts w:ascii="Raleway" w:hAnsi="Raleway" w:cstheme="minorHAnsi"/>
        </w:rPr>
        <w:t>3.2</w:t>
      </w:r>
      <w:r w:rsidRPr="00C0632A">
        <w:rPr>
          <w:rFonts w:ascii="Raleway" w:hAnsi="Raleway" w:cstheme="minorHAnsi"/>
        </w:rPr>
        <w:t>.</w:t>
      </w:r>
    </w:p>
    <w:p w14:paraId="30F0C74E" w14:textId="77777777" w:rsidR="00C3642E" w:rsidRPr="00C0632A" w:rsidRDefault="00C3642E" w:rsidP="001F3F51">
      <w:pPr>
        <w:ind w:left="720"/>
        <w:rPr>
          <w:rFonts w:ascii="Raleway" w:hAnsi="Raleway" w:cstheme="minorHAnsi"/>
        </w:rPr>
      </w:pPr>
    </w:p>
    <w:p w14:paraId="3CE779C2" w14:textId="77777777" w:rsidR="00C3642E" w:rsidRPr="00C0632A" w:rsidRDefault="00C3642E" w:rsidP="001F3F51">
      <w:pPr>
        <w:ind w:left="720"/>
        <w:rPr>
          <w:rFonts w:ascii="Raleway" w:hAnsi="Raleway" w:cstheme="minorHAnsi"/>
        </w:rPr>
      </w:pPr>
    </w:p>
    <w:p w14:paraId="6C9B2167" w14:textId="77777777" w:rsidR="00E379BA" w:rsidRPr="00C0632A" w:rsidRDefault="00E379BA" w:rsidP="007F2B24">
      <w:pPr>
        <w:rPr>
          <w:rFonts w:ascii="Raleway" w:hAnsi="Raleway" w:cstheme="minorHAnsi"/>
        </w:rPr>
      </w:pPr>
    </w:p>
    <w:p w14:paraId="7C9ED6A1" w14:textId="77777777" w:rsidR="00DB7B8C" w:rsidRPr="00C0632A" w:rsidRDefault="00DB7B8C" w:rsidP="00CC5D72">
      <w:pPr>
        <w:ind w:left="720"/>
        <w:rPr>
          <w:rFonts w:ascii="Raleway" w:hAnsi="Raleway" w:cstheme="minorHAnsi"/>
        </w:rPr>
      </w:pPr>
    </w:p>
    <w:p w14:paraId="2DACCD20" w14:textId="77777777" w:rsidR="00CC5224" w:rsidRPr="002A3D28" w:rsidRDefault="00CC5224" w:rsidP="00CC5224">
      <w:pPr>
        <w:pStyle w:val="ListParagraph"/>
        <w:numPr>
          <w:ilvl w:val="0"/>
          <w:numId w:val="3"/>
        </w:numPr>
        <w:rPr>
          <w:rFonts w:ascii="Raleway" w:hAnsi="Raleway" w:cstheme="minorHAnsi"/>
          <w:b/>
          <w:bCs/>
        </w:rPr>
      </w:pPr>
      <w:r w:rsidRPr="002A3D28">
        <w:rPr>
          <w:rFonts w:ascii="Raleway" w:hAnsi="Raleway" w:cstheme="minorHAnsi"/>
          <w:b/>
          <w:bCs/>
        </w:rPr>
        <w:t xml:space="preserve">Describe the legislation in place in relation to Data Protection and describe the requirements of that legislation. </w:t>
      </w:r>
    </w:p>
    <w:p w14:paraId="6E45B85A" w14:textId="250D9B8F" w:rsidR="00CC5224" w:rsidRPr="002A3D28" w:rsidRDefault="00CC5224" w:rsidP="00FF025A">
      <w:pPr>
        <w:pStyle w:val="ListParagraph"/>
        <w:ind w:left="8640" w:firstLine="720"/>
        <w:rPr>
          <w:rFonts w:ascii="Raleway" w:hAnsi="Raleway" w:cstheme="minorHAnsi"/>
          <w:b/>
          <w:bCs/>
        </w:rPr>
      </w:pPr>
      <w:r w:rsidRPr="002A3D28">
        <w:rPr>
          <w:rFonts w:ascii="Raleway" w:hAnsi="Raleway" w:cstheme="minorHAnsi"/>
          <w:b/>
          <w:bCs/>
        </w:rPr>
        <w:t>(20 marks)</w:t>
      </w:r>
    </w:p>
    <w:p w14:paraId="03BE580C" w14:textId="77777777" w:rsidR="00CC5224" w:rsidRPr="00C0632A" w:rsidRDefault="00CC5224" w:rsidP="00CC5224">
      <w:pPr>
        <w:ind w:firstLine="720"/>
        <w:rPr>
          <w:rFonts w:ascii="Raleway" w:hAnsi="Raleway" w:cstheme="minorHAnsi"/>
        </w:rPr>
      </w:pPr>
      <w:r w:rsidRPr="00C0632A">
        <w:rPr>
          <w:rFonts w:ascii="Raleway" w:hAnsi="Raleway" w:cstheme="minorHAnsi"/>
        </w:rPr>
        <w:t>Answer should cover:</w:t>
      </w:r>
    </w:p>
    <w:p w14:paraId="384487DF" w14:textId="77777777" w:rsidR="00CC5224" w:rsidRPr="00C0632A" w:rsidRDefault="00CC5224" w:rsidP="00CC5224">
      <w:pPr>
        <w:ind w:left="360" w:firstLine="360"/>
        <w:rPr>
          <w:rFonts w:ascii="Raleway" w:hAnsi="Raleway" w:cstheme="minorHAnsi"/>
        </w:rPr>
      </w:pPr>
      <w:r w:rsidRPr="00C0632A">
        <w:rPr>
          <w:rFonts w:ascii="Raleway" w:hAnsi="Raleway" w:cstheme="minorHAnsi"/>
          <w:i/>
          <w:iCs/>
        </w:rPr>
        <w:t>Data Protection Legislation (5 marks):</w:t>
      </w:r>
    </w:p>
    <w:p w14:paraId="381D42BD" w14:textId="6BE23E88" w:rsidR="00CC5224" w:rsidRPr="00C0632A" w:rsidRDefault="007B0A71" w:rsidP="00CC5224">
      <w:pPr>
        <w:pStyle w:val="ListParagraph"/>
        <w:numPr>
          <w:ilvl w:val="0"/>
          <w:numId w:val="34"/>
        </w:numPr>
        <w:rPr>
          <w:rFonts w:ascii="Raleway" w:hAnsi="Raleway" w:cstheme="minorHAnsi"/>
          <w:lang w:val="en-GB"/>
        </w:rPr>
      </w:pPr>
      <w:r w:rsidRPr="00C0632A">
        <w:rPr>
          <w:rFonts w:ascii="Raleway" w:hAnsi="Raleway" w:cstheme="minorHAnsi"/>
          <w:lang w:val="en-GB"/>
        </w:rPr>
        <w:t>Scheme t</w:t>
      </w:r>
      <w:r w:rsidR="00CC5224" w:rsidRPr="00C0632A">
        <w:rPr>
          <w:rFonts w:ascii="Raleway" w:hAnsi="Raleway" w:cstheme="minorHAnsi"/>
          <w:lang w:val="en-GB"/>
        </w:rPr>
        <w:t>rustees/managers and administrators must comply with their obligations under DP Legislation;</w:t>
      </w:r>
    </w:p>
    <w:p w14:paraId="55962680" w14:textId="77777777" w:rsidR="00CC5224" w:rsidRPr="00C0632A" w:rsidRDefault="00CC5224" w:rsidP="00CC5224">
      <w:pPr>
        <w:pStyle w:val="ListParagraph"/>
        <w:numPr>
          <w:ilvl w:val="0"/>
          <w:numId w:val="34"/>
        </w:numPr>
        <w:rPr>
          <w:rFonts w:ascii="Raleway" w:hAnsi="Raleway" w:cstheme="minorHAnsi"/>
          <w:lang w:val="en-GB"/>
        </w:rPr>
      </w:pPr>
      <w:r w:rsidRPr="00C0632A">
        <w:rPr>
          <w:rFonts w:ascii="Raleway" w:hAnsi="Raleway" w:cstheme="minorHAnsi"/>
          <w:lang w:val="en-GB"/>
        </w:rPr>
        <w:t>European Union General Data Protection Regulation (EU GDPR) effective 25 May 2018 - enacted in UK through the Data Protection Act 2018 (DPA 18);</w:t>
      </w:r>
    </w:p>
    <w:p w14:paraId="7C4FCE2B" w14:textId="77777777" w:rsidR="00CC5224" w:rsidRPr="00C0632A" w:rsidRDefault="00CC5224" w:rsidP="00CC5224">
      <w:pPr>
        <w:pStyle w:val="ListParagraph"/>
        <w:numPr>
          <w:ilvl w:val="0"/>
          <w:numId w:val="34"/>
        </w:numPr>
        <w:rPr>
          <w:rFonts w:ascii="Raleway" w:hAnsi="Raleway" w:cstheme="minorHAnsi"/>
          <w:lang w:val="en-GB"/>
        </w:rPr>
      </w:pPr>
      <w:r w:rsidRPr="00C0632A">
        <w:rPr>
          <w:rFonts w:ascii="Raleway" w:hAnsi="Raleway" w:cstheme="minorHAnsi"/>
          <w:lang w:val="en-GB"/>
        </w:rPr>
        <w:t>EU GDPR replaced EU GDPR following Brexit – legislation almost identical;</w:t>
      </w:r>
    </w:p>
    <w:p w14:paraId="1CA54760" w14:textId="77777777" w:rsidR="00CC5224" w:rsidRPr="00C0632A" w:rsidRDefault="00CC5224" w:rsidP="00CC5224">
      <w:pPr>
        <w:pStyle w:val="ListParagraph"/>
        <w:numPr>
          <w:ilvl w:val="0"/>
          <w:numId w:val="34"/>
        </w:numPr>
        <w:rPr>
          <w:rFonts w:ascii="Raleway" w:hAnsi="Raleway" w:cstheme="minorHAnsi"/>
          <w:lang w:val="en-GB"/>
        </w:rPr>
      </w:pPr>
      <w:r w:rsidRPr="00C0632A">
        <w:rPr>
          <w:rFonts w:ascii="Raleway" w:hAnsi="Raleway" w:cstheme="minorHAnsi"/>
          <w:lang w:val="en-GB"/>
        </w:rPr>
        <w:t>DPA 18 makes provision for the regulation of the processing of personal data relating to individuals, including the obtaining, holding, use or disclosure of such personal data, and also applies to any personal data held or processed on a pension scheme administration system;</w:t>
      </w:r>
    </w:p>
    <w:p w14:paraId="0BAFFC2E" w14:textId="77777777" w:rsidR="00CC5224" w:rsidRPr="00C0632A" w:rsidRDefault="00CC5224" w:rsidP="00CC5224">
      <w:pPr>
        <w:pStyle w:val="ListParagraph"/>
        <w:numPr>
          <w:ilvl w:val="0"/>
          <w:numId w:val="34"/>
        </w:numPr>
        <w:rPr>
          <w:rFonts w:ascii="Raleway" w:hAnsi="Raleway" w:cstheme="minorHAnsi"/>
          <w:lang w:val="en-GB"/>
        </w:rPr>
      </w:pPr>
      <w:r w:rsidRPr="00C0632A">
        <w:rPr>
          <w:rFonts w:ascii="Raleway" w:hAnsi="Raleway" w:cstheme="minorHAnsi"/>
          <w:lang w:val="en-GB"/>
        </w:rPr>
        <w:t>Personal data defined as any information relating to an identified or identifiable natural person - identification may be done directly (for example, name) or indirectly (for example, using a number that can be used to look up a name). Range of personal identifiers - a member’s IP address, name, address, national insurance number and email address;</w:t>
      </w:r>
    </w:p>
    <w:p w14:paraId="796A1D11" w14:textId="77777777" w:rsidR="00CC5224" w:rsidRPr="00C0632A" w:rsidRDefault="00CC5224" w:rsidP="00CC5224">
      <w:pPr>
        <w:pStyle w:val="ListParagraph"/>
        <w:numPr>
          <w:ilvl w:val="0"/>
          <w:numId w:val="34"/>
        </w:numPr>
        <w:rPr>
          <w:rFonts w:ascii="Raleway" w:hAnsi="Raleway" w:cstheme="minorHAnsi"/>
          <w:lang w:val="en-GB"/>
        </w:rPr>
      </w:pPr>
      <w:r w:rsidRPr="00C0632A">
        <w:rPr>
          <w:rFonts w:ascii="Raleway" w:hAnsi="Raleway" w:cstheme="minorHAnsi"/>
          <w:lang w:val="en-GB"/>
        </w:rPr>
        <w:t>DPA 18 also covers “special categories of personal data” which replaces what was known as sensitive personal data – subject additional protection. Includes items such as health and sexual-orientation;</w:t>
      </w:r>
    </w:p>
    <w:p w14:paraId="76EA0364" w14:textId="034A34E1" w:rsidR="00CC5224" w:rsidRPr="00C0632A" w:rsidRDefault="00CC5224" w:rsidP="00CC5224">
      <w:pPr>
        <w:pStyle w:val="ListParagraph"/>
        <w:numPr>
          <w:ilvl w:val="0"/>
          <w:numId w:val="34"/>
        </w:numPr>
        <w:rPr>
          <w:rFonts w:ascii="Raleway" w:hAnsi="Raleway" w:cstheme="minorHAnsi"/>
        </w:rPr>
      </w:pPr>
      <w:r w:rsidRPr="00C0632A">
        <w:rPr>
          <w:rFonts w:ascii="Raleway" w:hAnsi="Raleway" w:cstheme="minorHAnsi"/>
          <w:lang w:val="en-GB"/>
        </w:rPr>
        <w:t xml:space="preserve">Fines for not complying - data controller and the data processor may be fined in event of data breach. </w:t>
      </w:r>
    </w:p>
    <w:p w14:paraId="0A911B07" w14:textId="77777777" w:rsidR="00CC5224" w:rsidRPr="00C0632A" w:rsidRDefault="00CC5224" w:rsidP="00CC5224">
      <w:pPr>
        <w:ind w:left="720"/>
        <w:rPr>
          <w:rFonts w:ascii="Raleway" w:hAnsi="Raleway" w:cstheme="minorHAnsi"/>
          <w:lang w:val="en-GB"/>
        </w:rPr>
      </w:pPr>
      <w:r w:rsidRPr="00C0632A">
        <w:rPr>
          <w:rFonts w:ascii="Raleway" w:hAnsi="Raleway" w:cstheme="minorHAnsi"/>
          <w:i/>
          <w:iCs/>
          <w:lang w:val="en-GB"/>
        </w:rPr>
        <w:t>Six data protection principles under DPA (5 marks)</w:t>
      </w:r>
      <w:r w:rsidRPr="00C0632A">
        <w:rPr>
          <w:rFonts w:ascii="Raleway" w:hAnsi="Raleway" w:cstheme="minorHAnsi"/>
          <w:lang w:val="en-GB"/>
        </w:rPr>
        <w:t>:</w:t>
      </w:r>
    </w:p>
    <w:p w14:paraId="7BC68D38" w14:textId="77777777" w:rsidR="00CC5224" w:rsidRPr="00C0632A" w:rsidRDefault="00CC5224" w:rsidP="00CC5224">
      <w:pPr>
        <w:pStyle w:val="ListParagraph"/>
        <w:numPr>
          <w:ilvl w:val="0"/>
          <w:numId w:val="36"/>
        </w:numPr>
        <w:rPr>
          <w:rFonts w:ascii="Raleway" w:hAnsi="Raleway" w:cstheme="minorHAnsi"/>
          <w:lang w:val="en-GB"/>
        </w:rPr>
      </w:pPr>
      <w:r w:rsidRPr="00C0632A">
        <w:rPr>
          <w:rFonts w:ascii="Raleway" w:hAnsi="Raleway" w:cstheme="minorHAnsi"/>
          <w:lang w:val="en-GB"/>
        </w:rPr>
        <w:t>Lawfulness, fairness and transparency – there should be a lawful reason to collect the data and it should be clear to the individual what data is collected and why;</w:t>
      </w:r>
    </w:p>
    <w:p w14:paraId="0B248798" w14:textId="77777777" w:rsidR="00CC5224" w:rsidRPr="00C0632A" w:rsidRDefault="00CC5224" w:rsidP="00CC5224">
      <w:pPr>
        <w:pStyle w:val="ListParagraph"/>
        <w:numPr>
          <w:ilvl w:val="0"/>
          <w:numId w:val="36"/>
        </w:numPr>
        <w:rPr>
          <w:rFonts w:ascii="Raleway" w:hAnsi="Raleway" w:cstheme="minorHAnsi"/>
          <w:lang w:val="en-GB"/>
        </w:rPr>
      </w:pPr>
      <w:r w:rsidRPr="00C0632A">
        <w:rPr>
          <w:rFonts w:ascii="Raleway" w:hAnsi="Raleway" w:cstheme="minorHAnsi"/>
          <w:lang w:val="en-GB"/>
        </w:rPr>
        <w:t>Purpose limitation – data should only be used for the purpose for which it is collected;</w:t>
      </w:r>
    </w:p>
    <w:p w14:paraId="13729B94" w14:textId="77777777" w:rsidR="00CC5224" w:rsidRPr="00C0632A" w:rsidRDefault="00CC5224" w:rsidP="00CC5224">
      <w:pPr>
        <w:pStyle w:val="ListParagraph"/>
        <w:numPr>
          <w:ilvl w:val="0"/>
          <w:numId w:val="36"/>
        </w:numPr>
        <w:rPr>
          <w:rFonts w:ascii="Raleway" w:hAnsi="Raleway" w:cstheme="minorHAnsi"/>
          <w:lang w:val="en-GB"/>
        </w:rPr>
      </w:pPr>
      <w:r w:rsidRPr="00C0632A">
        <w:rPr>
          <w:rFonts w:ascii="Raleway" w:hAnsi="Raleway" w:cstheme="minorHAnsi"/>
          <w:lang w:val="en-GB"/>
        </w:rPr>
        <w:t>Data minimisation – only data that is necessary should be collected;</w:t>
      </w:r>
    </w:p>
    <w:p w14:paraId="2EC72993" w14:textId="77777777" w:rsidR="00CC5224" w:rsidRPr="00C0632A" w:rsidRDefault="00CC5224" w:rsidP="00CC5224">
      <w:pPr>
        <w:pStyle w:val="ListParagraph"/>
        <w:numPr>
          <w:ilvl w:val="0"/>
          <w:numId w:val="36"/>
        </w:numPr>
        <w:rPr>
          <w:rFonts w:ascii="Raleway" w:hAnsi="Raleway" w:cstheme="minorHAnsi"/>
          <w:lang w:val="en-GB"/>
        </w:rPr>
      </w:pPr>
      <w:r w:rsidRPr="00C0632A">
        <w:rPr>
          <w:rFonts w:ascii="Raleway" w:hAnsi="Raleway" w:cstheme="minorHAnsi"/>
          <w:lang w:val="en-GB"/>
        </w:rPr>
        <w:t>Accuracy – data should be accurate and where necessary kept up to date;</w:t>
      </w:r>
    </w:p>
    <w:p w14:paraId="2992B7B5" w14:textId="77777777" w:rsidR="00CC5224" w:rsidRPr="00C0632A" w:rsidRDefault="00CC5224" w:rsidP="00CC5224">
      <w:pPr>
        <w:pStyle w:val="ListParagraph"/>
        <w:numPr>
          <w:ilvl w:val="0"/>
          <w:numId w:val="36"/>
        </w:numPr>
        <w:rPr>
          <w:rFonts w:ascii="Raleway" w:hAnsi="Raleway" w:cstheme="minorHAnsi"/>
          <w:lang w:val="en-GB"/>
        </w:rPr>
      </w:pPr>
      <w:r w:rsidRPr="00C0632A">
        <w:rPr>
          <w:rFonts w:ascii="Raleway" w:hAnsi="Raleway" w:cstheme="minorHAnsi"/>
          <w:lang w:val="en-GB"/>
        </w:rPr>
        <w:t>Storage limitation – data should be kept no longer than necessary. Most data collected by pension schemes is likely to be needed for very long periods;</w:t>
      </w:r>
    </w:p>
    <w:p w14:paraId="7C9E6348" w14:textId="77777777" w:rsidR="00CC5224" w:rsidRPr="00C0632A" w:rsidRDefault="00CC5224" w:rsidP="00CC5224">
      <w:pPr>
        <w:pStyle w:val="ListParagraph"/>
        <w:numPr>
          <w:ilvl w:val="0"/>
          <w:numId w:val="36"/>
        </w:numPr>
        <w:rPr>
          <w:rFonts w:ascii="Raleway" w:hAnsi="Raleway" w:cstheme="minorHAnsi"/>
          <w:lang w:val="en-GB"/>
        </w:rPr>
      </w:pPr>
      <w:r w:rsidRPr="00C0632A">
        <w:rPr>
          <w:rFonts w:ascii="Raleway" w:hAnsi="Raleway" w:cstheme="minorHAnsi"/>
          <w:lang w:val="en-GB"/>
        </w:rPr>
        <w:t>Integrity and confidentiality – data should be kept securely.</w:t>
      </w:r>
    </w:p>
    <w:p w14:paraId="6353BAC3" w14:textId="77777777" w:rsidR="00CC5224" w:rsidRPr="00C0632A" w:rsidRDefault="00CC5224" w:rsidP="00CC5224">
      <w:pPr>
        <w:ind w:left="720"/>
        <w:rPr>
          <w:rFonts w:ascii="Raleway" w:hAnsi="Raleway" w:cstheme="minorHAnsi"/>
          <w:lang w:val="en-GB"/>
        </w:rPr>
      </w:pPr>
      <w:r w:rsidRPr="00C0632A">
        <w:rPr>
          <w:rFonts w:ascii="Raleway" w:hAnsi="Raleway" w:cstheme="minorHAnsi"/>
          <w:i/>
          <w:iCs/>
          <w:lang w:val="en-GB"/>
        </w:rPr>
        <w:t>Roles and Responsibilities (5 marks)</w:t>
      </w:r>
      <w:r w:rsidRPr="00C0632A">
        <w:rPr>
          <w:rFonts w:ascii="Raleway" w:hAnsi="Raleway" w:cstheme="minorHAnsi"/>
          <w:lang w:val="en-GB"/>
        </w:rPr>
        <w:t>:</w:t>
      </w:r>
    </w:p>
    <w:p w14:paraId="1E30C38D" w14:textId="77777777" w:rsidR="00CC5224" w:rsidRPr="00C0632A" w:rsidRDefault="00CC5224" w:rsidP="00CC5224">
      <w:pPr>
        <w:pStyle w:val="ListParagraph"/>
        <w:numPr>
          <w:ilvl w:val="0"/>
          <w:numId w:val="38"/>
        </w:numPr>
        <w:rPr>
          <w:rFonts w:ascii="Raleway" w:hAnsi="Raleway" w:cstheme="minorHAnsi"/>
          <w:lang w:val="en-GB"/>
        </w:rPr>
      </w:pPr>
      <w:r w:rsidRPr="00C0632A">
        <w:rPr>
          <w:rFonts w:ascii="Raleway" w:hAnsi="Raleway" w:cstheme="minorHAnsi"/>
          <w:lang w:val="en-GB"/>
        </w:rPr>
        <w:t>DPA 18 applies to “controllers” and “processors”  - definitions are broadly the same as under the Data Protection Act 1998;</w:t>
      </w:r>
    </w:p>
    <w:p w14:paraId="4FCAC39A" w14:textId="77777777" w:rsidR="00CC5224" w:rsidRPr="00C0632A" w:rsidRDefault="00CC5224" w:rsidP="00CC5224">
      <w:pPr>
        <w:pStyle w:val="ListParagraph"/>
        <w:numPr>
          <w:ilvl w:val="0"/>
          <w:numId w:val="38"/>
        </w:numPr>
        <w:rPr>
          <w:rFonts w:ascii="Raleway" w:hAnsi="Raleway" w:cstheme="minorHAnsi"/>
          <w:lang w:val="en-GB"/>
        </w:rPr>
      </w:pPr>
      <w:r w:rsidRPr="00C0632A">
        <w:rPr>
          <w:rFonts w:ascii="Raleway" w:hAnsi="Raleway" w:cstheme="minorHAnsi"/>
          <w:lang w:val="en-GB"/>
        </w:rPr>
        <w:t>data controller determines the purposes and means of processing personal data - responsible for demonstrating compliance with the data protection principles;</w:t>
      </w:r>
    </w:p>
    <w:p w14:paraId="30BEBA72" w14:textId="77777777" w:rsidR="00CC5224" w:rsidRPr="00C0632A" w:rsidRDefault="00CC5224" w:rsidP="00CC5224">
      <w:pPr>
        <w:pStyle w:val="ListParagraph"/>
        <w:numPr>
          <w:ilvl w:val="0"/>
          <w:numId w:val="38"/>
        </w:numPr>
        <w:rPr>
          <w:rFonts w:ascii="Raleway" w:hAnsi="Raleway" w:cstheme="minorHAnsi"/>
          <w:lang w:val="en-GB"/>
        </w:rPr>
      </w:pPr>
      <w:r w:rsidRPr="00C0632A">
        <w:rPr>
          <w:rFonts w:ascii="Raleway" w:hAnsi="Raleway" w:cstheme="minorHAnsi"/>
          <w:lang w:val="en-GB"/>
        </w:rPr>
        <w:t>data processors process the data on behalf of the data controllers;</w:t>
      </w:r>
    </w:p>
    <w:p w14:paraId="2003768A" w14:textId="4DDC6902" w:rsidR="00CC5224" w:rsidRPr="00C0632A" w:rsidRDefault="00CC5224" w:rsidP="00CC5224">
      <w:pPr>
        <w:pStyle w:val="ListParagraph"/>
        <w:numPr>
          <w:ilvl w:val="0"/>
          <w:numId w:val="38"/>
        </w:numPr>
        <w:rPr>
          <w:rFonts w:ascii="Raleway" w:hAnsi="Raleway" w:cstheme="minorHAnsi"/>
          <w:lang w:val="en-GB"/>
        </w:rPr>
      </w:pPr>
      <w:r w:rsidRPr="00C0632A">
        <w:rPr>
          <w:rFonts w:ascii="Raleway" w:hAnsi="Raleway" w:cstheme="minorHAnsi"/>
          <w:lang w:val="en-GB"/>
        </w:rPr>
        <w:t>Trustees/managers are data controllers - have ultimate responsibility for the data as data controllers, decide matters such as reason to collect the data, what data is collected and how long to keep the data;</w:t>
      </w:r>
    </w:p>
    <w:p w14:paraId="3FE75EC7" w14:textId="77777777" w:rsidR="00CC5224" w:rsidRPr="00C0632A" w:rsidRDefault="00CC5224" w:rsidP="00CC5224">
      <w:pPr>
        <w:pStyle w:val="ListParagraph"/>
        <w:numPr>
          <w:ilvl w:val="0"/>
          <w:numId w:val="38"/>
        </w:numPr>
        <w:rPr>
          <w:rFonts w:ascii="Raleway" w:hAnsi="Raleway" w:cstheme="minorHAnsi"/>
          <w:lang w:val="en-GB"/>
        </w:rPr>
      </w:pPr>
      <w:r w:rsidRPr="00C0632A">
        <w:rPr>
          <w:rFonts w:ascii="Raleway" w:hAnsi="Raleway" w:cstheme="minorHAnsi"/>
          <w:lang w:val="en-GB"/>
        </w:rPr>
        <w:t xml:space="preserve">Pensions administrators are data processors - process the data on behalf of the trustees/managers, can justifiably be given access to virtually all information regarding a </w:t>
      </w:r>
      <w:r w:rsidRPr="00C0632A">
        <w:rPr>
          <w:rFonts w:ascii="Raleway" w:hAnsi="Raleway" w:cstheme="minorHAnsi"/>
          <w:lang w:val="en-GB"/>
        </w:rPr>
        <w:lastRenderedPageBreak/>
        <w:t>member, deemed necessary for performing their duties;</w:t>
      </w:r>
    </w:p>
    <w:p w14:paraId="2A2BDF8C" w14:textId="77777777" w:rsidR="00CC5224" w:rsidRPr="00C0632A" w:rsidRDefault="00CC5224" w:rsidP="00CC5224">
      <w:pPr>
        <w:pStyle w:val="ListParagraph"/>
        <w:numPr>
          <w:ilvl w:val="0"/>
          <w:numId w:val="38"/>
        </w:numPr>
        <w:rPr>
          <w:rFonts w:ascii="Raleway" w:hAnsi="Raleway" w:cstheme="minorHAnsi"/>
          <w:lang w:val="en-GB"/>
        </w:rPr>
      </w:pPr>
      <w:r w:rsidRPr="00C0632A">
        <w:rPr>
          <w:rFonts w:ascii="Raleway" w:hAnsi="Raleway" w:cstheme="minorHAnsi"/>
          <w:lang w:val="en-GB"/>
        </w:rPr>
        <w:t>Other parties such as an employer representative may also be interested in pension scheme data. Trustees/managers must also comply with the principles of DPA 18 when deciding what information to disclose to such third parties.</w:t>
      </w:r>
    </w:p>
    <w:p w14:paraId="702BBCDF" w14:textId="77777777" w:rsidR="00CC5224" w:rsidRPr="00C0632A" w:rsidRDefault="00CC5224" w:rsidP="00CC5224">
      <w:pPr>
        <w:ind w:left="720"/>
        <w:rPr>
          <w:rFonts w:ascii="Raleway" w:hAnsi="Raleway" w:cstheme="minorHAnsi"/>
          <w:lang w:val="en-GB"/>
        </w:rPr>
      </w:pPr>
      <w:r w:rsidRPr="00C0632A">
        <w:rPr>
          <w:rFonts w:ascii="Raleway" w:hAnsi="Raleway" w:cstheme="minorHAnsi"/>
          <w:i/>
          <w:iCs/>
          <w:lang w:val="en-GB"/>
        </w:rPr>
        <w:t>Rights of Individuals (5 marks)</w:t>
      </w:r>
      <w:r w:rsidRPr="00C0632A">
        <w:rPr>
          <w:rFonts w:ascii="Raleway" w:hAnsi="Raleway" w:cstheme="minorHAnsi"/>
          <w:lang w:val="en-GB"/>
        </w:rPr>
        <w:t>:</w:t>
      </w:r>
    </w:p>
    <w:p w14:paraId="58F9ADFF" w14:textId="77777777" w:rsidR="00CC5224" w:rsidRPr="00C0632A" w:rsidRDefault="00CC5224" w:rsidP="00CC5224">
      <w:pPr>
        <w:pStyle w:val="ListParagraph"/>
        <w:numPr>
          <w:ilvl w:val="0"/>
          <w:numId w:val="38"/>
        </w:numPr>
        <w:rPr>
          <w:rFonts w:ascii="Raleway" w:hAnsi="Raleway" w:cstheme="minorHAnsi"/>
          <w:lang w:val="en-GB"/>
        </w:rPr>
      </w:pPr>
      <w:r w:rsidRPr="00C0632A">
        <w:rPr>
          <w:rFonts w:ascii="Raleway" w:hAnsi="Raleway" w:cstheme="minorHAnsi"/>
          <w:lang w:val="en-GB"/>
        </w:rPr>
        <w:t>under DPA18, individuals have a number of rights - includes the right to have access to their data;</w:t>
      </w:r>
    </w:p>
    <w:p w14:paraId="7D94FA8E" w14:textId="77777777" w:rsidR="00CC5224" w:rsidRPr="00C0632A" w:rsidRDefault="00CC5224" w:rsidP="00CC5224">
      <w:pPr>
        <w:pStyle w:val="ListParagraph"/>
        <w:numPr>
          <w:ilvl w:val="0"/>
          <w:numId w:val="38"/>
        </w:numPr>
        <w:rPr>
          <w:rFonts w:ascii="Raleway" w:hAnsi="Raleway" w:cstheme="minorHAnsi"/>
          <w:lang w:val="en-GB"/>
        </w:rPr>
      </w:pPr>
      <w:r w:rsidRPr="00C0632A">
        <w:rPr>
          <w:rFonts w:ascii="Raleway" w:hAnsi="Raleway" w:cstheme="minorHAnsi"/>
          <w:lang w:val="en-GB"/>
        </w:rPr>
        <w:t>subject access request – request by individual to access their data;</w:t>
      </w:r>
    </w:p>
    <w:p w14:paraId="575D2181" w14:textId="77777777" w:rsidR="00CC5224" w:rsidRPr="00C0632A" w:rsidRDefault="00CC5224" w:rsidP="00CC5224">
      <w:pPr>
        <w:pStyle w:val="ListParagraph"/>
        <w:numPr>
          <w:ilvl w:val="0"/>
          <w:numId w:val="38"/>
        </w:numPr>
        <w:rPr>
          <w:rFonts w:ascii="Raleway" w:hAnsi="Raleway" w:cstheme="minorHAnsi"/>
          <w:lang w:val="en-GB"/>
        </w:rPr>
      </w:pPr>
      <w:r w:rsidRPr="00C0632A">
        <w:rPr>
          <w:rFonts w:ascii="Raleway" w:hAnsi="Raleway" w:cstheme="minorHAnsi"/>
          <w:lang w:val="en-GB"/>
        </w:rPr>
        <w:t>information requested should be provided within 1 month at no cost;</w:t>
      </w:r>
    </w:p>
    <w:p w14:paraId="2ADB3EE3" w14:textId="77777777" w:rsidR="00CC5224" w:rsidRPr="00C0632A" w:rsidRDefault="00CC5224" w:rsidP="00CC5224">
      <w:pPr>
        <w:pStyle w:val="ListParagraph"/>
        <w:numPr>
          <w:ilvl w:val="0"/>
          <w:numId w:val="38"/>
        </w:numPr>
        <w:rPr>
          <w:rFonts w:ascii="Raleway" w:hAnsi="Raleway" w:cstheme="minorHAnsi"/>
          <w:lang w:val="en-GB"/>
        </w:rPr>
      </w:pPr>
      <w:r w:rsidRPr="00C0632A">
        <w:rPr>
          <w:rFonts w:ascii="Raleway" w:hAnsi="Raleway" w:cstheme="minorHAnsi"/>
          <w:lang w:val="en-GB"/>
        </w:rPr>
        <w:t>if requests manifestly unfounded or excessive, in particular because of their repetitive character, trustees/managers may either:</w:t>
      </w:r>
    </w:p>
    <w:p w14:paraId="380848F5" w14:textId="77777777" w:rsidR="00CC5224" w:rsidRPr="00C0632A" w:rsidRDefault="00CC5224" w:rsidP="00CC5224">
      <w:pPr>
        <w:pStyle w:val="ListParagraph"/>
        <w:numPr>
          <w:ilvl w:val="1"/>
          <w:numId w:val="38"/>
        </w:numPr>
        <w:rPr>
          <w:rFonts w:ascii="Raleway" w:hAnsi="Raleway" w:cstheme="minorHAnsi"/>
          <w:lang w:val="en-GB"/>
        </w:rPr>
      </w:pPr>
      <w:r w:rsidRPr="00C0632A">
        <w:rPr>
          <w:rFonts w:ascii="Raleway" w:hAnsi="Raleway" w:cstheme="minorHAnsi"/>
          <w:lang w:val="en-GB"/>
        </w:rPr>
        <w:t>charge a reasonable fee taking into account the administrative costs of providing the information or communication or taking the action requested; or</w:t>
      </w:r>
    </w:p>
    <w:p w14:paraId="30E3A537" w14:textId="77777777" w:rsidR="00CC5224" w:rsidRPr="00C0632A" w:rsidRDefault="00CC5224" w:rsidP="00CC5224">
      <w:pPr>
        <w:pStyle w:val="ListParagraph"/>
        <w:numPr>
          <w:ilvl w:val="1"/>
          <w:numId w:val="38"/>
        </w:numPr>
        <w:rPr>
          <w:rFonts w:ascii="Raleway" w:hAnsi="Raleway" w:cstheme="minorHAnsi"/>
          <w:lang w:val="en-GB"/>
        </w:rPr>
      </w:pPr>
      <w:r w:rsidRPr="00C0632A">
        <w:rPr>
          <w:rFonts w:ascii="Raleway" w:hAnsi="Raleway" w:cstheme="minorHAnsi"/>
          <w:lang w:val="en-GB"/>
        </w:rPr>
        <w:t>refuse to act on the request</w:t>
      </w:r>
    </w:p>
    <w:p w14:paraId="2845EA07" w14:textId="3EC76B81" w:rsidR="00CC5224" w:rsidRPr="00C0632A" w:rsidRDefault="00CC5224" w:rsidP="00CC5224">
      <w:pPr>
        <w:pStyle w:val="ListParagraph"/>
        <w:numPr>
          <w:ilvl w:val="0"/>
          <w:numId w:val="38"/>
        </w:numPr>
        <w:rPr>
          <w:rFonts w:ascii="Raleway" w:hAnsi="Raleway" w:cstheme="minorHAnsi"/>
          <w:lang w:val="en-GB"/>
        </w:rPr>
      </w:pPr>
      <w:r w:rsidRPr="00C0632A">
        <w:rPr>
          <w:rFonts w:ascii="Raleway" w:hAnsi="Raleway" w:cstheme="minorHAnsi"/>
          <w:lang w:val="en-GB"/>
        </w:rPr>
        <w:t xml:space="preserve">it is the responsibility of the trustees/managers to demonstrate the manifestly unfounded or excessive character of the </w:t>
      </w:r>
      <w:r w:rsidR="002B1B77" w:rsidRPr="00C0632A">
        <w:rPr>
          <w:rFonts w:ascii="Raleway" w:hAnsi="Raleway" w:cstheme="minorHAnsi"/>
          <w:lang w:val="en-GB"/>
        </w:rPr>
        <w:t>requests</w:t>
      </w:r>
      <w:r w:rsidRPr="00C0632A">
        <w:rPr>
          <w:rFonts w:ascii="Raleway" w:hAnsi="Raleway" w:cstheme="minorHAnsi"/>
          <w:lang w:val="en-GB"/>
        </w:rPr>
        <w:t>.</w:t>
      </w:r>
    </w:p>
    <w:p w14:paraId="1D2FC71E" w14:textId="77777777" w:rsidR="00CC5224" w:rsidRPr="00C0632A" w:rsidRDefault="00CC5224" w:rsidP="00CC5224">
      <w:pPr>
        <w:rPr>
          <w:rFonts w:ascii="Raleway" w:hAnsi="Raleway" w:cstheme="minorHAnsi"/>
        </w:rPr>
      </w:pPr>
    </w:p>
    <w:p w14:paraId="3E143B7D" w14:textId="321F849E" w:rsidR="00CC5224" w:rsidRDefault="00CC5224" w:rsidP="00CC5224">
      <w:pPr>
        <w:ind w:firstLine="720"/>
        <w:rPr>
          <w:rFonts w:ascii="Raleway" w:hAnsi="Raleway" w:cstheme="minorHAnsi"/>
        </w:rPr>
      </w:pPr>
      <w:r w:rsidRPr="00C0632A">
        <w:rPr>
          <w:rFonts w:ascii="Raleway" w:hAnsi="Raleway" w:cstheme="minorHAnsi"/>
        </w:rPr>
        <w:t>Relevant section of the manual is Part 1 Chapter 2.3.</w:t>
      </w:r>
    </w:p>
    <w:p w14:paraId="0CC11FB3" w14:textId="77777777" w:rsidR="00C6231F" w:rsidRDefault="00C6231F" w:rsidP="00CC5224">
      <w:pPr>
        <w:ind w:firstLine="720"/>
        <w:rPr>
          <w:rFonts w:ascii="Raleway" w:hAnsi="Raleway" w:cstheme="minorHAnsi"/>
        </w:rPr>
      </w:pPr>
    </w:p>
    <w:p w14:paraId="0D37DECF" w14:textId="77777777" w:rsidR="00C6231F" w:rsidRPr="00C0632A" w:rsidRDefault="00C6231F" w:rsidP="00CC5224">
      <w:pPr>
        <w:ind w:firstLine="720"/>
        <w:rPr>
          <w:rFonts w:ascii="Raleway" w:hAnsi="Raleway" w:cstheme="minorHAnsi"/>
        </w:rPr>
      </w:pPr>
    </w:p>
    <w:p w14:paraId="385B114D" w14:textId="77777777" w:rsidR="00D06028" w:rsidRPr="004F3814" w:rsidRDefault="00D06028" w:rsidP="00D06028">
      <w:pPr>
        <w:pStyle w:val="ListParagraph"/>
        <w:numPr>
          <w:ilvl w:val="0"/>
          <w:numId w:val="3"/>
        </w:numPr>
        <w:rPr>
          <w:rFonts w:ascii="Raleway" w:hAnsi="Raleway" w:cstheme="minorHAnsi"/>
          <w:b/>
          <w:bCs/>
        </w:rPr>
      </w:pPr>
      <w:r w:rsidRPr="004F3814">
        <w:rPr>
          <w:rFonts w:ascii="Raleway" w:hAnsi="Raleway" w:cstheme="minorHAnsi"/>
          <w:b/>
          <w:bCs/>
        </w:rPr>
        <w:t>List the information that would typically require to be held on the pension record of a deferred member of a defined benefit scheme, to ensure that the revaluation of their benefits could be applied correctly.</w:t>
      </w:r>
    </w:p>
    <w:p w14:paraId="18B37637" w14:textId="77777777" w:rsidR="00D06028" w:rsidRPr="004F3814" w:rsidRDefault="00D06028" w:rsidP="00D06028">
      <w:pPr>
        <w:pStyle w:val="ListParagraph"/>
        <w:ind w:left="720" w:firstLine="0"/>
        <w:rPr>
          <w:rFonts w:ascii="Raleway" w:hAnsi="Raleway" w:cstheme="minorHAnsi"/>
          <w:b/>
          <w:bCs/>
        </w:rPr>
      </w:pPr>
    </w:p>
    <w:p w14:paraId="37CADB25" w14:textId="77777777" w:rsidR="00D06028" w:rsidRPr="004F3814" w:rsidRDefault="00D06028" w:rsidP="00D06028">
      <w:pPr>
        <w:pStyle w:val="ListParagraph"/>
        <w:ind w:left="720" w:firstLine="0"/>
        <w:jc w:val="right"/>
        <w:rPr>
          <w:rFonts w:ascii="Raleway" w:hAnsi="Raleway" w:cstheme="minorHAnsi"/>
          <w:b/>
          <w:bCs/>
        </w:rPr>
      </w:pPr>
      <w:r w:rsidRPr="004F3814">
        <w:rPr>
          <w:rFonts w:ascii="Raleway" w:hAnsi="Raleway" w:cstheme="minorHAnsi"/>
          <w:b/>
          <w:bCs/>
        </w:rPr>
        <w:t>(5 marks)</w:t>
      </w:r>
    </w:p>
    <w:p w14:paraId="7C45F8FF" w14:textId="77777777" w:rsidR="00D06028" w:rsidRPr="00C0632A" w:rsidRDefault="00D06028" w:rsidP="00D06028">
      <w:pPr>
        <w:ind w:left="720"/>
        <w:rPr>
          <w:rFonts w:ascii="Raleway" w:hAnsi="Raleway" w:cstheme="minorHAnsi"/>
        </w:rPr>
      </w:pPr>
      <w:r w:rsidRPr="00C0632A">
        <w:rPr>
          <w:rFonts w:ascii="Raleway" w:hAnsi="Raleway" w:cstheme="minorHAnsi"/>
        </w:rPr>
        <w:t>Answer should cover:</w:t>
      </w:r>
    </w:p>
    <w:p w14:paraId="236E57AF" w14:textId="77777777" w:rsidR="00D06028" w:rsidRPr="00C0632A" w:rsidRDefault="00D06028" w:rsidP="00D06028">
      <w:pPr>
        <w:pStyle w:val="ListParagraph"/>
        <w:numPr>
          <w:ilvl w:val="0"/>
          <w:numId w:val="25"/>
        </w:numPr>
        <w:rPr>
          <w:rFonts w:ascii="Raleway" w:hAnsi="Raleway" w:cstheme="minorHAnsi"/>
        </w:rPr>
      </w:pPr>
      <w:r w:rsidRPr="00C0632A">
        <w:rPr>
          <w:rFonts w:ascii="Raleway" w:hAnsi="Raleway" w:cstheme="minorHAnsi"/>
        </w:rPr>
        <w:t>GMP in respect of pre 6 April 1997 contracted-out service (split between GMP earned before and after 6/4/88);</w:t>
      </w:r>
    </w:p>
    <w:p w14:paraId="5B269097" w14:textId="77777777" w:rsidR="00D06028" w:rsidRPr="00C0632A" w:rsidRDefault="00D06028" w:rsidP="00D06028">
      <w:pPr>
        <w:pStyle w:val="ListParagraph"/>
        <w:numPr>
          <w:ilvl w:val="0"/>
          <w:numId w:val="25"/>
        </w:numPr>
        <w:rPr>
          <w:rFonts w:ascii="Raleway" w:hAnsi="Raleway" w:cstheme="minorHAnsi"/>
        </w:rPr>
      </w:pPr>
      <w:r w:rsidRPr="00C0632A">
        <w:rPr>
          <w:rFonts w:ascii="Raleway" w:hAnsi="Raleway" w:cstheme="minorHAnsi"/>
        </w:rPr>
        <w:t>excess pension earned before 6 April 1997 split between elements subject to compulsory revaluation and those that are not;</w:t>
      </w:r>
    </w:p>
    <w:p w14:paraId="7185DDA6" w14:textId="77777777" w:rsidR="00D06028" w:rsidRPr="00C0632A" w:rsidRDefault="00D06028" w:rsidP="00D06028">
      <w:pPr>
        <w:pStyle w:val="ListParagraph"/>
        <w:numPr>
          <w:ilvl w:val="0"/>
          <w:numId w:val="25"/>
        </w:numPr>
        <w:rPr>
          <w:rFonts w:ascii="Raleway" w:hAnsi="Raleway" w:cstheme="minorHAnsi"/>
        </w:rPr>
      </w:pPr>
      <w:r w:rsidRPr="00C0632A">
        <w:rPr>
          <w:rFonts w:ascii="Raleway" w:hAnsi="Raleway" w:cstheme="minorHAnsi"/>
        </w:rPr>
        <w:t>pension earned from 6 April 1997 to 5 April 2005;</w:t>
      </w:r>
    </w:p>
    <w:p w14:paraId="37951F9E" w14:textId="77777777" w:rsidR="00D06028" w:rsidRPr="00C0632A" w:rsidRDefault="00D06028" w:rsidP="00D06028">
      <w:pPr>
        <w:pStyle w:val="ListParagraph"/>
        <w:numPr>
          <w:ilvl w:val="0"/>
          <w:numId w:val="25"/>
        </w:numPr>
        <w:rPr>
          <w:rFonts w:ascii="Raleway" w:hAnsi="Raleway" w:cstheme="minorHAnsi"/>
        </w:rPr>
      </w:pPr>
      <w:r w:rsidRPr="00C0632A">
        <w:rPr>
          <w:rFonts w:ascii="Raleway" w:hAnsi="Raleway" w:cstheme="minorHAnsi"/>
        </w:rPr>
        <w:t>pension earned from 6 April 2005 to 5 April 2009;</w:t>
      </w:r>
    </w:p>
    <w:p w14:paraId="6EEAC30B" w14:textId="77777777" w:rsidR="00D06028" w:rsidRPr="00C0632A" w:rsidRDefault="00D06028" w:rsidP="00D06028">
      <w:pPr>
        <w:pStyle w:val="ListParagraph"/>
        <w:numPr>
          <w:ilvl w:val="0"/>
          <w:numId w:val="25"/>
        </w:numPr>
        <w:rPr>
          <w:rFonts w:ascii="Raleway" w:hAnsi="Raleway" w:cstheme="minorHAnsi"/>
        </w:rPr>
      </w:pPr>
      <w:r w:rsidRPr="00C0632A">
        <w:rPr>
          <w:rFonts w:ascii="Raleway" w:hAnsi="Raleway" w:cstheme="minorHAnsi"/>
        </w:rPr>
        <w:t>pension earned from 5 April 2009 to 5 April 2016;</w:t>
      </w:r>
    </w:p>
    <w:p w14:paraId="3F49643F" w14:textId="77777777" w:rsidR="00D06028" w:rsidRPr="00C0632A" w:rsidRDefault="00D06028" w:rsidP="00D06028">
      <w:pPr>
        <w:pStyle w:val="ListParagraph"/>
        <w:numPr>
          <w:ilvl w:val="0"/>
          <w:numId w:val="25"/>
        </w:numPr>
        <w:rPr>
          <w:rFonts w:ascii="Raleway" w:hAnsi="Raleway" w:cstheme="minorHAnsi"/>
        </w:rPr>
      </w:pPr>
      <w:r w:rsidRPr="00C0632A">
        <w:rPr>
          <w:rFonts w:ascii="Raleway" w:hAnsi="Raleway" w:cstheme="minorHAnsi"/>
        </w:rPr>
        <w:t>pension earned after 5 April 2016.</w:t>
      </w:r>
    </w:p>
    <w:p w14:paraId="7D97AA69" w14:textId="77777777" w:rsidR="00D06028" w:rsidRPr="00C0632A" w:rsidRDefault="00D06028" w:rsidP="00D06028">
      <w:pPr>
        <w:ind w:left="720"/>
        <w:rPr>
          <w:rFonts w:ascii="Raleway" w:hAnsi="Raleway" w:cstheme="minorHAnsi"/>
        </w:rPr>
      </w:pPr>
    </w:p>
    <w:p w14:paraId="48246C49" w14:textId="55296172" w:rsidR="00D06028" w:rsidRPr="00C0632A" w:rsidRDefault="00D06028" w:rsidP="00C61F2E">
      <w:pPr>
        <w:ind w:left="720"/>
        <w:rPr>
          <w:rFonts w:ascii="Raleway" w:hAnsi="Raleway" w:cstheme="minorHAnsi"/>
        </w:rPr>
      </w:pPr>
      <w:r w:rsidRPr="00C0632A">
        <w:rPr>
          <w:rFonts w:ascii="Raleway" w:hAnsi="Raleway" w:cstheme="minorHAnsi"/>
        </w:rPr>
        <w:t>Relevant section of the manual is Part 3 Chapter 2.8.</w:t>
      </w:r>
    </w:p>
    <w:p w14:paraId="11717987" w14:textId="77777777" w:rsidR="001A41A1" w:rsidRPr="00C0632A" w:rsidRDefault="001A41A1" w:rsidP="00C61F2E">
      <w:pPr>
        <w:ind w:left="720"/>
        <w:rPr>
          <w:rFonts w:ascii="Raleway" w:hAnsi="Raleway" w:cstheme="minorHAnsi"/>
        </w:rPr>
      </w:pPr>
    </w:p>
    <w:p w14:paraId="78EFD911" w14:textId="77777777" w:rsidR="00CC5224" w:rsidRPr="00C0632A" w:rsidRDefault="00CC5224" w:rsidP="002B19AC">
      <w:pPr>
        <w:rPr>
          <w:rFonts w:ascii="Raleway" w:hAnsi="Raleway" w:cstheme="minorHAnsi"/>
        </w:rPr>
      </w:pPr>
    </w:p>
    <w:p w14:paraId="0554CF34" w14:textId="77777777" w:rsidR="00C61F2E" w:rsidRPr="004F3814" w:rsidRDefault="00C61F2E" w:rsidP="00C61F2E">
      <w:pPr>
        <w:pStyle w:val="ListParagraph"/>
        <w:numPr>
          <w:ilvl w:val="0"/>
          <w:numId w:val="3"/>
        </w:numPr>
        <w:rPr>
          <w:rFonts w:ascii="Raleway" w:hAnsi="Raleway" w:cstheme="minorHAnsi"/>
          <w:b/>
          <w:bCs/>
        </w:rPr>
      </w:pPr>
      <w:r w:rsidRPr="004F3814">
        <w:rPr>
          <w:rFonts w:ascii="Raleway" w:hAnsi="Raleway" w:cstheme="minorHAnsi"/>
          <w:b/>
          <w:bCs/>
        </w:rPr>
        <w:t xml:space="preserve">Explain the annuity options that may be available to a member of a defined contribution scheme, including what is meant by an Enhanced Annuity, and describe the requirements relating to annuity documentation. </w:t>
      </w:r>
    </w:p>
    <w:p w14:paraId="219DAB13" w14:textId="77777777" w:rsidR="00C61F2E" w:rsidRPr="004F3814" w:rsidRDefault="00C61F2E" w:rsidP="00C61F2E">
      <w:pPr>
        <w:pStyle w:val="ListParagraph"/>
        <w:ind w:left="8640" w:firstLine="720"/>
        <w:rPr>
          <w:rFonts w:ascii="Raleway" w:hAnsi="Raleway" w:cstheme="minorHAnsi"/>
          <w:b/>
          <w:bCs/>
        </w:rPr>
      </w:pPr>
      <w:r w:rsidRPr="004F3814">
        <w:rPr>
          <w:rFonts w:ascii="Raleway" w:hAnsi="Raleway" w:cstheme="minorHAnsi"/>
          <w:b/>
          <w:bCs/>
        </w:rPr>
        <w:t>(15 marks)</w:t>
      </w:r>
    </w:p>
    <w:p w14:paraId="38B8BFAF" w14:textId="77777777" w:rsidR="00C61F2E" w:rsidRPr="00C0632A" w:rsidRDefault="00C61F2E" w:rsidP="00C61F2E">
      <w:pPr>
        <w:ind w:left="720"/>
        <w:rPr>
          <w:rFonts w:ascii="Raleway" w:hAnsi="Raleway" w:cstheme="minorHAnsi"/>
        </w:rPr>
      </w:pPr>
      <w:r w:rsidRPr="00C0632A">
        <w:rPr>
          <w:rFonts w:ascii="Raleway" w:hAnsi="Raleway" w:cstheme="minorHAnsi"/>
        </w:rPr>
        <w:t>Answer should cover:</w:t>
      </w:r>
    </w:p>
    <w:p w14:paraId="229E76DD" w14:textId="77777777" w:rsidR="00C61F2E" w:rsidRPr="00C0632A" w:rsidRDefault="00C61F2E" w:rsidP="00C61F2E">
      <w:pPr>
        <w:ind w:left="720"/>
        <w:rPr>
          <w:rFonts w:ascii="Raleway" w:hAnsi="Raleway" w:cstheme="minorHAnsi"/>
        </w:rPr>
      </w:pPr>
      <w:r w:rsidRPr="00C0632A">
        <w:rPr>
          <w:rFonts w:ascii="Raleway" w:hAnsi="Raleway" w:cstheme="minorHAnsi"/>
          <w:i/>
          <w:iCs/>
        </w:rPr>
        <w:t>Annuity Options (5 marks)</w:t>
      </w:r>
      <w:r w:rsidRPr="00C0632A">
        <w:rPr>
          <w:rFonts w:ascii="Raleway" w:hAnsi="Raleway" w:cstheme="minorHAnsi"/>
        </w:rPr>
        <w:t>:</w:t>
      </w:r>
    </w:p>
    <w:p w14:paraId="3442D168" w14:textId="77777777" w:rsidR="00C61F2E" w:rsidRPr="00C0632A" w:rsidRDefault="00C61F2E" w:rsidP="00C61F2E">
      <w:pPr>
        <w:pStyle w:val="ListParagraph"/>
        <w:numPr>
          <w:ilvl w:val="0"/>
          <w:numId w:val="31"/>
        </w:numPr>
        <w:rPr>
          <w:rFonts w:ascii="Raleway" w:hAnsi="Raleway" w:cstheme="minorHAnsi"/>
        </w:rPr>
      </w:pPr>
      <w:r w:rsidRPr="00C0632A">
        <w:rPr>
          <w:rFonts w:ascii="Raleway" w:hAnsi="Raleway" w:cstheme="minorHAnsi"/>
        </w:rPr>
        <w:t>Several options available which can offer members greater flexibility over future income, for example:</w:t>
      </w:r>
    </w:p>
    <w:p w14:paraId="02684373" w14:textId="77777777" w:rsidR="00C61F2E" w:rsidRPr="00C0632A" w:rsidRDefault="00C61F2E" w:rsidP="00C61F2E">
      <w:pPr>
        <w:pStyle w:val="ListParagraph"/>
        <w:numPr>
          <w:ilvl w:val="1"/>
          <w:numId w:val="31"/>
        </w:numPr>
        <w:rPr>
          <w:rFonts w:ascii="Raleway" w:hAnsi="Raleway" w:cstheme="minorHAnsi"/>
        </w:rPr>
      </w:pPr>
      <w:r w:rsidRPr="00C0632A">
        <w:rPr>
          <w:rFonts w:ascii="Raleway" w:hAnsi="Raleway" w:cstheme="minorHAnsi"/>
        </w:rPr>
        <w:t>Taking a pension commencement lump sum and having a reduced annuity;</w:t>
      </w:r>
    </w:p>
    <w:p w14:paraId="74F03CE2" w14:textId="77777777" w:rsidR="00C61F2E" w:rsidRPr="00C0632A" w:rsidRDefault="00C61F2E" w:rsidP="00C61F2E">
      <w:pPr>
        <w:pStyle w:val="ListParagraph"/>
        <w:numPr>
          <w:ilvl w:val="1"/>
          <w:numId w:val="31"/>
        </w:numPr>
        <w:rPr>
          <w:rFonts w:ascii="Raleway" w:hAnsi="Raleway" w:cstheme="minorHAnsi"/>
        </w:rPr>
      </w:pPr>
      <w:r w:rsidRPr="00C0632A">
        <w:rPr>
          <w:rFonts w:ascii="Raleway" w:hAnsi="Raleway" w:cstheme="minorHAnsi"/>
        </w:rPr>
        <w:t>An annuity that provides for a spouse or dependant’s pension on the member’s death;</w:t>
      </w:r>
    </w:p>
    <w:p w14:paraId="3F5CAD74" w14:textId="77777777" w:rsidR="00C61F2E" w:rsidRPr="00C0632A" w:rsidRDefault="00C61F2E" w:rsidP="00C61F2E">
      <w:pPr>
        <w:pStyle w:val="ListParagraph"/>
        <w:numPr>
          <w:ilvl w:val="1"/>
          <w:numId w:val="31"/>
        </w:numPr>
        <w:rPr>
          <w:rFonts w:ascii="Raleway" w:hAnsi="Raleway" w:cstheme="minorHAnsi"/>
        </w:rPr>
      </w:pPr>
      <w:r w:rsidRPr="00C0632A">
        <w:rPr>
          <w:rFonts w:ascii="Raleway" w:hAnsi="Raleway" w:cstheme="minorHAnsi"/>
        </w:rPr>
        <w:t>A flat rate annuity or one that increases in payment to counter the effects of inflation;</w:t>
      </w:r>
    </w:p>
    <w:p w14:paraId="61771594" w14:textId="77777777" w:rsidR="00C61F2E" w:rsidRPr="00C0632A" w:rsidRDefault="00C61F2E" w:rsidP="00C61F2E">
      <w:pPr>
        <w:pStyle w:val="ListParagraph"/>
        <w:numPr>
          <w:ilvl w:val="1"/>
          <w:numId w:val="31"/>
        </w:numPr>
        <w:rPr>
          <w:rFonts w:ascii="Raleway" w:hAnsi="Raleway" w:cstheme="minorHAnsi"/>
        </w:rPr>
      </w:pPr>
      <w:r w:rsidRPr="00C0632A">
        <w:rPr>
          <w:rFonts w:ascii="Raleway" w:hAnsi="Raleway" w:cstheme="minorHAnsi"/>
        </w:rPr>
        <w:t>Annuity with attached guarantee period – balance of pension payments due to end of the period paid out on death;</w:t>
      </w:r>
    </w:p>
    <w:p w14:paraId="3083B1D2" w14:textId="77777777" w:rsidR="00C61F2E" w:rsidRPr="00C0632A" w:rsidRDefault="00C61F2E" w:rsidP="00C61F2E">
      <w:pPr>
        <w:pStyle w:val="ListParagraph"/>
        <w:numPr>
          <w:ilvl w:val="0"/>
          <w:numId w:val="31"/>
        </w:numPr>
        <w:rPr>
          <w:rFonts w:ascii="Raleway" w:hAnsi="Raleway" w:cstheme="minorHAnsi"/>
        </w:rPr>
      </w:pPr>
      <w:r w:rsidRPr="00C0632A">
        <w:rPr>
          <w:rFonts w:ascii="Raleway" w:hAnsi="Raleway" w:cstheme="minorHAnsi"/>
        </w:rPr>
        <w:t>Scheme rules may determine type of annuity the member may buy;</w:t>
      </w:r>
    </w:p>
    <w:p w14:paraId="4749A413" w14:textId="77777777" w:rsidR="00C61F2E" w:rsidRPr="00C0632A" w:rsidRDefault="00C61F2E" w:rsidP="00C61F2E">
      <w:pPr>
        <w:pStyle w:val="ListParagraph"/>
        <w:numPr>
          <w:ilvl w:val="0"/>
          <w:numId w:val="31"/>
        </w:numPr>
        <w:rPr>
          <w:rFonts w:ascii="Raleway" w:hAnsi="Raleway" w:cstheme="minorHAnsi"/>
        </w:rPr>
      </w:pPr>
      <w:r w:rsidRPr="00C0632A">
        <w:rPr>
          <w:rFonts w:ascii="Raleway" w:hAnsi="Raleway" w:cstheme="minorHAnsi"/>
        </w:rPr>
        <w:t>Scheme Rules may still include requirements that have been removed from legislation.</w:t>
      </w:r>
    </w:p>
    <w:p w14:paraId="6F283E1F" w14:textId="77777777" w:rsidR="00C61F2E" w:rsidRPr="00C0632A" w:rsidRDefault="00C61F2E" w:rsidP="00C61F2E">
      <w:pPr>
        <w:ind w:left="720"/>
        <w:rPr>
          <w:rFonts w:ascii="Raleway" w:hAnsi="Raleway" w:cstheme="minorHAnsi"/>
        </w:rPr>
      </w:pPr>
      <w:r w:rsidRPr="00C0632A">
        <w:rPr>
          <w:rFonts w:ascii="Raleway" w:hAnsi="Raleway" w:cstheme="minorHAnsi"/>
          <w:i/>
          <w:iCs/>
        </w:rPr>
        <w:t>Enhanced annuity (5 marks)</w:t>
      </w:r>
      <w:r w:rsidRPr="00C0632A">
        <w:rPr>
          <w:rFonts w:ascii="Raleway" w:hAnsi="Raleway" w:cstheme="minorHAnsi"/>
        </w:rPr>
        <w:t>:</w:t>
      </w:r>
    </w:p>
    <w:p w14:paraId="75E42791" w14:textId="77777777" w:rsidR="00C61F2E" w:rsidRPr="00C0632A" w:rsidRDefault="00C61F2E" w:rsidP="00C61F2E">
      <w:pPr>
        <w:pStyle w:val="ListParagraph"/>
        <w:numPr>
          <w:ilvl w:val="0"/>
          <w:numId w:val="27"/>
        </w:numPr>
        <w:rPr>
          <w:rFonts w:ascii="Raleway" w:hAnsi="Raleway" w:cstheme="minorHAnsi"/>
        </w:rPr>
      </w:pPr>
      <w:r w:rsidRPr="00C0632A">
        <w:rPr>
          <w:rFonts w:ascii="Raleway" w:hAnsi="Raleway" w:cstheme="minorHAnsi"/>
        </w:rPr>
        <w:lastRenderedPageBreak/>
        <w:t>More favourable annuity rates given and therefore higher rate of income paid (on same fund value);</w:t>
      </w:r>
    </w:p>
    <w:p w14:paraId="4CCECCB4" w14:textId="77777777" w:rsidR="00C61F2E" w:rsidRPr="00C0632A" w:rsidRDefault="00C61F2E" w:rsidP="00C61F2E">
      <w:pPr>
        <w:pStyle w:val="ListParagraph"/>
        <w:numPr>
          <w:ilvl w:val="0"/>
          <w:numId w:val="27"/>
        </w:numPr>
        <w:rPr>
          <w:rFonts w:ascii="Raleway" w:hAnsi="Raleway" w:cstheme="minorHAnsi"/>
        </w:rPr>
      </w:pPr>
      <w:r w:rsidRPr="00C0632A">
        <w:rPr>
          <w:rFonts w:ascii="Raleway" w:hAnsi="Raleway" w:cstheme="minorHAnsi"/>
        </w:rPr>
        <w:t>Applies to members who suffer from certain medical conditions;</w:t>
      </w:r>
    </w:p>
    <w:p w14:paraId="348FE5F1" w14:textId="77777777" w:rsidR="00C61F2E" w:rsidRPr="00C0632A" w:rsidRDefault="00C61F2E" w:rsidP="00C61F2E">
      <w:pPr>
        <w:pStyle w:val="ListParagraph"/>
        <w:numPr>
          <w:ilvl w:val="0"/>
          <w:numId w:val="27"/>
        </w:numPr>
        <w:rPr>
          <w:rFonts w:ascii="Raleway" w:hAnsi="Raleway" w:cstheme="minorHAnsi"/>
        </w:rPr>
      </w:pPr>
      <w:r w:rsidRPr="00C0632A">
        <w:rPr>
          <w:rFonts w:ascii="Raleway" w:hAnsi="Raleway" w:cstheme="minorHAnsi"/>
        </w:rPr>
        <w:t>Provider expects member to live for a shorter period than average;</w:t>
      </w:r>
    </w:p>
    <w:p w14:paraId="0F750C25" w14:textId="77777777" w:rsidR="00C61F2E" w:rsidRPr="00C0632A" w:rsidRDefault="00C61F2E" w:rsidP="00C61F2E">
      <w:pPr>
        <w:pStyle w:val="ListParagraph"/>
        <w:numPr>
          <w:ilvl w:val="0"/>
          <w:numId w:val="27"/>
        </w:numPr>
        <w:rPr>
          <w:rFonts w:ascii="Raleway" w:hAnsi="Raleway" w:cstheme="minorHAnsi"/>
        </w:rPr>
      </w:pPr>
      <w:r w:rsidRPr="00C0632A">
        <w:rPr>
          <w:rFonts w:ascii="Raleway" w:hAnsi="Raleway" w:cstheme="minorHAnsi"/>
        </w:rPr>
        <w:t>State 2 examples of applicable medical conditions (2 marks) from:</w:t>
      </w:r>
    </w:p>
    <w:p w14:paraId="185FA6C2" w14:textId="77777777" w:rsidR="00C61F2E" w:rsidRPr="00C0632A" w:rsidRDefault="00C61F2E" w:rsidP="00C61F2E">
      <w:pPr>
        <w:pStyle w:val="ListParagraph"/>
        <w:numPr>
          <w:ilvl w:val="1"/>
          <w:numId w:val="27"/>
        </w:numPr>
        <w:rPr>
          <w:rFonts w:ascii="Raleway" w:hAnsi="Raleway" w:cstheme="minorHAnsi"/>
        </w:rPr>
      </w:pPr>
      <w:r w:rsidRPr="00C0632A">
        <w:rPr>
          <w:rFonts w:ascii="Raleway" w:hAnsi="Raleway" w:cstheme="minorHAnsi"/>
        </w:rPr>
        <w:t>Smokes, and has done so for a significant amount of time;</w:t>
      </w:r>
    </w:p>
    <w:p w14:paraId="288D269C" w14:textId="77777777" w:rsidR="00C61F2E" w:rsidRPr="00C0632A" w:rsidRDefault="00C61F2E" w:rsidP="00C61F2E">
      <w:pPr>
        <w:pStyle w:val="ListParagraph"/>
        <w:numPr>
          <w:ilvl w:val="1"/>
          <w:numId w:val="27"/>
        </w:numPr>
        <w:rPr>
          <w:rFonts w:ascii="Raleway" w:hAnsi="Raleway" w:cstheme="minorHAnsi"/>
        </w:rPr>
      </w:pPr>
      <w:r w:rsidRPr="00C0632A">
        <w:rPr>
          <w:rFonts w:ascii="Raleway" w:hAnsi="Raleway" w:cstheme="minorHAnsi"/>
        </w:rPr>
        <w:t>Takes regular medication;</w:t>
      </w:r>
    </w:p>
    <w:p w14:paraId="4A0F091C" w14:textId="77777777" w:rsidR="00C61F2E" w:rsidRPr="00C0632A" w:rsidRDefault="00C61F2E" w:rsidP="00C61F2E">
      <w:pPr>
        <w:pStyle w:val="ListParagraph"/>
        <w:numPr>
          <w:ilvl w:val="1"/>
          <w:numId w:val="27"/>
        </w:numPr>
        <w:rPr>
          <w:rFonts w:ascii="Raleway" w:hAnsi="Raleway" w:cstheme="minorHAnsi"/>
        </w:rPr>
      </w:pPr>
      <w:r w:rsidRPr="00C0632A">
        <w:rPr>
          <w:rFonts w:ascii="Raleway" w:hAnsi="Raleway" w:cstheme="minorHAnsi"/>
        </w:rPr>
        <w:t>Suffers from chronic asthma;</w:t>
      </w:r>
    </w:p>
    <w:p w14:paraId="3DDD5A3A" w14:textId="77777777" w:rsidR="00C61F2E" w:rsidRPr="00C0632A" w:rsidRDefault="00C61F2E" w:rsidP="00C61F2E">
      <w:pPr>
        <w:pStyle w:val="ListParagraph"/>
        <w:numPr>
          <w:ilvl w:val="1"/>
          <w:numId w:val="27"/>
        </w:numPr>
        <w:rPr>
          <w:rFonts w:ascii="Raleway" w:hAnsi="Raleway" w:cstheme="minorHAnsi"/>
        </w:rPr>
      </w:pPr>
      <w:r w:rsidRPr="00C0632A">
        <w:rPr>
          <w:rFonts w:ascii="Raleway" w:hAnsi="Raleway" w:cstheme="minorHAnsi"/>
        </w:rPr>
        <w:t>Has high blood pressure;</w:t>
      </w:r>
    </w:p>
    <w:p w14:paraId="6FDB41DA" w14:textId="77777777" w:rsidR="00C61F2E" w:rsidRPr="00C0632A" w:rsidRDefault="00C61F2E" w:rsidP="00C61F2E">
      <w:pPr>
        <w:pStyle w:val="ListParagraph"/>
        <w:numPr>
          <w:ilvl w:val="1"/>
          <w:numId w:val="27"/>
        </w:numPr>
        <w:rPr>
          <w:rFonts w:ascii="Raleway" w:hAnsi="Raleway" w:cstheme="minorHAnsi"/>
        </w:rPr>
      </w:pPr>
      <w:r w:rsidRPr="00C0632A">
        <w:rPr>
          <w:rFonts w:ascii="Raleway" w:hAnsi="Raleway" w:cstheme="minorHAnsi"/>
        </w:rPr>
        <w:t>Has recently undergone major surgery;</w:t>
      </w:r>
    </w:p>
    <w:p w14:paraId="497A3FC8" w14:textId="77777777" w:rsidR="00C61F2E" w:rsidRPr="00C0632A" w:rsidRDefault="00C61F2E" w:rsidP="00C61F2E">
      <w:pPr>
        <w:pStyle w:val="ListParagraph"/>
        <w:numPr>
          <w:ilvl w:val="1"/>
          <w:numId w:val="27"/>
        </w:numPr>
        <w:rPr>
          <w:rFonts w:ascii="Raleway" w:hAnsi="Raleway" w:cstheme="minorHAnsi"/>
        </w:rPr>
      </w:pPr>
      <w:r w:rsidRPr="00C0632A">
        <w:rPr>
          <w:rFonts w:ascii="Raleway" w:hAnsi="Raleway" w:cstheme="minorHAnsi"/>
        </w:rPr>
        <w:t>Suffers from diabetes;</w:t>
      </w:r>
    </w:p>
    <w:p w14:paraId="71EDB199" w14:textId="77777777" w:rsidR="00C61F2E" w:rsidRPr="00C0632A" w:rsidRDefault="00C61F2E" w:rsidP="00C61F2E">
      <w:pPr>
        <w:pStyle w:val="ListParagraph"/>
        <w:numPr>
          <w:ilvl w:val="1"/>
          <w:numId w:val="27"/>
        </w:numPr>
        <w:rPr>
          <w:rFonts w:ascii="Raleway" w:hAnsi="Raleway" w:cstheme="minorHAnsi"/>
        </w:rPr>
      </w:pPr>
      <w:r w:rsidRPr="00C0632A">
        <w:rPr>
          <w:rFonts w:ascii="Raleway" w:hAnsi="Raleway" w:cstheme="minorHAnsi"/>
        </w:rPr>
        <w:t>Has ever suffered a serious illness such as cancer, stroke, or multiple sclerosis;</w:t>
      </w:r>
    </w:p>
    <w:p w14:paraId="46C32189" w14:textId="77777777" w:rsidR="00C61F2E" w:rsidRPr="00C0632A" w:rsidRDefault="00C61F2E" w:rsidP="00C61F2E">
      <w:pPr>
        <w:ind w:left="720"/>
        <w:rPr>
          <w:rFonts w:ascii="Raleway" w:hAnsi="Raleway" w:cstheme="minorHAnsi"/>
        </w:rPr>
      </w:pPr>
      <w:r w:rsidRPr="00C0632A">
        <w:rPr>
          <w:rFonts w:ascii="Raleway" w:hAnsi="Raleway" w:cstheme="minorHAnsi"/>
          <w:i/>
          <w:iCs/>
        </w:rPr>
        <w:t>Annuity documentation (5 marks)</w:t>
      </w:r>
      <w:r w:rsidRPr="00C0632A">
        <w:rPr>
          <w:rFonts w:ascii="Raleway" w:hAnsi="Raleway" w:cstheme="minorHAnsi"/>
        </w:rPr>
        <w:t>:</w:t>
      </w:r>
    </w:p>
    <w:p w14:paraId="46EA4E6D" w14:textId="77777777" w:rsidR="00C61F2E" w:rsidRPr="00C0632A" w:rsidRDefault="00C61F2E" w:rsidP="00C61F2E">
      <w:pPr>
        <w:pStyle w:val="ListParagraph"/>
        <w:numPr>
          <w:ilvl w:val="0"/>
          <w:numId w:val="28"/>
        </w:numPr>
        <w:rPr>
          <w:rFonts w:ascii="Raleway" w:hAnsi="Raleway" w:cstheme="minorHAnsi"/>
        </w:rPr>
      </w:pPr>
      <w:r w:rsidRPr="00C0632A">
        <w:rPr>
          <w:rFonts w:ascii="Raleway" w:hAnsi="Raleway" w:cstheme="minorHAnsi"/>
        </w:rPr>
        <w:t>Annuity rates guaranteed for a limited period therefore paperwork needs dealt with promptly to enable prompt disinvestment and payment of funds;</w:t>
      </w:r>
    </w:p>
    <w:p w14:paraId="25CF7448" w14:textId="77777777" w:rsidR="00C61F2E" w:rsidRPr="00C0632A" w:rsidRDefault="00C61F2E" w:rsidP="00C61F2E">
      <w:pPr>
        <w:pStyle w:val="ListParagraph"/>
        <w:numPr>
          <w:ilvl w:val="0"/>
          <w:numId w:val="28"/>
        </w:numPr>
        <w:rPr>
          <w:rFonts w:ascii="Raleway" w:hAnsi="Raleway" w:cstheme="minorHAnsi"/>
        </w:rPr>
      </w:pPr>
      <w:r w:rsidRPr="00C0632A">
        <w:rPr>
          <w:rFonts w:ascii="Raleway" w:hAnsi="Raleway" w:cstheme="minorHAnsi"/>
        </w:rPr>
        <w:t>Member usually required to provide (state 4 out of the following 5):</w:t>
      </w:r>
    </w:p>
    <w:p w14:paraId="22ACA8FA" w14:textId="77777777" w:rsidR="00C61F2E" w:rsidRPr="00C0632A" w:rsidRDefault="00C61F2E" w:rsidP="00C61F2E">
      <w:pPr>
        <w:pStyle w:val="ListParagraph"/>
        <w:numPr>
          <w:ilvl w:val="1"/>
          <w:numId w:val="28"/>
        </w:numPr>
        <w:rPr>
          <w:rFonts w:ascii="Raleway" w:hAnsi="Raleway" w:cstheme="minorHAnsi"/>
        </w:rPr>
      </w:pPr>
      <w:r w:rsidRPr="00C0632A">
        <w:rPr>
          <w:rFonts w:ascii="Raleway" w:hAnsi="Raleway" w:cstheme="minorHAnsi"/>
        </w:rPr>
        <w:t>An application form;</w:t>
      </w:r>
    </w:p>
    <w:p w14:paraId="54DB48D9" w14:textId="77777777" w:rsidR="00C61F2E" w:rsidRPr="00C0632A" w:rsidRDefault="00C61F2E" w:rsidP="00C61F2E">
      <w:pPr>
        <w:pStyle w:val="ListParagraph"/>
        <w:numPr>
          <w:ilvl w:val="1"/>
          <w:numId w:val="28"/>
        </w:numPr>
        <w:rPr>
          <w:rFonts w:ascii="Raleway" w:hAnsi="Raleway" w:cstheme="minorHAnsi"/>
        </w:rPr>
      </w:pPr>
      <w:r w:rsidRPr="00C0632A">
        <w:rPr>
          <w:rFonts w:ascii="Raleway" w:hAnsi="Raleway" w:cstheme="minorHAnsi"/>
        </w:rPr>
        <w:t>Medical questionnaire;</w:t>
      </w:r>
    </w:p>
    <w:p w14:paraId="7B86985A" w14:textId="77777777" w:rsidR="00C61F2E" w:rsidRPr="00C0632A" w:rsidRDefault="00C61F2E" w:rsidP="00C61F2E">
      <w:pPr>
        <w:pStyle w:val="ListParagraph"/>
        <w:numPr>
          <w:ilvl w:val="1"/>
          <w:numId w:val="28"/>
        </w:numPr>
        <w:rPr>
          <w:rFonts w:ascii="Raleway" w:hAnsi="Raleway" w:cstheme="minorHAnsi"/>
        </w:rPr>
      </w:pPr>
      <w:r w:rsidRPr="00C0632A">
        <w:rPr>
          <w:rFonts w:ascii="Raleway" w:hAnsi="Raleway" w:cstheme="minorHAnsi"/>
        </w:rPr>
        <w:t>Original birth certificate;</w:t>
      </w:r>
    </w:p>
    <w:p w14:paraId="758FA7A2" w14:textId="77777777" w:rsidR="00C61F2E" w:rsidRPr="00C0632A" w:rsidRDefault="00C61F2E" w:rsidP="00C61F2E">
      <w:pPr>
        <w:pStyle w:val="ListParagraph"/>
        <w:numPr>
          <w:ilvl w:val="1"/>
          <w:numId w:val="28"/>
        </w:numPr>
        <w:rPr>
          <w:rFonts w:ascii="Raleway" w:hAnsi="Raleway" w:cstheme="minorHAnsi"/>
        </w:rPr>
      </w:pPr>
      <w:r w:rsidRPr="00C0632A">
        <w:rPr>
          <w:rFonts w:ascii="Raleway" w:hAnsi="Raleway" w:cstheme="minorHAnsi"/>
        </w:rPr>
        <w:t>Spouse/dependant’s birth certificate (and marriage certificate) if a spouse/dependant’s pension is also being provided;</w:t>
      </w:r>
    </w:p>
    <w:p w14:paraId="231EE445" w14:textId="77777777" w:rsidR="00C61F2E" w:rsidRPr="00C0632A" w:rsidRDefault="00C61F2E" w:rsidP="00C61F2E">
      <w:pPr>
        <w:pStyle w:val="ListParagraph"/>
        <w:numPr>
          <w:ilvl w:val="1"/>
          <w:numId w:val="28"/>
        </w:numPr>
        <w:rPr>
          <w:rFonts w:ascii="Raleway" w:hAnsi="Raleway" w:cstheme="minorHAnsi"/>
        </w:rPr>
      </w:pPr>
      <w:r w:rsidRPr="00C0632A">
        <w:rPr>
          <w:rFonts w:ascii="Raleway" w:hAnsi="Raleway" w:cstheme="minorHAnsi"/>
        </w:rPr>
        <w:t>If the annuity is being set up in the trustees’ name, the trustees will also be required to complete the application form.</w:t>
      </w:r>
    </w:p>
    <w:p w14:paraId="7327ECA0" w14:textId="77777777" w:rsidR="00C61F2E" w:rsidRPr="00C0632A" w:rsidRDefault="00C61F2E" w:rsidP="00C61F2E">
      <w:pPr>
        <w:rPr>
          <w:rFonts w:ascii="Raleway" w:hAnsi="Raleway" w:cstheme="minorHAnsi"/>
        </w:rPr>
      </w:pPr>
    </w:p>
    <w:p w14:paraId="5DADB3DA" w14:textId="77777777" w:rsidR="00C61F2E" w:rsidRDefault="00C61F2E" w:rsidP="00C61F2E">
      <w:pPr>
        <w:pStyle w:val="BodyText"/>
        <w:ind w:left="720"/>
        <w:rPr>
          <w:rFonts w:ascii="Raleway" w:hAnsi="Raleway" w:cstheme="minorHAnsi"/>
          <w:sz w:val="22"/>
          <w:szCs w:val="22"/>
        </w:rPr>
      </w:pPr>
      <w:r w:rsidRPr="00C0632A">
        <w:rPr>
          <w:rFonts w:ascii="Raleway" w:hAnsi="Raleway" w:cstheme="minorHAnsi"/>
          <w:sz w:val="22"/>
          <w:szCs w:val="22"/>
        </w:rPr>
        <w:t>Relevant section of the manual is Part 3 Chapter 3.5.</w:t>
      </w:r>
    </w:p>
    <w:p w14:paraId="391344E9" w14:textId="77777777" w:rsidR="00C6231F" w:rsidRDefault="00C6231F" w:rsidP="00C61F2E">
      <w:pPr>
        <w:pStyle w:val="BodyText"/>
        <w:ind w:left="720"/>
        <w:rPr>
          <w:rFonts w:ascii="Raleway" w:hAnsi="Raleway" w:cstheme="minorHAnsi"/>
          <w:sz w:val="22"/>
          <w:szCs w:val="22"/>
        </w:rPr>
      </w:pPr>
    </w:p>
    <w:p w14:paraId="53EF4C5F" w14:textId="77777777" w:rsidR="00C6231F" w:rsidRPr="00C0632A" w:rsidRDefault="00C6231F" w:rsidP="00C61F2E">
      <w:pPr>
        <w:pStyle w:val="BodyText"/>
        <w:ind w:left="720"/>
        <w:rPr>
          <w:rFonts w:ascii="Raleway" w:hAnsi="Raleway" w:cstheme="minorHAnsi"/>
          <w:sz w:val="22"/>
          <w:szCs w:val="22"/>
        </w:rPr>
      </w:pPr>
    </w:p>
    <w:p w14:paraId="031C5E12" w14:textId="7E60BE60" w:rsidR="00E379BA" w:rsidRPr="004F3814" w:rsidRDefault="00360967" w:rsidP="00E379BA">
      <w:pPr>
        <w:pStyle w:val="ListParagraph"/>
        <w:numPr>
          <w:ilvl w:val="0"/>
          <w:numId w:val="3"/>
        </w:numPr>
        <w:rPr>
          <w:rFonts w:ascii="Raleway" w:hAnsi="Raleway" w:cstheme="minorHAnsi"/>
          <w:b/>
          <w:bCs/>
        </w:rPr>
      </w:pPr>
      <w:r w:rsidRPr="004F3814">
        <w:rPr>
          <w:rFonts w:ascii="Raleway" w:hAnsi="Raleway" w:cstheme="minorHAnsi"/>
          <w:b/>
          <w:bCs/>
        </w:rPr>
        <w:t>In relation to au</w:t>
      </w:r>
      <w:r w:rsidR="003B1E73" w:rsidRPr="004F3814">
        <w:rPr>
          <w:rFonts w:ascii="Raleway" w:hAnsi="Raleway" w:cstheme="minorHAnsi"/>
          <w:b/>
          <w:bCs/>
        </w:rPr>
        <w:t>t</w:t>
      </w:r>
      <w:r w:rsidRPr="004F3814">
        <w:rPr>
          <w:rFonts w:ascii="Raleway" w:hAnsi="Raleway" w:cstheme="minorHAnsi"/>
          <w:b/>
          <w:bCs/>
        </w:rPr>
        <w:t>oma</w:t>
      </w:r>
      <w:r w:rsidR="003B1E73" w:rsidRPr="004F3814">
        <w:rPr>
          <w:rFonts w:ascii="Raleway" w:hAnsi="Raleway" w:cstheme="minorHAnsi"/>
          <w:b/>
          <w:bCs/>
        </w:rPr>
        <w:t>tic</w:t>
      </w:r>
      <w:r w:rsidRPr="004F3814">
        <w:rPr>
          <w:rFonts w:ascii="Raleway" w:hAnsi="Raleway" w:cstheme="minorHAnsi"/>
          <w:b/>
          <w:bCs/>
        </w:rPr>
        <w:t xml:space="preserve"> enrolment</w:t>
      </w:r>
      <w:r w:rsidR="00D43EA8" w:rsidRPr="004F3814">
        <w:rPr>
          <w:rFonts w:ascii="Raleway" w:hAnsi="Raleway" w:cstheme="minorHAnsi"/>
          <w:b/>
          <w:bCs/>
        </w:rPr>
        <w:t xml:space="preserve"> (AE)</w:t>
      </w:r>
      <w:r w:rsidRPr="004F3814">
        <w:rPr>
          <w:rFonts w:ascii="Raleway" w:hAnsi="Raleway" w:cstheme="minorHAnsi"/>
          <w:b/>
          <w:bCs/>
        </w:rPr>
        <w:t xml:space="preserve">, </w:t>
      </w:r>
      <w:r w:rsidR="00387750" w:rsidRPr="004F3814">
        <w:rPr>
          <w:rFonts w:ascii="Raleway" w:hAnsi="Raleway" w:cstheme="minorHAnsi"/>
          <w:b/>
          <w:bCs/>
        </w:rPr>
        <w:t>outline</w:t>
      </w:r>
      <w:r w:rsidR="003B1E73" w:rsidRPr="004F3814">
        <w:rPr>
          <w:rFonts w:ascii="Raleway" w:hAnsi="Raleway" w:cstheme="minorHAnsi"/>
          <w:b/>
          <w:bCs/>
        </w:rPr>
        <w:t xml:space="preserve"> what “DC Certi</w:t>
      </w:r>
      <w:r w:rsidR="00387750" w:rsidRPr="004F3814">
        <w:rPr>
          <w:rFonts w:ascii="Raleway" w:hAnsi="Raleway" w:cstheme="minorHAnsi"/>
          <w:b/>
          <w:bCs/>
        </w:rPr>
        <w:t>f</w:t>
      </w:r>
      <w:r w:rsidR="003B1E73" w:rsidRPr="004F3814">
        <w:rPr>
          <w:rFonts w:ascii="Raleway" w:hAnsi="Raleway" w:cstheme="minorHAnsi"/>
          <w:b/>
          <w:bCs/>
        </w:rPr>
        <w:t>ication</w:t>
      </w:r>
      <w:r w:rsidR="00DB3315" w:rsidRPr="004F3814">
        <w:rPr>
          <w:rFonts w:ascii="Raleway" w:hAnsi="Raleway" w:cstheme="minorHAnsi"/>
          <w:b/>
          <w:bCs/>
        </w:rPr>
        <w:t>”</w:t>
      </w:r>
      <w:r w:rsidR="003B1E73" w:rsidRPr="004F3814">
        <w:rPr>
          <w:rFonts w:ascii="Raleway" w:hAnsi="Raleway" w:cstheme="minorHAnsi"/>
          <w:b/>
          <w:bCs/>
        </w:rPr>
        <w:t xml:space="preserve"> is, and </w:t>
      </w:r>
      <w:r w:rsidR="00387750" w:rsidRPr="004F3814">
        <w:rPr>
          <w:rFonts w:ascii="Raleway" w:hAnsi="Raleway" w:cstheme="minorHAnsi"/>
          <w:b/>
          <w:bCs/>
        </w:rPr>
        <w:t>briefl</w:t>
      </w:r>
      <w:r w:rsidR="00DB3315" w:rsidRPr="004F3814">
        <w:rPr>
          <w:rFonts w:ascii="Raleway" w:hAnsi="Raleway" w:cstheme="minorHAnsi"/>
          <w:b/>
          <w:bCs/>
        </w:rPr>
        <w:t>y</w:t>
      </w:r>
      <w:r w:rsidR="00387750" w:rsidRPr="004F3814">
        <w:rPr>
          <w:rFonts w:ascii="Raleway" w:hAnsi="Raleway" w:cstheme="minorHAnsi"/>
          <w:b/>
          <w:bCs/>
        </w:rPr>
        <w:t xml:space="preserve"> </w:t>
      </w:r>
      <w:r w:rsidR="007505D1" w:rsidRPr="004F3814">
        <w:rPr>
          <w:rFonts w:ascii="Raleway" w:hAnsi="Raleway" w:cstheme="minorHAnsi"/>
          <w:b/>
          <w:bCs/>
        </w:rPr>
        <w:t xml:space="preserve">describe the minimum contributions and </w:t>
      </w:r>
      <w:r w:rsidR="00E30704" w:rsidRPr="004F3814">
        <w:rPr>
          <w:rFonts w:ascii="Raleway" w:hAnsi="Raleway" w:cstheme="minorHAnsi"/>
          <w:b/>
          <w:bCs/>
        </w:rPr>
        <w:t xml:space="preserve">the requirements relating to </w:t>
      </w:r>
      <w:r w:rsidR="006D2654" w:rsidRPr="004F3814">
        <w:rPr>
          <w:rFonts w:ascii="Raleway" w:hAnsi="Raleway" w:cstheme="minorHAnsi"/>
          <w:b/>
          <w:bCs/>
        </w:rPr>
        <w:t>charges.</w:t>
      </w:r>
      <w:r w:rsidR="007505D1" w:rsidRPr="004F3814">
        <w:rPr>
          <w:rFonts w:ascii="Raleway" w:hAnsi="Raleway" w:cstheme="minorHAnsi"/>
          <w:b/>
          <w:bCs/>
        </w:rPr>
        <w:t xml:space="preserve"> </w:t>
      </w:r>
    </w:p>
    <w:p w14:paraId="72517E86" w14:textId="6B1B6280" w:rsidR="00E379BA" w:rsidRPr="004F3814" w:rsidRDefault="00717937" w:rsidP="00C61F2E">
      <w:pPr>
        <w:pStyle w:val="ListParagraph"/>
        <w:ind w:left="720" w:firstLine="0"/>
        <w:jc w:val="right"/>
        <w:rPr>
          <w:rFonts w:ascii="Raleway" w:hAnsi="Raleway" w:cstheme="minorHAnsi"/>
          <w:b/>
          <w:bCs/>
        </w:rPr>
      </w:pPr>
      <w:r w:rsidRPr="004F3814">
        <w:rPr>
          <w:rFonts w:ascii="Raleway" w:hAnsi="Raleway" w:cstheme="minorHAnsi"/>
          <w:b/>
          <w:bCs/>
        </w:rPr>
        <w:t>(10 marks)</w:t>
      </w:r>
    </w:p>
    <w:p w14:paraId="4DB412C6" w14:textId="69AECF7B" w:rsidR="00E379BA" w:rsidRPr="00C0632A" w:rsidRDefault="00E379BA" w:rsidP="00CC5D72">
      <w:pPr>
        <w:ind w:left="360" w:firstLine="360"/>
        <w:rPr>
          <w:rFonts w:ascii="Raleway" w:hAnsi="Raleway" w:cstheme="minorHAnsi"/>
        </w:rPr>
      </w:pPr>
      <w:r w:rsidRPr="00C0632A">
        <w:rPr>
          <w:rFonts w:ascii="Raleway" w:hAnsi="Raleway" w:cstheme="minorHAnsi"/>
        </w:rPr>
        <w:t>Answer should cover:</w:t>
      </w:r>
    </w:p>
    <w:p w14:paraId="2A5D31DF" w14:textId="0E0C328F" w:rsidR="00E379BA" w:rsidRPr="00C0632A" w:rsidRDefault="00AE1157" w:rsidP="00E379BA">
      <w:pPr>
        <w:pStyle w:val="ListParagraph"/>
        <w:numPr>
          <w:ilvl w:val="0"/>
          <w:numId w:val="17"/>
        </w:numPr>
        <w:ind w:left="1080"/>
        <w:rPr>
          <w:rFonts w:ascii="Raleway" w:hAnsi="Raleway" w:cstheme="minorHAnsi"/>
        </w:rPr>
      </w:pPr>
      <w:r w:rsidRPr="00C0632A">
        <w:rPr>
          <w:rFonts w:ascii="Raleway" w:hAnsi="Raleway" w:cstheme="minorHAnsi"/>
        </w:rPr>
        <w:t>When AE introduced, e</w:t>
      </w:r>
      <w:r w:rsidR="00B50596" w:rsidRPr="00C0632A">
        <w:rPr>
          <w:rFonts w:ascii="Raleway" w:hAnsi="Raleway" w:cstheme="minorHAnsi"/>
        </w:rPr>
        <w:t xml:space="preserve">xisting DC schemes </w:t>
      </w:r>
      <w:r w:rsidRPr="00C0632A">
        <w:rPr>
          <w:rFonts w:ascii="Raleway" w:hAnsi="Raleway" w:cstheme="minorHAnsi"/>
        </w:rPr>
        <w:t>based contributions on salary definition other than qualifying earnings;</w:t>
      </w:r>
    </w:p>
    <w:p w14:paraId="544EF800" w14:textId="5B2E4757" w:rsidR="00E379BA" w:rsidRPr="00C0632A" w:rsidRDefault="00DA7C2C" w:rsidP="00E379BA">
      <w:pPr>
        <w:pStyle w:val="ListParagraph"/>
        <w:numPr>
          <w:ilvl w:val="0"/>
          <w:numId w:val="17"/>
        </w:numPr>
        <w:ind w:left="1080"/>
        <w:rPr>
          <w:rFonts w:ascii="Raleway" w:hAnsi="Raleway" w:cstheme="minorHAnsi"/>
        </w:rPr>
      </w:pPr>
      <w:r w:rsidRPr="00C0632A">
        <w:rPr>
          <w:rFonts w:ascii="Raleway" w:hAnsi="Raleway" w:cstheme="minorHAnsi"/>
        </w:rPr>
        <w:t xml:space="preserve">Employers certify that DC scheme used for AE duties </w:t>
      </w:r>
      <w:r w:rsidR="00AD79BF" w:rsidRPr="00C0632A">
        <w:rPr>
          <w:rFonts w:ascii="Raleway" w:hAnsi="Raleway" w:cstheme="minorHAnsi"/>
        </w:rPr>
        <w:t>to ensure adequate contributions made</w:t>
      </w:r>
      <w:r w:rsidR="005E6A03" w:rsidRPr="00C0632A">
        <w:rPr>
          <w:rFonts w:ascii="Raleway" w:hAnsi="Raleway" w:cstheme="minorHAnsi"/>
        </w:rPr>
        <w:t>;</w:t>
      </w:r>
    </w:p>
    <w:p w14:paraId="1973B737" w14:textId="4D3EC30B" w:rsidR="005E6A03" w:rsidRPr="00C0632A" w:rsidRDefault="005E6A03" w:rsidP="00E379BA">
      <w:pPr>
        <w:pStyle w:val="ListParagraph"/>
        <w:numPr>
          <w:ilvl w:val="0"/>
          <w:numId w:val="17"/>
        </w:numPr>
        <w:ind w:left="1080"/>
        <w:rPr>
          <w:rFonts w:ascii="Raleway" w:hAnsi="Raleway" w:cstheme="minorHAnsi"/>
        </w:rPr>
      </w:pPr>
      <w:r w:rsidRPr="00C0632A">
        <w:rPr>
          <w:rFonts w:ascii="Raleway" w:hAnsi="Raleway" w:cstheme="minorHAnsi"/>
        </w:rPr>
        <w:t>Alternative quali</w:t>
      </w:r>
      <w:r w:rsidR="00565318" w:rsidRPr="00C0632A">
        <w:rPr>
          <w:rFonts w:ascii="Raleway" w:hAnsi="Raleway" w:cstheme="minorHAnsi"/>
        </w:rPr>
        <w:t>ty</w:t>
      </w:r>
      <w:r w:rsidRPr="00C0632A">
        <w:rPr>
          <w:rFonts w:ascii="Raleway" w:hAnsi="Raleway" w:cstheme="minorHAnsi"/>
        </w:rPr>
        <w:t xml:space="preserve"> requirement – based on scheme’s definition of </w:t>
      </w:r>
      <w:r w:rsidR="00565318" w:rsidRPr="00C0632A">
        <w:rPr>
          <w:rFonts w:ascii="Raleway" w:hAnsi="Raleway" w:cstheme="minorHAnsi"/>
        </w:rPr>
        <w:t>pensionable salary – can’t be less than basic pay;</w:t>
      </w:r>
    </w:p>
    <w:p w14:paraId="74929A8E" w14:textId="77777777" w:rsidR="00565318" w:rsidRPr="00C0632A" w:rsidRDefault="00565318" w:rsidP="00E379BA">
      <w:pPr>
        <w:pStyle w:val="ListParagraph"/>
        <w:numPr>
          <w:ilvl w:val="0"/>
          <w:numId w:val="5"/>
        </w:numPr>
        <w:ind w:left="1080"/>
        <w:rPr>
          <w:rFonts w:ascii="Raleway" w:hAnsi="Raleway" w:cstheme="minorHAnsi"/>
        </w:rPr>
      </w:pPr>
      <w:r w:rsidRPr="00C0632A">
        <w:rPr>
          <w:rFonts w:ascii="Raleway" w:hAnsi="Raleway" w:cstheme="minorHAnsi"/>
        </w:rPr>
        <w:t>Employers can certify up to 18 months in advance;</w:t>
      </w:r>
    </w:p>
    <w:p w14:paraId="0EECCB03" w14:textId="3429CF3A" w:rsidR="00A71644" w:rsidRPr="00C0632A" w:rsidRDefault="005C7306" w:rsidP="00A71644">
      <w:pPr>
        <w:pStyle w:val="ListParagraph"/>
        <w:numPr>
          <w:ilvl w:val="0"/>
          <w:numId w:val="17"/>
        </w:numPr>
        <w:ind w:left="1080"/>
        <w:rPr>
          <w:rFonts w:ascii="Raleway" w:hAnsi="Raleway" w:cstheme="minorHAnsi"/>
        </w:rPr>
      </w:pPr>
      <w:r w:rsidRPr="00C0632A">
        <w:rPr>
          <w:rFonts w:ascii="Raleway" w:hAnsi="Raleway" w:cstheme="minorHAnsi"/>
        </w:rPr>
        <w:t xml:space="preserve">Must </w:t>
      </w:r>
      <w:r w:rsidR="00ED1CF2" w:rsidRPr="00C0632A">
        <w:rPr>
          <w:rFonts w:ascii="Raleway" w:hAnsi="Raleway" w:cstheme="minorHAnsi"/>
        </w:rPr>
        <w:t>re-</w:t>
      </w:r>
      <w:r w:rsidRPr="00C0632A">
        <w:rPr>
          <w:rFonts w:ascii="Raleway" w:hAnsi="Raleway" w:cstheme="minorHAnsi"/>
        </w:rPr>
        <w:t xml:space="preserve">certify </w:t>
      </w:r>
      <w:r w:rsidR="00A71644" w:rsidRPr="00C0632A">
        <w:rPr>
          <w:rFonts w:ascii="Raleway" w:hAnsi="Raleway" w:cstheme="minorHAnsi"/>
        </w:rPr>
        <w:t>at least every 18 months</w:t>
      </w:r>
      <w:r w:rsidR="004A43CD" w:rsidRPr="00C0632A">
        <w:rPr>
          <w:rFonts w:ascii="Raleway" w:hAnsi="Raleway" w:cstheme="minorHAnsi"/>
        </w:rPr>
        <w:t>:</w:t>
      </w:r>
      <w:r w:rsidR="00CA395A" w:rsidRPr="00C0632A">
        <w:rPr>
          <w:rFonts w:ascii="Raleway" w:hAnsi="Raleway" w:cstheme="minorHAnsi"/>
        </w:rPr>
        <w:t xml:space="preserve"> </w:t>
      </w:r>
      <w:r w:rsidR="00A71644" w:rsidRPr="00C0632A">
        <w:rPr>
          <w:rFonts w:ascii="Raleway" w:hAnsi="Raleway" w:cstheme="minorHAnsi"/>
        </w:rPr>
        <w:t xml:space="preserve">sooner </w:t>
      </w:r>
      <w:r w:rsidR="00FF3E10" w:rsidRPr="00C0632A">
        <w:rPr>
          <w:rFonts w:ascii="Raleway" w:hAnsi="Raleway" w:cstheme="minorHAnsi"/>
        </w:rPr>
        <w:t>if</w:t>
      </w:r>
      <w:r w:rsidR="00A71644" w:rsidRPr="00C0632A">
        <w:rPr>
          <w:rFonts w:ascii="Raleway" w:hAnsi="Raleway" w:cstheme="minorHAnsi"/>
        </w:rPr>
        <w:t xml:space="preserve"> significant change </w:t>
      </w:r>
      <w:r w:rsidR="002B1B77" w:rsidRPr="00C0632A">
        <w:rPr>
          <w:rFonts w:ascii="Raleway" w:hAnsi="Raleway" w:cstheme="minorHAnsi"/>
        </w:rPr>
        <w:t>eg</w:t>
      </w:r>
      <w:r w:rsidR="00A71644" w:rsidRPr="00C0632A">
        <w:rPr>
          <w:rFonts w:ascii="Raleway" w:hAnsi="Raleway" w:cstheme="minorHAnsi"/>
        </w:rPr>
        <w:t xml:space="preserve"> M&amp;A</w:t>
      </w:r>
      <w:r w:rsidR="000A5C91" w:rsidRPr="00C0632A">
        <w:rPr>
          <w:rFonts w:ascii="Raleway" w:hAnsi="Raleway" w:cstheme="minorHAnsi"/>
        </w:rPr>
        <w:t>/</w:t>
      </w:r>
      <w:r w:rsidR="00A71644" w:rsidRPr="00C0632A">
        <w:rPr>
          <w:rFonts w:ascii="Raleway" w:hAnsi="Raleway" w:cstheme="minorHAnsi"/>
        </w:rPr>
        <w:t>change contribution level;</w:t>
      </w:r>
    </w:p>
    <w:p w14:paraId="48EB3E40" w14:textId="4DB99B57" w:rsidR="00E379BA" w:rsidRPr="00C0632A" w:rsidRDefault="00FF3E10" w:rsidP="00A71644">
      <w:pPr>
        <w:pStyle w:val="ListParagraph"/>
        <w:numPr>
          <w:ilvl w:val="0"/>
          <w:numId w:val="17"/>
        </w:numPr>
        <w:ind w:left="1080"/>
        <w:rPr>
          <w:rFonts w:ascii="Raleway" w:hAnsi="Raleway" w:cstheme="minorHAnsi"/>
        </w:rPr>
      </w:pPr>
      <w:r w:rsidRPr="00C0632A">
        <w:rPr>
          <w:rFonts w:ascii="Raleway" w:hAnsi="Raleway" w:cstheme="minorHAnsi"/>
        </w:rPr>
        <w:t>Minimum contributions:</w:t>
      </w:r>
    </w:p>
    <w:p w14:paraId="64892BA0" w14:textId="6ECFDDC4" w:rsidR="00922CD3" w:rsidRPr="00C0632A" w:rsidRDefault="00922CD3" w:rsidP="00922CD3">
      <w:pPr>
        <w:pStyle w:val="ListParagraph"/>
        <w:numPr>
          <w:ilvl w:val="1"/>
          <w:numId w:val="17"/>
        </w:numPr>
        <w:rPr>
          <w:rFonts w:ascii="Raleway" w:hAnsi="Raleway" w:cstheme="minorHAnsi"/>
        </w:rPr>
      </w:pPr>
      <w:r w:rsidRPr="00C0632A">
        <w:rPr>
          <w:rFonts w:ascii="Raleway" w:hAnsi="Raleway" w:cstheme="minorHAnsi"/>
        </w:rPr>
        <w:t xml:space="preserve">Minimum total 8%, including 3% employer </w:t>
      </w:r>
      <w:r w:rsidR="009F5037" w:rsidRPr="00C0632A">
        <w:rPr>
          <w:rFonts w:ascii="Raleway" w:hAnsi="Raleway" w:cstheme="minorHAnsi"/>
        </w:rPr>
        <w:t>– salary definition is qualifying earnings;</w:t>
      </w:r>
    </w:p>
    <w:p w14:paraId="050F74C6" w14:textId="1FF91AA1" w:rsidR="009F5037" w:rsidRPr="00C0632A" w:rsidRDefault="009F5037" w:rsidP="009F5037">
      <w:pPr>
        <w:pStyle w:val="ListParagraph"/>
        <w:numPr>
          <w:ilvl w:val="1"/>
          <w:numId w:val="17"/>
        </w:numPr>
        <w:rPr>
          <w:rFonts w:ascii="Raleway" w:hAnsi="Raleway" w:cstheme="minorHAnsi"/>
        </w:rPr>
      </w:pPr>
      <w:r w:rsidRPr="00C0632A">
        <w:rPr>
          <w:rFonts w:ascii="Raleway" w:hAnsi="Raleway" w:cstheme="minorHAnsi"/>
        </w:rPr>
        <w:t xml:space="preserve">Minimum total 9%, including 4% employer – salary definition is </w:t>
      </w:r>
      <w:r w:rsidR="00F44E47" w:rsidRPr="00C0632A">
        <w:rPr>
          <w:rFonts w:ascii="Raleway" w:hAnsi="Raleway" w:cstheme="minorHAnsi"/>
        </w:rPr>
        <w:t>Set 1-basic pay</w:t>
      </w:r>
      <w:r w:rsidRPr="00C0632A">
        <w:rPr>
          <w:rFonts w:ascii="Raleway" w:hAnsi="Raleway" w:cstheme="minorHAnsi"/>
        </w:rPr>
        <w:t>;</w:t>
      </w:r>
    </w:p>
    <w:p w14:paraId="3CFF8701" w14:textId="3BFD28CF" w:rsidR="009F5037" w:rsidRPr="00C0632A" w:rsidRDefault="009F5037" w:rsidP="009F5037">
      <w:pPr>
        <w:pStyle w:val="ListParagraph"/>
        <w:numPr>
          <w:ilvl w:val="1"/>
          <w:numId w:val="17"/>
        </w:numPr>
        <w:rPr>
          <w:rFonts w:ascii="Raleway" w:hAnsi="Raleway" w:cstheme="minorHAnsi"/>
        </w:rPr>
      </w:pPr>
      <w:r w:rsidRPr="00C0632A">
        <w:rPr>
          <w:rFonts w:ascii="Raleway" w:hAnsi="Raleway" w:cstheme="minorHAnsi"/>
        </w:rPr>
        <w:t xml:space="preserve">Minimum total 8%, including </w:t>
      </w:r>
      <w:r w:rsidR="00F44E47" w:rsidRPr="00C0632A">
        <w:rPr>
          <w:rFonts w:ascii="Raleway" w:hAnsi="Raleway" w:cstheme="minorHAnsi"/>
        </w:rPr>
        <w:t>3</w:t>
      </w:r>
      <w:r w:rsidRPr="00C0632A">
        <w:rPr>
          <w:rFonts w:ascii="Raleway" w:hAnsi="Raleway" w:cstheme="minorHAnsi"/>
        </w:rPr>
        <w:t xml:space="preserve">% employer – salary definition is </w:t>
      </w:r>
      <w:r w:rsidR="00F44E47" w:rsidRPr="00C0632A">
        <w:rPr>
          <w:rFonts w:ascii="Raleway" w:hAnsi="Raleway" w:cstheme="minorHAnsi"/>
        </w:rPr>
        <w:t>Set 2-basic pay</w:t>
      </w:r>
      <w:r w:rsidR="00B34D21" w:rsidRPr="00C0632A">
        <w:rPr>
          <w:rFonts w:ascii="Raleway" w:hAnsi="Raleway" w:cstheme="minorHAnsi"/>
        </w:rPr>
        <w:t xml:space="preserve"> (aggregate across scheme)</w:t>
      </w:r>
      <w:r w:rsidRPr="00C0632A">
        <w:rPr>
          <w:rFonts w:ascii="Raleway" w:hAnsi="Raleway" w:cstheme="minorHAnsi"/>
        </w:rPr>
        <w:t>;</w:t>
      </w:r>
    </w:p>
    <w:p w14:paraId="7A136443" w14:textId="026D0FE9" w:rsidR="00B34D21" w:rsidRPr="00C0632A" w:rsidRDefault="00B34D21" w:rsidP="00B34D21">
      <w:pPr>
        <w:pStyle w:val="ListParagraph"/>
        <w:numPr>
          <w:ilvl w:val="1"/>
          <w:numId w:val="17"/>
        </w:numPr>
        <w:rPr>
          <w:rFonts w:ascii="Raleway" w:hAnsi="Raleway" w:cstheme="minorHAnsi"/>
        </w:rPr>
      </w:pPr>
      <w:r w:rsidRPr="00C0632A">
        <w:rPr>
          <w:rFonts w:ascii="Raleway" w:hAnsi="Raleway" w:cstheme="minorHAnsi"/>
        </w:rPr>
        <w:t xml:space="preserve">Minimum total 7%, including 3% employer – salary definition is </w:t>
      </w:r>
      <w:r w:rsidR="00C23F9A" w:rsidRPr="00C0632A">
        <w:rPr>
          <w:rFonts w:ascii="Raleway" w:hAnsi="Raleway" w:cstheme="minorHAnsi"/>
        </w:rPr>
        <w:t>Set 3-gross</w:t>
      </w:r>
      <w:r w:rsidRPr="00C0632A">
        <w:rPr>
          <w:rFonts w:ascii="Raleway" w:hAnsi="Raleway" w:cstheme="minorHAnsi"/>
        </w:rPr>
        <w:t xml:space="preserve"> earnings;</w:t>
      </w:r>
    </w:p>
    <w:p w14:paraId="08C0098C" w14:textId="53CF268F" w:rsidR="00BD5AB1" w:rsidRPr="00C0632A" w:rsidRDefault="00BD5AB1" w:rsidP="00C23F9A">
      <w:pPr>
        <w:pStyle w:val="ListParagraph"/>
        <w:numPr>
          <w:ilvl w:val="0"/>
          <w:numId w:val="17"/>
        </w:numPr>
        <w:ind w:left="1080"/>
        <w:rPr>
          <w:rFonts w:ascii="Raleway" w:hAnsi="Raleway" w:cstheme="minorHAnsi"/>
        </w:rPr>
      </w:pPr>
      <w:r w:rsidRPr="00C0632A">
        <w:rPr>
          <w:rFonts w:ascii="Raleway" w:hAnsi="Raleway" w:cstheme="minorHAnsi"/>
        </w:rPr>
        <w:t>Charges:</w:t>
      </w:r>
    </w:p>
    <w:p w14:paraId="4BC1846A" w14:textId="77777777" w:rsidR="00F57BD9" w:rsidRPr="00C0632A" w:rsidRDefault="009F5037" w:rsidP="00BD5AB1">
      <w:pPr>
        <w:pStyle w:val="ListParagraph"/>
        <w:numPr>
          <w:ilvl w:val="1"/>
          <w:numId w:val="17"/>
        </w:numPr>
        <w:rPr>
          <w:rFonts w:ascii="Raleway" w:hAnsi="Raleway" w:cstheme="minorHAnsi"/>
        </w:rPr>
      </w:pPr>
      <w:r w:rsidRPr="00C0632A">
        <w:rPr>
          <w:rFonts w:ascii="Raleway" w:hAnsi="Raleway" w:cstheme="minorHAnsi"/>
        </w:rPr>
        <w:t xml:space="preserve"> </w:t>
      </w:r>
      <w:r w:rsidR="00D124B4" w:rsidRPr="00C0632A">
        <w:rPr>
          <w:rFonts w:ascii="Raleway" w:hAnsi="Raleway" w:cstheme="minorHAnsi"/>
        </w:rPr>
        <w:t xml:space="preserve">Requirements </w:t>
      </w:r>
      <w:r w:rsidR="00F57BD9" w:rsidRPr="00C0632A">
        <w:rPr>
          <w:rFonts w:ascii="Raleway" w:hAnsi="Raleway" w:cstheme="minorHAnsi"/>
        </w:rPr>
        <w:t>laid down by:</w:t>
      </w:r>
    </w:p>
    <w:p w14:paraId="3FEEAB2D" w14:textId="58712DE4" w:rsidR="008C710A" w:rsidRPr="00C0632A" w:rsidRDefault="008C710A" w:rsidP="00F57BD9">
      <w:pPr>
        <w:pStyle w:val="ListParagraph"/>
        <w:numPr>
          <w:ilvl w:val="2"/>
          <w:numId w:val="17"/>
        </w:numPr>
        <w:rPr>
          <w:rFonts w:ascii="Raleway" w:hAnsi="Raleway" w:cstheme="minorHAnsi"/>
        </w:rPr>
      </w:pPr>
      <w:r w:rsidRPr="00C0632A">
        <w:rPr>
          <w:rFonts w:ascii="Raleway" w:hAnsi="Raleway" w:cstheme="minorHAnsi"/>
        </w:rPr>
        <w:t xml:space="preserve">Contract-based scheme - </w:t>
      </w:r>
      <w:r w:rsidR="00792DB2" w:rsidRPr="00C0632A">
        <w:rPr>
          <w:rFonts w:ascii="Raleway" w:hAnsi="Raleway" w:cstheme="minorHAnsi"/>
        </w:rPr>
        <w:t>FCA’s policy statement PS15/5;</w:t>
      </w:r>
    </w:p>
    <w:p w14:paraId="377B8916" w14:textId="169A6489" w:rsidR="009F5037" w:rsidRPr="00C0632A" w:rsidRDefault="008C710A" w:rsidP="00F57BD9">
      <w:pPr>
        <w:pStyle w:val="ListParagraph"/>
        <w:numPr>
          <w:ilvl w:val="2"/>
          <w:numId w:val="17"/>
        </w:numPr>
        <w:rPr>
          <w:rFonts w:ascii="Raleway" w:hAnsi="Raleway" w:cstheme="minorHAnsi"/>
        </w:rPr>
      </w:pPr>
      <w:r w:rsidRPr="00C0632A">
        <w:rPr>
          <w:rFonts w:ascii="Raleway" w:hAnsi="Raleway" w:cstheme="minorHAnsi"/>
        </w:rPr>
        <w:t xml:space="preserve">Trust-based scheme </w:t>
      </w:r>
      <w:r w:rsidR="00735201" w:rsidRPr="00C0632A">
        <w:rPr>
          <w:rFonts w:ascii="Raleway" w:hAnsi="Raleway" w:cstheme="minorHAnsi"/>
        </w:rPr>
        <w:t>- Occupational</w:t>
      </w:r>
      <w:r w:rsidRPr="00C0632A">
        <w:rPr>
          <w:rFonts w:ascii="Raleway" w:hAnsi="Raleway" w:cstheme="minorHAnsi"/>
        </w:rPr>
        <w:t xml:space="preserve"> Pension Schemes (Charges and Governance) regulations 2015;</w:t>
      </w:r>
    </w:p>
    <w:p w14:paraId="0B88B106" w14:textId="2A0D18EB" w:rsidR="00792DB2" w:rsidRPr="00C0632A" w:rsidRDefault="00787A56" w:rsidP="00792DB2">
      <w:pPr>
        <w:pStyle w:val="ListParagraph"/>
        <w:numPr>
          <w:ilvl w:val="1"/>
          <w:numId w:val="17"/>
        </w:numPr>
        <w:rPr>
          <w:rFonts w:ascii="Raleway" w:hAnsi="Raleway" w:cstheme="minorHAnsi"/>
        </w:rPr>
      </w:pPr>
      <w:r w:rsidRPr="00C0632A">
        <w:rPr>
          <w:rFonts w:ascii="Raleway" w:hAnsi="Raleway" w:cstheme="minorHAnsi"/>
        </w:rPr>
        <w:t xml:space="preserve">Charges </w:t>
      </w:r>
      <w:r w:rsidR="004A5931" w:rsidRPr="00C0632A">
        <w:rPr>
          <w:rFonts w:ascii="Raleway" w:hAnsi="Raleway" w:cstheme="minorHAnsi"/>
        </w:rPr>
        <w:t>on qualifying scheme’s default investment fund capped at 0.75% of funds under management</w:t>
      </w:r>
      <w:r w:rsidR="00C217D5" w:rsidRPr="00C0632A">
        <w:rPr>
          <w:rFonts w:ascii="Raleway" w:hAnsi="Raleway" w:cstheme="minorHAnsi"/>
        </w:rPr>
        <w:t>;</w:t>
      </w:r>
    </w:p>
    <w:p w14:paraId="5381C11E" w14:textId="78240CFB" w:rsidR="00C217D5" w:rsidRPr="00C0632A" w:rsidRDefault="0074178A" w:rsidP="00792DB2">
      <w:pPr>
        <w:pStyle w:val="ListParagraph"/>
        <w:numPr>
          <w:ilvl w:val="1"/>
          <w:numId w:val="17"/>
        </w:numPr>
        <w:rPr>
          <w:rFonts w:ascii="Raleway" w:hAnsi="Raleway" w:cstheme="minorHAnsi"/>
        </w:rPr>
      </w:pPr>
      <w:r w:rsidRPr="00C0632A">
        <w:rPr>
          <w:rFonts w:ascii="Raleway" w:hAnsi="Raleway" w:cstheme="minorHAnsi"/>
        </w:rPr>
        <w:t>If</w:t>
      </w:r>
      <w:r w:rsidR="00C217D5" w:rsidRPr="00C0632A">
        <w:rPr>
          <w:rFonts w:ascii="Raleway" w:hAnsi="Raleway" w:cstheme="minorHAnsi"/>
        </w:rPr>
        <w:t xml:space="preserve"> no AMC structure, </w:t>
      </w:r>
      <w:r w:rsidR="00300EAC" w:rsidRPr="00C0632A">
        <w:rPr>
          <w:rFonts w:ascii="Raleway" w:hAnsi="Raleway" w:cstheme="minorHAnsi"/>
        </w:rPr>
        <w:t xml:space="preserve">overall effect of charge structure must be equivalent to </w:t>
      </w:r>
      <w:r w:rsidRPr="00C0632A">
        <w:rPr>
          <w:rFonts w:ascii="Raleway" w:hAnsi="Raleway" w:cstheme="minorHAnsi"/>
        </w:rPr>
        <w:t>max</w:t>
      </w:r>
      <w:r w:rsidR="00300EAC" w:rsidRPr="00C0632A">
        <w:rPr>
          <w:rFonts w:ascii="Raleway" w:hAnsi="Raleway" w:cstheme="minorHAnsi"/>
        </w:rPr>
        <w:t xml:space="preserve"> 0.75% charge</w:t>
      </w:r>
      <w:r w:rsidR="007B4F5F" w:rsidRPr="00C0632A">
        <w:rPr>
          <w:rFonts w:ascii="Raleway" w:hAnsi="Raleway" w:cstheme="minorHAnsi"/>
        </w:rPr>
        <w:t>;</w:t>
      </w:r>
    </w:p>
    <w:p w14:paraId="52496E04" w14:textId="07A183E0" w:rsidR="007B4F5F" w:rsidRPr="00C0632A" w:rsidRDefault="004878E4" w:rsidP="00792DB2">
      <w:pPr>
        <w:pStyle w:val="ListParagraph"/>
        <w:numPr>
          <w:ilvl w:val="1"/>
          <w:numId w:val="17"/>
        </w:numPr>
        <w:rPr>
          <w:rFonts w:ascii="Raleway" w:hAnsi="Raleway" w:cstheme="minorHAnsi"/>
        </w:rPr>
      </w:pPr>
      <w:r w:rsidRPr="00C0632A">
        <w:rPr>
          <w:rFonts w:ascii="Raleway" w:hAnsi="Raleway" w:cstheme="minorHAnsi"/>
        </w:rPr>
        <w:lastRenderedPageBreak/>
        <w:t>From April 2016, schemes could no longer us</w:t>
      </w:r>
      <w:r w:rsidR="00905245" w:rsidRPr="00C0632A">
        <w:rPr>
          <w:rFonts w:ascii="Raleway" w:hAnsi="Raleway" w:cstheme="minorHAnsi"/>
        </w:rPr>
        <w:t>e an Active Member Discount.</w:t>
      </w:r>
    </w:p>
    <w:p w14:paraId="24205675" w14:textId="77777777" w:rsidR="00905245" w:rsidRPr="00C0632A" w:rsidRDefault="00905245" w:rsidP="00905245">
      <w:pPr>
        <w:pStyle w:val="ListParagraph"/>
        <w:ind w:left="1440" w:firstLine="0"/>
        <w:rPr>
          <w:rFonts w:ascii="Raleway" w:hAnsi="Raleway" w:cstheme="minorHAnsi"/>
        </w:rPr>
      </w:pPr>
    </w:p>
    <w:p w14:paraId="30C549E4" w14:textId="5632A9CA" w:rsidR="00A24772" w:rsidRPr="00C0632A" w:rsidRDefault="00E379BA" w:rsidP="00CC5D72">
      <w:pPr>
        <w:pStyle w:val="BodyText"/>
        <w:ind w:left="720"/>
        <w:rPr>
          <w:rFonts w:ascii="Raleway" w:hAnsi="Raleway" w:cstheme="minorHAnsi"/>
          <w:sz w:val="22"/>
          <w:szCs w:val="22"/>
        </w:rPr>
      </w:pPr>
      <w:r w:rsidRPr="00C0632A">
        <w:rPr>
          <w:rFonts w:ascii="Raleway" w:hAnsi="Raleway" w:cstheme="minorHAnsi"/>
          <w:sz w:val="22"/>
          <w:szCs w:val="22"/>
        </w:rPr>
        <w:t xml:space="preserve">Relevant section of the manual is Part </w:t>
      </w:r>
      <w:r w:rsidR="00AF3DAD" w:rsidRPr="00C0632A">
        <w:rPr>
          <w:rFonts w:ascii="Raleway" w:hAnsi="Raleway" w:cstheme="minorHAnsi"/>
          <w:sz w:val="22"/>
          <w:szCs w:val="22"/>
        </w:rPr>
        <w:t>2</w:t>
      </w:r>
      <w:r w:rsidRPr="00C0632A">
        <w:rPr>
          <w:rFonts w:ascii="Raleway" w:hAnsi="Raleway" w:cstheme="minorHAnsi"/>
          <w:sz w:val="22"/>
          <w:szCs w:val="22"/>
        </w:rPr>
        <w:t xml:space="preserve"> Chapter </w:t>
      </w:r>
      <w:r w:rsidR="00ED7C0A" w:rsidRPr="00C0632A">
        <w:rPr>
          <w:rFonts w:ascii="Raleway" w:hAnsi="Raleway" w:cstheme="minorHAnsi"/>
          <w:sz w:val="22"/>
          <w:szCs w:val="22"/>
        </w:rPr>
        <w:t>1.8</w:t>
      </w:r>
      <w:r w:rsidRPr="00C0632A">
        <w:rPr>
          <w:rFonts w:ascii="Raleway" w:hAnsi="Raleway" w:cstheme="minorHAnsi"/>
          <w:sz w:val="22"/>
          <w:szCs w:val="22"/>
        </w:rPr>
        <w:t>.</w:t>
      </w:r>
    </w:p>
    <w:p w14:paraId="70A88126" w14:textId="0B6F75AF" w:rsidR="00CC5224" w:rsidRPr="00C0632A" w:rsidRDefault="00CC5224" w:rsidP="00CC5D72">
      <w:pPr>
        <w:pStyle w:val="BodyText"/>
        <w:ind w:left="720"/>
        <w:rPr>
          <w:rFonts w:ascii="Raleway" w:hAnsi="Raleway" w:cstheme="minorHAnsi"/>
          <w:sz w:val="22"/>
          <w:szCs w:val="22"/>
        </w:rPr>
      </w:pPr>
    </w:p>
    <w:p w14:paraId="2A82D1EA" w14:textId="77777777" w:rsidR="00826D15" w:rsidRPr="00C0632A" w:rsidRDefault="00826D15" w:rsidP="0065557A">
      <w:pPr>
        <w:rPr>
          <w:rFonts w:ascii="Raleway" w:hAnsi="Raleway" w:cstheme="minorHAnsi"/>
        </w:rPr>
      </w:pPr>
    </w:p>
    <w:p w14:paraId="7D555751" w14:textId="407971B8" w:rsidR="00CC5224" w:rsidRPr="004F3814" w:rsidRDefault="00CC5224" w:rsidP="00CC5224">
      <w:pPr>
        <w:pStyle w:val="ListParagraph"/>
        <w:numPr>
          <w:ilvl w:val="0"/>
          <w:numId w:val="3"/>
        </w:numPr>
        <w:rPr>
          <w:rFonts w:ascii="Raleway" w:hAnsi="Raleway" w:cstheme="minorHAnsi"/>
          <w:b/>
          <w:bCs/>
        </w:rPr>
      </w:pPr>
      <w:r w:rsidRPr="004F3814">
        <w:rPr>
          <w:rFonts w:ascii="Raleway" w:hAnsi="Raleway" w:cstheme="minorHAnsi"/>
          <w:b/>
          <w:bCs/>
        </w:rPr>
        <w:t xml:space="preserve">Outline the key requirements relating to the timing of </w:t>
      </w:r>
      <w:r w:rsidR="009B74A5" w:rsidRPr="004F3814">
        <w:rPr>
          <w:rFonts w:ascii="Raleway" w:hAnsi="Raleway" w:cstheme="minorHAnsi"/>
          <w:b/>
          <w:bCs/>
        </w:rPr>
        <w:t xml:space="preserve">the payment of </w:t>
      </w:r>
      <w:r w:rsidRPr="004F3814">
        <w:rPr>
          <w:rFonts w:ascii="Raleway" w:hAnsi="Raleway" w:cstheme="minorHAnsi"/>
          <w:b/>
          <w:bCs/>
        </w:rPr>
        <w:t>pension contributions.</w:t>
      </w:r>
    </w:p>
    <w:p w14:paraId="4E03BD6E" w14:textId="77777777" w:rsidR="00CC5224" w:rsidRPr="004F3814" w:rsidRDefault="00CC5224" w:rsidP="002B19AC">
      <w:pPr>
        <w:pStyle w:val="ListParagraph"/>
        <w:ind w:left="720" w:firstLine="0"/>
        <w:jc w:val="right"/>
        <w:rPr>
          <w:rFonts w:ascii="Raleway" w:hAnsi="Raleway" w:cstheme="minorHAnsi"/>
          <w:b/>
          <w:bCs/>
        </w:rPr>
      </w:pPr>
      <w:r w:rsidRPr="004F3814">
        <w:rPr>
          <w:rFonts w:ascii="Raleway" w:hAnsi="Raleway" w:cstheme="minorHAnsi"/>
          <w:b/>
          <w:bCs/>
        </w:rPr>
        <w:t>(10 marks)</w:t>
      </w:r>
    </w:p>
    <w:p w14:paraId="553D57E7" w14:textId="77777777" w:rsidR="00CC5224" w:rsidRPr="00C0632A" w:rsidRDefault="00CC5224" w:rsidP="00CC5224">
      <w:pPr>
        <w:ind w:firstLine="720"/>
        <w:rPr>
          <w:rFonts w:ascii="Raleway" w:hAnsi="Raleway" w:cstheme="minorHAnsi"/>
        </w:rPr>
      </w:pPr>
      <w:r w:rsidRPr="00C0632A">
        <w:rPr>
          <w:rFonts w:ascii="Raleway" w:hAnsi="Raleway" w:cstheme="minorHAnsi"/>
        </w:rPr>
        <w:t>Answer should cover:</w:t>
      </w:r>
    </w:p>
    <w:p w14:paraId="2D622365" w14:textId="77777777" w:rsidR="00CC5224" w:rsidRPr="00C0632A" w:rsidRDefault="00CC5224" w:rsidP="00CC5224">
      <w:pPr>
        <w:pStyle w:val="ListParagraph"/>
        <w:numPr>
          <w:ilvl w:val="0"/>
          <w:numId w:val="39"/>
        </w:numPr>
        <w:rPr>
          <w:rFonts w:ascii="Raleway" w:hAnsi="Raleway" w:cstheme="minorHAnsi"/>
          <w:lang w:val="en-GB"/>
        </w:rPr>
      </w:pPr>
      <w:r w:rsidRPr="00C0632A">
        <w:rPr>
          <w:rFonts w:ascii="Raleway" w:hAnsi="Raleway" w:cstheme="minorHAnsi"/>
          <w:lang w:val="en-GB"/>
        </w:rPr>
        <w:t>Pensions Act 1995 - trustees of DB scheme must draw up a schedule of contributions showing what contributions should be paid to the scheme and when they should be paid;</w:t>
      </w:r>
    </w:p>
    <w:p w14:paraId="28F49CE7" w14:textId="77777777" w:rsidR="00CC5224" w:rsidRPr="00C0632A" w:rsidRDefault="00CC5224" w:rsidP="00CC5224">
      <w:pPr>
        <w:pStyle w:val="ListParagraph"/>
        <w:numPr>
          <w:ilvl w:val="0"/>
          <w:numId w:val="39"/>
        </w:numPr>
        <w:rPr>
          <w:rFonts w:ascii="Raleway" w:hAnsi="Raleway" w:cstheme="minorHAnsi"/>
          <w:lang w:val="en-GB"/>
        </w:rPr>
      </w:pPr>
      <w:r w:rsidRPr="00C0632A">
        <w:rPr>
          <w:rFonts w:ascii="Raleway" w:hAnsi="Raleway" w:cstheme="minorHAnsi"/>
          <w:lang w:val="en-GB"/>
        </w:rPr>
        <w:t>DC schemes - trustees must prepare, maintain and revise from time to time if necessary, a payment schedule showing the contributions payable to the scheme and when they should be paid;</w:t>
      </w:r>
    </w:p>
    <w:p w14:paraId="4B342122" w14:textId="7143B088" w:rsidR="00CC5224" w:rsidRPr="00C0632A" w:rsidRDefault="00CC5224" w:rsidP="00CC5224">
      <w:pPr>
        <w:pStyle w:val="ListParagraph"/>
        <w:numPr>
          <w:ilvl w:val="0"/>
          <w:numId w:val="39"/>
        </w:numPr>
        <w:rPr>
          <w:rFonts w:ascii="Raleway" w:hAnsi="Raleway" w:cstheme="minorHAnsi"/>
          <w:lang w:val="en-GB"/>
        </w:rPr>
      </w:pPr>
      <w:r w:rsidRPr="00C0632A">
        <w:rPr>
          <w:rFonts w:ascii="Raleway" w:hAnsi="Raleway" w:cstheme="minorHAnsi"/>
          <w:lang w:val="en-GB"/>
        </w:rPr>
        <w:t>amount to be paid will also be contained in policy documentation or trust deed and rules of the scheme;</w:t>
      </w:r>
    </w:p>
    <w:p w14:paraId="29E7FFAD" w14:textId="77777777" w:rsidR="00CC5224" w:rsidRPr="00C0632A" w:rsidRDefault="00CC5224" w:rsidP="00CC5224">
      <w:pPr>
        <w:pStyle w:val="ListParagraph"/>
        <w:numPr>
          <w:ilvl w:val="0"/>
          <w:numId w:val="20"/>
        </w:numPr>
        <w:ind w:left="1080"/>
        <w:rPr>
          <w:rFonts w:ascii="Raleway" w:hAnsi="Raleway" w:cstheme="minorHAnsi"/>
          <w:lang w:val="en-GB"/>
        </w:rPr>
      </w:pPr>
      <w:r w:rsidRPr="00C0632A">
        <w:rPr>
          <w:rFonts w:ascii="Raleway" w:hAnsi="Raleway" w:cstheme="minorHAnsi"/>
          <w:lang w:val="en-GB"/>
        </w:rPr>
        <w:t>contributions usually expressed as either fixed sum or a percentage of earnings;</w:t>
      </w:r>
    </w:p>
    <w:p w14:paraId="44486005" w14:textId="0B3C4435" w:rsidR="00CC5224" w:rsidRPr="00C0632A" w:rsidRDefault="00CC5224" w:rsidP="00CC5224">
      <w:pPr>
        <w:pStyle w:val="ListParagraph"/>
        <w:numPr>
          <w:ilvl w:val="0"/>
          <w:numId w:val="20"/>
        </w:numPr>
        <w:ind w:left="1080"/>
        <w:rPr>
          <w:rFonts w:ascii="Raleway" w:hAnsi="Raleway" w:cstheme="minorHAnsi"/>
          <w:lang w:val="en-GB"/>
        </w:rPr>
      </w:pPr>
      <w:r w:rsidRPr="00C0632A">
        <w:rPr>
          <w:rFonts w:ascii="Raleway" w:hAnsi="Raleway" w:cstheme="minorHAnsi"/>
          <w:lang w:val="en-GB"/>
        </w:rPr>
        <w:t>percentage of earnings - the scheme/trustee may need employer to confirm salaries;</w:t>
      </w:r>
    </w:p>
    <w:p w14:paraId="2798874B" w14:textId="77777777" w:rsidR="00CC5224" w:rsidRPr="00C0632A" w:rsidRDefault="00CC5224" w:rsidP="00CC5224">
      <w:pPr>
        <w:pStyle w:val="ListParagraph"/>
        <w:numPr>
          <w:ilvl w:val="0"/>
          <w:numId w:val="20"/>
        </w:numPr>
        <w:ind w:left="1080"/>
        <w:rPr>
          <w:rFonts w:ascii="Raleway" w:hAnsi="Raleway" w:cstheme="minorHAnsi"/>
          <w:lang w:val="en-GB"/>
        </w:rPr>
      </w:pPr>
      <w:r w:rsidRPr="00C0632A">
        <w:rPr>
          <w:rFonts w:ascii="Raleway" w:hAnsi="Raleway" w:cstheme="minorHAnsi"/>
          <w:lang w:val="en-GB"/>
        </w:rPr>
        <w:t>contributions as a percentage of pay - employer decides which elements of pay are pensionable;</w:t>
      </w:r>
    </w:p>
    <w:p w14:paraId="218B1C2B" w14:textId="77777777" w:rsidR="00CC5224" w:rsidRPr="00C0632A" w:rsidRDefault="00CC5224" w:rsidP="00CC5224">
      <w:pPr>
        <w:pStyle w:val="ListParagraph"/>
        <w:numPr>
          <w:ilvl w:val="0"/>
          <w:numId w:val="20"/>
        </w:numPr>
        <w:ind w:left="1080"/>
        <w:rPr>
          <w:rFonts w:ascii="Raleway" w:hAnsi="Raleway" w:cstheme="minorHAnsi"/>
          <w:lang w:val="en-GB"/>
        </w:rPr>
      </w:pPr>
      <w:r w:rsidRPr="00C0632A">
        <w:rPr>
          <w:rFonts w:ascii="Raleway" w:hAnsi="Raleway" w:cstheme="minorHAnsi"/>
          <w:lang w:val="en-GB"/>
        </w:rPr>
        <w:t>Pensions Act 1995 - requires that employer must pay any employee contributions including AVCs, to the trustees by:</w:t>
      </w:r>
    </w:p>
    <w:p w14:paraId="70C461E1" w14:textId="77777777" w:rsidR="00CC5224" w:rsidRPr="00C0632A" w:rsidRDefault="00CC5224" w:rsidP="00CC5224">
      <w:pPr>
        <w:pStyle w:val="ListParagraph"/>
        <w:numPr>
          <w:ilvl w:val="1"/>
          <w:numId w:val="20"/>
        </w:numPr>
        <w:rPr>
          <w:rFonts w:ascii="Raleway" w:hAnsi="Raleway" w:cstheme="minorHAnsi"/>
          <w:lang w:val="en-GB"/>
        </w:rPr>
      </w:pPr>
      <w:r w:rsidRPr="00C0632A">
        <w:rPr>
          <w:rFonts w:ascii="Raleway" w:hAnsi="Raleway" w:cstheme="minorHAnsi"/>
          <w:lang w:val="en-GB"/>
        </w:rPr>
        <w:t>22nd of the month following the month the contributions are deducted from members’ pay, paid electronically, or</w:t>
      </w:r>
    </w:p>
    <w:p w14:paraId="38EBE0C9" w14:textId="77777777" w:rsidR="00CC5224" w:rsidRPr="00C0632A" w:rsidRDefault="00CC5224" w:rsidP="00CC5224">
      <w:pPr>
        <w:pStyle w:val="ListParagraph"/>
        <w:numPr>
          <w:ilvl w:val="1"/>
          <w:numId w:val="20"/>
        </w:numPr>
        <w:rPr>
          <w:rFonts w:ascii="Raleway" w:hAnsi="Raleway" w:cstheme="minorHAnsi"/>
          <w:lang w:val="en-GB"/>
        </w:rPr>
      </w:pPr>
      <w:r w:rsidRPr="00C0632A">
        <w:rPr>
          <w:rFonts w:ascii="Raleway" w:hAnsi="Raleway" w:cstheme="minorHAnsi"/>
          <w:lang w:val="en-GB"/>
        </w:rPr>
        <w:t>19th of the following month if paid by other means;</w:t>
      </w:r>
    </w:p>
    <w:p w14:paraId="4C1B5629" w14:textId="77777777" w:rsidR="00CC5224" w:rsidRPr="00C0632A" w:rsidRDefault="00CC5224" w:rsidP="00CC5224">
      <w:pPr>
        <w:pStyle w:val="ListParagraph"/>
        <w:numPr>
          <w:ilvl w:val="0"/>
          <w:numId w:val="20"/>
        </w:numPr>
        <w:ind w:left="1080"/>
        <w:rPr>
          <w:rFonts w:ascii="Raleway" w:hAnsi="Raleway" w:cstheme="minorHAnsi"/>
          <w:lang w:val="en-GB"/>
        </w:rPr>
      </w:pPr>
      <w:r w:rsidRPr="00C0632A">
        <w:rPr>
          <w:rFonts w:ascii="Raleway" w:hAnsi="Raleway" w:cstheme="minorHAnsi"/>
          <w:lang w:val="en-GB"/>
        </w:rPr>
        <w:t>breach if the regulations:</w:t>
      </w:r>
    </w:p>
    <w:p w14:paraId="4FC54640" w14:textId="749CEB6D" w:rsidR="00CC5224" w:rsidRPr="00C0632A" w:rsidRDefault="00CC5224" w:rsidP="00CC5224">
      <w:pPr>
        <w:pStyle w:val="ListParagraph"/>
        <w:numPr>
          <w:ilvl w:val="1"/>
          <w:numId w:val="20"/>
        </w:numPr>
        <w:rPr>
          <w:rFonts w:ascii="Raleway" w:hAnsi="Raleway" w:cstheme="minorHAnsi"/>
          <w:lang w:val="en-GB"/>
        </w:rPr>
      </w:pPr>
      <w:r w:rsidRPr="00C0632A">
        <w:rPr>
          <w:rFonts w:ascii="Raleway" w:hAnsi="Raleway" w:cstheme="minorHAnsi"/>
          <w:lang w:val="en-GB"/>
        </w:rPr>
        <w:t>if contributions not paid to trustee bank account within above</w:t>
      </w:r>
      <w:r w:rsidR="00DB7B8C" w:rsidRPr="00C0632A">
        <w:rPr>
          <w:rFonts w:ascii="Raleway" w:hAnsi="Raleway" w:cstheme="minorHAnsi"/>
          <w:lang w:val="en-GB"/>
        </w:rPr>
        <w:t>;</w:t>
      </w:r>
      <w:r w:rsidRPr="00C0632A">
        <w:rPr>
          <w:rFonts w:ascii="Raleway" w:hAnsi="Raleway" w:cstheme="minorHAnsi"/>
          <w:lang w:val="en-GB"/>
        </w:rPr>
        <w:t xml:space="preserve"> </w:t>
      </w:r>
    </w:p>
    <w:p w14:paraId="5E24D98B" w14:textId="77777777" w:rsidR="00CC5224" w:rsidRPr="00C0632A" w:rsidRDefault="00CC5224" w:rsidP="00CC5224">
      <w:pPr>
        <w:pStyle w:val="ListParagraph"/>
        <w:numPr>
          <w:ilvl w:val="1"/>
          <w:numId w:val="20"/>
        </w:numPr>
        <w:rPr>
          <w:rFonts w:ascii="Raleway" w:hAnsi="Raleway" w:cstheme="minorHAnsi"/>
          <w:lang w:val="en-GB"/>
        </w:rPr>
      </w:pPr>
      <w:r w:rsidRPr="00C0632A">
        <w:rPr>
          <w:rFonts w:ascii="Raleway" w:hAnsi="Raleway" w:cstheme="minorHAnsi"/>
          <w:lang w:val="en-GB"/>
        </w:rPr>
        <w:t>where either a schedule of contributions or payment schedule is in place and the payment date is missed, even if the 19th / 22nd date is met;</w:t>
      </w:r>
    </w:p>
    <w:p w14:paraId="46BA9099" w14:textId="77777777" w:rsidR="00CC5224" w:rsidRPr="00C0632A" w:rsidRDefault="00CC5224" w:rsidP="00CC5224">
      <w:pPr>
        <w:pStyle w:val="ListParagraph"/>
        <w:numPr>
          <w:ilvl w:val="1"/>
          <w:numId w:val="20"/>
        </w:numPr>
        <w:rPr>
          <w:rFonts w:ascii="Raleway" w:hAnsi="Raleway" w:cstheme="minorHAnsi"/>
          <w:lang w:val="en-GB"/>
        </w:rPr>
      </w:pPr>
      <w:r w:rsidRPr="00C0632A">
        <w:rPr>
          <w:rFonts w:ascii="Raleway" w:hAnsi="Raleway" w:cstheme="minorHAnsi"/>
          <w:lang w:val="en-GB"/>
        </w:rPr>
        <w:t>breach may require to be reported to TPR;</w:t>
      </w:r>
    </w:p>
    <w:p w14:paraId="7E4A1505" w14:textId="77777777" w:rsidR="00CC5224" w:rsidRPr="00C0632A" w:rsidRDefault="00CC5224" w:rsidP="00CC5224">
      <w:pPr>
        <w:pStyle w:val="ListParagraph"/>
        <w:numPr>
          <w:ilvl w:val="0"/>
          <w:numId w:val="20"/>
        </w:numPr>
        <w:ind w:left="1080"/>
        <w:rPr>
          <w:rFonts w:ascii="Raleway" w:hAnsi="Raleway" w:cstheme="minorHAnsi"/>
          <w:lang w:val="en-GB"/>
        </w:rPr>
      </w:pPr>
      <w:r w:rsidRPr="00C0632A">
        <w:rPr>
          <w:rFonts w:ascii="Raleway" w:hAnsi="Raleway" w:cstheme="minorHAnsi"/>
          <w:lang w:val="en-GB"/>
        </w:rPr>
        <w:t>trustees must check that both the correct amount of contributions is paid and that they are paid on time;</w:t>
      </w:r>
    </w:p>
    <w:p w14:paraId="7B15600B" w14:textId="77777777" w:rsidR="00CC5224" w:rsidRPr="00C0632A" w:rsidRDefault="00CC5224" w:rsidP="00CC5224">
      <w:pPr>
        <w:pStyle w:val="ListParagraph"/>
        <w:numPr>
          <w:ilvl w:val="0"/>
          <w:numId w:val="20"/>
        </w:numPr>
        <w:ind w:left="1080"/>
        <w:rPr>
          <w:rFonts w:ascii="Raleway" w:hAnsi="Raleway" w:cstheme="minorHAnsi"/>
        </w:rPr>
      </w:pPr>
      <w:r w:rsidRPr="00C0632A">
        <w:rPr>
          <w:rFonts w:ascii="Raleway" w:hAnsi="Raleway" w:cstheme="minorHAnsi"/>
          <w:lang w:val="en-GB"/>
        </w:rPr>
        <w:t>if TPA maintains the bank account, trustees must agree with TPA how receipt of contributions will be monitored and who is responsible for ensuring that the correct amount is paid.</w:t>
      </w:r>
    </w:p>
    <w:p w14:paraId="7E127051" w14:textId="77777777" w:rsidR="00CC5224" w:rsidRPr="00C0632A" w:rsidRDefault="00CC5224" w:rsidP="00CC5224">
      <w:pPr>
        <w:pStyle w:val="ListParagraph"/>
        <w:ind w:left="1080" w:firstLine="0"/>
        <w:rPr>
          <w:rFonts w:ascii="Raleway" w:hAnsi="Raleway" w:cstheme="minorHAnsi"/>
        </w:rPr>
      </w:pPr>
    </w:p>
    <w:p w14:paraId="246BCA0A" w14:textId="50896045" w:rsidR="00CC5224" w:rsidRPr="00C0632A" w:rsidRDefault="00CC5224" w:rsidP="00CC5224">
      <w:pPr>
        <w:ind w:left="720"/>
        <w:rPr>
          <w:rFonts w:ascii="Raleway" w:hAnsi="Raleway" w:cstheme="minorHAnsi"/>
        </w:rPr>
      </w:pPr>
      <w:r w:rsidRPr="00C0632A">
        <w:rPr>
          <w:rFonts w:ascii="Raleway" w:hAnsi="Raleway" w:cstheme="minorHAnsi"/>
        </w:rPr>
        <w:t>Relevant section of the manual is Part 5 Chapter 1.3.</w:t>
      </w:r>
    </w:p>
    <w:p w14:paraId="413F1BFF" w14:textId="2012C208" w:rsidR="00CC5224" w:rsidRPr="00C0632A" w:rsidRDefault="00CC5224" w:rsidP="00CC5224">
      <w:pPr>
        <w:ind w:left="720"/>
        <w:rPr>
          <w:rFonts w:ascii="Raleway" w:hAnsi="Raleway" w:cstheme="minorHAnsi"/>
        </w:rPr>
      </w:pPr>
    </w:p>
    <w:p w14:paraId="0AAA7298" w14:textId="77777777" w:rsidR="00DB7B8C" w:rsidRPr="00C0632A" w:rsidRDefault="00DB7B8C" w:rsidP="00CC5224">
      <w:pPr>
        <w:ind w:left="720"/>
        <w:rPr>
          <w:rFonts w:ascii="Raleway" w:hAnsi="Raleway" w:cstheme="minorHAnsi"/>
        </w:rPr>
      </w:pPr>
    </w:p>
    <w:p w14:paraId="6A9AF6B7" w14:textId="55F7A9F0" w:rsidR="00CC5224" w:rsidRPr="00C0632A" w:rsidRDefault="00CC5224" w:rsidP="00CC5224">
      <w:pPr>
        <w:ind w:left="720"/>
        <w:rPr>
          <w:rFonts w:ascii="Raleway" w:hAnsi="Raleway" w:cstheme="minorHAnsi"/>
        </w:rPr>
      </w:pPr>
    </w:p>
    <w:p w14:paraId="7EB7173F" w14:textId="77777777" w:rsidR="00DB7B8C" w:rsidRPr="00C0632A" w:rsidRDefault="00DB7B8C" w:rsidP="00CA75C7">
      <w:pPr>
        <w:pStyle w:val="BodyText"/>
        <w:ind w:left="720"/>
        <w:rPr>
          <w:rFonts w:ascii="Raleway" w:hAnsi="Raleway" w:cstheme="minorHAnsi"/>
          <w:sz w:val="22"/>
          <w:szCs w:val="22"/>
        </w:rPr>
      </w:pPr>
    </w:p>
    <w:p w14:paraId="3E53AFBD" w14:textId="5103CEC9" w:rsidR="00043E9A" w:rsidRPr="004F3814" w:rsidRDefault="00C01168" w:rsidP="00043E9A">
      <w:pPr>
        <w:pStyle w:val="ListParagraph"/>
        <w:numPr>
          <w:ilvl w:val="0"/>
          <w:numId w:val="3"/>
        </w:numPr>
        <w:rPr>
          <w:rFonts w:ascii="Raleway" w:hAnsi="Raleway" w:cstheme="minorHAnsi"/>
          <w:b/>
          <w:bCs/>
        </w:rPr>
      </w:pPr>
      <w:r w:rsidRPr="004F3814">
        <w:rPr>
          <w:rFonts w:ascii="Raleway" w:hAnsi="Raleway" w:cstheme="minorHAnsi"/>
          <w:b/>
          <w:bCs/>
        </w:rPr>
        <w:t xml:space="preserve">List the </w:t>
      </w:r>
      <w:r w:rsidR="004E12CC" w:rsidRPr="004F3814">
        <w:rPr>
          <w:rFonts w:ascii="Raleway" w:hAnsi="Raleway" w:cstheme="minorHAnsi"/>
          <w:b/>
          <w:bCs/>
        </w:rPr>
        <w:t xml:space="preserve">key areas included in the TPR’s guidance on automatic enrolment, </w:t>
      </w:r>
      <w:r w:rsidR="005C7C70" w:rsidRPr="004F3814">
        <w:rPr>
          <w:rFonts w:ascii="Raleway" w:hAnsi="Raleway" w:cstheme="minorHAnsi"/>
          <w:b/>
          <w:bCs/>
        </w:rPr>
        <w:t>found on the TPR’s website.</w:t>
      </w:r>
      <w:r w:rsidR="004E12CC" w:rsidRPr="004F3814">
        <w:rPr>
          <w:rFonts w:ascii="Raleway" w:hAnsi="Raleway" w:cstheme="minorHAnsi"/>
          <w:b/>
          <w:bCs/>
        </w:rPr>
        <w:t xml:space="preserve"> </w:t>
      </w:r>
    </w:p>
    <w:p w14:paraId="1A20DB73" w14:textId="77777777" w:rsidR="00DB7B8C" w:rsidRPr="004F3814" w:rsidRDefault="00DB7B8C" w:rsidP="00DB7B8C">
      <w:pPr>
        <w:pStyle w:val="ListParagraph"/>
        <w:ind w:left="720" w:firstLine="0"/>
        <w:rPr>
          <w:rFonts w:ascii="Raleway" w:hAnsi="Raleway" w:cstheme="minorHAnsi"/>
          <w:b/>
          <w:bCs/>
        </w:rPr>
      </w:pPr>
    </w:p>
    <w:p w14:paraId="2B89BC0E" w14:textId="77777777" w:rsidR="00043E9A" w:rsidRPr="004F3814" w:rsidRDefault="00043E9A" w:rsidP="002B19AC">
      <w:pPr>
        <w:pStyle w:val="ListParagraph"/>
        <w:ind w:left="720" w:firstLine="0"/>
        <w:jc w:val="right"/>
        <w:rPr>
          <w:rFonts w:ascii="Raleway" w:hAnsi="Raleway" w:cstheme="minorHAnsi"/>
          <w:b/>
          <w:bCs/>
        </w:rPr>
      </w:pPr>
      <w:r w:rsidRPr="004F3814">
        <w:rPr>
          <w:rFonts w:ascii="Raleway" w:hAnsi="Raleway" w:cstheme="minorHAnsi"/>
          <w:b/>
          <w:bCs/>
        </w:rPr>
        <w:t>(10 marks)</w:t>
      </w:r>
    </w:p>
    <w:p w14:paraId="47366167" w14:textId="77777777" w:rsidR="00043E9A" w:rsidRPr="00C0632A" w:rsidRDefault="00043E9A" w:rsidP="00043E9A">
      <w:pPr>
        <w:ind w:firstLine="720"/>
        <w:rPr>
          <w:rFonts w:ascii="Raleway" w:hAnsi="Raleway" w:cstheme="minorHAnsi"/>
        </w:rPr>
      </w:pPr>
      <w:r w:rsidRPr="00C0632A">
        <w:rPr>
          <w:rFonts w:ascii="Raleway" w:hAnsi="Raleway" w:cstheme="minorHAnsi"/>
        </w:rPr>
        <w:t>Answer should cover:</w:t>
      </w:r>
    </w:p>
    <w:p w14:paraId="1DE76868" w14:textId="4582C332" w:rsidR="00C94F77" w:rsidRPr="00C0632A" w:rsidRDefault="00C94F77" w:rsidP="00C94F77">
      <w:pPr>
        <w:pStyle w:val="ListParagraph"/>
        <w:numPr>
          <w:ilvl w:val="0"/>
          <w:numId w:val="41"/>
        </w:numPr>
        <w:rPr>
          <w:rFonts w:ascii="Raleway" w:hAnsi="Raleway" w:cstheme="minorHAnsi"/>
        </w:rPr>
      </w:pPr>
      <w:r w:rsidRPr="00C0632A">
        <w:rPr>
          <w:rFonts w:ascii="Raleway" w:hAnsi="Raleway" w:cstheme="minorHAnsi"/>
        </w:rPr>
        <w:t>A simple step by step guide to help employers meet their responsibilities</w:t>
      </w:r>
      <w:r w:rsidR="00224ACC" w:rsidRPr="00C0632A">
        <w:rPr>
          <w:rFonts w:ascii="Raleway" w:hAnsi="Raleway" w:cstheme="minorHAnsi"/>
        </w:rPr>
        <w:t>;</w:t>
      </w:r>
    </w:p>
    <w:p w14:paraId="519D2BA2" w14:textId="44872629" w:rsidR="00C94F77" w:rsidRPr="00C0632A" w:rsidRDefault="00C94F77" w:rsidP="00C94F77">
      <w:pPr>
        <w:pStyle w:val="ListParagraph"/>
        <w:numPr>
          <w:ilvl w:val="0"/>
          <w:numId w:val="41"/>
        </w:numPr>
        <w:rPr>
          <w:rFonts w:ascii="Raleway" w:hAnsi="Raleway" w:cstheme="minorHAnsi"/>
        </w:rPr>
      </w:pPr>
      <w:r w:rsidRPr="00C0632A">
        <w:rPr>
          <w:rFonts w:ascii="Raleway" w:hAnsi="Raleway" w:cstheme="minorHAnsi"/>
        </w:rPr>
        <w:t>A guide for business advisers to help them guide their clients through the automatic enrolment</w:t>
      </w:r>
      <w:r w:rsidR="00224ACC" w:rsidRPr="00C0632A">
        <w:rPr>
          <w:rFonts w:ascii="Raleway" w:hAnsi="Raleway" w:cstheme="minorHAnsi"/>
        </w:rPr>
        <w:t>;</w:t>
      </w:r>
    </w:p>
    <w:p w14:paraId="159FB521" w14:textId="0FCFDA4D" w:rsidR="00C94F77" w:rsidRPr="00C0632A" w:rsidRDefault="00C94F77" w:rsidP="00C94F77">
      <w:pPr>
        <w:pStyle w:val="ListParagraph"/>
        <w:numPr>
          <w:ilvl w:val="0"/>
          <w:numId w:val="41"/>
        </w:numPr>
        <w:rPr>
          <w:rFonts w:ascii="Raleway" w:hAnsi="Raleway" w:cstheme="minorHAnsi"/>
        </w:rPr>
      </w:pPr>
      <w:r w:rsidRPr="00C0632A">
        <w:rPr>
          <w:rFonts w:ascii="Raleway" w:hAnsi="Raleway" w:cstheme="minorHAnsi"/>
        </w:rPr>
        <w:t>Requirements and the process of setting up and running a new scheme</w:t>
      </w:r>
      <w:r w:rsidR="00224ACC" w:rsidRPr="00C0632A">
        <w:rPr>
          <w:rFonts w:ascii="Raleway" w:hAnsi="Raleway" w:cstheme="minorHAnsi"/>
        </w:rPr>
        <w:t>;</w:t>
      </w:r>
    </w:p>
    <w:p w14:paraId="2AF46D36" w14:textId="0E2FF6B2" w:rsidR="00C94F77" w:rsidRPr="00C0632A" w:rsidRDefault="00C94F77" w:rsidP="00224ACC">
      <w:pPr>
        <w:pStyle w:val="ListParagraph"/>
        <w:numPr>
          <w:ilvl w:val="0"/>
          <w:numId w:val="41"/>
        </w:numPr>
        <w:rPr>
          <w:rFonts w:ascii="Raleway" w:hAnsi="Raleway" w:cstheme="minorHAnsi"/>
        </w:rPr>
      </w:pPr>
      <w:r w:rsidRPr="00C0632A">
        <w:rPr>
          <w:rFonts w:ascii="Raleway" w:hAnsi="Raleway" w:cstheme="minorHAnsi"/>
        </w:rPr>
        <w:t>Detailed guidance on each aspect of the automatic enrolment requirements:</w:t>
      </w:r>
    </w:p>
    <w:p w14:paraId="7E0E6942" w14:textId="77777777" w:rsidR="00C94F77" w:rsidRPr="00C0632A" w:rsidRDefault="00C94F77" w:rsidP="00C94F77">
      <w:pPr>
        <w:pStyle w:val="ListParagraph"/>
        <w:numPr>
          <w:ilvl w:val="1"/>
          <w:numId w:val="20"/>
        </w:numPr>
        <w:rPr>
          <w:rFonts w:ascii="Raleway" w:hAnsi="Raleway" w:cstheme="minorHAnsi"/>
        </w:rPr>
      </w:pPr>
      <w:r w:rsidRPr="00C0632A">
        <w:rPr>
          <w:rFonts w:ascii="Raleway" w:hAnsi="Raleway" w:cstheme="minorHAnsi"/>
        </w:rPr>
        <w:t>1. Employer duties and defining the workforce</w:t>
      </w:r>
    </w:p>
    <w:p w14:paraId="09E91579" w14:textId="77777777" w:rsidR="00C94F77" w:rsidRPr="00C0632A" w:rsidRDefault="00C94F77" w:rsidP="00C94F77">
      <w:pPr>
        <w:pStyle w:val="ListParagraph"/>
        <w:numPr>
          <w:ilvl w:val="1"/>
          <w:numId w:val="20"/>
        </w:numPr>
        <w:rPr>
          <w:rFonts w:ascii="Raleway" w:hAnsi="Raleway" w:cstheme="minorHAnsi"/>
        </w:rPr>
      </w:pPr>
      <w:r w:rsidRPr="00C0632A">
        <w:rPr>
          <w:rFonts w:ascii="Raleway" w:hAnsi="Raleway" w:cstheme="minorHAnsi"/>
        </w:rPr>
        <w:t>2. Getting ready</w:t>
      </w:r>
    </w:p>
    <w:p w14:paraId="4DE9663F" w14:textId="77777777" w:rsidR="00C94F77" w:rsidRPr="00C0632A" w:rsidRDefault="00C94F77" w:rsidP="00C94F77">
      <w:pPr>
        <w:pStyle w:val="ListParagraph"/>
        <w:numPr>
          <w:ilvl w:val="1"/>
          <w:numId w:val="20"/>
        </w:numPr>
        <w:rPr>
          <w:rFonts w:ascii="Raleway" w:hAnsi="Raleway" w:cstheme="minorHAnsi"/>
        </w:rPr>
      </w:pPr>
      <w:r w:rsidRPr="00C0632A">
        <w:rPr>
          <w:rFonts w:ascii="Raleway" w:hAnsi="Raleway" w:cstheme="minorHAnsi"/>
        </w:rPr>
        <w:t>3. Assessing the workforce</w:t>
      </w:r>
    </w:p>
    <w:p w14:paraId="0E046DEF" w14:textId="77777777" w:rsidR="00C94F77" w:rsidRPr="00C0632A" w:rsidRDefault="00C94F77" w:rsidP="00C94F77">
      <w:pPr>
        <w:pStyle w:val="ListParagraph"/>
        <w:numPr>
          <w:ilvl w:val="1"/>
          <w:numId w:val="20"/>
        </w:numPr>
        <w:rPr>
          <w:rFonts w:ascii="Raleway" w:hAnsi="Raleway" w:cstheme="minorHAnsi"/>
        </w:rPr>
      </w:pPr>
      <w:r w:rsidRPr="00C0632A">
        <w:rPr>
          <w:rFonts w:ascii="Raleway" w:hAnsi="Raleway" w:cstheme="minorHAnsi"/>
        </w:rPr>
        <w:t>3a. Postponement</w:t>
      </w:r>
    </w:p>
    <w:p w14:paraId="5AFA24A4" w14:textId="77777777" w:rsidR="00C94F77" w:rsidRPr="00C0632A" w:rsidRDefault="00C94F77" w:rsidP="00C94F77">
      <w:pPr>
        <w:pStyle w:val="ListParagraph"/>
        <w:numPr>
          <w:ilvl w:val="1"/>
          <w:numId w:val="20"/>
        </w:numPr>
        <w:rPr>
          <w:rFonts w:ascii="Raleway" w:hAnsi="Raleway" w:cstheme="minorHAnsi"/>
        </w:rPr>
      </w:pPr>
      <w:r w:rsidRPr="00C0632A">
        <w:rPr>
          <w:rFonts w:ascii="Raleway" w:hAnsi="Raleway" w:cstheme="minorHAnsi"/>
        </w:rPr>
        <w:t>3b. Transitional period for schemes with defined benefits</w:t>
      </w:r>
    </w:p>
    <w:p w14:paraId="495C97F8" w14:textId="77777777" w:rsidR="00C94F77" w:rsidRPr="00C0632A" w:rsidRDefault="00C94F77" w:rsidP="00C94F77">
      <w:pPr>
        <w:pStyle w:val="ListParagraph"/>
        <w:numPr>
          <w:ilvl w:val="1"/>
          <w:numId w:val="20"/>
        </w:numPr>
        <w:rPr>
          <w:rFonts w:ascii="Raleway" w:hAnsi="Raleway" w:cstheme="minorHAnsi"/>
        </w:rPr>
      </w:pPr>
      <w:r w:rsidRPr="00C0632A">
        <w:rPr>
          <w:rFonts w:ascii="Raleway" w:hAnsi="Raleway" w:cstheme="minorHAnsi"/>
        </w:rPr>
        <w:lastRenderedPageBreak/>
        <w:t>3c. Having completed the assessment</w:t>
      </w:r>
    </w:p>
    <w:p w14:paraId="003EF09F" w14:textId="77777777" w:rsidR="00C94F77" w:rsidRPr="00C0632A" w:rsidRDefault="00C94F77" w:rsidP="00C94F77">
      <w:pPr>
        <w:pStyle w:val="ListParagraph"/>
        <w:numPr>
          <w:ilvl w:val="1"/>
          <w:numId w:val="20"/>
        </w:numPr>
        <w:rPr>
          <w:rFonts w:ascii="Raleway" w:hAnsi="Raleway" w:cstheme="minorHAnsi"/>
        </w:rPr>
      </w:pPr>
      <w:r w:rsidRPr="00C0632A">
        <w:rPr>
          <w:rFonts w:ascii="Raleway" w:hAnsi="Raleway" w:cstheme="minorHAnsi"/>
        </w:rPr>
        <w:t>4. Pension schemes</w:t>
      </w:r>
    </w:p>
    <w:p w14:paraId="09A1A9FB" w14:textId="77777777" w:rsidR="00C94F77" w:rsidRPr="00C0632A" w:rsidRDefault="00C94F77" w:rsidP="00C94F77">
      <w:pPr>
        <w:pStyle w:val="ListParagraph"/>
        <w:numPr>
          <w:ilvl w:val="1"/>
          <w:numId w:val="20"/>
        </w:numPr>
        <w:rPr>
          <w:rFonts w:ascii="Raleway" w:hAnsi="Raleway" w:cstheme="minorHAnsi"/>
        </w:rPr>
      </w:pPr>
      <w:r w:rsidRPr="00C0632A">
        <w:rPr>
          <w:rFonts w:ascii="Raleway" w:hAnsi="Raleway" w:cstheme="minorHAnsi"/>
        </w:rPr>
        <w:t>5. Automatic enrolment process</w:t>
      </w:r>
    </w:p>
    <w:p w14:paraId="1A02A7BA" w14:textId="77777777" w:rsidR="00C94F77" w:rsidRPr="00C0632A" w:rsidRDefault="00C94F77" w:rsidP="00C94F77">
      <w:pPr>
        <w:pStyle w:val="ListParagraph"/>
        <w:numPr>
          <w:ilvl w:val="1"/>
          <w:numId w:val="20"/>
        </w:numPr>
        <w:rPr>
          <w:rFonts w:ascii="Raleway" w:hAnsi="Raleway" w:cstheme="minorHAnsi"/>
        </w:rPr>
      </w:pPr>
      <w:r w:rsidRPr="00C0632A">
        <w:rPr>
          <w:rFonts w:ascii="Raleway" w:hAnsi="Raleway" w:cstheme="minorHAnsi"/>
        </w:rPr>
        <w:t>6. Opting in, joining and contractual enrolment</w:t>
      </w:r>
    </w:p>
    <w:p w14:paraId="72E94C7F" w14:textId="77777777" w:rsidR="00C94F77" w:rsidRPr="00C0632A" w:rsidRDefault="00C94F77" w:rsidP="00C94F77">
      <w:pPr>
        <w:pStyle w:val="ListParagraph"/>
        <w:numPr>
          <w:ilvl w:val="1"/>
          <w:numId w:val="20"/>
        </w:numPr>
        <w:rPr>
          <w:rFonts w:ascii="Raleway" w:hAnsi="Raleway" w:cstheme="minorHAnsi"/>
        </w:rPr>
      </w:pPr>
      <w:r w:rsidRPr="00C0632A">
        <w:rPr>
          <w:rFonts w:ascii="Raleway" w:hAnsi="Raleway" w:cstheme="minorHAnsi"/>
        </w:rPr>
        <w:t>7. Opting out</w:t>
      </w:r>
    </w:p>
    <w:p w14:paraId="7B288F18" w14:textId="77777777" w:rsidR="00C94F77" w:rsidRPr="00C0632A" w:rsidRDefault="00C94F77" w:rsidP="00C94F77">
      <w:pPr>
        <w:pStyle w:val="ListParagraph"/>
        <w:numPr>
          <w:ilvl w:val="1"/>
          <w:numId w:val="20"/>
        </w:numPr>
        <w:rPr>
          <w:rFonts w:ascii="Raleway" w:hAnsi="Raleway" w:cstheme="minorHAnsi"/>
        </w:rPr>
      </w:pPr>
      <w:r w:rsidRPr="00C0632A">
        <w:rPr>
          <w:rFonts w:ascii="Raleway" w:hAnsi="Raleway" w:cstheme="minorHAnsi"/>
        </w:rPr>
        <w:t>8. Safeguarding individuals</w:t>
      </w:r>
    </w:p>
    <w:p w14:paraId="5E0683FA" w14:textId="77777777" w:rsidR="00C94F77" w:rsidRPr="00C0632A" w:rsidRDefault="00C94F77" w:rsidP="00C94F77">
      <w:pPr>
        <w:pStyle w:val="ListParagraph"/>
        <w:numPr>
          <w:ilvl w:val="1"/>
          <w:numId w:val="20"/>
        </w:numPr>
        <w:rPr>
          <w:rFonts w:ascii="Raleway" w:hAnsi="Raleway" w:cstheme="minorHAnsi"/>
        </w:rPr>
      </w:pPr>
      <w:r w:rsidRPr="00C0632A">
        <w:rPr>
          <w:rFonts w:ascii="Raleway" w:hAnsi="Raleway" w:cstheme="minorHAnsi"/>
        </w:rPr>
        <w:t>9. Keeping records</w:t>
      </w:r>
    </w:p>
    <w:p w14:paraId="3B01FC31" w14:textId="77777777" w:rsidR="00C94F77" w:rsidRPr="00C0632A" w:rsidRDefault="00C94F77" w:rsidP="00C94F77">
      <w:pPr>
        <w:pStyle w:val="ListParagraph"/>
        <w:numPr>
          <w:ilvl w:val="1"/>
          <w:numId w:val="20"/>
        </w:numPr>
        <w:rPr>
          <w:rFonts w:ascii="Raleway" w:hAnsi="Raleway" w:cstheme="minorHAnsi"/>
        </w:rPr>
      </w:pPr>
      <w:r w:rsidRPr="00C0632A">
        <w:rPr>
          <w:rFonts w:ascii="Raleway" w:hAnsi="Raleway" w:cstheme="minorHAnsi"/>
        </w:rPr>
        <w:t>10. Information to workers</w:t>
      </w:r>
    </w:p>
    <w:p w14:paraId="095B8510" w14:textId="5634ACA1" w:rsidR="00043E9A" w:rsidRPr="00C0632A" w:rsidRDefault="00C94F77" w:rsidP="00C94F77">
      <w:pPr>
        <w:pStyle w:val="ListParagraph"/>
        <w:numPr>
          <w:ilvl w:val="1"/>
          <w:numId w:val="20"/>
        </w:numPr>
        <w:rPr>
          <w:rFonts w:ascii="Raleway" w:hAnsi="Raleway" w:cstheme="minorHAnsi"/>
        </w:rPr>
      </w:pPr>
      <w:r w:rsidRPr="00C0632A">
        <w:rPr>
          <w:rFonts w:ascii="Raleway" w:hAnsi="Raleway" w:cstheme="minorHAnsi"/>
        </w:rPr>
        <w:t>11. Automatic re-enrolment</w:t>
      </w:r>
      <w:r w:rsidR="00043E9A" w:rsidRPr="00C0632A">
        <w:rPr>
          <w:rFonts w:ascii="Raleway" w:hAnsi="Raleway" w:cstheme="minorHAnsi"/>
        </w:rPr>
        <w:t>.</w:t>
      </w:r>
    </w:p>
    <w:p w14:paraId="170C6978" w14:textId="77777777" w:rsidR="00043E9A" w:rsidRPr="00C0632A" w:rsidRDefault="00043E9A" w:rsidP="00043E9A">
      <w:pPr>
        <w:pStyle w:val="ListParagraph"/>
        <w:ind w:left="1440" w:firstLine="0"/>
        <w:rPr>
          <w:rFonts w:ascii="Raleway" w:hAnsi="Raleway" w:cstheme="minorHAnsi"/>
        </w:rPr>
      </w:pPr>
    </w:p>
    <w:p w14:paraId="54992D92" w14:textId="12A8E13E" w:rsidR="007A4AD2" w:rsidRPr="00C0632A" w:rsidRDefault="00043E9A" w:rsidP="002B1B77">
      <w:pPr>
        <w:ind w:left="720"/>
        <w:rPr>
          <w:rFonts w:ascii="Raleway" w:hAnsi="Raleway" w:cstheme="minorHAnsi"/>
        </w:rPr>
      </w:pPr>
      <w:r w:rsidRPr="00C0632A">
        <w:rPr>
          <w:rFonts w:ascii="Raleway" w:hAnsi="Raleway" w:cstheme="minorHAnsi"/>
        </w:rPr>
        <w:t xml:space="preserve">Relevant section of the manual is Part </w:t>
      </w:r>
      <w:r w:rsidR="005C7C70" w:rsidRPr="00C0632A">
        <w:rPr>
          <w:rFonts w:ascii="Raleway" w:hAnsi="Raleway" w:cstheme="minorHAnsi"/>
        </w:rPr>
        <w:t>2</w:t>
      </w:r>
      <w:r w:rsidRPr="00C0632A">
        <w:rPr>
          <w:rFonts w:ascii="Raleway" w:hAnsi="Raleway" w:cstheme="minorHAnsi"/>
        </w:rPr>
        <w:t xml:space="preserve"> Chapter </w:t>
      </w:r>
      <w:r w:rsidR="005C7C70" w:rsidRPr="00C0632A">
        <w:rPr>
          <w:rFonts w:ascii="Raleway" w:hAnsi="Raleway" w:cstheme="minorHAnsi"/>
        </w:rPr>
        <w:t>3.</w:t>
      </w:r>
      <w:r w:rsidR="00DB7B8C" w:rsidRPr="00C0632A">
        <w:rPr>
          <w:rFonts w:ascii="Raleway" w:hAnsi="Raleway" w:cstheme="minorHAnsi"/>
        </w:rPr>
        <w:t>5</w:t>
      </w:r>
      <w:r w:rsidRPr="00C0632A">
        <w:rPr>
          <w:rFonts w:ascii="Raleway" w:hAnsi="Raleway" w:cstheme="minorHAnsi"/>
        </w:rPr>
        <w:t>.</w:t>
      </w:r>
    </w:p>
    <w:sectPr w:rsidR="007A4AD2" w:rsidRPr="00C0632A" w:rsidSect="00A24772">
      <w:headerReference w:type="default" r:id="rId11"/>
      <w:footerReference w:type="default" r:id="rId12"/>
      <w:pgSz w:w="11930" w:h="1686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FF89F" w14:textId="77777777" w:rsidR="00D73E0F" w:rsidRDefault="00D73E0F" w:rsidP="007F2B24">
      <w:r>
        <w:separator/>
      </w:r>
    </w:p>
  </w:endnote>
  <w:endnote w:type="continuationSeparator" w:id="0">
    <w:p w14:paraId="0EC442F7" w14:textId="77777777" w:rsidR="00D73E0F" w:rsidRDefault="00D73E0F" w:rsidP="007F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aleway">
    <w:charset w:val="00"/>
    <w:family w:val="auto"/>
    <w:pitch w:val="variable"/>
    <w:sig w:usb0="A00002FF" w:usb1="5000205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818BF" w14:textId="09B099F7" w:rsidR="00845AAE" w:rsidRDefault="00845AAE" w:rsidP="00845AA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60E52" w14:textId="77777777" w:rsidR="00D73E0F" w:rsidRDefault="00D73E0F" w:rsidP="007F2B24">
      <w:r>
        <w:separator/>
      </w:r>
    </w:p>
  </w:footnote>
  <w:footnote w:type="continuationSeparator" w:id="0">
    <w:p w14:paraId="02C10BD2" w14:textId="77777777" w:rsidR="00D73E0F" w:rsidRDefault="00D73E0F" w:rsidP="007F2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CD2D8" w14:textId="2D97F669" w:rsidR="00C0632A" w:rsidRDefault="00C0632A">
    <w:pPr>
      <w:pStyle w:val="Header"/>
    </w:pPr>
    <w:r>
      <w:rPr>
        <w:noProof/>
      </w:rPr>
      <w:drawing>
        <wp:anchor distT="0" distB="0" distL="114300" distR="114300" simplePos="0" relativeHeight="251659264" behindDoc="1" locked="0" layoutInCell="1" allowOverlap="1" wp14:anchorId="64D50749" wp14:editId="619297F1">
          <wp:simplePos x="0" y="0"/>
          <wp:positionH relativeFrom="column">
            <wp:posOffset>5257800</wp:posOffset>
          </wp:positionH>
          <wp:positionV relativeFrom="paragraph">
            <wp:posOffset>-203610</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p w14:paraId="60F46FB3" w14:textId="43750B62" w:rsidR="00C0632A" w:rsidRDefault="00C0632A">
    <w:pPr>
      <w:pStyle w:val="Header"/>
    </w:pPr>
  </w:p>
  <w:p w14:paraId="42C9FBA6" w14:textId="7A912727" w:rsidR="00C0632A" w:rsidRDefault="00C06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15F64"/>
    <w:multiLevelType w:val="hybridMultilevel"/>
    <w:tmpl w:val="9C40D7C0"/>
    <w:lvl w:ilvl="0" w:tplc="68E0BAEA">
      <w:start w:val="1"/>
      <w:numFmt w:val="decimal"/>
      <w:lvlText w:val="%1."/>
      <w:lvlJc w:val="left"/>
      <w:pPr>
        <w:ind w:left="920" w:hanging="363"/>
      </w:pPr>
      <w:rPr>
        <w:rFonts w:ascii="Arial" w:eastAsia="Arial" w:hAnsi="Arial" w:cs="Arial" w:hint="default"/>
        <w:b/>
        <w:bCs/>
        <w:spacing w:val="-1"/>
        <w:w w:val="87"/>
        <w:sz w:val="20"/>
        <w:szCs w:val="20"/>
        <w:lang w:val="en-US" w:eastAsia="en-US" w:bidi="ar-SA"/>
      </w:rPr>
    </w:lvl>
    <w:lvl w:ilvl="1" w:tplc="289EA820">
      <w:numFmt w:val="bullet"/>
      <w:lvlText w:val="•"/>
      <w:lvlJc w:val="left"/>
      <w:pPr>
        <w:ind w:left="1896" w:hanging="363"/>
      </w:pPr>
      <w:rPr>
        <w:rFonts w:hint="default"/>
        <w:lang w:val="en-US" w:eastAsia="en-US" w:bidi="ar-SA"/>
      </w:rPr>
    </w:lvl>
    <w:lvl w:ilvl="2" w:tplc="50483A9A">
      <w:numFmt w:val="bullet"/>
      <w:lvlText w:val="•"/>
      <w:lvlJc w:val="left"/>
      <w:pPr>
        <w:ind w:left="2872" w:hanging="363"/>
      </w:pPr>
      <w:rPr>
        <w:rFonts w:hint="default"/>
        <w:lang w:val="en-US" w:eastAsia="en-US" w:bidi="ar-SA"/>
      </w:rPr>
    </w:lvl>
    <w:lvl w:ilvl="3" w:tplc="AE404604">
      <w:numFmt w:val="bullet"/>
      <w:lvlText w:val="•"/>
      <w:lvlJc w:val="left"/>
      <w:pPr>
        <w:ind w:left="3848" w:hanging="363"/>
      </w:pPr>
      <w:rPr>
        <w:rFonts w:hint="default"/>
        <w:lang w:val="en-US" w:eastAsia="en-US" w:bidi="ar-SA"/>
      </w:rPr>
    </w:lvl>
    <w:lvl w:ilvl="4" w:tplc="7C1CC3DE">
      <w:numFmt w:val="bullet"/>
      <w:lvlText w:val="•"/>
      <w:lvlJc w:val="left"/>
      <w:pPr>
        <w:ind w:left="4824" w:hanging="363"/>
      </w:pPr>
      <w:rPr>
        <w:rFonts w:hint="default"/>
        <w:lang w:val="en-US" w:eastAsia="en-US" w:bidi="ar-SA"/>
      </w:rPr>
    </w:lvl>
    <w:lvl w:ilvl="5" w:tplc="AA305DF0">
      <w:numFmt w:val="bullet"/>
      <w:lvlText w:val="•"/>
      <w:lvlJc w:val="left"/>
      <w:pPr>
        <w:ind w:left="5800" w:hanging="363"/>
      </w:pPr>
      <w:rPr>
        <w:rFonts w:hint="default"/>
        <w:lang w:val="en-US" w:eastAsia="en-US" w:bidi="ar-SA"/>
      </w:rPr>
    </w:lvl>
    <w:lvl w:ilvl="6" w:tplc="596A8AF0">
      <w:numFmt w:val="bullet"/>
      <w:lvlText w:val="•"/>
      <w:lvlJc w:val="left"/>
      <w:pPr>
        <w:ind w:left="6776" w:hanging="363"/>
      </w:pPr>
      <w:rPr>
        <w:rFonts w:hint="default"/>
        <w:lang w:val="en-US" w:eastAsia="en-US" w:bidi="ar-SA"/>
      </w:rPr>
    </w:lvl>
    <w:lvl w:ilvl="7" w:tplc="BAA6E6A4">
      <w:numFmt w:val="bullet"/>
      <w:lvlText w:val="•"/>
      <w:lvlJc w:val="left"/>
      <w:pPr>
        <w:ind w:left="7752" w:hanging="363"/>
      </w:pPr>
      <w:rPr>
        <w:rFonts w:hint="default"/>
        <w:lang w:val="en-US" w:eastAsia="en-US" w:bidi="ar-SA"/>
      </w:rPr>
    </w:lvl>
    <w:lvl w:ilvl="8" w:tplc="B484AE70">
      <w:numFmt w:val="bullet"/>
      <w:lvlText w:val="•"/>
      <w:lvlJc w:val="left"/>
      <w:pPr>
        <w:ind w:left="8728" w:hanging="363"/>
      </w:pPr>
      <w:rPr>
        <w:rFonts w:hint="default"/>
        <w:lang w:val="en-US" w:eastAsia="en-US" w:bidi="ar-SA"/>
      </w:rPr>
    </w:lvl>
  </w:abstractNum>
  <w:abstractNum w:abstractNumId="1" w15:restartNumberingAfterBreak="0">
    <w:nsid w:val="06DB325E"/>
    <w:multiLevelType w:val="hybridMultilevel"/>
    <w:tmpl w:val="DF9ACE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767161"/>
    <w:multiLevelType w:val="hybridMultilevel"/>
    <w:tmpl w:val="86945CDC"/>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7FC7CB2"/>
    <w:multiLevelType w:val="hybridMultilevel"/>
    <w:tmpl w:val="1552473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5A7607"/>
    <w:multiLevelType w:val="hybridMultilevel"/>
    <w:tmpl w:val="4DB440F4"/>
    <w:lvl w:ilvl="0" w:tplc="1DB04F64">
      <w:start w:val="1"/>
      <w:numFmt w:val="decimal"/>
      <w:lvlText w:val="%1."/>
      <w:lvlJc w:val="left"/>
      <w:pPr>
        <w:ind w:left="720" w:hanging="360"/>
      </w:pPr>
      <w:rPr>
        <w:rFonts w:hint="default"/>
        <w:b/>
        <w:bCs/>
      </w:rPr>
    </w:lvl>
    <w:lvl w:ilvl="1" w:tplc="4B86BC5E">
      <w:numFmt w:val="bullet"/>
      <w:lvlText w:val="•"/>
      <w:lvlJc w:val="left"/>
      <w:pPr>
        <w:ind w:left="1440" w:hanging="360"/>
      </w:pPr>
      <w:rPr>
        <w:rFonts w:ascii="Calibri" w:eastAsia="Verdana"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977BE9"/>
    <w:multiLevelType w:val="hybridMultilevel"/>
    <w:tmpl w:val="10C22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AF2B75"/>
    <w:multiLevelType w:val="hybridMultilevel"/>
    <w:tmpl w:val="E342F0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22C67A6"/>
    <w:multiLevelType w:val="hybridMultilevel"/>
    <w:tmpl w:val="7E7CDB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A92788A"/>
    <w:multiLevelType w:val="hybridMultilevel"/>
    <w:tmpl w:val="32428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06D99"/>
    <w:multiLevelType w:val="hybridMultilevel"/>
    <w:tmpl w:val="81A067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C51E6E"/>
    <w:multiLevelType w:val="hybridMultilevel"/>
    <w:tmpl w:val="F424C3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0883D29"/>
    <w:multiLevelType w:val="hybridMultilevel"/>
    <w:tmpl w:val="E3549CA2"/>
    <w:lvl w:ilvl="0" w:tplc="08090001">
      <w:start w:val="1"/>
      <w:numFmt w:val="bullet"/>
      <w:lvlText w:val=""/>
      <w:lvlJc w:val="left"/>
      <w:pPr>
        <w:ind w:left="1080" w:hanging="360"/>
      </w:pPr>
      <w:rPr>
        <w:rFonts w:ascii="Symbol" w:hAnsi="Symbol" w:hint="default"/>
      </w:rPr>
    </w:lvl>
    <w:lvl w:ilvl="1" w:tplc="23A0284C">
      <w:numFmt w:val="bullet"/>
      <w:lvlText w:val="•"/>
      <w:lvlJc w:val="left"/>
      <w:pPr>
        <w:ind w:left="1800" w:hanging="360"/>
      </w:pPr>
      <w:rPr>
        <w:rFonts w:ascii="Calibri" w:eastAsia="Verdana"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37C7C1B"/>
    <w:multiLevelType w:val="hybridMultilevel"/>
    <w:tmpl w:val="BC9E8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3" w15:restartNumberingAfterBreak="0">
    <w:nsid w:val="294C0118"/>
    <w:multiLevelType w:val="hybridMultilevel"/>
    <w:tmpl w:val="508438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AFB1483"/>
    <w:multiLevelType w:val="hybridMultilevel"/>
    <w:tmpl w:val="788066E4"/>
    <w:lvl w:ilvl="0" w:tplc="08090001">
      <w:start w:val="1"/>
      <w:numFmt w:val="bullet"/>
      <w:lvlText w:val=""/>
      <w:lvlJc w:val="left"/>
      <w:pPr>
        <w:ind w:left="1080" w:hanging="360"/>
      </w:pPr>
      <w:rPr>
        <w:rFonts w:ascii="Symbol" w:hAnsi="Symbol" w:hint="default"/>
      </w:rPr>
    </w:lvl>
    <w:lvl w:ilvl="1" w:tplc="AF26BE2C">
      <w:numFmt w:val="bullet"/>
      <w:lvlText w:val="•"/>
      <w:lvlJc w:val="left"/>
      <w:pPr>
        <w:ind w:left="1440" w:hanging="360"/>
      </w:pPr>
      <w:rPr>
        <w:rFonts w:ascii="Calibri" w:eastAsia="Verdan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BE349F"/>
    <w:multiLevelType w:val="hybridMultilevel"/>
    <w:tmpl w:val="F8463C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14025D3"/>
    <w:multiLevelType w:val="hybridMultilevel"/>
    <w:tmpl w:val="5CC8D78A"/>
    <w:lvl w:ilvl="0" w:tplc="08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351D5BF5"/>
    <w:multiLevelType w:val="hybridMultilevel"/>
    <w:tmpl w:val="FE3ABA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CF0B83"/>
    <w:multiLevelType w:val="hybridMultilevel"/>
    <w:tmpl w:val="4D7868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6050F96"/>
    <w:multiLevelType w:val="hybridMultilevel"/>
    <w:tmpl w:val="B4F0E4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8CF1566"/>
    <w:multiLevelType w:val="hybridMultilevel"/>
    <w:tmpl w:val="4BA44CDE"/>
    <w:lvl w:ilvl="0" w:tplc="6C86D8F4">
      <w:numFmt w:val="bullet"/>
      <w:lvlText w:val="•"/>
      <w:lvlJc w:val="left"/>
      <w:pPr>
        <w:ind w:left="560" w:hanging="128"/>
      </w:pPr>
      <w:rPr>
        <w:rFonts w:ascii="Arial" w:eastAsia="Arial" w:hAnsi="Arial" w:cs="Arial" w:hint="default"/>
        <w:w w:val="96"/>
        <w:sz w:val="20"/>
        <w:szCs w:val="20"/>
        <w:lang w:val="en-US" w:eastAsia="en-US" w:bidi="ar-SA"/>
      </w:rPr>
    </w:lvl>
    <w:lvl w:ilvl="1" w:tplc="903021F0">
      <w:numFmt w:val="bullet"/>
      <w:lvlText w:val="•"/>
      <w:lvlJc w:val="left"/>
      <w:pPr>
        <w:ind w:left="1572" w:hanging="128"/>
      </w:pPr>
      <w:rPr>
        <w:rFonts w:hint="default"/>
        <w:lang w:val="en-US" w:eastAsia="en-US" w:bidi="ar-SA"/>
      </w:rPr>
    </w:lvl>
    <w:lvl w:ilvl="2" w:tplc="4E3A74BA">
      <w:numFmt w:val="bullet"/>
      <w:lvlText w:val="•"/>
      <w:lvlJc w:val="left"/>
      <w:pPr>
        <w:ind w:left="2584" w:hanging="128"/>
      </w:pPr>
      <w:rPr>
        <w:rFonts w:hint="default"/>
        <w:lang w:val="en-US" w:eastAsia="en-US" w:bidi="ar-SA"/>
      </w:rPr>
    </w:lvl>
    <w:lvl w:ilvl="3" w:tplc="6C463640">
      <w:numFmt w:val="bullet"/>
      <w:lvlText w:val="•"/>
      <w:lvlJc w:val="left"/>
      <w:pPr>
        <w:ind w:left="3596" w:hanging="128"/>
      </w:pPr>
      <w:rPr>
        <w:rFonts w:hint="default"/>
        <w:lang w:val="en-US" w:eastAsia="en-US" w:bidi="ar-SA"/>
      </w:rPr>
    </w:lvl>
    <w:lvl w:ilvl="4" w:tplc="88245052">
      <w:numFmt w:val="bullet"/>
      <w:lvlText w:val="•"/>
      <w:lvlJc w:val="left"/>
      <w:pPr>
        <w:ind w:left="4608" w:hanging="128"/>
      </w:pPr>
      <w:rPr>
        <w:rFonts w:hint="default"/>
        <w:lang w:val="en-US" w:eastAsia="en-US" w:bidi="ar-SA"/>
      </w:rPr>
    </w:lvl>
    <w:lvl w:ilvl="5" w:tplc="D9841E26">
      <w:numFmt w:val="bullet"/>
      <w:lvlText w:val="•"/>
      <w:lvlJc w:val="left"/>
      <w:pPr>
        <w:ind w:left="5620" w:hanging="128"/>
      </w:pPr>
      <w:rPr>
        <w:rFonts w:hint="default"/>
        <w:lang w:val="en-US" w:eastAsia="en-US" w:bidi="ar-SA"/>
      </w:rPr>
    </w:lvl>
    <w:lvl w:ilvl="6" w:tplc="E2846EEE">
      <w:numFmt w:val="bullet"/>
      <w:lvlText w:val="•"/>
      <w:lvlJc w:val="left"/>
      <w:pPr>
        <w:ind w:left="6632" w:hanging="128"/>
      </w:pPr>
      <w:rPr>
        <w:rFonts w:hint="default"/>
        <w:lang w:val="en-US" w:eastAsia="en-US" w:bidi="ar-SA"/>
      </w:rPr>
    </w:lvl>
    <w:lvl w:ilvl="7" w:tplc="352418F6">
      <w:numFmt w:val="bullet"/>
      <w:lvlText w:val="•"/>
      <w:lvlJc w:val="left"/>
      <w:pPr>
        <w:ind w:left="7644" w:hanging="128"/>
      </w:pPr>
      <w:rPr>
        <w:rFonts w:hint="default"/>
        <w:lang w:val="en-US" w:eastAsia="en-US" w:bidi="ar-SA"/>
      </w:rPr>
    </w:lvl>
    <w:lvl w:ilvl="8" w:tplc="0C629106">
      <w:numFmt w:val="bullet"/>
      <w:lvlText w:val="•"/>
      <w:lvlJc w:val="left"/>
      <w:pPr>
        <w:ind w:left="8656" w:hanging="128"/>
      </w:pPr>
      <w:rPr>
        <w:rFonts w:hint="default"/>
        <w:lang w:val="en-US" w:eastAsia="en-US" w:bidi="ar-SA"/>
      </w:rPr>
    </w:lvl>
  </w:abstractNum>
  <w:abstractNum w:abstractNumId="21" w15:restartNumberingAfterBreak="0">
    <w:nsid w:val="39FE06CE"/>
    <w:multiLevelType w:val="hybridMultilevel"/>
    <w:tmpl w:val="E61AFE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440" w:hanging="360"/>
      </w:pPr>
      <w:rPr>
        <w:rFonts w:ascii="Courier New" w:hAnsi="Courier New"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F879B4"/>
    <w:multiLevelType w:val="hybridMultilevel"/>
    <w:tmpl w:val="9240493A"/>
    <w:lvl w:ilvl="0" w:tplc="C4601B4C">
      <w:numFmt w:val="bullet"/>
      <w:lvlText w:val="•"/>
      <w:lvlJc w:val="left"/>
      <w:pPr>
        <w:ind w:left="560" w:hanging="128"/>
      </w:pPr>
      <w:rPr>
        <w:rFonts w:ascii="Arial" w:eastAsia="Arial" w:hAnsi="Arial" w:cs="Arial" w:hint="default"/>
        <w:w w:val="96"/>
        <w:sz w:val="20"/>
        <w:szCs w:val="20"/>
        <w:lang w:val="en-US" w:eastAsia="en-US" w:bidi="ar-SA"/>
      </w:rPr>
    </w:lvl>
    <w:lvl w:ilvl="1" w:tplc="8E362A00">
      <w:numFmt w:val="bullet"/>
      <w:lvlText w:val="•"/>
      <w:lvlJc w:val="left"/>
      <w:pPr>
        <w:ind w:left="1572" w:hanging="128"/>
      </w:pPr>
      <w:rPr>
        <w:rFonts w:hint="default"/>
        <w:lang w:val="en-US" w:eastAsia="en-US" w:bidi="ar-SA"/>
      </w:rPr>
    </w:lvl>
    <w:lvl w:ilvl="2" w:tplc="CEBA6734">
      <w:numFmt w:val="bullet"/>
      <w:lvlText w:val="•"/>
      <w:lvlJc w:val="left"/>
      <w:pPr>
        <w:ind w:left="2584" w:hanging="128"/>
      </w:pPr>
      <w:rPr>
        <w:rFonts w:hint="default"/>
        <w:lang w:val="en-US" w:eastAsia="en-US" w:bidi="ar-SA"/>
      </w:rPr>
    </w:lvl>
    <w:lvl w:ilvl="3" w:tplc="9BC6723C">
      <w:numFmt w:val="bullet"/>
      <w:lvlText w:val="•"/>
      <w:lvlJc w:val="left"/>
      <w:pPr>
        <w:ind w:left="3596" w:hanging="128"/>
      </w:pPr>
      <w:rPr>
        <w:rFonts w:hint="default"/>
        <w:lang w:val="en-US" w:eastAsia="en-US" w:bidi="ar-SA"/>
      </w:rPr>
    </w:lvl>
    <w:lvl w:ilvl="4" w:tplc="0436F3EA">
      <w:numFmt w:val="bullet"/>
      <w:lvlText w:val="•"/>
      <w:lvlJc w:val="left"/>
      <w:pPr>
        <w:ind w:left="4608" w:hanging="128"/>
      </w:pPr>
      <w:rPr>
        <w:rFonts w:hint="default"/>
        <w:lang w:val="en-US" w:eastAsia="en-US" w:bidi="ar-SA"/>
      </w:rPr>
    </w:lvl>
    <w:lvl w:ilvl="5" w:tplc="D8D2A5E8">
      <w:numFmt w:val="bullet"/>
      <w:lvlText w:val="•"/>
      <w:lvlJc w:val="left"/>
      <w:pPr>
        <w:ind w:left="5620" w:hanging="128"/>
      </w:pPr>
      <w:rPr>
        <w:rFonts w:hint="default"/>
        <w:lang w:val="en-US" w:eastAsia="en-US" w:bidi="ar-SA"/>
      </w:rPr>
    </w:lvl>
    <w:lvl w:ilvl="6" w:tplc="39584DFE">
      <w:numFmt w:val="bullet"/>
      <w:lvlText w:val="•"/>
      <w:lvlJc w:val="left"/>
      <w:pPr>
        <w:ind w:left="6632" w:hanging="128"/>
      </w:pPr>
      <w:rPr>
        <w:rFonts w:hint="default"/>
        <w:lang w:val="en-US" w:eastAsia="en-US" w:bidi="ar-SA"/>
      </w:rPr>
    </w:lvl>
    <w:lvl w:ilvl="7" w:tplc="79AE827E">
      <w:numFmt w:val="bullet"/>
      <w:lvlText w:val="•"/>
      <w:lvlJc w:val="left"/>
      <w:pPr>
        <w:ind w:left="7644" w:hanging="128"/>
      </w:pPr>
      <w:rPr>
        <w:rFonts w:hint="default"/>
        <w:lang w:val="en-US" w:eastAsia="en-US" w:bidi="ar-SA"/>
      </w:rPr>
    </w:lvl>
    <w:lvl w:ilvl="8" w:tplc="899226D8">
      <w:numFmt w:val="bullet"/>
      <w:lvlText w:val="•"/>
      <w:lvlJc w:val="left"/>
      <w:pPr>
        <w:ind w:left="8656" w:hanging="128"/>
      </w:pPr>
      <w:rPr>
        <w:rFonts w:hint="default"/>
        <w:lang w:val="en-US" w:eastAsia="en-US" w:bidi="ar-SA"/>
      </w:rPr>
    </w:lvl>
  </w:abstractNum>
  <w:abstractNum w:abstractNumId="23" w15:restartNumberingAfterBreak="0">
    <w:nsid w:val="442045AF"/>
    <w:multiLevelType w:val="hybridMultilevel"/>
    <w:tmpl w:val="3A6216B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5FD441F"/>
    <w:multiLevelType w:val="hybridMultilevel"/>
    <w:tmpl w:val="18A6FE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422F63"/>
    <w:multiLevelType w:val="hybridMultilevel"/>
    <w:tmpl w:val="57C2473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BB81325"/>
    <w:multiLevelType w:val="hybridMultilevel"/>
    <w:tmpl w:val="6C9C1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B6877"/>
    <w:multiLevelType w:val="hybridMultilevel"/>
    <w:tmpl w:val="D58839FC"/>
    <w:lvl w:ilvl="0" w:tplc="CB865830">
      <w:start w:val="1"/>
      <w:numFmt w:val="decimal"/>
      <w:lvlText w:val="%1."/>
      <w:lvlJc w:val="left"/>
      <w:pPr>
        <w:ind w:left="920" w:hanging="363"/>
      </w:pPr>
      <w:rPr>
        <w:rFonts w:ascii="Arial" w:eastAsia="Arial" w:hAnsi="Arial" w:cs="Arial" w:hint="default"/>
        <w:b/>
        <w:bCs/>
        <w:spacing w:val="-1"/>
        <w:w w:val="87"/>
        <w:sz w:val="20"/>
        <w:szCs w:val="20"/>
        <w:lang w:val="en-US" w:eastAsia="en-US" w:bidi="ar-SA"/>
      </w:rPr>
    </w:lvl>
    <w:lvl w:ilvl="1" w:tplc="B1A6A0E8">
      <w:numFmt w:val="bullet"/>
      <w:lvlText w:val="•"/>
      <w:lvlJc w:val="left"/>
      <w:pPr>
        <w:ind w:left="1896" w:hanging="363"/>
      </w:pPr>
      <w:rPr>
        <w:rFonts w:hint="default"/>
        <w:lang w:val="en-US" w:eastAsia="en-US" w:bidi="ar-SA"/>
      </w:rPr>
    </w:lvl>
    <w:lvl w:ilvl="2" w:tplc="7BB2F2B2">
      <w:numFmt w:val="bullet"/>
      <w:lvlText w:val="•"/>
      <w:lvlJc w:val="left"/>
      <w:pPr>
        <w:ind w:left="2872" w:hanging="363"/>
      </w:pPr>
      <w:rPr>
        <w:rFonts w:hint="default"/>
        <w:lang w:val="en-US" w:eastAsia="en-US" w:bidi="ar-SA"/>
      </w:rPr>
    </w:lvl>
    <w:lvl w:ilvl="3" w:tplc="3AD4270C">
      <w:numFmt w:val="bullet"/>
      <w:lvlText w:val="•"/>
      <w:lvlJc w:val="left"/>
      <w:pPr>
        <w:ind w:left="3848" w:hanging="363"/>
      </w:pPr>
      <w:rPr>
        <w:rFonts w:hint="default"/>
        <w:lang w:val="en-US" w:eastAsia="en-US" w:bidi="ar-SA"/>
      </w:rPr>
    </w:lvl>
    <w:lvl w:ilvl="4" w:tplc="76F03BBC">
      <w:numFmt w:val="bullet"/>
      <w:lvlText w:val="•"/>
      <w:lvlJc w:val="left"/>
      <w:pPr>
        <w:ind w:left="4824" w:hanging="363"/>
      </w:pPr>
      <w:rPr>
        <w:rFonts w:hint="default"/>
        <w:lang w:val="en-US" w:eastAsia="en-US" w:bidi="ar-SA"/>
      </w:rPr>
    </w:lvl>
    <w:lvl w:ilvl="5" w:tplc="F1025CE8">
      <w:numFmt w:val="bullet"/>
      <w:lvlText w:val="•"/>
      <w:lvlJc w:val="left"/>
      <w:pPr>
        <w:ind w:left="5800" w:hanging="363"/>
      </w:pPr>
      <w:rPr>
        <w:rFonts w:hint="default"/>
        <w:lang w:val="en-US" w:eastAsia="en-US" w:bidi="ar-SA"/>
      </w:rPr>
    </w:lvl>
    <w:lvl w:ilvl="6" w:tplc="BCD4808C">
      <w:numFmt w:val="bullet"/>
      <w:lvlText w:val="•"/>
      <w:lvlJc w:val="left"/>
      <w:pPr>
        <w:ind w:left="6776" w:hanging="363"/>
      </w:pPr>
      <w:rPr>
        <w:rFonts w:hint="default"/>
        <w:lang w:val="en-US" w:eastAsia="en-US" w:bidi="ar-SA"/>
      </w:rPr>
    </w:lvl>
    <w:lvl w:ilvl="7" w:tplc="1EE0BEA2">
      <w:numFmt w:val="bullet"/>
      <w:lvlText w:val="•"/>
      <w:lvlJc w:val="left"/>
      <w:pPr>
        <w:ind w:left="7752" w:hanging="363"/>
      </w:pPr>
      <w:rPr>
        <w:rFonts w:hint="default"/>
        <w:lang w:val="en-US" w:eastAsia="en-US" w:bidi="ar-SA"/>
      </w:rPr>
    </w:lvl>
    <w:lvl w:ilvl="8" w:tplc="DEEA30E0">
      <w:numFmt w:val="bullet"/>
      <w:lvlText w:val="•"/>
      <w:lvlJc w:val="left"/>
      <w:pPr>
        <w:ind w:left="8728" w:hanging="363"/>
      </w:pPr>
      <w:rPr>
        <w:rFonts w:hint="default"/>
        <w:lang w:val="en-US" w:eastAsia="en-US" w:bidi="ar-SA"/>
      </w:rPr>
    </w:lvl>
  </w:abstractNum>
  <w:abstractNum w:abstractNumId="28" w15:restartNumberingAfterBreak="0">
    <w:nsid w:val="5F6F74A2"/>
    <w:multiLevelType w:val="hybridMultilevel"/>
    <w:tmpl w:val="591AA12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2227F74"/>
    <w:multiLevelType w:val="hybridMultilevel"/>
    <w:tmpl w:val="3C9A51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47C2F25"/>
    <w:multiLevelType w:val="hybridMultilevel"/>
    <w:tmpl w:val="90C0A7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49917EF"/>
    <w:multiLevelType w:val="hybridMultilevel"/>
    <w:tmpl w:val="B03A540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827756E"/>
    <w:multiLevelType w:val="hybridMultilevel"/>
    <w:tmpl w:val="9FBED378"/>
    <w:lvl w:ilvl="0" w:tplc="08090001">
      <w:start w:val="1"/>
      <w:numFmt w:val="bullet"/>
      <w:lvlText w:val=""/>
      <w:lvlJc w:val="left"/>
      <w:pPr>
        <w:ind w:left="1080" w:hanging="360"/>
      </w:pPr>
      <w:rPr>
        <w:rFonts w:ascii="Symbol" w:hAnsi="Symbol" w:hint="default"/>
      </w:rPr>
    </w:lvl>
    <w:lvl w:ilvl="1" w:tplc="4B86BC5E">
      <w:numFmt w:val="bullet"/>
      <w:lvlText w:val="•"/>
      <w:lvlJc w:val="left"/>
      <w:pPr>
        <w:ind w:left="1800" w:hanging="360"/>
      </w:pPr>
      <w:rPr>
        <w:rFonts w:ascii="Calibri" w:eastAsia="Verdana" w:hAnsi="Calibri" w:cs="Calibri"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93858F4"/>
    <w:multiLevelType w:val="hybridMultilevel"/>
    <w:tmpl w:val="8670D72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EB742FD"/>
    <w:multiLevelType w:val="hybridMultilevel"/>
    <w:tmpl w:val="5C6C27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FC35BF8"/>
    <w:multiLevelType w:val="hybridMultilevel"/>
    <w:tmpl w:val="04EC3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B8663A"/>
    <w:multiLevelType w:val="hybridMultilevel"/>
    <w:tmpl w:val="010096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30B35C6"/>
    <w:multiLevelType w:val="hybridMultilevel"/>
    <w:tmpl w:val="1766FE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55D422A"/>
    <w:multiLevelType w:val="hybridMultilevel"/>
    <w:tmpl w:val="33D62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8AC2974"/>
    <w:multiLevelType w:val="hybridMultilevel"/>
    <w:tmpl w:val="180E4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A033F6"/>
    <w:multiLevelType w:val="hybridMultilevel"/>
    <w:tmpl w:val="E3B2C48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7EC778DD"/>
    <w:multiLevelType w:val="hybridMultilevel"/>
    <w:tmpl w:val="103E75C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16cid:durableId="1978685671">
    <w:abstractNumId w:val="22"/>
  </w:num>
  <w:num w:numId="2" w16cid:durableId="1170216331">
    <w:abstractNumId w:val="27"/>
  </w:num>
  <w:num w:numId="3" w16cid:durableId="559487755">
    <w:abstractNumId w:val="4"/>
  </w:num>
  <w:num w:numId="4" w16cid:durableId="1020087216">
    <w:abstractNumId w:val="39"/>
  </w:num>
  <w:num w:numId="5" w16cid:durableId="1403679756">
    <w:abstractNumId w:val="24"/>
  </w:num>
  <w:num w:numId="6" w16cid:durableId="1808429722">
    <w:abstractNumId w:val="20"/>
  </w:num>
  <w:num w:numId="7" w16cid:durableId="930351847">
    <w:abstractNumId w:val="0"/>
  </w:num>
  <w:num w:numId="8" w16cid:durableId="1686244831">
    <w:abstractNumId w:val="8"/>
  </w:num>
  <w:num w:numId="9" w16cid:durableId="1828672561">
    <w:abstractNumId w:val="38"/>
  </w:num>
  <w:num w:numId="10" w16cid:durableId="55671916">
    <w:abstractNumId w:val="7"/>
  </w:num>
  <w:num w:numId="11" w16cid:durableId="1659843686">
    <w:abstractNumId w:val="23"/>
  </w:num>
  <w:num w:numId="12" w16cid:durableId="490877257">
    <w:abstractNumId w:val="11"/>
  </w:num>
  <w:num w:numId="13" w16cid:durableId="1899512976">
    <w:abstractNumId w:val="32"/>
  </w:num>
  <w:num w:numId="14" w16cid:durableId="1991398145">
    <w:abstractNumId w:val="34"/>
  </w:num>
  <w:num w:numId="15" w16cid:durableId="166025113">
    <w:abstractNumId w:val="2"/>
  </w:num>
  <w:num w:numId="16" w16cid:durableId="270355866">
    <w:abstractNumId w:val="14"/>
  </w:num>
  <w:num w:numId="17" w16cid:durableId="209536445">
    <w:abstractNumId w:val="5"/>
  </w:num>
  <w:num w:numId="18" w16cid:durableId="643588463">
    <w:abstractNumId w:val="31"/>
  </w:num>
  <w:num w:numId="19" w16cid:durableId="890767276">
    <w:abstractNumId w:val="21"/>
  </w:num>
  <w:num w:numId="20" w16cid:durableId="1629503860">
    <w:abstractNumId w:val="26"/>
  </w:num>
  <w:num w:numId="21" w16cid:durableId="1434353422">
    <w:abstractNumId w:val="3"/>
  </w:num>
  <w:num w:numId="22" w16cid:durableId="1024018771">
    <w:abstractNumId w:val="16"/>
  </w:num>
  <w:num w:numId="23" w16cid:durableId="661860698">
    <w:abstractNumId w:val="40"/>
  </w:num>
  <w:num w:numId="24" w16cid:durableId="1696806337">
    <w:abstractNumId w:val="28"/>
  </w:num>
  <w:num w:numId="25" w16cid:durableId="2032216017">
    <w:abstractNumId w:val="15"/>
  </w:num>
  <w:num w:numId="26" w16cid:durableId="1226448897">
    <w:abstractNumId w:val="41"/>
  </w:num>
  <w:num w:numId="27" w16cid:durableId="164052144">
    <w:abstractNumId w:val="36"/>
  </w:num>
  <w:num w:numId="28" w16cid:durableId="740175285">
    <w:abstractNumId w:val="13"/>
  </w:num>
  <w:num w:numId="29" w16cid:durableId="34473661">
    <w:abstractNumId w:val="17"/>
  </w:num>
  <w:num w:numId="30" w16cid:durableId="1728652313">
    <w:abstractNumId w:val="9"/>
  </w:num>
  <w:num w:numId="31" w16cid:durableId="762918908">
    <w:abstractNumId w:val="1"/>
  </w:num>
  <w:num w:numId="32" w16cid:durableId="1143504873">
    <w:abstractNumId w:val="29"/>
  </w:num>
  <w:num w:numId="33" w16cid:durableId="1815609782">
    <w:abstractNumId w:val="30"/>
  </w:num>
  <w:num w:numId="34" w16cid:durableId="119734478">
    <w:abstractNumId w:val="6"/>
  </w:num>
  <w:num w:numId="35" w16cid:durableId="484052996">
    <w:abstractNumId w:val="10"/>
  </w:num>
  <w:num w:numId="36" w16cid:durableId="463933696">
    <w:abstractNumId w:val="33"/>
  </w:num>
  <w:num w:numId="37" w16cid:durableId="393509896">
    <w:abstractNumId w:val="12"/>
  </w:num>
  <w:num w:numId="38" w16cid:durableId="231551334">
    <w:abstractNumId w:val="25"/>
  </w:num>
  <w:num w:numId="39" w16cid:durableId="2065173870">
    <w:abstractNumId w:val="37"/>
  </w:num>
  <w:num w:numId="40" w16cid:durableId="1416896676">
    <w:abstractNumId w:val="35"/>
  </w:num>
  <w:num w:numId="41" w16cid:durableId="1503545613">
    <w:abstractNumId w:val="18"/>
  </w:num>
  <w:num w:numId="42" w16cid:durableId="14026732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F0"/>
    <w:rsid w:val="00001740"/>
    <w:rsid w:val="00006B61"/>
    <w:rsid w:val="00007930"/>
    <w:rsid w:val="0002168F"/>
    <w:rsid w:val="00023918"/>
    <w:rsid w:val="000341A8"/>
    <w:rsid w:val="0004123F"/>
    <w:rsid w:val="00043E9A"/>
    <w:rsid w:val="00044F3E"/>
    <w:rsid w:val="00045CDC"/>
    <w:rsid w:val="00050403"/>
    <w:rsid w:val="00056C4D"/>
    <w:rsid w:val="00060009"/>
    <w:rsid w:val="00080D31"/>
    <w:rsid w:val="000A342D"/>
    <w:rsid w:val="000A4837"/>
    <w:rsid w:val="000A5C91"/>
    <w:rsid w:val="000A670F"/>
    <w:rsid w:val="000B1524"/>
    <w:rsid w:val="000B1D49"/>
    <w:rsid w:val="000C442D"/>
    <w:rsid w:val="000D5DA0"/>
    <w:rsid w:val="000F184C"/>
    <w:rsid w:val="001120CB"/>
    <w:rsid w:val="00114A89"/>
    <w:rsid w:val="00114E44"/>
    <w:rsid w:val="001154E0"/>
    <w:rsid w:val="001164E6"/>
    <w:rsid w:val="00120BC6"/>
    <w:rsid w:val="0013541D"/>
    <w:rsid w:val="001365BC"/>
    <w:rsid w:val="001400E3"/>
    <w:rsid w:val="0014701B"/>
    <w:rsid w:val="00153FE7"/>
    <w:rsid w:val="00154638"/>
    <w:rsid w:val="0017080F"/>
    <w:rsid w:val="00170DF2"/>
    <w:rsid w:val="00192ED2"/>
    <w:rsid w:val="00195AD6"/>
    <w:rsid w:val="001967A3"/>
    <w:rsid w:val="001A41A1"/>
    <w:rsid w:val="001B13D5"/>
    <w:rsid w:val="001C09F2"/>
    <w:rsid w:val="001D3A2A"/>
    <w:rsid w:val="001E1881"/>
    <w:rsid w:val="001F324E"/>
    <w:rsid w:val="001F3F51"/>
    <w:rsid w:val="002075A8"/>
    <w:rsid w:val="002114D3"/>
    <w:rsid w:val="002161DA"/>
    <w:rsid w:val="00224ACC"/>
    <w:rsid w:val="00225095"/>
    <w:rsid w:val="00225434"/>
    <w:rsid w:val="00225963"/>
    <w:rsid w:val="00226DC9"/>
    <w:rsid w:val="002432DA"/>
    <w:rsid w:val="00252097"/>
    <w:rsid w:val="00254066"/>
    <w:rsid w:val="00257874"/>
    <w:rsid w:val="00261B1D"/>
    <w:rsid w:val="00262D46"/>
    <w:rsid w:val="002755EC"/>
    <w:rsid w:val="00290AA1"/>
    <w:rsid w:val="00294E9A"/>
    <w:rsid w:val="00296C7F"/>
    <w:rsid w:val="002A3D28"/>
    <w:rsid w:val="002B0952"/>
    <w:rsid w:val="002B0985"/>
    <w:rsid w:val="002B19AC"/>
    <w:rsid w:val="002B1B77"/>
    <w:rsid w:val="002B4061"/>
    <w:rsid w:val="002F4CEA"/>
    <w:rsid w:val="002F7A02"/>
    <w:rsid w:val="00300EAC"/>
    <w:rsid w:val="00301ED8"/>
    <w:rsid w:val="003028CA"/>
    <w:rsid w:val="0030431D"/>
    <w:rsid w:val="00305E87"/>
    <w:rsid w:val="00322133"/>
    <w:rsid w:val="00322213"/>
    <w:rsid w:val="00331D67"/>
    <w:rsid w:val="0033503D"/>
    <w:rsid w:val="003411EB"/>
    <w:rsid w:val="00355C1F"/>
    <w:rsid w:val="003578B7"/>
    <w:rsid w:val="003578E5"/>
    <w:rsid w:val="00360967"/>
    <w:rsid w:val="00367C83"/>
    <w:rsid w:val="003773CD"/>
    <w:rsid w:val="00382775"/>
    <w:rsid w:val="00383E84"/>
    <w:rsid w:val="00387750"/>
    <w:rsid w:val="00390DB2"/>
    <w:rsid w:val="00395223"/>
    <w:rsid w:val="00395E70"/>
    <w:rsid w:val="003A5BAC"/>
    <w:rsid w:val="003B1E73"/>
    <w:rsid w:val="003B32B8"/>
    <w:rsid w:val="003C126E"/>
    <w:rsid w:val="003C78C2"/>
    <w:rsid w:val="003E309C"/>
    <w:rsid w:val="003E6CE0"/>
    <w:rsid w:val="003F795D"/>
    <w:rsid w:val="00405438"/>
    <w:rsid w:val="0041080A"/>
    <w:rsid w:val="00411261"/>
    <w:rsid w:val="00423EC0"/>
    <w:rsid w:val="004261B1"/>
    <w:rsid w:val="00443E27"/>
    <w:rsid w:val="00447BF7"/>
    <w:rsid w:val="00457354"/>
    <w:rsid w:val="00466189"/>
    <w:rsid w:val="0046718D"/>
    <w:rsid w:val="00474498"/>
    <w:rsid w:val="0048026A"/>
    <w:rsid w:val="00484D92"/>
    <w:rsid w:val="00484FC3"/>
    <w:rsid w:val="004878E4"/>
    <w:rsid w:val="004A296D"/>
    <w:rsid w:val="004A3B7D"/>
    <w:rsid w:val="004A43CD"/>
    <w:rsid w:val="004A5931"/>
    <w:rsid w:val="004A7002"/>
    <w:rsid w:val="004A7997"/>
    <w:rsid w:val="004B19C6"/>
    <w:rsid w:val="004B79DF"/>
    <w:rsid w:val="004C19CF"/>
    <w:rsid w:val="004C3E85"/>
    <w:rsid w:val="004C6434"/>
    <w:rsid w:val="004C7B40"/>
    <w:rsid w:val="004D1A78"/>
    <w:rsid w:val="004D517F"/>
    <w:rsid w:val="004E12CC"/>
    <w:rsid w:val="004E1A9E"/>
    <w:rsid w:val="004E43BB"/>
    <w:rsid w:val="004F3814"/>
    <w:rsid w:val="00506446"/>
    <w:rsid w:val="00533C00"/>
    <w:rsid w:val="00535742"/>
    <w:rsid w:val="0055030A"/>
    <w:rsid w:val="00550B1B"/>
    <w:rsid w:val="00557BBA"/>
    <w:rsid w:val="00564B83"/>
    <w:rsid w:val="00565318"/>
    <w:rsid w:val="00583451"/>
    <w:rsid w:val="005A487D"/>
    <w:rsid w:val="005B6C51"/>
    <w:rsid w:val="005C418C"/>
    <w:rsid w:val="005C58F1"/>
    <w:rsid w:val="005C7306"/>
    <w:rsid w:val="005C7A0A"/>
    <w:rsid w:val="005C7C70"/>
    <w:rsid w:val="005E0DF3"/>
    <w:rsid w:val="005E4F23"/>
    <w:rsid w:val="005E4F73"/>
    <w:rsid w:val="005E5867"/>
    <w:rsid w:val="005E6A03"/>
    <w:rsid w:val="005F4871"/>
    <w:rsid w:val="005F507E"/>
    <w:rsid w:val="0062454E"/>
    <w:rsid w:val="006248AA"/>
    <w:rsid w:val="006450B7"/>
    <w:rsid w:val="006475F2"/>
    <w:rsid w:val="006532BC"/>
    <w:rsid w:val="00653C6F"/>
    <w:rsid w:val="0065557A"/>
    <w:rsid w:val="00655D5A"/>
    <w:rsid w:val="0066386E"/>
    <w:rsid w:val="0066531A"/>
    <w:rsid w:val="006932A6"/>
    <w:rsid w:val="0069637A"/>
    <w:rsid w:val="006A029A"/>
    <w:rsid w:val="006A140B"/>
    <w:rsid w:val="006B71E2"/>
    <w:rsid w:val="006C7083"/>
    <w:rsid w:val="006D1BE8"/>
    <w:rsid w:val="006D2654"/>
    <w:rsid w:val="006D3699"/>
    <w:rsid w:val="006D54B6"/>
    <w:rsid w:val="006E09E6"/>
    <w:rsid w:val="006F1687"/>
    <w:rsid w:val="006F661D"/>
    <w:rsid w:val="00700294"/>
    <w:rsid w:val="00701B6C"/>
    <w:rsid w:val="00702EB0"/>
    <w:rsid w:val="00717937"/>
    <w:rsid w:val="00723832"/>
    <w:rsid w:val="007256D8"/>
    <w:rsid w:val="00735201"/>
    <w:rsid w:val="00736BFE"/>
    <w:rsid w:val="0074178A"/>
    <w:rsid w:val="00743E7C"/>
    <w:rsid w:val="007505D1"/>
    <w:rsid w:val="00755627"/>
    <w:rsid w:val="00756892"/>
    <w:rsid w:val="00780619"/>
    <w:rsid w:val="00787A56"/>
    <w:rsid w:val="00791847"/>
    <w:rsid w:val="007920F1"/>
    <w:rsid w:val="00792DB2"/>
    <w:rsid w:val="007A3F0D"/>
    <w:rsid w:val="007A4AD2"/>
    <w:rsid w:val="007A782C"/>
    <w:rsid w:val="007B0A71"/>
    <w:rsid w:val="007B4F5F"/>
    <w:rsid w:val="007D48B1"/>
    <w:rsid w:val="007D724A"/>
    <w:rsid w:val="007E1094"/>
    <w:rsid w:val="007E110F"/>
    <w:rsid w:val="007E1DA0"/>
    <w:rsid w:val="007E3D25"/>
    <w:rsid w:val="007E4A42"/>
    <w:rsid w:val="007E51F7"/>
    <w:rsid w:val="007F2B24"/>
    <w:rsid w:val="007F67C2"/>
    <w:rsid w:val="00803A1E"/>
    <w:rsid w:val="008204D1"/>
    <w:rsid w:val="00826D15"/>
    <w:rsid w:val="0083325F"/>
    <w:rsid w:val="00833635"/>
    <w:rsid w:val="00836417"/>
    <w:rsid w:val="0083779B"/>
    <w:rsid w:val="00842680"/>
    <w:rsid w:val="00843BED"/>
    <w:rsid w:val="00845AAE"/>
    <w:rsid w:val="00846377"/>
    <w:rsid w:val="00856F82"/>
    <w:rsid w:val="00865AE3"/>
    <w:rsid w:val="008749D3"/>
    <w:rsid w:val="0087693E"/>
    <w:rsid w:val="00893BEB"/>
    <w:rsid w:val="00894B16"/>
    <w:rsid w:val="008A5022"/>
    <w:rsid w:val="008A61F1"/>
    <w:rsid w:val="008A768E"/>
    <w:rsid w:val="008B475E"/>
    <w:rsid w:val="008C0F2B"/>
    <w:rsid w:val="008C34C4"/>
    <w:rsid w:val="008C42E7"/>
    <w:rsid w:val="008C710A"/>
    <w:rsid w:val="008E37F2"/>
    <w:rsid w:val="008E3F4D"/>
    <w:rsid w:val="008F6948"/>
    <w:rsid w:val="0090231B"/>
    <w:rsid w:val="00905245"/>
    <w:rsid w:val="009144E7"/>
    <w:rsid w:val="0091649D"/>
    <w:rsid w:val="00922CD3"/>
    <w:rsid w:val="0092770D"/>
    <w:rsid w:val="0095377F"/>
    <w:rsid w:val="009568BD"/>
    <w:rsid w:val="0096474E"/>
    <w:rsid w:val="0097386D"/>
    <w:rsid w:val="009801B5"/>
    <w:rsid w:val="00984AB8"/>
    <w:rsid w:val="00990CC4"/>
    <w:rsid w:val="009A318B"/>
    <w:rsid w:val="009A6AE7"/>
    <w:rsid w:val="009B74A5"/>
    <w:rsid w:val="009D72A5"/>
    <w:rsid w:val="009E6D07"/>
    <w:rsid w:val="009F4117"/>
    <w:rsid w:val="009F44E6"/>
    <w:rsid w:val="009F5037"/>
    <w:rsid w:val="00A02B3C"/>
    <w:rsid w:val="00A02D92"/>
    <w:rsid w:val="00A150DA"/>
    <w:rsid w:val="00A1683C"/>
    <w:rsid w:val="00A17EAE"/>
    <w:rsid w:val="00A24772"/>
    <w:rsid w:val="00A40624"/>
    <w:rsid w:val="00A51271"/>
    <w:rsid w:val="00A52960"/>
    <w:rsid w:val="00A54F83"/>
    <w:rsid w:val="00A57A59"/>
    <w:rsid w:val="00A65D60"/>
    <w:rsid w:val="00A665DA"/>
    <w:rsid w:val="00A677E8"/>
    <w:rsid w:val="00A71644"/>
    <w:rsid w:val="00A71E49"/>
    <w:rsid w:val="00A72334"/>
    <w:rsid w:val="00A75DCB"/>
    <w:rsid w:val="00A92E74"/>
    <w:rsid w:val="00A97B0C"/>
    <w:rsid w:val="00AA1025"/>
    <w:rsid w:val="00AA6571"/>
    <w:rsid w:val="00AA7CE3"/>
    <w:rsid w:val="00AB7748"/>
    <w:rsid w:val="00AC1EA8"/>
    <w:rsid w:val="00AD5D1B"/>
    <w:rsid w:val="00AD6AD2"/>
    <w:rsid w:val="00AD79BF"/>
    <w:rsid w:val="00AE1157"/>
    <w:rsid w:val="00AE1C81"/>
    <w:rsid w:val="00AE5CA2"/>
    <w:rsid w:val="00AF3DAD"/>
    <w:rsid w:val="00AF610B"/>
    <w:rsid w:val="00AF7EF5"/>
    <w:rsid w:val="00B04FB2"/>
    <w:rsid w:val="00B052A8"/>
    <w:rsid w:val="00B07B00"/>
    <w:rsid w:val="00B11C15"/>
    <w:rsid w:val="00B34D21"/>
    <w:rsid w:val="00B460D9"/>
    <w:rsid w:val="00B50205"/>
    <w:rsid w:val="00B50596"/>
    <w:rsid w:val="00B53603"/>
    <w:rsid w:val="00B60C5C"/>
    <w:rsid w:val="00B63B81"/>
    <w:rsid w:val="00B705D1"/>
    <w:rsid w:val="00B75547"/>
    <w:rsid w:val="00B90AAD"/>
    <w:rsid w:val="00B9140D"/>
    <w:rsid w:val="00B9181C"/>
    <w:rsid w:val="00BA24AD"/>
    <w:rsid w:val="00BA2733"/>
    <w:rsid w:val="00BA59A6"/>
    <w:rsid w:val="00BC2CC6"/>
    <w:rsid w:val="00BC2DDD"/>
    <w:rsid w:val="00BC410E"/>
    <w:rsid w:val="00BD211F"/>
    <w:rsid w:val="00BD5AB1"/>
    <w:rsid w:val="00BE08D9"/>
    <w:rsid w:val="00BE28BF"/>
    <w:rsid w:val="00BE2AD1"/>
    <w:rsid w:val="00BF4CBE"/>
    <w:rsid w:val="00BF604E"/>
    <w:rsid w:val="00BF6917"/>
    <w:rsid w:val="00C01168"/>
    <w:rsid w:val="00C0632A"/>
    <w:rsid w:val="00C156AC"/>
    <w:rsid w:val="00C16DF0"/>
    <w:rsid w:val="00C17665"/>
    <w:rsid w:val="00C20CF2"/>
    <w:rsid w:val="00C217D5"/>
    <w:rsid w:val="00C2305D"/>
    <w:rsid w:val="00C23F9A"/>
    <w:rsid w:val="00C3502E"/>
    <w:rsid w:val="00C355FF"/>
    <w:rsid w:val="00C357AF"/>
    <w:rsid w:val="00C35879"/>
    <w:rsid w:val="00C3642E"/>
    <w:rsid w:val="00C43457"/>
    <w:rsid w:val="00C43AFA"/>
    <w:rsid w:val="00C43EB6"/>
    <w:rsid w:val="00C61F2E"/>
    <w:rsid w:val="00C6231F"/>
    <w:rsid w:val="00C62342"/>
    <w:rsid w:val="00C64324"/>
    <w:rsid w:val="00C750DB"/>
    <w:rsid w:val="00C75AC6"/>
    <w:rsid w:val="00C7705E"/>
    <w:rsid w:val="00C922FB"/>
    <w:rsid w:val="00C94F77"/>
    <w:rsid w:val="00CA2B5F"/>
    <w:rsid w:val="00CA395A"/>
    <w:rsid w:val="00CA623C"/>
    <w:rsid w:val="00CA6F36"/>
    <w:rsid w:val="00CA75C7"/>
    <w:rsid w:val="00CB724E"/>
    <w:rsid w:val="00CC5224"/>
    <w:rsid w:val="00CC5D72"/>
    <w:rsid w:val="00CF0F00"/>
    <w:rsid w:val="00CF1C6D"/>
    <w:rsid w:val="00CF7CF7"/>
    <w:rsid w:val="00D0117B"/>
    <w:rsid w:val="00D0407A"/>
    <w:rsid w:val="00D06028"/>
    <w:rsid w:val="00D069F4"/>
    <w:rsid w:val="00D123AF"/>
    <w:rsid w:val="00D124B4"/>
    <w:rsid w:val="00D16B59"/>
    <w:rsid w:val="00D23D98"/>
    <w:rsid w:val="00D24513"/>
    <w:rsid w:val="00D24666"/>
    <w:rsid w:val="00D30A67"/>
    <w:rsid w:val="00D3150C"/>
    <w:rsid w:val="00D32066"/>
    <w:rsid w:val="00D35958"/>
    <w:rsid w:val="00D402AD"/>
    <w:rsid w:val="00D43EA8"/>
    <w:rsid w:val="00D50E3A"/>
    <w:rsid w:val="00D53E3E"/>
    <w:rsid w:val="00D55FE6"/>
    <w:rsid w:val="00D677A8"/>
    <w:rsid w:val="00D72C4C"/>
    <w:rsid w:val="00D73E0F"/>
    <w:rsid w:val="00D761C1"/>
    <w:rsid w:val="00D83CBE"/>
    <w:rsid w:val="00D87A7A"/>
    <w:rsid w:val="00D9104A"/>
    <w:rsid w:val="00D97662"/>
    <w:rsid w:val="00DA635E"/>
    <w:rsid w:val="00DA7C2C"/>
    <w:rsid w:val="00DB07EA"/>
    <w:rsid w:val="00DB3315"/>
    <w:rsid w:val="00DB4251"/>
    <w:rsid w:val="00DB7B8C"/>
    <w:rsid w:val="00DC63D5"/>
    <w:rsid w:val="00DD3820"/>
    <w:rsid w:val="00DE1883"/>
    <w:rsid w:val="00DF00CB"/>
    <w:rsid w:val="00E03519"/>
    <w:rsid w:val="00E17F75"/>
    <w:rsid w:val="00E2344F"/>
    <w:rsid w:val="00E23BB0"/>
    <w:rsid w:val="00E242A7"/>
    <w:rsid w:val="00E26827"/>
    <w:rsid w:val="00E26D7B"/>
    <w:rsid w:val="00E30704"/>
    <w:rsid w:val="00E315B3"/>
    <w:rsid w:val="00E3173D"/>
    <w:rsid w:val="00E379BA"/>
    <w:rsid w:val="00E44BD5"/>
    <w:rsid w:val="00E53B33"/>
    <w:rsid w:val="00E630CD"/>
    <w:rsid w:val="00E63C7E"/>
    <w:rsid w:val="00E77A76"/>
    <w:rsid w:val="00E80417"/>
    <w:rsid w:val="00E8159D"/>
    <w:rsid w:val="00E919AC"/>
    <w:rsid w:val="00E92041"/>
    <w:rsid w:val="00EA3E98"/>
    <w:rsid w:val="00EA71F4"/>
    <w:rsid w:val="00EB05D5"/>
    <w:rsid w:val="00EC1F97"/>
    <w:rsid w:val="00ED1CF2"/>
    <w:rsid w:val="00ED3231"/>
    <w:rsid w:val="00ED7C0A"/>
    <w:rsid w:val="00EE1B35"/>
    <w:rsid w:val="00EE34C2"/>
    <w:rsid w:val="00EE7967"/>
    <w:rsid w:val="00EF508E"/>
    <w:rsid w:val="00F065BE"/>
    <w:rsid w:val="00F07181"/>
    <w:rsid w:val="00F103B7"/>
    <w:rsid w:val="00F10B40"/>
    <w:rsid w:val="00F128AF"/>
    <w:rsid w:val="00F13DFD"/>
    <w:rsid w:val="00F306EA"/>
    <w:rsid w:val="00F40722"/>
    <w:rsid w:val="00F42A77"/>
    <w:rsid w:val="00F44E47"/>
    <w:rsid w:val="00F56E02"/>
    <w:rsid w:val="00F57BD9"/>
    <w:rsid w:val="00F70BE0"/>
    <w:rsid w:val="00F7478F"/>
    <w:rsid w:val="00F7712E"/>
    <w:rsid w:val="00F809BF"/>
    <w:rsid w:val="00F81488"/>
    <w:rsid w:val="00F90FFE"/>
    <w:rsid w:val="00F94054"/>
    <w:rsid w:val="00FA54B7"/>
    <w:rsid w:val="00FD61E4"/>
    <w:rsid w:val="00FE5366"/>
    <w:rsid w:val="00FF025A"/>
    <w:rsid w:val="00FF3E10"/>
    <w:rsid w:val="00FF60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BE593"/>
  <w15:docId w15:val="{356494F2-5228-42E1-BFA2-AAA3DC32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920"/>
      <w:outlineLvl w:val="0"/>
    </w:pPr>
    <w:rPr>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91"/>
      <w:ind w:left="1690" w:right="3194"/>
      <w:jc w:val="center"/>
    </w:pPr>
    <w:rPr>
      <w:sz w:val="36"/>
      <w:szCs w:val="36"/>
    </w:rPr>
  </w:style>
  <w:style w:type="paragraph" w:styleId="ListParagraph">
    <w:name w:val="List Paragraph"/>
    <w:basedOn w:val="Normal"/>
    <w:uiPriority w:val="1"/>
    <w:qFormat/>
    <w:pPr>
      <w:ind w:left="682" w:hanging="128"/>
    </w:pPr>
  </w:style>
  <w:style w:type="paragraph" w:customStyle="1" w:styleId="TableParagraph">
    <w:name w:val="Table Paragraph"/>
    <w:basedOn w:val="Normal"/>
    <w:uiPriority w:val="1"/>
    <w:qFormat/>
    <w:pPr>
      <w:spacing w:line="215" w:lineRule="exact"/>
      <w:ind w:left="112"/>
    </w:pPr>
  </w:style>
  <w:style w:type="paragraph" w:styleId="Header">
    <w:name w:val="header"/>
    <w:basedOn w:val="Normal"/>
    <w:link w:val="HeaderChar"/>
    <w:uiPriority w:val="99"/>
    <w:unhideWhenUsed/>
    <w:rsid w:val="007F2B24"/>
    <w:pPr>
      <w:tabs>
        <w:tab w:val="center" w:pos="4513"/>
        <w:tab w:val="right" w:pos="9026"/>
      </w:tabs>
    </w:pPr>
  </w:style>
  <w:style w:type="character" w:customStyle="1" w:styleId="HeaderChar">
    <w:name w:val="Header Char"/>
    <w:basedOn w:val="DefaultParagraphFont"/>
    <w:link w:val="Header"/>
    <w:uiPriority w:val="99"/>
    <w:rsid w:val="007F2B24"/>
    <w:rPr>
      <w:rFonts w:ascii="Verdana" w:eastAsia="Verdana" w:hAnsi="Verdana" w:cs="Verdana"/>
    </w:rPr>
  </w:style>
  <w:style w:type="paragraph" w:styleId="Footer">
    <w:name w:val="footer"/>
    <w:basedOn w:val="Normal"/>
    <w:link w:val="FooterChar"/>
    <w:uiPriority w:val="99"/>
    <w:unhideWhenUsed/>
    <w:rsid w:val="007F2B24"/>
    <w:pPr>
      <w:tabs>
        <w:tab w:val="center" w:pos="4513"/>
        <w:tab w:val="right" w:pos="9026"/>
      </w:tabs>
    </w:pPr>
  </w:style>
  <w:style w:type="character" w:customStyle="1" w:styleId="FooterChar">
    <w:name w:val="Footer Char"/>
    <w:basedOn w:val="DefaultParagraphFont"/>
    <w:link w:val="Footer"/>
    <w:uiPriority w:val="99"/>
    <w:rsid w:val="007F2B24"/>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570024">
      <w:bodyDiv w:val="1"/>
      <w:marLeft w:val="0"/>
      <w:marRight w:val="0"/>
      <w:marTop w:val="0"/>
      <w:marBottom w:val="0"/>
      <w:divBdr>
        <w:top w:val="none" w:sz="0" w:space="0" w:color="auto"/>
        <w:left w:val="none" w:sz="0" w:space="0" w:color="auto"/>
        <w:bottom w:val="none" w:sz="0" w:space="0" w:color="auto"/>
        <w:right w:val="none" w:sz="0" w:space="0" w:color="auto"/>
      </w:divBdr>
    </w:div>
    <w:div w:id="1331101885">
      <w:bodyDiv w:val="1"/>
      <w:marLeft w:val="0"/>
      <w:marRight w:val="0"/>
      <w:marTop w:val="0"/>
      <w:marBottom w:val="0"/>
      <w:divBdr>
        <w:top w:val="none" w:sz="0" w:space="0" w:color="auto"/>
        <w:left w:val="none" w:sz="0" w:space="0" w:color="auto"/>
        <w:bottom w:val="none" w:sz="0" w:space="0" w:color="auto"/>
        <w:right w:val="none" w:sz="0" w:space="0" w:color="auto"/>
      </w:divBdr>
    </w:div>
    <w:div w:id="1439520500">
      <w:bodyDiv w:val="1"/>
      <w:marLeft w:val="0"/>
      <w:marRight w:val="0"/>
      <w:marTop w:val="0"/>
      <w:marBottom w:val="0"/>
      <w:divBdr>
        <w:top w:val="none" w:sz="0" w:space="0" w:color="auto"/>
        <w:left w:val="none" w:sz="0" w:space="0" w:color="auto"/>
        <w:bottom w:val="none" w:sz="0" w:space="0" w:color="auto"/>
        <w:right w:val="none" w:sz="0" w:space="0" w:color="auto"/>
      </w:divBdr>
    </w:div>
    <w:div w:id="2106723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393FA-DDAC-475B-A1BB-B3EE3B1A8BB1}">
  <ds:schemaRefs>
    <ds:schemaRef ds:uri="http://schemas.openxmlformats.org/officeDocument/2006/bibliography"/>
  </ds:schemaRefs>
</ds:datastoreItem>
</file>

<file path=customXml/itemProps2.xml><?xml version="1.0" encoding="utf-8"?>
<ds:datastoreItem xmlns:ds="http://schemas.openxmlformats.org/officeDocument/2006/customXml" ds:itemID="{60A14825-3A47-48A8-9B87-C150B8C67467}">
  <ds:schemaRefs>
    <ds:schemaRef ds:uri="http://schemas.microsoft.com/sharepoint/v3/contenttype/forms"/>
  </ds:schemaRefs>
</ds:datastoreItem>
</file>

<file path=customXml/itemProps3.xml><?xml version="1.0" encoding="utf-8"?>
<ds:datastoreItem xmlns:ds="http://schemas.openxmlformats.org/officeDocument/2006/customXml" ds:itemID="{6CDF0057-5D8F-4F56-A2BF-EF6505883B22}">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customXml/itemProps4.xml><?xml version="1.0" encoding="utf-8"?>
<ds:datastoreItem xmlns:ds="http://schemas.openxmlformats.org/officeDocument/2006/customXml" ds:itemID="{DF1D774C-CE2B-4D39-8E4D-5F68844E8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2388</Words>
  <Characters>13614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Sanchez</dc:creator>
  <cp:lastModifiedBy>Tanya Joyner</cp:lastModifiedBy>
  <cp:revision>2</cp:revision>
  <dcterms:created xsi:type="dcterms:W3CDTF">2024-11-08T22:28:00Z</dcterms:created>
  <dcterms:modified xsi:type="dcterms:W3CDTF">2024-11-08T22:28:00Z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Word for Microsoft 365</vt:lpwstr>
  </property>
  <property fmtid="{D5CDD505-2E9C-101B-9397-08002B2CF9AE}" pid="4" name="LastSaved">
    <vt:filetime>2021-01-28T00:00:00Z</vt:filetime>
  </property>
  <property fmtid="{D5CDD505-2E9C-101B-9397-08002B2CF9AE}" pid="5" name="MSIP_Label_c331848e-2430-41de-8263-33af6becbc41_Enabled">
    <vt:lpwstr>true</vt:lpwstr>
  </property>
  <property fmtid="{D5CDD505-2E9C-101B-9397-08002B2CF9AE}" pid="6" name="MSIP_Label_c331848e-2430-41de-8263-33af6becbc41_SetDate">
    <vt:lpwstr>2022-10-12T13:08:57Z</vt:lpwstr>
  </property>
  <property fmtid="{D5CDD505-2E9C-101B-9397-08002B2CF9AE}" pid="7" name="MSIP_Label_c331848e-2430-41de-8263-33af6becbc41_Method">
    <vt:lpwstr>Privileged</vt:lpwstr>
  </property>
  <property fmtid="{D5CDD505-2E9C-101B-9397-08002B2CF9AE}" pid="8" name="MSIP_Label_c331848e-2430-41de-8263-33af6becbc41_Name">
    <vt:lpwstr>WG001-Public</vt:lpwstr>
  </property>
  <property fmtid="{D5CDD505-2E9C-101B-9397-08002B2CF9AE}" pid="9" name="MSIP_Label_c331848e-2430-41de-8263-33af6becbc41_SiteId">
    <vt:lpwstr>b771cb47-279a-4b84-aaeb-14a9b7a71446</vt:lpwstr>
  </property>
  <property fmtid="{D5CDD505-2E9C-101B-9397-08002B2CF9AE}" pid="10" name="MSIP_Label_c331848e-2430-41de-8263-33af6becbc41_ActionId">
    <vt:lpwstr>7cac256c-019f-4db4-9054-beefa4dfc082</vt:lpwstr>
  </property>
  <property fmtid="{D5CDD505-2E9C-101B-9397-08002B2CF9AE}" pid="11" name="MSIP_Label_c331848e-2430-41de-8263-33af6becbc41_ContentBits">
    <vt:lpwstr>2</vt:lpwstr>
  </property>
  <property fmtid="{D5CDD505-2E9C-101B-9397-08002B2CF9AE}" pid="12" name="ContentTypeId">
    <vt:lpwstr>0x010100482A4ED116418245A93493FBB4CD8175</vt:lpwstr>
  </property>
  <property fmtid="{D5CDD505-2E9C-101B-9397-08002B2CF9AE}" pid="13" name="MediaServiceImageTags">
    <vt:lpwstr/>
  </property>
</Properties>
</file>