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24E5" w14:textId="77777777" w:rsidR="006215E4" w:rsidRPr="00045923" w:rsidRDefault="006215E4" w:rsidP="00C3057B">
      <w:pPr>
        <w:pStyle w:val="Default"/>
        <w:jc w:val="center"/>
        <w:rPr>
          <w:rFonts w:ascii="Raleway" w:hAnsi="Raleway"/>
          <w:sz w:val="22"/>
          <w:szCs w:val="22"/>
        </w:rPr>
      </w:pPr>
    </w:p>
    <w:p w14:paraId="2D580F15" w14:textId="77777777" w:rsidR="006215E4" w:rsidRPr="00B636BD" w:rsidRDefault="006215E4" w:rsidP="00C3057B">
      <w:pPr>
        <w:pStyle w:val="Default"/>
        <w:jc w:val="center"/>
        <w:rPr>
          <w:rFonts w:ascii="Raleway" w:hAnsi="Raleway"/>
          <w:b/>
          <w:bCs/>
          <w:sz w:val="22"/>
          <w:szCs w:val="22"/>
        </w:rPr>
      </w:pPr>
    </w:p>
    <w:p w14:paraId="5DD46526" w14:textId="68234D44" w:rsidR="00C3057B" w:rsidRPr="00B636BD" w:rsidRDefault="00C3057B" w:rsidP="00C3057B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B636BD">
        <w:rPr>
          <w:rFonts w:ascii="Raleway" w:hAnsi="Raleway"/>
          <w:b/>
          <w:bCs/>
          <w:sz w:val="36"/>
          <w:szCs w:val="36"/>
        </w:rPr>
        <w:t>Core Unit 4</w:t>
      </w:r>
    </w:p>
    <w:p w14:paraId="383944A9" w14:textId="77777777" w:rsidR="00C3057B" w:rsidRPr="00B636BD" w:rsidRDefault="00C3057B" w:rsidP="00C3057B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B636BD">
        <w:rPr>
          <w:rFonts w:ascii="Raleway" w:hAnsi="Raleway"/>
          <w:b/>
          <w:bCs/>
          <w:sz w:val="36"/>
          <w:szCs w:val="36"/>
        </w:rPr>
        <w:t>Financing and Investing for Retirement Provision</w:t>
      </w:r>
    </w:p>
    <w:p w14:paraId="080BE9C7" w14:textId="77777777" w:rsidR="00C3057B" w:rsidRPr="00B636BD" w:rsidRDefault="00C3057B" w:rsidP="00C3057B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bookmarkStart w:id="0" w:name="_Hlk61793546"/>
    </w:p>
    <w:p w14:paraId="4C143DBA" w14:textId="77777777" w:rsidR="00C3057B" w:rsidRPr="00B636BD" w:rsidRDefault="00C3057B" w:rsidP="00C3057B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B636BD">
        <w:rPr>
          <w:rFonts w:ascii="Raleway" w:hAnsi="Raleway"/>
          <w:b/>
          <w:bCs/>
          <w:sz w:val="36"/>
          <w:szCs w:val="36"/>
        </w:rPr>
        <w:t>Assignment 4</w:t>
      </w:r>
    </w:p>
    <w:p w14:paraId="3F90D885" w14:textId="77777777" w:rsidR="00C3057B" w:rsidRPr="00045923" w:rsidRDefault="00C3057B" w:rsidP="00C3057B">
      <w:pPr>
        <w:pStyle w:val="Default"/>
        <w:jc w:val="center"/>
        <w:rPr>
          <w:rFonts w:ascii="Raleway" w:hAnsi="Raleway"/>
          <w:sz w:val="36"/>
          <w:szCs w:val="36"/>
        </w:rPr>
      </w:pPr>
      <w:bookmarkStart w:id="1" w:name="_Hlk61793798"/>
      <w:r w:rsidRPr="00045923">
        <w:rPr>
          <w:rFonts w:ascii="Raleway" w:hAnsi="Raleway"/>
          <w:i/>
          <w:iCs/>
          <w:sz w:val="36"/>
          <w:szCs w:val="36"/>
        </w:rPr>
        <w:t>(Part 5 – Regulation and Administration and Part 6 – Investment Management)</w:t>
      </w:r>
    </w:p>
    <w:bookmarkEnd w:id="0"/>
    <w:bookmarkEnd w:id="1"/>
    <w:p w14:paraId="32CF38E3" w14:textId="6D2C2D51" w:rsidR="00C3057B" w:rsidRPr="00B636BD" w:rsidRDefault="00C3057B" w:rsidP="00B636BD">
      <w:pPr>
        <w:jc w:val="center"/>
        <w:rPr>
          <w:rFonts w:ascii="Raleway" w:hAnsi="Raleway" w:cs="Calibri"/>
          <w:i/>
          <w:iCs/>
          <w:lang w:val="en-US"/>
        </w:rPr>
      </w:pPr>
      <w:r w:rsidRPr="00045923">
        <w:rPr>
          <w:rFonts w:ascii="Raleway" w:hAnsi="Raleway" w:cs="Calibri"/>
          <w:i/>
          <w:iCs/>
        </w:rPr>
        <w:t xml:space="preserve">Recommended Time: </w:t>
      </w:r>
      <w:r w:rsidR="00B636BD" w:rsidRPr="00B636BD">
        <w:rPr>
          <w:rFonts w:ascii="Raleway" w:hAnsi="Raleway" w:cs="Calibri"/>
          <w:i/>
          <w:iCs/>
          <w:lang w:val="en-US"/>
        </w:rPr>
        <w:t>2 hours 30 minutes</w:t>
      </w:r>
    </w:p>
    <w:p w14:paraId="52C63CBF" w14:textId="77777777" w:rsidR="00C3057B" w:rsidRPr="00045923" w:rsidRDefault="00C3057B" w:rsidP="00C3057B">
      <w:pPr>
        <w:jc w:val="center"/>
        <w:rPr>
          <w:rFonts w:ascii="Raleway" w:hAnsi="Raleway" w:cs="Calibri"/>
          <w:i/>
          <w:iCs/>
        </w:rPr>
      </w:pPr>
    </w:p>
    <w:p w14:paraId="1A1554E3" w14:textId="77777777" w:rsidR="00C3057B" w:rsidRPr="00045923" w:rsidRDefault="00C3057B" w:rsidP="00C3057B">
      <w:pPr>
        <w:numPr>
          <w:ilvl w:val="0"/>
          <w:numId w:val="1"/>
        </w:numPr>
        <w:spacing w:after="0"/>
        <w:rPr>
          <w:rFonts w:ascii="Raleway" w:hAnsi="Raleway" w:cs="Calibri"/>
        </w:rPr>
      </w:pPr>
      <w:bookmarkStart w:id="2" w:name="_Hlk61783580"/>
      <w:r w:rsidRPr="00045923">
        <w:rPr>
          <w:rFonts w:ascii="Raleway" w:hAnsi="Raleway" w:cs="Calibri"/>
        </w:rPr>
        <w:t>Investment managers will hold a scheme’s assets on a segregated fund or pooled fund basis, often using a combination of both approaches.</w:t>
      </w:r>
    </w:p>
    <w:p w14:paraId="3F6658B7" w14:textId="77777777" w:rsidR="00C3057B" w:rsidRPr="00045923" w:rsidRDefault="00C3057B" w:rsidP="00C3057B">
      <w:pPr>
        <w:ind w:left="360"/>
        <w:rPr>
          <w:rFonts w:ascii="Raleway" w:hAnsi="Raleway" w:cs="Calibri"/>
        </w:rPr>
      </w:pPr>
      <w:r w:rsidRPr="00045923">
        <w:rPr>
          <w:rFonts w:ascii="Raleway" w:hAnsi="Raleway" w:cs="Calibri"/>
        </w:rPr>
        <w:t>Compare the fee structure used for each approach.</w:t>
      </w:r>
    </w:p>
    <w:bookmarkEnd w:id="2"/>
    <w:p w14:paraId="54662C90" w14:textId="5633B6FD" w:rsidR="00C3057B" w:rsidRPr="00045923" w:rsidRDefault="00C3057B" w:rsidP="00C3057B">
      <w:pPr>
        <w:ind w:firstLine="360"/>
        <w:jc w:val="right"/>
        <w:rPr>
          <w:rFonts w:ascii="Raleway" w:hAnsi="Raleway" w:cs="Calibri"/>
          <w:b/>
          <w:bCs/>
        </w:rPr>
      </w:pPr>
      <w:r w:rsidRPr="00045923">
        <w:rPr>
          <w:rFonts w:ascii="Raleway" w:hAnsi="Raleway" w:cs="Calibri"/>
          <w:b/>
          <w:bCs/>
        </w:rPr>
        <w:t>1</w:t>
      </w:r>
      <w:r w:rsidR="00864E91" w:rsidRPr="00045923">
        <w:rPr>
          <w:rFonts w:ascii="Raleway" w:hAnsi="Raleway" w:cs="Calibri"/>
          <w:b/>
          <w:bCs/>
        </w:rPr>
        <w:t>5</w:t>
      </w:r>
      <w:r w:rsidRPr="00045923">
        <w:rPr>
          <w:rFonts w:ascii="Raleway" w:hAnsi="Raleway" w:cs="Calibri"/>
          <w:b/>
          <w:bCs/>
        </w:rPr>
        <w:t xml:space="preserve"> marks     </w:t>
      </w:r>
    </w:p>
    <w:p w14:paraId="6EC8601C" w14:textId="77777777" w:rsidR="00C3057B" w:rsidRPr="00045923" w:rsidRDefault="00C3057B" w:rsidP="00C3057B">
      <w:pPr>
        <w:pStyle w:val="ListParagraph"/>
        <w:ind w:left="360"/>
        <w:jc w:val="both"/>
        <w:rPr>
          <w:rFonts w:ascii="Raleway" w:hAnsi="Raleway" w:cs="Calibri"/>
        </w:rPr>
      </w:pPr>
    </w:p>
    <w:p w14:paraId="181BFD2C" w14:textId="77777777" w:rsidR="00C3057B" w:rsidRPr="00045923" w:rsidRDefault="00C3057B" w:rsidP="00C3057B">
      <w:pPr>
        <w:pStyle w:val="ListParagraph"/>
        <w:numPr>
          <w:ilvl w:val="0"/>
          <w:numId w:val="1"/>
        </w:numPr>
        <w:rPr>
          <w:rFonts w:ascii="Raleway" w:hAnsi="Raleway" w:cs="Calibri"/>
        </w:rPr>
      </w:pPr>
      <w:r w:rsidRPr="00045923">
        <w:rPr>
          <w:rFonts w:ascii="Raleway" w:hAnsi="Raleway" w:cs="Calibri"/>
        </w:rPr>
        <w:t xml:space="preserve">A SIP must specify the trustees’ policy with regard to ESG. </w:t>
      </w:r>
    </w:p>
    <w:p w14:paraId="04CC4326" w14:textId="72848F49" w:rsidR="00C3057B" w:rsidRPr="00045923" w:rsidRDefault="00C3057B" w:rsidP="00C3057B">
      <w:pPr>
        <w:pStyle w:val="ListParagraph"/>
        <w:numPr>
          <w:ilvl w:val="0"/>
          <w:numId w:val="2"/>
        </w:numPr>
        <w:rPr>
          <w:rFonts w:ascii="Raleway" w:hAnsi="Raleway" w:cs="Calibri"/>
        </w:rPr>
      </w:pPr>
      <w:r w:rsidRPr="00045923">
        <w:rPr>
          <w:rFonts w:ascii="Raleway" w:hAnsi="Raleway" w:cs="Calibri"/>
        </w:rPr>
        <w:t xml:space="preserve">Explain what ESG stands </w:t>
      </w:r>
      <w:r w:rsidR="006215E4" w:rsidRPr="00045923">
        <w:rPr>
          <w:rFonts w:ascii="Raleway" w:hAnsi="Raleway" w:cs="Calibri"/>
        </w:rPr>
        <w:t>for.</w:t>
      </w:r>
    </w:p>
    <w:p w14:paraId="2B38CB31" w14:textId="384365F6" w:rsidR="00C3057B" w:rsidRPr="00045923" w:rsidRDefault="00C3057B" w:rsidP="00C3057B">
      <w:pPr>
        <w:pStyle w:val="ListParagraph"/>
        <w:numPr>
          <w:ilvl w:val="0"/>
          <w:numId w:val="2"/>
        </w:numPr>
        <w:rPr>
          <w:rFonts w:ascii="Raleway" w:hAnsi="Raleway" w:cs="Calibri"/>
        </w:rPr>
      </w:pPr>
      <w:r w:rsidRPr="00045923">
        <w:rPr>
          <w:rFonts w:ascii="Raleway" w:hAnsi="Raleway" w:cs="Calibri"/>
        </w:rPr>
        <w:t xml:space="preserve">Describe the difference between positive screening and negative </w:t>
      </w:r>
      <w:r w:rsidR="006215E4" w:rsidRPr="00045923">
        <w:rPr>
          <w:rFonts w:ascii="Raleway" w:hAnsi="Raleway" w:cs="Calibri"/>
        </w:rPr>
        <w:t>screening.</w:t>
      </w:r>
    </w:p>
    <w:p w14:paraId="3CD7EE18" w14:textId="40A2E5E4" w:rsidR="00C3057B" w:rsidRPr="00045923" w:rsidRDefault="00C3057B" w:rsidP="00C3057B">
      <w:pPr>
        <w:ind w:firstLine="360"/>
        <w:jc w:val="right"/>
        <w:rPr>
          <w:rFonts w:ascii="Raleway" w:hAnsi="Raleway" w:cs="Calibri"/>
          <w:b/>
          <w:bCs/>
        </w:rPr>
      </w:pPr>
      <w:r w:rsidRPr="00045923">
        <w:rPr>
          <w:rFonts w:ascii="Raleway" w:hAnsi="Raleway" w:cs="Calibri"/>
          <w:b/>
          <w:bCs/>
        </w:rPr>
        <w:t>1</w:t>
      </w:r>
      <w:r w:rsidR="00864E91" w:rsidRPr="00045923">
        <w:rPr>
          <w:rFonts w:ascii="Raleway" w:hAnsi="Raleway" w:cs="Calibri"/>
          <w:b/>
          <w:bCs/>
        </w:rPr>
        <w:t>5</w:t>
      </w:r>
      <w:r w:rsidRPr="00045923">
        <w:rPr>
          <w:rFonts w:ascii="Raleway" w:hAnsi="Raleway" w:cs="Calibri"/>
          <w:b/>
          <w:bCs/>
        </w:rPr>
        <w:t xml:space="preserve"> marks        </w:t>
      </w:r>
    </w:p>
    <w:p w14:paraId="42D5D9A6" w14:textId="77777777" w:rsidR="00C3057B" w:rsidRPr="00045923" w:rsidRDefault="00C3057B" w:rsidP="00C3057B">
      <w:pPr>
        <w:jc w:val="both"/>
        <w:rPr>
          <w:rFonts w:ascii="Raleway" w:hAnsi="Raleway" w:cs="Calibri"/>
        </w:rPr>
      </w:pPr>
    </w:p>
    <w:p w14:paraId="210B815C" w14:textId="77777777" w:rsidR="00C3057B" w:rsidRPr="00045923" w:rsidRDefault="00C3057B" w:rsidP="00C3057B">
      <w:pPr>
        <w:pStyle w:val="ListParagraph"/>
        <w:numPr>
          <w:ilvl w:val="0"/>
          <w:numId w:val="1"/>
        </w:numPr>
        <w:spacing w:line="256" w:lineRule="auto"/>
        <w:rPr>
          <w:rFonts w:ascii="Raleway" w:eastAsia="Calibri" w:hAnsi="Raleway" w:cs="Calibri"/>
        </w:rPr>
      </w:pPr>
      <w:r w:rsidRPr="00045923">
        <w:rPr>
          <w:rFonts w:ascii="Raleway" w:eastAsia="Calibri" w:hAnsi="Raleway" w:cs="Calibri"/>
        </w:rPr>
        <w:t>Outline The Pensions Regulator’s requirements for a scheme that meets the definition of a master trust.</w:t>
      </w:r>
    </w:p>
    <w:p w14:paraId="516E67E9" w14:textId="78B846D7" w:rsidR="00C3057B" w:rsidRPr="00045923" w:rsidRDefault="00864E91" w:rsidP="00C3057B">
      <w:pPr>
        <w:spacing w:line="256" w:lineRule="auto"/>
        <w:ind w:firstLine="360"/>
        <w:jc w:val="right"/>
        <w:rPr>
          <w:rFonts w:ascii="Raleway" w:eastAsia="Calibri" w:hAnsi="Raleway" w:cs="Calibri"/>
          <w:b/>
          <w:bCs/>
        </w:rPr>
      </w:pPr>
      <w:r w:rsidRPr="00045923">
        <w:rPr>
          <w:rFonts w:ascii="Raleway" w:eastAsia="Calibri" w:hAnsi="Raleway" w:cs="Calibri"/>
          <w:b/>
          <w:bCs/>
        </w:rPr>
        <w:t>20</w:t>
      </w:r>
      <w:r w:rsidR="00C3057B" w:rsidRPr="00045923">
        <w:rPr>
          <w:rFonts w:ascii="Raleway" w:eastAsia="Calibri" w:hAnsi="Raleway" w:cs="Calibri"/>
          <w:b/>
          <w:bCs/>
        </w:rPr>
        <w:t xml:space="preserve"> marks</w:t>
      </w:r>
    </w:p>
    <w:p w14:paraId="1395260C" w14:textId="77777777" w:rsidR="00C3057B" w:rsidRPr="00045923" w:rsidRDefault="00C3057B" w:rsidP="00C3057B">
      <w:pPr>
        <w:spacing w:line="256" w:lineRule="auto"/>
        <w:rPr>
          <w:rFonts w:ascii="Raleway" w:eastAsia="Calibri" w:hAnsi="Raleway" w:cs="Calibri"/>
        </w:rPr>
      </w:pPr>
    </w:p>
    <w:p w14:paraId="5BE14A03" w14:textId="77777777" w:rsidR="00C3057B" w:rsidRPr="00045923" w:rsidRDefault="00C3057B" w:rsidP="00C3057B">
      <w:pPr>
        <w:numPr>
          <w:ilvl w:val="0"/>
          <w:numId w:val="1"/>
        </w:numPr>
        <w:spacing w:line="256" w:lineRule="auto"/>
        <w:contextualSpacing/>
        <w:rPr>
          <w:rFonts w:ascii="Raleway" w:eastAsia="Calibri" w:hAnsi="Raleway" w:cs="Calibri"/>
        </w:rPr>
      </w:pPr>
      <w:r w:rsidRPr="00045923">
        <w:rPr>
          <w:rFonts w:ascii="Raleway" w:eastAsia="Calibri" w:hAnsi="Raleway" w:cs="Calibri"/>
        </w:rPr>
        <w:t>List 5 of the sections typically included in an Investment Management Agreement.</w:t>
      </w:r>
    </w:p>
    <w:p w14:paraId="6CE14302" w14:textId="79AED94B" w:rsidR="00C3057B" w:rsidRPr="00045923" w:rsidRDefault="00C3057B" w:rsidP="00C3057B">
      <w:pPr>
        <w:ind w:left="7200" w:firstLine="720"/>
        <w:jc w:val="center"/>
        <w:rPr>
          <w:rFonts w:ascii="Raleway" w:hAnsi="Raleway" w:cs="Calibri"/>
          <w:b/>
          <w:bCs/>
        </w:rPr>
      </w:pPr>
      <w:r w:rsidRPr="00045923">
        <w:rPr>
          <w:rFonts w:ascii="Raleway" w:hAnsi="Raleway" w:cs="Calibri"/>
          <w:b/>
          <w:bCs/>
        </w:rPr>
        <w:t xml:space="preserve">     5 marks</w:t>
      </w:r>
    </w:p>
    <w:p w14:paraId="18D48F7A" w14:textId="77777777" w:rsidR="00C3057B" w:rsidRPr="00045923" w:rsidRDefault="00C3057B" w:rsidP="00C3057B">
      <w:pPr>
        <w:jc w:val="both"/>
        <w:rPr>
          <w:rFonts w:ascii="Raleway" w:hAnsi="Raleway" w:cs="Calibri"/>
        </w:rPr>
      </w:pPr>
    </w:p>
    <w:p w14:paraId="2D90F697" w14:textId="77777777" w:rsidR="00C3057B" w:rsidRPr="00045923" w:rsidRDefault="00C3057B" w:rsidP="00C3057B">
      <w:pPr>
        <w:pStyle w:val="ListParagraph"/>
        <w:numPr>
          <w:ilvl w:val="0"/>
          <w:numId w:val="1"/>
        </w:numPr>
        <w:rPr>
          <w:rFonts w:ascii="Raleway" w:hAnsi="Raleway" w:cs="Calibri"/>
        </w:rPr>
      </w:pPr>
      <w:r w:rsidRPr="00045923">
        <w:rPr>
          <w:rFonts w:ascii="Raleway" w:hAnsi="Raleway" w:cs="Calibri"/>
        </w:rPr>
        <w:t>Write brief notes on:</w:t>
      </w:r>
    </w:p>
    <w:p w14:paraId="2D50CC55" w14:textId="77777777" w:rsidR="00C3057B" w:rsidRPr="00045923" w:rsidRDefault="00C3057B" w:rsidP="00C3057B">
      <w:pPr>
        <w:pStyle w:val="ListParagraph"/>
        <w:numPr>
          <w:ilvl w:val="0"/>
          <w:numId w:val="3"/>
        </w:numPr>
        <w:rPr>
          <w:rFonts w:ascii="Raleway" w:hAnsi="Raleway" w:cs="Calibri"/>
        </w:rPr>
      </w:pPr>
      <w:r w:rsidRPr="00045923">
        <w:rPr>
          <w:rFonts w:ascii="Raleway" w:hAnsi="Raleway" w:cs="Calibri"/>
        </w:rPr>
        <w:t>The statutory objectives of the FSMA</w:t>
      </w:r>
    </w:p>
    <w:p w14:paraId="52750250" w14:textId="77777777" w:rsidR="00B96869" w:rsidRPr="00045923" w:rsidRDefault="00C3057B" w:rsidP="00C3057B">
      <w:pPr>
        <w:pStyle w:val="ListParagraph"/>
        <w:numPr>
          <w:ilvl w:val="0"/>
          <w:numId w:val="3"/>
        </w:numPr>
        <w:rPr>
          <w:rFonts w:ascii="Raleway" w:hAnsi="Raleway" w:cs="Calibri"/>
        </w:rPr>
      </w:pPr>
      <w:r w:rsidRPr="00045923">
        <w:rPr>
          <w:rFonts w:ascii="Raleway" w:hAnsi="Raleway" w:cs="Calibri"/>
        </w:rPr>
        <w:t xml:space="preserve">Why defining “regulated activity” is important. </w:t>
      </w:r>
    </w:p>
    <w:p w14:paraId="1A7B9303" w14:textId="487D09A3" w:rsidR="00B96869" w:rsidRPr="00045923" w:rsidRDefault="00864E91" w:rsidP="00B636BD">
      <w:pPr>
        <w:jc w:val="right"/>
        <w:rPr>
          <w:rFonts w:ascii="Raleway" w:hAnsi="Raleway" w:cs="Calibri"/>
          <w:b/>
          <w:bCs/>
        </w:rPr>
      </w:pPr>
      <w:r w:rsidRPr="00045923">
        <w:rPr>
          <w:rFonts w:ascii="Raleway" w:hAnsi="Raleway" w:cs="Calibri"/>
        </w:rPr>
        <w:t xml:space="preserve">                                                                                                                                                                    </w:t>
      </w:r>
      <w:r w:rsidRPr="00045923">
        <w:rPr>
          <w:rFonts w:ascii="Raleway" w:hAnsi="Raleway" w:cs="Calibri"/>
          <w:b/>
          <w:bCs/>
        </w:rPr>
        <w:t>10 marks</w:t>
      </w:r>
    </w:p>
    <w:p w14:paraId="03A3104C" w14:textId="2940153D" w:rsidR="00B96869" w:rsidRPr="00045923" w:rsidRDefault="00C3057B" w:rsidP="00B96869">
      <w:pPr>
        <w:rPr>
          <w:rFonts w:ascii="Raleway" w:hAnsi="Raleway" w:cs="Calibri"/>
        </w:rPr>
      </w:pPr>
      <w:r w:rsidRPr="00045923">
        <w:rPr>
          <w:rFonts w:ascii="Raleway" w:hAnsi="Raleway" w:cs="Calibri"/>
        </w:rPr>
        <w:t xml:space="preserve">  </w:t>
      </w:r>
    </w:p>
    <w:p w14:paraId="70DDC7CA" w14:textId="77777777" w:rsidR="001244BA" w:rsidRPr="00045923" w:rsidRDefault="001244BA" w:rsidP="00B96869">
      <w:pPr>
        <w:rPr>
          <w:rFonts w:ascii="Raleway" w:hAnsi="Raleway" w:cs="Calibri"/>
        </w:rPr>
      </w:pPr>
    </w:p>
    <w:p w14:paraId="53E9355F" w14:textId="77777777" w:rsidR="007446EC" w:rsidRPr="00045923" w:rsidRDefault="007446EC" w:rsidP="007446EC">
      <w:pPr>
        <w:pStyle w:val="ListParagraph"/>
        <w:numPr>
          <w:ilvl w:val="0"/>
          <w:numId w:val="1"/>
        </w:numPr>
        <w:spacing w:after="0" w:line="256" w:lineRule="auto"/>
        <w:rPr>
          <w:rFonts w:ascii="Raleway" w:hAnsi="Raleway" w:cs="Calibri"/>
        </w:rPr>
      </w:pPr>
      <w:r w:rsidRPr="00045923">
        <w:rPr>
          <w:rFonts w:ascii="Raleway" w:hAnsi="Raleway" w:cs="Calibri"/>
        </w:rPr>
        <w:t xml:space="preserve">A newly appointed trustee wishes you to clarify his responsibility as a trustee for implementing a change in investment managers. Write him a letter detailing specifically – </w:t>
      </w:r>
    </w:p>
    <w:p w14:paraId="34B159C0" w14:textId="77777777" w:rsidR="007446EC" w:rsidRPr="00045923" w:rsidRDefault="007446EC" w:rsidP="007446EC">
      <w:pPr>
        <w:pStyle w:val="ListParagraph"/>
        <w:numPr>
          <w:ilvl w:val="0"/>
          <w:numId w:val="6"/>
        </w:numPr>
        <w:spacing w:after="0" w:line="256" w:lineRule="auto"/>
        <w:rPr>
          <w:rFonts w:ascii="Raleway" w:hAnsi="Raleway" w:cs="Calibri"/>
        </w:rPr>
      </w:pPr>
      <w:r w:rsidRPr="00045923">
        <w:rPr>
          <w:rFonts w:ascii="Raleway" w:hAnsi="Raleway" w:cs="Calibri"/>
        </w:rPr>
        <w:t>Investment manager agreement</w:t>
      </w:r>
    </w:p>
    <w:p w14:paraId="12CCE53B" w14:textId="77777777" w:rsidR="007446EC" w:rsidRPr="00045923" w:rsidRDefault="007446EC" w:rsidP="007446EC">
      <w:pPr>
        <w:pStyle w:val="ListParagraph"/>
        <w:numPr>
          <w:ilvl w:val="0"/>
          <w:numId w:val="6"/>
        </w:numPr>
        <w:spacing w:after="0" w:line="256" w:lineRule="auto"/>
        <w:rPr>
          <w:rFonts w:ascii="Raleway" w:hAnsi="Raleway" w:cs="Calibri"/>
        </w:rPr>
      </w:pPr>
      <w:r w:rsidRPr="00045923">
        <w:rPr>
          <w:rFonts w:ascii="Raleway" w:hAnsi="Raleway" w:cs="Calibri"/>
        </w:rPr>
        <w:lastRenderedPageBreak/>
        <w:t>Performance targets</w:t>
      </w:r>
    </w:p>
    <w:p w14:paraId="5982D10A" w14:textId="77777777" w:rsidR="007446EC" w:rsidRPr="00045923" w:rsidRDefault="007446EC" w:rsidP="007446EC">
      <w:pPr>
        <w:pStyle w:val="ListParagraph"/>
        <w:numPr>
          <w:ilvl w:val="0"/>
          <w:numId w:val="6"/>
        </w:numPr>
        <w:spacing w:after="0" w:line="256" w:lineRule="auto"/>
        <w:rPr>
          <w:rFonts w:ascii="Raleway" w:hAnsi="Raleway" w:cs="Calibri"/>
        </w:rPr>
      </w:pPr>
      <w:r w:rsidRPr="00045923">
        <w:rPr>
          <w:rFonts w:ascii="Raleway" w:hAnsi="Raleway" w:cs="Calibri"/>
        </w:rPr>
        <w:t>Custody of assets</w:t>
      </w:r>
    </w:p>
    <w:p w14:paraId="0A9A46DA" w14:textId="77777777" w:rsidR="007446EC" w:rsidRPr="00045923" w:rsidRDefault="007446EC" w:rsidP="007446EC">
      <w:pPr>
        <w:pStyle w:val="ListParagraph"/>
        <w:numPr>
          <w:ilvl w:val="0"/>
          <w:numId w:val="6"/>
        </w:numPr>
        <w:spacing w:after="0" w:line="256" w:lineRule="auto"/>
        <w:rPr>
          <w:rFonts w:ascii="Raleway" w:hAnsi="Raleway" w:cs="Calibri"/>
        </w:rPr>
      </w:pPr>
      <w:r w:rsidRPr="00045923">
        <w:rPr>
          <w:rFonts w:ascii="Raleway" w:hAnsi="Raleway" w:cs="Calibri"/>
        </w:rPr>
        <w:t>The role of the custodian</w:t>
      </w:r>
    </w:p>
    <w:p w14:paraId="5B9CC0FB" w14:textId="77777777" w:rsidR="007446EC" w:rsidRPr="00045923" w:rsidRDefault="007446EC" w:rsidP="007446EC">
      <w:pPr>
        <w:pStyle w:val="ListParagraph"/>
        <w:numPr>
          <w:ilvl w:val="0"/>
          <w:numId w:val="6"/>
        </w:numPr>
        <w:spacing w:after="0" w:line="256" w:lineRule="auto"/>
        <w:rPr>
          <w:rFonts w:ascii="Raleway" w:hAnsi="Raleway" w:cs="Calibri"/>
        </w:rPr>
      </w:pPr>
      <w:r w:rsidRPr="00045923">
        <w:rPr>
          <w:rFonts w:ascii="Raleway" w:hAnsi="Raleway" w:cs="Calibri"/>
        </w:rPr>
        <w:t>Trustees’ authorities and cash flow control</w:t>
      </w:r>
    </w:p>
    <w:p w14:paraId="27A44855" w14:textId="77777777" w:rsidR="007446EC" w:rsidRPr="00045923" w:rsidRDefault="007446EC" w:rsidP="007446EC">
      <w:pPr>
        <w:pStyle w:val="ListParagraph"/>
        <w:numPr>
          <w:ilvl w:val="0"/>
          <w:numId w:val="6"/>
        </w:numPr>
        <w:spacing w:after="0" w:line="256" w:lineRule="auto"/>
        <w:rPr>
          <w:rFonts w:ascii="Raleway" w:hAnsi="Raleway" w:cs="Calibri"/>
        </w:rPr>
      </w:pPr>
      <w:r w:rsidRPr="00045923">
        <w:rPr>
          <w:rFonts w:ascii="Raleway" w:hAnsi="Raleway" w:cs="Calibri"/>
        </w:rPr>
        <w:t>Administration</w:t>
      </w:r>
    </w:p>
    <w:p w14:paraId="6477B4FA" w14:textId="77777777" w:rsidR="007446EC" w:rsidRPr="00045923" w:rsidRDefault="007446EC" w:rsidP="007446EC">
      <w:pPr>
        <w:pStyle w:val="ListParagraph"/>
        <w:numPr>
          <w:ilvl w:val="0"/>
          <w:numId w:val="6"/>
        </w:numPr>
        <w:spacing w:after="0" w:line="256" w:lineRule="auto"/>
        <w:rPr>
          <w:rFonts w:ascii="Raleway" w:hAnsi="Raleway" w:cs="Calibri"/>
        </w:rPr>
      </w:pPr>
      <w:r w:rsidRPr="00045923">
        <w:rPr>
          <w:rFonts w:ascii="Raleway" w:hAnsi="Raleway" w:cs="Calibri"/>
        </w:rPr>
        <w:t>Transition management</w:t>
      </w:r>
    </w:p>
    <w:p w14:paraId="5F66BB54" w14:textId="77777777" w:rsidR="007446EC" w:rsidRPr="00045923" w:rsidRDefault="007446EC" w:rsidP="007446EC">
      <w:pPr>
        <w:pStyle w:val="ListParagraph"/>
        <w:numPr>
          <w:ilvl w:val="0"/>
          <w:numId w:val="6"/>
        </w:numPr>
        <w:spacing w:after="0" w:line="256" w:lineRule="auto"/>
        <w:rPr>
          <w:rFonts w:ascii="Raleway" w:hAnsi="Raleway" w:cs="Calibri"/>
        </w:rPr>
      </w:pPr>
      <w:r w:rsidRPr="00045923">
        <w:rPr>
          <w:rFonts w:ascii="Raleway" w:hAnsi="Raleway" w:cs="Calibri"/>
        </w:rPr>
        <w:t>Use of investment banks</w:t>
      </w:r>
    </w:p>
    <w:p w14:paraId="032D5D8F" w14:textId="77777777" w:rsidR="007446EC" w:rsidRPr="00045923" w:rsidRDefault="007446EC" w:rsidP="007446EC">
      <w:pPr>
        <w:pStyle w:val="ListParagraph"/>
        <w:spacing w:after="0"/>
        <w:rPr>
          <w:rFonts w:ascii="Raleway" w:hAnsi="Raleway" w:cs="Calibri"/>
          <w:b/>
          <w:bCs/>
        </w:rPr>
      </w:pPr>
    </w:p>
    <w:p w14:paraId="7E6AFAD5" w14:textId="77777777" w:rsidR="007446EC" w:rsidRPr="00045923" w:rsidRDefault="007446EC" w:rsidP="00B636BD">
      <w:pPr>
        <w:spacing w:after="0"/>
        <w:jc w:val="right"/>
        <w:rPr>
          <w:rFonts w:ascii="Raleway" w:hAnsi="Raleway" w:cs="Calibri"/>
          <w:b/>
          <w:bCs/>
        </w:rPr>
      </w:pPr>
      <w:r w:rsidRPr="00045923">
        <w:rPr>
          <w:rFonts w:ascii="Raleway" w:hAnsi="Raleway" w:cs="Calibri"/>
          <w:b/>
          <w:bCs/>
        </w:rPr>
        <w:t xml:space="preserve">                                                                                                                                                                    35 marks</w:t>
      </w:r>
    </w:p>
    <w:p w14:paraId="45218245" w14:textId="384588E2" w:rsidR="00B96869" w:rsidRPr="00045923" w:rsidRDefault="00B96869" w:rsidP="00B96869">
      <w:pPr>
        <w:spacing w:after="0"/>
        <w:rPr>
          <w:rFonts w:ascii="Raleway" w:hAnsi="Raleway" w:cs="Calibri"/>
        </w:rPr>
      </w:pPr>
    </w:p>
    <w:sectPr w:rsidR="00B96869" w:rsidRPr="0004592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FB44B" w14:textId="77777777" w:rsidR="00327594" w:rsidRDefault="00327594">
      <w:pPr>
        <w:spacing w:after="0" w:line="240" w:lineRule="auto"/>
      </w:pPr>
      <w:r>
        <w:separator/>
      </w:r>
    </w:p>
  </w:endnote>
  <w:endnote w:type="continuationSeparator" w:id="0">
    <w:p w14:paraId="134860E6" w14:textId="77777777" w:rsidR="00327594" w:rsidRDefault="0032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7C11" w14:textId="77777777" w:rsidR="00C26D61" w:rsidRDefault="00C3057B">
    <w:pPr>
      <w:pStyle w:val="Footer"/>
    </w:pPr>
    <w:r>
      <w:rPr>
        <w:rFonts w:ascii="Segoe UI" w:hAnsi="Segoe UI" w:cs="Segoe UI"/>
        <w:color w:val="242424"/>
        <w:sz w:val="20"/>
        <w:szCs w:val="20"/>
        <w:shd w:val="clear" w:color="auto" w:fill="FFFFFF"/>
      </w:rPr>
      <w:t>PUBLIC - Unrestricted Access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12128" w14:textId="77777777" w:rsidR="00327594" w:rsidRDefault="00327594">
      <w:pPr>
        <w:spacing w:after="0" w:line="240" w:lineRule="auto"/>
      </w:pPr>
      <w:r>
        <w:separator/>
      </w:r>
    </w:p>
  </w:footnote>
  <w:footnote w:type="continuationSeparator" w:id="0">
    <w:p w14:paraId="78505352" w14:textId="77777777" w:rsidR="00327594" w:rsidRDefault="0032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99220" w14:textId="40282C12" w:rsidR="00045923" w:rsidRDefault="0004592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2F83E1" wp14:editId="4BC57546">
          <wp:simplePos x="0" y="0"/>
          <wp:positionH relativeFrom="column">
            <wp:posOffset>4743450</wp:posOffset>
          </wp:positionH>
          <wp:positionV relativeFrom="paragraph">
            <wp:posOffset>-222885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8470B"/>
    <w:multiLevelType w:val="hybridMultilevel"/>
    <w:tmpl w:val="7358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E70"/>
    <w:multiLevelType w:val="hybridMultilevel"/>
    <w:tmpl w:val="669838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E5A70"/>
    <w:multiLevelType w:val="hybridMultilevel"/>
    <w:tmpl w:val="348EA2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61D56"/>
    <w:multiLevelType w:val="hybridMultilevel"/>
    <w:tmpl w:val="4CC2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32193"/>
    <w:multiLevelType w:val="hybridMultilevel"/>
    <w:tmpl w:val="FD24EE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46553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974698">
    <w:abstractNumId w:val="2"/>
  </w:num>
  <w:num w:numId="3" w16cid:durableId="1845432526">
    <w:abstractNumId w:val="1"/>
  </w:num>
  <w:num w:numId="4" w16cid:durableId="696933245">
    <w:abstractNumId w:val="3"/>
  </w:num>
  <w:num w:numId="5" w16cid:durableId="631832891">
    <w:abstractNumId w:val="0"/>
  </w:num>
  <w:num w:numId="6" w16cid:durableId="1997487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7B"/>
    <w:rsid w:val="00045923"/>
    <w:rsid w:val="001244BA"/>
    <w:rsid w:val="001254E8"/>
    <w:rsid w:val="00327594"/>
    <w:rsid w:val="00454EB7"/>
    <w:rsid w:val="00457FEE"/>
    <w:rsid w:val="00535742"/>
    <w:rsid w:val="006215E4"/>
    <w:rsid w:val="006D302B"/>
    <w:rsid w:val="007446EC"/>
    <w:rsid w:val="00864E91"/>
    <w:rsid w:val="00B636BD"/>
    <w:rsid w:val="00B96869"/>
    <w:rsid w:val="00BE11D3"/>
    <w:rsid w:val="00C04FE2"/>
    <w:rsid w:val="00C26D61"/>
    <w:rsid w:val="00C3057B"/>
    <w:rsid w:val="00CA14A3"/>
    <w:rsid w:val="00F727C3"/>
    <w:rsid w:val="00F9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9351"/>
  <w15:chartTrackingRefBased/>
  <w15:docId w15:val="{C2B8369F-44F3-469E-AEFF-81A5E98C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05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30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57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0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57B"/>
    <w:rPr>
      <w:kern w:val="0"/>
      <w14:ligatures w14:val="none"/>
    </w:rPr>
  </w:style>
  <w:style w:type="paragraph" w:styleId="NoSpacing">
    <w:name w:val="No Spacing"/>
    <w:uiPriority w:val="1"/>
    <w:qFormat/>
    <w:rsid w:val="00BE11D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2054E369-FBB7-4764-B72D-3934AC034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824D2-FE8B-4FA1-88AF-521F60578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E92FE-FB86-4789-9993-F9CA328DB5DC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Joyner</dc:creator>
  <cp:keywords/>
  <dc:description/>
  <cp:lastModifiedBy>Tanya Joyner</cp:lastModifiedBy>
  <cp:revision>2</cp:revision>
  <dcterms:created xsi:type="dcterms:W3CDTF">2024-10-25T12:23:00Z</dcterms:created>
  <dcterms:modified xsi:type="dcterms:W3CDTF">2024-10-25T12:23:00Z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Order">
    <vt:r8>5955800</vt:r8>
  </property>
  <property fmtid="{D5CDD505-2E9C-101B-9397-08002B2CF9AE}" pid="4" name="MediaServiceImageTags">
    <vt:lpwstr/>
  </property>
</Properties>
</file>