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03B33" w14:textId="77777777" w:rsidR="00E251AF" w:rsidRPr="00C6385D" w:rsidRDefault="00E251AF" w:rsidP="00E251AF">
      <w:pPr>
        <w:spacing w:after="0" w:line="259" w:lineRule="auto"/>
        <w:ind w:left="0" w:right="44" w:firstLine="0"/>
        <w:rPr>
          <w:rFonts w:ascii="Raleway" w:hAnsi="Raleway"/>
          <w:sz w:val="22"/>
        </w:rPr>
      </w:pPr>
    </w:p>
    <w:p w14:paraId="32FBE99F" w14:textId="77777777" w:rsidR="00E251AF" w:rsidRPr="00C6385D" w:rsidRDefault="00E251AF" w:rsidP="00E251AF">
      <w:pPr>
        <w:spacing w:after="0" w:line="259" w:lineRule="auto"/>
        <w:ind w:left="0" w:right="44" w:firstLine="0"/>
        <w:rPr>
          <w:rFonts w:ascii="Raleway" w:hAnsi="Raleway"/>
          <w:sz w:val="22"/>
        </w:rPr>
      </w:pPr>
    </w:p>
    <w:p w14:paraId="36B979C9" w14:textId="77777777" w:rsidR="00C87BC6" w:rsidRPr="009076B0" w:rsidRDefault="00C87BC6" w:rsidP="00C87BC6">
      <w:pPr>
        <w:spacing w:after="0" w:line="259" w:lineRule="auto"/>
        <w:ind w:left="0" w:right="44" w:firstLine="0"/>
        <w:rPr>
          <w:rFonts w:ascii="Raleway" w:hAnsi="Raleway"/>
          <w:b/>
          <w:bCs/>
          <w:sz w:val="36"/>
          <w:szCs w:val="36"/>
        </w:rPr>
      </w:pPr>
    </w:p>
    <w:p w14:paraId="30EA855C" w14:textId="77777777" w:rsidR="00C055A8" w:rsidRPr="009076B0" w:rsidRDefault="00C87BC6" w:rsidP="00C87BC6">
      <w:pPr>
        <w:spacing w:after="0" w:line="259" w:lineRule="auto"/>
        <w:ind w:left="0" w:right="44" w:firstLine="0"/>
        <w:jc w:val="center"/>
        <w:rPr>
          <w:rFonts w:ascii="Raleway" w:hAnsi="Raleway"/>
          <w:b/>
          <w:bCs/>
          <w:sz w:val="36"/>
          <w:szCs w:val="36"/>
        </w:rPr>
      </w:pPr>
      <w:r w:rsidRPr="009076B0">
        <w:rPr>
          <w:rFonts w:ascii="Raleway" w:hAnsi="Raleway"/>
          <w:b/>
          <w:bCs/>
          <w:sz w:val="36"/>
          <w:szCs w:val="36"/>
        </w:rPr>
        <w:t xml:space="preserve">Managing International Employee Benefits </w:t>
      </w:r>
    </w:p>
    <w:p w14:paraId="0481E639" w14:textId="496132E6" w:rsidR="00C87BC6" w:rsidRPr="009076B0" w:rsidRDefault="00C87BC6" w:rsidP="00C87BC6">
      <w:pPr>
        <w:spacing w:after="0" w:line="259" w:lineRule="auto"/>
        <w:ind w:left="0" w:right="44" w:firstLine="0"/>
        <w:jc w:val="center"/>
        <w:rPr>
          <w:rFonts w:ascii="Raleway" w:hAnsi="Raleway"/>
          <w:b/>
          <w:bCs/>
          <w:sz w:val="36"/>
          <w:szCs w:val="36"/>
        </w:rPr>
      </w:pPr>
      <w:r w:rsidRPr="009076B0">
        <w:rPr>
          <w:rFonts w:ascii="Raleway" w:hAnsi="Raleway"/>
          <w:b/>
          <w:bCs/>
          <w:sz w:val="36"/>
          <w:szCs w:val="36"/>
        </w:rPr>
        <w:t>Notes on Assignment 4</w:t>
      </w:r>
    </w:p>
    <w:p w14:paraId="0669C6CB" w14:textId="77777777" w:rsidR="00C87BC6" w:rsidRPr="00C6385D" w:rsidRDefault="00C87BC6" w:rsidP="00C87BC6">
      <w:pPr>
        <w:spacing w:after="0" w:line="259" w:lineRule="auto"/>
        <w:ind w:left="0" w:right="44" w:firstLine="0"/>
        <w:jc w:val="center"/>
        <w:rPr>
          <w:rFonts w:ascii="Raleway" w:hAnsi="Raleway"/>
          <w:sz w:val="22"/>
        </w:rPr>
      </w:pPr>
      <w:r w:rsidRPr="00C6385D">
        <w:rPr>
          <w:rFonts w:ascii="Raleway" w:hAnsi="Raleway"/>
          <w:sz w:val="22"/>
        </w:rPr>
        <w:t>Recommended Time: 3 hours</w:t>
      </w:r>
    </w:p>
    <w:p w14:paraId="22FC020F" w14:textId="77777777" w:rsidR="00C87BC6" w:rsidRPr="009076B0" w:rsidRDefault="00C87BC6" w:rsidP="00C87BC6">
      <w:pPr>
        <w:spacing w:after="0" w:line="259" w:lineRule="auto"/>
        <w:ind w:left="0" w:right="44" w:firstLine="0"/>
        <w:jc w:val="center"/>
        <w:rPr>
          <w:rFonts w:ascii="Raleway" w:hAnsi="Raleway"/>
          <w:b/>
          <w:bCs/>
          <w:sz w:val="22"/>
        </w:rPr>
      </w:pPr>
    </w:p>
    <w:p w14:paraId="38E7C8A6" w14:textId="623FCA8D" w:rsidR="00C87BC6" w:rsidRPr="009076B0" w:rsidRDefault="00C87BC6" w:rsidP="00C87BC6">
      <w:pPr>
        <w:pStyle w:val="ListParagraph"/>
        <w:numPr>
          <w:ilvl w:val="0"/>
          <w:numId w:val="49"/>
        </w:numPr>
        <w:spacing w:after="0" w:line="259" w:lineRule="auto"/>
        <w:ind w:right="44"/>
        <w:rPr>
          <w:rFonts w:ascii="Raleway" w:hAnsi="Raleway"/>
          <w:b/>
          <w:bCs/>
          <w:sz w:val="22"/>
        </w:rPr>
      </w:pPr>
      <w:r w:rsidRPr="009076B0">
        <w:rPr>
          <w:rFonts w:ascii="Raleway" w:hAnsi="Raleway"/>
          <w:b/>
          <w:bCs/>
          <w:sz w:val="22"/>
        </w:rPr>
        <w:t>Explain how a company might place a value on a transferring defined benefit pension scheme.</w:t>
      </w:r>
    </w:p>
    <w:p w14:paraId="2F0961EC" w14:textId="350E3E26" w:rsidR="00C87BC6" w:rsidRPr="009076B0" w:rsidRDefault="00C87BC6" w:rsidP="00C87BC6">
      <w:pPr>
        <w:spacing w:after="0" w:line="259" w:lineRule="auto"/>
        <w:ind w:left="0" w:right="44" w:firstLine="0"/>
        <w:rPr>
          <w:rFonts w:ascii="Raleway" w:hAnsi="Raleway"/>
          <w:b/>
          <w:bCs/>
          <w:sz w:val="22"/>
        </w:rPr>
      </w:pPr>
      <w:r w:rsidRPr="009076B0">
        <w:rPr>
          <w:rFonts w:ascii="Raleway" w:hAnsi="Raleway"/>
          <w:b/>
          <w:bCs/>
          <w:sz w:val="22"/>
        </w:rPr>
        <w:t xml:space="preserve">                                                                                                                                                           10 marks</w:t>
      </w:r>
    </w:p>
    <w:p w14:paraId="15FE5781" w14:textId="77777777" w:rsidR="00C87BC6" w:rsidRPr="00C6385D" w:rsidRDefault="00C87BC6" w:rsidP="00C87BC6">
      <w:pPr>
        <w:spacing w:after="0" w:line="259" w:lineRule="auto"/>
        <w:ind w:left="0" w:right="44" w:firstLine="0"/>
        <w:rPr>
          <w:rFonts w:ascii="Raleway" w:hAnsi="Raleway"/>
          <w:sz w:val="22"/>
        </w:rPr>
      </w:pPr>
    </w:p>
    <w:p w14:paraId="596FAF40"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 company might adopt the following approach:</w:t>
      </w:r>
    </w:p>
    <w:p w14:paraId="2CA31DB7" w14:textId="77777777" w:rsidR="00C87BC6" w:rsidRPr="00C6385D" w:rsidRDefault="00C87BC6" w:rsidP="00C87BC6">
      <w:pPr>
        <w:spacing w:after="0" w:line="259" w:lineRule="auto"/>
        <w:ind w:left="0" w:right="44" w:firstLine="0"/>
        <w:rPr>
          <w:rFonts w:ascii="Raleway" w:hAnsi="Raleway"/>
          <w:sz w:val="22"/>
        </w:rPr>
      </w:pPr>
    </w:p>
    <w:p w14:paraId="08B7CBCD" w14:textId="30678E0E"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w:t>
      </w:r>
      <w:proofErr w:type="gramStart"/>
      <w:r w:rsidRPr="00C6385D">
        <w:rPr>
          <w:rFonts w:ascii="Raleway" w:hAnsi="Raleway"/>
          <w:sz w:val="22"/>
        </w:rPr>
        <w:t>Split  the</w:t>
      </w:r>
      <w:proofErr w:type="gramEnd"/>
      <w:r w:rsidRPr="00C6385D">
        <w:rPr>
          <w:rFonts w:ascii="Raleway" w:hAnsi="Raleway"/>
          <w:sz w:val="22"/>
        </w:rPr>
        <w:t xml:space="preserve"> liabilities  of  the  defined  benefit  plan  between  those  that  have  accumulated for service prior to closing (“past service liabilities”) and those which will accrue after closing</w:t>
      </w:r>
    </w:p>
    <w:p w14:paraId="0E12348B" w14:textId="0C0B3C2A"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w:t>
      </w:r>
      <w:proofErr w:type="gramStart"/>
      <w:r w:rsidRPr="00C6385D">
        <w:rPr>
          <w:rFonts w:ascii="Raleway" w:hAnsi="Raleway"/>
          <w:sz w:val="22"/>
        </w:rPr>
        <w:t>For  the</w:t>
      </w:r>
      <w:proofErr w:type="gramEnd"/>
      <w:r w:rsidRPr="00C6385D">
        <w:rPr>
          <w:rFonts w:ascii="Raleway" w:hAnsi="Raleway"/>
          <w:sz w:val="22"/>
        </w:rPr>
        <w:t xml:space="preserve">  past service liabilities, determine an actuarial value for the liabilities. IFRS or US GAAP is a likely measure for how these liabilities will be valued</w:t>
      </w:r>
    </w:p>
    <w:p w14:paraId="6B766D65" w14:textId="48377094"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Compare the actuarial value of the liabilities with the market value of assets that will transfer as part of the transaction</w:t>
      </w:r>
    </w:p>
    <w:p w14:paraId="394F9EAC" w14:textId="5C4C5966"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If there is any shortfall, this is a “debt”</w:t>
      </w:r>
    </w:p>
    <w:p w14:paraId="3E870460" w14:textId="622DCEEB"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Assess any deferred tax </w:t>
      </w:r>
      <w:proofErr w:type="gramStart"/>
      <w:r w:rsidRPr="00C6385D">
        <w:rPr>
          <w:rFonts w:ascii="Raleway" w:hAnsi="Raleway"/>
          <w:sz w:val="22"/>
        </w:rPr>
        <w:t>credit  that</w:t>
      </w:r>
      <w:proofErr w:type="gramEnd"/>
      <w:r w:rsidRPr="00C6385D">
        <w:rPr>
          <w:rFonts w:ascii="Raleway" w:hAnsi="Raleway"/>
          <w:sz w:val="22"/>
        </w:rPr>
        <w:t xml:space="preserve">  might  apply to this debt (such a tax credit will exist if the company can receive a tax deduction for contributions required to finance the identified debt)</w:t>
      </w:r>
    </w:p>
    <w:p w14:paraId="5CBFB32F" w14:textId="71C04F3F"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The </w:t>
      </w:r>
      <w:proofErr w:type="gramStart"/>
      <w:r w:rsidRPr="00C6385D">
        <w:rPr>
          <w:rFonts w:ascii="Raleway" w:hAnsi="Raleway"/>
          <w:sz w:val="22"/>
        </w:rPr>
        <w:t>net  debt</w:t>
      </w:r>
      <w:proofErr w:type="gramEnd"/>
      <w:r w:rsidRPr="00C6385D">
        <w:rPr>
          <w:rFonts w:ascii="Raleway" w:hAnsi="Raleway"/>
          <w:sz w:val="22"/>
        </w:rPr>
        <w:t xml:space="preserve"> (i.e. debt less tax credit) would  be  taken  off  the  purchase  price  for the business</w:t>
      </w:r>
    </w:p>
    <w:p w14:paraId="414A09E3" w14:textId="77777777" w:rsidR="00C87BC6" w:rsidRPr="00C6385D" w:rsidRDefault="00C87BC6" w:rsidP="00C87BC6">
      <w:pPr>
        <w:spacing w:after="0" w:line="259" w:lineRule="auto"/>
        <w:ind w:left="0" w:right="44" w:firstLine="0"/>
        <w:rPr>
          <w:rFonts w:ascii="Raleway" w:hAnsi="Raleway"/>
          <w:sz w:val="22"/>
        </w:rPr>
      </w:pPr>
    </w:p>
    <w:p w14:paraId="506A0DF3" w14:textId="14BBDC29" w:rsidR="00C87BC6" w:rsidRPr="009076B0" w:rsidRDefault="00C87BC6" w:rsidP="00C87BC6">
      <w:pPr>
        <w:pStyle w:val="ListParagraph"/>
        <w:numPr>
          <w:ilvl w:val="0"/>
          <w:numId w:val="49"/>
        </w:numPr>
        <w:spacing w:after="0" w:line="259" w:lineRule="auto"/>
        <w:ind w:right="44"/>
        <w:rPr>
          <w:rFonts w:ascii="Raleway" w:hAnsi="Raleway"/>
          <w:b/>
          <w:bCs/>
          <w:sz w:val="22"/>
        </w:rPr>
      </w:pPr>
      <w:r w:rsidRPr="009076B0">
        <w:rPr>
          <w:rFonts w:ascii="Raleway" w:hAnsi="Raleway"/>
          <w:b/>
          <w:bCs/>
          <w:sz w:val="22"/>
        </w:rPr>
        <w:t>Identify the key stages of the merger and acquisition process.</w:t>
      </w:r>
    </w:p>
    <w:p w14:paraId="0FA5FDDE" w14:textId="51C2F189" w:rsidR="00C87BC6" w:rsidRPr="009076B0" w:rsidRDefault="00C87BC6" w:rsidP="00C87BC6">
      <w:pPr>
        <w:spacing w:after="0" w:line="259" w:lineRule="auto"/>
        <w:ind w:left="0" w:right="44" w:firstLine="0"/>
        <w:rPr>
          <w:rFonts w:ascii="Raleway" w:hAnsi="Raleway"/>
          <w:b/>
          <w:bCs/>
          <w:sz w:val="22"/>
        </w:rPr>
      </w:pPr>
      <w:r w:rsidRPr="009076B0">
        <w:rPr>
          <w:rFonts w:ascii="Raleway" w:hAnsi="Raleway"/>
          <w:b/>
          <w:bCs/>
          <w:sz w:val="22"/>
        </w:rPr>
        <w:t xml:space="preserve">                                                                                                                                                            10 marks</w:t>
      </w:r>
    </w:p>
    <w:p w14:paraId="6E08F846" w14:textId="77777777" w:rsidR="00C87BC6" w:rsidRPr="00C6385D" w:rsidRDefault="00C87BC6" w:rsidP="00C87BC6">
      <w:pPr>
        <w:spacing w:after="0" w:line="259" w:lineRule="auto"/>
        <w:ind w:left="0" w:right="44" w:firstLine="0"/>
        <w:rPr>
          <w:rFonts w:ascii="Raleway" w:hAnsi="Raleway"/>
          <w:sz w:val="22"/>
        </w:rPr>
      </w:pPr>
    </w:p>
    <w:p w14:paraId="69299255"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7ADFBF49" w14:textId="77777777" w:rsidR="00C87BC6" w:rsidRPr="00C6385D" w:rsidRDefault="00C87BC6" w:rsidP="00C87BC6">
      <w:pPr>
        <w:spacing w:after="0" w:line="259" w:lineRule="auto"/>
        <w:ind w:left="0" w:right="44" w:firstLine="0"/>
        <w:rPr>
          <w:rFonts w:ascii="Raleway" w:hAnsi="Raleway"/>
          <w:sz w:val="22"/>
        </w:rPr>
      </w:pPr>
    </w:p>
    <w:p w14:paraId="74BA4FBF" w14:textId="585C1A35" w:rsidR="00C87BC6" w:rsidRPr="00C6385D" w:rsidRDefault="00C87BC6" w:rsidP="00C87BC6">
      <w:pPr>
        <w:spacing w:after="0" w:line="259" w:lineRule="auto"/>
        <w:ind w:left="0" w:right="44" w:firstLine="0"/>
        <w:rPr>
          <w:rFonts w:ascii="Raleway" w:hAnsi="Raleway"/>
          <w:sz w:val="22"/>
        </w:rPr>
      </w:pPr>
      <w:proofErr w:type="spellStart"/>
      <w:proofErr w:type="gramStart"/>
      <w:r w:rsidRPr="00C6385D">
        <w:rPr>
          <w:rFonts w:ascii="Raleway" w:hAnsi="Raleway"/>
          <w:sz w:val="22"/>
        </w:rPr>
        <w:t>a.An</w:t>
      </w:r>
      <w:proofErr w:type="spellEnd"/>
      <w:proofErr w:type="gramEnd"/>
      <w:r w:rsidRPr="00C6385D">
        <w:rPr>
          <w:rFonts w:ascii="Raleway" w:hAnsi="Raleway"/>
          <w:sz w:val="22"/>
        </w:rPr>
        <w:t xml:space="preserve"> initial courting phase</w:t>
      </w:r>
    </w:p>
    <w:p w14:paraId="2A9258E2" w14:textId="6066366C" w:rsidR="00C87BC6" w:rsidRPr="00C6385D" w:rsidRDefault="00C87BC6" w:rsidP="00C87BC6">
      <w:pPr>
        <w:spacing w:after="0" w:line="259" w:lineRule="auto"/>
        <w:ind w:left="0" w:right="44" w:firstLine="0"/>
        <w:rPr>
          <w:rFonts w:ascii="Raleway" w:hAnsi="Raleway"/>
          <w:sz w:val="22"/>
        </w:rPr>
      </w:pPr>
      <w:proofErr w:type="spellStart"/>
      <w:proofErr w:type="gramStart"/>
      <w:r w:rsidRPr="00C6385D">
        <w:rPr>
          <w:rFonts w:ascii="Raleway" w:hAnsi="Raleway"/>
          <w:sz w:val="22"/>
        </w:rPr>
        <w:t>b.Due</w:t>
      </w:r>
      <w:proofErr w:type="spellEnd"/>
      <w:proofErr w:type="gramEnd"/>
      <w:r w:rsidRPr="00C6385D">
        <w:rPr>
          <w:rFonts w:ascii="Raleway" w:hAnsi="Raleway"/>
          <w:sz w:val="22"/>
        </w:rPr>
        <w:t xml:space="preserve"> diligence</w:t>
      </w:r>
    </w:p>
    <w:p w14:paraId="4B68B1BD" w14:textId="4C42BEE6" w:rsidR="00C87BC6" w:rsidRPr="00C6385D" w:rsidRDefault="00C87BC6" w:rsidP="00C87BC6">
      <w:pPr>
        <w:spacing w:after="0" w:line="259" w:lineRule="auto"/>
        <w:ind w:left="0" w:right="44" w:firstLine="0"/>
        <w:rPr>
          <w:rFonts w:ascii="Raleway" w:hAnsi="Raleway"/>
          <w:sz w:val="22"/>
        </w:rPr>
      </w:pPr>
      <w:proofErr w:type="spellStart"/>
      <w:r w:rsidRPr="00C6385D">
        <w:rPr>
          <w:rFonts w:ascii="Raleway" w:hAnsi="Raleway"/>
          <w:sz w:val="22"/>
        </w:rPr>
        <w:t>c.Contract</w:t>
      </w:r>
      <w:proofErr w:type="spellEnd"/>
      <w:r w:rsidRPr="00C6385D">
        <w:rPr>
          <w:rFonts w:ascii="Raleway" w:hAnsi="Raleway"/>
          <w:sz w:val="22"/>
        </w:rPr>
        <w:t xml:space="preserve"> negotiations</w:t>
      </w:r>
    </w:p>
    <w:p w14:paraId="0A777F1F" w14:textId="37A26C73" w:rsidR="00C87BC6" w:rsidRPr="00C6385D" w:rsidRDefault="00C87BC6" w:rsidP="00C87BC6">
      <w:pPr>
        <w:spacing w:after="0" w:line="259" w:lineRule="auto"/>
        <w:ind w:left="0" w:right="44" w:firstLine="0"/>
        <w:rPr>
          <w:rFonts w:ascii="Raleway" w:hAnsi="Raleway"/>
          <w:sz w:val="22"/>
        </w:rPr>
      </w:pPr>
      <w:proofErr w:type="spellStart"/>
      <w:r w:rsidRPr="00C6385D">
        <w:rPr>
          <w:rFonts w:ascii="Raleway" w:hAnsi="Raleway"/>
          <w:sz w:val="22"/>
        </w:rPr>
        <w:t>d.Closing</w:t>
      </w:r>
      <w:proofErr w:type="spellEnd"/>
      <w:r w:rsidRPr="00C6385D">
        <w:rPr>
          <w:rFonts w:ascii="Raleway" w:hAnsi="Raleway"/>
          <w:sz w:val="22"/>
        </w:rPr>
        <w:t xml:space="preserve"> transaction</w:t>
      </w:r>
    </w:p>
    <w:p w14:paraId="25548B79" w14:textId="77777777" w:rsidR="00C87BC6" w:rsidRPr="00C6385D" w:rsidRDefault="00C87BC6" w:rsidP="00C87BC6">
      <w:pPr>
        <w:spacing w:after="0" w:line="259" w:lineRule="auto"/>
        <w:ind w:left="0" w:right="44" w:firstLine="0"/>
        <w:rPr>
          <w:rFonts w:ascii="Raleway" w:hAnsi="Raleway"/>
          <w:sz w:val="22"/>
        </w:rPr>
      </w:pPr>
    </w:p>
    <w:p w14:paraId="3777782D" w14:textId="2EF903A2"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As only 10 </w:t>
      </w:r>
      <w:r w:rsidR="00C055A8" w:rsidRPr="00C6385D">
        <w:rPr>
          <w:rFonts w:ascii="Raleway" w:hAnsi="Raleway"/>
          <w:sz w:val="22"/>
        </w:rPr>
        <w:t xml:space="preserve">marks </w:t>
      </w:r>
      <w:proofErr w:type="gramStart"/>
      <w:r w:rsidR="00C055A8" w:rsidRPr="00C6385D">
        <w:rPr>
          <w:rFonts w:ascii="Raleway" w:hAnsi="Raleway"/>
          <w:sz w:val="22"/>
        </w:rPr>
        <w:t>are</w:t>
      </w:r>
      <w:r w:rsidRPr="00C6385D">
        <w:rPr>
          <w:rFonts w:ascii="Raleway" w:hAnsi="Raleway"/>
          <w:sz w:val="22"/>
        </w:rPr>
        <w:t xml:space="preserve">  available</w:t>
      </w:r>
      <w:proofErr w:type="gramEnd"/>
      <w:r w:rsidRPr="00C6385D">
        <w:rPr>
          <w:rFonts w:ascii="Raleway" w:hAnsi="Raleway"/>
          <w:sz w:val="22"/>
        </w:rPr>
        <w:t>, and  the  question  uses  the  word  identify, a brief note on each is all that is required.</w:t>
      </w:r>
    </w:p>
    <w:p w14:paraId="7D4A1A4E"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w:t>
      </w:r>
    </w:p>
    <w:p w14:paraId="1EE018E0" w14:textId="77777777" w:rsidR="00C87BC6" w:rsidRPr="009076B0" w:rsidRDefault="00C87BC6" w:rsidP="00C87BC6">
      <w:pPr>
        <w:spacing w:after="0" w:line="259" w:lineRule="auto"/>
        <w:ind w:left="0" w:right="44" w:firstLine="0"/>
        <w:rPr>
          <w:rFonts w:ascii="Raleway" w:hAnsi="Raleway"/>
          <w:b/>
          <w:bCs/>
          <w:sz w:val="22"/>
        </w:rPr>
      </w:pPr>
      <w:r w:rsidRPr="009076B0">
        <w:rPr>
          <w:rFonts w:ascii="Raleway" w:hAnsi="Raleway"/>
          <w:b/>
          <w:bCs/>
          <w:sz w:val="22"/>
        </w:rPr>
        <w:t>3.</w:t>
      </w:r>
      <w:r w:rsidRPr="009076B0">
        <w:rPr>
          <w:rFonts w:ascii="Raleway" w:hAnsi="Raleway"/>
          <w:b/>
          <w:bCs/>
          <w:sz w:val="22"/>
        </w:rPr>
        <w:tab/>
        <w:t>Explain what is meant by due diligence.</w:t>
      </w:r>
    </w:p>
    <w:p w14:paraId="16270AA4" w14:textId="5CEE096D" w:rsidR="00C87BC6" w:rsidRPr="009076B0" w:rsidRDefault="00C87BC6" w:rsidP="00C87BC6">
      <w:pPr>
        <w:spacing w:after="0" w:line="259" w:lineRule="auto"/>
        <w:ind w:left="0" w:right="44" w:firstLine="0"/>
        <w:rPr>
          <w:rFonts w:ascii="Raleway" w:hAnsi="Raleway"/>
          <w:b/>
          <w:bCs/>
          <w:sz w:val="22"/>
        </w:rPr>
      </w:pPr>
      <w:r w:rsidRPr="009076B0">
        <w:rPr>
          <w:rFonts w:ascii="Raleway" w:hAnsi="Raleway"/>
          <w:b/>
          <w:bCs/>
          <w:sz w:val="22"/>
        </w:rPr>
        <w:t xml:space="preserve">                                                                                                                                                             5 marks</w:t>
      </w:r>
    </w:p>
    <w:p w14:paraId="72CFF112" w14:textId="77777777" w:rsidR="00C87BC6" w:rsidRPr="00C6385D" w:rsidRDefault="00C87BC6" w:rsidP="00C87BC6">
      <w:pPr>
        <w:spacing w:after="0" w:line="259" w:lineRule="auto"/>
        <w:ind w:left="0" w:right="44" w:firstLine="0"/>
        <w:rPr>
          <w:rFonts w:ascii="Raleway" w:hAnsi="Raleway"/>
          <w:sz w:val="22"/>
        </w:rPr>
      </w:pPr>
    </w:p>
    <w:p w14:paraId="2E6021EC" w14:textId="77777777" w:rsidR="00C87BC6" w:rsidRDefault="00C87BC6" w:rsidP="00C87BC6">
      <w:pPr>
        <w:spacing w:after="0" w:line="259" w:lineRule="auto"/>
        <w:ind w:left="0" w:right="44" w:firstLine="0"/>
        <w:rPr>
          <w:rFonts w:ascii="Raleway" w:hAnsi="Raleway"/>
          <w:sz w:val="22"/>
        </w:rPr>
      </w:pPr>
      <w:r w:rsidRPr="00C6385D">
        <w:rPr>
          <w:rFonts w:ascii="Raleway" w:hAnsi="Raleway"/>
          <w:sz w:val="22"/>
        </w:rPr>
        <w:t>Due diligence is the process of investigating the target company’s business to gain a full understanding of the operation of the business, the revenue and costs associated with the business and the risks being borne by the business.</w:t>
      </w:r>
    </w:p>
    <w:p w14:paraId="4171E549" w14:textId="77777777" w:rsidR="000A2366" w:rsidRDefault="000A2366" w:rsidP="00C87BC6">
      <w:pPr>
        <w:spacing w:after="0" w:line="259" w:lineRule="auto"/>
        <w:ind w:left="0" w:right="44" w:firstLine="0"/>
        <w:rPr>
          <w:rFonts w:ascii="Raleway" w:hAnsi="Raleway"/>
          <w:sz w:val="22"/>
        </w:rPr>
      </w:pPr>
    </w:p>
    <w:p w14:paraId="4B1F6DCA" w14:textId="77777777" w:rsidR="000A2366" w:rsidRPr="00C6385D" w:rsidRDefault="000A2366" w:rsidP="00C87BC6">
      <w:pPr>
        <w:spacing w:after="0" w:line="259" w:lineRule="auto"/>
        <w:ind w:left="0" w:right="44" w:firstLine="0"/>
        <w:rPr>
          <w:rFonts w:ascii="Raleway" w:hAnsi="Raleway"/>
          <w:sz w:val="22"/>
        </w:rPr>
      </w:pPr>
    </w:p>
    <w:p w14:paraId="3902213E" w14:textId="77777777" w:rsidR="00C87BC6" w:rsidRPr="00C6385D" w:rsidRDefault="00C87BC6" w:rsidP="00C87BC6">
      <w:pPr>
        <w:spacing w:after="0" w:line="259" w:lineRule="auto"/>
        <w:ind w:left="0" w:right="44" w:firstLine="0"/>
        <w:rPr>
          <w:rFonts w:ascii="Raleway" w:hAnsi="Raleway"/>
          <w:sz w:val="22"/>
        </w:rPr>
      </w:pPr>
    </w:p>
    <w:p w14:paraId="21C21E71" w14:textId="0BCA3BEE" w:rsidR="00C87BC6" w:rsidRPr="000A2366" w:rsidRDefault="00C87BC6" w:rsidP="009076B0">
      <w:pPr>
        <w:pStyle w:val="ListParagraph"/>
        <w:numPr>
          <w:ilvl w:val="0"/>
          <w:numId w:val="51"/>
        </w:numPr>
        <w:spacing w:after="0" w:line="259" w:lineRule="auto"/>
        <w:ind w:right="44"/>
        <w:rPr>
          <w:rFonts w:ascii="Raleway" w:hAnsi="Raleway"/>
          <w:b/>
          <w:bCs/>
          <w:sz w:val="22"/>
        </w:rPr>
      </w:pPr>
      <w:r w:rsidRPr="000A2366">
        <w:rPr>
          <w:rFonts w:ascii="Raleway" w:hAnsi="Raleway"/>
          <w:b/>
          <w:bCs/>
          <w:sz w:val="22"/>
        </w:rPr>
        <w:t>Explain the difference between a representation, a warranty and an indemnity.</w:t>
      </w:r>
    </w:p>
    <w:p w14:paraId="3AE3C207" w14:textId="77777777" w:rsidR="000A2366" w:rsidRDefault="00C87BC6" w:rsidP="000A2366">
      <w:pPr>
        <w:spacing w:after="0" w:line="259" w:lineRule="auto"/>
        <w:ind w:left="0" w:right="44" w:firstLine="0"/>
        <w:jc w:val="right"/>
        <w:rPr>
          <w:rFonts w:ascii="Raleway" w:hAnsi="Raleway"/>
          <w:b/>
          <w:bCs/>
          <w:sz w:val="22"/>
        </w:rPr>
      </w:pPr>
      <w:r w:rsidRPr="000A2366">
        <w:rPr>
          <w:rFonts w:ascii="Raleway" w:hAnsi="Raleway"/>
          <w:b/>
          <w:bCs/>
          <w:sz w:val="22"/>
        </w:rPr>
        <w:lastRenderedPageBreak/>
        <w:t xml:space="preserve">                                                                                                                                                       </w:t>
      </w:r>
    </w:p>
    <w:p w14:paraId="2F16A381" w14:textId="114E4E6D" w:rsidR="00C87BC6" w:rsidRPr="000A2366" w:rsidRDefault="00021B5E" w:rsidP="000A2366">
      <w:pPr>
        <w:spacing w:after="0" w:line="259" w:lineRule="auto"/>
        <w:ind w:left="0" w:right="44" w:firstLine="0"/>
        <w:jc w:val="center"/>
        <w:rPr>
          <w:rFonts w:ascii="Raleway" w:hAnsi="Raleway"/>
          <w:b/>
          <w:bCs/>
          <w:sz w:val="22"/>
        </w:rPr>
      </w:pPr>
      <w:r>
        <w:rPr>
          <w:rFonts w:ascii="Raleway" w:hAnsi="Raleway"/>
          <w:b/>
          <w:bCs/>
          <w:sz w:val="22"/>
        </w:rPr>
        <w:t xml:space="preserve">                                                                                                                                                 </w:t>
      </w:r>
      <w:r w:rsidR="00C87BC6" w:rsidRPr="000A2366">
        <w:rPr>
          <w:rFonts w:ascii="Raleway" w:hAnsi="Raleway"/>
          <w:b/>
          <w:bCs/>
          <w:sz w:val="22"/>
        </w:rPr>
        <w:t xml:space="preserve">   10 marks</w:t>
      </w:r>
    </w:p>
    <w:p w14:paraId="128B4629" w14:textId="77777777" w:rsidR="00C87BC6" w:rsidRPr="00C6385D" w:rsidRDefault="00C87BC6" w:rsidP="00C87BC6">
      <w:pPr>
        <w:spacing w:after="0" w:line="259" w:lineRule="auto"/>
        <w:ind w:left="0" w:right="44" w:firstLine="0"/>
        <w:rPr>
          <w:rFonts w:ascii="Raleway" w:hAnsi="Raleway"/>
          <w:sz w:val="22"/>
        </w:rPr>
      </w:pPr>
    </w:p>
    <w:p w14:paraId="040F5283"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5ADD273B" w14:textId="77777777" w:rsidR="00C87BC6" w:rsidRPr="00C6385D" w:rsidRDefault="00C87BC6" w:rsidP="00C87BC6">
      <w:pPr>
        <w:spacing w:after="0" w:line="259" w:lineRule="auto"/>
        <w:ind w:left="0" w:right="44" w:firstLine="0"/>
        <w:rPr>
          <w:rFonts w:ascii="Raleway" w:hAnsi="Raleway"/>
          <w:sz w:val="22"/>
        </w:rPr>
      </w:pPr>
    </w:p>
    <w:p w14:paraId="7136F2C0" w14:textId="0E68A5AD"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 representation is a statement presented as fact by the buyer or seller.</w:t>
      </w:r>
    </w:p>
    <w:p w14:paraId="640B944D" w14:textId="5FA8A1A8"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 warranty is a statement under which the buyer or seller promises that a statement is true or that a specific action will be made.</w:t>
      </w:r>
    </w:p>
    <w:p w14:paraId="2B45452F" w14:textId="634E92A1"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 indemnity provides specific protection to the buyer or seller in respect of a specific action or risk</w:t>
      </w:r>
    </w:p>
    <w:p w14:paraId="1B7BF58B" w14:textId="77777777" w:rsidR="00C87BC6" w:rsidRPr="00021B5E" w:rsidRDefault="00C87BC6" w:rsidP="00C87BC6">
      <w:pPr>
        <w:spacing w:after="0" w:line="259" w:lineRule="auto"/>
        <w:ind w:left="0" w:right="44" w:firstLine="0"/>
        <w:rPr>
          <w:rFonts w:ascii="Raleway" w:hAnsi="Raleway"/>
          <w:b/>
          <w:bCs/>
          <w:sz w:val="22"/>
        </w:rPr>
      </w:pPr>
    </w:p>
    <w:p w14:paraId="7D878453" w14:textId="433054CD" w:rsidR="00C87BC6" w:rsidRPr="00021B5E" w:rsidRDefault="00C87BC6" w:rsidP="009076B0">
      <w:pPr>
        <w:pStyle w:val="ListParagraph"/>
        <w:numPr>
          <w:ilvl w:val="0"/>
          <w:numId w:val="51"/>
        </w:numPr>
        <w:spacing w:after="0" w:line="259" w:lineRule="auto"/>
        <w:ind w:right="44"/>
        <w:rPr>
          <w:rFonts w:ascii="Raleway" w:hAnsi="Raleway"/>
          <w:b/>
          <w:bCs/>
          <w:sz w:val="22"/>
        </w:rPr>
      </w:pPr>
      <w:r w:rsidRPr="00021B5E">
        <w:rPr>
          <w:rFonts w:ascii="Raleway" w:hAnsi="Raleway"/>
          <w:b/>
          <w:bCs/>
          <w:sz w:val="22"/>
        </w:rPr>
        <w:t>Explain how an employee benefits professional can contribute to a due diligence process.</w:t>
      </w:r>
    </w:p>
    <w:p w14:paraId="52EC5225" w14:textId="732A985A" w:rsidR="00C87BC6" w:rsidRPr="00021B5E" w:rsidRDefault="00C87BC6" w:rsidP="00C87BC6">
      <w:pPr>
        <w:spacing w:after="0" w:line="259" w:lineRule="auto"/>
        <w:ind w:left="0" w:right="44" w:firstLine="0"/>
        <w:rPr>
          <w:rFonts w:ascii="Raleway" w:hAnsi="Raleway"/>
          <w:b/>
          <w:bCs/>
          <w:sz w:val="22"/>
        </w:rPr>
      </w:pPr>
      <w:r w:rsidRPr="00021B5E">
        <w:rPr>
          <w:rFonts w:ascii="Raleway" w:hAnsi="Raleway"/>
          <w:b/>
          <w:bCs/>
          <w:sz w:val="22"/>
        </w:rPr>
        <w:t xml:space="preserve">                                                                                                                                                            15 marks</w:t>
      </w:r>
    </w:p>
    <w:p w14:paraId="4F184828" w14:textId="77777777" w:rsidR="00C87BC6" w:rsidRPr="00C6385D" w:rsidRDefault="00C87BC6" w:rsidP="00C87BC6">
      <w:pPr>
        <w:spacing w:after="0" w:line="259" w:lineRule="auto"/>
        <w:ind w:left="0" w:right="44" w:firstLine="0"/>
        <w:rPr>
          <w:rFonts w:ascii="Raleway" w:hAnsi="Raleway"/>
          <w:sz w:val="22"/>
        </w:rPr>
      </w:pPr>
    </w:p>
    <w:p w14:paraId="719503E4"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7CC3281A" w14:textId="77777777" w:rsidR="00C87BC6" w:rsidRPr="00C6385D" w:rsidRDefault="00C87BC6" w:rsidP="00C87BC6">
      <w:pPr>
        <w:spacing w:after="0" w:line="259" w:lineRule="auto"/>
        <w:ind w:left="0" w:right="44" w:firstLine="0"/>
        <w:rPr>
          <w:rFonts w:ascii="Raleway" w:hAnsi="Raleway"/>
          <w:sz w:val="22"/>
        </w:rPr>
      </w:pPr>
    </w:p>
    <w:p w14:paraId="65E66B66"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 benefits professional can contribute to the due diligence process by using his/her expertise to:</w:t>
      </w:r>
    </w:p>
    <w:p w14:paraId="53B30EEE" w14:textId="77777777" w:rsidR="00C87BC6" w:rsidRPr="00C6385D" w:rsidRDefault="00C87BC6" w:rsidP="00C87BC6">
      <w:pPr>
        <w:spacing w:after="0" w:line="259" w:lineRule="auto"/>
        <w:ind w:left="0" w:right="44" w:firstLine="0"/>
        <w:rPr>
          <w:rFonts w:ascii="Raleway" w:hAnsi="Raleway"/>
          <w:sz w:val="22"/>
        </w:rPr>
      </w:pPr>
    </w:p>
    <w:p w14:paraId="1750A95D" w14:textId="1D54242B"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•Review plan documents in the data room (note some may be in multiple languages and therefore outside consultancy support might be required) to understand what benefit programs are currently offered</w:t>
      </w:r>
    </w:p>
    <w:p w14:paraId="0C7E13A7" w14:textId="3FFC41CA"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•Understand the implications of the transaction on the benefit programs (</w:t>
      </w:r>
      <w:proofErr w:type="spellStart"/>
      <w:r w:rsidRPr="00C6385D">
        <w:rPr>
          <w:rFonts w:ascii="Raleway" w:hAnsi="Raleway"/>
          <w:sz w:val="22"/>
        </w:rPr>
        <w:t>ie</w:t>
      </w:r>
      <w:proofErr w:type="spellEnd"/>
      <w:r w:rsidRPr="00C6385D">
        <w:rPr>
          <w:rFonts w:ascii="Raleway" w:hAnsi="Raleway"/>
          <w:sz w:val="22"/>
        </w:rPr>
        <w:t xml:space="preserve"> will target employees be able to continue to participate or will alternative arrangements be required) and any additional potential liabilities that might arise</w:t>
      </w:r>
    </w:p>
    <w:p w14:paraId="5BC4B05A" w14:textId="4B74B6C0"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•When reviewing documentation ensure that, as far as has been disclosed, that the plans are compliant with local legal and regulatory requirements</w:t>
      </w:r>
    </w:p>
    <w:p w14:paraId="23AE5FDD" w14:textId="5793D1D2"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any pending disputes</w:t>
      </w:r>
    </w:p>
    <w:p w14:paraId="73A05BBA" w14:textId="5CE5389C"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•Compare the benefit programs operated by the target with those offered by the Purchaser and identify potential integration issues</w:t>
      </w:r>
    </w:p>
    <w:p w14:paraId="69EBE27B" w14:textId="60B991E9"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the accumulated liabilities (and any assets) associated with benefit plans operated by the target and make recommendations on how the Purchaser might be compensated for any shortfall</w:t>
      </w:r>
    </w:p>
    <w:p w14:paraId="195C88E3" w14:textId="4A1F7E4C"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the future accounting costs of the benefit programs and ensure adequate allowance is made for these within the profit and loss accounts of the target company</w:t>
      </w:r>
    </w:p>
    <w:p w14:paraId="0DFC3E24" w14:textId="353CFD9B"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future cash requirements associated with the benefit programs</w:t>
      </w:r>
    </w:p>
    <w:p w14:paraId="20E89E1B" w14:textId="7FD9EE88"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risks associated with benefit programs operated by the target</w:t>
      </w:r>
    </w:p>
    <w:p w14:paraId="17064009" w14:textId="66A0E5B1"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the impact of the Purchaser’s accounting treatment on the target’s plans</w:t>
      </w:r>
    </w:p>
    <w:p w14:paraId="65D36505" w14:textId="4598B51B"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•Identify if ongoing support from the Seller will be required</w:t>
      </w:r>
    </w:p>
    <w:p w14:paraId="79D76327"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 </w:t>
      </w:r>
    </w:p>
    <w:p w14:paraId="32BB90AF" w14:textId="77777777" w:rsidR="00C055A8" w:rsidRPr="00C6385D" w:rsidRDefault="00C055A8" w:rsidP="00C87BC6">
      <w:pPr>
        <w:spacing w:after="0" w:line="259" w:lineRule="auto"/>
        <w:ind w:left="0" w:right="44" w:firstLine="0"/>
        <w:rPr>
          <w:rFonts w:ascii="Raleway" w:hAnsi="Raleway"/>
          <w:sz w:val="22"/>
        </w:rPr>
      </w:pPr>
    </w:p>
    <w:p w14:paraId="026CF9ED" w14:textId="77777777" w:rsidR="00C055A8" w:rsidRPr="00C6385D" w:rsidRDefault="00C055A8" w:rsidP="00C87BC6">
      <w:pPr>
        <w:spacing w:after="0" w:line="259" w:lineRule="auto"/>
        <w:ind w:left="0" w:right="44" w:firstLine="0"/>
        <w:rPr>
          <w:rFonts w:ascii="Raleway" w:hAnsi="Raleway"/>
          <w:sz w:val="22"/>
        </w:rPr>
      </w:pPr>
    </w:p>
    <w:p w14:paraId="478E458F" w14:textId="77777777" w:rsidR="00C055A8" w:rsidRPr="00C6385D" w:rsidRDefault="00C055A8" w:rsidP="00C87BC6">
      <w:pPr>
        <w:spacing w:after="0" w:line="259" w:lineRule="auto"/>
        <w:ind w:left="0" w:right="44" w:firstLine="0"/>
        <w:rPr>
          <w:rFonts w:ascii="Raleway" w:hAnsi="Raleway"/>
          <w:sz w:val="22"/>
        </w:rPr>
      </w:pPr>
    </w:p>
    <w:p w14:paraId="3E10831A" w14:textId="77777777" w:rsidR="00C055A8" w:rsidRPr="00C6385D" w:rsidRDefault="00C055A8" w:rsidP="00C87BC6">
      <w:pPr>
        <w:spacing w:after="0" w:line="259" w:lineRule="auto"/>
        <w:ind w:left="0" w:right="44" w:firstLine="0"/>
        <w:rPr>
          <w:rFonts w:ascii="Raleway" w:hAnsi="Raleway"/>
          <w:sz w:val="22"/>
        </w:rPr>
      </w:pPr>
    </w:p>
    <w:p w14:paraId="4F03EF31" w14:textId="77777777" w:rsidR="00021B5E" w:rsidRDefault="00021B5E" w:rsidP="00021B5E">
      <w:pPr>
        <w:spacing w:after="0" w:line="259" w:lineRule="auto"/>
        <w:ind w:left="427" w:right="44" w:firstLine="0"/>
        <w:rPr>
          <w:rFonts w:ascii="Raleway" w:hAnsi="Raleway"/>
          <w:sz w:val="22"/>
        </w:rPr>
      </w:pPr>
    </w:p>
    <w:p w14:paraId="3519A46E" w14:textId="77777777" w:rsidR="00021B5E" w:rsidRDefault="00021B5E" w:rsidP="00021B5E">
      <w:pPr>
        <w:spacing w:after="0" w:line="259" w:lineRule="auto"/>
        <w:ind w:left="427" w:right="44" w:firstLine="0"/>
        <w:rPr>
          <w:rFonts w:ascii="Raleway" w:hAnsi="Raleway"/>
          <w:sz w:val="22"/>
        </w:rPr>
      </w:pPr>
    </w:p>
    <w:p w14:paraId="48E3E373" w14:textId="77777777" w:rsidR="00021B5E" w:rsidRPr="00021B5E" w:rsidRDefault="00021B5E" w:rsidP="00021B5E">
      <w:pPr>
        <w:spacing w:after="0" w:line="259" w:lineRule="auto"/>
        <w:ind w:left="427" w:right="44" w:firstLine="0"/>
        <w:rPr>
          <w:rFonts w:ascii="Raleway" w:hAnsi="Raleway"/>
          <w:b/>
          <w:bCs/>
          <w:sz w:val="22"/>
        </w:rPr>
      </w:pPr>
    </w:p>
    <w:p w14:paraId="5703D66A" w14:textId="32E6EB7B" w:rsidR="00C87BC6" w:rsidRPr="00021B5E" w:rsidRDefault="00C87BC6" w:rsidP="00021B5E">
      <w:pPr>
        <w:pStyle w:val="ListParagraph"/>
        <w:numPr>
          <w:ilvl w:val="0"/>
          <w:numId w:val="51"/>
        </w:numPr>
        <w:spacing w:after="0" w:line="259" w:lineRule="auto"/>
        <w:ind w:right="44"/>
        <w:rPr>
          <w:rFonts w:ascii="Raleway" w:hAnsi="Raleway"/>
          <w:b/>
          <w:bCs/>
          <w:sz w:val="22"/>
        </w:rPr>
      </w:pPr>
      <w:r w:rsidRPr="00021B5E">
        <w:rPr>
          <w:rFonts w:ascii="Raleway" w:hAnsi="Raleway"/>
          <w:b/>
          <w:bCs/>
          <w:sz w:val="22"/>
        </w:rPr>
        <w:t>Describe some of the actions that a Purchaser must take after a merger and acquisition deal to acquire a target company has been signed.</w:t>
      </w:r>
    </w:p>
    <w:p w14:paraId="4945751A" w14:textId="5B98B851" w:rsidR="00C87BC6" w:rsidRPr="00021B5E" w:rsidRDefault="00C87BC6" w:rsidP="00C87BC6">
      <w:pPr>
        <w:spacing w:after="0" w:line="259" w:lineRule="auto"/>
        <w:ind w:left="0" w:right="44" w:firstLine="0"/>
        <w:rPr>
          <w:rFonts w:ascii="Raleway" w:hAnsi="Raleway"/>
          <w:b/>
          <w:bCs/>
          <w:sz w:val="22"/>
        </w:rPr>
      </w:pPr>
      <w:r w:rsidRPr="00021B5E">
        <w:rPr>
          <w:rFonts w:ascii="Raleway" w:hAnsi="Raleway"/>
          <w:b/>
          <w:bCs/>
          <w:sz w:val="22"/>
        </w:rPr>
        <w:t xml:space="preserve">                                                                                                                                                        </w:t>
      </w:r>
      <w:r w:rsidR="00C055A8" w:rsidRPr="00021B5E">
        <w:rPr>
          <w:rFonts w:ascii="Raleway" w:hAnsi="Raleway"/>
          <w:b/>
          <w:bCs/>
          <w:sz w:val="22"/>
        </w:rPr>
        <w:t xml:space="preserve">   </w:t>
      </w:r>
      <w:r w:rsidRPr="00021B5E">
        <w:rPr>
          <w:rFonts w:ascii="Raleway" w:hAnsi="Raleway"/>
          <w:b/>
          <w:bCs/>
          <w:sz w:val="22"/>
        </w:rPr>
        <w:t>20 marks</w:t>
      </w:r>
    </w:p>
    <w:p w14:paraId="08AA430F" w14:textId="77777777" w:rsidR="00C87BC6" w:rsidRPr="00C6385D" w:rsidRDefault="00C87BC6" w:rsidP="00C87BC6">
      <w:pPr>
        <w:spacing w:after="0" w:line="259" w:lineRule="auto"/>
        <w:ind w:left="0" w:right="44" w:firstLine="0"/>
        <w:rPr>
          <w:rFonts w:ascii="Raleway" w:hAnsi="Raleway"/>
          <w:sz w:val="22"/>
        </w:rPr>
      </w:pPr>
    </w:p>
    <w:p w14:paraId="06DB5D69"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289B3926" w14:textId="77777777" w:rsidR="00C87BC6" w:rsidRPr="00C6385D" w:rsidRDefault="00C87BC6" w:rsidP="00C87BC6">
      <w:pPr>
        <w:spacing w:after="0" w:line="259" w:lineRule="auto"/>
        <w:ind w:left="0" w:right="44" w:firstLine="0"/>
        <w:rPr>
          <w:rFonts w:ascii="Raleway" w:hAnsi="Raleway"/>
          <w:sz w:val="22"/>
        </w:rPr>
      </w:pPr>
    </w:p>
    <w:p w14:paraId="65EC1C87"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There are two important periods to consider:</w:t>
      </w:r>
    </w:p>
    <w:p w14:paraId="2E0F49F3" w14:textId="77777777" w:rsidR="00C87BC6" w:rsidRPr="00C6385D" w:rsidRDefault="00C87BC6" w:rsidP="00C87BC6">
      <w:pPr>
        <w:spacing w:after="0" w:line="259" w:lineRule="auto"/>
        <w:ind w:left="0" w:right="44" w:firstLine="0"/>
        <w:rPr>
          <w:rFonts w:ascii="Raleway" w:hAnsi="Raleway"/>
          <w:sz w:val="22"/>
        </w:rPr>
      </w:pPr>
    </w:p>
    <w:p w14:paraId="1B94C021"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The period between signing and completion</w:t>
      </w:r>
    </w:p>
    <w:p w14:paraId="349B6517"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The period after completion</w:t>
      </w:r>
    </w:p>
    <w:p w14:paraId="4881F88C" w14:textId="77777777" w:rsidR="00C87BC6" w:rsidRPr="00C6385D" w:rsidRDefault="00C87BC6" w:rsidP="00C87BC6">
      <w:pPr>
        <w:spacing w:after="0" w:line="259" w:lineRule="auto"/>
        <w:ind w:left="0" w:right="44" w:firstLine="0"/>
        <w:rPr>
          <w:rFonts w:ascii="Raleway" w:hAnsi="Raleway"/>
          <w:sz w:val="22"/>
        </w:rPr>
      </w:pPr>
    </w:p>
    <w:p w14:paraId="3D2900DB"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The period between signing and completion can often be an extended one particularly if competition authorities are required to study the transaction prior to granting clearance. It should be noted that during this period, the Buyer may have limited access to the Seller and the potential transferring employees. This can hamper some of the required activities and will necessitate careful planning with the Seller to ensure that all the required steps have been completed prior to completion.</w:t>
      </w:r>
    </w:p>
    <w:p w14:paraId="69129DE9" w14:textId="77777777" w:rsidR="00C87BC6" w:rsidRPr="00C6385D" w:rsidRDefault="00C87BC6" w:rsidP="00C87BC6">
      <w:pPr>
        <w:spacing w:after="0" w:line="259" w:lineRule="auto"/>
        <w:ind w:left="0" w:right="44" w:firstLine="0"/>
        <w:rPr>
          <w:rFonts w:ascii="Raleway" w:hAnsi="Raleway"/>
          <w:sz w:val="22"/>
        </w:rPr>
      </w:pPr>
    </w:p>
    <w:p w14:paraId="0A40D102"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Some of the activities that companies should undertake are:</w:t>
      </w:r>
    </w:p>
    <w:p w14:paraId="739EF9A3" w14:textId="77777777" w:rsidR="00C87BC6" w:rsidRPr="00C6385D" w:rsidRDefault="00C87BC6" w:rsidP="00C87BC6">
      <w:pPr>
        <w:spacing w:after="0" w:line="259" w:lineRule="auto"/>
        <w:ind w:left="0" w:right="44" w:firstLine="0"/>
        <w:rPr>
          <w:rFonts w:ascii="Raleway" w:hAnsi="Raleway"/>
          <w:sz w:val="22"/>
        </w:rPr>
      </w:pPr>
    </w:p>
    <w:p w14:paraId="34DBE018" w14:textId="1A82486D"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1.Prepare for the transfer of employees – this might happen automatically if there is a share deal or for example in Europe, if their work is exclusively related to the business being sold. However, in many cases the employee’s agreement will be required to transfer. Any change will require careful planning and delicate communication with the affected employees</w:t>
      </w:r>
    </w:p>
    <w:p w14:paraId="7230D88D" w14:textId="1321381F"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2.Prepare for plan carve outs. If employees will need to be transferred out of a benefit plan as a result of a </w:t>
      </w:r>
      <w:proofErr w:type="gramStart"/>
      <w:r w:rsidRPr="00C6385D">
        <w:rPr>
          <w:rFonts w:ascii="Raleway" w:hAnsi="Raleway"/>
          <w:sz w:val="22"/>
        </w:rPr>
        <w:t>transaction</w:t>
      </w:r>
      <w:proofErr w:type="gramEnd"/>
      <w:r w:rsidRPr="00C6385D">
        <w:rPr>
          <w:rFonts w:ascii="Raleway" w:hAnsi="Raleway"/>
          <w:sz w:val="22"/>
        </w:rPr>
        <w:t xml:space="preserve"> then the buyer will need to decide whether they can be included in an existing buyer plan, or will need to have a new replacement plan. This will require careful communication with the affected employees.</w:t>
      </w:r>
    </w:p>
    <w:p w14:paraId="56F07F46" w14:textId="7C72AB6A"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3.Establishment of new plans. In the case that the transferring employees cannot participate in their existing plans post completion, it will be necessary to establish new plans for the transferring employees or agree which Purchaser plans they will participate in.</w:t>
      </w:r>
    </w:p>
    <w:p w14:paraId="634F898D" w14:textId="59BA21E5" w:rsidR="00C87BC6" w:rsidRPr="00C6385D" w:rsidRDefault="00C055A8" w:rsidP="00C87BC6">
      <w:pPr>
        <w:spacing w:after="0" w:line="259" w:lineRule="auto"/>
        <w:ind w:left="0" w:right="44" w:firstLine="0"/>
        <w:rPr>
          <w:rFonts w:ascii="Raleway" w:hAnsi="Raleway"/>
          <w:sz w:val="22"/>
        </w:rPr>
      </w:pPr>
      <w:r w:rsidRPr="00C6385D">
        <w:rPr>
          <w:rFonts w:ascii="Raleway" w:hAnsi="Raleway"/>
          <w:sz w:val="22"/>
        </w:rPr>
        <w:t>4.</w:t>
      </w:r>
      <w:r w:rsidR="00C87BC6" w:rsidRPr="00C6385D">
        <w:rPr>
          <w:rFonts w:ascii="Raleway" w:hAnsi="Raleway"/>
          <w:sz w:val="22"/>
        </w:rPr>
        <w:t>Establishing continuation of insurance cover. Insurance cover may be provided under an insurance policy that includes more than the transferring population. It will be important for the Purchaser to ensure that adequate cover is established and is effective from the day of completion so that there are no gaps in insurance cover</w:t>
      </w:r>
    </w:p>
    <w:p w14:paraId="7D5CE05A" w14:textId="54B346FA"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5.Communication. Some communication with the transferring employees will be possible (even if this is to be led by the Seller). </w:t>
      </w:r>
      <w:proofErr w:type="gramStart"/>
      <w:r w:rsidRPr="00C6385D">
        <w:rPr>
          <w:rFonts w:ascii="Raleway" w:hAnsi="Raleway"/>
          <w:sz w:val="22"/>
        </w:rPr>
        <w:t>However</w:t>
      </w:r>
      <w:proofErr w:type="gramEnd"/>
      <w:r w:rsidRPr="00C6385D">
        <w:rPr>
          <w:rFonts w:ascii="Raleway" w:hAnsi="Raleway"/>
          <w:sz w:val="22"/>
        </w:rPr>
        <w:t xml:space="preserve"> an important activity in the period prior to completion will be to plan for the communications that will take place immediately after completion – when the Purchaser will be able to take full responsibility for dealing with its employees.</w:t>
      </w:r>
    </w:p>
    <w:p w14:paraId="01EF7064"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The activities taking place after completion will depend on the type of transaction and the level of integration that will normally occur. However, some of the activities will include:</w:t>
      </w:r>
    </w:p>
    <w:p w14:paraId="59B76340" w14:textId="77777777" w:rsidR="00C87BC6" w:rsidRPr="00C6385D" w:rsidRDefault="00C87BC6" w:rsidP="00C87BC6">
      <w:pPr>
        <w:spacing w:after="0" w:line="259" w:lineRule="auto"/>
        <w:ind w:left="0" w:right="44" w:firstLine="0"/>
        <w:rPr>
          <w:rFonts w:ascii="Raleway" w:hAnsi="Raleway"/>
          <w:sz w:val="22"/>
        </w:rPr>
      </w:pPr>
    </w:p>
    <w:p w14:paraId="6B676D8F" w14:textId="4F079099"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1.Enrolment of employees in replacement plans</w:t>
      </w:r>
    </w:p>
    <w:p w14:paraId="79E2F996" w14:textId="704321C2"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2.Harmonisation of employee benefit plans, post-acquisition. This will entail comparing target company plans with those offered by the purchaser and looking to harmonise programs to obtain the maximum efficiency possible. It will be important that any comparison will be done by reference to total compensation and not simply isolating benefits alone.</w:t>
      </w:r>
    </w:p>
    <w:p w14:paraId="138DEC67" w14:textId="77777777" w:rsidR="00C87BC6" w:rsidRPr="00021B5E" w:rsidRDefault="00C87BC6" w:rsidP="00C87BC6">
      <w:pPr>
        <w:spacing w:after="0" w:line="259" w:lineRule="auto"/>
        <w:ind w:left="0" w:right="44" w:firstLine="0"/>
        <w:rPr>
          <w:rFonts w:ascii="Raleway" w:hAnsi="Raleway"/>
          <w:b/>
          <w:bCs/>
          <w:sz w:val="22"/>
        </w:rPr>
      </w:pPr>
      <w:r w:rsidRPr="00C6385D">
        <w:rPr>
          <w:rFonts w:ascii="Raleway" w:hAnsi="Raleway"/>
          <w:sz w:val="22"/>
        </w:rPr>
        <w:t xml:space="preserve"> </w:t>
      </w:r>
    </w:p>
    <w:p w14:paraId="46B2D71A" w14:textId="78A10521" w:rsidR="00C87BC6" w:rsidRPr="00021B5E" w:rsidRDefault="00C87BC6" w:rsidP="009076B0">
      <w:pPr>
        <w:pStyle w:val="ListParagraph"/>
        <w:numPr>
          <w:ilvl w:val="0"/>
          <w:numId w:val="51"/>
        </w:numPr>
        <w:spacing w:after="0" w:line="259" w:lineRule="auto"/>
        <w:ind w:right="44"/>
        <w:rPr>
          <w:rFonts w:ascii="Raleway" w:hAnsi="Raleway"/>
          <w:b/>
          <w:bCs/>
          <w:sz w:val="22"/>
        </w:rPr>
      </w:pPr>
      <w:r w:rsidRPr="00021B5E">
        <w:rPr>
          <w:rFonts w:ascii="Raleway" w:hAnsi="Raleway"/>
          <w:b/>
          <w:bCs/>
          <w:sz w:val="22"/>
        </w:rPr>
        <w:t xml:space="preserve">List some of the current “hot topics” that are influencing the employee benefit arena and explain how the economic shift to Asia might impact on a multinational </w:t>
      </w:r>
      <w:proofErr w:type="gramStart"/>
      <w:r w:rsidRPr="00021B5E">
        <w:rPr>
          <w:rFonts w:ascii="Raleway" w:hAnsi="Raleway"/>
          <w:b/>
          <w:bCs/>
          <w:sz w:val="22"/>
        </w:rPr>
        <w:t>companies</w:t>
      </w:r>
      <w:proofErr w:type="gramEnd"/>
      <w:r w:rsidRPr="00021B5E">
        <w:rPr>
          <w:rFonts w:ascii="Raleway" w:hAnsi="Raleway"/>
          <w:b/>
          <w:bCs/>
          <w:sz w:val="22"/>
        </w:rPr>
        <w:t xml:space="preserve"> approach towards managing employee benefits in the region.</w:t>
      </w:r>
    </w:p>
    <w:p w14:paraId="55F2D650" w14:textId="6EF991FA" w:rsidR="00C87BC6" w:rsidRPr="00021B5E" w:rsidRDefault="00C87BC6" w:rsidP="00C87BC6">
      <w:pPr>
        <w:spacing w:after="0" w:line="259" w:lineRule="auto"/>
        <w:ind w:left="0" w:right="44" w:firstLine="0"/>
        <w:rPr>
          <w:rFonts w:ascii="Raleway" w:hAnsi="Raleway"/>
          <w:b/>
          <w:bCs/>
          <w:sz w:val="22"/>
        </w:rPr>
      </w:pPr>
      <w:r w:rsidRPr="00021B5E">
        <w:rPr>
          <w:rFonts w:ascii="Raleway" w:hAnsi="Raleway"/>
          <w:b/>
          <w:bCs/>
          <w:sz w:val="22"/>
        </w:rPr>
        <w:t xml:space="preserve">                                                                                                                                                          20 marks</w:t>
      </w:r>
    </w:p>
    <w:p w14:paraId="60149B0B" w14:textId="77777777" w:rsidR="00C87BC6" w:rsidRPr="00C6385D" w:rsidRDefault="00C87BC6" w:rsidP="00C87BC6">
      <w:pPr>
        <w:spacing w:after="0" w:line="259" w:lineRule="auto"/>
        <w:ind w:left="0" w:right="44" w:firstLine="0"/>
        <w:rPr>
          <w:rFonts w:ascii="Raleway" w:hAnsi="Raleway"/>
          <w:sz w:val="22"/>
        </w:rPr>
      </w:pPr>
    </w:p>
    <w:p w14:paraId="118CE8FD"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65D2EC47" w14:textId="77777777" w:rsidR="00C87BC6" w:rsidRPr="00C6385D" w:rsidRDefault="00C87BC6" w:rsidP="00C87BC6">
      <w:pPr>
        <w:spacing w:after="0" w:line="259" w:lineRule="auto"/>
        <w:ind w:left="0" w:right="44" w:firstLine="0"/>
        <w:rPr>
          <w:rFonts w:ascii="Raleway" w:hAnsi="Raleway"/>
          <w:sz w:val="22"/>
        </w:rPr>
      </w:pPr>
    </w:p>
    <w:p w14:paraId="67BF4CBD"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People living longer</w:t>
      </w:r>
    </w:p>
    <w:p w14:paraId="30EFCC8C"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The desire to reduce defined benefit pension risk</w:t>
      </w:r>
    </w:p>
    <w:p w14:paraId="7A86E12F"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The changing nature of State pension provision</w:t>
      </w:r>
    </w:p>
    <w:p w14:paraId="2379CF79"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Changing healthcare provision and requirements</w:t>
      </w:r>
    </w:p>
    <w:p w14:paraId="13191121"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Expansion into new territories</w:t>
      </w:r>
    </w:p>
    <w:p w14:paraId="43B2CCFF"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Increased mobility</w:t>
      </w:r>
    </w:p>
    <w:p w14:paraId="3D6F1A58"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Financial conditions</w:t>
      </w:r>
    </w:p>
    <w:p w14:paraId="6A527549"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Changes in Accounting Standards</w:t>
      </w:r>
    </w:p>
    <w:p w14:paraId="786A711F"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EU Pensions Directive</w:t>
      </w:r>
    </w:p>
    <w:p w14:paraId="268298EA"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Flexible working</w:t>
      </w:r>
    </w:p>
    <w:p w14:paraId="7B311D26"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Health and wellness</w:t>
      </w:r>
    </w:p>
    <w:p w14:paraId="26383A56"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Diversity and inclusion</w:t>
      </w:r>
    </w:p>
    <w:p w14:paraId="5622AEB6"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w:t>
      </w:r>
      <w:r w:rsidRPr="00C6385D">
        <w:rPr>
          <w:rFonts w:ascii="Raleway" w:hAnsi="Raleway"/>
          <w:sz w:val="22"/>
        </w:rPr>
        <w:tab/>
        <w:t>Climate change and natural resource constraints</w:t>
      </w:r>
    </w:p>
    <w:p w14:paraId="0B95622C" w14:textId="77777777" w:rsidR="00C87BC6" w:rsidRPr="00C6385D" w:rsidRDefault="00C87BC6" w:rsidP="00C87BC6">
      <w:pPr>
        <w:spacing w:after="0" w:line="259" w:lineRule="auto"/>
        <w:ind w:left="0" w:right="44" w:firstLine="0"/>
        <w:rPr>
          <w:rFonts w:ascii="Raleway" w:hAnsi="Raleway"/>
          <w:sz w:val="22"/>
        </w:rPr>
      </w:pPr>
    </w:p>
    <w:p w14:paraId="7CE3F498"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xml:space="preserve">The increasing economic strength of China and India and the emergence of </w:t>
      </w:r>
      <w:proofErr w:type="gramStart"/>
      <w:r w:rsidRPr="00C6385D">
        <w:rPr>
          <w:rFonts w:ascii="Raleway" w:hAnsi="Raleway"/>
          <w:sz w:val="22"/>
        </w:rPr>
        <w:t>a number of</w:t>
      </w:r>
      <w:proofErr w:type="gramEnd"/>
      <w:r w:rsidRPr="00C6385D">
        <w:rPr>
          <w:rFonts w:ascii="Raleway" w:hAnsi="Raleway"/>
          <w:sz w:val="22"/>
        </w:rPr>
        <w:t xml:space="preserve"> Asian economies means many companies are turning their attention to these rapidly expanding markets. This means companies are:</w:t>
      </w:r>
    </w:p>
    <w:p w14:paraId="502B576A" w14:textId="77777777" w:rsidR="00C87BC6" w:rsidRPr="00C6385D" w:rsidRDefault="00C87BC6" w:rsidP="00C87BC6">
      <w:pPr>
        <w:spacing w:after="0" w:line="259" w:lineRule="auto"/>
        <w:ind w:left="0" w:right="44" w:firstLine="0"/>
        <w:rPr>
          <w:rFonts w:ascii="Raleway" w:hAnsi="Raleway"/>
          <w:sz w:val="22"/>
        </w:rPr>
      </w:pPr>
    </w:p>
    <w:p w14:paraId="29C56270" w14:textId="5A730A0F"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•Establishing operations in some of these markets</w:t>
      </w:r>
    </w:p>
    <w:p w14:paraId="145E2FDE" w14:textId="0A55C196"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•Creating regional headquarters to oversee their operations in the region</w:t>
      </w:r>
    </w:p>
    <w:p w14:paraId="7C5F0E91" w14:textId="77777777" w:rsidR="00C87BC6" w:rsidRPr="00C6385D" w:rsidRDefault="00C87BC6" w:rsidP="00C87BC6">
      <w:pPr>
        <w:spacing w:after="0" w:line="259" w:lineRule="auto"/>
        <w:ind w:left="0" w:right="44" w:firstLine="0"/>
        <w:rPr>
          <w:rFonts w:ascii="Raleway" w:hAnsi="Raleway"/>
          <w:sz w:val="22"/>
        </w:rPr>
      </w:pPr>
    </w:p>
    <w:p w14:paraId="65BED659"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This shift might impact a multinational company’s view on employee benefit policy as follows:</w:t>
      </w:r>
    </w:p>
    <w:p w14:paraId="6531EFF8" w14:textId="77777777" w:rsidR="00C87BC6" w:rsidRPr="00C6385D" w:rsidRDefault="00C87BC6" w:rsidP="00C87BC6">
      <w:pPr>
        <w:spacing w:after="0" w:line="259" w:lineRule="auto"/>
        <w:ind w:left="0" w:right="44" w:firstLine="0"/>
        <w:rPr>
          <w:rFonts w:ascii="Raleway" w:hAnsi="Raleway"/>
          <w:sz w:val="22"/>
        </w:rPr>
      </w:pPr>
    </w:p>
    <w:p w14:paraId="47CFDC8D" w14:textId="16F04CB2" w:rsidR="00C87BC6" w:rsidRPr="00C6385D" w:rsidRDefault="00C87BC6" w:rsidP="00C87BC6">
      <w:pPr>
        <w:spacing w:after="0" w:line="259" w:lineRule="auto"/>
        <w:ind w:left="0" w:right="44" w:firstLine="0"/>
        <w:rPr>
          <w:rFonts w:ascii="Raleway" w:hAnsi="Raleway"/>
          <w:sz w:val="22"/>
        </w:rPr>
      </w:pPr>
      <w:proofErr w:type="spellStart"/>
      <w:r w:rsidRPr="00C6385D">
        <w:rPr>
          <w:rFonts w:ascii="Raleway" w:hAnsi="Raleway"/>
          <w:sz w:val="22"/>
        </w:rPr>
        <w:t>a.A</w:t>
      </w:r>
      <w:proofErr w:type="spellEnd"/>
      <w:r w:rsidRPr="00C6385D">
        <w:rPr>
          <w:rFonts w:ascii="Raleway" w:hAnsi="Raleway"/>
          <w:sz w:val="22"/>
        </w:rPr>
        <w:t xml:space="preserve"> need to be more diversified in the policy to cover different practices specific to the Asian region</w:t>
      </w:r>
    </w:p>
    <w:p w14:paraId="0C4CF6CD" w14:textId="1BBAFACB" w:rsidR="00C87BC6" w:rsidRPr="00C6385D" w:rsidRDefault="00C87BC6" w:rsidP="00C87BC6">
      <w:pPr>
        <w:spacing w:after="0" w:line="259" w:lineRule="auto"/>
        <w:ind w:left="0" w:right="44" w:firstLine="0"/>
        <w:rPr>
          <w:rFonts w:ascii="Raleway" w:hAnsi="Raleway"/>
          <w:sz w:val="22"/>
        </w:rPr>
      </w:pPr>
      <w:proofErr w:type="spellStart"/>
      <w:proofErr w:type="gramStart"/>
      <w:r w:rsidRPr="00C6385D">
        <w:rPr>
          <w:rFonts w:ascii="Raleway" w:hAnsi="Raleway"/>
          <w:sz w:val="22"/>
        </w:rPr>
        <w:t>b.Employee</w:t>
      </w:r>
      <w:proofErr w:type="spellEnd"/>
      <w:proofErr w:type="gramEnd"/>
      <w:r w:rsidRPr="00C6385D">
        <w:rPr>
          <w:rFonts w:ascii="Raleway" w:hAnsi="Raleway"/>
          <w:sz w:val="22"/>
        </w:rPr>
        <w:t xml:space="preserve"> benefits may be less important in some of these markets and consequently the employee benefit policy needs to reflect this (and also needs to reflect the increasing importance of other elements of the package)</w:t>
      </w:r>
    </w:p>
    <w:p w14:paraId="699F86FB" w14:textId="77777777" w:rsidR="00C055A8" w:rsidRPr="00C6385D" w:rsidRDefault="00C87BC6" w:rsidP="00C87BC6">
      <w:pPr>
        <w:spacing w:after="0" w:line="259" w:lineRule="auto"/>
        <w:ind w:left="0" w:right="44" w:firstLine="0"/>
        <w:rPr>
          <w:rFonts w:ascii="Raleway" w:hAnsi="Raleway"/>
          <w:sz w:val="22"/>
        </w:rPr>
      </w:pPr>
      <w:proofErr w:type="spellStart"/>
      <w:r w:rsidRPr="00C6385D">
        <w:rPr>
          <w:rFonts w:ascii="Raleway" w:hAnsi="Raleway"/>
          <w:sz w:val="22"/>
        </w:rPr>
        <w:t>c.Whether</w:t>
      </w:r>
      <w:proofErr w:type="spellEnd"/>
      <w:r w:rsidRPr="00C6385D">
        <w:rPr>
          <w:rFonts w:ascii="Raleway" w:hAnsi="Raleway"/>
          <w:sz w:val="22"/>
        </w:rPr>
        <w:t xml:space="preserve"> the company should establish a regional policy instead of a global policy?</w:t>
      </w:r>
    </w:p>
    <w:p w14:paraId="2B99820E" w14:textId="77777777" w:rsidR="00C055A8" w:rsidRPr="00C6385D" w:rsidRDefault="00C055A8" w:rsidP="00C87BC6">
      <w:pPr>
        <w:spacing w:after="0" w:line="259" w:lineRule="auto"/>
        <w:ind w:left="0" w:right="44" w:firstLine="0"/>
        <w:rPr>
          <w:rFonts w:ascii="Raleway" w:hAnsi="Raleway"/>
          <w:sz w:val="22"/>
        </w:rPr>
      </w:pPr>
    </w:p>
    <w:p w14:paraId="34ACA18C" w14:textId="77777777" w:rsidR="00C055A8" w:rsidRPr="00C6385D" w:rsidRDefault="00C055A8" w:rsidP="00C87BC6">
      <w:pPr>
        <w:spacing w:after="0" w:line="259" w:lineRule="auto"/>
        <w:ind w:left="0" w:right="44" w:firstLine="0"/>
        <w:rPr>
          <w:rFonts w:ascii="Raleway" w:hAnsi="Raleway"/>
          <w:sz w:val="22"/>
        </w:rPr>
      </w:pPr>
    </w:p>
    <w:p w14:paraId="6F7FA579" w14:textId="1354B42C" w:rsidR="00C87BC6" w:rsidRPr="00C6385D" w:rsidRDefault="00C87BC6" w:rsidP="00C87BC6">
      <w:pPr>
        <w:spacing w:after="0" w:line="259" w:lineRule="auto"/>
        <w:ind w:left="0" w:right="44" w:firstLine="0"/>
        <w:rPr>
          <w:rFonts w:ascii="Raleway" w:hAnsi="Raleway"/>
          <w:sz w:val="22"/>
        </w:rPr>
      </w:pPr>
      <w:proofErr w:type="spellStart"/>
      <w:r w:rsidRPr="00C6385D">
        <w:rPr>
          <w:rFonts w:ascii="Raleway" w:hAnsi="Raleway"/>
          <w:sz w:val="22"/>
        </w:rPr>
        <w:t>d.A</w:t>
      </w:r>
      <w:proofErr w:type="spellEnd"/>
      <w:r w:rsidRPr="00C6385D">
        <w:rPr>
          <w:rFonts w:ascii="Raleway" w:hAnsi="Raleway"/>
          <w:sz w:val="22"/>
        </w:rPr>
        <w:t xml:space="preserve"> need to ensure that the basic governance requirements are still undertaken. It will be important for the company to establish how this can be done given the more limited resources available in these emerging </w:t>
      </w:r>
      <w:r w:rsidR="00C055A8" w:rsidRPr="00C6385D">
        <w:rPr>
          <w:rFonts w:ascii="Raleway" w:hAnsi="Raleway"/>
          <w:sz w:val="22"/>
        </w:rPr>
        <w:t>markets.</w:t>
      </w:r>
    </w:p>
    <w:p w14:paraId="0EFC0992" w14:textId="77777777" w:rsidR="00C87BC6" w:rsidRPr="00C6385D" w:rsidRDefault="00C87BC6" w:rsidP="00C87BC6">
      <w:pPr>
        <w:spacing w:after="0" w:line="259" w:lineRule="auto"/>
        <w:ind w:left="0" w:right="44" w:firstLine="0"/>
        <w:rPr>
          <w:rFonts w:ascii="Raleway" w:hAnsi="Raleway"/>
          <w:sz w:val="22"/>
        </w:rPr>
      </w:pPr>
    </w:p>
    <w:p w14:paraId="7607EE31"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 </w:t>
      </w:r>
    </w:p>
    <w:p w14:paraId="2949CAEF" w14:textId="1440EE7E" w:rsidR="00C87BC6" w:rsidRPr="00021B5E" w:rsidRDefault="00C87BC6" w:rsidP="009076B0">
      <w:pPr>
        <w:pStyle w:val="ListParagraph"/>
        <w:numPr>
          <w:ilvl w:val="0"/>
          <w:numId w:val="51"/>
        </w:numPr>
        <w:spacing w:after="0" w:line="259" w:lineRule="auto"/>
        <w:ind w:right="44"/>
        <w:rPr>
          <w:rFonts w:ascii="Raleway" w:hAnsi="Raleway"/>
          <w:b/>
          <w:bCs/>
          <w:sz w:val="22"/>
        </w:rPr>
      </w:pPr>
      <w:r w:rsidRPr="00021B5E">
        <w:rPr>
          <w:rFonts w:ascii="Raleway" w:hAnsi="Raleway"/>
          <w:b/>
          <w:bCs/>
          <w:sz w:val="22"/>
        </w:rPr>
        <w:t>Describe what best practice towards defined contribution schemes might include.</w:t>
      </w:r>
    </w:p>
    <w:p w14:paraId="0EFAF37E" w14:textId="76CDC6BF" w:rsidR="00C87BC6" w:rsidRPr="00021B5E" w:rsidRDefault="00C87BC6" w:rsidP="00021B5E">
      <w:pPr>
        <w:spacing w:after="0" w:line="259" w:lineRule="auto"/>
        <w:ind w:left="0" w:right="44" w:firstLine="0"/>
        <w:jc w:val="right"/>
        <w:rPr>
          <w:rFonts w:ascii="Raleway" w:hAnsi="Raleway"/>
          <w:b/>
          <w:bCs/>
          <w:sz w:val="22"/>
        </w:rPr>
      </w:pPr>
      <w:r w:rsidRPr="00021B5E">
        <w:rPr>
          <w:rFonts w:ascii="Raleway" w:hAnsi="Raleway"/>
          <w:b/>
          <w:bCs/>
          <w:sz w:val="22"/>
        </w:rPr>
        <w:t xml:space="preserve">                                                                                                                                                          10 marks</w:t>
      </w:r>
    </w:p>
    <w:p w14:paraId="4C5BD2E2"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Answer should include:</w:t>
      </w:r>
    </w:p>
    <w:p w14:paraId="79B60516" w14:textId="77777777" w:rsidR="00C87BC6" w:rsidRPr="00C6385D" w:rsidRDefault="00C87BC6" w:rsidP="00C87BC6">
      <w:pPr>
        <w:spacing w:after="0" w:line="259" w:lineRule="auto"/>
        <w:ind w:left="0" w:right="44" w:firstLine="0"/>
        <w:rPr>
          <w:rFonts w:ascii="Raleway" w:hAnsi="Raleway"/>
          <w:sz w:val="22"/>
        </w:rPr>
      </w:pPr>
    </w:p>
    <w:p w14:paraId="56EE06CA" w14:textId="77777777"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Best practice would consist of developing a yearly calendar of activities and some of these might include:</w:t>
      </w:r>
    </w:p>
    <w:p w14:paraId="04875F82" w14:textId="77777777" w:rsidR="00C87BC6" w:rsidRPr="00C6385D" w:rsidRDefault="00C87BC6" w:rsidP="00C87BC6">
      <w:pPr>
        <w:spacing w:after="0" w:line="259" w:lineRule="auto"/>
        <w:ind w:left="0" w:right="44" w:firstLine="0"/>
        <w:rPr>
          <w:rFonts w:ascii="Raleway" w:hAnsi="Raleway"/>
          <w:sz w:val="22"/>
        </w:rPr>
      </w:pPr>
    </w:p>
    <w:p w14:paraId="5867B5D2" w14:textId="3390B5D5"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•Supporting the investment monitoring of investment providers to ensure the fund choice available remains appropriate</w:t>
      </w:r>
    </w:p>
    <w:p w14:paraId="1DB730F4" w14:textId="519C688C"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•Monitoring investment choices made by employees to ensure that broadly appropriate decisions are being taken</w:t>
      </w:r>
    </w:p>
    <w:p w14:paraId="17DDB731" w14:textId="7863973A"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•Maintaining regular and informative communications with participants</w:t>
      </w:r>
    </w:p>
    <w:p w14:paraId="2FC98F45" w14:textId="1FAD7A24" w:rsidR="00C87BC6" w:rsidRPr="00C6385D" w:rsidRDefault="00C87BC6" w:rsidP="00C87BC6">
      <w:pPr>
        <w:spacing w:after="0" w:line="259" w:lineRule="auto"/>
        <w:ind w:left="0" w:right="44" w:firstLine="0"/>
        <w:rPr>
          <w:rFonts w:ascii="Raleway" w:hAnsi="Raleway"/>
          <w:sz w:val="22"/>
        </w:rPr>
      </w:pPr>
      <w:r w:rsidRPr="00C6385D">
        <w:rPr>
          <w:rFonts w:ascii="Raleway" w:hAnsi="Raleway"/>
          <w:sz w:val="22"/>
        </w:rPr>
        <w:t>•Ensuring the providers supporting the scheme continue to meet their obligations.</w:t>
      </w:r>
    </w:p>
    <w:p w14:paraId="50CDF694" w14:textId="5D338A79" w:rsidR="00E45A24" w:rsidRPr="00C6385D" w:rsidRDefault="00C87BC6" w:rsidP="00C87BC6">
      <w:pPr>
        <w:spacing w:after="0" w:line="259" w:lineRule="auto"/>
        <w:ind w:left="0" w:right="44" w:firstLine="0"/>
        <w:rPr>
          <w:rFonts w:ascii="Raleway" w:hAnsi="Raleway"/>
          <w:sz w:val="22"/>
        </w:rPr>
      </w:pPr>
      <w:r w:rsidRPr="00C6385D">
        <w:rPr>
          <w:rFonts w:ascii="Raleway" w:hAnsi="Raleway"/>
          <w:sz w:val="22"/>
        </w:rPr>
        <w:t>•Ensuring the governance committee of the plan undertakes its role appropriately</w:t>
      </w:r>
    </w:p>
    <w:p w14:paraId="53916E2E" w14:textId="77777777" w:rsidR="00C6385D" w:rsidRPr="00C6385D" w:rsidRDefault="00C6385D">
      <w:pPr>
        <w:spacing w:after="0" w:line="259" w:lineRule="auto"/>
        <w:ind w:left="0" w:right="44" w:firstLine="0"/>
        <w:rPr>
          <w:rFonts w:ascii="Raleway" w:hAnsi="Raleway"/>
          <w:sz w:val="22"/>
        </w:rPr>
      </w:pPr>
    </w:p>
    <w:sectPr w:rsidR="00C6385D" w:rsidRPr="00C6385D"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E84E" w14:textId="77777777" w:rsidR="00806637" w:rsidRDefault="00806637">
      <w:pPr>
        <w:spacing w:after="0" w:line="240" w:lineRule="auto"/>
      </w:pPr>
      <w:r>
        <w:separator/>
      </w:r>
    </w:p>
  </w:endnote>
  <w:endnote w:type="continuationSeparator" w:id="0">
    <w:p w14:paraId="715F7CCA" w14:textId="77777777" w:rsidR="00806637" w:rsidRDefault="0080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219B0" w14:textId="77777777" w:rsidR="00806637" w:rsidRDefault="00806637">
      <w:pPr>
        <w:spacing w:after="0" w:line="240" w:lineRule="auto"/>
      </w:pPr>
      <w:r>
        <w:separator/>
      </w:r>
    </w:p>
  </w:footnote>
  <w:footnote w:type="continuationSeparator" w:id="0">
    <w:p w14:paraId="45309A80" w14:textId="77777777" w:rsidR="00806637" w:rsidRDefault="0080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672418D9" w:rsidR="00E45A24" w:rsidRPr="008C77F6" w:rsidRDefault="00C3256E" w:rsidP="00E45A24">
    <w:pPr>
      <w:spacing w:after="0" w:line="259" w:lineRule="auto"/>
      <w:ind w:left="0" w:right="-1648" w:firstLine="0"/>
      <w:rPr>
        <w:lang w:val="de-DE"/>
      </w:rPr>
    </w:pPr>
    <w:r>
      <w:rPr>
        <w:lang w:val="de-DE"/>
      </w:rPr>
      <w:t xml:space="preserve">                                                                                                                                                                                                  </w:t>
    </w:r>
    <w:r>
      <w:rPr>
        <w:noProof/>
      </w:rPr>
      <w:drawing>
        <wp:inline distT="0" distB="0" distL="0" distR="0" wp14:anchorId="5A68B3A1" wp14:editId="7DBFFD34">
          <wp:extent cx="1410970" cy="515620"/>
          <wp:effectExtent l="0" t="0" r="0" b="0"/>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156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4"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5"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9"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7681A"/>
    <w:multiLevelType w:val="hybridMultilevel"/>
    <w:tmpl w:val="66CE823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2"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5"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7" w15:restartNumberingAfterBreak="0">
    <w:nsid w:val="4D2E149D"/>
    <w:multiLevelType w:val="hybridMultilevel"/>
    <w:tmpl w:val="E5A0E554"/>
    <w:lvl w:ilvl="0" w:tplc="9B7A26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0"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3"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7"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38" w15:restartNumberingAfterBreak="0">
    <w:nsid w:val="5C2F3B41"/>
    <w:multiLevelType w:val="hybridMultilevel"/>
    <w:tmpl w:val="5CCEB01A"/>
    <w:lvl w:ilvl="0" w:tplc="9B7A264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2"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4"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6"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49"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0"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4"/>
  </w:num>
  <w:num w:numId="2" w16cid:durableId="2005931539">
    <w:abstractNumId w:val="24"/>
  </w:num>
  <w:num w:numId="3" w16cid:durableId="814302525">
    <w:abstractNumId w:val="21"/>
  </w:num>
  <w:num w:numId="4" w16cid:durableId="1767536813">
    <w:abstractNumId w:val="42"/>
  </w:num>
  <w:num w:numId="5" w16cid:durableId="953902060">
    <w:abstractNumId w:val="35"/>
  </w:num>
  <w:num w:numId="6" w16cid:durableId="1233274330">
    <w:abstractNumId w:val="5"/>
  </w:num>
  <w:num w:numId="7" w16cid:durableId="1519351389">
    <w:abstractNumId w:val="33"/>
  </w:num>
  <w:num w:numId="8" w16cid:durableId="2120443593">
    <w:abstractNumId w:val="40"/>
  </w:num>
  <w:num w:numId="9" w16cid:durableId="2037002071">
    <w:abstractNumId w:val="36"/>
  </w:num>
  <w:num w:numId="10" w16cid:durableId="248849168">
    <w:abstractNumId w:val="45"/>
  </w:num>
  <w:num w:numId="11" w16cid:durableId="1190144729">
    <w:abstractNumId w:val="49"/>
  </w:num>
  <w:num w:numId="12" w16cid:durableId="1946227312">
    <w:abstractNumId w:val="18"/>
  </w:num>
  <w:num w:numId="13" w16cid:durableId="1410494868">
    <w:abstractNumId w:val="37"/>
  </w:num>
  <w:num w:numId="14" w16cid:durableId="384838668">
    <w:abstractNumId w:val="43"/>
  </w:num>
  <w:num w:numId="15" w16cid:durableId="1832211106">
    <w:abstractNumId w:val="23"/>
  </w:num>
  <w:num w:numId="16" w16cid:durableId="1596205382">
    <w:abstractNumId w:val="10"/>
  </w:num>
  <w:num w:numId="17" w16cid:durableId="1883207730">
    <w:abstractNumId w:val="50"/>
  </w:num>
  <w:num w:numId="18" w16cid:durableId="825436647">
    <w:abstractNumId w:val="28"/>
  </w:num>
  <w:num w:numId="19" w16cid:durableId="1232809918">
    <w:abstractNumId w:val="31"/>
  </w:num>
  <w:num w:numId="20" w16cid:durableId="272248832">
    <w:abstractNumId w:val="14"/>
  </w:num>
  <w:num w:numId="21" w16cid:durableId="776679828">
    <w:abstractNumId w:val="13"/>
  </w:num>
  <w:num w:numId="22" w16cid:durableId="233202412">
    <w:abstractNumId w:val="26"/>
  </w:num>
  <w:num w:numId="23" w16cid:durableId="1471480274">
    <w:abstractNumId w:val="0"/>
  </w:num>
  <w:num w:numId="24" w16cid:durableId="1535073119">
    <w:abstractNumId w:val="7"/>
  </w:num>
  <w:num w:numId="25" w16cid:durableId="384648352">
    <w:abstractNumId w:val="44"/>
  </w:num>
  <w:num w:numId="26" w16cid:durableId="618024366">
    <w:abstractNumId w:val="39"/>
  </w:num>
  <w:num w:numId="27" w16cid:durableId="37553493">
    <w:abstractNumId w:val="22"/>
  </w:num>
  <w:num w:numId="28" w16cid:durableId="1274904339">
    <w:abstractNumId w:val="41"/>
  </w:num>
  <w:num w:numId="29" w16cid:durableId="2117826585">
    <w:abstractNumId w:val="11"/>
  </w:num>
  <w:num w:numId="30" w16cid:durableId="385835446">
    <w:abstractNumId w:val="32"/>
  </w:num>
  <w:num w:numId="31" w16cid:durableId="2019770168">
    <w:abstractNumId w:val="3"/>
  </w:num>
  <w:num w:numId="32" w16cid:durableId="20207419">
    <w:abstractNumId w:val="16"/>
  </w:num>
  <w:num w:numId="33" w16cid:durableId="1449860054">
    <w:abstractNumId w:val="48"/>
  </w:num>
  <w:num w:numId="34" w16cid:durableId="1239249355">
    <w:abstractNumId w:val="17"/>
  </w:num>
  <w:num w:numId="35" w16cid:durableId="1267736689">
    <w:abstractNumId w:val="29"/>
  </w:num>
  <w:num w:numId="36" w16cid:durableId="1230727540">
    <w:abstractNumId w:val="47"/>
  </w:num>
  <w:num w:numId="37" w16cid:durableId="1384980654">
    <w:abstractNumId w:val="8"/>
  </w:num>
  <w:num w:numId="38" w16cid:durableId="242029944">
    <w:abstractNumId w:val="34"/>
  </w:num>
  <w:num w:numId="39" w16cid:durableId="682979547">
    <w:abstractNumId w:val="30"/>
  </w:num>
  <w:num w:numId="40" w16cid:durableId="710227770">
    <w:abstractNumId w:val="46"/>
  </w:num>
  <w:num w:numId="41" w16cid:durableId="5137788">
    <w:abstractNumId w:val="6"/>
  </w:num>
  <w:num w:numId="42" w16cid:durableId="1445273139">
    <w:abstractNumId w:val="15"/>
  </w:num>
  <w:num w:numId="43" w16cid:durableId="1819032047">
    <w:abstractNumId w:val="19"/>
  </w:num>
  <w:num w:numId="44" w16cid:durableId="1868106533">
    <w:abstractNumId w:val="25"/>
  </w:num>
  <w:num w:numId="45" w16cid:durableId="1651589531">
    <w:abstractNumId w:val="12"/>
  </w:num>
  <w:num w:numId="46" w16cid:durableId="200559201">
    <w:abstractNumId w:val="9"/>
  </w:num>
  <w:num w:numId="47" w16cid:durableId="1383675607">
    <w:abstractNumId w:val="2"/>
  </w:num>
  <w:num w:numId="48" w16cid:durableId="701369484">
    <w:abstractNumId w:val="1"/>
  </w:num>
  <w:num w:numId="49" w16cid:durableId="439834305">
    <w:abstractNumId w:val="27"/>
  </w:num>
  <w:num w:numId="50" w16cid:durableId="1278026998">
    <w:abstractNumId w:val="38"/>
  </w:num>
  <w:num w:numId="51" w16cid:durableId="607810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1B5E"/>
    <w:rsid w:val="000263CF"/>
    <w:rsid w:val="000275F3"/>
    <w:rsid w:val="000753F4"/>
    <w:rsid w:val="00097008"/>
    <w:rsid w:val="000A2366"/>
    <w:rsid w:val="000D4DC2"/>
    <w:rsid w:val="000D60F4"/>
    <w:rsid w:val="000E15E3"/>
    <w:rsid w:val="000F3C72"/>
    <w:rsid w:val="0010189F"/>
    <w:rsid w:val="001169F4"/>
    <w:rsid w:val="00122487"/>
    <w:rsid w:val="00136F07"/>
    <w:rsid w:val="00157D7C"/>
    <w:rsid w:val="001624B3"/>
    <w:rsid w:val="001721A8"/>
    <w:rsid w:val="00182ACB"/>
    <w:rsid w:val="00183D9D"/>
    <w:rsid w:val="001853E9"/>
    <w:rsid w:val="001B036A"/>
    <w:rsid w:val="001B1E4E"/>
    <w:rsid w:val="001B6ADB"/>
    <w:rsid w:val="001C2BA8"/>
    <w:rsid w:val="001D6C7B"/>
    <w:rsid w:val="001D7D08"/>
    <w:rsid w:val="001F5A55"/>
    <w:rsid w:val="001F7A01"/>
    <w:rsid w:val="001F7DD5"/>
    <w:rsid w:val="002104B7"/>
    <w:rsid w:val="002141E0"/>
    <w:rsid w:val="00223E93"/>
    <w:rsid w:val="0024644E"/>
    <w:rsid w:val="00250DEF"/>
    <w:rsid w:val="00254FE5"/>
    <w:rsid w:val="00264469"/>
    <w:rsid w:val="0027218A"/>
    <w:rsid w:val="00277194"/>
    <w:rsid w:val="00280FB9"/>
    <w:rsid w:val="00281F13"/>
    <w:rsid w:val="002936F7"/>
    <w:rsid w:val="00297F46"/>
    <w:rsid w:val="002A711D"/>
    <w:rsid w:val="002B397D"/>
    <w:rsid w:val="002E05B3"/>
    <w:rsid w:val="002E160C"/>
    <w:rsid w:val="00305C73"/>
    <w:rsid w:val="00323777"/>
    <w:rsid w:val="003400B8"/>
    <w:rsid w:val="00350B03"/>
    <w:rsid w:val="003539B3"/>
    <w:rsid w:val="00380EF2"/>
    <w:rsid w:val="00387D53"/>
    <w:rsid w:val="00391C4A"/>
    <w:rsid w:val="003B07ED"/>
    <w:rsid w:val="003C1F8A"/>
    <w:rsid w:val="003C3124"/>
    <w:rsid w:val="003E4A27"/>
    <w:rsid w:val="00401C65"/>
    <w:rsid w:val="00403C9A"/>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7252D"/>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2DF8"/>
    <w:rsid w:val="006943FC"/>
    <w:rsid w:val="006A23CE"/>
    <w:rsid w:val="006B4FE1"/>
    <w:rsid w:val="006C31AA"/>
    <w:rsid w:val="006D0C03"/>
    <w:rsid w:val="006D232C"/>
    <w:rsid w:val="006D4232"/>
    <w:rsid w:val="006D43FD"/>
    <w:rsid w:val="006E1B51"/>
    <w:rsid w:val="006F39B9"/>
    <w:rsid w:val="006F5DF0"/>
    <w:rsid w:val="0070522E"/>
    <w:rsid w:val="00712AD0"/>
    <w:rsid w:val="00714543"/>
    <w:rsid w:val="007329A4"/>
    <w:rsid w:val="00766EB3"/>
    <w:rsid w:val="00770A8E"/>
    <w:rsid w:val="00772630"/>
    <w:rsid w:val="00773C57"/>
    <w:rsid w:val="00780A04"/>
    <w:rsid w:val="00781B01"/>
    <w:rsid w:val="0078231A"/>
    <w:rsid w:val="007858A8"/>
    <w:rsid w:val="007A1980"/>
    <w:rsid w:val="007A68B8"/>
    <w:rsid w:val="007C770D"/>
    <w:rsid w:val="007E4FD6"/>
    <w:rsid w:val="00800283"/>
    <w:rsid w:val="00806637"/>
    <w:rsid w:val="008071E2"/>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076B0"/>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22EB4"/>
    <w:rsid w:val="00A242D5"/>
    <w:rsid w:val="00A30D0A"/>
    <w:rsid w:val="00A554E9"/>
    <w:rsid w:val="00A84BDC"/>
    <w:rsid w:val="00A90173"/>
    <w:rsid w:val="00A94903"/>
    <w:rsid w:val="00A96ECD"/>
    <w:rsid w:val="00AD5C09"/>
    <w:rsid w:val="00AF3DC7"/>
    <w:rsid w:val="00B25123"/>
    <w:rsid w:val="00B475BF"/>
    <w:rsid w:val="00B47AD2"/>
    <w:rsid w:val="00B51918"/>
    <w:rsid w:val="00B55A0F"/>
    <w:rsid w:val="00B55FEA"/>
    <w:rsid w:val="00B67DE6"/>
    <w:rsid w:val="00B90BBE"/>
    <w:rsid w:val="00BA1958"/>
    <w:rsid w:val="00BC7160"/>
    <w:rsid w:val="00BD42B7"/>
    <w:rsid w:val="00BF287B"/>
    <w:rsid w:val="00BF75A2"/>
    <w:rsid w:val="00C0167B"/>
    <w:rsid w:val="00C04EBD"/>
    <w:rsid w:val="00C055A8"/>
    <w:rsid w:val="00C13BCE"/>
    <w:rsid w:val="00C233A5"/>
    <w:rsid w:val="00C266FE"/>
    <w:rsid w:val="00C3256E"/>
    <w:rsid w:val="00C41BB3"/>
    <w:rsid w:val="00C44C9E"/>
    <w:rsid w:val="00C6385D"/>
    <w:rsid w:val="00C75C4F"/>
    <w:rsid w:val="00C8432B"/>
    <w:rsid w:val="00C87BC6"/>
    <w:rsid w:val="00CC0673"/>
    <w:rsid w:val="00CD3D36"/>
    <w:rsid w:val="00CE2A2F"/>
    <w:rsid w:val="00D451D7"/>
    <w:rsid w:val="00D55FAA"/>
    <w:rsid w:val="00D80C1B"/>
    <w:rsid w:val="00D817BF"/>
    <w:rsid w:val="00D83465"/>
    <w:rsid w:val="00D912D8"/>
    <w:rsid w:val="00DB732B"/>
    <w:rsid w:val="00DC2578"/>
    <w:rsid w:val="00DD706D"/>
    <w:rsid w:val="00DF093F"/>
    <w:rsid w:val="00E028F5"/>
    <w:rsid w:val="00E1123A"/>
    <w:rsid w:val="00E1220F"/>
    <w:rsid w:val="00E251AF"/>
    <w:rsid w:val="00E3115A"/>
    <w:rsid w:val="00E41A5E"/>
    <w:rsid w:val="00E42822"/>
    <w:rsid w:val="00E45A24"/>
    <w:rsid w:val="00E52EAE"/>
    <w:rsid w:val="00E53182"/>
    <w:rsid w:val="00E5538F"/>
    <w:rsid w:val="00E7785A"/>
    <w:rsid w:val="00E825C7"/>
    <w:rsid w:val="00E93FDA"/>
    <w:rsid w:val="00EA5B55"/>
    <w:rsid w:val="00ED44BD"/>
    <w:rsid w:val="00ED6886"/>
    <w:rsid w:val="00EE1396"/>
    <w:rsid w:val="00EF1332"/>
    <w:rsid w:val="00EF14F2"/>
    <w:rsid w:val="00EF3407"/>
    <w:rsid w:val="00EF6A7E"/>
    <w:rsid w:val="00F21E8E"/>
    <w:rsid w:val="00F231FF"/>
    <w:rsid w:val="00F30D2D"/>
    <w:rsid w:val="00F4700B"/>
    <w:rsid w:val="00F6345D"/>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4CFBB-0FD4-477A-8754-5D5C5E144C9A}">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3.xml><?xml version="1.0" encoding="utf-8"?>
<ds:datastoreItem xmlns:ds="http://schemas.openxmlformats.org/officeDocument/2006/customXml" ds:itemID="{A2008C44-9E83-4608-A5DC-8E449995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6</cp:revision>
  <dcterms:created xsi:type="dcterms:W3CDTF">2024-09-09T13:46:00Z</dcterms:created>
  <dcterms:modified xsi:type="dcterms:W3CDTF">2024-09-20T10:28:00Z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