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Christmas Lights</w:t>
      </w:r>
    </w:p>
    <w:p w:rsidR="00000000" w:rsidDel="00000000" w:rsidP="00000000" w:rsidRDefault="00000000" w:rsidRPr="00000000" w14:paraId="00000002">
      <w:pPr>
        <w:pStyle w:val="Heading1"/>
        <w:ind w:left="0" w:firstLine="0"/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numPr>
          <w:ilvl w:val="0"/>
          <w:numId w:val="1"/>
        </w:numPr>
        <w:ind w:left="450" w:hanging="450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This article is about a simple capacitor-charging Christmas Light circuit. The capacitors charge over time until the LEDs are ON and at full brightness.</w:t>
      </w:r>
    </w:p>
    <w:p w:rsidR="00000000" w:rsidDel="00000000" w:rsidP="00000000" w:rsidRDefault="00000000" w:rsidRPr="00000000" w14:paraId="00000007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Similar circuits can be applied to light bulbs. However, you will need higher-value capacitors. In the circuit presented in this article, the capacitor Farad values are high, thus increasing the cost of the circuit.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numPr>
          <w:ilvl w:val="0"/>
          <w:numId w:val="1"/>
        </w:numPr>
        <w:ind w:left="450" w:hanging="450"/>
        <w:rPr>
          <w:sz w:val="40"/>
          <w:szCs w:val="40"/>
        </w:rPr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Step 1: Design the Circuit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This is my PSpice simulation software drawing:</w:t>
      </w:r>
    </w:p>
    <w:p w:rsidR="00000000" w:rsidDel="00000000" w:rsidP="00000000" w:rsidRDefault="00000000" w:rsidRPr="00000000" w14:paraId="0000000E">
      <w:pPr>
        <w:jc w:val="center"/>
        <w:rPr>
          <w:sz w:val="30"/>
          <w:szCs w:val="30"/>
        </w:rPr>
      </w:pPr>
      <w:r w:rsidDel="00000000" w:rsidR="00000000" w:rsidRPr="00000000">
        <w:rPr>
          <w:sz w:val="30"/>
          <w:szCs w:val="30"/>
        </w:rPr>
        <w:drawing>
          <wp:inline distB="114300" distT="114300" distL="114300" distR="114300">
            <wp:extent cx="2039340" cy="6194496"/>
            <wp:effectExtent b="0" l="0" r="0" t="0"/>
            <wp:docPr id="3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9340" cy="61944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Figure 1:</w:t>
      </w:r>
      <w:r w:rsidDel="00000000" w:rsidR="00000000" w:rsidRPr="00000000">
        <w:rPr>
          <w:sz w:val="30"/>
          <w:szCs w:val="30"/>
          <w:rtl w:val="0"/>
        </w:rPr>
        <w:t xml:space="preserve"> Circuit Design.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1"/>
        <w:numPr>
          <w:ilvl w:val="0"/>
          <w:numId w:val="1"/>
        </w:numPr>
        <w:ind w:left="450" w:hanging="450"/>
        <w:rPr>
          <w:sz w:val="40"/>
          <w:szCs w:val="40"/>
        </w:rPr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Step 2: Simulations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Simulations of LED current versus time:</w:t>
      </w:r>
    </w:p>
    <w:p w:rsidR="00000000" w:rsidDel="00000000" w:rsidP="00000000" w:rsidRDefault="00000000" w:rsidRPr="00000000" w14:paraId="00000014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</w:rPr>
        <w:drawing>
          <wp:inline distB="114300" distT="114300" distL="114300" distR="114300">
            <wp:extent cx="5943600" cy="2324100"/>
            <wp:effectExtent b="0" l="0" r="0" t="0"/>
            <wp:docPr id="4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2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Figure 2:</w:t>
      </w:r>
      <w:r w:rsidDel="00000000" w:rsidR="00000000" w:rsidRPr="00000000">
        <w:rPr>
          <w:sz w:val="30"/>
          <w:szCs w:val="30"/>
          <w:rtl w:val="0"/>
        </w:rPr>
        <w:t xml:space="preserve"> Simulations.</w:t>
      </w:r>
    </w:p>
    <w:p w:rsidR="00000000" w:rsidDel="00000000" w:rsidP="00000000" w:rsidRDefault="00000000" w:rsidRPr="00000000" w14:paraId="00000017">
      <w:pPr>
        <w:jc w:val="center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You can see that the LEDs are fully charged after about 3 seconds.</w:t>
      </w:r>
    </w:p>
    <w:p w:rsidR="00000000" w:rsidDel="00000000" w:rsidP="00000000" w:rsidRDefault="00000000" w:rsidRPr="00000000" w14:paraId="00000019">
      <w:pPr>
        <w:jc w:val="left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left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 maximum current is about 9 mA.</w:t>
      </w:r>
    </w:p>
    <w:p w:rsidR="00000000" w:rsidDel="00000000" w:rsidP="00000000" w:rsidRDefault="00000000" w:rsidRPr="00000000" w14:paraId="0000001B">
      <w:pPr>
        <w:pStyle w:val="Heading1"/>
        <w:ind w:left="0" w:firstLine="0"/>
        <w:rPr/>
      </w:pPr>
      <w:bookmarkStart w:colFirst="0" w:colLast="0" w:name="_heading=h.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1"/>
        <w:numPr>
          <w:ilvl w:val="0"/>
          <w:numId w:val="1"/>
        </w:numPr>
        <w:ind w:left="450" w:hanging="450"/>
        <w:rPr>
          <w:sz w:val="40"/>
          <w:szCs w:val="40"/>
        </w:rPr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  <w:t xml:space="preserve">Conclusion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There is also an option of connecting the circuit to a square or sine wave oscillator that you can purchase on the internet.</w:t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uFnXJf18fiZsgekwATdOJYWtvQ==">CgMxLjAyCGguZ2pkZ3hzMgloLjMwajB6bGwyCWguMWZvYjl0ZTIJaC4zem55c2g3MgloLjJldDkycDAyCGgudHlqY3d0MgloLjNkeTZ2a204AHIhMUYwUmJpVy1HS05Fam02MURKbUdYX21PLWZBN0JJUkN5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