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B4C8" w14:textId="0E3674CC" w:rsidR="007E6D90" w:rsidRDefault="0000741A" w:rsidP="000C03E2">
      <w:pPr>
        <w:pStyle w:val="Standard"/>
        <w:jc w:val="both"/>
        <w:rPr>
          <w:rFonts w:ascii="Arial" w:hAnsi="Arial" w:cs="Arial"/>
        </w:rPr>
      </w:pPr>
      <w:r w:rsidRPr="0000741A">
        <w:rPr>
          <w:rFonts w:ascii="Arial" w:hAnsi="Arial" w:cs="Arial"/>
        </w:rPr>
        <w:t xml:space="preserve">To members of the council: You are summoned to attend the Virtual Meeting of Twywell Parish Council to be held via Zoom on Wednesday </w:t>
      </w:r>
      <w:r>
        <w:rPr>
          <w:rFonts w:ascii="Arial" w:hAnsi="Arial" w:cs="Arial"/>
        </w:rPr>
        <w:t>2</w:t>
      </w:r>
      <w:r w:rsidR="009A0CAF">
        <w:rPr>
          <w:rFonts w:ascii="Arial" w:hAnsi="Arial" w:cs="Arial"/>
        </w:rPr>
        <w:t>7</w:t>
      </w:r>
      <w:r w:rsidRPr="0000741A">
        <w:rPr>
          <w:rFonts w:ascii="Arial" w:hAnsi="Arial" w:cs="Arial"/>
          <w:vertAlign w:val="superscript"/>
        </w:rPr>
        <w:t>th</w:t>
      </w:r>
      <w:r>
        <w:rPr>
          <w:rFonts w:ascii="Arial" w:hAnsi="Arial" w:cs="Arial"/>
        </w:rPr>
        <w:t xml:space="preserve"> </w:t>
      </w:r>
      <w:r w:rsidR="009A0CAF">
        <w:rPr>
          <w:rFonts w:ascii="Arial" w:hAnsi="Arial" w:cs="Arial"/>
        </w:rPr>
        <w:t>January</w:t>
      </w:r>
      <w:r w:rsidRPr="0000741A">
        <w:rPr>
          <w:rFonts w:ascii="Arial" w:hAnsi="Arial" w:cs="Arial"/>
        </w:rPr>
        <w:t xml:space="preserve"> 202</w:t>
      </w:r>
      <w:r w:rsidR="009A0CAF">
        <w:rPr>
          <w:rFonts w:ascii="Arial" w:hAnsi="Arial" w:cs="Arial"/>
        </w:rPr>
        <w:t>1</w:t>
      </w:r>
      <w:r w:rsidRPr="0000741A">
        <w:rPr>
          <w:rFonts w:ascii="Arial" w:hAnsi="Arial" w:cs="Arial"/>
        </w:rPr>
        <w:t xml:space="preserve"> at 7pm for the purpose of transacting the following business.  Signed      Parish Clerk    </w:t>
      </w:r>
      <w:r>
        <w:rPr>
          <w:rFonts w:ascii="Arial" w:hAnsi="Arial" w:cs="Arial"/>
          <w:noProof/>
        </w:rPr>
        <w:drawing>
          <wp:inline distT="0" distB="0" distL="0" distR="0" wp14:anchorId="545B4069" wp14:editId="4D03B79A">
            <wp:extent cx="560705"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402590"/>
                    </a:xfrm>
                    <a:prstGeom prst="rect">
                      <a:avLst/>
                    </a:prstGeom>
                    <a:noFill/>
                  </pic:spPr>
                </pic:pic>
              </a:graphicData>
            </a:graphic>
          </wp:inline>
        </w:drawing>
      </w:r>
      <w:r w:rsidRPr="0000741A">
        <w:rPr>
          <w:rFonts w:ascii="Arial" w:hAnsi="Arial" w:cs="Arial"/>
        </w:rPr>
        <w:t xml:space="preserve">        </w:t>
      </w:r>
    </w:p>
    <w:p w14:paraId="5DA718C4" w14:textId="68190F81" w:rsidR="007C0C91" w:rsidRDefault="007C0C91" w:rsidP="007C0C91">
      <w:pPr>
        <w:pStyle w:val="Standard"/>
        <w:jc w:val="both"/>
        <w:rPr>
          <w:rFonts w:ascii="Arial" w:hAnsi="Arial" w:cs="Arial"/>
          <w:b/>
        </w:rPr>
      </w:pPr>
      <w:r>
        <w:rPr>
          <w:rFonts w:ascii="Arial" w:hAnsi="Arial" w:cs="Arial"/>
        </w:rPr>
        <w:t xml:space="preserve">Zoom link  </w:t>
      </w:r>
      <w:hyperlink r:id="rId8" w:history="1">
        <w:r w:rsidR="00175B48" w:rsidRPr="0093194B">
          <w:rPr>
            <w:rStyle w:val="Hyperlink"/>
            <w:rFonts w:ascii="Arial" w:hAnsi="Arial" w:cs="Arial"/>
          </w:rPr>
          <w:t>https://us02web.zoom.us/j/87018683202?pwd=K0VtYkg3dWt5Z3FieE5UZlZBSDlrUT09</w:t>
        </w:r>
      </w:hyperlink>
      <w:r w:rsidR="00175B48">
        <w:rPr>
          <w:rFonts w:ascii="Arial" w:hAnsi="Arial" w:cs="Arial"/>
        </w:rPr>
        <w:t xml:space="preserve"> </w:t>
      </w:r>
    </w:p>
    <w:p w14:paraId="4421EEED" w14:textId="4D1D67EB" w:rsidR="007C0C91" w:rsidRPr="007C0C91" w:rsidRDefault="007C0C91" w:rsidP="000C03E2">
      <w:pPr>
        <w:pStyle w:val="Standard"/>
        <w:jc w:val="both"/>
        <w:rPr>
          <w:rFonts w:ascii="Arial" w:hAnsi="Arial" w:cs="Arial"/>
          <w:bCs/>
        </w:rPr>
      </w:pPr>
      <w:r w:rsidRPr="007C0C91">
        <w:rPr>
          <w:rFonts w:ascii="Arial" w:hAnsi="Arial" w:cs="Arial"/>
          <w:bCs/>
        </w:rPr>
        <w:t>Meeting ID</w:t>
      </w:r>
      <w:r>
        <w:rPr>
          <w:rFonts w:ascii="Arial" w:hAnsi="Arial" w:cs="Arial"/>
          <w:bCs/>
        </w:rPr>
        <w:t xml:space="preserve">  </w:t>
      </w:r>
      <w:r w:rsidR="00175B48" w:rsidRPr="00175B48">
        <w:rPr>
          <w:rFonts w:ascii="Arial" w:hAnsi="Arial" w:cs="Arial"/>
          <w:bCs/>
        </w:rPr>
        <w:t>870 1868 3202</w:t>
      </w:r>
      <w:r>
        <w:rPr>
          <w:rFonts w:ascii="Arial" w:hAnsi="Arial" w:cs="Arial"/>
          <w:bCs/>
        </w:rPr>
        <w:t xml:space="preserve">    Passcode     </w:t>
      </w:r>
      <w:r w:rsidR="00175B48" w:rsidRPr="00175B48">
        <w:rPr>
          <w:rFonts w:ascii="Arial" w:hAnsi="Arial" w:cs="Arial"/>
          <w:bCs/>
        </w:rPr>
        <w:t>023830</w:t>
      </w:r>
      <w:r>
        <w:rPr>
          <w:rFonts w:ascii="Arial" w:hAnsi="Arial" w:cs="Arial"/>
          <w:bCs/>
        </w:rPr>
        <w:t xml:space="preserve">      Dial in </w:t>
      </w:r>
      <w:r w:rsidR="002D1A0C">
        <w:rPr>
          <w:rFonts w:ascii="Arial" w:hAnsi="Arial" w:cs="Arial"/>
          <w:bCs/>
        </w:rPr>
        <w:t xml:space="preserve"> </w:t>
      </w:r>
      <w:r>
        <w:rPr>
          <w:rFonts w:ascii="Arial" w:hAnsi="Arial" w:cs="Arial"/>
          <w:bCs/>
        </w:rPr>
        <w:t xml:space="preserve"> </w:t>
      </w:r>
      <w:r w:rsidR="00175B48">
        <w:rPr>
          <w:rFonts w:ascii="Arial" w:hAnsi="Arial" w:cs="Arial"/>
          <w:bCs/>
        </w:rPr>
        <w:t>0</w:t>
      </w:r>
      <w:r w:rsidR="00175B48" w:rsidRPr="00175B48">
        <w:rPr>
          <w:rFonts w:ascii="Arial" w:hAnsi="Arial" w:cs="Arial"/>
          <w:bCs/>
        </w:rPr>
        <w:t>131 460 1196</w:t>
      </w:r>
    </w:p>
    <w:p w14:paraId="78B5533B" w14:textId="4618A3DE" w:rsidR="007E6D90" w:rsidRDefault="007E6D90" w:rsidP="000C03E2">
      <w:pPr>
        <w:pStyle w:val="NoSpacing"/>
        <w:ind w:left="-720" w:right="285"/>
        <w:jc w:val="both"/>
        <w:rPr>
          <w:rFonts w:ascii="Tahoma" w:hAnsi="Tahoma" w:cs="Tahoma"/>
          <w:b/>
          <w:sz w:val="20"/>
          <w:szCs w:val="20"/>
        </w:rPr>
      </w:pPr>
    </w:p>
    <w:tbl>
      <w:tblPr>
        <w:tblW w:w="11057" w:type="dxa"/>
        <w:tblInd w:w="137" w:type="dxa"/>
        <w:tblCellMar>
          <w:left w:w="10" w:type="dxa"/>
          <w:right w:w="10" w:type="dxa"/>
        </w:tblCellMar>
        <w:tblLook w:val="04A0" w:firstRow="1" w:lastRow="0" w:firstColumn="1" w:lastColumn="0" w:noHBand="0" w:noVBand="1"/>
      </w:tblPr>
      <w:tblGrid>
        <w:gridCol w:w="1106"/>
        <w:gridCol w:w="8958"/>
        <w:gridCol w:w="993"/>
      </w:tblGrid>
      <w:tr w:rsidR="00D03AAF" w14:paraId="6201C2D7" w14:textId="77B86416"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0321"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FD34" w14:textId="3A1077E3"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sidRPr="0000741A">
              <w:rPr>
                <w:rFonts w:ascii="Arial" w:hAnsi="Arial" w:cs="Arial"/>
                <w:b/>
                <w:bCs/>
                <w:sz w:val="28"/>
                <w:szCs w:val="28"/>
                <w:lang w:eastAsia="ar-SA"/>
              </w:rPr>
              <w:t>Agenda</w:t>
            </w:r>
          </w:p>
        </w:tc>
        <w:tc>
          <w:tcPr>
            <w:tcW w:w="993" w:type="dxa"/>
            <w:tcBorders>
              <w:top w:val="single" w:sz="4" w:space="0" w:color="000000"/>
              <w:left w:val="single" w:sz="4" w:space="0" w:color="000000"/>
              <w:bottom w:val="single" w:sz="4" w:space="0" w:color="000000"/>
              <w:right w:val="single" w:sz="4" w:space="0" w:color="000000"/>
            </w:tcBorders>
          </w:tcPr>
          <w:p w14:paraId="77E4A476" w14:textId="2A2E54D8" w:rsidR="00D03AAF" w:rsidRPr="0000741A" w:rsidRDefault="00D03AAF" w:rsidP="0000741A">
            <w:pPr>
              <w:pStyle w:val="Standard"/>
              <w:widowControl w:val="0"/>
              <w:snapToGrid w:val="0"/>
              <w:spacing w:after="0" w:line="240" w:lineRule="auto"/>
              <w:jc w:val="center"/>
              <w:rPr>
                <w:rFonts w:ascii="Arial" w:hAnsi="Arial" w:cs="Arial"/>
                <w:b/>
                <w:bCs/>
                <w:sz w:val="28"/>
                <w:szCs w:val="28"/>
                <w:lang w:eastAsia="ar-SA"/>
              </w:rPr>
            </w:pPr>
            <w:r>
              <w:rPr>
                <w:rFonts w:ascii="Arial" w:hAnsi="Arial" w:cs="Arial"/>
                <w:b/>
                <w:bCs/>
                <w:sz w:val="28"/>
                <w:szCs w:val="28"/>
                <w:lang w:eastAsia="ar-SA"/>
              </w:rPr>
              <w:t>Time</w:t>
            </w:r>
          </w:p>
        </w:tc>
      </w:tr>
      <w:tr w:rsidR="00D03AAF" w14:paraId="1690858D" w14:textId="1986487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C72" w14:textId="38226218" w:rsidR="00D03AAF" w:rsidRPr="00B05CFA" w:rsidRDefault="00B05CFA">
            <w:pPr>
              <w:pStyle w:val="Standard"/>
              <w:widowControl w:val="0"/>
              <w:snapToGrid w:val="0"/>
              <w:spacing w:after="0" w:line="240" w:lineRule="auto"/>
              <w:rPr>
                <w:rFonts w:ascii="Tahoma" w:hAnsi="Tahoma" w:cs="Tahoma"/>
                <w:bCs/>
                <w:sz w:val="20"/>
                <w:szCs w:val="20"/>
              </w:rPr>
            </w:pPr>
            <w:r w:rsidRPr="00B05CFA">
              <w:rPr>
                <w:rFonts w:ascii="Tahoma" w:hAnsi="Tahoma" w:cs="Tahoma"/>
                <w:bCs/>
                <w:sz w:val="20"/>
                <w:szCs w:val="20"/>
              </w:rPr>
              <w:t>20.11.</w:t>
            </w:r>
            <w:r w:rsidR="009A0CAF">
              <w:rPr>
                <w:rFonts w:ascii="Tahoma" w:hAnsi="Tahoma" w:cs="Tahoma"/>
                <w:bCs/>
                <w:sz w:val="20"/>
                <w:szCs w:val="20"/>
              </w:rPr>
              <w:t>17</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C6BA" w14:textId="29E02746" w:rsidR="00D03AAF" w:rsidRPr="00D03AAF" w:rsidRDefault="00D03AAF" w:rsidP="004267CA">
            <w:pPr>
              <w:pStyle w:val="Standard"/>
              <w:spacing w:after="0" w:line="240" w:lineRule="auto"/>
              <w:ind w:right="465"/>
              <w:jc w:val="both"/>
              <w:rPr>
                <w:rFonts w:ascii="Arial" w:hAnsi="Arial" w:cs="Arial"/>
                <w:b/>
              </w:rPr>
            </w:pPr>
            <w:r w:rsidRPr="00D03AAF">
              <w:rPr>
                <w:rFonts w:ascii="Arial" w:hAnsi="Arial" w:cs="Arial"/>
                <w:b/>
              </w:rPr>
              <w:t xml:space="preserve">To receive apologies for absence. </w:t>
            </w:r>
            <w:r w:rsidRPr="00D03AAF">
              <w:rPr>
                <w:rFonts w:ascii="Arial" w:hAnsi="Arial" w:cs="Arial"/>
                <w:b/>
              </w:rPr>
              <w:tab/>
            </w:r>
          </w:p>
        </w:tc>
        <w:tc>
          <w:tcPr>
            <w:tcW w:w="993" w:type="dxa"/>
            <w:tcBorders>
              <w:left w:val="single" w:sz="4" w:space="0" w:color="000000"/>
              <w:bottom w:val="single" w:sz="4" w:space="0" w:color="000000"/>
              <w:right w:val="single" w:sz="4" w:space="0" w:color="000000"/>
            </w:tcBorders>
          </w:tcPr>
          <w:p w14:paraId="4F96D1F9" w14:textId="77777777" w:rsidR="00D03AAF" w:rsidRPr="00D03AAF" w:rsidRDefault="00D03AAF" w:rsidP="004267CA">
            <w:pPr>
              <w:pStyle w:val="Standard"/>
              <w:spacing w:after="0" w:line="240" w:lineRule="auto"/>
              <w:ind w:right="465"/>
              <w:jc w:val="both"/>
              <w:rPr>
                <w:rFonts w:ascii="Arial" w:hAnsi="Arial" w:cs="Arial"/>
                <w:b/>
              </w:rPr>
            </w:pPr>
          </w:p>
        </w:tc>
      </w:tr>
      <w:tr w:rsidR="00D03AAF" w14:paraId="131C6557" w14:textId="68022801"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2506" w14:textId="09164F99" w:rsidR="00D03AAF" w:rsidRDefault="00B05CFA">
            <w:pPr>
              <w:pStyle w:val="Standard"/>
              <w:widowControl w:val="0"/>
              <w:snapToGrid w:val="0"/>
              <w:spacing w:after="0" w:line="240" w:lineRule="auto"/>
            </w:pPr>
            <w:r>
              <w:t>20.11.</w:t>
            </w:r>
            <w:r w:rsidR="009A0CAF">
              <w:t>18</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36DE" w14:textId="77777777" w:rsidR="00D03AAF" w:rsidRPr="00D03AAF" w:rsidRDefault="00D03AAF">
            <w:pPr>
              <w:pStyle w:val="Standard"/>
              <w:widowControl w:val="0"/>
              <w:snapToGrid w:val="0"/>
              <w:spacing w:after="0" w:line="240" w:lineRule="auto"/>
              <w:jc w:val="both"/>
              <w:rPr>
                <w:rFonts w:ascii="Arial" w:hAnsi="Arial" w:cs="Arial"/>
                <w:b/>
              </w:rPr>
            </w:pPr>
            <w:r w:rsidRPr="00D03AAF">
              <w:rPr>
                <w:rFonts w:ascii="Arial" w:hAnsi="Arial" w:cs="Arial"/>
                <w:b/>
              </w:rPr>
              <w:t>Declarations of Pecuniary Interest</w:t>
            </w:r>
          </w:p>
          <w:p w14:paraId="135BFE46" w14:textId="77777777" w:rsidR="00D03AAF" w:rsidRPr="00D03AAF" w:rsidRDefault="00D03AAF" w:rsidP="00D03AAF">
            <w:pPr>
              <w:pStyle w:val="Standard"/>
              <w:spacing w:after="0" w:line="240" w:lineRule="auto"/>
              <w:ind w:right="465"/>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35C59371" w14:textId="77777777" w:rsidR="00D03AAF" w:rsidRPr="00D03AAF" w:rsidRDefault="00D03AAF">
            <w:pPr>
              <w:pStyle w:val="Standard"/>
              <w:widowControl w:val="0"/>
              <w:snapToGrid w:val="0"/>
              <w:spacing w:after="0" w:line="240" w:lineRule="auto"/>
              <w:jc w:val="both"/>
              <w:rPr>
                <w:rFonts w:ascii="Arial" w:hAnsi="Arial" w:cs="Arial"/>
                <w:b/>
              </w:rPr>
            </w:pPr>
          </w:p>
        </w:tc>
      </w:tr>
      <w:tr w:rsidR="00D03AAF" w14:paraId="6FF6C4EB" w14:textId="77B63129" w:rsidTr="007F4947">
        <w:trPr>
          <w:trHeight w:val="564"/>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D4CD" w14:textId="343352FA" w:rsidR="00D03AAF" w:rsidRDefault="00B05CFA">
            <w:pPr>
              <w:pStyle w:val="Standard"/>
              <w:widowControl w:val="0"/>
              <w:snapToGrid w:val="0"/>
              <w:spacing w:after="0" w:line="240" w:lineRule="auto"/>
            </w:pPr>
            <w:r>
              <w:t>20.11.</w:t>
            </w:r>
            <w:r w:rsidR="009A0CAF">
              <w:t>19</w:t>
            </w:r>
          </w:p>
          <w:p w14:paraId="67558932"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C83" w14:textId="5FBB8595" w:rsidR="00D03AAF" w:rsidRPr="00D03AAF" w:rsidRDefault="00D03AAF" w:rsidP="00D03AAF">
            <w:pPr>
              <w:pStyle w:val="Standard"/>
              <w:widowControl w:val="0"/>
              <w:snapToGrid w:val="0"/>
              <w:spacing w:after="0" w:line="240" w:lineRule="auto"/>
              <w:rPr>
                <w:rFonts w:ascii="Arial" w:hAnsi="Arial" w:cs="Arial"/>
              </w:rPr>
            </w:pPr>
            <w:r w:rsidRPr="00D03AAF">
              <w:rPr>
                <w:rFonts w:ascii="Arial" w:hAnsi="Arial" w:cs="Arial"/>
                <w:b/>
              </w:rPr>
              <w:t xml:space="preserve">To Consider and Approve </w:t>
            </w:r>
            <w:r w:rsidRPr="00D03AAF">
              <w:rPr>
                <w:rFonts w:ascii="Arial" w:eastAsia="Times New Roman" w:hAnsi="Arial" w:cs="Arial"/>
                <w:b/>
                <w:bCs/>
              </w:rPr>
              <w:t xml:space="preserve">Minutes of the Meeting on </w:t>
            </w:r>
            <w:r w:rsidR="009A0CAF">
              <w:rPr>
                <w:rFonts w:ascii="Arial" w:eastAsia="Times New Roman" w:hAnsi="Arial" w:cs="Arial"/>
                <w:b/>
                <w:bCs/>
              </w:rPr>
              <w:t>25</w:t>
            </w:r>
            <w:r w:rsidR="009A0CAF" w:rsidRPr="009A0CAF">
              <w:rPr>
                <w:rFonts w:ascii="Arial" w:eastAsia="Times New Roman" w:hAnsi="Arial" w:cs="Arial"/>
                <w:b/>
                <w:bCs/>
                <w:vertAlign w:val="superscript"/>
              </w:rPr>
              <w:t>th</w:t>
            </w:r>
            <w:r w:rsidR="009A0CAF">
              <w:rPr>
                <w:rFonts w:ascii="Arial" w:eastAsia="Times New Roman" w:hAnsi="Arial" w:cs="Arial"/>
                <w:b/>
                <w:bCs/>
              </w:rPr>
              <w:t xml:space="preserve"> November </w:t>
            </w:r>
            <w:r w:rsidRPr="00D03AAF">
              <w:rPr>
                <w:rFonts w:ascii="Arial" w:eastAsia="Times New Roman" w:hAnsi="Arial" w:cs="Arial"/>
                <w:b/>
                <w:bCs/>
              </w:rPr>
              <w:t>2020</w:t>
            </w:r>
          </w:p>
        </w:tc>
        <w:tc>
          <w:tcPr>
            <w:tcW w:w="993" w:type="dxa"/>
            <w:tcBorders>
              <w:top w:val="single" w:sz="4" w:space="0" w:color="000000"/>
              <w:left w:val="single" w:sz="4" w:space="0" w:color="000000"/>
              <w:bottom w:val="single" w:sz="4" w:space="0" w:color="000000"/>
              <w:right w:val="single" w:sz="4" w:space="0" w:color="000000"/>
            </w:tcBorders>
          </w:tcPr>
          <w:p w14:paraId="2388ED4E" w14:textId="2792C506" w:rsidR="00D03AAF" w:rsidRPr="00D03AAF" w:rsidRDefault="00D03AAF">
            <w:pPr>
              <w:pStyle w:val="Standard"/>
              <w:widowControl w:val="0"/>
              <w:snapToGrid w:val="0"/>
              <w:spacing w:after="0" w:line="240" w:lineRule="auto"/>
              <w:rPr>
                <w:rFonts w:ascii="Arial" w:hAnsi="Arial" w:cs="Arial"/>
                <w:b/>
              </w:rPr>
            </w:pPr>
            <w:r>
              <w:rPr>
                <w:rFonts w:ascii="Arial" w:hAnsi="Arial" w:cs="Arial"/>
                <w:b/>
              </w:rPr>
              <w:t>3 mins</w:t>
            </w:r>
          </w:p>
        </w:tc>
      </w:tr>
      <w:tr w:rsidR="00D03AAF" w14:paraId="3D71A37C" w14:textId="5704831B" w:rsidTr="008A672A">
        <w:trPr>
          <w:trHeight w:val="558"/>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9DA8" w14:textId="30030947" w:rsidR="00D03AAF" w:rsidRPr="007F4947" w:rsidRDefault="00B05CFA" w:rsidP="00DF4857">
            <w:pPr>
              <w:pStyle w:val="Standard"/>
              <w:widowControl w:val="0"/>
              <w:snapToGrid w:val="0"/>
              <w:spacing w:after="0" w:line="240" w:lineRule="auto"/>
            </w:pPr>
            <w:r>
              <w:t>20.11.</w:t>
            </w:r>
            <w:r w:rsidR="009A0CAF">
              <w:t>20</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670D" w14:textId="3DC77121" w:rsidR="00D03AAF" w:rsidRPr="00D03AAF" w:rsidRDefault="00D03AAF" w:rsidP="00265966">
            <w:pPr>
              <w:pStyle w:val="Standard"/>
              <w:widowControl w:val="0"/>
              <w:snapToGrid w:val="0"/>
              <w:spacing w:after="0" w:line="240" w:lineRule="auto"/>
              <w:jc w:val="both"/>
              <w:rPr>
                <w:rFonts w:ascii="Arial" w:eastAsia="Times New Roman" w:hAnsi="Arial" w:cs="Arial"/>
              </w:rPr>
            </w:pPr>
            <w:r w:rsidRPr="00D03AAF">
              <w:rPr>
                <w:rFonts w:ascii="Arial" w:hAnsi="Arial" w:cs="Arial"/>
                <w:b/>
              </w:rPr>
              <w:t>Public session*</w:t>
            </w:r>
          </w:p>
        </w:tc>
        <w:tc>
          <w:tcPr>
            <w:tcW w:w="993" w:type="dxa"/>
            <w:tcBorders>
              <w:top w:val="single" w:sz="4" w:space="0" w:color="000000"/>
              <w:left w:val="single" w:sz="4" w:space="0" w:color="000000"/>
              <w:bottom w:val="single" w:sz="4" w:space="0" w:color="000000"/>
              <w:right w:val="single" w:sz="4" w:space="0" w:color="000000"/>
            </w:tcBorders>
          </w:tcPr>
          <w:p w14:paraId="63267E5F" w14:textId="67784F70" w:rsidR="00D03AAF" w:rsidRPr="00D03AAF" w:rsidRDefault="00D03AAF" w:rsidP="00265966">
            <w:pPr>
              <w:pStyle w:val="Standard"/>
              <w:widowControl w:val="0"/>
              <w:snapToGrid w:val="0"/>
              <w:spacing w:after="0" w:line="240" w:lineRule="auto"/>
              <w:jc w:val="both"/>
              <w:rPr>
                <w:rFonts w:ascii="Arial" w:hAnsi="Arial" w:cs="Arial"/>
                <w:b/>
              </w:rPr>
            </w:pPr>
            <w:r>
              <w:rPr>
                <w:rFonts w:ascii="Arial" w:hAnsi="Arial" w:cs="Arial"/>
                <w:b/>
              </w:rPr>
              <w:t>15 mins</w:t>
            </w:r>
          </w:p>
        </w:tc>
      </w:tr>
      <w:tr w:rsidR="00D03AAF" w14:paraId="2B303A31" w14:textId="56CADB00"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DC70" w14:textId="055C3852" w:rsidR="00D03AAF" w:rsidRPr="00B05CFA" w:rsidRDefault="00B05CFA">
            <w:pPr>
              <w:pStyle w:val="Standard"/>
              <w:widowControl w:val="0"/>
              <w:snapToGrid w:val="0"/>
              <w:spacing w:after="0" w:line="240" w:lineRule="auto"/>
            </w:pPr>
            <w:r>
              <w:t>20.11.</w:t>
            </w:r>
            <w:r w:rsidR="009A0CAF">
              <w:t>21</w:t>
            </w:r>
          </w:p>
          <w:p w14:paraId="2C45A42F" w14:textId="77777777" w:rsidR="00D03AAF" w:rsidRDefault="00D03AAF">
            <w:pPr>
              <w:pStyle w:val="Standard"/>
              <w:widowControl w:val="0"/>
              <w:snapToGrid w:val="0"/>
              <w:spacing w:after="0" w:line="240" w:lineRule="auto"/>
              <w:rPr>
                <w:rFonts w:ascii="Tahoma" w:hAnsi="Tahoma" w:cs="Tahoma"/>
                <w:b/>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1D8D" w14:textId="34C53585" w:rsidR="00D03AAF" w:rsidRPr="00D03AAF" w:rsidRDefault="00D03AAF">
            <w:pPr>
              <w:pStyle w:val="Standard"/>
              <w:widowControl w:val="0"/>
              <w:snapToGrid w:val="0"/>
              <w:spacing w:after="0" w:line="240" w:lineRule="auto"/>
              <w:jc w:val="both"/>
              <w:rPr>
                <w:rFonts w:ascii="Arial" w:hAnsi="Arial" w:cs="Arial"/>
              </w:rPr>
            </w:pPr>
            <w:r w:rsidRPr="00D03AAF">
              <w:rPr>
                <w:rFonts w:ascii="Arial" w:hAnsi="Arial" w:cs="Arial"/>
                <w:b/>
              </w:rPr>
              <w:t xml:space="preserve">To receive Report on Twywell Parochial Church Council (TPCC) liaison   </w:t>
            </w:r>
          </w:p>
        </w:tc>
        <w:tc>
          <w:tcPr>
            <w:tcW w:w="993" w:type="dxa"/>
            <w:tcBorders>
              <w:top w:val="single" w:sz="4" w:space="0" w:color="000000"/>
              <w:left w:val="single" w:sz="4" w:space="0" w:color="000000"/>
              <w:bottom w:val="single" w:sz="4" w:space="0" w:color="000000"/>
              <w:right w:val="single" w:sz="4" w:space="0" w:color="000000"/>
            </w:tcBorders>
          </w:tcPr>
          <w:p w14:paraId="3F407CB2" w14:textId="341EA660" w:rsidR="00D03AAF" w:rsidRPr="00D03AAF" w:rsidRDefault="00D03AAF">
            <w:pPr>
              <w:pStyle w:val="Standard"/>
              <w:widowControl w:val="0"/>
              <w:snapToGrid w:val="0"/>
              <w:spacing w:after="0" w:line="240" w:lineRule="auto"/>
              <w:jc w:val="both"/>
              <w:rPr>
                <w:rFonts w:ascii="Arial" w:hAnsi="Arial" w:cs="Arial"/>
                <w:b/>
              </w:rPr>
            </w:pPr>
            <w:r>
              <w:rPr>
                <w:rFonts w:ascii="Arial" w:hAnsi="Arial" w:cs="Arial"/>
                <w:b/>
              </w:rPr>
              <w:t>5 mins</w:t>
            </w:r>
          </w:p>
        </w:tc>
      </w:tr>
      <w:tr w:rsidR="00D03AAF" w14:paraId="1FD99E2C" w14:textId="27FC8F82"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8701" w14:textId="551A6AF7" w:rsidR="00D03AAF" w:rsidRDefault="00B05CFA">
            <w:pPr>
              <w:pStyle w:val="Standard"/>
              <w:widowControl w:val="0"/>
              <w:snapToGrid w:val="0"/>
              <w:spacing w:after="0" w:line="240" w:lineRule="auto"/>
            </w:pPr>
            <w:r>
              <w:t>20.11.</w:t>
            </w:r>
            <w:r w:rsidR="009A0CAF">
              <w:t>22</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521D" w14:textId="71867153" w:rsidR="008F6EAB" w:rsidRPr="007F4947" w:rsidRDefault="00B05CFA" w:rsidP="00B05CFA">
            <w:pPr>
              <w:pStyle w:val="Standard"/>
              <w:widowControl w:val="0"/>
              <w:snapToGrid w:val="0"/>
              <w:spacing w:after="0" w:line="240" w:lineRule="auto"/>
              <w:rPr>
                <w:rFonts w:ascii="Arial" w:eastAsia="Times New Roman" w:hAnsi="Arial" w:cs="Arial"/>
              </w:rPr>
            </w:pPr>
            <w:r>
              <w:rPr>
                <w:rFonts w:ascii="Arial" w:eastAsia="Times New Roman" w:hAnsi="Arial" w:cs="Arial"/>
                <w:b/>
                <w:bCs/>
              </w:rPr>
              <w:t xml:space="preserve">Planning- </w:t>
            </w:r>
            <w:r w:rsidR="007F4947" w:rsidRPr="007F4947">
              <w:rPr>
                <w:rFonts w:ascii="Arial" w:eastAsia="Times New Roman" w:hAnsi="Arial" w:cs="Arial"/>
              </w:rPr>
              <w:t>none received on production of Agenda, although if any are received before meeting, may be discussed if council in agreement</w:t>
            </w:r>
          </w:p>
          <w:p w14:paraId="44E79C77" w14:textId="329FA86F" w:rsidR="00B05CFA" w:rsidRPr="00D03AAF" w:rsidRDefault="00B05CFA" w:rsidP="00B05CFA">
            <w:pPr>
              <w:pStyle w:val="Standard"/>
              <w:widowControl w:val="0"/>
              <w:snapToGrid w:val="0"/>
              <w:spacing w:after="0" w:line="240" w:lineRule="auto"/>
              <w:rPr>
                <w:rFonts w:ascii="Arial" w:hAnsi="Arial" w:cs="Arial"/>
                <w:b/>
              </w:rPr>
            </w:pPr>
          </w:p>
        </w:tc>
        <w:tc>
          <w:tcPr>
            <w:tcW w:w="993" w:type="dxa"/>
            <w:tcBorders>
              <w:left w:val="single" w:sz="4" w:space="0" w:color="000000"/>
              <w:bottom w:val="single" w:sz="4" w:space="0" w:color="000000"/>
              <w:right w:val="single" w:sz="4" w:space="0" w:color="000000"/>
            </w:tcBorders>
          </w:tcPr>
          <w:p w14:paraId="1F1A35B6" w14:textId="6D1D1D9B" w:rsidR="00D03AAF" w:rsidRPr="00D03AAF" w:rsidRDefault="00175B48">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   </w:t>
            </w:r>
            <w:r w:rsidR="00F462F5">
              <w:rPr>
                <w:rFonts w:ascii="Arial" w:eastAsia="Times New Roman" w:hAnsi="Arial" w:cs="Arial"/>
                <w:b/>
                <w:bCs/>
              </w:rPr>
              <w:t>mins</w:t>
            </w:r>
          </w:p>
        </w:tc>
      </w:tr>
      <w:tr w:rsidR="00D03AAF" w14:paraId="694DFE8A" w14:textId="4B8B4588"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E843" w14:textId="3373892E" w:rsidR="00D03AAF" w:rsidRPr="008F6EAB" w:rsidRDefault="008F6EAB">
            <w:pPr>
              <w:pStyle w:val="Standard"/>
              <w:widowControl w:val="0"/>
              <w:snapToGrid w:val="0"/>
              <w:spacing w:after="0" w:line="240" w:lineRule="auto"/>
              <w:rPr>
                <w:rFonts w:ascii="Tahoma" w:hAnsi="Tahoma" w:cs="Tahoma"/>
                <w:bCs/>
                <w:sz w:val="20"/>
                <w:szCs w:val="20"/>
              </w:rPr>
            </w:pPr>
            <w:r w:rsidRPr="008F6EAB">
              <w:rPr>
                <w:rFonts w:ascii="Tahoma" w:hAnsi="Tahoma" w:cs="Tahoma"/>
                <w:bCs/>
                <w:sz w:val="20"/>
                <w:szCs w:val="20"/>
              </w:rPr>
              <w:t>20.11.</w:t>
            </w:r>
            <w:r w:rsidR="00557AED">
              <w:rPr>
                <w:rFonts w:ascii="Tahoma" w:hAnsi="Tahoma" w:cs="Tahoma"/>
                <w:bCs/>
                <w:sz w:val="20"/>
                <w:szCs w:val="20"/>
              </w:rPr>
              <w:t>23</w:t>
            </w:r>
          </w:p>
          <w:p w14:paraId="696DFD4E" w14:textId="77777777" w:rsidR="00D03AAF" w:rsidRPr="008F6EAB" w:rsidRDefault="00D03AAF" w:rsidP="00265966">
            <w:pPr>
              <w:rPr>
                <w:bCs/>
                <w:lang w:eastAsia="en-US"/>
              </w:rPr>
            </w:pPr>
          </w:p>
          <w:p w14:paraId="58D751E7" w14:textId="77777777" w:rsidR="00D03AAF" w:rsidRPr="008F6EAB" w:rsidRDefault="00D03AAF" w:rsidP="00265966">
            <w:pPr>
              <w:rPr>
                <w:bCs/>
                <w:lang w:eastAsia="en-US"/>
              </w:rPr>
            </w:pPr>
          </w:p>
          <w:p w14:paraId="14830CE5" w14:textId="77777777" w:rsidR="00D03AAF" w:rsidRPr="008F6EAB" w:rsidRDefault="00D03AAF" w:rsidP="00265966">
            <w:pPr>
              <w:rPr>
                <w:bCs/>
                <w:lang w:eastAsia="en-US"/>
              </w:rPr>
            </w:pPr>
          </w:p>
          <w:p w14:paraId="21FAD42D" w14:textId="7C423F4B" w:rsidR="00D03AAF" w:rsidRPr="008F6EAB" w:rsidRDefault="00D03AAF" w:rsidP="00265966">
            <w:pPr>
              <w:rPr>
                <w:bCs/>
                <w:lang w:eastAsia="en-US"/>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0901" w14:textId="19930A01" w:rsidR="00D03AAF" w:rsidRDefault="008F6EAB" w:rsidP="008F6EAB">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Governance- </w:t>
            </w:r>
          </w:p>
          <w:p w14:paraId="38F38AFA" w14:textId="313950E7" w:rsidR="00F04974" w:rsidRPr="00F04974" w:rsidRDefault="00F04974"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a</w:t>
            </w:r>
            <w:r w:rsidRPr="00F04974">
              <w:rPr>
                <w:rFonts w:ascii="Arial" w:eastAsia="Times New Roman" w:hAnsi="Arial" w:cs="Arial"/>
              </w:rPr>
              <w:t xml:space="preserve">) </w:t>
            </w:r>
            <w:r>
              <w:rPr>
                <w:rFonts w:ascii="Arial" w:eastAsia="Times New Roman" w:hAnsi="Arial" w:cs="Arial"/>
              </w:rPr>
              <w:t xml:space="preserve">To note resignation of Cllr Verity and to </w:t>
            </w:r>
            <w:r w:rsidRPr="00F04974">
              <w:rPr>
                <w:rFonts w:ascii="Arial" w:eastAsia="Times New Roman" w:hAnsi="Arial" w:cs="Arial"/>
              </w:rPr>
              <w:t>Co-opt to council if any suitable candidates have come forward</w:t>
            </w:r>
            <w:r>
              <w:rPr>
                <w:rFonts w:ascii="Arial" w:eastAsia="Times New Roman" w:hAnsi="Arial" w:cs="Arial"/>
              </w:rPr>
              <w:t>. (No election required at this time)</w:t>
            </w:r>
          </w:p>
          <w:p w14:paraId="63A17214" w14:textId="141C4A1F" w:rsidR="008F6EAB" w:rsidRPr="008F6EAB" w:rsidRDefault="00F04974"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b</w:t>
            </w:r>
            <w:r w:rsidR="008F6EAB">
              <w:rPr>
                <w:rFonts w:ascii="Arial" w:eastAsia="Times New Roman" w:hAnsi="Arial" w:cs="Arial"/>
              </w:rPr>
              <w:t xml:space="preserve">) </w:t>
            </w:r>
            <w:r>
              <w:rPr>
                <w:rFonts w:ascii="Arial" w:eastAsia="Times New Roman" w:hAnsi="Arial" w:cs="Arial"/>
              </w:rPr>
              <w:t xml:space="preserve">Receive and resolve to adopt </w:t>
            </w:r>
            <w:r w:rsidR="009A0CAF">
              <w:rPr>
                <w:rFonts w:ascii="Arial" w:eastAsia="Times New Roman" w:hAnsi="Arial" w:cs="Arial"/>
              </w:rPr>
              <w:t>Scheme of Delegation to the Clerk</w:t>
            </w:r>
          </w:p>
          <w:p w14:paraId="42BF295D" w14:textId="1C3AB64C" w:rsidR="00E31C03"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c) </w:t>
            </w:r>
            <w:r w:rsidR="00F04974">
              <w:rPr>
                <w:rFonts w:ascii="Arial" w:eastAsia="Times New Roman" w:hAnsi="Arial" w:cs="Arial"/>
              </w:rPr>
              <w:t xml:space="preserve">Receive and resolve to adopt </w:t>
            </w:r>
            <w:r w:rsidR="009A0CAF">
              <w:rPr>
                <w:rFonts w:ascii="Arial" w:eastAsia="Times New Roman" w:hAnsi="Arial" w:cs="Arial"/>
              </w:rPr>
              <w:t>Internal Control Policy</w:t>
            </w:r>
          </w:p>
          <w:p w14:paraId="68F63875" w14:textId="4BA8A341" w:rsidR="00F04974" w:rsidRDefault="00557AED"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d</w:t>
            </w:r>
            <w:r w:rsidR="00F04974">
              <w:rPr>
                <w:rFonts w:ascii="Arial" w:eastAsia="Times New Roman" w:hAnsi="Arial" w:cs="Arial"/>
              </w:rPr>
              <w:t xml:space="preserve">) To note that the next date for an Ordinary meeting will be the Annual Meeting of the Council, held after the elections. </w:t>
            </w:r>
          </w:p>
          <w:p w14:paraId="2703A776" w14:textId="0646D4B2" w:rsidR="00885712" w:rsidRDefault="00557AED"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e</w:t>
            </w:r>
            <w:r w:rsidR="007F4947">
              <w:rPr>
                <w:rFonts w:ascii="Arial" w:eastAsia="Times New Roman" w:hAnsi="Arial" w:cs="Arial"/>
              </w:rPr>
              <w:t xml:space="preserve">) To note that if elections go ahead, nominations </w:t>
            </w:r>
            <w:r w:rsidR="000C1868">
              <w:rPr>
                <w:rFonts w:ascii="Arial" w:eastAsia="Times New Roman" w:hAnsi="Arial" w:cs="Arial"/>
              </w:rPr>
              <w:t xml:space="preserve">papers </w:t>
            </w:r>
            <w:r w:rsidR="007F4947">
              <w:rPr>
                <w:rFonts w:ascii="Arial" w:eastAsia="Times New Roman" w:hAnsi="Arial" w:cs="Arial"/>
              </w:rPr>
              <w:t>f</w:t>
            </w:r>
            <w:r w:rsidR="000C1868">
              <w:rPr>
                <w:rFonts w:ascii="Arial" w:eastAsia="Times New Roman" w:hAnsi="Arial" w:cs="Arial"/>
              </w:rPr>
              <w:t xml:space="preserve">rom prospective </w:t>
            </w:r>
            <w:r w:rsidR="007F4947">
              <w:rPr>
                <w:rFonts w:ascii="Arial" w:eastAsia="Times New Roman" w:hAnsi="Arial" w:cs="Arial"/>
              </w:rPr>
              <w:t xml:space="preserve">councillors will need to be submitted </w:t>
            </w:r>
            <w:r w:rsidR="000C1868">
              <w:rPr>
                <w:rFonts w:ascii="Arial" w:eastAsia="Times New Roman" w:hAnsi="Arial" w:cs="Arial"/>
              </w:rPr>
              <w:t>by Thursday 8</w:t>
            </w:r>
            <w:r w:rsidR="000C1868" w:rsidRPr="000C1868">
              <w:rPr>
                <w:rFonts w:ascii="Arial" w:eastAsia="Times New Roman" w:hAnsi="Arial" w:cs="Arial"/>
                <w:vertAlign w:val="superscript"/>
              </w:rPr>
              <w:t>th</w:t>
            </w:r>
            <w:r w:rsidR="000C1868">
              <w:rPr>
                <w:rFonts w:ascii="Arial" w:eastAsia="Times New Roman" w:hAnsi="Arial" w:cs="Arial"/>
              </w:rPr>
              <w:t xml:space="preserve"> April</w:t>
            </w:r>
          </w:p>
          <w:p w14:paraId="452A4EC1" w14:textId="0D3B9EC8" w:rsidR="00557AED" w:rsidRPr="00ED1528" w:rsidRDefault="00557AED"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f) Twywell Halls Fund-</w:t>
            </w:r>
            <w:r>
              <w:t xml:space="preserve"> </w:t>
            </w:r>
            <w:r w:rsidRPr="00ED1528">
              <w:rPr>
                <w:rFonts w:ascii="Arial" w:hAnsi="Arial" w:cs="Arial"/>
              </w:rPr>
              <w:t xml:space="preserve">to </w:t>
            </w:r>
            <w:r w:rsidR="00F662F7">
              <w:rPr>
                <w:rFonts w:ascii="Arial" w:hAnsi="Arial" w:cs="Arial"/>
              </w:rPr>
              <w:t xml:space="preserve">check details for the </w:t>
            </w:r>
            <w:r w:rsidRPr="00ED1528">
              <w:rPr>
                <w:rFonts w:ascii="Arial" w:hAnsi="Arial" w:cs="Arial"/>
              </w:rPr>
              <w:t>Annual re</w:t>
            </w:r>
            <w:r w:rsidR="00ED1528" w:rsidRPr="00ED1528">
              <w:rPr>
                <w:rFonts w:ascii="Arial" w:hAnsi="Arial" w:cs="Arial"/>
              </w:rPr>
              <w:t xml:space="preserve">turn </w:t>
            </w:r>
            <w:r w:rsidR="00F662F7">
              <w:rPr>
                <w:rFonts w:ascii="Arial" w:hAnsi="Arial" w:cs="Arial"/>
              </w:rPr>
              <w:t xml:space="preserve">which </w:t>
            </w:r>
            <w:r w:rsidR="00ED1528" w:rsidRPr="00ED1528">
              <w:rPr>
                <w:rFonts w:ascii="Arial" w:hAnsi="Arial" w:cs="Arial"/>
              </w:rPr>
              <w:t xml:space="preserve">has </w:t>
            </w:r>
            <w:r w:rsidR="00F662F7">
              <w:rPr>
                <w:rFonts w:ascii="Arial" w:hAnsi="Arial" w:cs="Arial"/>
              </w:rPr>
              <w:t xml:space="preserve">to </w:t>
            </w:r>
            <w:r w:rsidR="00ED1528" w:rsidRPr="00ED1528">
              <w:rPr>
                <w:rFonts w:ascii="Arial" w:hAnsi="Arial" w:cs="Arial"/>
              </w:rPr>
              <w:t>be submitte</w:t>
            </w:r>
            <w:r w:rsidR="00ED1528">
              <w:rPr>
                <w:rFonts w:ascii="Arial" w:hAnsi="Arial" w:cs="Arial"/>
              </w:rPr>
              <w:t>d</w:t>
            </w:r>
          </w:p>
          <w:p w14:paraId="6A0CE91E" w14:textId="05F65844" w:rsidR="00F462F5" w:rsidRDefault="00F462F5" w:rsidP="008F6EAB">
            <w:pPr>
              <w:pStyle w:val="Standard"/>
              <w:widowControl w:val="0"/>
              <w:snapToGrid w:val="0"/>
              <w:spacing w:after="0" w:line="240" w:lineRule="auto"/>
              <w:rPr>
                <w:rFonts w:ascii="Arial" w:eastAsia="Times New Roman" w:hAnsi="Arial" w:cs="Arial"/>
              </w:rPr>
            </w:pPr>
          </w:p>
          <w:p w14:paraId="2EAA7767" w14:textId="0DE27432" w:rsidR="00E31C03" w:rsidRPr="008F6EAB" w:rsidRDefault="00E31C03" w:rsidP="008F6EAB">
            <w:pPr>
              <w:pStyle w:val="Standard"/>
              <w:widowControl w:val="0"/>
              <w:snapToGrid w:val="0"/>
              <w:spacing w:after="0" w:line="240" w:lineRule="auto"/>
              <w:rPr>
                <w:rFonts w:ascii="Arial" w:eastAsia="Times New Roman" w:hAnsi="Arial" w:cs="Arial"/>
              </w:rPr>
            </w:pPr>
          </w:p>
        </w:tc>
        <w:tc>
          <w:tcPr>
            <w:tcW w:w="993" w:type="dxa"/>
            <w:tcBorders>
              <w:left w:val="single" w:sz="4" w:space="0" w:color="000000"/>
              <w:bottom w:val="single" w:sz="4" w:space="0" w:color="000000"/>
              <w:right w:val="single" w:sz="4" w:space="0" w:color="000000"/>
            </w:tcBorders>
          </w:tcPr>
          <w:p w14:paraId="38F75803" w14:textId="37A22357" w:rsidR="00D03AAF" w:rsidRPr="00D03AAF" w:rsidRDefault="00175B48">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5</w:t>
            </w:r>
            <w:r w:rsidR="00F462F5">
              <w:rPr>
                <w:rFonts w:ascii="Arial" w:eastAsia="Times New Roman" w:hAnsi="Arial" w:cs="Arial"/>
                <w:b/>
                <w:bCs/>
              </w:rPr>
              <w:t xml:space="preserve"> mins</w:t>
            </w:r>
          </w:p>
        </w:tc>
      </w:tr>
      <w:tr w:rsidR="00D03AAF" w14:paraId="37EFB4E1" w14:textId="03F82A42"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FBB" w14:textId="05D8269A" w:rsidR="00D03AAF" w:rsidRPr="008F6EAB" w:rsidRDefault="00CE49ED">
            <w:pPr>
              <w:pStyle w:val="Standard"/>
              <w:widowControl w:val="0"/>
              <w:snapToGrid w:val="0"/>
              <w:spacing w:after="0" w:line="240" w:lineRule="auto"/>
              <w:rPr>
                <w:bCs/>
              </w:rPr>
            </w:pPr>
            <w:r>
              <w:rPr>
                <w:bCs/>
              </w:rPr>
              <w:t>20.11.</w:t>
            </w:r>
            <w:r w:rsidR="00663A8A">
              <w:rPr>
                <w:bCs/>
              </w:rPr>
              <w:t>24</w:t>
            </w:r>
          </w:p>
          <w:p w14:paraId="5DE964E7" w14:textId="77777777" w:rsidR="00D03AAF" w:rsidRPr="008F6EAB" w:rsidRDefault="00D03AAF">
            <w:pPr>
              <w:pStyle w:val="Standard"/>
              <w:widowControl w:val="0"/>
              <w:snapToGrid w:val="0"/>
              <w:spacing w:after="0" w:line="240" w:lineRule="auto"/>
              <w:rPr>
                <w:rFonts w:ascii="Tahoma" w:hAnsi="Tahoma" w:cs="Tahoma"/>
                <w:bCs/>
                <w:sz w:val="20"/>
                <w:szCs w:val="20"/>
              </w:rPr>
            </w:pPr>
          </w:p>
          <w:p w14:paraId="5DD0CCCE" w14:textId="77777777" w:rsidR="00D03AAF" w:rsidRPr="008F6EAB" w:rsidRDefault="00D03AAF">
            <w:pPr>
              <w:pStyle w:val="Standard"/>
              <w:widowControl w:val="0"/>
              <w:snapToGrid w:val="0"/>
              <w:spacing w:after="0" w:line="240" w:lineRule="auto"/>
              <w:rPr>
                <w:rFonts w:ascii="Tahoma" w:hAnsi="Tahoma" w:cs="Tahoma"/>
                <w:bCs/>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4EE0" w14:textId="77777777" w:rsidR="00F462F5" w:rsidRDefault="00D03AAF" w:rsidP="008F6EAB">
            <w:pPr>
              <w:pStyle w:val="Standard"/>
              <w:widowControl w:val="0"/>
              <w:snapToGrid w:val="0"/>
              <w:spacing w:after="0" w:line="240" w:lineRule="auto"/>
              <w:rPr>
                <w:rFonts w:ascii="Arial" w:hAnsi="Arial" w:cs="Arial"/>
                <w:b/>
              </w:rPr>
            </w:pPr>
            <w:r w:rsidRPr="00D03AAF">
              <w:rPr>
                <w:rFonts w:ascii="Arial" w:hAnsi="Arial" w:cs="Arial"/>
                <w:b/>
              </w:rPr>
              <w:t>To consider Parish Council Finances</w:t>
            </w:r>
          </w:p>
          <w:p w14:paraId="37D8C498" w14:textId="3513148E" w:rsidR="008F6EAB" w:rsidRDefault="00F462F5" w:rsidP="008F6EAB">
            <w:pPr>
              <w:pStyle w:val="Standard"/>
              <w:widowControl w:val="0"/>
              <w:snapToGrid w:val="0"/>
              <w:spacing w:after="0" w:line="240" w:lineRule="auto"/>
              <w:rPr>
                <w:rFonts w:ascii="Arial" w:hAnsi="Arial" w:cs="Arial"/>
              </w:rPr>
            </w:pPr>
            <w:r w:rsidRPr="007C0C91">
              <w:rPr>
                <w:rFonts w:ascii="Arial" w:hAnsi="Arial" w:cs="Arial"/>
                <w:bCs/>
              </w:rPr>
              <w:t>a)</w:t>
            </w:r>
            <w:r w:rsidR="00D03AAF" w:rsidRPr="00D03AAF">
              <w:rPr>
                <w:rFonts w:ascii="Arial" w:hAnsi="Arial" w:cs="Arial"/>
              </w:rPr>
              <w:t xml:space="preserve"> to approve invoices for </w:t>
            </w:r>
            <w:r>
              <w:rPr>
                <w:rFonts w:ascii="Arial" w:hAnsi="Arial" w:cs="Arial"/>
              </w:rPr>
              <w:t xml:space="preserve">BACS </w:t>
            </w:r>
            <w:r w:rsidR="00D03AAF" w:rsidRPr="00D03AAF">
              <w:rPr>
                <w:rFonts w:ascii="Arial" w:hAnsi="Arial" w:cs="Arial"/>
              </w:rPr>
              <w:t xml:space="preserve">payment, </w:t>
            </w:r>
            <w:r w:rsidR="005938D5">
              <w:rPr>
                <w:rFonts w:ascii="Arial" w:hAnsi="Arial" w:cs="Arial"/>
              </w:rPr>
              <w:t>prices include VAT</w:t>
            </w:r>
            <w:r w:rsidR="002D1A0C">
              <w:rPr>
                <w:rFonts w:ascii="Arial" w:hAnsi="Arial" w:cs="Arial"/>
              </w:rPr>
              <w:t xml:space="preserve">, </w:t>
            </w:r>
            <w:r w:rsidR="00D03AAF" w:rsidRPr="00D03AAF">
              <w:rPr>
                <w:rFonts w:ascii="Arial" w:hAnsi="Arial" w:cs="Arial"/>
              </w:rPr>
              <w:t xml:space="preserve">under following legislation </w:t>
            </w:r>
          </w:p>
          <w:p w14:paraId="3A803781" w14:textId="6E0BBE1F" w:rsidR="00D03AAF" w:rsidRPr="00D03AAF" w:rsidRDefault="00D03AAF" w:rsidP="005B2306">
            <w:pPr>
              <w:pStyle w:val="Standard"/>
              <w:widowControl w:val="0"/>
              <w:snapToGri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339"/>
              <w:gridCol w:w="3402"/>
              <w:gridCol w:w="992"/>
              <w:gridCol w:w="2967"/>
            </w:tblGrid>
            <w:tr w:rsidR="00F462F5" w:rsidRPr="00D03AAF" w14:paraId="016CBF98" w14:textId="77777777" w:rsidTr="00F04974">
              <w:tc>
                <w:tcPr>
                  <w:tcW w:w="1339" w:type="dxa"/>
                </w:tcPr>
                <w:p w14:paraId="00D9706B" w14:textId="141C740D" w:rsidR="00F462F5" w:rsidRPr="00F04974" w:rsidRDefault="007C0C91"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 Tilley</w:t>
                  </w:r>
                </w:p>
              </w:tc>
              <w:tc>
                <w:tcPr>
                  <w:tcW w:w="3402" w:type="dxa"/>
                </w:tcPr>
                <w:p w14:paraId="30BA6142" w14:textId="48774006"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Clerk Salary-</w:t>
                  </w:r>
                  <w:r w:rsidR="009A0CAF" w:rsidRPr="00F04974">
                    <w:rPr>
                      <w:rFonts w:ascii="Arial" w:hAnsi="Arial" w:cs="Arial"/>
                      <w:sz w:val="20"/>
                      <w:szCs w:val="20"/>
                    </w:rPr>
                    <w:t>Dec-Jan &amp; OT hours</w:t>
                  </w:r>
                </w:p>
              </w:tc>
              <w:tc>
                <w:tcPr>
                  <w:tcW w:w="992" w:type="dxa"/>
                </w:tcPr>
                <w:p w14:paraId="4A9CE617" w14:textId="5156F510" w:rsidR="00F462F5"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416.10</w:t>
                  </w:r>
                </w:p>
              </w:tc>
              <w:tc>
                <w:tcPr>
                  <w:tcW w:w="2967" w:type="dxa"/>
                </w:tcPr>
                <w:p w14:paraId="0CE32771" w14:textId="6BB99BDA"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F462F5" w:rsidRPr="00D03AAF" w14:paraId="5C900BA8" w14:textId="77777777" w:rsidTr="00F04974">
              <w:tc>
                <w:tcPr>
                  <w:tcW w:w="1339" w:type="dxa"/>
                </w:tcPr>
                <w:p w14:paraId="43FEDDC5" w14:textId="716DCB87"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 Tilley</w:t>
                  </w:r>
                </w:p>
              </w:tc>
              <w:tc>
                <w:tcPr>
                  <w:tcW w:w="3402" w:type="dxa"/>
                </w:tcPr>
                <w:p w14:paraId="238EA736" w14:textId="4767493B"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 xml:space="preserve">Clerk </w:t>
                  </w:r>
                  <w:r w:rsidR="009A0CAF" w:rsidRPr="00F04974">
                    <w:rPr>
                      <w:rFonts w:ascii="Arial" w:hAnsi="Arial" w:cs="Arial"/>
                      <w:sz w:val="20"/>
                      <w:szCs w:val="20"/>
                    </w:rPr>
                    <w:t>Stationary Expenses</w:t>
                  </w:r>
                </w:p>
              </w:tc>
              <w:tc>
                <w:tcPr>
                  <w:tcW w:w="992" w:type="dxa"/>
                </w:tcPr>
                <w:p w14:paraId="63825C97" w14:textId="5A854F9F" w:rsidR="00F462F5"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17.94</w:t>
                  </w:r>
                </w:p>
              </w:tc>
              <w:tc>
                <w:tcPr>
                  <w:tcW w:w="2967" w:type="dxa"/>
                </w:tcPr>
                <w:p w14:paraId="5E14BC7E" w14:textId="0033EFC7" w:rsidR="00F462F5" w:rsidRPr="00F04974" w:rsidRDefault="00F462F5"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DA1E82" w:rsidRPr="00D03AAF" w14:paraId="6158E19C" w14:textId="77777777" w:rsidTr="00F04974">
              <w:tc>
                <w:tcPr>
                  <w:tcW w:w="1339" w:type="dxa"/>
                </w:tcPr>
                <w:p w14:paraId="44B21E36" w14:textId="58C0EEEE"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HMRC</w:t>
                  </w:r>
                </w:p>
              </w:tc>
              <w:tc>
                <w:tcPr>
                  <w:tcW w:w="3402" w:type="dxa"/>
                </w:tcPr>
                <w:p w14:paraId="003DDB48" w14:textId="387C3393"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Clerk deductions</w:t>
                  </w:r>
                </w:p>
              </w:tc>
              <w:tc>
                <w:tcPr>
                  <w:tcW w:w="992" w:type="dxa"/>
                </w:tcPr>
                <w:p w14:paraId="60120E94" w14:textId="447D50CF"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F06694">
                    <w:rPr>
                      <w:rFonts w:ascii="Arial" w:hAnsi="Arial" w:cs="Arial"/>
                      <w:sz w:val="20"/>
                      <w:szCs w:val="20"/>
                    </w:rPr>
                    <w:t>104.00</w:t>
                  </w:r>
                </w:p>
              </w:tc>
              <w:tc>
                <w:tcPr>
                  <w:tcW w:w="2967" w:type="dxa"/>
                </w:tcPr>
                <w:p w14:paraId="2FC6312A" w14:textId="520786C2" w:rsidR="00DA1E82" w:rsidRPr="00F04974" w:rsidRDefault="00DA1E82" w:rsidP="00F462F5">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LGA 1972 s112</w:t>
                  </w:r>
                </w:p>
              </w:tc>
            </w:tr>
            <w:tr w:rsidR="00DA1E82" w:rsidRPr="00D03AAF" w14:paraId="36AB7338" w14:textId="77777777" w:rsidTr="00F04974">
              <w:tc>
                <w:tcPr>
                  <w:tcW w:w="1339" w:type="dxa"/>
                </w:tcPr>
                <w:p w14:paraId="34271CB3" w14:textId="1E436DC5"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Eon</w:t>
                  </w:r>
                </w:p>
              </w:tc>
              <w:tc>
                <w:tcPr>
                  <w:tcW w:w="3402" w:type="dxa"/>
                </w:tcPr>
                <w:p w14:paraId="5B84C562" w14:textId="0C18C36F"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Street Light electricity</w:t>
                  </w:r>
                </w:p>
              </w:tc>
              <w:tc>
                <w:tcPr>
                  <w:tcW w:w="992" w:type="dxa"/>
                </w:tcPr>
                <w:p w14:paraId="0F952FF3" w14:textId="3105B59D"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w:t>
                  </w:r>
                  <w:r w:rsidR="009A0CAF" w:rsidRPr="00F04974">
                    <w:rPr>
                      <w:rFonts w:ascii="Arial" w:hAnsi="Arial" w:cs="Arial"/>
                      <w:sz w:val="20"/>
                      <w:szCs w:val="20"/>
                    </w:rPr>
                    <w:t>251.08</w:t>
                  </w:r>
                </w:p>
              </w:tc>
              <w:tc>
                <w:tcPr>
                  <w:tcW w:w="2967" w:type="dxa"/>
                </w:tcPr>
                <w:p w14:paraId="695D2D9B" w14:textId="3E7A3CEE" w:rsidR="00DA1E82" w:rsidRPr="00F04974" w:rsidRDefault="00DA1E82" w:rsidP="000132D3">
                  <w:pPr>
                    <w:pStyle w:val="Standard"/>
                    <w:widowControl w:val="0"/>
                    <w:snapToGrid w:val="0"/>
                    <w:spacing w:after="0" w:line="240" w:lineRule="auto"/>
                    <w:jc w:val="both"/>
                    <w:rPr>
                      <w:rFonts w:ascii="Arial" w:hAnsi="Arial" w:cs="Arial"/>
                      <w:sz w:val="20"/>
                      <w:szCs w:val="20"/>
                    </w:rPr>
                  </w:pPr>
                  <w:r w:rsidRPr="00F04974">
                    <w:rPr>
                      <w:rFonts w:ascii="Arial" w:hAnsi="Arial" w:cs="Arial"/>
                      <w:sz w:val="20"/>
                      <w:szCs w:val="20"/>
                    </w:rPr>
                    <w:t>Highways Act 1980</w:t>
                  </w:r>
                </w:p>
              </w:tc>
            </w:tr>
          </w:tbl>
          <w:p w14:paraId="3A3F646B" w14:textId="5FB193CE"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tab/>
            </w:r>
          </w:p>
          <w:p w14:paraId="56B440AC" w14:textId="52B976AF" w:rsid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t xml:space="preserve">To </w:t>
            </w:r>
            <w:r w:rsidR="00557AED">
              <w:rPr>
                <w:rFonts w:ascii="Arial" w:hAnsi="Arial" w:cs="Arial"/>
              </w:rPr>
              <w:t xml:space="preserve">resolve to </w:t>
            </w:r>
            <w:r w:rsidRPr="00D03AAF">
              <w:rPr>
                <w:rFonts w:ascii="Arial" w:hAnsi="Arial" w:cs="Arial"/>
              </w:rPr>
              <w:t xml:space="preserve">approve the </w:t>
            </w:r>
            <w:r w:rsidR="00557AED" w:rsidRPr="00557AED">
              <w:rPr>
                <w:rFonts w:ascii="Arial" w:hAnsi="Arial" w:cs="Arial"/>
              </w:rPr>
              <w:t>Clerk basic salary and HMRC payments</w:t>
            </w:r>
            <w:r w:rsidR="00557AED">
              <w:rPr>
                <w:rFonts w:ascii="Arial" w:hAnsi="Arial" w:cs="Arial"/>
              </w:rPr>
              <w:t xml:space="preserve"> </w:t>
            </w:r>
            <w:r w:rsidR="00F04974">
              <w:rPr>
                <w:rFonts w:ascii="Arial" w:hAnsi="Arial" w:cs="Arial"/>
              </w:rPr>
              <w:t xml:space="preserve">to be made </w:t>
            </w:r>
            <w:r w:rsidR="00557AED">
              <w:rPr>
                <w:rFonts w:ascii="Arial" w:hAnsi="Arial" w:cs="Arial"/>
              </w:rPr>
              <w:t>in</w:t>
            </w:r>
            <w:r w:rsidR="00F04974">
              <w:rPr>
                <w:rFonts w:ascii="Arial" w:hAnsi="Arial" w:cs="Arial"/>
              </w:rPr>
              <w:t xml:space="preserve"> Feb</w:t>
            </w:r>
            <w:r w:rsidR="00557AED">
              <w:rPr>
                <w:rFonts w:ascii="Arial" w:hAnsi="Arial" w:cs="Arial"/>
              </w:rPr>
              <w:t xml:space="preserve">ruary, March (and April if contract extended) </w:t>
            </w:r>
          </w:p>
          <w:p w14:paraId="23D83533" w14:textId="77777777" w:rsidR="00DA1E82" w:rsidRPr="00D03AAF" w:rsidRDefault="00DA1E82" w:rsidP="000132D3">
            <w:pPr>
              <w:pStyle w:val="Standard"/>
              <w:widowControl w:val="0"/>
              <w:snapToGrid w:val="0"/>
              <w:spacing w:after="0" w:line="240" w:lineRule="auto"/>
              <w:jc w:val="both"/>
              <w:rPr>
                <w:rFonts w:ascii="Arial" w:hAnsi="Arial" w:cs="Arial"/>
              </w:rPr>
            </w:pPr>
          </w:p>
          <w:p w14:paraId="4E589957" w14:textId="0C71CB1B" w:rsidR="00D03AAF" w:rsidRDefault="00D03AAF" w:rsidP="00CE49ED">
            <w:pPr>
              <w:pStyle w:val="Standard"/>
              <w:widowControl w:val="0"/>
              <w:snapToGrid w:val="0"/>
              <w:spacing w:after="0" w:line="240" w:lineRule="auto"/>
              <w:rPr>
                <w:rFonts w:ascii="Arial" w:hAnsi="Arial" w:cs="Arial"/>
              </w:rPr>
            </w:pPr>
            <w:r w:rsidRPr="00D03AAF">
              <w:rPr>
                <w:rFonts w:ascii="Arial" w:hAnsi="Arial" w:cs="Arial"/>
              </w:rPr>
              <w:t>b)</w:t>
            </w:r>
            <w:r w:rsidR="00CE49ED">
              <w:rPr>
                <w:rFonts w:ascii="Arial" w:hAnsi="Arial" w:cs="Arial"/>
              </w:rPr>
              <w:t xml:space="preserve">   Receive and approve </w:t>
            </w:r>
            <w:r w:rsidRPr="00D03AAF">
              <w:rPr>
                <w:rFonts w:ascii="Arial" w:hAnsi="Arial" w:cs="Arial"/>
              </w:rPr>
              <w:t xml:space="preserve">Cash book and bank reconciliation </w:t>
            </w:r>
          </w:p>
          <w:p w14:paraId="1D98D4B1" w14:textId="5D22DFF8" w:rsidR="00CE49ED" w:rsidRPr="00CE49ED" w:rsidRDefault="00CE49ED" w:rsidP="00CE49ED">
            <w:pPr>
              <w:pStyle w:val="Standard"/>
              <w:widowControl w:val="0"/>
              <w:snapToGrid w:val="0"/>
              <w:spacing w:after="0" w:line="240" w:lineRule="auto"/>
              <w:rPr>
                <w:rFonts w:ascii="Arial" w:hAnsi="Arial" w:cs="Arial"/>
                <w:bCs/>
              </w:rPr>
            </w:pPr>
            <w:r w:rsidRPr="00CE49ED">
              <w:rPr>
                <w:rFonts w:ascii="Arial" w:hAnsi="Arial" w:cs="Arial"/>
                <w:bCs/>
              </w:rPr>
              <w:t>c)</w:t>
            </w:r>
            <w:r w:rsidRPr="00CE49ED">
              <w:rPr>
                <w:bCs/>
              </w:rPr>
              <w:t xml:space="preserve">    </w:t>
            </w:r>
            <w:r w:rsidRPr="00CE49ED">
              <w:rPr>
                <w:rFonts w:ascii="Arial" w:hAnsi="Arial" w:cs="Arial"/>
                <w:bCs/>
              </w:rPr>
              <w:t>To note whether Barclays mandate has been amended</w:t>
            </w:r>
          </w:p>
          <w:p w14:paraId="3A7D52FC" w14:textId="77777777" w:rsidR="00D03AAF" w:rsidRDefault="00CE49ED" w:rsidP="00F04974">
            <w:pPr>
              <w:pStyle w:val="Standard"/>
              <w:spacing w:after="0" w:line="240" w:lineRule="auto"/>
              <w:ind w:right="465"/>
              <w:jc w:val="both"/>
              <w:rPr>
                <w:rFonts w:ascii="Arial" w:hAnsi="Arial" w:cs="Arial"/>
                <w:bCs/>
              </w:rPr>
            </w:pPr>
            <w:r>
              <w:rPr>
                <w:rFonts w:ascii="Arial" w:hAnsi="Arial" w:cs="Arial"/>
                <w:bCs/>
              </w:rPr>
              <w:t xml:space="preserve">d)   To </w:t>
            </w:r>
            <w:r w:rsidR="009A0CAF">
              <w:rPr>
                <w:rFonts w:ascii="Arial" w:hAnsi="Arial" w:cs="Arial"/>
                <w:bCs/>
              </w:rPr>
              <w:t>note</w:t>
            </w:r>
            <w:r>
              <w:rPr>
                <w:rFonts w:ascii="Arial" w:hAnsi="Arial" w:cs="Arial"/>
                <w:bCs/>
              </w:rPr>
              <w:t xml:space="preserve"> whether </w:t>
            </w:r>
            <w:r w:rsidRPr="00D03AAF">
              <w:rPr>
                <w:rFonts w:ascii="Arial" w:hAnsi="Arial" w:cs="Arial"/>
              </w:rPr>
              <w:t>Unity Trust</w:t>
            </w:r>
            <w:r>
              <w:rPr>
                <w:rFonts w:ascii="Arial" w:hAnsi="Arial" w:cs="Arial"/>
                <w:bCs/>
              </w:rPr>
              <w:t xml:space="preserve"> </w:t>
            </w:r>
            <w:r w:rsidR="009A0CAF">
              <w:rPr>
                <w:rFonts w:ascii="Arial" w:hAnsi="Arial" w:cs="Arial"/>
                <w:bCs/>
              </w:rPr>
              <w:t>bank account has been opened</w:t>
            </w:r>
          </w:p>
          <w:p w14:paraId="3967FD7D" w14:textId="6B32109F" w:rsidR="00ED1528" w:rsidRPr="00F04974" w:rsidRDefault="00ED1528" w:rsidP="00F04974">
            <w:pPr>
              <w:pStyle w:val="Standard"/>
              <w:spacing w:after="0" w:line="240" w:lineRule="auto"/>
              <w:ind w:right="465"/>
              <w:jc w:val="both"/>
              <w:rPr>
                <w:rFonts w:ascii="Arial" w:hAnsi="Arial" w:cs="Arial"/>
                <w:bCs/>
              </w:rPr>
            </w:pPr>
          </w:p>
        </w:tc>
        <w:tc>
          <w:tcPr>
            <w:tcW w:w="993" w:type="dxa"/>
            <w:tcBorders>
              <w:top w:val="single" w:sz="4" w:space="0" w:color="000000"/>
              <w:left w:val="single" w:sz="4" w:space="0" w:color="000000"/>
              <w:bottom w:val="single" w:sz="4" w:space="0" w:color="000000"/>
              <w:right w:val="single" w:sz="4" w:space="0" w:color="000000"/>
            </w:tcBorders>
          </w:tcPr>
          <w:p w14:paraId="30F6FC6E" w14:textId="77777777" w:rsidR="00D03AAF" w:rsidRDefault="00D03AAF">
            <w:pPr>
              <w:pStyle w:val="Standard"/>
              <w:widowControl w:val="0"/>
              <w:snapToGrid w:val="0"/>
              <w:spacing w:after="0" w:line="240" w:lineRule="auto"/>
              <w:rPr>
                <w:rFonts w:ascii="Arial" w:hAnsi="Arial" w:cs="Arial"/>
                <w:b/>
              </w:rPr>
            </w:pPr>
          </w:p>
          <w:p w14:paraId="6279DE2C" w14:textId="7DABA938" w:rsidR="00CE49ED" w:rsidRPr="00D03AAF" w:rsidRDefault="00175B48">
            <w:pPr>
              <w:pStyle w:val="Standard"/>
              <w:widowControl w:val="0"/>
              <w:snapToGrid w:val="0"/>
              <w:spacing w:after="0" w:line="240" w:lineRule="auto"/>
              <w:rPr>
                <w:rFonts w:ascii="Arial" w:hAnsi="Arial" w:cs="Arial"/>
                <w:b/>
              </w:rPr>
            </w:pPr>
            <w:r>
              <w:rPr>
                <w:rFonts w:ascii="Arial" w:hAnsi="Arial" w:cs="Arial"/>
                <w:b/>
              </w:rPr>
              <w:t xml:space="preserve">5 </w:t>
            </w:r>
            <w:r w:rsidR="007C0C91">
              <w:rPr>
                <w:rFonts w:ascii="Arial" w:hAnsi="Arial" w:cs="Arial"/>
                <w:b/>
              </w:rPr>
              <w:t>mins</w:t>
            </w:r>
          </w:p>
        </w:tc>
      </w:tr>
      <w:tr w:rsidR="00D03AAF" w14:paraId="50844EFD" w14:textId="784D20A9"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FC1A" w14:textId="12067352" w:rsidR="00D03AAF" w:rsidRPr="008A672A" w:rsidRDefault="003A5080">
            <w:pPr>
              <w:pStyle w:val="Standard"/>
              <w:widowControl w:val="0"/>
              <w:snapToGrid w:val="0"/>
              <w:spacing w:after="0" w:line="240" w:lineRule="auto"/>
            </w:pPr>
            <w:r w:rsidRPr="008A672A">
              <w:t>20.11.</w:t>
            </w:r>
            <w:r w:rsidR="00663A8A">
              <w:t>25</w:t>
            </w:r>
          </w:p>
          <w:p w14:paraId="68850923" w14:textId="702395BD" w:rsidR="00D03AAF" w:rsidRPr="008A672A" w:rsidRDefault="00D03AAF">
            <w:pPr>
              <w:pStyle w:val="Standard"/>
              <w:widowControl w:val="0"/>
              <w:snapToGrid w:val="0"/>
              <w:spacing w:after="0" w:line="240" w:lineRule="auto"/>
              <w:rPr>
                <w:rFonts w:ascii="Tahoma" w:hAnsi="Tahoma" w:cs="Tahoma"/>
                <w:sz w:val="20"/>
                <w:szCs w:val="2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6A70" w14:textId="7AB48BE9" w:rsidR="00D03AAF" w:rsidRPr="005938D5" w:rsidRDefault="00D03AAF" w:rsidP="00F04974">
            <w:pPr>
              <w:pStyle w:val="Standard"/>
              <w:widowControl w:val="0"/>
              <w:snapToGrid w:val="0"/>
              <w:spacing w:after="0" w:line="240" w:lineRule="auto"/>
              <w:rPr>
                <w:rFonts w:ascii="Arial" w:eastAsia="Times New Roman" w:hAnsi="Arial" w:cs="Arial"/>
              </w:rPr>
            </w:pPr>
            <w:r w:rsidRPr="00D03AAF">
              <w:rPr>
                <w:rFonts w:ascii="Arial" w:eastAsia="Times New Roman" w:hAnsi="Arial" w:cs="Arial"/>
                <w:b/>
                <w:bCs/>
              </w:rPr>
              <w:t xml:space="preserve">Update on the Community Grant </w:t>
            </w:r>
            <w:r w:rsidR="002D1A0C" w:rsidRPr="00D03AAF">
              <w:rPr>
                <w:rFonts w:ascii="Arial" w:eastAsia="Times New Roman" w:hAnsi="Arial" w:cs="Arial"/>
                <w:b/>
                <w:bCs/>
              </w:rPr>
              <w:t>Project,</w:t>
            </w:r>
            <w:r w:rsidR="002D1A0C">
              <w:rPr>
                <w:rFonts w:ascii="Arial" w:eastAsia="Times New Roman" w:hAnsi="Arial" w:cs="Arial"/>
                <w:b/>
                <w:bCs/>
              </w:rPr>
              <w:t xml:space="preserve"> -</w:t>
            </w:r>
            <w:r w:rsidR="008A672A" w:rsidRPr="008A672A">
              <w:rPr>
                <w:rFonts w:ascii="Arial" w:eastAsia="Times New Roman" w:hAnsi="Arial" w:cs="Arial"/>
              </w:rPr>
              <w:t>Cllr Boyle/Owens</w:t>
            </w:r>
          </w:p>
        </w:tc>
        <w:tc>
          <w:tcPr>
            <w:tcW w:w="993" w:type="dxa"/>
            <w:tcBorders>
              <w:top w:val="single" w:sz="4" w:space="0" w:color="000000"/>
              <w:left w:val="single" w:sz="4" w:space="0" w:color="000000"/>
              <w:bottom w:val="single" w:sz="4" w:space="0" w:color="000000"/>
              <w:right w:val="single" w:sz="4" w:space="0" w:color="000000"/>
            </w:tcBorders>
          </w:tcPr>
          <w:p w14:paraId="41EAFC10" w14:textId="76F45921" w:rsidR="00D03AAF" w:rsidRPr="00D03AAF" w:rsidRDefault="00175B48">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5</w:t>
            </w:r>
            <w:r w:rsidR="005938D5">
              <w:rPr>
                <w:rFonts w:ascii="Arial" w:eastAsia="Times New Roman" w:hAnsi="Arial" w:cs="Arial"/>
                <w:b/>
                <w:bCs/>
              </w:rPr>
              <w:t xml:space="preserve"> mins</w:t>
            </w:r>
          </w:p>
        </w:tc>
      </w:tr>
      <w:tr w:rsidR="00CE49ED" w14:paraId="2C89D8DD" w14:textId="77777777" w:rsidTr="008A672A">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BFA" w14:textId="64E25E59" w:rsidR="00CE49ED" w:rsidRPr="008A672A" w:rsidRDefault="003A5080">
            <w:pPr>
              <w:pStyle w:val="Standard"/>
              <w:widowControl w:val="0"/>
              <w:snapToGrid w:val="0"/>
              <w:spacing w:after="0" w:line="240" w:lineRule="auto"/>
              <w:rPr>
                <w:rFonts w:ascii="Tahoma" w:hAnsi="Tahoma" w:cs="Tahoma"/>
                <w:sz w:val="20"/>
                <w:szCs w:val="20"/>
              </w:rPr>
            </w:pPr>
            <w:r w:rsidRPr="008A672A">
              <w:rPr>
                <w:rFonts w:ascii="Tahoma" w:hAnsi="Tahoma" w:cs="Tahoma"/>
                <w:sz w:val="20"/>
                <w:szCs w:val="20"/>
              </w:rPr>
              <w:t>20.11.</w:t>
            </w:r>
            <w:r w:rsidR="00663A8A">
              <w:rPr>
                <w:rFonts w:ascii="Tahoma" w:hAnsi="Tahoma" w:cs="Tahoma"/>
                <w:sz w:val="20"/>
                <w:szCs w:val="20"/>
              </w:rPr>
              <w:t>26</w:t>
            </w: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E74" w14:textId="77777777" w:rsidR="00CE49ED" w:rsidRDefault="00CE49ED">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Community matters</w:t>
            </w:r>
          </w:p>
          <w:p w14:paraId="5C48CD4E" w14:textId="362BA7F1" w:rsidR="00CE49ED" w:rsidRDefault="00CE49ED" w:rsidP="00CE49ED">
            <w:pPr>
              <w:pStyle w:val="Standard"/>
              <w:widowControl w:val="0"/>
              <w:numPr>
                <w:ilvl w:val="0"/>
                <w:numId w:val="41"/>
              </w:numPr>
              <w:snapToGrid w:val="0"/>
              <w:spacing w:after="0" w:line="240" w:lineRule="auto"/>
              <w:rPr>
                <w:rFonts w:ascii="Arial" w:eastAsia="Times New Roman" w:hAnsi="Arial" w:cs="Arial"/>
              </w:rPr>
            </w:pPr>
            <w:r w:rsidRPr="003A5080">
              <w:rPr>
                <w:rFonts w:ascii="Arial" w:eastAsia="Times New Roman" w:hAnsi="Arial" w:cs="Arial"/>
              </w:rPr>
              <w:t xml:space="preserve">To note </w:t>
            </w:r>
            <w:r w:rsidR="00F04974">
              <w:rPr>
                <w:rFonts w:ascii="Arial" w:eastAsia="Times New Roman" w:hAnsi="Arial" w:cs="Arial"/>
              </w:rPr>
              <w:t>the difference between a Village Plan vs a Neighbourhood plan and decide on best way forward (Appendix 1)</w:t>
            </w:r>
          </w:p>
          <w:p w14:paraId="43D68D43" w14:textId="55ADAAFB" w:rsidR="007F4947" w:rsidRDefault="007F4947"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Twywell Halls Fund and CCLA fund update. To determine which details and trustees to retain for Annual Return and note </w:t>
            </w:r>
            <w:r w:rsidR="00175B48">
              <w:rPr>
                <w:rFonts w:ascii="Arial" w:eastAsia="Times New Roman" w:hAnsi="Arial" w:cs="Arial"/>
              </w:rPr>
              <w:t xml:space="preserve">status and </w:t>
            </w:r>
            <w:r>
              <w:rPr>
                <w:rFonts w:ascii="Arial" w:eastAsia="Times New Roman" w:hAnsi="Arial" w:cs="Arial"/>
              </w:rPr>
              <w:t>balance of accounts</w:t>
            </w:r>
          </w:p>
          <w:p w14:paraId="028538A7" w14:textId="6EDA1122" w:rsidR="008017F9" w:rsidRDefault="008017F9"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To note </w:t>
            </w:r>
            <w:r w:rsidR="001457AE">
              <w:rPr>
                <w:rFonts w:ascii="Arial" w:eastAsia="Times New Roman" w:hAnsi="Arial" w:cs="Arial"/>
              </w:rPr>
              <w:t xml:space="preserve">that </w:t>
            </w:r>
            <w:r>
              <w:rPr>
                <w:rFonts w:ascii="Arial" w:eastAsia="Times New Roman" w:hAnsi="Arial" w:cs="Arial"/>
              </w:rPr>
              <w:t>The Lane</w:t>
            </w:r>
            <w:r w:rsidR="001457AE">
              <w:rPr>
                <w:rFonts w:ascii="Arial" w:eastAsia="Times New Roman" w:hAnsi="Arial" w:cs="Arial"/>
              </w:rPr>
              <w:t xml:space="preserve"> is an unadopted road</w:t>
            </w:r>
            <w:r>
              <w:rPr>
                <w:rFonts w:ascii="Arial" w:eastAsia="Times New Roman" w:hAnsi="Arial" w:cs="Arial"/>
              </w:rPr>
              <w:t xml:space="preserve">, and </w:t>
            </w:r>
            <w:r w:rsidR="001457AE">
              <w:rPr>
                <w:rFonts w:ascii="Arial" w:eastAsia="Times New Roman" w:hAnsi="Arial" w:cs="Arial"/>
              </w:rPr>
              <w:t>under the Highways Act 1980, ‘</w:t>
            </w:r>
            <w:r w:rsidR="001457AE" w:rsidRPr="001457AE">
              <w:rPr>
                <w:rFonts w:ascii="Arial" w:eastAsia="Times New Roman" w:hAnsi="Arial" w:cs="Arial"/>
              </w:rPr>
              <w:t>Responsibility for the cost of maintaining a private road rests with the frontagers (the owners of properties which front onto such roads)</w:t>
            </w:r>
            <w:r w:rsidR="001457AE">
              <w:rPr>
                <w:rFonts w:ascii="Arial" w:eastAsia="Times New Roman" w:hAnsi="Arial" w:cs="Arial"/>
              </w:rPr>
              <w:t>’</w:t>
            </w:r>
            <w:r w:rsidR="001457AE" w:rsidRPr="001457AE">
              <w:rPr>
                <w:rFonts w:ascii="Arial" w:eastAsia="Times New Roman" w:hAnsi="Arial" w:cs="Arial"/>
              </w:rPr>
              <w:t>.</w:t>
            </w:r>
            <w:r w:rsidR="001457AE">
              <w:rPr>
                <w:rFonts w:ascii="Arial" w:eastAsia="Times New Roman" w:hAnsi="Arial" w:cs="Arial"/>
              </w:rPr>
              <w:t xml:space="preserve">Council to </w:t>
            </w:r>
            <w:r>
              <w:rPr>
                <w:rFonts w:ascii="Arial" w:eastAsia="Times New Roman" w:hAnsi="Arial" w:cs="Arial"/>
              </w:rPr>
              <w:t xml:space="preserve">decide best way forward </w:t>
            </w:r>
            <w:r w:rsidR="001457AE">
              <w:rPr>
                <w:rFonts w:ascii="Arial" w:eastAsia="Times New Roman" w:hAnsi="Arial" w:cs="Arial"/>
              </w:rPr>
              <w:t>with regards to upkeep.</w:t>
            </w:r>
          </w:p>
          <w:p w14:paraId="26C50D9D" w14:textId="3F74E564" w:rsidR="008017F9" w:rsidRPr="003A5080" w:rsidRDefault="008017F9" w:rsidP="00CE49ED">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To note complaint </w:t>
            </w:r>
            <w:r w:rsidR="001457AE">
              <w:rPr>
                <w:rFonts w:ascii="Arial" w:eastAsia="Times New Roman" w:hAnsi="Arial" w:cs="Arial"/>
              </w:rPr>
              <w:t xml:space="preserve">received </w:t>
            </w:r>
            <w:r>
              <w:rPr>
                <w:rFonts w:ascii="Arial" w:eastAsia="Times New Roman" w:hAnsi="Arial" w:cs="Arial"/>
              </w:rPr>
              <w:t>regarding burning of waste at allotments</w:t>
            </w:r>
          </w:p>
          <w:p w14:paraId="7C0D3532" w14:textId="7B0C3E0D" w:rsidR="003A5080" w:rsidRPr="00453F97" w:rsidRDefault="003A5080" w:rsidP="00453F97">
            <w:pPr>
              <w:pStyle w:val="Standard"/>
              <w:widowControl w:val="0"/>
              <w:snapToGrid w:val="0"/>
              <w:spacing w:after="0" w:line="240" w:lineRule="auto"/>
              <w:rPr>
                <w:rFonts w:ascii="Arial" w:eastAsia="Times New Roman"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21BEB747" w14:textId="14798D26" w:rsidR="00CE49ED" w:rsidRPr="00D03AAF" w:rsidRDefault="00175B48">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10 mins</w:t>
            </w:r>
          </w:p>
        </w:tc>
      </w:tr>
      <w:tr w:rsidR="00D03AAF" w14:paraId="748F2C7C" w14:textId="6ED4D7A3"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F60D" w14:textId="3EF291C2" w:rsidR="00D03AAF" w:rsidRPr="008A672A" w:rsidRDefault="003A5080">
            <w:pPr>
              <w:pStyle w:val="Standard"/>
              <w:widowControl w:val="0"/>
              <w:snapToGrid w:val="0"/>
              <w:spacing w:after="0" w:line="240" w:lineRule="auto"/>
            </w:pPr>
            <w:r w:rsidRPr="008A672A">
              <w:t>20.11.</w:t>
            </w:r>
            <w:r w:rsidR="00663A8A">
              <w:t>27</w:t>
            </w:r>
          </w:p>
          <w:p w14:paraId="369013C9" w14:textId="77777777" w:rsidR="00D03AAF" w:rsidRPr="008A672A" w:rsidRDefault="00D03AAF">
            <w:pPr>
              <w:pStyle w:val="Standard"/>
              <w:widowControl w:val="0"/>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A8D6" w14:textId="26988588" w:rsidR="00D03AAF" w:rsidRPr="003A5080" w:rsidRDefault="002D1A0C" w:rsidP="00CE49ED">
            <w:pPr>
              <w:pStyle w:val="Standard"/>
              <w:widowControl w:val="0"/>
              <w:snapToGrid w:val="0"/>
              <w:spacing w:after="0" w:line="240" w:lineRule="auto"/>
              <w:rPr>
                <w:rFonts w:ascii="Arial" w:eastAsia="Times New Roman" w:hAnsi="Arial" w:cs="Arial"/>
                <w:bCs/>
              </w:rPr>
            </w:pPr>
            <w:r w:rsidRPr="00453F97">
              <w:rPr>
                <w:rFonts w:ascii="Arial" w:eastAsia="Times New Roman" w:hAnsi="Arial" w:cs="Arial"/>
                <w:b/>
              </w:rPr>
              <w:t>Chairman’s</w:t>
            </w:r>
            <w:r w:rsidR="00CE49ED" w:rsidRPr="00453F97">
              <w:rPr>
                <w:rFonts w:ascii="Arial" w:eastAsia="Times New Roman" w:hAnsi="Arial" w:cs="Arial"/>
                <w:b/>
              </w:rPr>
              <w:t xml:space="preserve"> report</w:t>
            </w:r>
            <w:r w:rsidR="00CE49ED" w:rsidRPr="003A5080">
              <w:rPr>
                <w:rFonts w:ascii="Arial" w:eastAsia="Times New Roman" w:hAnsi="Arial" w:cs="Arial"/>
                <w:bCs/>
              </w:rPr>
              <w:t xml:space="preserve">- for information </w:t>
            </w:r>
          </w:p>
        </w:tc>
        <w:tc>
          <w:tcPr>
            <w:tcW w:w="993" w:type="dxa"/>
            <w:tcBorders>
              <w:left w:val="single" w:sz="4" w:space="0" w:color="000000"/>
              <w:bottom w:val="single" w:sz="4" w:space="0" w:color="000000"/>
              <w:right w:val="single" w:sz="4" w:space="0" w:color="000000"/>
            </w:tcBorders>
          </w:tcPr>
          <w:p w14:paraId="766182A5" w14:textId="77777777" w:rsidR="00D03AAF" w:rsidRDefault="00D03AAF" w:rsidP="00E42503">
            <w:pPr>
              <w:pStyle w:val="Heading8"/>
              <w:keepNext w:val="0"/>
              <w:widowControl w:val="0"/>
              <w:numPr>
                <w:ilvl w:val="0"/>
                <w:numId w:val="0"/>
              </w:numPr>
              <w:tabs>
                <w:tab w:val="clear" w:pos="680"/>
                <w:tab w:val="clear" w:pos="8505"/>
              </w:tabs>
              <w:snapToGrid w:val="0"/>
              <w:jc w:val="left"/>
              <w:rPr>
                <w:szCs w:val="20"/>
              </w:rPr>
            </w:pPr>
          </w:p>
        </w:tc>
      </w:tr>
      <w:tr w:rsidR="00D03AAF" w14:paraId="2246A659" w14:textId="15DDECA7" w:rsidTr="008A672A">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8C81" w14:textId="77DAE3FC" w:rsidR="00D03AAF" w:rsidRPr="008A672A" w:rsidRDefault="003A5080">
            <w:pPr>
              <w:pStyle w:val="Standard"/>
              <w:widowControl w:val="0"/>
              <w:snapToGrid w:val="0"/>
              <w:spacing w:after="0" w:line="240" w:lineRule="auto"/>
            </w:pPr>
            <w:r w:rsidRPr="008A672A">
              <w:t>20.11.</w:t>
            </w:r>
            <w:r w:rsidR="00663A8A">
              <w:t>28</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3E8E" w14:textId="757709F1" w:rsidR="00D03AAF" w:rsidRPr="003A5080" w:rsidRDefault="00D03AAF">
            <w:pPr>
              <w:pStyle w:val="Heading8"/>
              <w:keepNext w:val="0"/>
              <w:widowControl w:val="0"/>
              <w:numPr>
                <w:ilvl w:val="0"/>
                <w:numId w:val="0"/>
              </w:numPr>
              <w:tabs>
                <w:tab w:val="clear" w:pos="680"/>
                <w:tab w:val="clear" w:pos="8505"/>
              </w:tabs>
              <w:snapToGrid w:val="0"/>
              <w:jc w:val="left"/>
              <w:rPr>
                <w:rFonts w:ascii="Arial" w:hAnsi="Arial" w:cs="Arial"/>
                <w:sz w:val="22"/>
                <w:szCs w:val="22"/>
              </w:rPr>
            </w:pPr>
            <w:r w:rsidRPr="003A5080">
              <w:rPr>
                <w:rFonts w:ascii="Arial" w:hAnsi="Arial" w:cs="Arial"/>
                <w:sz w:val="22"/>
                <w:szCs w:val="22"/>
              </w:rPr>
              <w:t>Clerk Report</w:t>
            </w:r>
            <w:r w:rsidR="00CE49ED" w:rsidRPr="003A5080">
              <w:rPr>
                <w:rFonts w:ascii="Arial" w:hAnsi="Arial" w:cs="Arial"/>
                <w:sz w:val="22"/>
                <w:szCs w:val="22"/>
              </w:rPr>
              <w:t>/Correspondence received</w:t>
            </w:r>
          </w:p>
          <w:p w14:paraId="3F33D3C8" w14:textId="4E2C669E" w:rsidR="00E0745D" w:rsidRPr="003A5080" w:rsidRDefault="007F4947" w:rsidP="00CE49ED">
            <w:pPr>
              <w:pStyle w:val="Standard"/>
              <w:rPr>
                <w:rFonts w:ascii="Arial" w:hAnsi="Arial" w:cs="Arial"/>
              </w:rPr>
            </w:pPr>
            <w:r>
              <w:rPr>
                <w:rFonts w:ascii="Arial" w:hAnsi="Arial" w:cs="Arial"/>
              </w:rPr>
              <w:t>NCALC weekly updates circulated electronically</w:t>
            </w:r>
          </w:p>
        </w:tc>
        <w:tc>
          <w:tcPr>
            <w:tcW w:w="993" w:type="dxa"/>
            <w:tcBorders>
              <w:left w:val="single" w:sz="4" w:space="0" w:color="000000"/>
              <w:bottom w:val="single" w:sz="4" w:space="0" w:color="000000"/>
              <w:right w:val="single" w:sz="4" w:space="0" w:color="000000"/>
            </w:tcBorders>
          </w:tcPr>
          <w:p w14:paraId="7DCC8E1E" w14:textId="77777777" w:rsidR="00D03AAF" w:rsidRDefault="00D03AAF">
            <w:pPr>
              <w:pStyle w:val="Heading8"/>
              <w:keepNext w:val="0"/>
              <w:widowControl w:val="0"/>
              <w:numPr>
                <w:ilvl w:val="0"/>
                <w:numId w:val="0"/>
              </w:numPr>
              <w:tabs>
                <w:tab w:val="clear" w:pos="680"/>
                <w:tab w:val="clear" w:pos="8505"/>
              </w:tabs>
              <w:snapToGrid w:val="0"/>
              <w:jc w:val="left"/>
              <w:rPr>
                <w:szCs w:val="20"/>
              </w:rPr>
            </w:pPr>
          </w:p>
        </w:tc>
      </w:tr>
      <w:tr w:rsidR="00D03AAF" w14:paraId="4BE1E0AE" w14:textId="2B7511BB"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76A7" w14:textId="110F2AD7" w:rsidR="00D03AAF" w:rsidRPr="008A672A" w:rsidRDefault="003A5080">
            <w:pPr>
              <w:pStyle w:val="Standard"/>
              <w:widowControl w:val="0"/>
              <w:tabs>
                <w:tab w:val="left" w:pos="142"/>
              </w:tabs>
              <w:snapToGrid w:val="0"/>
              <w:spacing w:after="0" w:line="240" w:lineRule="auto"/>
            </w:pPr>
            <w:r w:rsidRPr="008A672A">
              <w:t>20.11.</w:t>
            </w:r>
            <w:r w:rsidR="00663A8A">
              <w:t>29</w:t>
            </w:r>
          </w:p>
          <w:p w14:paraId="05FAFBF5" w14:textId="77777777"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A579" w14:textId="40E11DCB" w:rsidR="00D03AAF" w:rsidRPr="003A5080" w:rsidRDefault="00D03AAF" w:rsidP="005B2306">
            <w:pPr>
              <w:pStyle w:val="Heading8"/>
              <w:numPr>
                <w:ilvl w:val="0"/>
                <w:numId w:val="0"/>
              </w:numPr>
              <w:rPr>
                <w:rFonts w:ascii="Arial" w:hAnsi="Arial" w:cs="Arial"/>
                <w:sz w:val="22"/>
                <w:szCs w:val="22"/>
              </w:rPr>
            </w:pPr>
            <w:r w:rsidRPr="003A5080">
              <w:rPr>
                <w:rFonts w:ascii="Arial" w:eastAsia="Calibri" w:hAnsi="Arial" w:cs="Arial"/>
                <w:sz w:val="22"/>
                <w:szCs w:val="22"/>
              </w:rPr>
              <w:t>Health and Safety</w:t>
            </w:r>
          </w:p>
          <w:p w14:paraId="0F70FDF2" w14:textId="77777777" w:rsidR="00D03AAF" w:rsidRDefault="00453F97" w:rsidP="005B2306">
            <w:pPr>
              <w:pStyle w:val="Standard"/>
              <w:spacing w:after="0" w:line="240" w:lineRule="auto"/>
              <w:rPr>
                <w:rFonts w:ascii="Arial" w:eastAsia="Times New Roman" w:hAnsi="Arial" w:cs="Arial"/>
                <w:bCs/>
              </w:rPr>
            </w:pPr>
            <w:r>
              <w:rPr>
                <w:rFonts w:ascii="Arial" w:eastAsia="Times New Roman" w:hAnsi="Arial" w:cs="Arial"/>
                <w:bCs/>
              </w:rPr>
              <w:t>Any update from Cllr Screeton regarding</w:t>
            </w:r>
            <w:r w:rsidR="007C0C91">
              <w:rPr>
                <w:rFonts w:ascii="Arial" w:eastAsia="Times New Roman" w:hAnsi="Arial" w:cs="Arial"/>
                <w:bCs/>
              </w:rPr>
              <w:t xml:space="preserve"> NCC Highways </w:t>
            </w:r>
            <w:r w:rsidR="005A3171">
              <w:rPr>
                <w:rFonts w:ascii="Arial" w:eastAsia="Times New Roman" w:hAnsi="Arial" w:cs="Arial"/>
                <w:bCs/>
              </w:rPr>
              <w:t>liaison</w:t>
            </w:r>
          </w:p>
          <w:p w14:paraId="0345420E" w14:textId="2006C896" w:rsidR="001457AE" w:rsidRDefault="001457AE" w:rsidP="005B2306">
            <w:pPr>
              <w:pStyle w:val="Standard"/>
              <w:spacing w:after="0" w:line="240" w:lineRule="auto"/>
              <w:rPr>
                <w:rFonts w:ascii="Arial" w:eastAsia="Times New Roman" w:hAnsi="Arial" w:cs="Arial"/>
                <w:bCs/>
              </w:rPr>
            </w:pPr>
            <w:r>
              <w:rPr>
                <w:rFonts w:ascii="Arial" w:eastAsia="Times New Roman" w:hAnsi="Arial" w:cs="Arial"/>
                <w:bCs/>
              </w:rPr>
              <w:t>To note that works to clear vegetation off footpath between Manor Farm entrance and the bend should commence within 4 weeks along with drainage improvements</w:t>
            </w:r>
          </w:p>
          <w:p w14:paraId="4D4B7372" w14:textId="57411210" w:rsidR="001457AE" w:rsidRPr="003A5080" w:rsidRDefault="001457AE" w:rsidP="005B2306">
            <w:pPr>
              <w:pStyle w:val="Standard"/>
              <w:spacing w:after="0" w:line="240" w:lineRule="auto"/>
              <w:rPr>
                <w:rFonts w:ascii="Arial" w:eastAsia="Times New Roman" w:hAnsi="Arial" w:cs="Arial"/>
                <w:bCs/>
              </w:rPr>
            </w:pPr>
            <w:r>
              <w:rPr>
                <w:rFonts w:ascii="Arial" w:eastAsia="Times New Roman" w:hAnsi="Arial" w:cs="Arial"/>
                <w:bCs/>
              </w:rPr>
              <w:t>White lining- bad weather has led to a backlog- works remain on subcontractors list</w:t>
            </w:r>
          </w:p>
        </w:tc>
        <w:tc>
          <w:tcPr>
            <w:tcW w:w="993" w:type="dxa"/>
            <w:tcBorders>
              <w:left w:val="single" w:sz="4" w:space="0" w:color="000000"/>
              <w:bottom w:val="single" w:sz="4" w:space="0" w:color="000000"/>
              <w:right w:val="single" w:sz="4" w:space="0" w:color="000000"/>
            </w:tcBorders>
          </w:tcPr>
          <w:p w14:paraId="4535FE16" w14:textId="77777777" w:rsidR="00D03AAF" w:rsidRDefault="00D03AAF" w:rsidP="005B2306">
            <w:pPr>
              <w:pStyle w:val="Heading8"/>
              <w:numPr>
                <w:ilvl w:val="0"/>
                <w:numId w:val="0"/>
              </w:numPr>
              <w:rPr>
                <w:rFonts w:eastAsia="Calibri"/>
              </w:rPr>
            </w:pPr>
          </w:p>
        </w:tc>
      </w:tr>
      <w:tr w:rsidR="00D03AAF" w14:paraId="17551298" w14:textId="436172F3"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6015" w14:textId="3FA8A577" w:rsidR="00D03AAF" w:rsidRPr="008A672A" w:rsidRDefault="003A5080">
            <w:pPr>
              <w:pStyle w:val="Standard"/>
              <w:widowControl w:val="0"/>
              <w:tabs>
                <w:tab w:val="left" w:pos="142"/>
              </w:tabs>
              <w:snapToGrid w:val="0"/>
              <w:spacing w:after="0" w:line="240" w:lineRule="auto"/>
            </w:pPr>
            <w:r w:rsidRPr="008A672A">
              <w:t>20.11.</w:t>
            </w:r>
            <w:r w:rsidR="00663A8A">
              <w:t>30</w:t>
            </w:r>
          </w:p>
          <w:p w14:paraId="38F3DC8C" w14:textId="77777777" w:rsidR="00D03AAF" w:rsidRPr="008A672A" w:rsidRDefault="00D03AAF">
            <w:pPr>
              <w:pStyle w:val="Standard"/>
              <w:widowControl w:val="0"/>
              <w:tabs>
                <w:tab w:val="left" w:pos="142"/>
              </w:tabs>
              <w:snapToGrid w:val="0"/>
              <w:spacing w:after="0" w:line="240" w:lineRule="auto"/>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B54E" w14:textId="77777777" w:rsidR="00D03AAF" w:rsidRPr="003A5080" w:rsidRDefault="00D03AAF">
            <w:pPr>
              <w:pStyle w:val="Standard"/>
              <w:widowControl w:val="0"/>
              <w:snapToGrid w:val="0"/>
              <w:spacing w:after="0" w:line="240" w:lineRule="auto"/>
              <w:jc w:val="both"/>
              <w:rPr>
                <w:rFonts w:ascii="Arial" w:hAnsi="Arial" w:cs="Arial"/>
              </w:rPr>
            </w:pPr>
            <w:r w:rsidRPr="003A5080">
              <w:rPr>
                <w:rFonts w:ascii="Arial" w:hAnsi="Arial" w:cs="Arial"/>
                <w:b/>
                <w:bCs/>
              </w:rPr>
              <w:t>To receive an update on Street Lighting</w:t>
            </w:r>
          </w:p>
          <w:p w14:paraId="26DBF805" w14:textId="55203E7A" w:rsidR="003A5080" w:rsidRPr="003A5080" w:rsidRDefault="00F04974" w:rsidP="003A5080">
            <w:pPr>
              <w:pStyle w:val="Standard"/>
              <w:widowControl w:val="0"/>
              <w:snapToGrid w:val="0"/>
              <w:spacing w:after="0" w:line="240" w:lineRule="auto"/>
              <w:jc w:val="both"/>
              <w:rPr>
                <w:rFonts w:ascii="Arial" w:hAnsi="Arial" w:cs="Arial"/>
              </w:rPr>
            </w:pPr>
            <w:r>
              <w:rPr>
                <w:rFonts w:ascii="Arial" w:hAnsi="Arial" w:cs="Arial"/>
              </w:rPr>
              <w:t xml:space="preserve">To note that Clear </w:t>
            </w:r>
            <w:r w:rsidR="00104018">
              <w:rPr>
                <w:rFonts w:ascii="Arial" w:hAnsi="Arial" w:cs="Arial"/>
              </w:rPr>
              <w:t>Utilities</w:t>
            </w:r>
            <w:r>
              <w:rPr>
                <w:rFonts w:ascii="Arial" w:hAnsi="Arial" w:cs="Arial"/>
              </w:rPr>
              <w:t xml:space="preserve"> cannot provide a more competitive quote</w:t>
            </w:r>
            <w:r w:rsidR="00104018">
              <w:rPr>
                <w:rFonts w:ascii="Arial" w:hAnsi="Arial" w:cs="Arial"/>
              </w:rPr>
              <w:t xml:space="preserve"> for electricity supply</w:t>
            </w:r>
            <w:r>
              <w:rPr>
                <w:rFonts w:ascii="Arial" w:hAnsi="Arial" w:cs="Arial"/>
              </w:rPr>
              <w:t>. Eon have reduced consumption on bills- leading to a saving of around £450 pa.</w:t>
            </w:r>
          </w:p>
        </w:tc>
        <w:tc>
          <w:tcPr>
            <w:tcW w:w="993" w:type="dxa"/>
            <w:tcBorders>
              <w:left w:val="single" w:sz="4" w:space="0" w:color="000000"/>
              <w:bottom w:val="single" w:sz="4" w:space="0" w:color="000000"/>
              <w:right w:val="single" w:sz="4" w:space="0" w:color="000000"/>
            </w:tcBorders>
          </w:tcPr>
          <w:p w14:paraId="0C83AFC5" w14:textId="77777777" w:rsidR="00D03AAF" w:rsidRDefault="00D03AAF">
            <w:pPr>
              <w:pStyle w:val="Standard"/>
              <w:widowControl w:val="0"/>
              <w:snapToGrid w:val="0"/>
              <w:spacing w:after="0" w:line="240" w:lineRule="auto"/>
              <w:jc w:val="both"/>
              <w:rPr>
                <w:rFonts w:ascii="Tahoma" w:hAnsi="Tahoma" w:cs="Tahoma"/>
                <w:b/>
                <w:bCs/>
                <w:sz w:val="20"/>
                <w:szCs w:val="20"/>
              </w:rPr>
            </w:pPr>
          </w:p>
        </w:tc>
      </w:tr>
      <w:tr w:rsidR="00104018" w14:paraId="7351187C" w14:textId="77777777"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96F7" w14:textId="444789E4" w:rsidR="00104018" w:rsidRPr="008A672A" w:rsidRDefault="00104018">
            <w:pPr>
              <w:pStyle w:val="Standard"/>
              <w:widowControl w:val="0"/>
              <w:tabs>
                <w:tab w:val="left" w:pos="142"/>
              </w:tabs>
              <w:snapToGrid w:val="0"/>
              <w:spacing w:after="0" w:line="240" w:lineRule="auto"/>
            </w:pPr>
            <w:r>
              <w:t>20.11.32</w:t>
            </w: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4C83" w14:textId="0C99763B" w:rsidR="00104018" w:rsidRPr="003A5080" w:rsidRDefault="00104018">
            <w:pPr>
              <w:pStyle w:val="Standard"/>
              <w:widowControl w:val="0"/>
              <w:snapToGrid w:val="0"/>
              <w:spacing w:after="0" w:line="240" w:lineRule="auto"/>
              <w:jc w:val="both"/>
              <w:rPr>
                <w:rFonts w:ascii="Arial" w:hAnsi="Arial" w:cs="Arial"/>
                <w:b/>
                <w:bCs/>
              </w:rPr>
            </w:pPr>
            <w:r>
              <w:rPr>
                <w:rFonts w:ascii="Arial" w:hAnsi="Arial" w:cs="Arial"/>
                <w:b/>
                <w:bCs/>
              </w:rPr>
              <w:t xml:space="preserve">To resolve to exclude press and public under </w:t>
            </w:r>
            <w:r w:rsidR="00CD2359">
              <w:rPr>
                <w:rFonts w:ascii="Arial" w:hAnsi="Arial" w:cs="Arial"/>
                <w:b/>
                <w:bCs/>
              </w:rPr>
              <w:t>The Public Bodies (Admission to Meetings) Act 1960 Sec 1(2)</w:t>
            </w:r>
            <w:r>
              <w:rPr>
                <w:rFonts w:ascii="Arial" w:hAnsi="Arial" w:cs="Arial"/>
                <w:b/>
                <w:bCs/>
              </w:rPr>
              <w:t xml:space="preserve"> to discuss confidential personnel matters.</w:t>
            </w:r>
          </w:p>
        </w:tc>
        <w:tc>
          <w:tcPr>
            <w:tcW w:w="993" w:type="dxa"/>
            <w:tcBorders>
              <w:left w:val="single" w:sz="4" w:space="0" w:color="000000"/>
              <w:bottom w:val="single" w:sz="4" w:space="0" w:color="000000"/>
              <w:right w:val="single" w:sz="4" w:space="0" w:color="000000"/>
            </w:tcBorders>
          </w:tcPr>
          <w:p w14:paraId="3BFCFBB5" w14:textId="19B78F04" w:rsidR="00104018" w:rsidRDefault="00175B48">
            <w:pPr>
              <w:pStyle w:val="Standard"/>
              <w:widowControl w:val="0"/>
              <w:snapToGrid w:val="0"/>
              <w:spacing w:after="0" w:line="240" w:lineRule="auto"/>
              <w:jc w:val="both"/>
              <w:rPr>
                <w:rFonts w:ascii="Tahoma" w:hAnsi="Tahoma" w:cs="Tahoma"/>
                <w:b/>
                <w:bCs/>
                <w:sz w:val="20"/>
                <w:szCs w:val="20"/>
              </w:rPr>
            </w:pPr>
            <w:r>
              <w:rPr>
                <w:rFonts w:ascii="Tahoma" w:hAnsi="Tahoma" w:cs="Tahoma"/>
                <w:b/>
                <w:bCs/>
                <w:sz w:val="20"/>
                <w:szCs w:val="20"/>
              </w:rPr>
              <w:t>5 mins</w:t>
            </w:r>
          </w:p>
        </w:tc>
      </w:tr>
      <w:tr w:rsidR="00D03AAF" w14:paraId="7D8FE7E7" w14:textId="32FAC3BA" w:rsidTr="008A672A">
        <w:trPr>
          <w:trHeight w:val="567"/>
        </w:trPr>
        <w:tc>
          <w:tcPr>
            <w:tcW w:w="11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DCE6" w14:textId="23A517AD" w:rsidR="00D03AAF" w:rsidRPr="008A672A" w:rsidRDefault="003A5080">
            <w:pPr>
              <w:pStyle w:val="Standard"/>
              <w:widowControl w:val="0"/>
              <w:tabs>
                <w:tab w:val="left" w:pos="142"/>
              </w:tabs>
              <w:snapToGrid w:val="0"/>
              <w:spacing w:after="0" w:line="240" w:lineRule="auto"/>
              <w:rPr>
                <w:rFonts w:ascii="Tahoma" w:hAnsi="Tahoma"/>
                <w:sz w:val="20"/>
                <w:szCs w:val="20"/>
              </w:rPr>
            </w:pPr>
            <w:r w:rsidRPr="008A672A">
              <w:rPr>
                <w:rFonts w:ascii="Tahoma" w:hAnsi="Tahoma"/>
                <w:sz w:val="20"/>
                <w:szCs w:val="20"/>
              </w:rPr>
              <w:t>20.11.</w:t>
            </w:r>
            <w:r w:rsidR="00663A8A">
              <w:rPr>
                <w:rFonts w:ascii="Tahoma" w:hAnsi="Tahoma"/>
                <w:sz w:val="20"/>
                <w:szCs w:val="20"/>
              </w:rPr>
              <w:t>31</w:t>
            </w:r>
          </w:p>
          <w:p w14:paraId="021426AE" w14:textId="3A944F0C" w:rsidR="00D03AAF" w:rsidRPr="008A672A" w:rsidRDefault="00D03AAF">
            <w:pPr>
              <w:pStyle w:val="Standard"/>
              <w:widowControl w:val="0"/>
              <w:tabs>
                <w:tab w:val="left" w:pos="142"/>
              </w:tabs>
              <w:snapToGrid w:val="0"/>
              <w:spacing w:after="0" w:line="240" w:lineRule="auto"/>
              <w:rPr>
                <w:rFonts w:ascii="Tahoma" w:hAnsi="Tahoma"/>
                <w:sz w:val="20"/>
                <w:szCs w:val="20"/>
              </w:rPr>
            </w:pPr>
          </w:p>
          <w:p w14:paraId="4F03BF3D" w14:textId="6A0A74D2"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95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A4DD" w14:textId="3034E104" w:rsidR="00D03AAF" w:rsidRPr="003A5080" w:rsidRDefault="00D03AAF" w:rsidP="003A5080">
            <w:pPr>
              <w:pStyle w:val="Standard"/>
              <w:widowControl w:val="0"/>
              <w:tabs>
                <w:tab w:val="left" w:pos="142"/>
              </w:tabs>
              <w:snapToGrid w:val="0"/>
              <w:spacing w:after="0" w:line="240" w:lineRule="auto"/>
              <w:rPr>
                <w:rFonts w:ascii="Arial" w:hAnsi="Arial" w:cs="Arial"/>
                <w:b/>
              </w:rPr>
            </w:pPr>
            <w:r w:rsidRPr="003A5080">
              <w:rPr>
                <w:rFonts w:ascii="Arial" w:hAnsi="Arial" w:cs="Arial"/>
                <w:b/>
              </w:rPr>
              <w:t xml:space="preserve">Councillor comments/Items for next meeting </w:t>
            </w:r>
          </w:p>
        </w:tc>
        <w:tc>
          <w:tcPr>
            <w:tcW w:w="993" w:type="dxa"/>
            <w:tcBorders>
              <w:left w:val="single" w:sz="4" w:space="0" w:color="000000"/>
              <w:bottom w:val="single" w:sz="4" w:space="0" w:color="000000"/>
              <w:right w:val="single" w:sz="4" w:space="0" w:color="000000"/>
            </w:tcBorders>
          </w:tcPr>
          <w:p w14:paraId="59338206" w14:textId="77777777" w:rsidR="00D03AAF" w:rsidRDefault="00D03AAF">
            <w:pPr>
              <w:pStyle w:val="Standard"/>
              <w:widowControl w:val="0"/>
              <w:tabs>
                <w:tab w:val="left" w:pos="142"/>
              </w:tabs>
              <w:snapToGrid w:val="0"/>
              <w:spacing w:after="0" w:line="240" w:lineRule="auto"/>
              <w:rPr>
                <w:rFonts w:ascii="Tahoma" w:hAnsi="Tahoma" w:cs="Tahoma"/>
                <w:b/>
                <w:sz w:val="20"/>
                <w:szCs w:val="20"/>
              </w:rPr>
            </w:pPr>
          </w:p>
        </w:tc>
      </w:tr>
      <w:tr w:rsidR="00D03AAF" w14:paraId="10300D4D" w14:textId="280FF6A6" w:rsidTr="008A672A">
        <w:trPr>
          <w:trHeight w:val="1066"/>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7C76" w14:textId="77777777" w:rsidR="00D03AAF" w:rsidRDefault="00D03AAF">
            <w:pPr>
              <w:pStyle w:val="Standard"/>
              <w:widowControl w:val="0"/>
              <w:tabs>
                <w:tab w:val="left" w:pos="142"/>
              </w:tabs>
              <w:snapToGrid w:val="0"/>
              <w:spacing w:after="0" w:line="240" w:lineRule="auto"/>
              <w:rPr>
                <w:rFonts w:ascii="Tahoma" w:hAnsi="Tahoma" w:cs="Tahoma"/>
                <w:b/>
                <w:sz w:val="20"/>
                <w:szCs w:val="20"/>
                <w:shd w:val="clear" w:color="auto" w:fill="FFFF00"/>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71F1" w14:textId="0FAA7605" w:rsidR="00D03AAF" w:rsidRPr="003A5080" w:rsidRDefault="00D03AAF">
            <w:pPr>
              <w:pStyle w:val="Standard"/>
              <w:widowControl w:val="0"/>
              <w:tabs>
                <w:tab w:val="left" w:pos="142"/>
                <w:tab w:val="left" w:pos="7512"/>
              </w:tabs>
              <w:snapToGrid w:val="0"/>
              <w:spacing w:after="0" w:line="240" w:lineRule="auto"/>
              <w:rPr>
                <w:rFonts w:ascii="Arial" w:hAnsi="Arial" w:cs="Arial"/>
                <w:b/>
              </w:rPr>
            </w:pPr>
            <w:r w:rsidRPr="003A5080">
              <w:rPr>
                <w:rFonts w:ascii="Arial" w:hAnsi="Arial" w:cs="Arial"/>
                <w:b/>
              </w:rPr>
              <w:t xml:space="preserve">Next Meeting         </w:t>
            </w:r>
            <w:r w:rsidRPr="003A5080">
              <w:rPr>
                <w:rFonts w:ascii="Arial" w:hAnsi="Arial" w:cs="Arial"/>
                <w:b/>
              </w:rPr>
              <w:tab/>
            </w:r>
          </w:p>
          <w:p w14:paraId="62E6F16E" w14:textId="77777777" w:rsidR="00D03AAF" w:rsidRPr="003A5080" w:rsidRDefault="00D03AAF">
            <w:pPr>
              <w:pStyle w:val="Standard"/>
              <w:widowControl w:val="0"/>
              <w:tabs>
                <w:tab w:val="left" w:pos="142"/>
              </w:tabs>
              <w:snapToGrid w:val="0"/>
              <w:spacing w:after="0" w:line="240" w:lineRule="auto"/>
              <w:rPr>
                <w:rFonts w:ascii="Arial" w:hAnsi="Arial" w:cs="Arial"/>
                <w:b/>
              </w:rPr>
            </w:pPr>
          </w:p>
          <w:p w14:paraId="48C08010" w14:textId="2AFE007A" w:rsidR="00D03AAF" w:rsidRPr="00104018" w:rsidRDefault="00104018">
            <w:pPr>
              <w:pStyle w:val="Standard"/>
              <w:widowControl w:val="0"/>
              <w:tabs>
                <w:tab w:val="left" w:pos="142"/>
              </w:tabs>
              <w:snapToGrid w:val="0"/>
              <w:spacing w:after="0" w:line="240" w:lineRule="auto"/>
              <w:rPr>
                <w:rFonts w:ascii="Arial" w:hAnsi="Arial" w:cs="Arial"/>
                <w:b/>
              </w:rPr>
            </w:pPr>
            <w:r>
              <w:rPr>
                <w:rFonts w:ascii="Arial" w:hAnsi="Arial" w:cs="Arial"/>
              </w:rPr>
              <w:t>-</w:t>
            </w:r>
            <w:r w:rsidR="007F4947">
              <w:rPr>
                <w:rFonts w:ascii="Arial" w:hAnsi="Arial" w:cs="Arial"/>
              </w:rPr>
              <w:t>this will be the Annual Meeting of Twywell Parish Council in May, exact date to be determined. T</w:t>
            </w:r>
            <w:r w:rsidR="00D03AAF" w:rsidRPr="003A5080">
              <w:rPr>
                <w:rFonts w:ascii="Arial" w:hAnsi="Arial" w:cs="Arial"/>
                <w:b/>
              </w:rPr>
              <w:t xml:space="preserve">his </w:t>
            </w:r>
            <w:r w:rsidR="007F4947">
              <w:rPr>
                <w:rFonts w:ascii="Arial" w:hAnsi="Arial" w:cs="Arial"/>
                <w:b/>
              </w:rPr>
              <w:t>may</w:t>
            </w:r>
            <w:r w:rsidR="00D03AAF" w:rsidRPr="003A5080">
              <w:rPr>
                <w:rFonts w:ascii="Arial" w:hAnsi="Arial" w:cs="Arial"/>
                <w:b/>
              </w:rPr>
              <w:t xml:space="preserve"> be a VIRTUAL meeting</w:t>
            </w:r>
            <w:r w:rsidR="007F4947">
              <w:rPr>
                <w:rFonts w:ascii="Arial" w:hAnsi="Arial" w:cs="Arial"/>
                <w:b/>
              </w:rPr>
              <w:t xml:space="preserve"> depending on Covid restrictions</w:t>
            </w:r>
            <w:r w:rsidR="00D03AAF" w:rsidRPr="003A5080">
              <w:rPr>
                <w:rFonts w:ascii="Arial" w:hAnsi="Arial" w:cs="Arial"/>
                <w:b/>
                <w:bCs/>
              </w:rPr>
              <w:t xml:space="preserve">.  </w:t>
            </w:r>
          </w:p>
          <w:p w14:paraId="1BFDCC77" w14:textId="77777777" w:rsidR="00D03AAF" w:rsidRPr="003A5080" w:rsidRDefault="00D03AAF">
            <w:pPr>
              <w:pStyle w:val="Standard"/>
              <w:widowControl w:val="0"/>
              <w:tabs>
                <w:tab w:val="left" w:pos="142"/>
              </w:tabs>
              <w:snapToGrid w:val="0"/>
              <w:spacing w:after="0" w:line="240" w:lineRule="auto"/>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07760950" w14:textId="77777777" w:rsidR="00D03AAF" w:rsidRDefault="00D03AAF">
            <w:pPr>
              <w:pStyle w:val="Standard"/>
              <w:widowControl w:val="0"/>
              <w:tabs>
                <w:tab w:val="left" w:pos="142"/>
                <w:tab w:val="left" w:pos="7512"/>
              </w:tabs>
              <w:snapToGrid w:val="0"/>
              <w:spacing w:after="0" w:line="240" w:lineRule="auto"/>
              <w:rPr>
                <w:rFonts w:ascii="Tahoma" w:hAnsi="Tahoma" w:cs="Tahoma"/>
                <w:b/>
                <w:sz w:val="20"/>
                <w:szCs w:val="20"/>
              </w:rPr>
            </w:pPr>
          </w:p>
        </w:tc>
      </w:tr>
    </w:tbl>
    <w:p w14:paraId="3320C2F7" w14:textId="5F048274" w:rsidR="007C0C91" w:rsidRPr="007C0C91" w:rsidRDefault="007C0C91" w:rsidP="007C0C91">
      <w:pPr>
        <w:pStyle w:val="Standard"/>
        <w:tabs>
          <w:tab w:val="left" w:pos="142"/>
          <w:tab w:val="left" w:pos="680"/>
          <w:tab w:val="left" w:pos="9900"/>
        </w:tabs>
        <w:ind w:right="285"/>
        <w:jc w:val="right"/>
        <w:rPr>
          <w:rFonts w:ascii="Tahoma" w:hAnsi="Tahoma" w:cs="Tahoma"/>
          <w:b/>
          <w:sz w:val="20"/>
          <w:szCs w:val="20"/>
        </w:rPr>
      </w:pPr>
    </w:p>
    <w:p w14:paraId="1E7B048A" w14:textId="62BAE6C4" w:rsidR="007E6D90" w:rsidRDefault="002D1A0C">
      <w:pPr>
        <w:pStyle w:val="Standard"/>
        <w:tabs>
          <w:tab w:val="left" w:pos="142"/>
          <w:tab w:val="left" w:pos="680"/>
          <w:tab w:val="left" w:pos="9900"/>
        </w:tabs>
        <w:spacing w:after="0" w:line="240" w:lineRule="auto"/>
        <w:ind w:right="285"/>
        <w:jc w:val="right"/>
        <w:rPr>
          <w:rFonts w:ascii="Tahoma" w:hAnsi="Tahoma" w:cs="Tahoma"/>
          <w:b/>
          <w:sz w:val="20"/>
          <w:szCs w:val="20"/>
        </w:rPr>
      </w:pPr>
      <w:r>
        <w:rPr>
          <w:rFonts w:ascii="Tahoma" w:hAnsi="Tahoma" w:cs="Tahoma"/>
          <w:b/>
          <w:sz w:val="20"/>
          <w:szCs w:val="20"/>
        </w:rPr>
        <w:t xml:space="preserve">  </w:t>
      </w:r>
    </w:p>
    <w:sectPr w:rsidR="007E6D90" w:rsidSect="00265966">
      <w:headerReference w:type="default" r:id="rId9"/>
      <w:footerReference w:type="default" r:id="rId10"/>
      <w:pgSz w:w="11906" w:h="16838"/>
      <w:pgMar w:top="442" w:right="284" w:bottom="899" w:left="357" w:header="22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CDC13" w14:textId="77777777" w:rsidR="00E87175" w:rsidRDefault="00E87175">
      <w:r>
        <w:separator/>
      </w:r>
    </w:p>
  </w:endnote>
  <w:endnote w:type="continuationSeparator" w:id="0">
    <w:p w14:paraId="4FA458A4" w14:textId="77777777" w:rsidR="00E87175" w:rsidRDefault="00E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BE08" w14:textId="7E8D0951" w:rsidR="00AA058B" w:rsidRPr="00265966" w:rsidRDefault="00265966" w:rsidP="00265966">
    <w:pPr>
      <w:pStyle w:val="Footer"/>
    </w:pPr>
    <w:r w:rsidRPr="00265966">
      <w:t>*Members of the public can address the Council at the beginning of the meeting through the Chair in relation to any item on the Agenda.  The maximum time limit for this item is 15 mins, in accordance with the Standing Orders adopted by the Council.  The Meeting may be recorded</w:t>
    </w:r>
    <w:r>
      <w:t xml:space="preserve"> by the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A56B5" w14:textId="77777777" w:rsidR="00E87175" w:rsidRDefault="00E87175">
      <w:r>
        <w:rPr>
          <w:color w:val="000000"/>
        </w:rPr>
        <w:separator/>
      </w:r>
    </w:p>
  </w:footnote>
  <w:footnote w:type="continuationSeparator" w:id="0">
    <w:p w14:paraId="0B29E19A" w14:textId="77777777" w:rsidR="00E87175" w:rsidRDefault="00E8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A849" w14:textId="6B908924" w:rsidR="000C03E2" w:rsidRDefault="000C03E2" w:rsidP="00BC62FC">
    <w:pPr>
      <w:pStyle w:val="Framecontents"/>
      <w:jc w:val="center"/>
      <w:rPr>
        <w:rFonts w:ascii="Arial Rounded MT Bold" w:hAnsi="Arial Rounded MT Bold"/>
        <w:b/>
        <w:sz w:val="72"/>
        <w:szCs w:val="72"/>
      </w:rPr>
    </w:pPr>
    <w:r>
      <w:rPr>
        <w:rFonts w:ascii="Arial Rounded MT Bold" w:hAnsi="Arial Rounded MT Bold"/>
        <w:b/>
        <w:sz w:val="72"/>
        <w:szCs w:val="72"/>
      </w:rPr>
      <w:t>Twywell Parish Council</w:t>
    </w:r>
  </w:p>
  <w:p w14:paraId="4954F008" w14:textId="77777777" w:rsidR="000C03E2" w:rsidRDefault="000C03E2" w:rsidP="001868AC">
    <w:pPr>
      <w:pStyle w:val="NoSpacing"/>
      <w:jc w:val="center"/>
    </w:pPr>
    <w:r w:rsidRPr="00BC62FC">
      <w:t>Clerk to the Council</w:t>
    </w:r>
    <w:r>
      <w:t>-Claire Tilley</w:t>
    </w:r>
  </w:p>
  <w:p w14:paraId="5A8931F4" w14:textId="4353B195" w:rsidR="000C03E2" w:rsidRDefault="00E87175" w:rsidP="001868AC">
    <w:pPr>
      <w:pStyle w:val="NoSpacing"/>
      <w:jc w:val="center"/>
    </w:pPr>
    <w:hyperlink r:id="rId1" w:history="1">
      <w:r w:rsidR="000C03E2" w:rsidRPr="0039178F">
        <w:rPr>
          <w:rStyle w:val="Hyperlink"/>
          <w:rFonts w:ascii="Arial Rounded MT Bold" w:hAnsi="Arial Rounded MT Bold"/>
          <w:bCs/>
        </w:rPr>
        <w:t>twywellclerk@gmail.com</w:t>
      </w:r>
    </w:hyperlink>
    <w:r w:rsidR="000C03E2">
      <w:t xml:space="preserve">  01536 791893</w:t>
    </w:r>
  </w:p>
  <w:p w14:paraId="5C4E4FAE" w14:textId="7CD08621" w:rsidR="000C03E2" w:rsidRPr="00BC62FC" w:rsidRDefault="00E87175" w:rsidP="001868AC">
    <w:pPr>
      <w:pStyle w:val="NoSpacing"/>
      <w:jc w:val="center"/>
    </w:pPr>
    <w:hyperlink r:id="rId2" w:history="1">
      <w:r w:rsidR="000C03E2" w:rsidRPr="0039178F">
        <w:rPr>
          <w:rStyle w:val="Hyperlink"/>
          <w:rFonts w:ascii="Arial Rounded MT Bold" w:hAnsi="Arial Rounded MT Bold"/>
          <w:bCs/>
        </w:rPr>
        <w:t>www.twywellparishcouncil.co.uk</w:t>
      </w:r>
    </w:hyperlink>
  </w:p>
  <w:p w14:paraId="524017BF" w14:textId="77777777" w:rsidR="000C03E2" w:rsidRDefault="000C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8B5"/>
    <w:multiLevelType w:val="multilevel"/>
    <w:tmpl w:val="07AE066C"/>
    <w:styleLink w:val="WWNum2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4605"/>
    <w:multiLevelType w:val="multilevel"/>
    <w:tmpl w:val="0390F292"/>
    <w:styleLink w:val="WWNum9"/>
    <w:lvl w:ilvl="0">
      <w:start w:val="1"/>
      <w:numFmt w:val="lowerLetter"/>
      <w:lvlText w:val="%1."/>
      <w:lvlJc w:val="left"/>
      <w:pPr>
        <w:ind w:left="32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C47"/>
    <w:multiLevelType w:val="multilevel"/>
    <w:tmpl w:val="B61CC582"/>
    <w:styleLink w:val="WWNum20"/>
    <w:lvl w:ilvl="0">
      <w:start w:val="1"/>
      <w:numFmt w:val="lowerLetter"/>
      <w:lvlText w:val="%1."/>
      <w:lvlJc w:val="left"/>
      <w:pPr>
        <w:ind w:left="22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216B2"/>
    <w:multiLevelType w:val="multilevel"/>
    <w:tmpl w:val="DB1EA32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B47D4"/>
    <w:multiLevelType w:val="multilevel"/>
    <w:tmpl w:val="BED44330"/>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8940BC"/>
    <w:multiLevelType w:val="multilevel"/>
    <w:tmpl w:val="6054D25A"/>
    <w:styleLink w:val="WWNum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317CF"/>
    <w:multiLevelType w:val="multilevel"/>
    <w:tmpl w:val="505A020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C70BB"/>
    <w:multiLevelType w:val="multilevel"/>
    <w:tmpl w:val="2102C510"/>
    <w:styleLink w:val="WWNum11"/>
    <w:lvl w:ilvl="0">
      <w:start w:val="1"/>
      <w:numFmt w:val="lowerLetter"/>
      <w:lvlText w:val="%1."/>
      <w:lvlJc w:val="left"/>
      <w:pPr>
        <w:ind w:left="1446" w:hanging="360"/>
      </w:pPr>
      <w:rPr>
        <w:b w:val="0"/>
        <w:sz w:val="20"/>
        <w:szCs w:val="20"/>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8" w15:restartNumberingAfterBreak="0">
    <w:nsid w:val="166E2CCC"/>
    <w:multiLevelType w:val="multilevel"/>
    <w:tmpl w:val="7868912E"/>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B0233A"/>
    <w:multiLevelType w:val="multilevel"/>
    <w:tmpl w:val="3FDE7140"/>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935A8"/>
    <w:multiLevelType w:val="hybridMultilevel"/>
    <w:tmpl w:val="5BD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504A"/>
    <w:multiLevelType w:val="hybridMultilevel"/>
    <w:tmpl w:val="4C8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00344"/>
    <w:multiLevelType w:val="multilevel"/>
    <w:tmpl w:val="C804F272"/>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910CD4"/>
    <w:multiLevelType w:val="hybridMultilevel"/>
    <w:tmpl w:val="9D0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0673A"/>
    <w:multiLevelType w:val="multilevel"/>
    <w:tmpl w:val="F7D656F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16916"/>
    <w:multiLevelType w:val="multilevel"/>
    <w:tmpl w:val="6D723E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97B8B"/>
    <w:multiLevelType w:val="multilevel"/>
    <w:tmpl w:val="CB7CE7FA"/>
    <w:styleLink w:val="WWNum3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27639"/>
    <w:multiLevelType w:val="multilevel"/>
    <w:tmpl w:val="78E43E6A"/>
    <w:styleLink w:val="Outline"/>
    <w:lvl w:ilvl="0">
      <w:start w:val="1"/>
      <w:numFmt w:val="decimal"/>
      <w:pStyle w:val="Heading8"/>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AEC4BE3"/>
    <w:multiLevelType w:val="multilevel"/>
    <w:tmpl w:val="0D2A4A62"/>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CA1A69"/>
    <w:multiLevelType w:val="hybridMultilevel"/>
    <w:tmpl w:val="0434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C1032"/>
    <w:multiLevelType w:val="multilevel"/>
    <w:tmpl w:val="E7D20226"/>
    <w:styleLink w:val="WWNum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77443"/>
    <w:multiLevelType w:val="multilevel"/>
    <w:tmpl w:val="DBD8A8D4"/>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B21C85"/>
    <w:multiLevelType w:val="multilevel"/>
    <w:tmpl w:val="8E8C3644"/>
    <w:styleLink w:val="WWNum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B6BE4"/>
    <w:multiLevelType w:val="multilevel"/>
    <w:tmpl w:val="AFA0008C"/>
    <w:styleLink w:val="WWNum6"/>
    <w:lvl w:ilvl="0">
      <w:start w:val="1"/>
      <w:numFmt w:val="lowerLetter"/>
      <w:lvlText w:val="%1."/>
      <w:lvlJc w:val="left"/>
      <w:pPr>
        <w:ind w:left="2520" w:hanging="360"/>
      </w:pPr>
    </w:lvl>
    <w:lvl w:ilvl="1">
      <w:start w:val="1"/>
      <w:numFmt w:val="lowerRoman"/>
      <w:lvlText w:val="%2."/>
      <w:lvlJc w:val="right"/>
      <w:pPr>
        <w:ind w:left="252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43B412FE"/>
    <w:multiLevelType w:val="multilevel"/>
    <w:tmpl w:val="B18A8C90"/>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3629BC"/>
    <w:multiLevelType w:val="multilevel"/>
    <w:tmpl w:val="87508036"/>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A2623E"/>
    <w:multiLevelType w:val="multilevel"/>
    <w:tmpl w:val="4886CB80"/>
    <w:styleLink w:val="WWNum21"/>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FB4498"/>
    <w:multiLevelType w:val="multilevel"/>
    <w:tmpl w:val="57AA6D58"/>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C064953"/>
    <w:multiLevelType w:val="multilevel"/>
    <w:tmpl w:val="56767D0E"/>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1B6AB1"/>
    <w:multiLevelType w:val="hybridMultilevel"/>
    <w:tmpl w:val="1106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75F1B"/>
    <w:multiLevelType w:val="multilevel"/>
    <w:tmpl w:val="9FE0FD08"/>
    <w:styleLink w:val="WWNum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7001E5"/>
    <w:multiLevelType w:val="multilevel"/>
    <w:tmpl w:val="BBE0297A"/>
    <w:styleLink w:val="WWNum23"/>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9D15D82"/>
    <w:multiLevelType w:val="multilevel"/>
    <w:tmpl w:val="38986660"/>
    <w:styleLink w:val="WWNum1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A148BB"/>
    <w:multiLevelType w:val="multilevel"/>
    <w:tmpl w:val="09FC78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EE718EB"/>
    <w:multiLevelType w:val="hybridMultilevel"/>
    <w:tmpl w:val="318874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8571A"/>
    <w:multiLevelType w:val="multilevel"/>
    <w:tmpl w:val="8894023C"/>
    <w:styleLink w:val="WWNum27"/>
    <w:lvl w:ilvl="0">
      <w:start w:val="1"/>
      <w:numFmt w:val="lowerRoman"/>
      <w:lvlText w:val="%1)"/>
      <w:lvlJc w:val="left"/>
      <w:pPr>
        <w:ind w:left="1463" w:hanging="72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6" w15:restartNumberingAfterBreak="0">
    <w:nsid w:val="62593106"/>
    <w:multiLevelType w:val="hybridMultilevel"/>
    <w:tmpl w:val="8000ECBC"/>
    <w:lvl w:ilvl="0" w:tplc="9D1831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D039B"/>
    <w:multiLevelType w:val="multilevel"/>
    <w:tmpl w:val="00DA25F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8" w15:restartNumberingAfterBreak="0">
    <w:nsid w:val="69C905E2"/>
    <w:multiLevelType w:val="multilevel"/>
    <w:tmpl w:val="CEA2912E"/>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20E464C"/>
    <w:multiLevelType w:val="multilevel"/>
    <w:tmpl w:val="243ECBD8"/>
    <w:styleLink w:val="Numberingabc"/>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0" w15:restartNumberingAfterBreak="0">
    <w:nsid w:val="74D6175A"/>
    <w:multiLevelType w:val="multilevel"/>
    <w:tmpl w:val="397808DC"/>
    <w:styleLink w:val="WWNum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05A3B"/>
    <w:multiLevelType w:val="multilevel"/>
    <w:tmpl w:val="B52E4F3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num w:numId="1">
    <w:abstractNumId w:val="17"/>
  </w:num>
  <w:num w:numId="2">
    <w:abstractNumId w:val="39"/>
  </w:num>
  <w:num w:numId="3">
    <w:abstractNumId w:val="33"/>
  </w:num>
  <w:num w:numId="4">
    <w:abstractNumId w:val="9"/>
  </w:num>
  <w:num w:numId="5">
    <w:abstractNumId w:val="41"/>
  </w:num>
  <w:num w:numId="6">
    <w:abstractNumId w:val="24"/>
  </w:num>
  <w:num w:numId="7">
    <w:abstractNumId w:val="40"/>
  </w:num>
  <w:num w:numId="8">
    <w:abstractNumId w:val="15"/>
  </w:num>
  <w:num w:numId="9">
    <w:abstractNumId w:val="23"/>
  </w:num>
  <w:num w:numId="10">
    <w:abstractNumId w:val="18"/>
  </w:num>
  <w:num w:numId="11">
    <w:abstractNumId w:val="4"/>
  </w:num>
  <w:num w:numId="12">
    <w:abstractNumId w:val="1"/>
  </w:num>
  <w:num w:numId="13">
    <w:abstractNumId w:val="27"/>
  </w:num>
  <w:num w:numId="14">
    <w:abstractNumId w:val="7"/>
  </w:num>
  <w:num w:numId="15">
    <w:abstractNumId w:val="25"/>
  </w:num>
  <w:num w:numId="16">
    <w:abstractNumId w:val="3"/>
  </w:num>
  <w:num w:numId="17">
    <w:abstractNumId w:val="20"/>
  </w:num>
  <w:num w:numId="18">
    <w:abstractNumId w:val="32"/>
  </w:num>
  <w:num w:numId="19">
    <w:abstractNumId w:val="38"/>
  </w:num>
  <w:num w:numId="20">
    <w:abstractNumId w:val="12"/>
  </w:num>
  <w:num w:numId="21">
    <w:abstractNumId w:val="37"/>
  </w:num>
  <w:num w:numId="22">
    <w:abstractNumId w:val="28"/>
  </w:num>
  <w:num w:numId="23">
    <w:abstractNumId w:val="2"/>
  </w:num>
  <w:num w:numId="24">
    <w:abstractNumId w:val="26"/>
  </w:num>
  <w:num w:numId="25">
    <w:abstractNumId w:val="30"/>
  </w:num>
  <w:num w:numId="26">
    <w:abstractNumId w:val="31"/>
  </w:num>
  <w:num w:numId="27">
    <w:abstractNumId w:val="21"/>
  </w:num>
  <w:num w:numId="28">
    <w:abstractNumId w:val="14"/>
  </w:num>
  <w:num w:numId="29">
    <w:abstractNumId w:val="0"/>
  </w:num>
  <w:num w:numId="30">
    <w:abstractNumId w:val="35"/>
  </w:num>
  <w:num w:numId="31">
    <w:abstractNumId w:val="8"/>
  </w:num>
  <w:num w:numId="32">
    <w:abstractNumId w:val="6"/>
  </w:num>
  <w:num w:numId="33">
    <w:abstractNumId w:val="22"/>
  </w:num>
  <w:num w:numId="34">
    <w:abstractNumId w:val="16"/>
  </w:num>
  <w:num w:numId="35">
    <w:abstractNumId w:val="5"/>
  </w:num>
  <w:num w:numId="36">
    <w:abstractNumId w:val="11"/>
  </w:num>
  <w:num w:numId="37">
    <w:abstractNumId w:val="34"/>
  </w:num>
  <w:num w:numId="38">
    <w:abstractNumId w:val="13"/>
  </w:num>
  <w:num w:numId="39">
    <w:abstractNumId w:val="36"/>
  </w:num>
  <w:num w:numId="40">
    <w:abstractNumId w:val="10"/>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90"/>
    <w:rsid w:val="0000741A"/>
    <w:rsid w:val="000132D3"/>
    <w:rsid w:val="000C03E2"/>
    <w:rsid w:val="000C1868"/>
    <w:rsid w:val="000E5C44"/>
    <w:rsid w:val="0010337E"/>
    <w:rsid w:val="00104018"/>
    <w:rsid w:val="001457AE"/>
    <w:rsid w:val="00165916"/>
    <w:rsid w:val="00175B48"/>
    <w:rsid w:val="0018292B"/>
    <w:rsid w:val="001E76FA"/>
    <w:rsid w:val="00212704"/>
    <w:rsid w:val="00265966"/>
    <w:rsid w:val="002B2B89"/>
    <w:rsid w:val="002D1A0C"/>
    <w:rsid w:val="002D6165"/>
    <w:rsid w:val="00324B3E"/>
    <w:rsid w:val="00351D41"/>
    <w:rsid w:val="00353648"/>
    <w:rsid w:val="0036381D"/>
    <w:rsid w:val="003A5080"/>
    <w:rsid w:val="003B0D0C"/>
    <w:rsid w:val="003B24CF"/>
    <w:rsid w:val="003B40E4"/>
    <w:rsid w:val="003D4628"/>
    <w:rsid w:val="003F1D8E"/>
    <w:rsid w:val="00411D4A"/>
    <w:rsid w:val="004267CA"/>
    <w:rsid w:val="00453F97"/>
    <w:rsid w:val="00455CA2"/>
    <w:rsid w:val="004C238D"/>
    <w:rsid w:val="004C6189"/>
    <w:rsid w:val="004D59C5"/>
    <w:rsid w:val="004F3774"/>
    <w:rsid w:val="00512E4E"/>
    <w:rsid w:val="00527005"/>
    <w:rsid w:val="0054222A"/>
    <w:rsid w:val="00550720"/>
    <w:rsid w:val="00557AED"/>
    <w:rsid w:val="005938D5"/>
    <w:rsid w:val="005A3171"/>
    <w:rsid w:val="005B2306"/>
    <w:rsid w:val="005E5A0A"/>
    <w:rsid w:val="00630678"/>
    <w:rsid w:val="006378D0"/>
    <w:rsid w:val="00663A8A"/>
    <w:rsid w:val="0066527E"/>
    <w:rsid w:val="00693E3E"/>
    <w:rsid w:val="006C200D"/>
    <w:rsid w:val="007C0C91"/>
    <w:rsid w:val="007C2C8B"/>
    <w:rsid w:val="007E6D90"/>
    <w:rsid w:val="007F4947"/>
    <w:rsid w:val="008017F9"/>
    <w:rsid w:val="0083552B"/>
    <w:rsid w:val="00885712"/>
    <w:rsid w:val="008A672A"/>
    <w:rsid w:val="008F6EAB"/>
    <w:rsid w:val="009549B7"/>
    <w:rsid w:val="0095677C"/>
    <w:rsid w:val="00957FA8"/>
    <w:rsid w:val="00965135"/>
    <w:rsid w:val="009A0CAF"/>
    <w:rsid w:val="00A30062"/>
    <w:rsid w:val="00A66031"/>
    <w:rsid w:val="00B05CFA"/>
    <w:rsid w:val="00BE038F"/>
    <w:rsid w:val="00BE38B4"/>
    <w:rsid w:val="00C60BE3"/>
    <w:rsid w:val="00CA56D4"/>
    <w:rsid w:val="00CB32D5"/>
    <w:rsid w:val="00CD2359"/>
    <w:rsid w:val="00CD3DEF"/>
    <w:rsid w:val="00CE49ED"/>
    <w:rsid w:val="00D03AAF"/>
    <w:rsid w:val="00D133A1"/>
    <w:rsid w:val="00D53196"/>
    <w:rsid w:val="00D906A7"/>
    <w:rsid w:val="00DA1E82"/>
    <w:rsid w:val="00DE0C15"/>
    <w:rsid w:val="00DF4857"/>
    <w:rsid w:val="00E0745D"/>
    <w:rsid w:val="00E1105A"/>
    <w:rsid w:val="00E31C03"/>
    <w:rsid w:val="00E42503"/>
    <w:rsid w:val="00E51558"/>
    <w:rsid w:val="00E63409"/>
    <w:rsid w:val="00E6711B"/>
    <w:rsid w:val="00E87175"/>
    <w:rsid w:val="00EC7C88"/>
    <w:rsid w:val="00ED1528"/>
    <w:rsid w:val="00ED767B"/>
    <w:rsid w:val="00EF08F1"/>
    <w:rsid w:val="00F04974"/>
    <w:rsid w:val="00F06694"/>
    <w:rsid w:val="00F462F5"/>
    <w:rsid w:val="00F662F7"/>
    <w:rsid w:val="00F9447E"/>
    <w:rsid w:val="00FA226F"/>
    <w:rsid w:val="00FA23F0"/>
    <w:rsid w:val="00FB22DD"/>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B5BC"/>
  <w15:docId w15:val="{AEED9D80-F95A-4151-8F73-338E7FF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Standard"/>
    <w:next w:val="Standard"/>
    <w:pPr>
      <w:keepNext/>
      <w:numPr>
        <w:numId w:val="1"/>
      </w:numPr>
      <w:tabs>
        <w:tab w:val="left" w:pos="680"/>
        <w:tab w:val="left" w:pos="8505"/>
      </w:tabs>
      <w:spacing w:after="0" w:line="240" w:lineRule="auto"/>
      <w:jc w:val="both"/>
      <w:outlineLvl w:val="7"/>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uiPriority w:val="1"/>
    <w:qFormat/>
    <w:pPr>
      <w:widowControl/>
    </w:pPr>
    <w:rPr>
      <w:szCs w:val="22"/>
      <w:lang w:eastAsia="en-U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pPr>
      <w:spacing w:after="0" w:line="240" w:lineRule="auto"/>
    </w:pPr>
    <w:rPr>
      <w:rFonts w:ascii="Times New Roman" w:eastAsia="Times New Roman" w:hAnsi="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ParagraphFont1">
    <w:name w:val="Default Paragraph Font1"/>
    <w:basedOn w:val="Header"/>
    <w:pPr>
      <w:tabs>
        <w:tab w:val="clear" w:pos="4513"/>
        <w:tab w:val="clear" w:pos="9026"/>
      </w:tabs>
      <w:spacing w:after="0" w:line="240" w:lineRule="auto"/>
      <w:ind w:left="720" w:firstLine="720"/>
    </w:pPr>
    <w:rPr>
      <w:rFonts w:ascii="Arial" w:eastAsia="Times New Roman" w:hAnsi="Arial" w:cs="Arial"/>
      <w:sz w:val="24"/>
      <w:szCs w:val="20"/>
      <w:lang w:eastAsia="en-GB"/>
    </w:rPr>
  </w:style>
  <w:style w:type="paragraph" w:styleId="Revision">
    <w:name w:val="Revision"/>
    <w:pPr>
      <w:widowControl/>
    </w:pPr>
    <w:rPr>
      <w:szCs w:val="22"/>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eastAsia="Tahoma" w:hAnsi="Tahoma" w:cs="Tahoma"/>
      <w:sz w:val="16"/>
      <w:szCs w:val="16"/>
      <w:lang w:eastAsia="en-US"/>
    </w:rPr>
  </w:style>
  <w:style w:type="character" w:styleId="PageNumber">
    <w:name w:val="page number"/>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Heading8Char">
    <w:name w:val="Heading 8 Char"/>
    <w:rPr>
      <w:rFonts w:ascii="Tahoma" w:eastAsia="Times New Roman" w:hAnsi="Tahoma" w:cs="Tahoma"/>
      <w:b/>
      <w:bCs/>
      <w:szCs w:val="24"/>
      <w:lang w:eastAsia="en-US"/>
    </w:rPr>
  </w:style>
  <w:style w:type="character" w:customStyle="1" w:styleId="casenumber">
    <w:name w:val="casenumber"/>
  </w:style>
  <w:style w:type="character" w:customStyle="1" w:styleId="divider1">
    <w:name w:val="divider1"/>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sz w:val="20"/>
      <w:szCs w:val="20"/>
    </w:rPr>
  </w:style>
  <w:style w:type="character" w:customStyle="1" w:styleId="ListLabel4">
    <w:name w:val="ListLabel 4"/>
    <w:rPr>
      <w:b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rPr>
  </w:style>
  <w:style w:type="character" w:customStyle="1" w:styleId="ListLabel9">
    <w:name w:val="ListLabel 9"/>
    <w:rPr>
      <w:b w:val="0"/>
    </w:rPr>
  </w:style>
  <w:style w:type="character" w:customStyle="1" w:styleId="NumberingSymbols">
    <w:name w:val="Numbering Symbols"/>
  </w:style>
  <w:style w:type="character" w:styleId="Emphasis">
    <w:name w:val="Emphasis"/>
    <w:rPr>
      <w:i/>
      <w:iCs/>
    </w:rPr>
  </w:style>
  <w:style w:type="character" w:customStyle="1" w:styleId="VisitedInternetLink">
    <w:name w:val="Visited Internet Link"/>
    <w:rPr>
      <w:color w:val="800000"/>
      <w:u w:val="single"/>
    </w:rPr>
  </w:style>
  <w:style w:type="numbering" w:customStyle="1" w:styleId="Numberingabc">
    <w:name w:val="Numbering abc"/>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character" w:styleId="Hyperlink">
    <w:name w:val="Hyperlink"/>
    <w:basedOn w:val="DefaultParagraphFont"/>
    <w:uiPriority w:val="99"/>
    <w:unhideWhenUsed/>
    <w:rsid w:val="000C03E2"/>
    <w:rPr>
      <w:color w:val="0563C1" w:themeColor="hyperlink"/>
      <w:u w:val="single"/>
    </w:rPr>
  </w:style>
  <w:style w:type="table" w:styleId="TableGrid">
    <w:name w:val="Table Grid"/>
    <w:basedOn w:val="TableNormal"/>
    <w:uiPriority w:val="39"/>
    <w:rsid w:val="0001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2044">
      <w:bodyDiv w:val="1"/>
      <w:marLeft w:val="0"/>
      <w:marRight w:val="0"/>
      <w:marTop w:val="0"/>
      <w:marBottom w:val="0"/>
      <w:divBdr>
        <w:top w:val="none" w:sz="0" w:space="0" w:color="auto"/>
        <w:left w:val="none" w:sz="0" w:space="0" w:color="auto"/>
        <w:bottom w:val="none" w:sz="0" w:space="0" w:color="auto"/>
        <w:right w:val="none" w:sz="0" w:space="0" w:color="auto"/>
      </w:divBdr>
    </w:div>
    <w:div w:id="100401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18683202?pwd=K0VtYkg3dWt5Z3FieE5UZlZBSDlrUT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SAINT ANDREW’S CE PRIMARY SCHOOL</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CE PRIMARY SCHOOL</dc:title>
  <dc:creator>Cosy Nook</dc:creator>
  <cp:lastModifiedBy>Claire Tilley</cp:lastModifiedBy>
  <cp:revision>13</cp:revision>
  <cp:lastPrinted>2020-11-18T12:15:00Z</cp:lastPrinted>
  <dcterms:created xsi:type="dcterms:W3CDTF">2021-01-11T14:29:00Z</dcterms:created>
  <dcterms:modified xsi:type="dcterms:W3CDTF">2021-01-20T12:41:00Z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