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5A58" w14:textId="77777777" w:rsidR="00845513" w:rsidRPr="00CD1A50" w:rsidRDefault="00845513" w:rsidP="00172BAC">
      <w:pPr>
        <w:spacing w:line="240" w:lineRule="auto"/>
        <w:jc w:val="both"/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45513" w:rsidRPr="004B3D74" w14:paraId="1F7B2A43" w14:textId="77777777" w:rsidTr="00845513">
        <w:tc>
          <w:tcPr>
            <w:tcW w:w="6997" w:type="dxa"/>
            <w:shd w:val="clear" w:color="auto" w:fill="44546A" w:themeFill="text2"/>
          </w:tcPr>
          <w:p w14:paraId="23CEEF03" w14:textId="77777777" w:rsidR="00845513" w:rsidRPr="004B3D74" w:rsidRDefault="00845513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00B0F0"/>
                <w:sz w:val="28"/>
                <w:szCs w:val="28"/>
              </w:rPr>
            </w:pPr>
            <w:r w:rsidRPr="004B3D74">
              <w:rPr>
                <w:rFonts w:cs="Times New Roman"/>
                <w:b/>
                <w:bCs/>
                <w:color w:val="00B0F0"/>
                <w:sz w:val="28"/>
                <w:szCs w:val="28"/>
              </w:rPr>
              <w:t>PUBLIC VISÉ PAR LA FORMATION</w:t>
            </w:r>
          </w:p>
          <w:p w14:paraId="098287D3" w14:textId="021BA219" w:rsidR="00845513" w:rsidRPr="004B3D74" w:rsidRDefault="00845513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997" w:type="dxa"/>
            <w:shd w:val="clear" w:color="auto" w:fill="44546A" w:themeFill="text2"/>
          </w:tcPr>
          <w:p w14:paraId="6FA1710E" w14:textId="413EBD69" w:rsidR="00845513" w:rsidRPr="004B3D74" w:rsidRDefault="00845513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B3D74">
              <w:rPr>
                <w:rFonts w:cs="Times New Roman"/>
                <w:b/>
                <w:bCs/>
                <w:color w:val="00B0F0"/>
                <w:sz w:val="28"/>
                <w:szCs w:val="28"/>
              </w:rPr>
              <w:t>PRÉREQUIS</w:t>
            </w:r>
          </w:p>
        </w:tc>
      </w:tr>
      <w:tr w:rsidR="00845513" w:rsidRPr="00CD1A50" w14:paraId="5F4965CA" w14:textId="77777777" w:rsidTr="00845513">
        <w:tc>
          <w:tcPr>
            <w:tcW w:w="6997" w:type="dxa"/>
          </w:tcPr>
          <w:p w14:paraId="0AD0D554" w14:textId="77777777" w:rsidR="00845513" w:rsidRPr="00CD1A50" w:rsidRDefault="00845513" w:rsidP="00172BAC">
            <w:pPr>
              <w:spacing w:line="240" w:lineRule="auto"/>
              <w:jc w:val="both"/>
              <w:rPr>
                <w:rFonts w:cs="Times New Roman"/>
              </w:rPr>
            </w:pPr>
          </w:p>
          <w:p w14:paraId="422AEC3B" w14:textId="7F1B23E7" w:rsidR="005C0D14" w:rsidRPr="00CD1A50" w:rsidRDefault="005C0D14" w:rsidP="00172BAC">
            <w:pPr>
              <w:spacing w:line="240" w:lineRule="auto"/>
              <w:jc w:val="both"/>
              <w:rPr>
                <w:rFonts w:eastAsia="Calibri" w:cs="Times New Roman"/>
              </w:rPr>
            </w:pPr>
            <w:r w:rsidRPr="00CD1A50">
              <w:rPr>
                <w:rFonts w:eastAsia="Calibri" w:cs="Times New Roman"/>
              </w:rPr>
              <w:t>Personnel encadrant (managers, dirigeants, cadres) ou évoluant au sein d’un contexte professionnel pouvant exposer à des facteurs de risque d’épuisement (personnes ressources)</w:t>
            </w:r>
            <w:r w:rsidR="009B0CDA" w:rsidRPr="00CD1A50">
              <w:rPr>
                <w:rFonts w:eastAsia="Calibri" w:cs="Times New Roman"/>
              </w:rPr>
              <w:t xml:space="preserve">. </w:t>
            </w:r>
          </w:p>
          <w:p w14:paraId="53110FB3" w14:textId="77777777" w:rsidR="00845513" w:rsidRPr="00CD1A50" w:rsidRDefault="00845513" w:rsidP="00172BAC">
            <w:p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6997" w:type="dxa"/>
          </w:tcPr>
          <w:p w14:paraId="601FDFC4" w14:textId="77777777" w:rsidR="00845513" w:rsidRPr="00CD1A50" w:rsidRDefault="00845513" w:rsidP="00172BAC">
            <w:pPr>
              <w:spacing w:line="240" w:lineRule="auto"/>
              <w:jc w:val="both"/>
              <w:rPr>
                <w:rFonts w:cs="Times New Roman"/>
              </w:rPr>
            </w:pPr>
          </w:p>
          <w:p w14:paraId="50942B2E" w14:textId="3AEE8F99" w:rsidR="005C0D14" w:rsidRPr="00CD1A50" w:rsidRDefault="005C0D14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Aucun prérequis.</w:t>
            </w:r>
          </w:p>
        </w:tc>
      </w:tr>
    </w:tbl>
    <w:p w14:paraId="722EEA7C" w14:textId="77777777" w:rsidR="00845513" w:rsidRPr="00CD1A50" w:rsidRDefault="00845513" w:rsidP="00172BAC">
      <w:pPr>
        <w:spacing w:line="240" w:lineRule="auto"/>
        <w:jc w:val="both"/>
        <w:rPr>
          <w:rFonts w:cs="Times New Roman"/>
        </w:rPr>
      </w:pPr>
    </w:p>
    <w:p w14:paraId="1F5C6EFB" w14:textId="77777777" w:rsidR="007D6BF6" w:rsidRPr="00CD1A50" w:rsidRDefault="007D6BF6" w:rsidP="00172BAC">
      <w:pPr>
        <w:spacing w:line="240" w:lineRule="auto"/>
        <w:jc w:val="both"/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A2A27" w:rsidRPr="00CD1A50" w14:paraId="5C20640A" w14:textId="77777777" w:rsidTr="00AA2A27">
        <w:tc>
          <w:tcPr>
            <w:tcW w:w="6997" w:type="dxa"/>
          </w:tcPr>
          <w:p w14:paraId="6759594F" w14:textId="241A6282" w:rsidR="000C10B9" w:rsidRPr="00CD1A50" w:rsidRDefault="00AA2A27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b/>
                <w:bCs/>
                <w:color w:val="00B0F0"/>
              </w:rPr>
              <w:t>Dispositions pratiques</w:t>
            </w:r>
            <w:r w:rsidRPr="00CD1A50">
              <w:rPr>
                <w:rFonts w:cs="Times New Roman"/>
                <w:color w:val="00B0F0"/>
              </w:rPr>
              <w:t> </w:t>
            </w:r>
          </w:p>
          <w:p w14:paraId="7D97AC61" w14:textId="253B19CB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 à 10 personnes maximum</w:t>
            </w:r>
          </w:p>
          <w:p w14:paraId="77CC5BD0" w14:textId="77777777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997" w:type="dxa"/>
          </w:tcPr>
          <w:p w14:paraId="30CB4FE3" w14:textId="48B3FE45" w:rsidR="000C10B9" w:rsidRPr="00CD1A50" w:rsidRDefault="00AA2A27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lang w:val="fr-FR"/>
              </w:rPr>
              <w:t>Durée de la formation</w:t>
            </w:r>
            <w:r w:rsidRPr="00CD1A50">
              <w:rPr>
                <w:rFonts w:cs="Times New Roman"/>
                <w:color w:val="00B0F0"/>
                <w:lang w:val="fr-FR"/>
              </w:rPr>
              <w:t> </w:t>
            </w:r>
          </w:p>
          <w:p w14:paraId="766F3BCF" w14:textId="2341DD16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cs="Times New Roman"/>
                <w:color w:val="auto"/>
                <w:lang w:val="fr-FR"/>
              </w:rPr>
              <w:t>1 jour soit 7 heures</w:t>
            </w:r>
          </w:p>
          <w:p w14:paraId="75EB3A16" w14:textId="77777777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AA2A27" w:rsidRPr="00CD1A50" w14:paraId="5722FC48" w14:textId="77777777" w:rsidTr="00AA2A27">
        <w:tc>
          <w:tcPr>
            <w:tcW w:w="6997" w:type="dxa"/>
          </w:tcPr>
          <w:p w14:paraId="4593573F" w14:textId="11EB84F6" w:rsidR="000C10B9" w:rsidRPr="00CD1A50" w:rsidRDefault="00AA2A27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lang w:val="fr-FR"/>
              </w:rPr>
              <w:t>Horaires de la formation</w:t>
            </w:r>
            <w:r w:rsidRPr="00CD1A50">
              <w:rPr>
                <w:rFonts w:cs="Times New Roman"/>
                <w:color w:val="00B0F0"/>
                <w:lang w:val="fr-FR"/>
              </w:rPr>
              <w:t> </w:t>
            </w:r>
          </w:p>
          <w:p w14:paraId="23354B2C" w14:textId="53CB9EAE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cs="Times New Roman"/>
                <w:color w:val="auto"/>
                <w:lang w:val="fr-FR"/>
              </w:rPr>
              <w:t>09h00-12h30 / 13h30-17h00</w:t>
            </w:r>
          </w:p>
          <w:p w14:paraId="61AAABD2" w14:textId="77777777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997" w:type="dxa"/>
          </w:tcPr>
          <w:p w14:paraId="40B04015" w14:textId="5BA62133" w:rsidR="00AA2A27" w:rsidRPr="00F14FF9" w:rsidRDefault="00AA2A27" w:rsidP="00172BA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color w:val="00B0F0"/>
                <w:lang w:val="fr-FR"/>
              </w:rPr>
            </w:pPr>
            <w:r w:rsidRPr="00F14FF9">
              <w:rPr>
                <w:rFonts w:eastAsia="Calibri" w:cs="Times New Roman"/>
                <w:b/>
                <w:bCs/>
                <w:color w:val="00B0F0"/>
                <w:lang w:val="fr-FR"/>
              </w:rPr>
              <w:t>Date de la formation</w:t>
            </w:r>
          </w:p>
          <w:p w14:paraId="6B8E8F79" w14:textId="77777777" w:rsidR="00AA2A27" w:rsidRPr="00CD1A50" w:rsidRDefault="00AA2A27" w:rsidP="007A4FBA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A05EB" w:rsidRPr="00CD1A50" w14:paraId="2E1CBCDE" w14:textId="77777777" w:rsidTr="00AA2A27">
        <w:tc>
          <w:tcPr>
            <w:tcW w:w="6997" w:type="dxa"/>
          </w:tcPr>
          <w:p w14:paraId="246DEDB7" w14:textId="070DADFC" w:rsidR="00DA05EB" w:rsidRPr="00CD1A50" w:rsidRDefault="00DA05EB" w:rsidP="00172BAC">
            <w:pPr>
              <w:spacing w:line="240" w:lineRule="auto"/>
              <w:jc w:val="center"/>
              <w:rPr>
                <w:rFonts w:cs="Times New Roman"/>
                <w:color w:val="00B0F0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lang w:val="fr-FR"/>
              </w:rPr>
              <w:t>Modalités d’accès</w:t>
            </w:r>
            <w:r w:rsidRPr="00CD1A50">
              <w:rPr>
                <w:rFonts w:cs="Times New Roman"/>
                <w:color w:val="00B0F0"/>
                <w:lang w:val="fr-FR"/>
              </w:rPr>
              <w:t> </w:t>
            </w:r>
          </w:p>
          <w:p w14:paraId="1736D709" w14:textId="5D230B1B" w:rsidR="00DA05EB" w:rsidRPr="00CD1A50" w:rsidRDefault="00DA05EB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cs="Times New Roman"/>
              </w:rPr>
              <w:t>Analyse de la demande avec validation de la faisabilité du projet du stagiaire</w:t>
            </w:r>
          </w:p>
          <w:p w14:paraId="79B70CE6" w14:textId="77777777" w:rsidR="00DA05EB" w:rsidRPr="00CD1A50" w:rsidRDefault="00DA05EB" w:rsidP="00172BA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color w:val="00B0F0"/>
                <w:lang w:val="fr-FR"/>
              </w:rPr>
            </w:pPr>
          </w:p>
        </w:tc>
        <w:tc>
          <w:tcPr>
            <w:tcW w:w="6997" w:type="dxa"/>
          </w:tcPr>
          <w:p w14:paraId="32DBB9D5" w14:textId="51883C9E" w:rsidR="00DA05EB" w:rsidRPr="00CD1A50" w:rsidRDefault="00DA05EB" w:rsidP="00172BAC">
            <w:pPr>
              <w:spacing w:line="240" w:lineRule="auto"/>
              <w:jc w:val="center"/>
              <w:rPr>
                <w:rFonts w:cs="Times New Roman"/>
                <w:color w:val="00B0F0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lang w:val="fr-FR"/>
              </w:rPr>
              <w:t>Délais d’accès</w:t>
            </w:r>
          </w:p>
          <w:p w14:paraId="5AD14B67" w14:textId="2E3DE155" w:rsidR="00DA05EB" w:rsidRPr="00CD1A50" w:rsidRDefault="00DA05EB" w:rsidP="00172B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val="fr-FR"/>
              </w:rPr>
            </w:pPr>
            <w:r w:rsidRPr="00CD1A50">
              <w:rPr>
                <w:rFonts w:eastAsia="Times New Roman" w:cs="Times New Roman"/>
                <w:color w:val="000000"/>
                <w:shd w:val="clear" w:color="auto" w:fill="FFFFFF"/>
                <w:lang w:val="fr-FR"/>
              </w:rPr>
              <w:t xml:space="preserve">Un délai </w:t>
            </w:r>
            <w:r w:rsidRPr="00CD1A50">
              <w:rPr>
                <w:rFonts w:eastAsia="Times New Roman" w:cs="Times New Roman"/>
                <w:color w:val="auto"/>
                <w:shd w:val="clear" w:color="auto" w:fill="FFFFFF"/>
                <w:lang w:val="fr-FR"/>
              </w:rPr>
              <w:t xml:space="preserve">de 14 jours </w:t>
            </w:r>
            <w:r w:rsidRPr="00CD1A50">
              <w:rPr>
                <w:rFonts w:eastAsia="Times New Roman" w:cs="Times New Roman"/>
                <w:color w:val="000000"/>
                <w:shd w:val="clear" w:color="auto" w:fill="FFFFFF"/>
                <w:lang w:val="fr-FR"/>
              </w:rPr>
              <w:t xml:space="preserve">est requis entre la prise en charge de la formation par </w:t>
            </w:r>
            <w:r w:rsidRPr="00CD1A50">
              <w:rPr>
                <w:rFonts w:eastAsia="Times New Roman" w:cs="Times New Roman"/>
                <w:shd w:val="clear" w:color="auto" w:fill="FFFFFF"/>
                <w:lang w:val="fr-FR"/>
              </w:rPr>
              <w:t xml:space="preserve">Sylvain Garcin </w:t>
            </w:r>
            <w:proofErr w:type="spellStart"/>
            <w:r w:rsidRPr="00CD1A50">
              <w:rPr>
                <w:rFonts w:eastAsia="Times New Roman" w:cs="Times New Roman"/>
                <w:shd w:val="clear" w:color="auto" w:fill="FFFFFF"/>
                <w:lang w:val="fr-FR"/>
              </w:rPr>
              <w:t>Gapen’Psy</w:t>
            </w:r>
            <w:proofErr w:type="spellEnd"/>
            <w:r w:rsidRPr="00CD1A50">
              <w:rPr>
                <w:rFonts w:eastAsia="Times New Roman" w:cs="Times New Roman"/>
                <w:shd w:val="clear" w:color="auto" w:fill="FFFFFF"/>
                <w:lang w:val="fr-FR"/>
              </w:rPr>
              <w:t xml:space="preserve"> </w:t>
            </w:r>
            <w:r w:rsidRPr="00CD1A50">
              <w:rPr>
                <w:rFonts w:eastAsia="Times New Roman" w:cs="Times New Roman"/>
                <w:color w:val="000000"/>
                <w:shd w:val="clear" w:color="auto" w:fill="FFFFFF"/>
                <w:lang w:val="fr-FR"/>
              </w:rPr>
              <w:t>et l’entrée en formation.</w:t>
            </w:r>
          </w:p>
          <w:p w14:paraId="7E76C97D" w14:textId="77777777" w:rsidR="00DA05EB" w:rsidRPr="00CD1A50" w:rsidRDefault="00DA05EB" w:rsidP="00172BA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color w:val="FF0000"/>
                <w:lang w:val="fr-FR"/>
              </w:rPr>
            </w:pPr>
          </w:p>
        </w:tc>
      </w:tr>
    </w:tbl>
    <w:p w14:paraId="74190953" w14:textId="77777777" w:rsidR="00AA2A27" w:rsidRPr="00CD1A50" w:rsidRDefault="00AA2A27" w:rsidP="00172BAC">
      <w:pPr>
        <w:spacing w:line="240" w:lineRule="auto"/>
        <w:jc w:val="both"/>
        <w:rPr>
          <w:rFonts w:cs="Times New Roman"/>
        </w:rPr>
      </w:pPr>
    </w:p>
    <w:p w14:paraId="11A150EC" w14:textId="77777777" w:rsidR="00AA2A27" w:rsidRPr="00CD1A50" w:rsidRDefault="00AA2A27" w:rsidP="00172BAC">
      <w:pPr>
        <w:spacing w:line="240" w:lineRule="auto"/>
        <w:jc w:val="both"/>
        <w:rPr>
          <w:rFonts w:cs="Times New Roman"/>
        </w:rPr>
      </w:pPr>
    </w:p>
    <w:p w14:paraId="5ED863BE" w14:textId="77777777" w:rsidR="007D6BF6" w:rsidRPr="00CD1A50" w:rsidRDefault="007D6BF6" w:rsidP="00172BAC">
      <w:pPr>
        <w:spacing w:line="240" w:lineRule="auto"/>
        <w:jc w:val="center"/>
        <w:outlineLvl w:val="3"/>
        <w:rPr>
          <w:rFonts w:eastAsia="Calibri" w:cs="Times New Roman"/>
          <w:b/>
          <w:bCs/>
          <w:color w:val="auto"/>
          <w:lang w:val="fr-FR"/>
        </w:rPr>
      </w:pPr>
      <w:r w:rsidRPr="008C7E38">
        <w:rPr>
          <w:rFonts w:eastAsia="Calibri" w:cs="Times New Roman"/>
          <w:b/>
          <w:bCs/>
          <w:color w:val="auto"/>
          <w:lang w:val="fr-FR"/>
        </w:rPr>
        <w:t xml:space="preserve">Formation proposée en format distanciel </w:t>
      </w:r>
      <w:r w:rsidRPr="008C7E38">
        <w:rPr>
          <w:rFonts w:eastAsia="Calibri" w:cs="Times New Roman"/>
          <w:b/>
          <w:bCs/>
          <w:i/>
          <w:iCs/>
          <w:color w:val="auto"/>
          <w:lang w:val="fr-FR"/>
        </w:rPr>
        <w:t>via</w:t>
      </w:r>
      <w:r w:rsidRPr="008C7E38">
        <w:rPr>
          <w:rFonts w:eastAsia="Calibri" w:cs="Times New Roman"/>
          <w:b/>
          <w:bCs/>
          <w:color w:val="auto"/>
          <w:lang w:val="fr-FR"/>
        </w:rPr>
        <w:t xml:space="preserve"> visioconférence.</w:t>
      </w:r>
    </w:p>
    <w:p w14:paraId="408EE659" w14:textId="77777777" w:rsidR="00AA2A27" w:rsidRPr="00CD1A50" w:rsidRDefault="00AA2A27" w:rsidP="00172BAC">
      <w:pPr>
        <w:spacing w:line="240" w:lineRule="auto"/>
        <w:jc w:val="both"/>
        <w:rPr>
          <w:rFonts w:cs="Times New Roman"/>
          <w:lang w:val="fr-FR"/>
        </w:rPr>
      </w:pPr>
    </w:p>
    <w:p w14:paraId="14E06ED3" w14:textId="506C55E7" w:rsidR="00AA2A27" w:rsidRPr="00CD1A50" w:rsidRDefault="008B7576" w:rsidP="00172BAC">
      <w:pPr>
        <w:spacing w:line="240" w:lineRule="auto"/>
        <w:jc w:val="both"/>
        <w:rPr>
          <w:rFonts w:cs="Times New Roman"/>
        </w:rPr>
      </w:pPr>
      <w:r w:rsidRPr="00CD1A50">
        <w:rPr>
          <w:rFonts w:eastAsia="Times New Roman" w:cs="Times New Roman"/>
          <w:b/>
          <w:bCs/>
          <w:noProof/>
          <w:color w:val="571B7E"/>
          <w:lang w:val="fr-FR"/>
        </w:rPr>
        <w:drawing>
          <wp:anchor distT="0" distB="0" distL="114300" distR="114300" simplePos="0" relativeHeight="251659264" behindDoc="0" locked="0" layoutInCell="1" allowOverlap="1" wp14:anchorId="26C789CA" wp14:editId="144E69B5">
            <wp:simplePos x="0" y="0"/>
            <wp:positionH relativeFrom="column">
              <wp:posOffset>-219595</wp:posOffset>
            </wp:positionH>
            <wp:positionV relativeFrom="paragraph">
              <wp:posOffset>219075</wp:posOffset>
            </wp:positionV>
            <wp:extent cx="459740" cy="379730"/>
            <wp:effectExtent l="0" t="0" r="0" b="1270"/>
            <wp:wrapSquare wrapText="bothSides"/>
            <wp:docPr id="7453044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04426" name="Image 7453044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AC49A" w14:textId="4A483D81" w:rsidR="00146670" w:rsidRPr="00CD1A50" w:rsidRDefault="00146670" w:rsidP="00172BAC">
      <w:pPr>
        <w:spacing w:line="240" w:lineRule="auto"/>
        <w:jc w:val="both"/>
        <w:rPr>
          <w:rFonts w:cs="Times New Roman"/>
          <w:color w:val="auto"/>
          <w:lang w:val="fr-FR"/>
        </w:rPr>
      </w:pPr>
      <w:r w:rsidRPr="00CD1A50">
        <w:rPr>
          <w:rFonts w:eastAsia="Calibri" w:cs="Times New Roman"/>
          <w:b/>
          <w:bCs/>
          <w:color w:val="00B0F0"/>
          <w:lang w:val="fr-FR"/>
        </w:rPr>
        <w:t>Accessibilité</w:t>
      </w:r>
      <w:r w:rsidRPr="00CD1A50">
        <w:rPr>
          <w:rFonts w:eastAsia="Calibri" w:cs="Times New Roman"/>
          <w:b/>
          <w:bCs/>
          <w:color w:val="1B6D89"/>
          <w:lang w:val="fr-FR"/>
        </w:rPr>
        <w:t> </w:t>
      </w:r>
      <w:r w:rsidRPr="00CD1A50">
        <w:rPr>
          <w:rFonts w:cs="Times New Roman"/>
          <w:color w:val="auto"/>
          <w:lang w:val="fr-FR"/>
        </w:rPr>
        <w:t xml:space="preserve">: Pour les formations en présentiel, nos locaux et nos formations sont accessibles aux personnes en situation de handicap (merci de nous consulter pour l’étude de faisabilité) </w:t>
      </w:r>
      <w:r w:rsidRPr="00CD1A50">
        <w:rPr>
          <w:rFonts w:cs="Times New Roman"/>
          <w:b/>
          <w:bCs/>
          <w:color w:val="auto"/>
          <w:lang w:val="fr-FR"/>
        </w:rPr>
        <w:t>Contact</w:t>
      </w:r>
      <w:r w:rsidRPr="00CD1A50">
        <w:rPr>
          <w:rFonts w:cs="Times New Roman"/>
          <w:color w:val="auto"/>
          <w:lang w:val="fr-FR"/>
        </w:rPr>
        <w:t> : M.</w:t>
      </w:r>
      <w:r w:rsidR="00E43D0F" w:rsidRPr="00CD1A50">
        <w:rPr>
          <w:rFonts w:cs="Times New Roman"/>
          <w:color w:val="000000"/>
          <w:bdr w:val="none" w:sz="0" w:space="0" w:color="auto" w:frame="1"/>
        </w:rPr>
        <w:t xml:space="preserve"> </w:t>
      </w:r>
      <w:r w:rsidR="00E43D0F" w:rsidRPr="00CD1A50">
        <w:rPr>
          <w:rFonts w:cs="Times New Roman"/>
          <w:color w:val="000000"/>
          <w:bdr w:val="none" w:sz="0" w:space="0" w:color="auto" w:frame="1"/>
        </w:rPr>
        <w:fldChar w:fldCharType="begin"/>
      </w:r>
      <w:r w:rsidR="00E43D0F" w:rsidRPr="00CD1A50">
        <w:rPr>
          <w:rFonts w:cs="Times New Roman"/>
          <w:color w:val="000000"/>
          <w:bdr w:val="none" w:sz="0" w:space="0" w:color="auto" w:frame="1"/>
        </w:rPr>
        <w:instrText xml:space="preserve"> INCLUDEPICTURE "https://lh7-us.googleusercontent.com/GWc93UvsFazhc80APl0CYlL1PQYQFyEiOc8V4wkW7yv36JUc_sZkG8N3I9iwQwHaP73mZCXXAZGKwUAj2yOcohZEphhOG5yOcBcgk4HDJyL8psXXZsNoXciToQ2WdhMaOH9XCkgSGZ28mM2-fbt7_g" \* MERGEFORMATINET </w:instrText>
      </w:r>
      <w:r w:rsidR="00000000">
        <w:rPr>
          <w:rFonts w:cs="Times New Roman"/>
          <w:color w:val="000000"/>
          <w:bdr w:val="none" w:sz="0" w:space="0" w:color="auto" w:frame="1"/>
        </w:rPr>
        <w:fldChar w:fldCharType="separate"/>
      </w:r>
      <w:r w:rsidR="00E43D0F" w:rsidRPr="00CD1A50">
        <w:rPr>
          <w:rFonts w:cs="Times New Roman"/>
          <w:color w:val="000000"/>
          <w:bdr w:val="none" w:sz="0" w:space="0" w:color="auto" w:frame="1"/>
        </w:rPr>
        <w:fldChar w:fldCharType="end"/>
      </w:r>
      <w:r w:rsidRPr="00CD1A50">
        <w:rPr>
          <w:rFonts w:cs="Times New Roman"/>
          <w:color w:val="auto"/>
          <w:lang w:val="fr-FR"/>
        </w:rPr>
        <w:t xml:space="preserve"> Sylvain Garcin (formateur référent handicap). 4b cours </w:t>
      </w:r>
      <w:proofErr w:type="spellStart"/>
      <w:r w:rsidRPr="00CD1A50">
        <w:rPr>
          <w:rFonts w:cs="Times New Roman"/>
          <w:color w:val="auto"/>
          <w:lang w:val="fr-FR"/>
        </w:rPr>
        <w:t>Ladoucette</w:t>
      </w:r>
      <w:proofErr w:type="spellEnd"/>
      <w:r w:rsidRPr="00CD1A50">
        <w:rPr>
          <w:rFonts w:cs="Times New Roman"/>
          <w:color w:val="auto"/>
          <w:lang w:val="fr-FR"/>
        </w:rPr>
        <w:t xml:space="preserve"> 05000 GAP. Tel : 0749502730. </w:t>
      </w:r>
      <w:proofErr w:type="gramStart"/>
      <w:r w:rsidRPr="00CD1A50">
        <w:rPr>
          <w:rFonts w:cs="Times New Roman"/>
          <w:color w:val="auto"/>
          <w:lang w:val="fr-FR"/>
        </w:rPr>
        <w:t>E-mail</w:t>
      </w:r>
      <w:proofErr w:type="gramEnd"/>
      <w:r w:rsidRPr="00CD1A50">
        <w:rPr>
          <w:rFonts w:cs="Times New Roman"/>
          <w:color w:val="auto"/>
          <w:lang w:val="fr-FR"/>
        </w:rPr>
        <w:t xml:space="preserve"> : </w:t>
      </w:r>
      <w:hyperlink r:id="rId9" w:history="1">
        <w:r w:rsidRPr="00CD1A50">
          <w:rPr>
            <w:rStyle w:val="Lienhypertexte"/>
            <w:rFonts w:cs="Times New Roman"/>
            <w:lang w:val="fr-FR"/>
          </w:rPr>
          <w:t>garcin.sylvain@gmail.com</w:t>
        </w:r>
      </w:hyperlink>
    </w:p>
    <w:p w14:paraId="37E61317" w14:textId="77777777" w:rsidR="00AA2A27" w:rsidRPr="00CD1A50" w:rsidRDefault="00AA2A27" w:rsidP="00172BAC">
      <w:pPr>
        <w:spacing w:line="240" w:lineRule="auto"/>
        <w:jc w:val="both"/>
        <w:rPr>
          <w:rFonts w:cs="Times New Roman"/>
          <w:lang w:val="fr-FR"/>
        </w:rPr>
      </w:pPr>
    </w:p>
    <w:p w14:paraId="4586FE3C" w14:textId="77777777" w:rsidR="00AA2A27" w:rsidRPr="00CD1A50" w:rsidRDefault="00AA2A27" w:rsidP="00172BAC">
      <w:pPr>
        <w:spacing w:line="240" w:lineRule="auto"/>
        <w:jc w:val="both"/>
        <w:rPr>
          <w:rFonts w:cs="Times New Roman"/>
        </w:rPr>
      </w:pPr>
    </w:p>
    <w:p w14:paraId="7B31EC5B" w14:textId="77777777" w:rsidR="00845513" w:rsidRPr="00CD1A50" w:rsidRDefault="00845513" w:rsidP="00172BAC">
      <w:pPr>
        <w:spacing w:line="240" w:lineRule="auto"/>
        <w:jc w:val="both"/>
        <w:rPr>
          <w:rFonts w:cs="Times New Roman"/>
        </w:rPr>
      </w:pPr>
    </w:p>
    <w:p w14:paraId="36F60BB3" w14:textId="182B9132" w:rsidR="00340A03" w:rsidRPr="00CD1A50" w:rsidRDefault="00F3590F" w:rsidP="00172BAC">
      <w:pPr>
        <w:shd w:val="clear" w:color="auto" w:fill="44546A" w:themeFill="text2"/>
        <w:spacing w:line="240" w:lineRule="auto"/>
        <w:jc w:val="center"/>
        <w:outlineLvl w:val="3"/>
        <w:rPr>
          <w:rFonts w:eastAsia="Calibri" w:cs="Times New Roman"/>
          <w:b/>
          <w:bCs/>
          <w:color w:val="00B0F0"/>
          <w:sz w:val="44"/>
          <w:szCs w:val="44"/>
          <w:lang w:val="fr-FR"/>
        </w:rPr>
      </w:pPr>
      <w:r w:rsidRPr="00CD1A50">
        <w:rPr>
          <w:rFonts w:eastAsia="Calibri" w:cs="Times New Roman"/>
          <w:b/>
          <w:bCs/>
          <w:color w:val="00B0F0"/>
          <w:sz w:val="44"/>
          <w:szCs w:val="44"/>
          <w:lang w:val="fr-FR"/>
        </w:rPr>
        <w:t>Objectifs</w:t>
      </w:r>
      <w:r w:rsidR="006714F6" w:rsidRPr="00CD1A50">
        <w:rPr>
          <w:rFonts w:eastAsia="Calibri" w:cs="Times New Roman"/>
          <w:b/>
          <w:bCs/>
          <w:color w:val="00B0F0"/>
          <w:sz w:val="44"/>
          <w:szCs w:val="44"/>
          <w:lang w:val="fr-FR"/>
        </w:rPr>
        <w:t xml:space="preserve"> de la formation</w:t>
      </w:r>
    </w:p>
    <w:p w14:paraId="64874AAC" w14:textId="77777777" w:rsidR="00A07DDE" w:rsidRPr="00CD1A50" w:rsidRDefault="00A07DDE" w:rsidP="00172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eastAsia="Calibri" w:cs="Times New Roman"/>
          <w:i/>
          <w:color w:val="000000"/>
        </w:rPr>
      </w:pPr>
    </w:p>
    <w:p w14:paraId="44B8231A" w14:textId="77777777" w:rsidR="00340A03" w:rsidRPr="00CD1A50" w:rsidRDefault="00340A03" w:rsidP="00172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eastAsia="Calibri" w:cs="Times New Roman"/>
          <w:i/>
          <w:color w:val="000000"/>
        </w:rPr>
      </w:pPr>
    </w:p>
    <w:p w14:paraId="61D8D0C5" w14:textId="77777777" w:rsidR="00C9367D" w:rsidRDefault="00C9367D" w:rsidP="00C9367D">
      <w:pPr>
        <w:pStyle w:val="Paragraphedelist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</w:rPr>
      </w:pPr>
      <w:r w:rsidRPr="00C9367D">
        <w:rPr>
          <w:rFonts w:ascii="Times New Roman" w:eastAsia="Calibri" w:hAnsi="Times New Roman" w:cs="Times New Roman"/>
          <w:bCs/>
          <w:color w:val="000000"/>
        </w:rPr>
        <w:t>Reconnaitre les comportements, manifestations et fonctionnements du vécu d’épuisement</w:t>
      </w:r>
    </w:p>
    <w:p w14:paraId="1A8E08BD" w14:textId="55F1FD32" w:rsidR="00A90BDA" w:rsidRPr="00A90BDA" w:rsidRDefault="00A90BDA" w:rsidP="00C9367D">
      <w:pPr>
        <w:pStyle w:val="Paragraphedelist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</w:rPr>
      </w:pPr>
      <w:r>
        <w:rPr>
          <w:rFonts w:eastAsia="Calibri" w:cs="Times New Roman"/>
          <w:bCs/>
          <w:color w:val="000000"/>
        </w:rPr>
        <w:t>Examiner le besoin d’acceptation du vécu</w:t>
      </w:r>
    </w:p>
    <w:p w14:paraId="702345D0" w14:textId="08697781" w:rsidR="00A90BDA" w:rsidRPr="00A90BDA" w:rsidRDefault="00A90BDA" w:rsidP="00C9367D">
      <w:pPr>
        <w:pStyle w:val="Paragraphedelist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</w:rPr>
      </w:pPr>
      <w:r>
        <w:rPr>
          <w:rFonts w:eastAsia="Calibri" w:cs="Times New Roman"/>
          <w:bCs/>
          <w:color w:val="000000"/>
        </w:rPr>
        <w:t>Identifier et mobiliser des ressources permettant la reconstruction</w:t>
      </w:r>
    </w:p>
    <w:p w14:paraId="207F128C" w14:textId="3476A986" w:rsidR="00A90BDA" w:rsidRPr="00A90BDA" w:rsidRDefault="00A90BDA" w:rsidP="00A90BDA">
      <w:pPr>
        <w:pStyle w:val="Paragraphedelist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</w:rPr>
      </w:pPr>
      <w:r w:rsidRPr="00A90BDA">
        <w:rPr>
          <w:rFonts w:eastAsia="Calibri" w:cs="Times New Roman"/>
          <w:bCs/>
          <w:color w:val="000000"/>
        </w:rPr>
        <w:t>Remanier le regard sur soi, les autres, le monde, le travail</w:t>
      </w:r>
    </w:p>
    <w:p w14:paraId="1AC904CF" w14:textId="1D51A6A2" w:rsidR="00C9367D" w:rsidRPr="00A90BDA" w:rsidRDefault="00A90BDA" w:rsidP="00A90BDA">
      <w:pPr>
        <w:pStyle w:val="Paragraphedelist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cs="Times New Roman"/>
          <w:bCs/>
          <w:color w:val="000000"/>
        </w:rPr>
      </w:pPr>
      <w:r w:rsidRPr="00A90BDA">
        <w:rPr>
          <w:rFonts w:eastAsia="Calibri" w:cs="Times New Roman"/>
          <w:bCs/>
          <w:color w:val="000000"/>
        </w:rPr>
        <w:t>Adopter une posture d’accompagnement de retour au travail</w:t>
      </w:r>
    </w:p>
    <w:p w14:paraId="417C5960" w14:textId="274B6476" w:rsidR="00C9367D" w:rsidRPr="00A90BDA" w:rsidRDefault="00A90BDA" w:rsidP="00A90BDA">
      <w:pPr>
        <w:pStyle w:val="Paragraphedelist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</w:rPr>
      </w:pPr>
      <w:r w:rsidRPr="00A90BDA">
        <w:rPr>
          <w:rFonts w:eastAsia="Calibri" w:cs="Times New Roman"/>
          <w:bCs/>
          <w:color w:val="000000"/>
        </w:rPr>
        <w:t>Maintenir une approche protectrice sur le long terme</w:t>
      </w:r>
    </w:p>
    <w:p w14:paraId="6DD9B793" w14:textId="77777777" w:rsidR="00D735D2" w:rsidRPr="00C9367D" w:rsidRDefault="00D735D2" w:rsidP="00172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</w:rPr>
      </w:pPr>
    </w:p>
    <w:p w14:paraId="63E7A320" w14:textId="77777777" w:rsidR="00FF18DC" w:rsidRPr="00C9367D" w:rsidRDefault="00FF18DC" w:rsidP="00172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</w:rPr>
      </w:pPr>
    </w:p>
    <w:p w14:paraId="3D42CEB5" w14:textId="1C517C03" w:rsidR="00F62699" w:rsidRDefault="00B44457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  <w:r w:rsidRPr="00C9367D">
        <w:rPr>
          <w:rFonts w:eastAsia="Calibri" w:cs="Times New Roman"/>
          <w:b/>
          <w:bCs/>
          <w:color w:val="44546A" w:themeColor="text2"/>
        </w:rPr>
        <w:sym w:font="Wingdings" w:char="F0E8"/>
      </w:r>
      <w:r w:rsidRPr="00C9367D">
        <w:rPr>
          <w:rFonts w:eastAsia="Calibri" w:cs="Times New Roman"/>
          <w:b/>
          <w:bCs/>
          <w:color w:val="44546A" w:themeColor="text2"/>
        </w:rPr>
        <w:t xml:space="preserve"> </w:t>
      </w:r>
      <w:r w:rsidR="00867D56" w:rsidRPr="00C9367D">
        <w:rPr>
          <w:rFonts w:eastAsia="Calibri" w:cs="Times New Roman"/>
          <w:b/>
          <w:bCs/>
          <w:color w:val="44546A" w:themeColor="text2"/>
        </w:rPr>
        <w:t>A l’issue de la formation</w:t>
      </w:r>
      <w:r w:rsidR="00867D56" w:rsidRPr="00C9367D">
        <w:rPr>
          <w:rFonts w:cs="Times New Roman"/>
          <w:b/>
          <w:bCs/>
          <w:color w:val="44546A" w:themeColor="text2"/>
        </w:rPr>
        <w:t> </w:t>
      </w:r>
      <w:r w:rsidR="00867D56" w:rsidRPr="00C9367D">
        <w:rPr>
          <w:rFonts w:cs="Times New Roman"/>
          <w:b/>
          <w:bCs/>
        </w:rPr>
        <w:t xml:space="preserve">: </w:t>
      </w:r>
      <w:r w:rsidR="00867D56" w:rsidRPr="00C9367D">
        <w:rPr>
          <w:rFonts w:eastAsia="Times New Roman" w:cs="Times New Roman"/>
          <w:shd w:val="clear" w:color="auto" w:fill="FFFFFF"/>
        </w:rPr>
        <w:t xml:space="preserve">A l’issue de la formation, le stagiaire sera en mesure </w:t>
      </w:r>
      <w:r w:rsidR="00025BE3" w:rsidRPr="00C9367D">
        <w:rPr>
          <w:rFonts w:eastAsia="Times New Roman" w:cs="Times New Roman"/>
          <w:shd w:val="clear" w:color="auto" w:fill="FFFFFF"/>
        </w:rPr>
        <w:t xml:space="preserve">d’identifier </w:t>
      </w:r>
      <w:r w:rsidR="00AB72DF" w:rsidRPr="00C9367D">
        <w:rPr>
          <w:rFonts w:eastAsia="Times New Roman" w:cs="Times New Roman"/>
          <w:shd w:val="clear" w:color="auto" w:fill="FFFFFF"/>
        </w:rPr>
        <w:t xml:space="preserve">les différentes conditions sources d’épuisement. Il saura </w:t>
      </w:r>
      <w:r w:rsidR="002B2EFF" w:rsidRPr="00C9367D">
        <w:rPr>
          <w:rFonts w:eastAsia="Times New Roman" w:cs="Times New Roman"/>
          <w:shd w:val="clear" w:color="auto" w:fill="FFFFFF"/>
        </w:rPr>
        <w:t xml:space="preserve">reconnaître et </w:t>
      </w:r>
      <w:r w:rsidR="007D54E7" w:rsidRPr="00C9367D">
        <w:rPr>
          <w:rFonts w:eastAsia="Times New Roman" w:cs="Times New Roman"/>
          <w:shd w:val="clear" w:color="auto" w:fill="FFFFFF"/>
        </w:rPr>
        <w:t>pourra</w:t>
      </w:r>
      <w:r w:rsidR="002B2EFF" w:rsidRPr="00C9367D">
        <w:rPr>
          <w:rFonts w:eastAsia="Times New Roman" w:cs="Times New Roman"/>
          <w:shd w:val="clear" w:color="auto" w:fill="FFFFFF"/>
        </w:rPr>
        <w:t xml:space="preserve"> </w:t>
      </w:r>
      <w:r w:rsidR="007D54E7" w:rsidRPr="00C9367D">
        <w:rPr>
          <w:rFonts w:eastAsia="Times New Roman" w:cs="Times New Roman"/>
          <w:shd w:val="clear" w:color="auto" w:fill="FFFFFF"/>
        </w:rPr>
        <w:t>sensibiliser sur</w:t>
      </w:r>
      <w:r w:rsidR="002B2EFF" w:rsidRPr="00C9367D">
        <w:rPr>
          <w:rFonts w:eastAsia="Times New Roman" w:cs="Times New Roman"/>
          <w:shd w:val="clear" w:color="auto" w:fill="FFFFFF"/>
        </w:rPr>
        <w:t xml:space="preserve"> des ressources permettant de prévenir l’épuisement</w:t>
      </w:r>
      <w:r w:rsidR="00041046" w:rsidRPr="00C9367D">
        <w:rPr>
          <w:rFonts w:eastAsia="Times New Roman" w:cs="Times New Roman"/>
          <w:shd w:val="clear" w:color="auto" w:fill="FFFFFF"/>
        </w:rPr>
        <w:t>.</w:t>
      </w:r>
    </w:p>
    <w:p w14:paraId="70E149C4" w14:textId="77777777" w:rsidR="00A87A98" w:rsidRDefault="00A87A9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2D7F25AC" w14:textId="77777777" w:rsidR="00A87A98" w:rsidRDefault="00A87A9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6301319C" w14:textId="77777777" w:rsidR="00A87A98" w:rsidRDefault="00A87A9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09183AAF" w14:textId="77777777" w:rsidR="00A87A98" w:rsidRDefault="00A87A9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0CBCA173" w14:textId="77777777" w:rsidR="00A87A98" w:rsidRDefault="00A87A9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48ACD3AF" w14:textId="77777777" w:rsidR="00A87A98" w:rsidRDefault="00A87A9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586893E3" w14:textId="77777777" w:rsidR="00A87A98" w:rsidRDefault="00A87A9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3DDD7A2D" w14:textId="77777777" w:rsidR="00A87A98" w:rsidRDefault="00A87A9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05BEC27E" w14:textId="77777777" w:rsidR="00A87A98" w:rsidRDefault="00A87A9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39D39143" w14:textId="77777777" w:rsidR="00A87A98" w:rsidRPr="00C9367D" w:rsidRDefault="00A87A98" w:rsidP="00172BAC">
      <w:pPr>
        <w:spacing w:line="240" w:lineRule="auto"/>
        <w:jc w:val="both"/>
        <w:rPr>
          <w:rFonts w:cs="Times New Roman"/>
        </w:rPr>
      </w:pPr>
    </w:p>
    <w:p w14:paraId="492C9CFF" w14:textId="77777777" w:rsidR="00F62699" w:rsidRPr="00CD1A50" w:rsidRDefault="00F62699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3DDCFE0A" w14:textId="77777777" w:rsidR="00D011ED" w:rsidRPr="00CD1A50" w:rsidRDefault="00D011ED" w:rsidP="00172BAC">
      <w:pPr>
        <w:spacing w:line="240" w:lineRule="auto"/>
        <w:jc w:val="both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6B55DE0B" w14:textId="6ACC32F6" w:rsidR="0006410D" w:rsidRPr="00CD1A50" w:rsidRDefault="00F3590F" w:rsidP="00172BAC">
      <w:pPr>
        <w:shd w:val="clear" w:color="auto" w:fill="44546A" w:themeFill="text2"/>
        <w:spacing w:line="240" w:lineRule="auto"/>
        <w:jc w:val="center"/>
        <w:outlineLvl w:val="3"/>
        <w:rPr>
          <w:rFonts w:eastAsia="Calibri" w:cs="Times New Roman"/>
          <w:b/>
          <w:bCs/>
          <w:color w:val="00B0F0"/>
          <w:sz w:val="40"/>
          <w:szCs w:val="40"/>
          <w:lang w:val="fr-FR"/>
        </w:rPr>
      </w:pPr>
      <w:r w:rsidRPr="00CD1A50">
        <w:rPr>
          <w:rFonts w:eastAsia="Calibri" w:cs="Times New Roman"/>
          <w:b/>
          <w:bCs/>
          <w:color w:val="00B0F0"/>
          <w:sz w:val="40"/>
          <w:szCs w:val="40"/>
          <w:lang w:val="fr-FR"/>
        </w:rPr>
        <w:lastRenderedPageBreak/>
        <w:t>Programme</w:t>
      </w:r>
      <w:r w:rsidR="00553270" w:rsidRPr="00CD1A50">
        <w:rPr>
          <w:rFonts w:eastAsia="Calibri" w:cs="Times New Roman"/>
          <w:b/>
          <w:bCs/>
          <w:color w:val="00B0F0"/>
          <w:sz w:val="40"/>
          <w:szCs w:val="40"/>
          <w:lang w:val="fr-FR"/>
        </w:rPr>
        <w:t xml:space="preserve"> Détaillé</w:t>
      </w:r>
    </w:p>
    <w:p w14:paraId="639D5031" w14:textId="77777777" w:rsidR="009E39C1" w:rsidRPr="00CD1A50" w:rsidRDefault="009E39C1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013BDA2F" w14:textId="77777777" w:rsidR="009E39C1" w:rsidRPr="00CD1A50" w:rsidRDefault="009E39C1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  <w:sectPr w:rsidR="009E39C1" w:rsidRPr="00CD1A50" w:rsidSect="00D75CDA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C2A3278" w14:textId="77777777" w:rsidR="0006410D" w:rsidRPr="00CD1A50" w:rsidRDefault="0006410D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14"/>
        <w:gridCol w:w="4540"/>
        <w:gridCol w:w="4540"/>
      </w:tblGrid>
      <w:tr w:rsidR="00A16035" w:rsidRPr="00CD1A50" w14:paraId="290FCD1F" w14:textId="56E8B67A" w:rsidTr="00A16035">
        <w:tc>
          <w:tcPr>
            <w:tcW w:w="4914" w:type="dxa"/>
            <w:shd w:val="clear" w:color="auto" w:fill="44546A" w:themeFill="text2"/>
          </w:tcPr>
          <w:p w14:paraId="58F8BB41" w14:textId="3F47EE39" w:rsidR="00A16035" w:rsidRPr="00CD1A50" w:rsidRDefault="00A16035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  <w:lang w:val="fr-FR"/>
              </w:rPr>
              <w:t>Modules composant la formation</w:t>
            </w:r>
          </w:p>
          <w:p w14:paraId="634C2101" w14:textId="77777777" w:rsidR="00A16035" w:rsidRPr="00CD1A50" w:rsidRDefault="00A16035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44546A" w:themeFill="text2"/>
          </w:tcPr>
          <w:p w14:paraId="7A9B0B5C" w14:textId="75987230" w:rsidR="00A16035" w:rsidRPr="00CD1A50" w:rsidRDefault="00A16035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CD1A50"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  <w:t>Contenu de la formation</w:t>
            </w:r>
          </w:p>
        </w:tc>
        <w:tc>
          <w:tcPr>
            <w:tcW w:w="4540" w:type="dxa"/>
            <w:shd w:val="clear" w:color="auto" w:fill="44546A" w:themeFill="text2"/>
          </w:tcPr>
          <w:p w14:paraId="38AD451B" w14:textId="076D07F7" w:rsidR="00A16035" w:rsidRPr="00CD1A50" w:rsidRDefault="00A16035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CD1A50"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  <w:t>Évaluation des modules</w:t>
            </w:r>
          </w:p>
        </w:tc>
      </w:tr>
      <w:tr w:rsidR="00A16035" w:rsidRPr="00CD1A50" w14:paraId="178D11D9" w14:textId="6A40EE07" w:rsidTr="00A87A98">
        <w:tc>
          <w:tcPr>
            <w:tcW w:w="4914" w:type="dxa"/>
            <w:vAlign w:val="center"/>
          </w:tcPr>
          <w:p w14:paraId="5025DD2C" w14:textId="2D909110" w:rsidR="00A16035" w:rsidRPr="00FB1169" w:rsidRDefault="00FB1169" w:rsidP="00FB1169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Module 1 : </w:t>
            </w:r>
            <w:r>
              <w:rPr>
                <w:rFonts w:eastAsia="Times New Roman" w:cs="Times New Roman"/>
                <w:b/>
                <w:bCs/>
                <w:color w:val="auto"/>
                <w:lang w:val="fr-FR"/>
              </w:rPr>
              <w:t>Le vécu d’épuisement</w:t>
            </w:r>
          </w:p>
        </w:tc>
        <w:tc>
          <w:tcPr>
            <w:tcW w:w="4540" w:type="dxa"/>
          </w:tcPr>
          <w:p w14:paraId="5690FDBE" w14:textId="77777777" w:rsidR="00FB1169" w:rsidRPr="00C9367D" w:rsidRDefault="00FB1169" w:rsidP="00C9367D">
            <w:pPr>
              <w:jc w:val="both"/>
              <w:outlineLvl w:val="3"/>
              <w:rPr>
                <w:rFonts w:eastAsia="Times New Roman" w:cs="Times New Roman"/>
              </w:rPr>
            </w:pPr>
            <w:r w:rsidRPr="00C9367D">
              <w:rPr>
                <w:rFonts w:eastAsia="Times New Roman" w:cs="Times New Roman"/>
              </w:rPr>
              <w:t>Pendant : L’histoire de Nathalie</w:t>
            </w:r>
          </w:p>
          <w:p w14:paraId="136347A1" w14:textId="77777777" w:rsidR="00FB1169" w:rsidRPr="00C9367D" w:rsidRDefault="00FB1169" w:rsidP="00C9367D">
            <w:pPr>
              <w:jc w:val="both"/>
              <w:outlineLvl w:val="3"/>
              <w:rPr>
                <w:rFonts w:eastAsia="Times New Roman" w:cs="Times New Roman"/>
              </w:rPr>
            </w:pPr>
            <w:r w:rsidRPr="00C9367D">
              <w:rPr>
                <w:rFonts w:eastAsia="Times New Roman" w:cs="Times New Roman"/>
              </w:rPr>
              <w:t>Les manifestations de cette phase</w:t>
            </w:r>
          </w:p>
          <w:p w14:paraId="57A2B1D5" w14:textId="67B0F83E" w:rsidR="00A16035" w:rsidRPr="00C9367D" w:rsidRDefault="00FB1169" w:rsidP="00C9367D">
            <w:pPr>
              <w:jc w:val="both"/>
              <w:outlineLvl w:val="3"/>
              <w:rPr>
                <w:rFonts w:eastAsia="Times New Roman" w:cs="Times New Roman"/>
                <w:color w:val="auto"/>
                <w:lang w:val="fr-FR"/>
              </w:rPr>
            </w:pPr>
            <w:r w:rsidRPr="00C9367D">
              <w:rPr>
                <w:rFonts w:eastAsia="Times New Roman" w:cs="Times New Roman"/>
              </w:rPr>
              <w:t>Soi les autres et le monde</w:t>
            </w:r>
          </w:p>
        </w:tc>
        <w:tc>
          <w:tcPr>
            <w:tcW w:w="4540" w:type="dxa"/>
          </w:tcPr>
          <w:p w14:paraId="57F87ED9" w14:textId="3B07EEE7" w:rsidR="00A16035" w:rsidRPr="00CD1A50" w:rsidRDefault="00C9367D" w:rsidP="00172BAC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color w:val="1B6D89"/>
              </w:rPr>
            </w:pPr>
            <w:r w:rsidRPr="0045003B">
              <w:rPr>
                <w:rFonts w:eastAsia="Times New Roman"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</w:t>
            </w:r>
            <w:r>
              <w:rPr>
                <w:rFonts w:eastAsia="Times New Roman" w:cs="Times New Roman"/>
                <w:color w:val="00B0F0"/>
              </w:rPr>
              <w:t>des manifestions de cette phase</w:t>
            </w:r>
            <w:r w:rsidRPr="00CD1A50">
              <w:rPr>
                <w:rFonts w:eastAsia="Calibri" w:cs="Times New Roman"/>
                <w:b/>
                <w:bCs/>
                <w:color w:val="1B6D89"/>
              </w:rPr>
              <w:t xml:space="preserve"> </w:t>
            </w:r>
          </w:p>
        </w:tc>
      </w:tr>
      <w:tr w:rsidR="00A16035" w:rsidRPr="00CD1A50" w14:paraId="7467BB51" w14:textId="732731C8" w:rsidTr="00A87A98">
        <w:tc>
          <w:tcPr>
            <w:tcW w:w="4914" w:type="dxa"/>
            <w:vAlign w:val="center"/>
          </w:tcPr>
          <w:p w14:paraId="15D4C5AF" w14:textId="5400E9A7" w:rsidR="00A16035" w:rsidRPr="00A90BDA" w:rsidRDefault="00A90BDA" w:rsidP="00A90BDA">
            <w:pPr>
              <w:spacing w:line="240" w:lineRule="auto"/>
              <w:jc w:val="both"/>
              <w:outlineLvl w:val="3"/>
              <w:rPr>
                <w:rFonts w:cs="Times New Roman"/>
              </w:rPr>
            </w:pPr>
            <w:r w:rsidRPr="00CD1A50">
              <w:rPr>
                <w:rFonts w:eastAsia="Times New Roman" w:cs="Times New Roman"/>
                <w:b/>
                <w:bCs/>
              </w:rPr>
              <w:t xml:space="preserve">Module 2 : </w:t>
            </w:r>
            <w:r>
              <w:rPr>
                <w:rFonts w:eastAsia="Times New Roman" w:cs="Times New Roman"/>
                <w:b/>
                <w:bCs/>
              </w:rPr>
              <w:t>L’acceptation : Une étape nécessaire</w:t>
            </w:r>
          </w:p>
        </w:tc>
        <w:tc>
          <w:tcPr>
            <w:tcW w:w="4540" w:type="dxa"/>
          </w:tcPr>
          <w:p w14:paraId="560563CB" w14:textId="77777777" w:rsidR="00A90BDA" w:rsidRPr="00A90BDA" w:rsidRDefault="00A90BDA" w:rsidP="00A90BDA">
            <w:pPr>
              <w:jc w:val="both"/>
              <w:outlineLvl w:val="3"/>
              <w:rPr>
                <w:rFonts w:eastAsia="Times New Roman" w:cs="Times New Roman"/>
              </w:rPr>
            </w:pPr>
            <w:r w:rsidRPr="00A90BDA">
              <w:rPr>
                <w:rFonts w:eastAsia="Times New Roman" w:cs="Times New Roman"/>
              </w:rPr>
              <w:t>Le mouvement pour récupérer</w:t>
            </w:r>
          </w:p>
          <w:p w14:paraId="1EB08194" w14:textId="642D969B" w:rsidR="00A16035" w:rsidRPr="00A90BDA" w:rsidRDefault="00A90BDA" w:rsidP="00A90BDA">
            <w:pPr>
              <w:jc w:val="both"/>
              <w:outlineLvl w:val="3"/>
              <w:rPr>
                <w:rFonts w:eastAsia="Times New Roman" w:cs="Times New Roman"/>
              </w:rPr>
            </w:pPr>
            <w:r w:rsidRPr="00A90BDA">
              <w:rPr>
                <w:rFonts w:eastAsia="Times New Roman" w:cs="Times New Roman"/>
              </w:rPr>
              <w:t>Les émotions</w:t>
            </w:r>
          </w:p>
        </w:tc>
        <w:tc>
          <w:tcPr>
            <w:tcW w:w="4540" w:type="dxa"/>
          </w:tcPr>
          <w:p w14:paraId="41ADB586" w14:textId="7AF6ABE6" w:rsidR="00A16035" w:rsidRPr="0045003B" w:rsidRDefault="00A90BDA" w:rsidP="00172BAC">
            <w:pPr>
              <w:spacing w:line="240" w:lineRule="auto"/>
              <w:outlineLvl w:val="3"/>
              <w:rPr>
                <w:rFonts w:eastAsia="Calibri" w:cs="Times New Roman"/>
                <w:b/>
                <w:bCs/>
                <w:color w:val="00B0F0"/>
                <w:lang w:val="fr-FR"/>
              </w:rPr>
            </w:pPr>
            <w:r w:rsidRPr="0060644D">
              <w:rPr>
                <w:rFonts w:eastAsia="Times New Roman" w:cs="Times New Roman"/>
                <w:color w:val="00B0F0"/>
              </w:rPr>
              <w:t xml:space="preserve"> </w:t>
            </w:r>
            <w:r w:rsidRPr="0045003B">
              <w:rPr>
                <w:rFonts w:eastAsia="Times New Roman" w:cs="Times New Roman"/>
                <w:color w:val="00B0F0"/>
              </w:rPr>
              <w:sym w:font="Wingdings" w:char="F0E8"/>
            </w:r>
            <w:r w:rsidRPr="0060644D">
              <w:rPr>
                <w:rFonts w:eastAsia="Times New Roman" w:cs="Times New Roman"/>
                <w:color w:val="00B0F0"/>
              </w:rPr>
              <w:t xml:space="preserve">Évaluation sous forme de document à compléter afin de </w:t>
            </w:r>
            <w:r>
              <w:rPr>
                <w:rFonts w:eastAsia="Times New Roman" w:cs="Times New Roman"/>
                <w:color w:val="00B0F0"/>
              </w:rPr>
              <w:t>décrire des éléments part de l’acceptation</w:t>
            </w:r>
            <w:r w:rsidRPr="0045003B">
              <w:rPr>
                <w:rFonts w:eastAsia="Calibri" w:cs="Times New Roman"/>
                <w:b/>
                <w:bCs/>
                <w:color w:val="00B0F0"/>
                <w:lang w:val="fr-FR"/>
              </w:rPr>
              <w:t xml:space="preserve"> </w:t>
            </w:r>
          </w:p>
        </w:tc>
      </w:tr>
      <w:tr w:rsidR="00A16035" w:rsidRPr="00CD1A50" w14:paraId="5D510AC6" w14:textId="4019B6DD" w:rsidTr="00A87A98">
        <w:tc>
          <w:tcPr>
            <w:tcW w:w="4914" w:type="dxa"/>
            <w:vAlign w:val="center"/>
          </w:tcPr>
          <w:p w14:paraId="4A8A073D" w14:textId="227D6BE2" w:rsidR="00A16035" w:rsidRPr="004807F3" w:rsidRDefault="004807F3" w:rsidP="004807F3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Module 3 : </w:t>
            </w:r>
            <w:r>
              <w:rPr>
                <w:rFonts w:eastAsia="Times New Roman" w:cs="Times New Roman"/>
                <w:b/>
                <w:bCs/>
                <w:color w:val="auto"/>
                <w:lang w:val="fr-FR"/>
              </w:rPr>
              <w:t>La reconstruction</w:t>
            </w:r>
          </w:p>
        </w:tc>
        <w:tc>
          <w:tcPr>
            <w:tcW w:w="4540" w:type="dxa"/>
          </w:tcPr>
          <w:p w14:paraId="606BB471" w14:textId="77777777" w:rsidR="001B1854" w:rsidRDefault="004807F3" w:rsidP="001B1854">
            <w:pPr>
              <w:jc w:val="both"/>
              <w:outlineLvl w:val="3"/>
              <w:rPr>
                <w:rFonts w:eastAsia="Times New Roman" w:cs="Times New Roman"/>
              </w:rPr>
            </w:pPr>
            <w:r w:rsidRPr="001B1854">
              <w:rPr>
                <w:rFonts w:eastAsia="Times New Roman" w:cs="Times New Roman"/>
              </w:rPr>
              <w:t>Le sentiment d’efficacité personnelle</w:t>
            </w:r>
          </w:p>
          <w:p w14:paraId="5481C74C" w14:textId="39A3EA99" w:rsidR="004807F3" w:rsidRPr="001B1854" w:rsidRDefault="004807F3" w:rsidP="001B1854">
            <w:pPr>
              <w:jc w:val="both"/>
              <w:outlineLvl w:val="3"/>
              <w:rPr>
                <w:rFonts w:eastAsia="Times New Roman" w:cs="Times New Roman"/>
              </w:rPr>
            </w:pPr>
            <w:r w:rsidRPr="001B1854">
              <w:rPr>
                <w:rFonts w:eastAsia="Times New Roman" w:cs="Times New Roman"/>
              </w:rPr>
              <w:t>L’acceptation des craintes</w:t>
            </w:r>
          </w:p>
          <w:p w14:paraId="2C448FE5" w14:textId="77777777" w:rsidR="00A16035" w:rsidRPr="00CD1A50" w:rsidRDefault="00A16035" w:rsidP="00172BAC">
            <w:pPr>
              <w:spacing w:line="240" w:lineRule="auto"/>
              <w:outlineLvl w:val="3"/>
              <w:rPr>
                <w:rFonts w:eastAsia="Calibri" w:cs="Times New Roman"/>
                <w:b/>
                <w:bCs/>
                <w:color w:val="1B6D89"/>
              </w:rPr>
            </w:pPr>
          </w:p>
        </w:tc>
        <w:tc>
          <w:tcPr>
            <w:tcW w:w="4540" w:type="dxa"/>
          </w:tcPr>
          <w:p w14:paraId="35890651" w14:textId="17EE353C" w:rsidR="00A16035" w:rsidRPr="0045003B" w:rsidRDefault="001B1854" w:rsidP="00172BAC">
            <w:pPr>
              <w:spacing w:line="240" w:lineRule="auto"/>
              <w:outlineLvl w:val="3"/>
              <w:rPr>
                <w:rFonts w:eastAsia="Calibri" w:cs="Times New Roman"/>
                <w:b/>
                <w:bCs/>
                <w:color w:val="00B0F0"/>
              </w:rPr>
            </w:pPr>
            <w:r w:rsidRPr="0045003B">
              <w:rPr>
                <w:rFonts w:eastAsia="Times New Roman" w:cs="Times New Roman"/>
                <w:color w:val="00B0F0"/>
                <w:lang w:val="fr-FR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  <w:lang w:val="fr-FR"/>
              </w:rPr>
              <w:t xml:space="preserve"> Évaluation sous forme de QCM écrit visant à vérifier </w:t>
            </w:r>
            <w:r>
              <w:rPr>
                <w:rFonts w:eastAsia="Times New Roman" w:cs="Times New Roman"/>
                <w:color w:val="00B0F0"/>
                <w:lang w:val="fr-FR"/>
              </w:rPr>
              <w:t>les indicateurs du SEP et les modalités d’acceptation des craintes</w:t>
            </w:r>
          </w:p>
        </w:tc>
      </w:tr>
      <w:tr w:rsidR="004D3BCF" w:rsidRPr="00CD1A50" w14:paraId="04D25CBE" w14:textId="77777777" w:rsidTr="00A87A98">
        <w:tc>
          <w:tcPr>
            <w:tcW w:w="4914" w:type="dxa"/>
            <w:vAlign w:val="center"/>
          </w:tcPr>
          <w:p w14:paraId="1CA476BF" w14:textId="18887F75" w:rsidR="004D3BCF" w:rsidRPr="004D3BCF" w:rsidRDefault="004D3BCF" w:rsidP="004D3BCF">
            <w:pPr>
              <w:spacing w:line="240" w:lineRule="auto"/>
              <w:jc w:val="both"/>
              <w:outlineLvl w:val="3"/>
              <w:rPr>
                <w:rFonts w:cs="Times New Roman"/>
              </w:rPr>
            </w:pPr>
            <w:r w:rsidRPr="00CD1A50">
              <w:rPr>
                <w:rFonts w:eastAsia="Times New Roman" w:cs="Times New Roman"/>
                <w:b/>
                <w:bCs/>
              </w:rPr>
              <w:t xml:space="preserve">Module </w:t>
            </w:r>
            <w:r>
              <w:rPr>
                <w:rFonts w:eastAsia="Times New Roman" w:cs="Times New Roman"/>
                <w:b/>
                <w:bCs/>
              </w:rPr>
              <w:t>4</w:t>
            </w:r>
            <w:r w:rsidRPr="00CD1A50">
              <w:rPr>
                <w:rFonts w:eastAsia="Times New Roman" w:cs="Times New Roman"/>
                <w:b/>
                <w:bCs/>
              </w:rPr>
              <w:t xml:space="preserve"> : </w:t>
            </w:r>
            <w:r>
              <w:rPr>
                <w:rFonts w:eastAsia="Times New Roman" w:cs="Times New Roman"/>
                <w:b/>
                <w:bCs/>
              </w:rPr>
              <w:t>Le remaniement existentiel</w:t>
            </w:r>
          </w:p>
        </w:tc>
        <w:tc>
          <w:tcPr>
            <w:tcW w:w="4540" w:type="dxa"/>
          </w:tcPr>
          <w:p w14:paraId="7F72F991" w14:textId="77777777" w:rsidR="004D3BCF" w:rsidRPr="004D3BCF" w:rsidRDefault="004D3BCF" w:rsidP="004D3BCF">
            <w:pPr>
              <w:jc w:val="both"/>
              <w:outlineLvl w:val="3"/>
              <w:rPr>
                <w:rFonts w:eastAsia="Times New Roman" w:cs="Times New Roman"/>
              </w:rPr>
            </w:pPr>
            <w:r w:rsidRPr="004D3BCF">
              <w:rPr>
                <w:rFonts w:eastAsia="Times New Roman" w:cs="Times New Roman"/>
              </w:rPr>
              <w:t>Le remaniement identificatoire</w:t>
            </w:r>
          </w:p>
          <w:p w14:paraId="78DD2516" w14:textId="77777777" w:rsidR="004D3BCF" w:rsidRPr="004D3BCF" w:rsidRDefault="004D3BCF" w:rsidP="004D3BCF">
            <w:pPr>
              <w:jc w:val="both"/>
              <w:outlineLvl w:val="3"/>
              <w:rPr>
                <w:rFonts w:eastAsia="Times New Roman" w:cs="Times New Roman"/>
              </w:rPr>
            </w:pPr>
            <w:r w:rsidRPr="004D3BCF">
              <w:rPr>
                <w:rFonts w:eastAsia="Times New Roman" w:cs="Times New Roman"/>
              </w:rPr>
              <w:t>Nos besoins, valeurs et aspirations</w:t>
            </w:r>
          </w:p>
          <w:p w14:paraId="6C6C3C53" w14:textId="74BFDC4A" w:rsidR="004D3BCF" w:rsidRPr="00CD1A50" w:rsidRDefault="004D3BCF" w:rsidP="004D3BCF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color w:val="1B6D89"/>
              </w:rPr>
            </w:pPr>
          </w:p>
        </w:tc>
        <w:tc>
          <w:tcPr>
            <w:tcW w:w="4540" w:type="dxa"/>
          </w:tcPr>
          <w:p w14:paraId="0F532C2C" w14:textId="2A6CF25D" w:rsidR="004D3BCF" w:rsidRPr="0045003B" w:rsidRDefault="004D3BCF" w:rsidP="004D3BCF">
            <w:pPr>
              <w:spacing w:line="240" w:lineRule="auto"/>
              <w:outlineLvl w:val="3"/>
              <w:rPr>
                <w:rFonts w:eastAsia="Calibri" w:cs="Times New Roman"/>
                <w:b/>
                <w:bCs/>
                <w:color w:val="00B0F0"/>
              </w:rPr>
            </w:pPr>
            <w:r w:rsidRPr="0060644D">
              <w:rPr>
                <w:rFonts w:cs="Times New Roman"/>
                <w:color w:val="00B0F0"/>
              </w:rPr>
              <w:sym w:font="Wingdings" w:char="F0E8"/>
            </w:r>
            <w:r w:rsidRPr="0060644D">
              <w:rPr>
                <w:rFonts w:eastAsia="Times New Roman" w:cs="Times New Roman"/>
                <w:color w:val="00B0F0"/>
              </w:rPr>
              <w:t xml:space="preserve"> Évaluation sous forme d’échange oral autour de</w:t>
            </w:r>
            <w:r>
              <w:rPr>
                <w:rFonts w:eastAsia="Times New Roman" w:cs="Times New Roman"/>
                <w:color w:val="00B0F0"/>
              </w:rPr>
              <w:t>s éléments constitutifs du remaniement existentiel</w:t>
            </w:r>
            <w:r w:rsidRPr="0045003B">
              <w:rPr>
                <w:rFonts w:eastAsia="Calibri" w:cs="Times New Roman"/>
                <w:b/>
                <w:bCs/>
                <w:color w:val="00B0F0"/>
              </w:rPr>
              <w:t xml:space="preserve"> </w:t>
            </w:r>
          </w:p>
        </w:tc>
      </w:tr>
      <w:tr w:rsidR="004D3BCF" w:rsidRPr="00CD1A50" w14:paraId="3EF00CD4" w14:textId="77777777" w:rsidTr="00A87A98">
        <w:tc>
          <w:tcPr>
            <w:tcW w:w="4914" w:type="dxa"/>
            <w:vAlign w:val="center"/>
          </w:tcPr>
          <w:p w14:paraId="153CA6D0" w14:textId="05403A46" w:rsidR="004D3BCF" w:rsidRPr="004D3BCF" w:rsidRDefault="004D3BCF" w:rsidP="004D3BCF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Module </w:t>
            </w:r>
            <w:r>
              <w:rPr>
                <w:rFonts w:eastAsia="Times New Roman" w:cs="Times New Roman"/>
                <w:b/>
                <w:bCs/>
                <w:color w:val="auto"/>
                <w:lang w:val="fr-FR"/>
              </w:rPr>
              <w:t>5</w:t>
            </w:r>
            <w:r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 : </w:t>
            </w:r>
            <w:r>
              <w:rPr>
                <w:rFonts w:eastAsia="Times New Roman" w:cs="Times New Roman"/>
                <w:b/>
                <w:bCs/>
                <w:color w:val="auto"/>
                <w:lang w:val="fr-FR"/>
              </w:rPr>
              <w:t>Comprendre et accompagner le retour au travail</w:t>
            </w:r>
          </w:p>
        </w:tc>
        <w:tc>
          <w:tcPr>
            <w:tcW w:w="4540" w:type="dxa"/>
          </w:tcPr>
          <w:p w14:paraId="3B6DC912" w14:textId="77777777" w:rsidR="004D3BCF" w:rsidRPr="004D3BCF" w:rsidRDefault="004D3BCF" w:rsidP="004D3BCF">
            <w:pPr>
              <w:jc w:val="both"/>
              <w:outlineLvl w:val="3"/>
              <w:rPr>
                <w:rFonts w:eastAsia="Times New Roman" w:cs="Times New Roman"/>
              </w:rPr>
            </w:pPr>
            <w:r w:rsidRPr="004D3BCF">
              <w:rPr>
                <w:rFonts w:eastAsia="Times New Roman" w:cs="Times New Roman"/>
              </w:rPr>
              <w:t>Juste après : L’histoire d’Emma</w:t>
            </w:r>
          </w:p>
          <w:p w14:paraId="7DC782D7" w14:textId="77777777" w:rsidR="004D3BCF" w:rsidRPr="004D3BCF" w:rsidRDefault="004D3BCF" w:rsidP="004D3BCF">
            <w:pPr>
              <w:jc w:val="both"/>
              <w:outlineLvl w:val="3"/>
              <w:rPr>
                <w:rFonts w:eastAsia="Times New Roman" w:cs="Times New Roman"/>
              </w:rPr>
            </w:pPr>
            <w:r w:rsidRPr="004D3BCF">
              <w:rPr>
                <w:rFonts w:eastAsia="Times New Roman" w:cs="Times New Roman"/>
              </w:rPr>
              <w:t>Les manifestations de cette phase</w:t>
            </w:r>
          </w:p>
          <w:p w14:paraId="52D83F78" w14:textId="38DD103F" w:rsidR="004D3BCF" w:rsidRPr="00CD1A50" w:rsidRDefault="004D3BCF" w:rsidP="004D3BCF">
            <w:pPr>
              <w:spacing w:line="240" w:lineRule="auto"/>
              <w:outlineLvl w:val="3"/>
              <w:rPr>
                <w:rFonts w:eastAsia="Calibri" w:cs="Times New Roman"/>
                <w:b/>
                <w:bCs/>
                <w:color w:val="1B6D89"/>
                <w:lang w:val="fr-FR"/>
              </w:rPr>
            </w:pPr>
            <w:r>
              <w:rPr>
                <w:rFonts w:eastAsia="Times New Roman" w:cs="Times New Roman"/>
              </w:rPr>
              <w:t>Le suivi d’habitudes</w:t>
            </w:r>
            <w:r w:rsidRPr="00CD1A50">
              <w:rPr>
                <w:rFonts w:eastAsia="Calibri" w:cs="Times New Roman"/>
                <w:b/>
                <w:bCs/>
                <w:color w:val="1B6D89"/>
                <w:lang w:val="fr-FR"/>
              </w:rPr>
              <w:t xml:space="preserve"> </w:t>
            </w:r>
          </w:p>
        </w:tc>
        <w:tc>
          <w:tcPr>
            <w:tcW w:w="4540" w:type="dxa"/>
          </w:tcPr>
          <w:p w14:paraId="4D07CA7D" w14:textId="58252C84" w:rsidR="004D3BCF" w:rsidRPr="0045003B" w:rsidRDefault="004D3BCF" w:rsidP="004D3BCF">
            <w:pPr>
              <w:spacing w:line="240" w:lineRule="auto"/>
              <w:outlineLvl w:val="3"/>
              <w:rPr>
                <w:rFonts w:eastAsia="Calibri" w:cs="Times New Roman"/>
                <w:b/>
                <w:bCs/>
                <w:color w:val="00B0F0"/>
              </w:rPr>
            </w:pPr>
            <w:r w:rsidRPr="0045003B">
              <w:rPr>
                <w:rFonts w:eastAsia="Times New Roman"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</w:t>
            </w:r>
            <w:r>
              <w:rPr>
                <w:rFonts w:eastAsia="Times New Roman" w:cs="Times New Roman"/>
                <w:color w:val="00B0F0"/>
              </w:rPr>
              <w:t>des manifestions de cette phase</w:t>
            </w:r>
            <w:r w:rsidRPr="0045003B">
              <w:rPr>
                <w:rFonts w:eastAsia="Calibri" w:cs="Times New Roman"/>
                <w:b/>
                <w:bCs/>
                <w:color w:val="00B0F0"/>
              </w:rPr>
              <w:t xml:space="preserve"> </w:t>
            </w:r>
          </w:p>
        </w:tc>
      </w:tr>
      <w:tr w:rsidR="004D3BCF" w:rsidRPr="00CD1A50" w14:paraId="628EBF82" w14:textId="77777777" w:rsidTr="00A87A98">
        <w:tc>
          <w:tcPr>
            <w:tcW w:w="4914" w:type="dxa"/>
            <w:vAlign w:val="center"/>
          </w:tcPr>
          <w:p w14:paraId="0BAA3439" w14:textId="4B17704B" w:rsidR="004D3BCF" w:rsidRPr="00A87A98" w:rsidRDefault="00A87A98" w:rsidP="00A87A98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Module 6 : </w:t>
            </w:r>
            <w:r>
              <w:rPr>
                <w:rFonts w:eastAsia="Times New Roman" w:cs="Times New Roman"/>
                <w:b/>
                <w:bCs/>
                <w:color w:val="auto"/>
                <w:lang w:val="fr-FR"/>
              </w:rPr>
              <w:t>Conserver l’observation et le maintien des ressources protectrices</w:t>
            </w:r>
          </w:p>
        </w:tc>
        <w:tc>
          <w:tcPr>
            <w:tcW w:w="4540" w:type="dxa"/>
          </w:tcPr>
          <w:p w14:paraId="5D3BD22C" w14:textId="77777777" w:rsidR="00A87A98" w:rsidRPr="00A87A98" w:rsidRDefault="00A87A98" w:rsidP="00A87A98">
            <w:pPr>
              <w:jc w:val="both"/>
              <w:outlineLvl w:val="3"/>
              <w:rPr>
                <w:rFonts w:eastAsia="Times New Roman" w:cs="Times New Roman"/>
              </w:rPr>
            </w:pPr>
            <w:r w:rsidRPr="00A87A98">
              <w:rPr>
                <w:rFonts w:eastAsia="Times New Roman" w:cs="Times New Roman"/>
              </w:rPr>
              <w:t>Après : L’histoire d’Alain</w:t>
            </w:r>
          </w:p>
          <w:p w14:paraId="1BA22050" w14:textId="63DE52F7" w:rsidR="004D3BCF" w:rsidRPr="00CD1A50" w:rsidRDefault="00A87A98" w:rsidP="00A87A98">
            <w:pPr>
              <w:spacing w:line="240" w:lineRule="auto"/>
              <w:outlineLvl w:val="3"/>
              <w:rPr>
                <w:rFonts w:eastAsia="Calibri" w:cs="Times New Roman"/>
                <w:b/>
                <w:bCs/>
                <w:color w:val="1B6D89"/>
              </w:rPr>
            </w:pPr>
            <w:r>
              <w:rPr>
                <w:rFonts w:eastAsia="Times New Roman" w:cs="Times New Roman"/>
              </w:rPr>
              <w:t>L’approche contemplative</w:t>
            </w:r>
            <w:r w:rsidRPr="00CD1A50">
              <w:rPr>
                <w:rFonts w:eastAsia="Calibri" w:cs="Times New Roman"/>
                <w:b/>
                <w:bCs/>
                <w:color w:val="1B6D89"/>
              </w:rPr>
              <w:t xml:space="preserve"> </w:t>
            </w:r>
          </w:p>
        </w:tc>
        <w:tc>
          <w:tcPr>
            <w:tcW w:w="4540" w:type="dxa"/>
          </w:tcPr>
          <w:p w14:paraId="35BE59FB" w14:textId="7F55178A" w:rsidR="004D3BCF" w:rsidRPr="0045003B" w:rsidRDefault="00A87A98" w:rsidP="004D3BCF">
            <w:pPr>
              <w:spacing w:line="240" w:lineRule="auto"/>
              <w:outlineLvl w:val="3"/>
              <w:rPr>
                <w:rFonts w:eastAsia="Calibri" w:cs="Times New Roman"/>
                <w:b/>
                <w:bCs/>
                <w:color w:val="00B0F0"/>
              </w:rPr>
            </w:pPr>
            <w:r w:rsidRPr="0045003B">
              <w:rPr>
                <w:rFonts w:eastAsia="Times New Roman"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</w:t>
            </w:r>
            <w:r>
              <w:rPr>
                <w:rFonts w:eastAsia="Times New Roman" w:cs="Times New Roman"/>
                <w:color w:val="00B0F0"/>
              </w:rPr>
              <w:t>des manifestions de cette phase</w:t>
            </w:r>
            <w:r w:rsidRPr="0045003B">
              <w:rPr>
                <w:rFonts w:eastAsia="Calibri" w:cs="Times New Roman"/>
                <w:b/>
                <w:bCs/>
                <w:color w:val="00B0F0"/>
              </w:rPr>
              <w:t xml:space="preserve"> </w:t>
            </w:r>
          </w:p>
        </w:tc>
      </w:tr>
    </w:tbl>
    <w:p w14:paraId="5C8F64C2" w14:textId="77777777" w:rsidR="0006410D" w:rsidRPr="00CD1A50" w:rsidRDefault="0006410D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</w:rPr>
      </w:pPr>
    </w:p>
    <w:p w14:paraId="21DC9D8D" w14:textId="77777777" w:rsidR="00CB7721" w:rsidRPr="00CD1A50" w:rsidRDefault="00CB7721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</w:rPr>
      </w:pPr>
    </w:p>
    <w:p w14:paraId="0128CC94" w14:textId="267B4F17" w:rsidR="0006410D" w:rsidRPr="008C7E38" w:rsidRDefault="00CB7721" w:rsidP="008C7E3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4"/>
          <w:szCs w:val="24"/>
        </w:rPr>
      </w:pPr>
      <w:r w:rsidRPr="00CD1A50">
        <w:rPr>
          <w:rFonts w:eastAsia="Times New Roman" w:cs="Times New Roman"/>
          <w:b/>
          <w:bCs/>
          <w:color w:val="00B0F0"/>
          <w:sz w:val="32"/>
          <w:szCs w:val="32"/>
          <w:lang w:val="fr-FR"/>
        </w:rPr>
        <w:sym w:font="Wingdings" w:char="F0E8"/>
      </w:r>
      <w:r w:rsidRPr="00CD1A50">
        <w:rPr>
          <w:rFonts w:eastAsia="Times New Roman" w:cs="Times New Roman"/>
          <w:b/>
          <w:bCs/>
          <w:color w:val="00B0F0"/>
          <w:sz w:val="32"/>
          <w:szCs w:val="32"/>
          <w:lang w:val="fr-FR"/>
        </w:rPr>
        <w:t xml:space="preserve"> </w:t>
      </w:r>
      <w:r w:rsidRPr="008C7E38">
        <w:rPr>
          <w:rFonts w:cs="Times New Roman"/>
          <w:b/>
          <w:bCs/>
          <w:color w:val="00B0F0"/>
          <w:sz w:val="24"/>
          <w:szCs w:val="24"/>
        </w:rPr>
        <w:t>Une évaluation finale</w:t>
      </w:r>
      <w:r w:rsidRPr="008C7E38">
        <w:rPr>
          <w:rFonts w:cs="Times New Roman"/>
          <w:color w:val="00B0F0"/>
          <w:sz w:val="24"/>
          <w:szCs w:val="24"/>
        </w:rPr>
        <w:t xml:space="preserve"> </w:t>
      </w:r>
      <w:r w:rsidRPr="008C7E38">
        <w:rPr>
          <w:rFonts w:cs="Times New Roman"/>
          <w:color w:val="auto"/>
          <w:sz w:val="24"/>
          <w:szCs w:val="24"/>
        </w:rPr>
        <w:t>sous forme de QCM questionnant les principes généraux de chaque module et l’acquisition des techniques préventives</w:t>
      </w:r>
    </w:p>
    <w:p w14:paraId="6033808A" w14:textId="77777777" w:rsidR="0006410D" w:rsidRPr="00CD1A50" w:rsidRDefault="0006410D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50010" w:rsidRPr="00CD1A50" w14:paraId="1935AEC3" w14:textId="77777777" w:rsidTr="00750010">
        <w:tc>
          <w:tcPr>
            <w:tcW w:w="6997" w:type="dxa"/>
            <w:shd w:val="clear" w:color="auto" w:fill="44546A" w:themeFill="text2"/>
          </w:tcPr>
          <w:p w14:paraId="4A09AD98" w14:textId="0E8592BD" w:rsidR="00750010" w:rsidRPr="00CD1A50" w:rsidRDefault="00750010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00B0F0"/>
                <w:sz w:val="40"/>
                <w:szCs w:val="40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sz w:val="40"/>
                <w:szCs w:val="40"/>
                <w:lang w:val="fr-FR"/>
              </w:rPr>
              <w:lastRenderedPageBreak/>
              <w:t>Moyens pédagogiques</w:t>
            </w:r>
          </w:p>
        </w:tc>
        <w:tc>
          <w:tcPr>
            <w:tcW w:w="6997" w:type="dxa"/>
            <w:shd w:val="clear" w:color="auto" w:fill="44546A" w:themeFill="text2"/>
          </w:tcPr>
          <w:p w14:paraId="70557350" w14:textId="36754096" w:rsidR="00750010" w:rsidRPr="00CD1A50" w:rsidRDefault="00750010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00B0F0"/>
                <w:sz w:val="40"/>
                <w:szCs w:val="40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sz w:val="40"/>
                <w:szCs w:val="40"/>
                <w:lang w:val="fr-FR"/>
              </w:rPr>
              <w:t>Méthodes pédagogiques</w:t>
            </w:r>
          </w:p>
        </w:tc>
      </w:tr>
      <w:tr w:rsidR="00750010" w:rsidRPr="00CD1A50" w14:paraId="170D46BD" w14:textId="77777777" w:rsidTr="00750010">
        <w:tc>
          <w:tcPr>
            <w:tcW w:w="6997" w:type="dxa"/>
          </w:tcPr>
          <w:p w14:paraId="2BFDD9EC" w14:textId="77777777" w:rsidR="00E74C81" w:rsidRPr="00CD1A50" w:rsidRDefault="00E74C81" w:rsidP="00172BA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DCCFA52" w14:textId="3BC5BD59" w:rsidR="004C41B2" w:rsidRPr="00CD1A50" w:rsidRDefault="004C41B2" w:rsidP="00172BAC">
            <w:pPr>
              <w:pStyle w:val="NormalWeb"/>
              <w:spacing w:before="0" w:beforeAutospacing="0" w:after="0" w:afterAutospacing="0"/>
              <w:jc w:val="both"/>
            </w:pPr>
            <w:r w:rsidRPr="00CD1A50">
              <w:rPr>
                <w:sz w:val="22"/>
                <w:szCs w:val="22"/>
              </w:rPr>
              <w:t xml:space="preserve">Plateforme de </w:t>
            </w:r>
            <w:proofErr w:type="spellStart"/>
            <w:r w:rsidRPr="00CD1A50">
              <w:rPr>
                <w:sz w:val="22"/>
                <w:szCs w:val="22"/>
              </w:rPr>
              <w:t>visio</w:t>
            </w:r>
            <w:proofErr w:type="spellEnd"/>
            <w:r w:rsidRPr="00CD1A50">
              <w:rPr>
                <w:sz w:val="22"/>
                <w:szCs w:val="22"/>
              </w:rPr>
              <w:t xml:space="preserve"> conférence Teams </w:t>
            </w:r>
            <w:proofErr w:type="spellStart"/>
            <w:r w:rsidRPr="00CD1A50">
              <w:rPr>
                <w:sz w:val="22"/>
                <w:szCs w:val="22"/>
              </w:rPr>
              <w:t>adaptée</w:t>
            </w:r>
            <w:proofErr w:type="spellEnd"/>
            <w:r w:rsidRPr="00CD1A50">
              <w:rPr>
                <w:sz w:val="22"/>
                <w:szCs w:val="22"/>
              </w:rPr>
              <w:t xml:space="preserve"> à la formation </w:t>
            </w:r>
            <w:proofErr w:type="spellStart"/>
            <w:r w:rsidRPr="00CD1A50">
              <w:rPr>
                <w:sz w:val="22"/>
                <w:szCs w:val="22"/>
              </w:rPr>
              <w:t>grâce</w:t>
            </w:r>
            <w:proofErr w:type="spellEnd"/>
            <w:r w:rsidRPr="00CD1A50">
              <w:rPr>
                <w:sz w:val="22"/>
                <w:szCs w:val="22"/>
              </w:rPr>
              <w:t xml:space="preserve"> à ses </w:t>
            </w:r>
            <w:proofErr w:type="spellStart"/>
            <w:r w:rsidRPr="00CD1A50">
              <w:rPr>
                <w:sz w:val="22"/>
                <w:szCs w:val="22"/>
              </w:rPr>
              <w:t>différents</w:t>
            </w:r>
            <w:proofErr w:type="spellEnd"/>
            <w:r w:rsidRPr="00CD1A50">
              <w:rPr>
                <w:sz w:val="22"/>
                <w:szCs w:val="22"/>
              </w:rPr>
              <w:t xml:space="preserve"> outils (partage </w:t>
            </w:r>
            <w:proofErr w:type="spellStart"/>
            <w:r w:rsidRPr="00CD1A50">
              <w:rPr>
                <w:sz w:val="22"/>
                <w:szCs w:val="22"/>
              </w:rPr>
              <w:t>écran</w:t>
            </w:r>
            <w:proofErr w:type="spellEnd"/>
            <w:r w:rsidRPr="00CD1A50">
              <w:rPr>
                <w:sz w:val="22"/>
                <w:szCs w:val="22"/>
              </w:rPr>
              <w:t xml:space="preserve">, tableau blanc, interaction avec les stagiaires...) </w:t>
            </w:r>
          </w:p>
          <w:p w14:paraId="5BABD0E9" w14:textId="77777777" w:rsidR="004C41B2" w:rsidRPr="00CD1A50" w:rsidRDefault="004C41B2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 xml:space="preserve">Support pédagogique </w:t>
            </w:r>
          </w:p>
          <w:p w14:paraId="697A7287" w14:textId="50F987C4" w:rsidR="004C41B2" w:rsidRPr="00CD1A50" w:rsidRDefault="004C41B2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>Trames à compléter incluses dans le support pédagogique</w:t>
            </w:r>
          </w:p>
          <w:p w14:paraId="198896DD" w14:textId="77777777" w:rsidR="004C41B2" w:rsidRPr="00CD1A50" w:rsidRDefault="004C41B2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 xml:space="preserve">Logiciel de retro feedback en cohérence cardiaque avec démonstration par le formateur </w:t>
            </w:r>
          </w:p>
          <w:p w14:paraId="14A5315A" w14:textId="77777777" w:rsidR="00750010" w:rsidRPr="00CD1A50" w:rsidRDefault="00750010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>Salle (en présentiel)</w:t>
            </w:r>
          </w:p>
          <w:p w14:paraId="3B7E3B7E" w14:textId="4B4107EE" w:rsidR="00E74C81" w:rsidRPr="00CD1A50" w:rsidRDefault="00E74C81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6997" w:type="dxa"/>
          </w:tcPr>
          <w:p w14:paraId="1A22910F" w14:textId="77777777" w:rsidR="00E74C81" w:rsidRPr="00CD1A50" w:rsidRDefault="00E74C81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039C582B" w14:textId="3C8D7732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Échanges avec les stagiaires</w:t>
            </w:r>
          </w:p>
          <w:p w14:paraId="1FEF1229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 xml:space="preserve">Alternance d'apports théoriques et de cas pratiques concrets et réels.  </w:t>
            </w:r>
          </w:p>
          <w:p w14:paraId="31986CA3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Expérimentations</w:t>
            </w:r>
          </w:p>
          <w:p w14:paraId="3F8C7677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Temps de réflexion individuelle</w:t>
            </w:r>
          </w:p>
          <w:p w14:paraId="0AA9977D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Temps d’échanges collectifs</w:t>
            </w:r>
          </w:p>
          <w:p w14:paraId="27254B3D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Brainstorming</w:t>
            </w:r>
          </w:p>
          <w:p w14:paraId="6119F480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Exercices dirigés</w:t>
            </w:r>
          </w:p>
          <w:p w14:paraId="74BD23A4" w14:textId="2BA09A02" w:rsidR="00E74C81" w:rsidRPr="00CD1A50" w:rsidRDefault="00E74C81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50982AF9" w14:textId="77777777" w:rsidR="00210FE3" w:rsidRPr="00CD1A50" w:rsidRDefault="00210FE3" w:rsidP="00172BAC">
      <w:pPr>
        <w:spacing w:line="240" w:lineRule="auto"/>
        <w:jc w:val="both"/>
        <w:rPr>
          <w:rFonts w:cs="Times New Roman"/>
          <w:color w:val="auto"/>
          <w:lang w:val="fr-FR"/>
        </w:rPr>
      </w:pPr>
    </w:p>
    <w:p w14:paraId="40923BB7" w14:textId="226A9A35" w:rsidR="00F3590F" w:rsidRDefault="00F3590F" w:rsidP="00172BAC">
      <w:pPr>
        <w:spacing w:line="240" w:lineRule="auto"/>
        <w:rPr>
          <w:rStyle w:val="Lienhypertexte"/>
          <w:rFonts w:cs="Times New Roman"/>
          <w:lang w:val="fr-FR"/>
        </w:rPr>
      </w:pPr>
      <w:r w:rsidRPr="00CD1A50">
        <w:rPr>
          <w:rFonts w:cs="Times New Roman"/>
          <w:i/>
          <w:iCs/>
          <w:color w:val="00B0F0"/>
        </w:rPr>
        <w:t>Format</w:t>
      </w:r>
      <w:r w:rsidR="00FA1ECC" w:rsidRPr="00CD1A50">
        <w:rPr>
          <w:rFonts w:cs="Times New Roman"/>
          <w:i/>
          <w:iCs/>
          <w:color w:val="00B0F0"/>
        </w:rPr>
        <w:t>eur</w:t>
      </w:r>
      <w:r w:rsidRPr="00CD1A50">
        <w:rPr>
          <w:rFonts w:cs="Times New Roman"/>
        </w:rPr>
        <w:t xml:space="preserve"> : </w:t>
      </w:r>
      <w:r w:rsidR="00243806" w:rsidRPr="00CD1A50">
        <w:rPr>
          <w:rFonts w:cs="Times New Roman"/>
        </w:rPr>
        <w:t>Psychologue du travail spécialisé dans l’accompagnement de l’épuisement au travail</w:t>
      </w:r>
      <w:r w:rsidR="00864F50" w:rsidRPr="00CD1A50">
        <w:rPr>
          <w:rFonts w:cs="Times New Roman"/>
        </w:rPr>
        <w:t xml:space="preserve"> </w:t>
      </w:r>
      <w:r w:rsidR="008020D7" w:rsidRPr="00CD1A50">
        <w:rPr>
          <w:rFonts w:cs="Times New Roman"/>
        </w:rPr>
        <w:t xml:space="preserve">- </w:t>
      </w:r>
      <w:r w:rsidR="008020D7" w:rsidRPr="00CD1A50">
        <w:rPr>
          <w:rFonts w:cs="Times New Roman"/>
          <w:color w:val="auto"/>
          <w:lang w:val="fr-FR"/>
        </w:rPr>
        <w:t xml:space="preserve">M Sylvain Garcin (formateur référent handicap). 4b cours </w:t>
      </w:r>
      <w:proofErr w:type="spellStart"/>
      <w:r w:rsidR="008020D7" w:rsidRPr="00CD1A50">
        <w:rPr>
          <w:rFonts w:cs="Times New Roman"/>
          <w:color w:val="auto"/>
          <w:lang w:val="fr-FR"/>
        </w:rPr>
        <w:t>Ladoucette</w:t>
      </w:r>
      <w:proofErr w:type="spellEnd"/>
      <w:r w:rsidR="008020D7" w:rsidRPr="00CD1A50">
        <w:rPr>
          <w:rFonts w:cs="Times New Roman"/>
          <w:color w:val="auto"/>
          <w:lang w:val="fr-FR"/>
        </w:rPr>
        <w:t xml:space="preserve"> 05000 GAP. Tel : 07 49 50 27 30 - </w:t>
      </w:r>
      <w:proofErr w:type="gramStart"/>
      <w:r w:rsidR="008020D7" w:rsidRPr="00CD1A50">
        <w:rPr>
          <w:rFonts w:cs="Times New Roman"/>
          <w:color w:val="auto"/>
          <w:lang w:val="fr-FR"/>
        </w:rPr>
        <w:t>E-mail</w:t>
      </w:r>
      <w:proofErr w:type="gramEnd"/>
      <w:r w:rsidR="008020D7" w:rsidRPr="00CD1A50">
        <w:rPr>
          <w:rFonts w:cs="Times New Roman"/>
          <w:color w:val="auto"/>
          <w:lang w:val="fr-FR"/>
        </w:rPr>
        <w:t xml:space="preserve"> : </w:t>
      </w:r>
      <w:hyperlink r:id="rId12" w:history="1">
        <w:r w:rsidR="008020D7" w:rsidRPr="00CD1A50">
          <w:rPr>
            <w:rStyle w:val="Lienhypertexte"/>
            <w:rFonts w:cs="Times New Roman"/>
            <w:lang w:val="fr-FR"/>
          </w:rPr>
          <w:t>garcin.sylvain@gmail.com</w:t>
        </w:r>
      </w:hyperlink>
    </w:p>
    <w:p w14:paraId="4F2CB921" w14:textId="77777777" w:rsidR="00172BAC" w:rsidRPr="00CD1A50" w:rsidRDefault="00172BAC" w:rsidP="00172BAC">
      <w:pPr>
        <w:spacing w:line="240" w:lineRule="auto"/>
        <w:rPr>
          <w:rFonts w:cs="Times New Roman"/>
          <w:color w:val="auto"/>
          <w:lang w:val="fr-FR"/>
        </w:rPr>
      </w:pPr>
    </w:p>
    <w:p w14:paraId="513733D5" w14:textId="77777777" w:rsidR="00172BAC" w:rsidRPr="00172BAC" w:rsidRDefault="00172BAC" w:rsidP="00172BAC">
      <w:pPr>
        <w:pStyle w:val="NormalWeb"/>
        <w:shd w:val="clear" w:color="auto" w:fill="44546A" w:themeFill="text2"/>
        <w:spacing w:before="0" w:beforeAutospacing="0" w:after="0" w:afterAutospacing="0"/>
        <w:jc w:val="center"/>
        <w:rPr>
          <w:color w:val="00B0F0"/>
          <w:sz w:val="40"/>
          <w:szCs w:val="40"/>
        </w:rPr>
      </w:pPr>
      <w:r w:rsidRPr="00172BAC">
        <w:rPr>
          <w:b/>
          <w:bCs/>
          <w:color w:val="00B0F0"/>
          <w:sz w:val="40"/>
          <w:szCs w:val="40"/>
        </w:rPr>
        <w:t xml:space="preserve">Assistance technique et </w:t>
      </w:r>
      <w:proofErr w:type="spellStart"/>
      <w:r w:rsidRPr="00172BAC">
        <w:rPr>
          <w:b/>
          <w:bCs/>
          <w:color w:val="00B0F0"/>
          <w:sz w:val="40"/>
          <w:szCs w:val="40"/>
        </w:rPr>
        <w:t>pédagogique</w:t>
      </w:r>
      <w:proofErr w:type="spellEnd"/>
    </w:p>
    <w:p w14:paraId="4DCC5B21" w14:textId="77777777" w:rsidR="00172BAC" w:rsidRDefault="00172BAC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21"/>
          <w:sz w:val="22"/>
          <w:szCs w:val="22"/>
        </w:rPr>
      </w:pPr>
    </w:p>
    <w:p w14:paraId="33D0D848" w14:textId="6954AB5E" w:rsidR="00172BAC" w:rsidRPr="00172BAC" w:rsidRDefault="00172BAC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72BAC">
        <w:rPr>
          <w:color w:val="111121"/>
          <w:sz w:val="22"/>
          <w:szCs w:val="22"/>
        </w:rPr>
        <w:t xml:space="preserve">Afin de vous accompagner au mieux dans votre parcours de formation, </w:t>
      </w:r>
      <w:proofErr w:type="spellStart"/>
      <w:r>
        <w:rPr>
          <w:color w:val="111121"/>
          <w:sz w:val="22"/>
          <w:szCs w:val="22"/>
        </w:rPr>
        <w:t>Gapen’Psy</w:t>
      </w:r>
      <w:proofErr w:type="spellEnd"/>
      <w:r w:rsidRPr="00172BAC">
        <w:rPr>
          <w:color w:val="111121"/>
          <w:sz w:val="22"/>
          <w:szCs w:val="22"/>
        </w:rPr>
        <w:t xml:space="preserve"> met </w:t>
      </w:r>
      <w:proofErr w:type="spellStart"/>
      <w:r w:rsidRPr="00172BAC">
        <w:rPr>
          <w:color w:val="111121"/>
          <w:sz w:val="22"/>
          <w:szCs w:val="22"/>
        </w:rPr>
        <w:t>a</w:t>
      </w:r>
      <w:proofErr w:type="spellEnd"/>
      <w:r w:rsidRPr="00172BAC">
        <w:rPr>
          <w:color w:val="111121"/>
          <w:sz w:val="22"/>
          <w:szCs w:val="22"/>
        </w:rPr>
        <w:t xml:space="preserve">̀ votre disposition une assistance technique </w:t>
      </w:r>
      <w:proofErr w:type="spellStart"/>
      <w:r w:rsidRPr="00172BAC">
        <w:rPr>
          <w:color w:val="111121"/>
          <w:sz w:val="22"/>
          <w:szCs w:val="22"/>
        </w:rPr>
        <w:t>individualisée</w:t>
      </w:r>
      <w:proofErr w:type="spellEnd"/>
      <w:r w:rsidRPr="00172BAC">
        <w:rPr>
          <w:color w:val="111121"/>
          <w:sz w:val="22"/>
          <w:szCs w:val="22"/>
        </w:rPr>
        <w:t xml:space="preserve"> pour aider les stagiaires qui rencontreraient des </w:t>
      </w:r>
      <w:proofErr w:type="spellStart"/>
      <w:r w:rsidRPr="00172BAC">
        <w:rPr>
          <w:color w:val="111121"/>
          <w:sz w:val="22"/>
          <w:szCs w:val="22"/>
        </w:rPr>
        <w:t>difficultés</w:t>
      </w:r>
      <w:proofErr w:type="spellEnd"/>
      <w:r w:rsidRPr="00172BAC">
        <w:rPr>
          <w:color w:val="111121"/>
          <w:sz w:val="22"/>
          <w:szCs w:val="22"/>
        </w:rPr>
        <w:t xml:space="preserve"> de connexion ou d’utilisation des outils. L’assistance technique et </w:t>
      </w:r>
      <w:proofErr w:type="spellStart"/>
      <w:r w:rsidRPr="00172BAC">
        <w:rPr>
          <w:color w:val="111121"/>
          <w:sz w:val="22"/>
          <w:szCs w:val="22"/>
        </w:rPr>
        <w:t>pédagogique</w:t>
      </w:r>
      <w:proofErr w:type="spellEnd"/>
      <w:r w:rsidRPr="00172BAC">
        <w:rPr>
          <w:color w:val="111121"/>
          <w:sz w:val="22"/>
          <w:szCs w:val="22"/>
        </w:rPr>
        <w:t xml:space="preserve"> apporte </w:t>
      </w:r>
      <w:proofErr w:type="spellStart"/>
      <w:r w:rsidRPr="00172BAC">
        <w:rPr>
          <w:color w:val="111121"/>
          <w:sz w:val="22"/>
          <w:szCs w:val="22"/>
        </w:rPr>
        <w:t>réponse</w:t>
      </w:r>
      <w:proofErr w:type="spellEnd"/>
      <w:r w:rsidRPr="00172BAC">
        <w:rPr>
          <w:color w:val="111121"/>
          <w:sz w:val="22"/>
          <w:szCs w:val="22"/>
        </w:rPr>
        <w:t xml:space="preserve"> dans un </w:t>
      </w:r>
      <w:proofErr w:type="spellStart"/>
      <w:r w:rsidRPr="00172BAC">
        <w:rPr>
          <w:color w:val="111121"/>
          <w:sz w:val="22"/>
          <w:szCs w:val="22"/>
        </w:rPr>
        <w:t>délai</w:t>
      </w:r>
      <w:proofErr w:type="spellEnd"/>
      <w:r w:rsidRPr="00172BAC">
        <w:rPr>
          <w:color w:val="111121"/>
          <w:sz w:val="22"/>
          <w:szCs w:val="22"/>
        </w:rPr>
        <w:t xml:space="preserve"> de 24 heures par jour ouvré. Si la demande intervient un jour non-ouvré, la </w:t>
      </w:r>
      <w:proofErr w:type="spellStart"/>
      <w:r w:rsidRPr="00172BAC">
        <w:rPr>
          <w:color w:val="111121"/>
          <w:sz w:val="22"/>
          <w:szCs w:val="22"/>
        </w:rPr>
        <w:t>réponse</w:t>
      </w:r>
      <w:proofErr w:type="spellEnd"/>
      <w:r w:rsidRPr="00172BAC">
        <w:rPr>
          <w:color w:val="111121"/>
          <w:sz w:val="22"/>
          <w:szCs w:val="22"/>
        </w:rPr>
        <w:t xml:space="preserve"> sera fournie le jour ouvré suivant. </w:t>
      </w:r>
    </w:p>
    <w:p w14:paraId="6E060D15" w14:textId="1F6C7680" w:rsidR="00172BAC" w:rsidRPr="00172BAC" w:rsidRDefault="00172BAC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72BAC">
        <w:rPr>
          <w:b/>
          <w:bCs/>
          <w:color w:val="111121"/>
          <w:sz w:val="22"/>
          <w:szCs w:val="22"/>
        </w:rPr>
        <w:t xml:space="preserve">Contact de l’interlocuteur </w:t>
      </w:r>
      <w:proofErr w:type="spellStart"/>
      <w:r w:rsidRPr="00172BAC">
        <w:rPr>
          <w:b/>
          <w:bCs/>
          <w:color w:val="111121"/>
          <w:sz w:val="22"/>
          <w:szCs w:val="22"/>
        </w:rPr>
        <w:t>dédie</w:t>
      </w:r>
      <w:proofErr w:type="spellEnd"/>
      <w:r w:rsidRPr="00172BAC">
        <w:rPr>
          <w:b/>
          <w:bCs/>
          <w:color w:val="111121"/>
          <w:sz w:val="22"/>
          <w:szCs w:val="22"/>
        </w:rPr>
        <w:t xml:space="preserve">́ à l’assistance technique et </w:t>
      </w:r>
      <w:proofErr w:type="spellStart"/>
      <w:r w:rsidRPr="00172BAC">
        <w:rPr>
          <w:b/>
          <w:bCs/>
          <w:color w:val="111121"/>
          <w:sz w:val="22"/>
          <w:szCs w:val="22"/>
        </w:rPr>
        <w:t>pédagogique</w:t>
      </w:r>
      <w:proofErr w:type="spellEnd"/>
      <w:r w:rsidRPr="00172BAC">
        <w:rPr>
          <w:b/>
          <w:bCs/>
          <w:color w:val="111121"/>
          <w:sz w:val="22"/>
          <w:szCs w:val="22"/>
        </w:rPr>
        <w:t xml:space="preserve"> </w:t>
      </w:r>
      <w:r w:rsidRPr="00172BAC">
        <w:rPr>
          <w:color w:val="111121"/>
          <w:sz w:val="22"/>
          <w:szCs w:val="22"/>
        </w:rPr>
        <w:t xml:space="preserve">: </w:t>
      </w:r>
      <w:hyperlink r:id="rId13" w:history="1">
        <w:r w:rsidRPr="00172BAC">
          <w:rPr>
            <w:rStyle w:val="Lienhypertexte"/>
            <w:sz w:val="22"/>
            <w:szCs w:val="22"/>
          </w:rPr>
          <w:t>garcin.sylvain@gmail.com</w:t>
        </w:r>
      </w:hyperlink>
    </w:p>
    <w:p w14:paraId="169F996C" w14:textId="77777777" w:rsidR="008612F1" w:rsidRPr="00CD1A50" w:rsidRDefault="008612F1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656D813" w14:textId="77777777" w:rsidR="00FF1BE9" w:rsidRPr="00CD1A50" w:rsidRDefault="00FF1BE9" w:rsidP="00172BAC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71232EC3" w14:textId="610ACA3C" w:rsidR="00EF23C0" w:rsidRPr="00CD1A50" w:rsidRDefault="00EF23C0" w:rsidP="00172BAC">
      <w:pPr>
        <w:shd w:val="clear" w:color="auto" w:fill="44546A" w:themeFill="text2"/>
        <w:spacing w:line="240" w:lineRule="auto"/>
        <w:ind w:firstLine="708"/>
        <w:jc w:val="center"/>
        <w:rPr>
          <w:rFonts w:eastAsia="Calibri" w:cs="Times New Roman"/>
          <w:b/>
          <w:bCs/>
          <w:color w:val="00B0F0"/>
          <w:sz w:val="40"/>
          <w:szCs w:val="40"/>
        </w:rPr>
      </w:pPr>
      <w:r w:rsidRPr="00CD1A50">
        <w:rPr>
          <w:rFonts w:eastAsia="Calibri" w:cs="Times New Roman"/>
          <w:b/>
          <w:bCs/>
          <w:color w:val="00B0F0"/>
          <w:sz w:val="40"/>
          <w:szCs w:val="40"/>
        </w:rPr>
        <w:t xml:space="preserve">Modalités </w:t>
      </w:r>
      <w:r w:rsidR="000A717E" w:rsidRPr="00CD1A50">
        <w:rPr>
          <w:rFonts w:eastAsia="Calibri" w:cs="Times New Roman"/>
          <w:b/>
          <w:bCs/>
          <w:color w:val="00B0F0"/>
          <w:sz w:val="40"/>
          <w:szCs w:val="40"/>
        </w:rPr>
        <w:t>d’évaluation</w:t>
      </w:r>
      <w:r w:rsidRPr="00CD1A50">
        <w:rPr>
          <w:rFonts w:eastAsia="Calibri" w:cs="Times New Roman"/>
          <w:b/>
          <w:bCs/>
          <w:color w:val="00B0F0"/>
          <w:sz w:val="40"/>
          <w:szCs w:val="40"/>
        </w:rPr>
        <w:t xml:space="preserve"> </w:t>
      </w:r>
      <w:r w:rsidR="000A717E" w:rsidRPr="00CD1A50">
        <w:rPr>
          <w:rFonts w:eastAsia="Calibri" w:cs="Times New Roman"/>
          <w:b/>
          <w:bCs/>
          <w:color w:val="00B0F0"/>
          <w:sz w:val="40"/>
          <w:szCs w:val="40"/>
        </w:rPr>
        <w:t>des stagiaires</w:t>
      </w:r>
    </w:p>
    <w:p w14:paraId="09A59E72" w14:textId="77777777" w:rsidR="000F2766" w:rsidRPr="00CD1A50" w:rsidRDefault="000F2766" w:rsidP="00172BAC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sz w:val="22"/>
          <w:szCs w:val="22"/>
        </w:rPr>
      </w:pPr>
    </w:p>
    <w:p w14:paraId="498D0EAC" w14:textId="063FB198" w:rsidR="00E465AC" w:rsidRDefault="00EF23C0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CD1A50">
        <w:rPr>
          <w:sz w:val="22"/>
          <w:szCs w:val="22"/>
        </w:rPr>
        <w:t xml:space="preserve">L’évaluation des acquis de la formation est </w:t>
      </w:r>
      <w:r w:rsidR="008D63FD" w:rsidRPr="00CD1A50">
        <w:rPr>
          <w:sz w:val="22"/>
          <w:szCs w:val="22"/>
        </w:rPr>
        <w:t>réalisée</w:t>
      </w:r>
      <w:r w:rsidRPr="00CD1A50">
        <w:rPr>
          <w:sz w:val="22"/>
          <w:szCs w:val="22"/>
        </w:rPr>
        <w:t xml:space="preserve"> au travers du contrôle continu avec échanges oraux</w:t>
      </w:r>
      <w:r w:rsidR="008D63FD" w:rsidRPr="00CD1A50">
        <w:rPr>
          <w:sz w:val="22"/>
          <w:szCs w:val="22"/>
        </w:rPr>
        <w:t xml:space="preserve">, </w:t>
      </w:r>
      <w:r w:rsidR="00295154">
        <w:rPr>
          <w:sz w:val="22"/>
          <w:szCs w:val="22"/>
        </w:rPr>
        <w:t xml:space="preserve">de document à compléter et de </w:t>
      </w:r>
      <w:r w:rsidR="008D63FD" w:rsidRPr="00CD1A50">
        <w:rPr>
          <w:sz w:val="22"/>
          <w:szCs w:val="22"/>
        </w:rPr>
        <w:t>QCM</w:t>
      </w:r>
      <w:r w:rsidR="00295154">
        <w:rPr>
          <w:sz w:val="22"/>
          <w:szCs w:val="22"/>
        </w:rPr>
        <w:t xml:space="preserve">. </w:t>
      </w:r>
    </w:p>
    <w:p w14:paraId="06578707" w14:textId="77777777" w:rsidR="009B077B" w:rsidRPr="00CD1A50" w:rsidRDefault="009B077B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44F63FD" w14:textId="77777777" w:rsidR="002A77A0" w:rsidRDefault="00E465AC" w:rsidP="00172BAC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D1A50">
        <w:rPr>
          <w:sz w:val="22"/>
          <w:szCs w:val="22"/>
        </w:rPr>
        <w:t xml:space="preserve">Une </w:t>
      </w:r>
      <w:r w:rsidR="008D63FD" w:rsidRPr="00CD1A50">
        <w:rPr>
          <w:sz w:val="22"/>
          <w:szCs w:val="22"/>
        </w:rPr>
        <w:t xml:space="preserve">évaluation </w:t>
      </w:r>
      <w:r w:rsidRPr="00CD1A50">
        <w:rPr>
          <w:sz w:val="22"/>
          <w:szCs w:val="22"/>
        </w:rPr>
        <w:t xml:space="preserve">finale </w:t>
      </w:r>
      <w:r w:rsidR="00EF23C0" w:rsidRPr="00CD1A50">
        <w:rPr>
          <w:sz w:val="22"/>
          <w:szCs w:val="22"/>
        </w:rPr>
        <w:t xml:space="preserve">sous forme </w:t>
      </w:r>
      <w:r w:rsidR="001C5417" w:rsidRPr="00CD1A50">
        <w:rPr>
          <w:sz w:val="22"/>
          <w:szCs w:val="22"/>
        </w:rPr>
        <w:t>de QCM.</w:t>
      </w:r>
      <w:r w:rsidR="00EF23C0" w:rsidRPr="00CD1A50">
        <w:rPr>
          <w:sz w:val="22"/>
          <w:szCs w:val="22"/>
        </w:rPr>
        <w:t xml:space="preserve"> </w:t>
      </w:r>
    </w:p>
    <w:p w14:paraId="1407C29C" w14:textId="77777777" w:rsidR="009E690F" w:rsidRPr="00CD1A50" w:rsidRDefault="009E690F" w:rsidP="00172BA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6AC8A0FA" w14:textId="77777777" w:rsidR="001D2624" w:rsidRPr="00CD1A50" w:rsidRDefault="001D2624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BB61855" w14:textId="6EF4E704" w:rsidR="007438C4" w:rsidRPr="00CD1A50" w:rsidRDefault="007438C4" w:rsidP="00172BAC">
      <w:pPr>
        <w:pStyle w:val="NormalWeb"/>
        <w:shd w:val="clear" w:color="auto" w:fill="44546A" w:themeFill="text2"/>
        <w:spacing w:before="0" w:beforeAutospacing="0" w:after="0" w:afterAutospacing="0"/>
        <w:jc w:val="center"/>
        <w:rPr>
          <w:color w:val="00B0F0"/>
          <w:sz w:val="40"/>
          <w:szCs w:val="40"/>
        </w:rPr>
      </w:pPr>
      <w:r w:rsidRPr="00CD1A50">
        <w:rPr>
          <w:rFonts w:eastAsia="Calibri"/>
          <w:b/>
          <w:bCs/>
          <w:color w:val="00B0F0"/>
          <w:sz w:val="40"/>
          <w:szCs w:val="40"/>
        </w:rPr>
        <w:t>Modalités de suivi et d’évaluation de l’action</w:t>
      </w:r>
    </w:p>
    <w:p w14:paraId="3F2601F9" w14:textId="77777777" w:rsidR="00A34D67" w:rsidRPr="00CD1A50" w:rsidRDefault="00A34D67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F3A3979" w14:textId="6F3E2BDF" w:rsidR="007438C4" w:rsidRPr="00CD1A50" w:rsidRDefault="007438C4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D1A50">
        <w:rPr>
          <w:sz w:val="22"/>
          <w:szCs w:val="22"/>
        </w:rPr>
        <w:t xml:space="preserve">Les participants signent une feuille d’émargement attestant de leur présence par demi-journée. </w:t>
      </w:r>
    </w:p>
    <w:p w14:paraId="417C3107" w14:textId="3F617E9F" w:rsidR="00A34D67" w:rsidRPr="00CD1A50" w:rsidRDefault="00A34D67" w:rsidP="00172BAC">
      <w:pPr>
        <w:spacing w:line="240" w:lineRule="auto"/>
        <w:jc w:val="both"/>
        <w:rPr>
          <w:rFonts w:cs="Times New Roman"/>
        </w:rPr>
      </w:pPr>
      <w:r w:rsidRPr="00CD1A50">
        <w:rPr>
          <w:rFonts w:cs="Times New Roman"/>
        </w:rPr>
        <w:t xml:space="preserve">Remise d’une attestation de compétences acquises et d’une attestation de suivi de formation. </w:t>
      </w:r>
    </w:p>
    <w:p w14:paraId="4ED01E2C" w14:textId="08FE7350" w:rsidR="00CE57B4" w:rsidRPr="00CD1A50" w:rsidRDefault="00CE57B4" w:rsidP="00172BAC">
      <w:pPr>
        <w:spacing w:line="240" w:lineRule="auto"/>
        <w:jc w:val="both"/>
        <w:rPr>
          <w:rFonts w:cs="Times New Roman"/>
          <w:bCs/>
        </w:rPr>
      </w:pPr>
      <w:r w:rsidRPr="00CD1A50">
        <w:rPr>
          <w:rFonts w:eastAsia="Calibri" w:cs="Times New Roman"/>
        </w:rPr>
        <w:t xml:space="preserve">Évaluation de la prestation de formation </w:t>
      </w:r>
      <w:r w:rsidRPr="00CD1A50">
        <w:rPr>
          <w:rFonts w:eastAsia="Calibri" w:cs="Times New Roman"/>
          <w:bCs/>
        </w:rPr>
        <w:t xml:space="preserve">« à chaud » </w:t>
      </w:r>
      <w:r w:rsidR="00A34D67" w:rsidRPr="00CD1A50">
        <w:rPr>
          <w:rFonts w:eastAsia="Calibri" w:cs="Times New Roman"/>
          <w:bCs/>
        </w:rPr>
        <w:t>via un questionnaire de satisfaction.</w:t>
      </w:r>
    </w:p>
    <w:p w14:paraId="6A9CD470" w14:textId="428AF7A4" w:rsidR="00E465AC" w:rsidRPr="00CD1A50" w:rsidRDefault="00C408D6" w:rsidP="00172BAC">
      <w:pPr>
        <w:spacing w:line="240" w:lineRule="auto"/>
        <w:rPr>
          <w:rFonts w:eastAsia="Calibri" w:cs="Times New Roman"/>
          <w:i/>
        </w:rPr>
      </w:pPr>
      <w:r w:rsidRPr="00CD1A50">
        <w:rPr>
          <w:rFonts w:eastAsia="Calibri" w:cs="Times New Roman"/>
          <w:bCs/>
        </w:rPr>
        <w:t>Évaluation</w:t>
      </w:r>
      <w:r w:rsidR="00CE57B4" w:rsidRPr="00CD1A50">
        <w:rPr>
          <w:rFonts w:eastAsia="Calibri" w:cs="Times New Roman"/>
          <w:bCs/>
        </w:rPr>
        <w:t xml:space="preserve"> des acquis au regard des objectifs attendus « à froid »</w:t>
      </w:r>
      <w:r w:rsidR="00CE57B4" w:rsidRPr="00CD1A50">
        <w:rPr>
          <w:rFonts w:eastAsia="Calibri" w:cs="Times New Roman"/>
          <w:b/>
        </w:rPr>
        <w:t xml:space="preserve"> </w:t>
      </w:r>
      <w:r w:rsidR="00A34D67" w:rsidRPr="00CD1A50">
        <w:rPr>
          <w:rFonts w:eastAsia="Calibri" w:cs="Times New Roman"/>
          <w:iCs/>
        </w:rPr>
        <w:t>à</w:t>
      </w:r>
      <w:r w:rsidR="00CE57B4" w:rsidRPr="00CD1A50">
        <w:rPr>
          <w:rFonts w:eastAsia="Calibri" w:cs="Times New Roman"/>
          <w:iCs/>
        </w:rPr>
        <w:t xml:space="preserve"> 3 mois</w:t>
      </w:r>
      <w:r w:rsidR="00A34D67" w:rsidRPr="00CD1A50">
        <w:rPr>
          <w:rFonts w:eastAsia="Calibri" w:cs="Times New Roman"/>
          <w:i/>
        </w:rPr>
        <w:t xml:space="preserve"> via </w:t>
      </w:r>
      <w:r w:rsidR="00A34D67" w:rsidRPr="00CD1A50">
        <w:rPr>
          <w:rFonts w:eastAsia="Calibri" w:cs="Times New Roman"/>
          <w:iCs/>
        </w:rPr>
        <w:t>un</w:t>
      </w:r>
      <w:r w:rsidR="00A34D67" w:rsidRPr="00CD1A50">
        <w:rPr>
          <w:rFonts w:eastAsia="Calibri" w:cs="Times New Roman"/>
          <w:i/>
        </w:rPr>
        <w:t xml:space="preserve"> </w:t>
      </w:r>
      <w:r w:rsidR="00A34D67" w:rsidRPr="00CD1A50">
        <w:rPr>
          <w:rFonts w:cs="Times New Roman"/>
        </w:rPr>
        <w:t>q</w:t>
      </w:r>
      <w:r w:rsidR="00CE57B4" w:rsidRPr="00CD1A50">
        <w:rPr>
          <w:rFonts w:cs="Times New Roman"/>
        </w:rPr>
        <w:t>uestionnaire</w:t>
      </w:r>
      <w:r w:rsidR="00A34D67" w:rsidRPr="00CD1A50">
        <w:rPr>
          <w:rFonts w:cs="Times New Roman"/>
        </w:rPr>
        <w:t xml:space="preserve">. </w:t>
      </w:r>
    </w:p>
    <w:p w14:paraId="0E67A0D0" w14:textId="77777777" w:rsidR="00146670" w:rsidRPr="00CD1A50" w:rsidRDefault="00146670" w:rsidP="00172BAC">
      <w:pPr>
        <w:spacing w:line="240" w:lineRule="auto"/>
        <w:jc w:val="both"/>
        <w:rPr>
          <w:rFonts w:eastAsia="Times New Roman" w:cs="Times New Roman"/>
        </w:rPr>
      </w:pPr>
    </w:p>
    <w:p w14:paraId="4DE9EA07" w14:textId="050AEBB2" w:rsidR="00D72EFC" w:rsidRPr="00CD1A50" w:rsidRDefault="00061499" w:rsidP="00172BAC">
      <w:pPr>
        <w:shd w:val="clear" w:color="auto" w:fill="44546A" w:themeFill="text2"/>
        <w:spacing w:line="240" w:lineRule="auto"/>
        <w:jc w:val="center"/>
        <w:rPr>
          <w:rFonts w:cs="Times New Roman"/>
          <w:color w:val="00B0F0"/>
          <w:sz w:val="40"/>
          <w:szCs w:val="40"/>
          <w:lang w:val="fr-FR"/>
        </w:rPr>
      </w:pPr>
      <w:r w:rsidRPr="00CD1A50">
        <w:rPr>
          <w:rFonts w:cs="Times New Roman"/>
          <w:b/>
          <w:bCs/>
          <w:color w:val="00B0F0"/>
          <w:sz w:val="40"/>
          <w:szCs w:val="40"/>
          <w:lang w:val="fr-FR"/>
        </w:rPr>
        <w:t>Restauration </w:t>
      </w:r>
      <w:r w:rsidR="00D72EFC" w:rsidRPr="00CD1A50">
        <w:rPr>
          <w:rFonts w:cs="Times New Roman"/>
          <w:b/>
          <w:bCs/>
          <w:color w:val="00B0F0"/>
          <w:sz w:val="40"/>
          <w:szCs w:val="40"/>
          <w:lang w:val="fr-FR"/>
        </w:rPr>
        <w:t>&amp; Hébergement</w:t>
      </w:r>
    </w:p>
    <w:p w14:paraId="7B5100DF" w14:textId="77777777" w:rsidR="00D72EFC" w:rsidRPr="00CD1A50" w:rsidRDefault="00D72EFC" w:rsidP="00172BAC">
      <w:pPr>
        <w:spacing w:line="240" w:lineRule="auto"/>
        <w:jc w:val="both"/>
        <w:rPr>
          <w:rFonts w:cs="Times New Roman"/>
        </w:rPr>
      </w:pPr>
    </w:p>
    <w:p w14:paraId="13776293" w14:textId="6A6F729F" w:rsidR="00061499" w:rsidRPr="00CD1A50" w:rsidRDefault="00061499" w:rsidP="00172BAC">
      <w:pPr>
        <w:spacing w:line="240" w:lineRule="auto"/>
        <w:jc w:val="both"/>
        <w:rPr>
          <w:rFonts w:cs="Times New Roman"/>
        </w:rPr>
      </w:pPr>
      <w:r w:rsidRPr="00CD1A50">
        <w:rPr>
          <w:rFonts w:cs="Times New Roman"/>
        </w:rPr>
        <w:t>Des lieux de restaurations alentour sont à la disposition du stagiaire. 1H de pause repas est prévue</w:t>
      </w:r>
      <w:r w:rsidR="00CD1A50" w:rsidRPr="00CD1A50">
        <w:rPr>
          <w:rFonts w:cs="Times New Roman"/>
        </w:rPr>
        <w:t xml:space="preserve">. Une liste est tenue à la disposition du stagiaire. </w:t>
      </w:r>
    </w:p>
    <w:p w14:paraId="7BBEFE54" w14:textId="77777777" w:rsidR="00DC2C72" w:rsidRPr="00CD1A50" w:rsidRDefault="00DC2C72" w:rsidP="00172BAC">
      <w:pPr>
        <w:spacing w:line="240" w:lineRule="auto"/>
        <w:rPr>
          <w:rFonts w:cs="Times New Roman"/>
          <w:color w:val="auto"/>
          <w:lang w:val="fr-FR"/>
        </w:rPr>
      </w:pPr>
    </w:p>
    <w:p w14:paraId="1D01AB3A" w14:textId="54F6A34E" w:rsidR="00CD1A50" w:rsidRPr="00CD1A50" w:rsidRDefault="00DC2C72" w:rsidP="00172BAC">
      <w:pPr>
        <w:shd w:val="clear" w:color="auto" w:fill="44546A" w:themeFill="text2"/>
        <w:spacing w:line="240" w:lineRule="auto"/>
        <w:jc w:val="center"/>
        <w:rPr>
          <w:rFonts w:cs="Times New Roman"/>
          <w:color w:val="00B0F0"/>
          <w:sz w:val="40"/>
          <w:szCs w:val="40"/>
          <w:lang w:val="fr-FR"/>
        </w:rPr>
      </w:pPr>
      <w:r w:rsidRPr="00CD1A50">
        <w:rPr>
          <w:rFonts w:cs="Times New Roman"/>
          <w:b/>
          <w:bCs/>
          <w:color w:val="00B0F0"/>
          <w:sz w:val="40"/>
          <w:szCs w:val="40"/>
          <w:lang w:val="fr-FR"/>
        </w:rPr>
        <w:t>Coût</w:t>
      </w:r>
    </w:p>
    <w:p w14:paraId="35394470" w14:textId="77777777" w:rsidR="00CD1A50" w:rsidRPr="00CD1A50" w:rsidRDefault="00CD1A50" w:rsidP="00172BAC">
      <w:pPr>
        <w:spacing w:line="240" w:lineRule="auto"/>
        <w:rPr>
          <w:rFonts w:cs="Times New Roman"/>
          <w:color w:val="1B6E89"/>
          <w:lang w:val="fr-FR"/>
        </w:rPr>
      </w:pPr>
    </w:p>
    <w:p w14:paraId="0CCCA199" w14:textId="4AEDB706" w:rsidR="00DC2C72" w:rsidRPr="00CD1A50" w:rsidRDefault="00061499" w:rsidP="00172BAC">
      <w:pPr>
        <w:pStyle w:val="Paragraphedeliste"/>
        <w:numPr>
          <w:ilvl w:val="0"/>
          <w:numId w:val="40"/>
        </w:numPr>
        <w:rPr>
          <w:rFonts w:ascii="Times New Roman" w:hAnsi="Times New Roman" w:cs="Times New Roman"/>
        </w:rPr>
      </w:pPr>
      <w:r w:rsidRPr="00CD1A50">
        <w:rPr>
          <w:rFonts w:ascii="Times New Roman" w:hAnsi="Times New Roman" w:cs="Times New Roman"/>
        </w:rPr>
        <w:t>150 € TTC</w:t>
      </w:r>
      <w:r w:rsidR="00CD1A50">
        <w:rPr>
          <w:rFonts w:ascii="Times New Roman" w:hAnsi="Times New Roman" w:cs="Times New Roman"/>
        </w:rPr>
        <w:t xml:space="preserve">. Le tarif comprenant l’intervention du formateur, les supports de cours et accès au test de retro feedback. </w:t>
      </w:r>
      <w:r w:rsidR="009E690F">
        <w:rPr>
          <w:rFonts w:ascii="Times New Roman" w:hAnsi="Times New Roman" w:cs="Times New Roman"/>
        </w:rPr>
        <w:t xml:space="preserve">Le prix indiqué ne comprend pas les frais de restauration et d’hébergement. </w:t>
      </w:r>
    </w:p>
    <w:p w14:paraId="4AFD0BF6" w14:textId="77777777" w:rsidR="009E50CF" w:rsidRPr="00CD1A50" w:rsidRDefault="009E50CF" w:rsidP="00172BAC">
      <w:pPr>
        <w:spacing w:line="240" w:lineRule="auto"/>
        <w:rPr>
          <w:rFonts w:cs="Times New Roman"/>
          <w:color w:val="auto"/>
          <w:lang w:val="fr-FR"/>
        </w:rPr>
      </w:pPr>
    </w:p>
    <w:p w14:paraId="6D363C53" w14:textId="14E3CA8B" w:rsidR="00121FC0" w:rsidRPr="00121FC0" w:rsidRDefault="009E50CF" w:rsidP="00172BAC">
      <w:pPr>
        <w:shd w:val="clear" w:color="auto" w:fill="44546A" w:themeFill="text2"/>
        <w:spacing w:line="240" w:lineRule="auto"/>
        <w:jc w:val="center"/>
        <w:rPr>
          <w:rFonts w:cs="Times New Roman"/>
          <w:color w:val="00B0F0"/>
          <w:sz w:val="40"/>
          <w:szCs w:val="40"/>
          <w:lang w:val="fr-FR"/>
        </w:rPr>
      </w:pPr>
      <w:r w:rsidRPr="00121FC0">
        <w:rPr>
          <w:rFonts w:cs="Times New Roman"/>
          <w:b/>
          <w:bCs/>
          <w:color w:val="00B0F0"/>
          <w:sz w:val="40"/>
          <w:szCs w:val="40"/>
          <w:lang w:val="fr-FR"/>
        </w:rPr>
        <w:t>Pour aller plus loin</w:t>
      </w:r>
    </w:p>
    <w:p w14:paraId="3DBCF71F" w14:textId="3F4A892C" w:rsidR="009E50CF" w:rsidRPr="00CD1A50" w:rsidRDefault="009E50CF" w:rsidP="00172BAC">
      <w:pPr>
        <w:spacing w:line="240" w:lineRule="auto"/>
        <w:jc w:val="both"/>
        <w:rPr>
          <w:rFonts w:eastAsia="Calibri" w:cs="Times New Roman"/>
        </w:rPr>
      </w:pPr>
      <w:r w:rsidRPr="00CD1A50">
        <w:rPr>
          <w:rFonts w:eastAsia="Calibri" w:cs="Times New Roman"/>
        </w:rPr>
        <w:t>La formation « </w:t>
      </w:r>
      <w:r w:rsidRPr="00CD1A50">
        <w:rPr>
          <w:rFonts w:eastAsia="Calibri" w:cs="Times New Roman"/>
          <w:b/>
          <w:bCs/>
        </w:rPr>
        <w:t>Burnout : prévenir et accompagner aux différentes phases de l’épuisement professionnel</w:t>
      </w:r>
      <w:r w:rsidRPr="00CD1A50">
        <w:rPr>
          <w:rFonts w:eastAsia="Calibri" w:cs="Times New Roman"/>
        </w:rPr>
        <w:t> » se base sur une approche chronologique du phénomène en proposant aux encadrant d’agir en prévention et à toutes les phases de l’épuisement.</w:t>
      </w:r>
    </w:p>
    <w:p w14:paraId="156137A2" w14:textId="77777777" w:rsidR="009E50CF" w:rsidRPr="00CD1A50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Avant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découverte et mise en œuvre de pratiques préventives</w:t>
      </w:r>
    </w:p>
    <w:p w14:paraId="4D9FED62" w14:textId="77777777" w:rsidR="009E50CF" w:rsidRPr="00CD1A50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Juste avant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repérage des premiers signes et alerte et mise en place d’actions protectrices</w:t>
      </w:r>
    </w:p>
    <w:p w14:paraId="0B62B6E6" w14:textId="77777777" w:rsidR="009E50CF" w:rsidRPr="00CD1A50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Pendant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comprendre la souffrance pour adopter une posture adéquate pendant l’arrêt de travail</w:t>
      </w:r>
    </w:p>
    <w:p w14:paraId="650F576A" w14:textId="77777777" w:rsidR="009E50CF" w:rsidRPr="00CD1A50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Juste après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adopter une posture d’accompagnement du retour au travail</w:t>
      </w:r>
    </w:p>
    <w:p w14:paraId="7238023C" w14:textId="4C9FC019" w:rsidR="00727A81" w:rsidRPr="00054C2B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Après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consolidation des acquis et des postures professionnelles pour ne pas replonger et retrouver la sérénité dans son travail</w:t>
      </w:r>
      <w:r w:rsidRPr="00121FC0">
        <w:rPr>
          <w:rFonts w:eastAsia="Calibri" w:cs="Times New Roman"/>
        </w:rPr>
        <w:t>.</w:t>
      </w:r>
    </w:p>
    <w:p w14:paraId="7FDE4E00" w14:textId="2C2C61D9" w:rsidR="009E39C1" w:rsidRPr="008C7E38" w:rsidRDefault="00ED63F9" w:rsidP="008C7E38">
      <w:pPr>
        <w:pStyle w:val="En-tte"/>
        <w:shd w:val="clear" w:color="auto" w:fill="44546A" w:themeFill="text2"/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CA349A">
        <w:rPr>
          <w:rFonts w:ascii="Times New Roman" w:hAnsi="Times New Roman" w:cs="Times New Roman"/>
          <w:b/>
          <w:bCs/>
          <w:color w:val="00B0F0"/>
          <w:sz w:val="40"/>
          <w:szCs w:val="40"/>
        </w:rPr>
        <w:lastRenderedPageBreak/>
        <w:t>TABLEAU CROISÉ OBJECTIFS/PROGRAMME</w:t>
      </w:r>
    </w:p>
    <w:tbl>
      <w:tblPr>
        <w:tblStyle w:val="Grilledutableau"/>
        <w:tblW w:w="16155" w:type="dxa"/>
        <w:jc w:val="center"/>
        <w:tblLook w:val="04A0" w:firstRow="1" w:lastRow="0" w:firstColumn="1" w:lastColumn="0" w:noHBand="0" w:noVBand="1"/>
      </w:tblPr>
      <w:tblGrid>
        <w:gridCol w:w="4673"/>
        <w:gridCol w:w="11482"/>
      </w:tblGrid>
      <w:tr w:rsidR="00ED63F9" w:rsidRPr="00CD1A50" w14:paraId="1F1620D9" w14:textId="77777777" w:rsidTr="00CA349A">
        <w:trPr>
          <w:trHeight w:val="351"/>
          <w:jc w:val="center"/>
        </w:trPr>
        <w:tc>
          <w:tcPr>
            <w:tcW w:w="4673" w:type="dxa"/>
            <w:shd w:val="clear" w:color="auto" w:fill="44546A" w:themeFill="text2"/>
            <w:vAlign w:val="center"/>
          </w:tcPr>
          <w:p w14:paraId="2ADD1764" w14:textId="77777777" w:rsidR="00ED63F9" w:rsidRPr="00CA349A" w:rsidRDefault="00ED63F9" w:rsidP="00172BAC">
            <w:pPr>
              <w:tabs>
                <w:tab w:val="left" w:pos="708"/>
                <w:tab w:val="left" w:pos="1416"/>
                <w:tab w:val="left" w:pos="2124"/>
                <w:tab w:val="left" w:pos="8740"/>
              </w:tabs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CA349A"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>Objectifs de la formation</w:t>
            </w:r>
          </w:p>
        </w:tc>
        <w:tc>
          <w:tcPr>
            <w:tcW w:w="11482" w:type="dxa"/>
            <w:shd w:val="clear" w:color="auto" w:fill="44546A" w:themeFill="text2"/>
            <w:vAlign w:val="center"/>
          </w:tcPr>
          <w:p w14:paraId="7ED72793" w14:textId="77777777" w:rsidR="00ED63F9" w:rsidRPr="00CA349A" w:rsidRDefault="00ED63F9" w:rsidP="00172BAC">
            <w:pPr>
              <w:tabs>
                <w:tab w:val="left" w:pos="708"/>
                <w:tab w:val="left" w:pos="1416"/>
                <w:tab w:val="left" w:pos="2124"/>
                <w:tab w:val="left" w:pos="8740"/>
              </w:tabs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CA349A"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>Programme de la formation</w:t>
            </w:r>
          </w:p>
        </w:tc>
      </w:tr>
      <w:tr w:rsidR="00ED63F9" w:rsidRPr="00CD1A50" w14:paraId="7EBA15E3" w14:textId="77777777" w:rsidTr="00D17B48">
        <w:trPr>
          <w:trHeight w:val="1336"/>
          <w:jc w:val="center"/>
        </w:trPr>
        <w:tc>
          <w:tcPr>
            <w:tcW w:w="4673" w:type="dxa"/>
            <w:vAlign w:val="center"/>
          </w:tcPr>
          <w:p w14:paraId="5B8F4091" w14:textId="77777777" w:rsidR="00E53D39" w:rsidRPr="00CD1A50" w:rsidRDefault="00E53D39" w:rsidP="0017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</w:rPr>
            </w:pPr>
          </w:p>
          <w:p w14:paraId="2B13BFB5" w14:textId="1BF4DEE7" w:rsidR="00D011ED" w:rsidRPr="00CD1A50" w:rsidRDefault="00126341" w:rsidP="0017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Reconnaitre les comportements, manifestations et fonctionnements du vécu d’</w:t>
            </w:r>
            <w:r w:rsidR="00DE66B4">
              <w:rPr>
                <w:rFonts w:eastAsia="Calibri" w:cs="Times New Roman"/>
                <w:bCs/>
                <w:color w:val="000000"/>
              </w:rPr>
              <w:t>épuisement</w:t>
            </w:r>
          </w:p>
          <w:p w14:paraId="5313AF7C" w14:textId="3C5885DA" w:rsidR="00ED63F9" w:rsidRPr="00CD1A50" w:rsidRDefault="00ED63F9" w:rsidP="00172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1482" w:type="dxa"/>
          </w:tcPr>
          <w:p w14:paraId="3B34C64F" w14:textId="77777777" w:rsidR="00E76035" w:rsidRDefault="00866E45" w:rsidP="00E76035">
            <w:pPr>
              <w:spacing w:line="240" w:lineRule="auto"/>
              <w:outlineLvl w:val="3"/>
              <w:rPr>
                <w:rFonts w:eastAsia="Times New Roman" w:cs="Times New Roman"/>
                <w:color w:val="00B0F0"/>
              </w:rPr>
            </w:pPr>
            <w:r w:rsidRPr="00CD1A50">
              <w:rPr>
                <w:rFonts w:eastAsia="Calibri" w:cs="Times New Roman"/>
                <w:i/>
                <w:iCs/>
                <w:color w:val="1B6D89"/>
              </w:rPr>
              <w:t xml:space="preserve"> </w:t>
            </w:r>
            <w:r w:rsidR="00E76035"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Module 1 : </w:t>
            </w:r>
            <w:r w:rsidR="00E76035">
              <w:rPr>
                <w:rFonts w:eastAsia="Times New Roman" w:cs="Times New Roman"/>
                <w:b/>
                <w:bCs/>
                <w:color w:val="auto"/>
                <w:lang w:val="fr-FR"/>
              </w:rPr>
              <w:t>Le vécu d’épuisement</w:t>
            </w:r>
            <w:r w:rsidR="00E76035" w:rsidRPr="0045003B">
              <w:rPr>
                <w:rFonts w:eastAsia="Times New Roman" w:cs="Times New Roman"/>
                <w:color w:val="00B0F0"/>
              </w:rPr>
              <w:t xml:space="preserve"> </w:t>
            </w:r>
          </w:p>
          <w:p w14:paraId="180FC2E8" w14:textId="77777777" w:rsidR="00E76035" w:rsidRPr="00E76035" w:rsidRDefault="00E76035" w:rsidP="00E76035">
            <w:pPr>
              <w:pStyle w:val="Paragraphedeliste"/>
              <w:numPr>
                <w:ilvl w:val="0"/>
                <w:numId w:val="43"/>
              </w:numPr>
              <w:outlineLvl w:val="3"/>
              <w:rPr>
                <w:rFonts w:eastAsia="Times New Roman" w:cs="Times New Roman"/>
              </w:rPr>
            </w:pPr>
            <w:r w:rsidRPr="00E76035">
              <w:rPr>
                <w:rFonts w:eastAsia="Times New Roman" w:cs="Times New Roman"/>
              </w:rPr>
              <w:t>Pendant : L’histoire de Nathalie</w:t>
            </w:r>
          </w:p>
          <w:p w14:paraId="0F0E0F70" w14:textId="77777777" w:rsidR="00E76035" w:rsidRDefault="00E76035" w:rsidP="00E76035">
            <w:pPr>
              <w:pStyle w:val="Paragraphedeliste"/>
              <w:numPr>
                <w:ilvl w:val="0"/>
                <w:numId w:val="43"/>
              </w:numPr>
              <w:outlineLvl w:val="3"/>
              <w:rPr>
                <w:rFonts w:eastAsia="Times New Roman" w:cs="Times New Roman"/>
              </w:rPr>
            </w:pPr>
            <w:r w:rsidRPr="00E76035">
              <w:rPr>
                <w:rFonts w:eastAsia="Times New Roman" w:cs="Times New Roman"/>
              </w:rPr>
              <w:t>Les manifestations de cette phase</w:t>
            </w:r>
          </w:p>
          <w:p w14:paraId="484DAC44" w14:textId="3D9ED58D" w:rsidR="00E76035" w:rsidRPr="00E76035" w:rsidRDefault="00E76035" w:rsidP="00E76035">
            <w:pPr>
              <w:pStyle w:val="Paragraphedeliste"/>
              <w:numPr>
                <w:ilvl w:val="0"/>
                <w:numId w:val="43"/>
              </w:numPr>
              <w:outlineLvl w:val="3"/>
              <w:rPr>
                <w:rFonts w:eastAsia="Times New Roman" w:cs="Times New Roman"/>
              </w:rPr>
            </w:pPr>
            <w:r w:rsidRPr="00E76035">
              <w:rPr>
                <w:rFonts w:eastAsia="Times New Roman" w:cs="Times New Roman"/>
              </w:rPr>
              <w:t>Soi les autres et le monde</w:t>
            </w:r>
          </w:p>
          <w:p w14:paraId="72DC0BB5" w14:textId="69F71E2E" w:rsidR="00ED63F9" w:rsidRPr="00CD1A50" w:rsidRDefault="00C9367D" w:rsidP="00172BAC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70C0"/>
              </w:rPr>
            </w:pPr>
            <w:r w:rsidRPr="0045003B">
              <w:rPr>
                <w:rFonts w:eastAsia="Times New Roman"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</w:t>
            </w:r>
            <w:r>
              <w:rPr>
                <w:rFonts w:eastAsia="Times New Roman" w:cs="Times New Roman"/>
                <w:color w:val="00B0F0"/>
              </w:rPr>
              <w:t>des manifestions de cette phase</w:t>
            </w:r>
          </w:p>
        </w:tc>
      </w:tr>
      <w:tr w:rsidR="00ED63F9" w:rsidRPr="00CD1A50" w14:paraId="3F63C721" w14:textId="77777777" w:rsidTr="009E39C1">
        <w:trPr>
          <w:trHeight w:val="552"/>
          <w:jc w:val="center"/>
        </w:trPr>
        <w:tc>
          <w:tcPr>
            <w:tcW w:w="4673" w:type="dxa"/>
            <w:vAlign w:val="center"/>
          </w:tcPr>
          <w:p w14:paraId="49B446A0" w14:textId="23B92C63" w:rsidR="00ED63F9" w:rsidRPr="00CD1A50" w:rsidRDefault="00EE44BF" w:rsidP="0017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 xml:space="preserve">Examiner le </w:t>
            </w:r>
            <w:r w:rsidR="00BE77D3">
              <w:rPr>
                <w:rFonts w:eastAsia="Calibri" w:cs="Times New Roman"/>
                <w:bCs/>
                <w:color w:val="000000"/>
              </w:rPr>
              <w:t>besoin d’acceptation du vécu</w:t>
            </w:r>
          </w:p>
        </w:tc>
        <w:tc>
          <w:tcPr>
            <w:tcW w:w="11482" w:type="dxa"/>
            <w:vAlign w:val="center"/>
          </w:tcPr>
          <w:p w14:paraId="1B500D61" w14:textId="13EFF7A4" w:rsidR="006423E8" w:rsidRPr="00CD1A50" w:rsidRDefault="00ED63F9" w:rsidP="00E3191C">
            <w:pPr>
              <w:spacing w:line="240" w:lineRule="auto"/>
              <w:outlineLvl w:val="3"/>
              <w:rPr>
                <w:rFonts w:cs="Times New Roman"/>
              </w:rPr>
            </w:pPr>
            <w:r w:rsidRPr="00CD1A50">
              <w:rPr>
                <w:rFonts w:cs="Times New Roman"/>
              </w:rPr>
              <w:t xml:space="preserve"> </w:t>
            </w:r>
            <w:r w:rsidR="006423E8" w:rsidRPr="00CD1A50">
              <w:rPr>
                <w:rFonts w:eastAsia="Times New Roman" w:cs="Times New Roman"/>
                <w:b/>
                <w:bCs/>
              </w:rPr>
              <w:t xml:space="preserve">Module 2 : </w:t>
            </w:r>
            <w:r w:rsidR="00BE77D3">
              <w:rPr>
                <w:rFonts w:eastAsia="Times New Roman" w:cs="Times New Roman"/>
                <w:b/>
                <w:bCs/>
              </w:rPr>
              <w:t>L’acceptation : Une étape nécessaire</w:t>
            </w:r>
          </w:p>
          <w:p w14:paraId="1727E7E2" w14:textId="671F08C2" w:rsidR="00BF3582" w:rsidRDefault="00E8134C" w:rsidP="00E3191C">
            <w:pPr>
              <w:pStyle w:val="Paragraphedeliste"/>
              <w:numPr>
                <w:ilvl w:val="0"/>
                <w:numId w:val="20"/>
              </w:numPr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 mouvement pour </w:t>
            </w:r>
            <w:r w:rsidR="008018B7">
              <w:rPr>
                <w:rFonts w:ascii="Times New Roman" w:eastAsia="Times New Roman" w:hAnsi="Times New Roman" w:cs="Times New Roman"/>
                <w:sz w:val="22"/>
                <w:szCs w:val="22"/>
              </w:rPr>
              <w:t>récupérer</w:t>
            </w:r>
          </w:p>
          <w:p w14:paraId="611B81B2" w14:textId="694844AA" w:rsidR="00BE77D3" w:rsidRPr="00B652D6" w:rsidRDefault="008018B7" w:rsidP="00E3191C">
            <w:pPr>
              <w:pStyle w:val="Paragraphedeliste"/>
              <w:numPr>
                <w:ilvl w:val="0"/>
                <w:numId w:val="20"/>
              </w:numPr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Les émotions</w:t>
            </w:r>
          </w:p>
          <w:p w14:paraId="381CAE9E" w14:textId="79C7F4EE" w:rsidR="00ED63F9" w:rsidRPr="00CD1A50" w:rsidRDefault="00A90BDA" w:rsidP="00172BAC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70C0"/>
                <w:lang w:val="fr-FR"/>
              </w:rPr>
            </w:pPr>
            <w:r w:rsidRPr="0060644D">
              <w:rPr>
                <w:rFonts w:cs="Times New Roman"/>
                <w:color w:val="00B0F0"/>
              </w:rPr>
              <w:sym w:font="Wingdings" w:char="F0E8"/>
            </w:r>
            <w:r w:rsidRPr="0060644D">
              <w:rPr>
                <w:rFonts w:eastAsia="Times New Roman" w:cs="Times New Roman"/>
                <w:color w:val="00B0F0"/>
              </w:rPr>
              <w:t xml:space="preserve"> Évaluation sous forme de document à compléter afin de </w:t>
            </w:r>
            <w:r>
              <w:rPr>
                <w:rFonts w:eastAsia="Times New Roman" w:cs="Times New Roman"/>
                <w:color w:val="00B0F0"/>
              </w:rPr>
              <w:t>décrire des éléments part de l’acceptation</w:t>
            </w:r>
          </w:p>
        </w:tc>
      </w:tr>
      <w:tr w:rsidR="00ED63F9" w:rsidRPr="00CD1A50" w14:paraId="25E358F8" w14:textId="77777777" w:rsidTr="009E39C1">
        <w:trPr>
          <w:jc w:val="center"/>
        </w:trPr>
        <w:tc>
          <w:tcPr>
            <w:tcW w:w="4673" w:type="dxa"/>
            <w:vAlign w:val="center"/>
          </w:tcPr>
          <w:p w14:paraId="2A5796A9" w14:textId="77777777" w:rsidR="000649CC" w:rsidRPr="00CD1A50" w:rsidRDefault="000649CC" w:rsidP="0017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</w:rPr>
            </w:pPr>
          </w:p>
          <w:p w14:paraId="08D4CE0D" w14:textId="1427B52D" w:rsidR="00E53D39" w:rsidRPr="00CD1A50" w:rsidRDefault="00E53D39" w:rsidP="0017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</w:rPr>
            </w:pPr>
            <w:r w:rsidRPr="00CD1A50">
              <w:rPr>
                <w:rFonts w:eastAsia="Calibri" w:cs="Times New Roman"/>
                <w:bCs/>
                <w:color w:val="000000"/>
              </w:rPr>
              <w:t xml:space="preserve">Identifier et mobiliser des ressources </w:t>
            </w:r>
            <w:r w:rsidR="00B57173">
              <w:rPr>
                <w:rFonts w:eastAsia="Calibri" w:cs="Times New Roman"/>
                <w:bCs/>
                <w:color w:val="000000"/>
              </w:rPr>
              <w:t>permettant la reconstruction</w:t>
            </w:r>
          </w:p>
          <w:p w14:paraId="7BABC455" w14:textId="17EA586D" w:rsidR="00ED63F9" w:rsidRPr="00CD1A50" w:rsidRDefault="00ED63F9" w:rsidP="00172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1482" w:type="dxa"/>
          </w:tcPr>
          <w:p w14:paraId="00E7D30B" w14:textId="27D05530" w:rsidR="006423E8" w:rsidRPr="00CD1A50" w:rsidRDefault="006423E8" w:rsidP="00172BA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Module 3 : </w:t>
            </w:r>
            <w:r w:rsidR="00B652D6">
              <w:rPr>
                <w:rFonts w:eastAsia="Times New Roman" w:cs="Times New Roman"/>
                <w:b/>
                <w:bCs/>
                <w:color w:val="auto"/>
                <w:lang w:val="fr-FR"/>
              </w:rPr>
              <w:t>La reconstruction</w:t>
            </w:r>
          </w:p>
          <w:p w14:paraId="5897EBF1" w14:textId="3C6C6380" w:rsidR="006423E8" w:rsidRPr="00CD1A50" w:rsidRDefault="00C63027" w:rsidP="00172BAC">
            <w:pPr>
              <w:pStyle w:val="Paragraphedeliste"/>
              <w:numPr>
                <w:ilvl w:val="0"/>
                <w:numId w:val="20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 sentiment d’efficacité personnelle</w:t>
            </w:r>
          </w:p>
          <w:p w14:paraId="01860933" w14:textId="630E9EA4" w:rsidR="00B57173" w:rsidRPr="00A56D1A" w:rsidRDefault="00A56D1A" w:rsidP="00A56D1A">
            <w:pPr>
              <w:pStyle w:val="Paragraphedeliste"/>
              <w:numPr>
                <w:ilvl w:val="0"/>
                <w:numId w:val="20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L’acceptation des craintes</w:t>
            </w:r>
          </w:p>
          <w:p w14:paraId="6A7BAE87" w14:textId="79F2A48C" w:rsidR="00ED63F9" w:rsidRPr="00CD1A50" w:rsidRDefault="001B1854" w:rsidP="00172BAC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70C0"/>
              </w:rPr>
            </w:pPr>
            <w:r w:rsidRPr="0045003B">
              <w:rPr>
                <w:rFonts w:eastAsia="Times New Roman" w:cs="Times New Roman"/>
                <w:color w:val="00B0F0"/>
                <w:lang w:val="fr-FR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  <w:lang w:val="fr-FR"/>
              </w:rPr>
              <w:t xml:space="preserve"> Évaluation sous forme de QCM écrit visant à vérifier </w:t>
            </w:r>
            <w:r>
              <w:rPr>
                <w:rFonts w:eastAsia="Times New Roman" w:cs="Times New Roman"/>
                <w:color w:val="00B0F0"/>
                <w:lang w:val="fr-FR"/>
              </w:rPr>
              <w:t>les indicateurs du SEP et les modalités d’acceptation des craintes</w:t>
            </w:r>
          </w:p>
        </w:tc>
      </w:tr>
      <w:tr w:rsidR="00ED63F9" w:rsidRPr="00CD1A50" w14:paraId="5C340D7D" w14:textId="77777777" w:rsidTr="009E39C1">
        <w:trPr>
          <w:jc w:val="center"/>
        </w:trPr>
        <w:tc>
          <w:tcPr>
            <w:tcW w:w="4673" w:type="dxa"/>
            <w:vAlign w:val="center"/>
          </w:tcPr>
          <w:p w14:paraId="27E6F5C4" w14:textId="2287935B" w:rsidR="00ED63F9" w:rsidRPr="00CD1A50" w:rsidRDefault="00167952" w:rsidP="00054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lang w:val="fr-FR"/>
              </w:rPr>
            </w:pPr>
            <w:r>
              <w:rPr>
                <w:rFonts w:eastAsia="Calibri" w:cs="Times New Roman"/>
                <w:bCs/>
                <w:color w:val="000000"/>
              </w:rPr>
              <w:t>Remanier le regard sur soi, les autres, le monde, le travail</w:t>
            </w:r>
          </w:p>
        </w:tc>
        <w:tc>
          <w:tcPr>
            <w:tcW w:w="11482" w:type="dxa"/>
          </w:tcPr>
          <w:p w14:paraId="29EAD435" w14:textId="7B183905" w:rsidR="00167952" w:rsidRPr="00CD1A50" w:rsidRDefault="00167952" w:rsidP="00167952">
            <w:pPr>
              <w:spacing w:line="240" w:lineRule="auto"/>
              <w:jc w:val="both"/>
              <w:outlineLvl w:val="3"/>
              <w:rPr>
                <w:rFonts w:cs="Times New Roman"/>
              </w:rPr>
            </w:pPr>
            <w:r w:rsidRPr="00CD1A50">
              <w:rPr>
                <w:rFonts w:eastAsia="Times New Roman" w:cs="Times New Roman"/>
                <w:b/>
                <w:bCs/>
              </w:rPr>
              <w:t xml:space="preserve">Module </w:t>
            </w:r>
            <w:r w:rsidR="00D2503B">
              <w:rPr>
                <w:rFonts w:eastAsia="Times New Roman" w:cs="Times New Roman"/>
                <w:b/>
                <w:bCs/>
              </w:rPr>
              <w:t>4</w:t>
            </w:r>
            <w:r w:rsidRPr="00CD1A50">
              <w:rPr>
                <w:rFonts w:eastAsia="Times New Roman" w:cs="Times New Roman"/>
                <w:b/>
                <w:bCs/>
              </w:rPr>
              <w:t xml:space="preserve"> : </w:t>
            </w:r>
            <w:r w:rsidR="001929D9">
              <w:rPr>
                <w:rFonts w:eastAsia="Times New Roman" w:cs="Times New Roman"/>
                <w:b/>
                <w:bCs/>
              </w:rPr>
              <w:t>Le remaniement existentiel</w:t>
            </w:r>
          </w:p>
          <w:p w14:paraId="30DBB7A4" w14:textId="77777777" w:rsidR="00167952" w:rsidRDefault="00167952" w:rsidP="00167952">
            <w:pPr>
              <w:pStyle w:val="Paragraphedeliste"/>
              <w:numPr>
                <w:ilvl w:val="0"/>
                <w:numId w:val="20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 remaniement identificatoire</w:t>
            </w:r>
          </w:p>
          <w:p w14:paraId="4CBCF79A" w14:textId="2615B182" w:rsidR="00167952" w:rsidRPr="00D2503B" w:rsidRDefault="00167952" w:rsidP="00D2503B">
            <w:pPr>
              <w:pStyle w:val="Paragraphedeliste"/>
              <w:numPr>
                <w:ilvl w:val="0"/>
                <w:numId w:val="20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4EC0">
              <w:rPr>
                <w:rFonts w:ascii="Times New Roman" w:eastAsia="Times New Roman" w:hAnsi="Times New Roman" w:cs="Times New Roman"/>
                <w:sz w:val="22"/>
                <w:szCs w:val="22"/>
              </w:rPr>
              <w:t>Nos besoins, valeurs et aspirations</w:t>
            </w:r>
          </w:p>
          <w:p w14:paraId="6E84155A" w14:textId="7AE4D3AC" w:rsidR="00ED63F9" w:rsidRPr="00CD1A50" w:rsidRDefault="003806C8" w:rsidP="00172BA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60644D">
              <w:rPr>
                <w:rFonts w:cs="Times New Roman"/>
                <w:color w:val="00B0F0"/>
              </w:rPr>
              <w:sym w:font="Wingdings" w:char="F0E8"/>
            </w:r>
            <w:r w:rsidRPr="0060644D">
              <w:rPr>
                <w:rFonts w:eastAsia="Times New Roman" w:cs="Times New Roman"/>
                <w:color w:val="00B0F0"/>
              </w:rPr>
              <w:t xml:space="preserve"> Évaluation sous forme d’échange oral autour de</w:t>
            </w:r>
            <w:r w:rsidR="004D3BCF">
              <w:rPr>
                <w:rFonts w:eastAsia="Times New Roman" w:cs="Times New Roman"/>
                <w:color w:val="00B0F0"/>
              </w:rPr>
              <w:t>s éléments constitutifs du remaniement existentiel</w:t>
            </w:r>
          </w:p>
        </w:tc>
      </w:tr>
      <w:tr w:rsidR="00ED63F9" w:rsidRPr="00CD1A50" w14:paraId="4EA89332" w14:textId="77777777" w:rsidTr="009E39C1">
        <w:trPr>
          <w:trHeight w:val="196"/>
          <w:jc w:val="center"/>
        </w:trPr>
        <w:tc>
          <w:tcPr>
            <w:tcW w:w="4673" w:type="dxa"/>
            <w:vAlign w:val="center"/>
          </w:tcPr>
          <w:p w14:paraId="2B303E68" w14:textId="2FA7F36B" w:rsidR="00ED63F9" w:rsidRPr="00CD1A50" w:rsidRDefault="007F6BF3" w:rsidP="0017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Adopter une posture d’accompagnement de retour au travail</w:t>
            </w:r>
          </w:p>
        </w:tc>
        <w:tc>
          <w:tcPr>
            <w:tcW w:w="11482" w:type="dxa"/>
            <w:vAlign w:val="center"/>
          </w:tcPr>
          <w:p w14:paraId="49F1022D" w14:textId="061D58DB" w:rsidR="003806C8" w:rsidRPr="00CD1A50" w:rsidRDefault="003806C8" w:rsidP="00172BA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Module </w:t>
            </w:r>
            <w:r w:rsidR="00D2503B">
              <w:rPr>
                <w:rFonts w:eastAsia="Times New Roman" w:cs="Times New Roman"/>
                <w:b/>
                <w:bCs/>
                <w:color w:val="auto"/>
                <w:lang w:val="fr-FR"/>
              </w:rPr>
              <w:t>5</w:t>
            </w:r>
            <w:r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 : </w:t>
            </w:r>
            <w:r w:rsidR="007F6BF3">
              <w:rPr>
                <w:rFonts w:eastAsia="Times New Roman" w:cs="Times New Roman"/>
                <w:b/>
                <w:bCs/>
                <w:color w:val="auto"/>
                <w:lang w:val="fr-FR"/>
              </w:rPr>
              <w:t>Comprendre et accompagner le retour au travail</w:t>
            </w:r>
          </w:p>
          <w:p w14:paraId="3DED4599" w14:textId="12BB790F" w:rsidR="003806C8" w:rsidRDefault="00CB2E86" w:rsidP="004D3BCF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Juste après : L’histoire d’Emma</w:t>
            </w:r>
          </w:p>
          <w:p w14:paraId="0C4C2C83" w14:textId="4ADB9C24" w:rsidR="00CB2E86" w:rsidRDefault="00113988" w:rsidP="004D3BCF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Les manifestations de cette phase</w:t>
            </w:r>
          </w:p>
          <w:p w14:paraId="60412A1F" w14:textId="2F7C50F4" w:rsidR="004D3BCF" w:rsidRPr="004D3BCF" w:rsidRDefault="00754A37" w:rsidP="004D3BCF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eastAsia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 suivi d’habitudes</w:t>
            </w:r>
          </w:p>
          <w:p w14:paraId="66F7E211" w14:textId="3EF9DDA6" w:rsidR="004D3BCF" w:rsidRPr="004D3BCF" w:rsidRDefault="004D3BCF" w:rsidP="004D3BCF">
            <w:pPr>
              <w:jc w:val="both"/>
              <w:outlineLvl w:val="3"/>
              <w:rPr>
                <w:rFonts w:eastAsia="Times New Roman" w:cs="Times New Roman"/>
                <w:color w:val="0070C0"/>
              </w:rPr>
            </w:pPr>
            <w:r w:rsidRPr="0045003B">
              <w:rPr>
                <w:rFonts w:eastAsia="Times New Roman"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</w:t>
            </w:r>
            <w:r>
              <w:rPr>
                <w:rFonts w:eastAsia="Times New Roman" w:cs="Times New Roman"/>
                <w:color w:val="00B0F0"/>
              </w:rPr>
              <w:t>des manifestions de cette phase</w:t>
            </w:r>
          </w:p>
        </w:tc>
      </w:tr>
      <w:tr w:rsidR="00ED63F9" w:rsidRPr="00CD1A50" w14:paraId="59E3DE95" w14:textId="77777777" w:rsidTr="009E39C1">
        <w:trPr>
          <w:jc w:val="center"/>
        </w:trPr>
        <w:tc>
          <w:tcPr>
            <w:tcW w:w="4673" w:type="dxa"/>
            <w:vAlign w:val="center"/>
          </w:tcPr>
          <w:p w14:paraId="5C09E806" w14:textId="398E35D1" w:rsidR="00ED63F9" w:rsidRPr="00CD1A50" w:rsidRDefault="005A12AE" w:rsidP="00172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</w:rPr>
              <w:t>Maintenir une approche protectrice sur le long terme</w:t>
            </w:r>
          </w:p>
        </w:tc>
        <w:tc>
          <w:tcPr>
            <w:tcW w:w="11482" w:type="dxa"/>
          </w:tcPr>
          <w:p w14:paraId="358A093F" w14:textId="2F932352" w:rsidR="005D279D" w:rsidRPr="00CD1A50" w:rsidRDefault="005D279D" w:rsidP="00172BA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CD1A50">
              <w:rPr>
                <w:rFonts w:eastAsia="Times New Roman" w:cs="Times New Roman"/>
                <w:b/>
                <w:bCs/>
                <w:color w:val="auto"/>
                <w:lang w:val="fr-FR"/>
              </w:rPr>
              <w:t xml:space="preserve">Module 6 : </w:t>
            </w:r>
            <w:r w:rsidR="00631D09">
              <w:rPr>
                <w:rFonts w:eastAsia="Times New Roman" w:cs="Times New Roman"/>
                <w:b/>
                <w:bCs/>
                <w:color w:val="auto"/>
                <w:lang w:val="fr-FR"/>
              </w:rPr>
              <w:t>Conserver l’observation et le maintien des ressources protectrices</w:t>
            </w:r>
          </w:p>
          <w:p w14:paraId="0B91768E" w14:textId="45E60E8C" w:rsidR="005D279D" w:rsidRPr="00CD1A50" w:rsidRDefault="00754A37" w:rsidP="00172BAC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Après : </w:t>
            </w:r>
            <w:r w:rsidR="00631D09">
              <w:rPr>
                <w:rFonts w:ascii="Times New Roman" w:eastAsia="Times New Roman" w:hAnsi="Times New Roman" w:cs="Times New Roman"/>
                <w:sz w:val="22"/>
                <w:szCs w:val="22"/>
              </w:rPr>
              <w:t>L’histoire d’Alain</w:t>
            </w:r>
          </w:p>
          <w:p w14:paraId="72278D38" w14:textId="12F081CC" w:rsidR="00754A37" w:rsidRPr="00CD1A50" w:rsidRDefault="00AB2C21" w:rsidP="00172BAC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L’approche contemplative</w:t>
            </w:r>
          </w:p>
          <w:p w14:paraId="2AC16F9F" w14:textId="3F07A21B" w:rsidR="00ED63F9" w:rsidRPr="00CD1A50" w:rsidRDefault="00A87A98" w:rsidP="00172BAC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70C0"/>
              </w:rPr>
            </w:pPr>
            <w:r w:rsidRPr="0045003B">
              <w:rPr>
                <w:rFonts w:eastAsia="Times New Roman"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</w:t>
            </w:r>
            <w:r>
              <w:rPr>
                <w:rFonts w:eastAsia="Times New Roman" w:cs="Times New Roman"/>
                <w:color w:val="00B0F0"/>
              </w:rPr>
              <w:t>des manifestions de cette phase</w:t>
            </w:r>
          </w:p>
        </w:tc>
      </w:tr>
    </w:tbl>
    <w:p w14:paraId="3ACA4A14" w14:textId="3DB29CDF" w:rsidR="0060644D" w:rsidRDefault="0060644D" w:rsidP="00172BAC">
      <w:pPr>
        <w:spacing w:line="240" w:lineRule="auto"/>
        <w:rPr>
          <w:rFonts w:eastAsia="Gill Sans MT" w:cs="Times New Roman"/>
          <w:b/>
        </w:rPr>
      </w:pPr>
    </w:p>
    <w:p w14:paraId="7DF225FA" w14:textId="4682B18D" w:rsidR="00A62CC2" w:rsidRPr="00952233" w:rsidRDefault="00ED63F9" w:rsidP="00172BAC">
      <w:pPr>
        <w:shd w:val="clear" w:color="auto" w:fill="44546A" w:themeFill="text2"/>
        <w:spacing w:line="240" w:lineRule="auto"/>
        <w:ind w:right="1"/>
        <w:jc w:val="center"/>
        <w:rPr>
          <w:rFonts w:eastAsia="Gill Sans MT" w:cs="Times New Roman"/>
          <w:b/>
          <w:color w:val="FFFFFF" w:themeColor="background1"/>
          <w:sz w:val="40"/>
          <w:szCs w:val="40"/>
        </w:rPr>
      </w:pPr>
      <w:r w:rsidRPr="00952233">
        <w:rPr>
          <w:rFonts w:eastAsia="Gill Sans MT" w:cs="Times New Roman"/>
          <w:b/>
          <w:color w:val="FFFFFF" w:themeColor="background1"/>
          <w:sz w:val="40"/>
          <w:szCs w:val="40"/>
        </w:rPr>
        <w:t>DÉROULÉ PÉDAGOGIQUE</w:t>
      </w:r>
    </w:p>
    <w:p w14:paraId="6980DDC5" w14:textId="77777777" w:rsidR="00A62CC2" w:rsidRPr="00CD1A50" w:rsidRDefault="00A62CC2" w:rsidP="00172BAC">
      <w:pPr>
        <w:spacing w:line="240" w:lineRule="auto"/>
        <w:jc w:val="both"/>
        <w:rPr>
          <w:rFonts w:cs="Times New Roman"/>
          <w:color w:val="auto"/>
        </w:rPr>
      </w:pPr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820"/>
        <w:gridCol w:w="2268"/>
        <w:gridCol w:w="2268"/>
        <w:gridCol w:w="2410"/>
        <w:gridCol w:w="141"/>
        <w:gridCol w:w="567"/>
        <w:gridCol w:w="1134"/>
      </w:tblGrid>
      <w:tr w:rsidR="008C7E38" w:rsidRPr="000D6C11" w14:paraId="13875FD9" w14:textId="77777777" w:rsidTr="00952233">
        <w:trPr>
          <w:trHeight w:val="1015"/>
          <w:jc w:val="center"/>
        </w:trPr>
        <w:tc>
          <w:tcPr>
            <w:tcW w:w="2263" w:type="dxa"/>
            <w:shd w:val="clear" w:color="auto" w:fill="44546A" w:themeFill="text2"/>
            <w:vAlign w:val="center"/>
          </w:tcPr>
          <w:p w14:paraId="55F15D45" w14:textId="6AF2590E" w:rsidR="00ED63F9" w:rsidRPr="00952233" w:rsidRDefault="00ED63F9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952233">
              <w:rPr>
                <w:rFonts w:cs="Times New Roman"/>
                <w:b/>
                <w:bCs/>
                <w:color w:val="FFFFFF" w:themeColor="background1"/>
              </w:rPr>
              <w:t>Objectif pédagogique de la séquence</w:t>
            </w:r>
          </w:p>
        </w:tc>
        <w:tc>
          <w:tcPr>
            <w:tcW w:w="4820" w:type="dxa"/>
            <w:shd w:val="clear" w:color="auto" w:fill="44546A" w:themeFill="text2"/>
            <w:vAlign w:val="center"/>
          </w:tcPr>
          <w:p w14:paraId="71B93888" w14:textId="77777777" w:rsidR="00ED63F9" w:rsidRPr="00952233" w:rsidRDefault="00ED63F9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952233">
              <w:rPr>
                <w:rFonts w:cs="Times New Roman"/>
                <w:b/>
                <w:bCs/>
                <w:color w:val="FFFFFF" w:themeColor="background1"/>
              </w:rPr>
              <w:t>Contenu de la séquence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066DAEBD" w14:textId="38D535C5" w:rsidR="000D6C11" w:rsidRPr="00952233" w:rsidRDefault="00ED63F9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952233">
              <w:rPr>
                <w:rFonts w:cs="Times New Roman"/>
                <w:b/>
                <w:bCs/>
                <w:color w:val="FFFFFF" w:themeColor="background1"/>
              </w:rPr>
              <w:t>Méthodes</w:t>
            </w:r>
          </w:p>
          <w:p w14:paraId="373977D7" w14:textId="03A90692" w:rsidR="00ED63F9" w:rsidRPr="00952233" w:rsidRDefault="00ED63F9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proofErr w:type="gramStart"/>
            <w:r w:rsidRPr="00952233">
              <w:rPr>
                <w:rFonts w:cs="Times New Roman"/>
                <w:b/>
                <w:bCs/>
                <w:color w:val="FFFFFF" w:themeColor="background1"/>
              </w:rPr>
              <w:t>modalités</w:t>
            </w:r>
            <w:proofErr w:type="gramEnd"/>
            <w:r w:rsidRPr="00952233">
              <w:rPr>
                <w:rFonts w:cs="Times New Roman"/>
                <w:b/>
                <w:bCs/>
                <w:color w:val="FFFFFF" w:themeColor="background1"/>
              </w:rPr>
              <w:t xml:space="preserve"> pédagogiques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3E9F3F9C" w14:textId="77777777" w:rsidR="00ED63F9" w:rsidRPr="00952233" w:rsidRDefault="00ED63F9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952233">
              <w:rPr>
                <w:rFonts w:cs="Times New Roman"/>
                <w:b/>
                <w:bCs/>
                <w:color w:val="FFFFFF" w:themeColor="background1"/>
              </w:rPr>
              <w:t>Outils / supports</w:t>
            </w:r>
          </w:p>
        </w:tc>
        <w:tc>
          <w:tcPr>
            <w:tcW w:w="2410" w:type="dxa"/>
            <w:shd w:val="clear" w:color="auto" w:fill="44546A" w:themeFill="text2"/>
            <w:vAlign w:val="center"/>
          </w:tcPr>
          <w:p w14:paraId="15C45884" w14:textId="77777777" w:rsidR="00ED63F9" w:rsidRPr="00952233" w:rsidRDefault="00ED63F9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952233">
              <w:rPr>
                <w:rFonts w:cs="Times New Roman"/>
                <w:b/>
                <w:bCs/>
                <w:color w:val="FFFFFF" w:themeColor="background1"/>
              </w:rPr>
              <w:t>Modalités d’évaluation</w:t>
            </w:r>
          </w:p>
        </w:tc>
        <w:tc>
          <w:tcPr>
            <w:tcW w:w="708" w:type="dxa"/>
            <w:gridSpan w:val="2"/>
            <w:shd w:val="clear" w:color="auto" w:fill="44546A" w:themeFill="text2"/>
            <w:vAlign w:val="center"/>
          </w:tcPr>
          <w:p w14:paraId="7B951CE8" w14:textId="77777777" w:rsidR="00ED63F9" w:rsidRPr="00952233" w:rsidRDefault="00ED63F9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952233">
              <w:rPr>
                <w:rFonts w:cs="Times New Roman"/>
                <w:b/>
                <w:bCs/>
                <w:color w:val="FFFFFF" w:themeColor="background1"/>
              </w:rPr>
              <w:t>Durée</w:t>
            </w:r>
          </w:p>
        </w:tc>
        <w:tc>
          <w:tcPr>
            <w:tcW w:w="1134" w:type="dxa"/>
            <w:shd w:val="clear" w:color="auto" w:fill="44546A" w:themeFill="text2"/>
            <w:vAlign w:val="center"/>
          </w:tcPr>
          <w:p w14:paraId="2282EB3E" w14:textId="682CF141" w:rsidR="00ED63F9" w:rsidRPr="00952233" w:rsidRDefault="00ED63F9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952233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Adaptations du contenu de la séquence</w:t>
            </w:r>
          </w:p>
        </w:tc>
      </w:tr>
      <w:tr w:rsidR="008C7E38" w:rsidRPr="00CD1A50" w14:paraId="280F17BE" w14:textId="77777777" w:rsidTr="00952233">
        <w:trPr>
          <w:jc w:val="center"/>
        </w:trPr>
        <w:tc>
          <w:tcPr>
            <w:tcW w:w="2263" w:type="dxa"/>
            <w:shd w:val="clear" w:color="auto" w:fill="00B0F0"/>
            <w:vAlign w:val="center"/>
          </w:tcPr>
          <w:p w14:paraId="5DD70DD7" w14:textId="77777777" w:rsidR="00214430" w:rsidRPr="00952233" w:rsidRDefault="00214430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auto"/>
              </w:rPr>
            </w:pPr>
          </w:p>
          <w:p w14:paraId="01893414" w14:textId="77777777" w:rsidR="00ED63F9" w:rsidRPr="00952233" w:rsidRDefault="00ED63F9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auto"/>
              </w:rPr>
            </w:pPr>
            <w:r w:rsidRPr="00952233">
              <w:rPr>
                <w:rFonts w:cs="Times New Roman"/>
                <w:b/>
                <w:bCs/>
                <w:color w:val="auto"/>
              </w:rPr>
              <w:t>Accueil</w:t>
            </w:r>
          </w:p>
          <w:p w14:paraId="4B74D5C2" w14:textId="51874BA9" w:rsidR="00BA42DD" w:rsidRPr="00952233" w:rsidRDefault="00BA42DD" w:rsidP="00952233">
            <w:pPr>
              <w:spacing w:line="240" w:lineRule="auto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820" w:type="dxa"/>
            <w:shd w:val="clear" w:color="auto" w:fill="00B0F0"/>
          </w:tcPr>
          <w:p w14:paraId="43615D44" w14:textId="24EB81EB" w:rsidR="00435299" w:rsidRPr="00952233" w:rsidRDefault="00435299" w:rsidP="00172BAC">
            <w:pPr>
              <w:spacing w:line="240" w:lineRule="auto"/>
              <w:rPr>
                <w:rFonts w:cs="Times New Roman"/>
              </w:rPr>
            </w:pPr>
            <w:r w:rsidRPr="00952233">
              <w:rPr>
                <w:rFonts w:cs="Times New Roman"/>
              </w:rPr>
              <w:t>Présentation du formateur et de</w:t>
            </w:r>
            <w:r w:rsidR="00012543" w:rsidRPr="00952233">
              <w:rPr>
                <w:rFonts w:cs="Times New Roman"/>
              </w:rPr>
              <w:t>s enjeux de la</w:t>
            </w:r>
            <w:r w:rsidRPr="00952233">
              <w:rPr>
                <w:rFonts w:cs="Times New Roman"/>
              </w:rPr>
              <w:t xml:space="preserve"> formation</w:t>
            </w:r>
            <w:r w:rsidR="00012543" w:rsidRPr="00952233">
              <w:rPr>
                <w:rFonts w:cs="Times New Roman"/>
              </w:rPr>
              <w:t>.</w:t>
            </w:r>
          </w:p>
          <w:p w14:paraId="5C3949B8" w14:textId="7922B407" w:rsidR="00ED63F9" w:rsidRPr="00952233" w:rsidRDefault="00ED63F9" w:rsidP="00172BAC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Rappel des objectifs et des modalités pédagogiques et d’évaluation de la formation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1CCDF44F" w14:textId="3ECA070C" w:rsidR="0030179F" w:rsidRPr="00952233" w:rsidRDefault="00174CD8" w:rsidP="00172BAC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 xml:space="preserve">- </w:t>
            </w:r>
            <w:r w:rsidR="00ED63F9" w:rsidRPr="00952233">
              <w:rPr>
                <w:rFonts w:cs="Times New Roman"/>
                <w:color w:val="auto"/>
              </w:rPr>
              <w:t>Échange avec le stagiaire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67448B25" w14:textId="77777777" w:rsidR="00ED63F9" w:rsidRPr="00952233" w:rsidRDefault="00C029F3" w:rsidP="00172BAC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 xml:space="preserve">- </w:t>
            </w:r>
            <w:r w:rsidR="00ED63F9" w:rsidRPr="00952233">
              <w:rPr>
                <w:rFonts w:cs="Times New Roman"/>
                <w:color w:val="auto"/>
              </w:rPr>
              <w:t>Support pédagogique</w:t>
            </w:r>
          </w:p>
          <w:p w14:paraId="242233B9" w14:textId="528B22FC" w:rsidR="002C1274" w:rsidRPr="00952233" w:rsidRDefault="002C1274" w:rsidP="00172BAC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</w:t>
            </w:r>
          </w:p>
        </w:tc>
        <w:tc>
          <w:tcPr>
            <w:tcW w:w="2551" w:type="dxa"/>
            <w:gridSpan w:val="2"/>
            <w:shd w:val="clear" w:color="auto" w:fill="00B0F0"/>
          </w:tcPr>
          <w:p w14:paraId="4F26FC73" w14:textId="77777777" w:rsidR="00ED63F9" w:rsidRPr="00952233" w:rsidRDefault="00ED63F9" w:rsidP="00172BAC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shd w:val="clear" w:color="auto" w:fill="00B0F0"/>
          </w:tcPr>
          <w:p w14:paraId="25AFA31E" w14:textId="77777777" w:rsidR="00ED63F9" w:rsidRPr="00952233" w:rsidRDefault="00ED63F9" w:rsidP="00172BA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14:paraId="5E11797B" w14:textId="15DFBE66" w:rsidR="00ED63F9" w:rsidRPr="00952233" w:rsidRDefault="00A63E49" w:rsidP="00172BA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52233">
              <w:rPr>
                <w:rFonts w:cs="Times New Roman"/>
                <w:color w:val="auto"/>
                <w:sz w:val="20"/>
                <w:szCs w:val="20"/>
              </w:rPr>
              <w:t xml:space="preserve">15 </w:t>
            </w:r>
            <w:r w:rsidR="009176DD" w:rsidRPr="00952233">
              <w:rPr>
                <w:rFonts w:cs="Times New Roman"/>
                <w:color w:val="auto"/>
                <w:sz w:val="20"/>
                <w:szCs w:val="20"/>
              </w:rPr>
              <w:t>min</w:t>
            </w:r>
          </w:p>
        </w:tc>
        <w:tc>
          <w:tcPr>
            <w:tcW w:w="1134" w:type="dxa"/>
            <w:shd w:val="clear" w:color="auto" w:fill="00B0F0"/>
          </w:tcPr>
          <w:p w14:paraId="5F6E5DBD" w14:textId="77777777" w:rsidR="00ED63F9" w:rsidRPr="00952233" w:rsidRDefault="00ED63F9" w:rsidP="00172BAC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19003F" w:rsidRPr="00CD1A50" w14:paraId="63BDFB52" w14:textId="77777777" w:rsidTr="00952233">
        <w:trPr>
          <w:jc w:val="center"/>
        </w:trPr>
        <w:tc>
          <w:tcPr>
            <w:tcW w:w="2263" w:type="dxa"/>
            <w:shd w:val="clear" w:color="auto" w:fill="00B0F0"/>
            <w:vAlign w:val="center"/>
          </w:tcPr>
          <w:p w14:paraId="1DD42646" w14:textId="34150138" w:rsidR="00ED63F9" w:rsidRPr="00952233" w:rsidRDefault="00054C2B" w:rsidP="00952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952233">
              <w:rPr>
                <w:rFonts w:eastAsia="Calibri" w:cs="Times New Roman"/>
                <w:b/>
                <w:color w:val="000000"/>
              </w:rPr>
              <w:t>Reconnaitre les comportements, manifestations et fonctionnements du vécu d’épuisement</w:t>
            </w:r>
          </w:p>
        </w:tc>
        <w:tc>
          <w:tcPr>
            <w:tcW w:w="4820" w:type="dxa"/>
            <w:vAlign w:val="center"/>
          </w:tcPr>
          <w:p w14:paraId="1757881C" w14:textId="77777777" w:rsidR="00E76035" w:rsidRPr="00952233" w:rsidRDefault="00E76035" w:rsidP="00E76035">
            <w:pPr>
              <w:spacing w:line="240" w:lineRule="auto"/>
              <w:outlineLvl w:val="3"/>
              <w:rPr>
                <w:rFonts w:eastAsia="Times New Roman" w:cs="Times New Roman"/>
                <w:color w:val="00B0F0"/>
              </w:rPr>
            </w:pPr>
            <w:r w:rsidRPr="00952233">
              <w:rPr>
                <w:rFonts w:eastAsia="Times New Roman" w:cs="Times New Roman"/>
                <w:b/>
                <w:bCs/>
                <w:color w:val="auto"/>
                <w:lang w:val="fr-FR"/>
              </w:rPr>
              <w:t>Module 1 : Le vécu d’épuisement</w:t>
            </w:r>
            <w:r w:rsidRPr="00952233">
              <w:rPr>
                <w:rFonts w:eastAsia="Times New Roman" w:cs="Times New Roman"/>
                <w:color w:val="00B0F0"/>
              </w:rPr>
              <w:t xml:space="preserve"> </w:t>
            </w:r>
          </w:p>
          <w:p w14:paraId="140D62EE" w14:textId="77777777" w:rsidR="00E76035" w:rsidRPr="00952233" w:rsidRDefault="00E76035" w:rsidP="00E76035">
            <w:pPr>
              <w:pStyle w:val="Paragraphedeliste"/>
              <w:numPr>
                <w:ilvl w:val="0"/>
                <w:numId w:val="43"/>
              </w:numPr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Pendant : L’histoire de Nathalie</w:t>
            </w:r>
          </w:p>
          <w:p w14:paraId="6099063F" w14:textId="77777777" w:rsidR="00E76035" w:rsidRPr="00952233" w:rsidRDefault="00E76035" w:rsidP="00E76035">
            <w:pPr>
              <w:pStyle w:val="Paragraphedeliste"/>
              <w:numPr>
                <w:ilvl w:val="0"/>
                <w:numId w:val="43"/>
              </w:numPr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Les manifestations de cette phase</w:t>
            </w:r>
          </w:p>
          <w:p w14:paraId="4DFC26AC" w14:textId="1D770FA4" w:rsidR="005D430E" w:rsidRPr="00952233" w:rsidRDefault="00E76035" w:rsidP="00E76035">
            <w:pPr>
              <w:pStyle w:val="Paragraphedeliste"/>
              <w:numPr>
                <w:ilvl w:val="0"/>
                <w:numId w:val="43"/>
              </w:numPr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Soi les autres et le monde</w:t>
            </w:r>
          </w:p>
        </w:tc>
        <w:tc>
          <w:tcPr>
            <w:tcW w:w="2268" w:type="dxa"/>
            <w:vAlign w:val="center"/>
          </w:tcPr>
          <w:p w14:paraId="5DA7D07B" w14:textId="182BEA5D" w:rsidR="00174CD8" w:rsidRPr="00952233" w:rsidRDefault="00174CD8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 xml:space="preserve">- </w:t>
            </w:r>
            <w:r w:rsidR="00F115B0" w:rsidRPr="00952233">
              <w:rPr>
                <w:rFonts w:cs="Times New Roman"/>
                <w:color w:val="auto"/>
              </w:rPr>
              <w:t>Échange avec le stagiaire</w:t>
            </w:r>
          </w:p>
          <w:p w14:paraId="03C17DBB" w14:textId="5469253F" w:rsidR="00ED63F9" w:rsidRPr="00952233" w:rsidRDefault="00174CD8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A</w:t>
            </w:r>
            <w:r w:rsidR="00732EB0" w:rsidRPr="00952233">
              <w:rPr>
                <w:rFonts w:cs="Times New Roman"/>
                <w:color w:val="auto"/>
              </w:rPr>
              <w:t>lternance apports et travail sur cas réel</w:t>
            </w:r>
          </w:p>
          <w:p w14:paraId="5D6463FB" w14:textId="4B161CF7" w:rsidR="00A65575" w:rsidRPr="00952233" w:rsidRDefault="00A65575" w:rsidP="00172BAC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2233">
              <w:rPr>
                <w:sz w:val="22"/>
                <w:szCs w:val="22"/>
              </w:rPr>
              <w:t>- Temps de réflexion individuelle</w:t>
            </w:r>
          </w:p>
        </w:tc>
        <w:tc>
          <w:tcPr>
            <w:tcW w:w="2268" w:type="dxa"/>
            <w:vAlign w:val="center"/>
          </w:tcPr>
          <w:p w14:paraId="50BC8F27" w14:textId="77777777" w:rsidR="00ED63F9" w:rsidRPr="00952233" w:rsidRDefault="00003709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24F6E038" w14:textId="0101B097" w:rsidR="002C1274" w:rsidRPr="00952233" w:rsidRDefault="002C1274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6F5C89AB" w14:textId="5714279E" w:rsidR="00E76035" w:rsidRPr="00952233" w:rsidRDefault="00284038" w:rsidP="00E76035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Trames à compléter</w:t>
            </w:r>
          </w:p>
        </w:tc>
        <w:tc>
          <w:tcPr>
            <w:tcW w:w="2551" w:type="dxa"/>
            <w:gridSpan w:val="2"/>
            <w:vAlign w:val="center"/>
          </w:tcPr>
          <w:p w14:paraId="4C1A5E21" w14:textId="2F5028F2" w:rsidR="00ED63F9" w:rsidRPr="00952233" w:rsidRDefault="00054C2B" w:rsidP="00172BAC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952233">
              <w:rPr>
                <w:rFonts w:eastAsia="Times New Roman" w:cs="Times New Roman"/>
                <w:color w:val="00B0F0"/>
              </w:rPr>
              <w:sym w:font="Wingdings" w:char="F0E8"/>
            </w:r>
            <w:r w:rsidRPr="00952233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des manifestions de cette phase</w:t>
            </w:r>
          </w:p>
        </w:tc>
        <w:tc>
          <w:tcPr>
            <w:tcW w:w="567" w:type="dxa"/>
            <w:vAlign w:val="center"/>
          </w:tcPr>
          <w:p w14:paraId="0380F951" w14:textId="3C84D42D" w:rsidR="00ED63F9" w:rsidRPr="00952233" w:rsidRDefault="00745A15" w:rsidP="00172BA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1h</w:t>
            </w:r>
          </w:p>
        </w:tc>
        <w:tc>
          <w:tcPr>
            <w:tcW w:w="1134" w:type="dxa"/>
            <w:vAlign w:val="center"/>
          </w:tcPr>
          <w:p w14:paraId="33FA816D" w14:textId="7802C026" w:rsidR="00A624B1" w:rsidRPr="00952233" w:rsidRDefault="00A624B1" w:rsidP="00172BAC">
            <w:pPr>
              <w:spacing w:line="240" w:lineRule="auto"/>
              <w:rPr>
                <w:rFonts w:cs="Times New Roman"/>
                <w:color w:val="auto"/>
              </w:rPr>
            </w:pPr>
          </w:p>
          <w:p w14:paraId="05E95712" w14:textId="5ED4E37D" w:rsidR="005D361B" w:rsidRPr="00952233" w:rsidRDefault="005D361B" w:rsidP="00172BAC">
            <w:pPr>
              <w:spacing w:line="240" w:lineRule="auto"/>
              <w:rPr>
                <w:rFonts w:cs="Times New Roman"/>
                <w:color w:val="auto"/>
              </w:rPr>
            </w:pPr>
          </w:p>
        </w:tc>
      </w:tr>
      <w:tr w:rsidR="00665AEA" w:rsidRPr="00CD1A50" w14:paraId="08EBF7FE" w14:textId="77777777" w:rsidTr="00952233">
        <w:trPr>
          <w:jc w:val="center"/>
        </w:trPr>
        <w:tc>
          <w:tcPr>
            <w:tcW w:w="2263" w:type="dxa"/>
            <w:shd w:val="clear" w:color="auto" w:fill="00B0F0"/>
            <w:vAlign w:val="center"/>
          </w:tcPr>
          <w:p w14:paraId="0B9BCEEC" w14:textId="6DF38DC3" w:rsidR="00665AEA" w:rsidRPr="00952233" w:rsidRDefault="00665AEA" w:rsidP="009522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</w:rPr>
            </w:pPr>
            <w:r w:rsidRPr="00952233">
              <w:rPr>
                <w:rFonts w:eastAsia="Calibri" w:cs="Times New Roman"/>
                <w:b/>
                <w:color w:val="000000"/>
              </w:rPr>
              <w:t>Examiner le besoin d’acceptation du vécu</w:t>
            </w:r>
          </w:p>
        </w:tc>
        <w:tc>
          <w:tcPr>
            <w:tcW w:w="4820" w:type="dxa"/>
            <w:vAlign w:val="center"/>
          </w:tcPr>
          <w:p w14:paraId="34802046" w14:textId="77777777" w:rsidR="00E3191C" w:rsidRPr="00952233" w:rsidRDefault="00665AEA" w:rsidP="00E3191C">
            <w:pPr>
              <w:spacing w:line="240" w:lineRule="auto"/>
              <w:outlineLvl w:val="3"/>
              <w:rPr>
                <w:rFonts w:cs="Times New Roman"/>
              </w:rPr>
            </w:pPr>
            <w:r w:rsidRPr="00952233">
              <w:rPr>
                <w:rFonts w:cs="Times New Roman"/>
              </w:rPr>
              <w:t xml:space="preserve"> </w:t>
            </w:r>
            <w:r w:rsidR="00E3191C" w:rsidRPr="00952233">
              <w:rPr>
                <w:rFonts w:eastAsia="Times New Roman" w:cs="Times New Roman"/>
                <w:b/>
                <w:bCs/>
              </w:rPr>
              <w:t>Module 2 : L’acceptation : Une étape nécessaire</w:t>
            </w:r>
          </w:p>
          <w:p w14:paraId="3262FE17" w14:textId="77777777" w:rsidR="00E3191C" w:rsidRPr="00952233" w:rsidRDefault="00E3191C" w:rsidP="00E3191C">
            <w:pPr>
              <w:pStyle w:val="Paragraphedeliste"/>
              <w:numPr>
                <w:ilvl w:val="0"/>
                <w:numId w:val="20"/>
              </w:numPr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Le mouvement pour récupérer</w:t>
            </w:r>
          </w:p>
          <w:p w14:paraId="1ABA77F9" w14:textId="77777777" w:rsidR="00E3191C" w:rsidRPr="00952233" w:rsidRDefault="00E3191C" w:rsidP="00E3191C">
            <w:pPr>
              <w:pStyle w:val="Paragraphedeliste"/>
              <w:numPr>
                <w:ilvl w:val="0"/>
                <w:numId w:val="20"/>
              </w:numPr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Les émotions</w:t>
            </w:r>
          </w:p>
          <w:p w14:paraId="735DF8D1" w14:textId="7E994719" w:rsidR="00E3191C" w:rsidRPr="00952233" w:rsidRDefault="00E3191C" w:rsidP="005272E7">
            <w:pPr>
              <w:spacing w:line="240" w:lineRule="auto"/>
              <w:jc w:val="both"/>
              <w:outlineLvl w:val="3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23E7267B" w14:textId="77777777" w:rsidR="00665AEA" w:rsidRPr="00952233" w:rsidRDefault="00665AEA" w:rsidP="00745A15">
            <w:pPr>
              <w:jc w:val="center"/>
              <w:outlineLvl w:val="3"/>
              <w:rPr>
                <w:rFonts w:eastAsia="Times New Roman" w:cs="Times New Roman"/>
              </w:rPr>
            </w:pPr>
            <w:r w:rsidRPr="00952233">
              <w:rPr>
                <w:rFonts w:eastAsia="Times New Roman" w:cs="Times New Roman"/>
              </w:rPr>
              <w:t>Le mouvement pour récupérer</w:t>
            </w:r>
          </w:p>
          <w:p w14:paraId="771F55E5" w14:textId="339274AA" w:rsidR="00665AEA" w:rsidRPr="00952233" w:rsidRDefault="00665AEA" w:rsidP="00745A15">
            <w:pPr>
              <w:jc w:val="center"/>
              <w:outlineLvl w:val="3"/>
              <w:rPr>
                <w:rFonts w:eastAsia="Times New Roman" w:cs="Times New Roman"/>
              </w:rPr>
            </w:pPr>
            <w:r w:rsidRPr="00952233">
              <w:rPr>
                <w:rFonts w:eastAsia="Times New Roman" w:cs="Times New Roman"/>
              </w:rPr>
              <w:t>Les émotions</w:t>
            </w:r>
          </w:p>
        </w:tc>
        <w:tc>
          <w:tcPr>
            <w:tcW w:w="2268" w:type="dxa"/>
            <w:vAlign w:val="center"/>
          </w:tcPr>
          <w:p w14:paraId="3FFAC4F7" w14:textId="7777777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0A5CEBE4" w14:textId="224F42C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082F28A8" w14:textId="14927D25" w:rsidR="00665AEA" w:rsidRPr="00952233" w:rsidRDefault="00665AEA" w:rsidP="005272E7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 pour explicitation de schémas</w:t>
            </w:r>
          </w:p>
        </w:tc>
        <w:tc>
          <w:tcPr>
            <w:tcW w:w="2551" w:type="dxa"/>
            <w:gridSpan w:val="2"/>
            <w:vAlign w:val="center"/>
          </w:tcPr>
          <w:p w14:paraId="14376F41" w14:textId="6B17FBDB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952233">
              <w:rPr>
                <w:rFonts w:cs="Times New Roman"/>
                <w:color w:val="00B0F0"/>
              </w:rPr>
              <w:sym w:font="Wingdings" w:char="F0E8"/>
            </w:r>
            <w:r w:rsidRPr="00952233">
              <w:rPr>
                <w:rFonts w:eastAsia="Times New Roman" w:cs="Times New Roman"/>
                <w:color w:val="00B0F0"/>
              </w:rPr>
              <w:t xml:space="preserve"> Évaluation sous forme de document à compléter afin de décrire des éléments part de l’acceptation</w:t>
            </w:r>
          </w:p>
        </w:tc>
        <w:tc>
          <w:tcPr>
            <w:tcW w:w="567" w:type="dxa"/>
            <w:vAlign w:val="center"/>
          </w:tcPr>
          <w:p w14:paraId="52FB6AD7" w14:textId="4FAF6E2F" w:rsidR="00665AEA" w:rsidRPr="00952233" w:rsidRDefault="00DC4574" w:rsidP="00665AE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45 min</w:t>
            </w:r>
          </w:p>
        </w:tc>
        <w:tc>
          <w:tcPr>
            <w:tcW w:w="1134" w:type="dxa"/>
            <w:vAlign w:val="center"/>
          </w:tcPr>
          <w:p w14:paraId="024EE870" w14:textId="6C2D1999" w:rsidR="00665AEA" w:rsidRPr="00952233" w:rsidRDefault="00665AEA" w:rsidP="00665AEA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  <w:p w14:paraId="123EA927" w14:textId="1C92583C" w:rsidR="00665AEA" w:rsidRPr="00952233" w:rsidRDefault="00665AEA" w:rsidP="00665AEA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665AEA" w:rsidRPr="00CD1A50" w14:paraId="2B3FFE8D" w14:textId="77777777" w:rsidTr="00952233">
        <w:trPr>
          <w:jc w:val="center"/>
        </w:trPr>
        <w:tc>
          <w:tcPr>
            <w:tcW w:w="2263" w:type="dxa"/>
            <w:shd w:val="clear" w:color="auto" w:fill="00B0F0"/>
            <w:vAlign w:val="center"/>
          </w:tcPr>
          <w:p w14:paraId="2DFF8AB2" w14:textId="4882A657" w:rsidR="00665AEA" w:rsidRPr="00952233" w:rsidRDefault="00665AEA" w:rsidP="00952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952233">
              <w:rPr>
                <w:rFonts w:eastAsia="Calibri" w:cs="Times New Roman"/>
                <w:b/>
                <w:color w:val="000000"/>
              </w:rPr>
              <w:t>Identifier et mobiliser des ressources permettant la reconstruction</w:t>
            </w:r>
          </w:p>
        </w:tc>
        <w:tc>
          <w:tcPr>
            <w:tcW w:w="4820" w:type="dxa"/>
            <w:vAlign w:val="center"/>
          </w:tcPr>
          <w:p w14:paraId="01D6B26F" w14:textId="77777777" w:rsidR="00E3191C" w:rsidRPr="00952233" w:rsidRDefault="00E3191C" w:rsidP="00E3191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952233">
              <w:rPr>
                <w:rFonts w:eastAsia="Times New Roman" w:cs="Times New Roman"/>
                <w:b/>
                <w:bCs/>
                <w:color w:val="auto"/>
                <w:lang w:val="fr-FR"/>
              </w:rPr>
              <w:t>Module 3 : La reconstruction</w:t>
            </w:r>
          </w:p>
          <w:p w14:paraId="24880DF7" w14:textId="77777777" w:rsidR="00E3191C" w:rsidRPr="00952233" w:rsidRDefault="00E3191C" w:rsidP="00E3191C">
            <w:pPr>
              <w:pStyle w:val="Paragraphedeliste"/>
              <w:numPr>
                <w:ilvl w:val="0"/>
                <w:numId w:val="20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Le sentiment d’efficacité personnelle</w:t>
            </w:r>
          </w:p>
          <w:p w14:paraId="3F789A92" w14:textId="7F24B38E" w:rsidR="00665AEA" w:rsidRPr="00952233" w:rsidRDefault="00E3191C" w:rsidP="00E3191C">
            <w:pPr>
              <w:pStyle w:val="Paragraphedeliste"/>
              <w:numPr>
                <w:ilvl w:val="0"/>
                <w:numId w:val="20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L’acceptation des craintes</w:t>
            </w:r>
          </w:p>
        </w:tc>
        <w:tc>
          <w:tcPr>
            <w:tcW w:w="2268" w:type="dxa"/>
            <w:vAlign w:val="center"/>
          </w:tcPr>
          <w:p w14:paraId="2CBC702A" w14:textId="5F632583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  <w:color w:val="auto"/>
              </w:rPr>
              <w:t xml:space="preserve">- </w:t>
            </w:r>
            <w:r w:rsidRPr="00952233">
              <w:rPr>
                <w:rFonts w:cs="Times New Roman"/>
              </w:rPr>
              <w:t>Échange avec le stagiaire</w:t>
            </w:r>
          </w:p>
          <w:p w14:paraId="21615BE3" w14:textId="2A8C31E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Alternance d’apports et travail sur cas réel</w:t>
            </w:r>
          </w:p>
          <w:p w14:paraId="10CE9D99" w14:textId="27CB0EDC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Temps de réflexion individuelle</w:t>
            </w:r>
          </w:p>
        </w:tc>
        <w:tc>
          <w:tcPr>
            <w:tcW w:w="2268" w:type="dxa"/>
            <w:vAlign w:val="center"/>
          </w:tcPr>
          <w:p w14:paraId="3A684C70" w14:textId="7777777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0BB084D4" w14:textId="0DB8BFBE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476C1D94" w14:textId="12CFFF72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Trames à compléter</w:t>
            </w:r>
          </w:p>
          <w:p w14:paraId="61809FCA" w14:textId="6C4E3165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Partage d’écran pour explicitation de schémas</w:t>
            </w:r>
          </w:p>
        </w:tc>
        <w:tc>
          <w:tcPr>
            <w:tcW w:w="2551" w:type="dxa"/>
            <w:gridSpan w:val="2"/>
            <w:vAlign w:val="center"/>
          </w:tcPr>
          <w:p w14:paraId="1E7F04D7" w14:textId="707047DD" w:rsidR="00665AEA" w:rsidRPr="00952233" w:rsidRDefault="00F62D37" w:rsidP="00665AEA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952233">
              <w:rPr>
                <w:rFonts w:eastAsia="Times New Roman" w:cs="Times New Roman"/>
                <w:color w:val="00B0F0"/>
                <w:lang w:val="fr-FR"/>
              </w:rPr>
              <w:sym w:font="Wingdings" w:char="F0E8"/>
            </w:r>
            <w:r w:rsidRPr="00952233">
              <w:rPr>
                <w:rFonts w:eastAsia="Times New Roman" w:cs="Times New Roman"/>
                <w:color w:val="00B0F0"/>
                <w:lang w:val="fr-FR"/>
              </w:rPr>
              <w:t xml:space="preserve"> Évaluation sous forme de QCM écrit visant à vérifier les indicateurs du SEP et les modalités d’acceptation des craintes</w:t>
            </w:r>
          </w:p>
        </w:tc>
        <w:tc>
          <w:tcPr>
            <w:tcW w:w="567" w:type="dxa"/>
            <w:vAlign w:val="center"/>
          </w:tcPr>
          <w:p w14:paraId="2417EC65" w14:textId="00B054A1" w:rsidR="00665AEA" w:rsidRPr="00952233" w:rsidRDefault="00DC4574" w:rsidP="00665AE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1h</w:t>
            </w:r>
          </w:p>
        </w:tc>
        <w:tc>
          <w:tcPr>
            <w:tcW w:w="1134" w:type="dxa"/>
            <w:vAlign w:val="center"/>
          </w:tcPr>
          <w:p w14:paraId="44D49AB6" w14:textId="5389740B" w:rsidR="00665AEA" w:rsidRPr="00952233" w:rsidRDefault="00665AEA" w:rsidP="00665AEA">
            <w:pPr>
              <w:spacing w:line="240" w:lineRule="auto"/>
              <w:rPr>
                <w:rFonts w:cs="Times New Roman"/>
                <w:color w:val="auto"/>
              </w:rPr>
            </w:pPr>
          </w:p>
        </w:tc>
      </w:tr>
      <w:tr w:rsidR="00665AEA" w:rsidRPr="00CD1A50" w14:paraId="272CD97F" w14:textId="77777777" w:rsidTr="00952233">
        <w:trPr>
          <w:jc w:val="center"/>
        </w:trPr>
        <w:tc>
          <w:tcPr>
            <w:tcW w:w="2263" w:type="dxa"/>
            <w:shd w:val="clear" w:color="auto" w:fill="00B0F0"/>
            <w:vAlign w:val="center"/>
          </w:tcPr>
          <w:p w14:paraId="0C8FBEFF" w14:textId="75955450" w:rsidR="00665AEA" w:rsidRPr="00952233" w:rsidRDefault="00665AEA" w:rsidP="009522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color w:val="auto"/>
              </w:rPr>
            </w:pPr>
            <w:r w:rsidRPr="00952233">
              <w:rPr>
                <w:rFonts w:eastAsia="Calibri" w:cs="Times New Roman"/>
                <w:b/>
                <w:color w:val="000000"/>
              </w:rPr>
              <w:lastRenderedPageBreak/>
              <w:t>Remanier le regard sur soi, les autres, le monde, le travail</w:t>
            </w:r>
          </w:p>
        </w:tc>
        <w:tc>
          <w:tcPr>
            <w:tcW w:w="4820" w:type="dxa"/>
            <w:vAlign w:val="center"/>
          </w:tcPr>
          <w:p w14:paraId="2CC198A1" w14:textId="77777777" w:rsidR="00E3191C" w:rsidRPr="00952233" w:rsidRDefault="00E3191C" w:rsidP="00E3191C">
            <w:pPr>
              <w:spacing w:line="240" w:lineRule="auto"/>
              <w:jc w:val="both"/>
              <w:outlineLvl w:val="3"/>
              <w:rPr>
                <w:rFonts w:cs="Times New Roman"/>
              </w:rPr>
            </w:pPr>
            <w:r w:rsidRPr="00952233">
              <w:rPr>
                <w:rFonts w:eastAsia="Times New Roman" w:cs="Times New Roman"/>
                <w:b/>
                <w:bCs/>
              </w:rPr>
              <w:t>Module 4 : Le remaniement existentiel</w:t>
            </w:r>
          </w:p>
          <w:p w14:paraId="1A091CC0" w14:textId="77777777" w:rsidR="00E3191C" w:rsidRPr="00952233" w:rsidRDefault="00E3191C" w:rsidP="00E3191C">
            <w:pPr>
              <w:pStyle w:val="Paragraphedeliste"/>
              <w:numPr>
                <w:ilvl w:val="0"/>
                <w:numId w:val="21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Le remaniement identificatoire</w:t>
            </w:r>
          </w:p>
          <w:p w14:paraId="019EE5A0" w14:textId="6E8E62B1" w:rsidR="00665AEA" w:rsidRPr="00952233" w:rsidRDefault="00E3191C" w:rsidP="00E3191C">
            <w:pPr>
              <w:pStyle w:val="Paragraphedeliste"/>
              <w:numPr>
                <w:ilvl w:val="0"/>
                <w:numId w:val="21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Nos besoins, valeurs et aspirations</w:t>
            </w:r>
          </w:p>
        </w:tc>
        <w:tc>
          <w:tcPr>
            <w:tcW w:w="2268" w:type="dxa"/>
            <w:vAlign w:val="center"/>
          </w:tcPr>
          <w:p w14:paraId="66A5C8AC" w14:textId="7777777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  <w:color w:val="auto"/>
              </w:rPr>
              <w:t xml:space="preserve">- </w:t>
            </w:r>
            <w:r w:rsidRPr="00952233">
              <w:rPr>
                <w:rFonts w:cs="Times New Roman"/>
              </w:rPr>
              <w:t>Échange avec le stagiaire</w:t>
            </w:r>
          </w:p>
          <w:p w14:paraId="47DBEC50" w14:textId="7513E759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Alternance d’apports et travail sur cas réel</w:t>
            </w:r>
          </w:p>
        </w:tc>
        <w:tc>
          <w:tcPr>
            <w:tcW w:w="2268" w:type="dxa"/>
            <w:vAlign w:val="center"/>
          </w:tcPr>
          <w:p w14:paraId="01906E34" w14:textId="7777777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7670D96E" w14:textId="06CD7A60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65F83228" w14:textId="6CF3093F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Trames à compléter</w:t>
            </w:r>
          </w:p>
          <w:p w14:paraId="5B0593F3" w14:textId="1CE0739F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009C33F" w14:textId="44DE7A02" w:rsidR="00665AEA" w:rsidRPr="00952233" w:rsidRDefault="008D0EA6" w:rsidP="00665AEA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952233">
              <w:rPr>
                <w:rFonts w:cs="Times New Roman"/>
                <w:color w:val="00B0F0"/>
              </w:rPr>
              <w:sym w:font="Wingdings" w:char="F0E8"/>
            </w:r>
            <w:r w:rsidRPr="00952233">
              <w:rPr>
                <w:rFonts w:eastAsia="Times New Roman" w:cs="Times New Roman"/>
                <w:color w:val="00B0F0"/>
              </w:rPr>
              <w:t xml:space="preserve"> Évaluation sous forme d’échange oral autour des éléments constitutifs du remaniement existentiel</w:t>
            </w:r>
          </w:p>
        </w:tc>
        <w:tc>
          <w:tcPr>
            <w:tcW w:w="567" w:type="dxa"/>
            <w:vAlign w:val="center"/>
          </w:tcPr>
          <w:p w14:paraId="76B43E38" w14:textId="13E30C4D" w:rsidR="00665AEA" w:rsidRPr="00952233" w:rsidRDefault="00DC4574" w:rsidP="00665AE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1h</w:t>
            </w:r>
          </w:p>
        </w:tc>
        <w:tc>
          <w:tcPr>
            <w:tcW w:w="1134" w:type="dxa"/>
            <w:vAlign w:val="center"/>
          </w:tcPr>
          <w:p w14:paraId="7BC3F221" w14:textId="5B024741" w:rsidR="00665AEA" w:rsidRPr="00952233" w:rsidRDefault="00665AEA" w:rsidP="00665AEA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665AEA" w:rsidRPr="00CD1A50" w14:paraId="5A568669" w14:textId="77777777" w:rsidTr="00952233">
        <w:trPr>
          <w:jc w:val="center"/>
        </w:trPr>
        <w:tc>
          <w:tcPr>
            <w:tcW w:w="2263" w:type="dxa"/>
            <w:shd w:val="clear" w:color="auto" w:fill="00B0F0"/>
            <w:vAlign w:val="center"/>
          </w:tcPr>
          <w:p w14:paraId="543674D1" w14:textId="4E5A3C02" w:rsidR="00665AEA" w:rsidRPr="00952233" w:rsidRDefault="00665AEA" w:rsidP="009522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</w:rPr>
            </w:pPr>
            <w:r w:rsidRPr="00952233">
              <w:rPr>
                <w:rFonts w:eastAsia="Calibri" w:cs="Times New Roman"/>
                <w:b/>
                <w:color w:val="000000"/>
              </w:rPr>
              <w:t>Adopter une posture d’accompagnement de retour au travail</w:t>
            </w:r>
          </w:p>
        </w:tc>
        <w:tc>
          <w:tcPr>
            <w:tcW w:w="4820" w:type="dxa"/>
            <w:vAlign w:val="center"/>
          </w:tcPr>
          <w:p w14:paraId="7721B9F6" w14:textId="77777777" w:rsidR="00E3191C" w:rsidRPr="00952233" w:rsidRDefault="00E3191C" w:rsidP="00E3191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952233">
              <w:rPr>
                <w:rFonts w:eastAsia="Times New Roman" w:cs="Times New Roman"/>
                <w:b/>
                <w:bCs/>
                <w:color w:val="auto"/>
                <w:lang w:val="fr-FR"/>
              </w:rPr>
              <w:t>Module 5 : Comprendre et accompagner le retour au travail</w:t>
            </w:r>
          </w:p>
          <w:p w14:paraId="63E7F86B" w14:textId="77777777" w:rsidR="00E3191C" w:rsidRPr="00952233" w:rsidRDefault="00E3191C" w:rsidP="00E3191C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Juste après : L’histoire d’Emma</w:t>
            </w:r>
          </w:p>
          <w:p w14:paraId="553209D8" w14:textId="77777777" w:rsidR="00E3191C" w:rsidRPr="00952233" w:rsidRDefault="00E3191C" w:rsidP="00E3191C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Les manifestations de cette phase</w:t>
            </w:r>
          </w:p>
          <w:p w14:paraId="482C5981" w14:textId="62FC96F4" w:rsidR="00665AEA" w:rsidRPr="00952233" w:rsidRDefault="00E3191C" w:rsidP="00E3191C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Le suivi d’habitudes</w:t>
            </w:r>
          </w:p>
        </w:tc>
        <w:tc>
          <w:tcPr>
            <w:tcW w:w="2268" w:type="dxa"/>
            <w:vAlign w:val="center"/>
          </w:tcPr>
          <w:p w14:paraId="499E4810" w14:textId="7777777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  <w:color w:val="auto"/>
              </w:rPr>
              <w:t xml:space="preserve">- </w:t>
            </w:r>
            <w:r w:rsidRPr="00952233">
              <w:rPr>
                <w:rFonts w:cs="Times New Roman"/>
              </w:rPr>
              <w:t>Échange avec le stagiaire</w:t>
            </w:r>
          </w:p>
          <w:p w14:paraId="583F7477" w14:textId="7777777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Alternance d’apports et travail sur cas réel</w:t>
            </w:r>
          </w:p>
          <w:p w14:paraId="6872930F" w14:textId="3E845093" w:rsidR="00665AEA" w:rsidRPr="00952233" w:rsidRDefault="00665AEA" w:rsidP="00665AE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2233">
              <w:rPr>
                <w:sz w:val="22"/>
                <w:szCs w:val="22"/>
              </w:rPr>
              <w:t>- Brainstorming</w:t>
            </w:r>
          </w:p>
        </w:tc>
        <w:tc>
          <w:tcPr>
            <w:tcW w:w="2268" w:type="dxa"/>
            <w:vAlign w:val="center"/>
          </w:tcPr>
          <w:p w14:paraId="6446D942" w14:textId="7777777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72EB01B1" w14:textId="4C39A4B8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0E80A78E" w14:textId="0D09A51A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Trames à compléter</w:t>
            </w:r>
          </w:p>
        </w:tc>
        <w:tc>
          <w:tcPr>
            <w:tcW w:w="2551" w:type="dxa"/>
            <w:gridSpan w:val="2"/>
            <w:vAlign w:val="center"/>
          </w:tcPr>
          <w:p w14:paraId="78A8A4C9" w14:textId="00763591" w:rsidR="00665AEA" w:rsidRPr="00952233" w:rsidRDefault="008D0EA6" w:rsidP="00665AEA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952233">
              <w:rPr>
                <w:rFonts w:eastAsia="Times New Roman" w:cs="Times New Roman"/>
                <w:color w:val="00B0F0"/>
              </w:rPr>
              <w:sym w:font="Wingdings" w:char="F0E8"/>
            </w:r>
            <w:r w:rsidRPr="00952233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des manifestions de cette phase</w:t>
            </w:r>
            <w:r w:rsidR="00A92949" w:rsidRPr="00952233">
              <w:rPr>
                <w:rFonts w:eastAsia="Times New Roman" w:cs="Times New Roman"/>
                <w:color w:val="00B0F0"/>
              </w:rPr>
              <w:t xml:space="preserve"> et du suivi d’habitudes</w:t>
            </w:r>
          </w:p>
        </w:tc>
        <w:tc>
          <w:tcPr>
            <w:tcW w:w="567" w:type="dxa"/>
            <w:vAlign w:val="center"/>
          </w:tcPr>
          <w:p w14:paraId="78C6A7AE" w14:textId="4D9D9EDF" w:rsidR="00665AEA" w:rsidRPr="00952233" w:rsidRDefault="00DC4574" w:rsidP="00665AE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1h</w:t>
            </w:r>
          </w:p>
        </w:tc>
        <w:tc>
          <w:tcPr>
            <w:tcW w:w="1134" w:type="dxa"/>
            <w:vAlign w:val="center"/>
          </w:tcPr>
          <w:p w14:paraId="6E378C11" w14:textId="1859579A" w:rsidR="00665AEA" w:rsidRPr="00952233" w:rsidRDefault="00665AEA" w:rsidP="00665AEA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  <w:p w14:paraId="781BB75E" w14:textId="00A941F8" w:rsidR="00665AEA" w:rsidRPr="00952233" w:rsidRDefault="00665AEA" w:rsidP="00665AEA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665AEA" w:rsidRPr="00CD1A50" w14:paraId="2A9E0982" w14:textId="77777777" w:rsidTr="00952233">
        <w:trPr>
          <w:trHeight w:val="694"/>
          <w:jc w:val="center"/>
        </w:trPr>
        <w:tc>
          <w:tcPr>
            <w:tcW w:w="2263" w:type="dxa"/>
            <w:shd w:val="clear" w:color="auto" w:fill="00B0F0"/>
            <w:vAlign w:val="center"/>
          </w:tcPr>
          <w:p w14:paraId="139FE7AA" w14:textId="560E0E2F" w:rsidR="00665AEA" w:rsidRPr="00952233" w:rsidRDefault="00665AEA" w:rsidP="009522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color w:val="auto"/>
              </w:rPr>
            </w:pPr>
            <w:r w:rsidRPr="00952233">
              <w:rPr>
                <w:rFonts w:eastAsia="Calibri" w:cs="Times New Roman"/>
                <w:b/>
                <w:color w:val="000000"/>
              </w:rPr>
              <w:t>Maintenir une approche protectrice sur le long terme</w:t>
            </w:r>
          </w:p>
        </w:tc>
        <w:tc>
          <w:tcPr>
            <w:tcW w:w="4820" w:type="dxa"/>
            <w:vAlign w:val="center"/>
          </w:tcPr>
          <w:p w14:paraId="1E1D0E4D" w14:textId="77777777" w:rsidR="00E3191C" w:rsidRPr="00952233" w:rsidRDefault="00E3191C" w:rsidP="00E3191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952233">
              <w:rPr>
                <w:rFonts w:eastAsia="Times New Roman" w:cs="Times New Roman"/>
                <w:b/>
                <w:bCs/>
                <w:color w:val="auto"/>
                <w:lang w:val="fr-FR"/>
              </w:rPr>
              <w:t>Module 6 : Conserver l’observation et le maintien des ressources protectrices</w:t>
            </w:r>
          </w:p>
          <w:p w14:paraId="5BBA4FB3" w14:textId="77777777" w:rsidR="00E3191C" w:rsidRPr="00952233" w:rsidRDefault="00E3191C" w:rsidP="00E3191C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Après : L’histoire d’Alain</w:t>
            </w:r>
          </w:p>
          <w:p w14:paraId="78871635" w14:textId="1D63C0B6" w:rsidR="00665AEA" w:rsidRPr="00952233" w:rsidRDefault="00E3191C" w:rsidP="00E3191C">
            <w:pPr>
              <w:pStyle w:val="Paragraphedeliste"/>
              <w:numPr>
                <w:ilvl w:val="0"/>
                <w:numId w:val="2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52233">
              <w:rPr>
                <w:rFonts w:ascii="Times New Roman" w:eastAsia="Times New Roman" w:hAnsi="Times New Roman" w:cs="Times New Roman"/>
                <w:sz w:val="22"/>
                <w:szCs w:val="22"/>
              </w:rPr>
              <w:t>L’approche contemplative</w:t>
            </w:r>
          </w:p>
        </w:tc>
        <w:tc>
          <w:tcPr>
            <w:tcW w:w="2268" w:type="dxa"/>
            <w:vAlign w:val="center"/>
          </w:tcPr>
          <w:p w14:paraId="264624F2" w14:textId="3FD5225A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  <w:color w:val="auto"/>
              </w:rPr>
              <w:t xml:space="preserve">- </w:t>
            </w:r>
            <w:r w:rsidRPr="00952233">
              <w:rPr>
                <w:rFonts w:cs="Times New Roman"/>
              </w:rPr>
              <w:t>Échange avec le stagiaire</w:t>
            </w:r>
          </w:p>
          <w:p w14:paraId="7A994EC4" w14:textId="23712762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Alternance d’apports et travail sur cas réel</w:t>
            </w:r>
          </w:p>
          <w:p w14:paraId="716BEAF5" w14:textId="179F3A45" w:rsidR="00665AEA" w:rsidRPr="00952233" w:rsidRDefault="00665AEA" w:rsidP="00665AE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2233">
              <w:rPr>
                <w:sz w:val="22"/>
                <w:szCs w:val="22"/>
              </w:rPr>
              <w:t>- Expérimentations</w:t>
            </w:r>
          </w:p>
        </w:tc>
        <w:tc>
          <w:tcPr>
            <w:tcW w:w="2268" w:type="dxa"/>
            <w:vAlign w:val="center"/>
          </w:tcPr>
          <w:p w14:paraId="3F4A87AF" w14:textId="7777777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29440936" w14:textId="77777777" w:rsidR="00665AEA" w:rsidRPr="00952233" w:rsidRDefault="00665AEA" w:rsidP="00665AEA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5421B502" w14:textId="57B80A69" w:rsidR="00665AEA" w:rsidRPr="00952233" w:rsidRDefault="00665AEA" w:rsidP="00F62D37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Partage d’écran pour explicitation de schémas</w:t>
            </w:r>
          </w:p>
        </w:tc>
        <w:tc>
          <w:tcPr>
            <w:tcW w:w="2551" w:type="dxa"/>
            <w:gridSpan w:val="2"/>
            <w:vAlign w:val="center"/>
          </w:tcPr>
          <w:p w14:paraId="2C29FF3F" w14:textId="1EE05404" w:rsidR="00665AEA" w:rsidRPr="00952233" w:rsidRDefault="008D0EA6" w:rsidP="00665AEA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952233">
              <w:rPr>
                <w:rFonts w:eastAsia="Times New Roman" w:cs="Times New Roman"/>
                <w:color w:val="00B0F0"/>
              </w:rPr>
              <w:sym w:font="Wingdings" w:char="F0E8"/>
            </w:r>
            <w:r w:rsidRPr="00952233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des manifestions de cette phase</w:t>
            </w:r>
            <w:r w:rsidR="00A92949" w:rsidRPr="00952233">
              <w:rPr>
                <w:rFonts w:eastAsia="Times New Roman" w:cs="Times New Roman"/>
                <w:color w:val="00B0F0"/>
              </w:rPr>
              <w:t xml:space="preserve"> et de l’approche contemplative</w:t>
            </w:r>
          </w:p>
        </w:tc>
        <w:tc>
          <w:tcPr>
            <w:tcW w:w="567" w:type="dxa"/>
            <w:vAlign w:val="center"/>
          </w:tcPr>
          <w:p w14:paraId="6231CE7B" w14:textId="5127415A" w:rsidR="00665AEA" w:rsidRPr="00952233" w:rsidRDefault="002C455B" w:rsidP="00665AE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1h</w:t>
            </w:r>
          </w:p>
        </w:tc>
        <w:tc>
          <w:tcPr>
            <w:tcW w:w="1134" w:type="dxa"/>
            <w:vAlign w:val="center"/>
          </w:tcPr>
          <w:p w14:paraId="2BCB202C" w14:textId="279CFD1D" w:rsidR="00665AEA" w:rsidRPr="00952233" w:rsidRDefault="00665AEA" w:rsidP="00665AEA">
            <w:pPr>
              <w:spacing w:line="240" w:lineRule="auto"/>
              <w:rPr>
                <w:rFonts w:cs="Times New Roman"/>
                <w:color w:val="auto"/>
              </w:rPr>
            </w:pPr>
          </w:p>
        </w:tc>
      </w:tr>
      <w:tr w:rsidR="00A92949" w:rsidRPr="00CD1A50" w14:paraId="2C0075DF" w14:textId="77777777" w:rsidTr="00952233">
        <w:trPr>
          <w:trHeight w:val="694"/>
          <w:jc w:val="center"/>
        </w:trPr>
        <w:tc>
          <w:tcPr>
            <w:tcW w:w="2263" w:type="dxa"/>
            <w:shd w:val="clear" w:color="auto" w:fill="00B0F0"/>
            <w:vAlign w:val="center"/>
          </w:tcPr>
          <w:p w14:paraId="1E848912" w14:textId="71D2FC27" w:rsidR="00A92949" w:rsidRPr="00952233" w:rsidRDefault="00952233" w:rsidP="009522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952233">
              <w:rPr>
                <w:rFonts w:cs="Times New Roman"/>
                <w:b/>
                <w:bCs/>
              </w:rPr>
              <w:t>Évaluation finale et Bilan de formation</w:t>
            </w:r>
          </w:p>
        </w:tc>
        <w:tc>
          <w:tcPr>
            <w:tcW w:w="4820" w:type="dxa"/>
            <w:shd w:val="clear" w:color="auto" w:fill="00B0F0"/>
            <w:vAlign w:val="center"/>
          </w:tcPr>
          <w:p w14:paraId="7B5669DE" w14:textId="77777777" w:rsidR="00952233" w:rsidRPr="00952233" w:rsidRDefault="00952233" w:rsidP="00952233">
            <w:pPr>
              <w:spacing w:line="240" w:lineRule="auto"/>
              <w:outlineLvl w:val="3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Évaluation finale</w:t>
            </w:r>
          </w:p>
          <w:p w14:paraId="5D8B4743" w14:textId="3D285805" w:rsidR="00A92949" w:rsidRPr="00952233" w:rsidRDefault="00952233" w:rsidP="00952233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952233">
              <w:rPr>
                <w:rFonts w:cs="Times New Roman"/>
                <w:color w:val="auto"/>
              </w:rPr>
              <w:t>- Réalisation bilan de fin de formation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47B11890" w14:textId="77777777" w:rsidR="00A92949" w:rsidRPr="00952233" w:rsidRDefault="00A92949" w:rsidP="00A9294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-Temps de réflexion individuelle</w:t>
            </w:r>
          </w:p>
          <w:p w14:paraId="4339B95F" w14:textId="3068C5DC" w:rsidR="00A92949" w:rsidRPr="00952233" w:rsidRDefault="00952233" w:rsidP="00A9294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Échange avec le stagiaire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42ED860E" w14:textId="77777777" w:rsidR="00952233" w:rsidRPr="00952233" w:rsidRDefault="00952233" w:rsidP="00952233">
            <w:pPr>
              <w:spacing w:line="240" w:lineRule="auto"/>
              <w:jc w:val="center"/>
              <w:rPr>
                <w:rFonts w:cs="Times New Roman"/>
              </w:rPr>
            </w:pPr>
            <w:r w:rsidRPr="00952233">
              <w:rPr>
                <w:rFonts w:cs="Times New Roman"/>
              </w:rPr>
              <w:t>- Support pédagogique</w:t>
            </w:r>
          </w:p>
          <w:p w14:paraId="188937CC" w14:textId="2D3CAF76" w:rsidR="00A92949" w:rsidRPr="00952233" w:rsidRDefault="00952233" w:rsidP="00952233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Trame bilan fin de formation</w:t>
            </w:r>
          </w:p>
        </w:tc>
        <w:tc>
          <w:tcPr>
            <w:tcW w:w="2551" w:type="dxa"/>
            <w:gridSpan w:val="2"/>
            <w:shd w:val="clear" w:color="auto" w:fill="00B0F0"/>
            <w:vAlign w:val="center"/>
          </w:tcPr>
          <w:p w14:paraId="459640C5" w14:textId="77777777" w:rsidR="00952233" w:rsidRPr="00952233" w:rsidRDefault="00952233" w:rsidP="00952233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0070C0"/>
              </w:rPr>
              <w:t xml:space="preserve">- </w:t>
            </w:r>
            <w:r w:rsidRPr="00952233">
              <w:rPr>
                <w:rFonts w:cs="Times New Roman"/>
                <w:color w:val="auto"/>
              </w:rPr>
              <w:t>Une évaluation finale sous forme de QCM</w:t>
            </w:r>
          </w:p>
          <w:p w14:paraId="632E4F1F" w14:textId="303FB044" w:rsidR="00A92949" w:rsidRPr="00952233" w:rsidRDefault="00952233" w:rsidP="00952233">
            <w:pPr>
              <w:spacing w:line="240" w:lineRule="auto"/>
              <w:jc w:val="center"/>
              <w:rPr>
                <w:rFonts w:eastAsia="Times New Roman" w:cs="Times New Roman"/>
                <w:color w:val="00B0F0"/>
              </w:rPr>
            </w:pPr>
            <w:r w:rsidRPr="00952233">
              <w:rPr>
                <w:rFonts w:eastAsia="Times New Roman" w:cs="Times New Roman"/>
                <w:color w:val="auto"/>
              </w:rPr>
              <w:t>- Évaluation de la prestation sous forme d’échange avec le stagiaire et de fiche d’évaluation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029E3314" w14:textId="3641EB53" w:rsidR="00A92949" w:rsidRPr="00952233" w:rsidRDefault="002C455B" w:rsidP="00665AE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</w:t>
            </w:r>
            <w:r w:rsidR="00952233" w:rsidRPr="00952233">
              <w:rPr>
                <w:rFonts w:cs="Times New Roman"/>
                <w:color w:val="auto"/>
                <w:sz w:val="20"/>
                <w:szCs w:val="20"/>
              </w:rPr>
              <w:t xml:space="preserve"> min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A1A3F71" w14:textId="77777777" w:rsidR="00A92949" w:rsidRPr="00952233" w:rsidRDefault="00A92949" w:rsidP="00665AEA">
            <w:pPr>
              <w:spacing w:line="240" w:lineRule="auto"/>
              <w:rPr>
                <w:rFonts w:cs="Times New Roman"/>
                <w:color w:val="auto"/>
              </w:rPr>
            </w:pPr>
          </w:p>
        </w:tc>
      </w:tr>
    </w:tbl>
    <w:p w14:paraId="28704C3D" w14:textId="03475256" w:rsidR="00A624B1" w:rsidRDefault="00A624B1" w:rsidP="00172BAC">
      <w:pPr>
        <w:spacing w:line="240" w:lineRule="auto"/>
        <w:rPr>
          <w:rFonts w:cs="Times New Roman"/>
          <w:b/>
          <w:bCs/>
          <w:lang w:val="fr-FR"/>
        </w:rPr>
      </w:pPr>
    </w:p>
    <w:p w14:paraId="59D4160C" w14:textId="77777777" w:rsidR="00952233" w:rsidRDefault="00952233" w:rsidP="00172BAC">
      <w:pPr>
        <w:spacing w:line="240" w:lineRule="auto"/>
        <w:rPr>
          <w:rFonts w:cs="Times New Roman"/>
          <w:b/>
          <w:bCs/>
          <w:lang w:val="fr-FR"/>
        </w:rPr>
      </w:pPr>
    </w:p>
    <w:p w14:paraId="21C84A76" w14:textId="77777777" w:rsidR="00952233" w:rsidRDefault="00952233" w:rsidP="00172BAC">
      <w:pPr>
        <w:spacing w:line="240" w:lineRule="auto"/>
        <w:rPr>
          <w:rFonts w:cs="Times New Roman"/>
          <w:b/>
          <w:bCs/>
          <w:lang w:val="fr-FR"/>
        </w:rPr>
      </w:pPr>
    </w:p>
    <w:p w14:paraId="13BEA832" w14:textId="77777777" w:rsidR="00952233" w:rsidRDefault="00952233" w:rsidP="00172BAC">
      <w:pPr>
        <w:spacing w:line="240" w:lineRule="auto"/>
        <w:rPr>
          <w:rFonts w:cs="Times New Roman"/>
          <w:b/>
          <w:bCs/>
          <w:lang w:val="fr-FR"/>
        </w:rPr>
      </w:pPr>
    </w:p>
    <w:p w14:paraId="0A6CE669" w14:textId="77777777" w:rsidR="00952233" w:rsidRDefault="00952233" w:rsidP="00172BAC">
      <w:pPr>
        <w:spacing w:line="240" w:lineRule="auto"/>
        <w:rPr>
          <w:rFonts w:cs="Times New Roman"/>
          <w:b/>
          <w:bCs/>
          <w:lang w:val="fr-FR"/>
        </w:rPr>
      </w:pPr>
    </w:p>
    <w:p w14:paraId="5CC008BE" w14:textId="77777777" w:rsidR="00952233" w:rsidRDefault="00952233" w:rsidP="00172BAC">
      <w:pPr>
        <w:spacing w:line="240" w:lineRule="auto"/>
        <w:rPr>
          <w:rFonts w:cs="Times New Roman"/>
          <w:b/>
          <w:bCs/>
          <w:lang w:val="fr-FR"/>
        </w:rPr>
      </w:pPr>
    </w:p>
    <w:p w14:paraId="2D65BE6D" w14:textId="0FCAA991" w:rsidR="00552534" w:rsidRPr="006C2E8F" w:rsidRDefault="00401E76" w:rsidP="006C2E8F">
      <w:pPr>
        <w:shd w:val="clear" w:color="auto" w:fill="44546A" w:themeFill="text2"/>
        <w:spacing w:line="240" w:lineRule="auto"/>
        <w:jc w:val="center"/>
        <w:rPr>
          <w:rFonts w:cs="Times New Roman"/>
          <w:b/>
          <w:bCs/>
          <w:color w:val="00B0F0"/>
          <w:sz w:val="40"/>
          <w:szCs w:val="40"/>
          <w:lang w:val="fr-FR"/>
        </w:rPr>
      </w:pPr>
      <w:r w:rsidRPr="00552534">
        <w:rPr>
          <w:rFonts w:cs="Times New Roman"/>
          <w:b/>
          <w:bCs/>
          <w:color w:val="00B0F0"/>
          <w:sz w:val="40"/>
          <w:szCs w:val="40"/>
          <w:lang w:val="fr-FR"/>
        </w:rPr>
        <w:lastRenderedPageBreak/>
        <w:t>PLANNING PRÉVISIONNEL DE LA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8"/>
        <w:gridCol w:w="947"/>
        <w:gridCol w:w="1832"/>
        <w:gridCol w:w="4934"/>
        <w:gridCol w:w="2893"/>
        <w:gridCol w:w="1570"/>
      </w:tblGrid>
      <w:tr w:rsidR="00552534" w:rsidRPr="00552534" w14:paraId="17EB6E24" w14:textId="77777777" w:rsidTr="00AC79F8">
        <w:tc>
          <w:tcPr>
            <w:tcW w:w="1838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3F2D386E" w14:textId="1962F3F3" w:rsidR="006F62E7" w:rsidRPr="00552534" w:rsidRDefault="006F62E7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52534"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>Horaires</w:t>
            </w:r>
          </w:p>
        </w:tc>
        <w:tc>
          <w:tcPr>
            <w:tcW w:w="761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5D6C63C9" w14:textId="4E110D6A" w:rsidR="006F62E7" w:rsidRPr="00552534" w:rsidRDefault="006F62E7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52534"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>Durée</w:t>
            </w:r>
          </w:p>
        </w:tc>
        <w:tc>
          <w:tcPr>
            <w:tcW w:w="1839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44DAA509" w14:textId="1532EAF5" w:rsidR="006F62E7" w:rsidRPr="00552534" w:rsidRDefault="006F62E7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52534"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>Modules</w:t>
            </w:r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12FA2948" w14:textId="35C3C3B3" w:rsidR="006F62E7" w:rsidRPr="00552534" w:rsidRDefault="006F62E7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52534"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>Jour 1 – Lundi 06/11/2023</w:t>
            </w:r>
          </w:p>
        </w:tc>
        <w:tc>
          <w:tcPr>
            <w:tcW w:w="2931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220E6EEC" w14:textId="77777777" w:rsidR="006F62E7" w:rsidRPr="00552534" w:rsidRDefault="006F62E7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52534"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>Supports pédagogiques</w:t>
            </w:r>
          </w:p>
        </w:tc>
        <w:tc>
          <w:tcPr>
            <w:tcW w:w="1570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1EC21D51" w14:textId="77777777" w:rsidR="006F62E7" w:rsidRPr="00552534" w:rsidRDefault="006F62E7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52534"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>Adaptation de la formation</w:t>
            </w:r>
          </w:p>
        </w:tc>
      </w:tr>
      <w:tr w:rsidR="006F62E7" w:rsidRPr="00CD1A50" w14:paraId="0024CA29" w14:textId="77777777" w:rsidTr="00AC79F8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3DED1A05" w14:textId="11AD9EE3" w:rsidR="006F62E7" w:rsidRPr="00CD1A50" w:rsidRDefault="006F62E7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09h00 - 09h15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</w:tcPr>
          <w:p w14:paraId="1AE98D22" w14:textId="092907F9" w:rsidR="006F62E7" w:rsidRPr="00CD1A50" w:rsidRDefault="009E384E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15 min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3FED3FB1" w14:textId="223D0B5C" w:rsidR="006F62E7" w:rsidRPr="00CD1A50" w:rsidRDefault="006F62E7" w:rsidP="00172BA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</w:rPr>
              <w:t>Accueil</w:t>
            </w:r>
          </w:p>
          <w:p w14:paraId="4C0BFB78" w14:textId="18C65F9B" w:rsidR="006F62E7" w:rsidRPr="00CD1A50" w:rsidRDefault="006F62E7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15 min</w:t>
            </w:r>
          </w:p>
        </w:tc>
        <w:tc>
          <w:tcPr>
            <w:tcW w:w="50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02BB19A4" w14:textId="77777777" w:rsidR="006F62E7" w:rsidRPr="00CD1A50" w:rsidRDefault="006F62E7" w:rsidP="00172BAC">
            <w:pPr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>Rappel des objectifs et des modalités pédagogiques et d’évaluation de la formation</w:t>
            </w:r>
          </w:p>
        </w:tc>
        <w:tc>
          <w:tcPr>
            <w:tcW w:w="29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26DDEDD8" w14:textId="77777777" w:rsidR="00232A8B" w:rsidRPr="00952233" w:rsidRDefault="00232A8B" w:rsidP="00232A8B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5ED36365" w14:textId="2AFA3F1A" w:rsidR="006F62E7" w:rsidRPr="00CD1A50" w:rsidRDefault="00232A8B" w:rsidP="00232A8B">
            <w:pPr>
              <w:spacing w:line="240" w:lineRule="auto"/>
              <w:jc w:val="both"/>
              <w:rPr>
                <w:rFonts w:cs="Times New Roman"/>
              </w:rPr>
            </w:pPr>
            <w:r w:rsidRPr="00952233">
              <w:rPr>
                <w:rFonts w:cs="Times New Roman"/>
              </w:rPr>
              <w:t>- Partage d’écran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6E990A15" w14:textId="77777777" w:rsidR="006F62E7" w:rsidRPr="00CD1A50" w:rsidRDefault="006F62E7" w:rsidP="00172BAC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6C2E8F" w:rsidRPr="00CD1A50" w14:paraId="5B5EAA98" w14:textId="77777777" w:rsidTr="00AC79F8">
        <w:trPr>
          <w:trHeight w:val="544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A30340" w14:textId="25B4BE3A" w:rsidR="006C2E8F" w:rsidRPr="00CD1A50" w:rsidRDefault="006C2E8F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09h15 – 09h</w:t>
            </w:r>
            <w:r w:rsidR="00E46B31">
              <w:rPr>
                <w:rFonts w:cs="Times New Roman"/>
              </w:rPr>
              <w:t>35</w:t>
            </w:r>
          </w:p>
          <w:p w14:paraId="3AC09A72" w14:textId="17106EA4" w:rsidR="006C2E8F" w:rsidRPr="00CD1A50" w:rsidRDefault="006C2E8F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09h3</w:t>
            </w:r>
            <w:r w:rsidR="00E46B31">
              <w:rPr>
                <w:rFonts w:cs="Times New Roman"/>
              </w:rPr>
              <w:t>5</w:t>
            </w:r>
            <w:r w:rsidRPr="00CD1A50">
              <w:rPr>
                <w:rFonts w:cs="Times New Roman"/>
              </w:rPr>
              <w:t xml:space="preserve"> – 09h</w:t>
            </w:r>
            <w:r w:rsidR="00E46B31">
              <w:rPr>
                <w:rFonts w:cs="Times New Roman"/>
              </w:rPr>
              <w:t>55</w:t>
            </w:r>
          </w:p>
          <w:p w14:paraId="0BD7FD6F" w14:textId="333B2EF0" w:rsidR="006C2E8F" w:rsidRPr="00CD1A50" w:rsidRDefault="006C2E8F" w:rsidP="003C0C72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09h</w:t>
            </w:r>
            <w:r w:rsidR="00E46B31">
              <w:rPr>
                <w:rFonts w:cs="Times New Roman"/>
              </w:rPr>
              <w:t>55</w:t>
            </w:r>
            <w:r w:rsidRPr="00CD1A50">
              <w:rPr>
                <w:rFonts w:cs="Times New Roman"/>
              </w:rPr>
              <w:t xml:space="preserve"> – </w:t>
            </w:r>
            <w:r w:rsidR="00E46B31">
              <w:rPr>
                <w:rFonts w:cs="Times New Roman"/>
              </w:rPr>
              <w:t>10</w:t>
            </w:r>
            <w:r w:rsidRPr="00CD1A50">
              <w:rPr>
                <w:rFonts w:cs="Times New Roman"/>
              </w:rPr>
              <w:t>h</w:t>
            </w:r>
            <w:r w:rsidR="00E46B31">
              <w:rPr>
                <w:rFonts w:cs="Times New Roman"/>
              </w:rPr>
              <w:t>10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</w:tcBorders>
            <w:vAlign w:val="center"/>
          </w:tcPr>
          <w:p w14:paraId="597CC550" w14:textId="6BE792A8" w:rsidR="006C2E8F" w:rsidRPr="00CD1A50" w:rsidRDefault="00B120A4" w:rsidP="0037681C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1h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9CA1AA" w14:textId="5BFAE48F" w:rsidR="006C2E8F" w:rsidRPr="00952233" w:rsidRDefault="006C2E8F" w:rsidP="0037681C">
            <w:pPr>
              <w:spacing w:line="240" w:lineRule="auto"/>
              <w:jc w:val="center"/>
              <w:outlineLvl w:val="3"/>
              <w:rPr>
                <w:rFonts w:eastAsia="Times New Roman" w:cs="Times New Roman"/>
                <w:color w:val="00B0F0"/>
              </w:rPr>
            </w:pPr>
            <w:r w:rsidRPr="00952233">
              <w:rPr>
                <w:rFonts w:eastAsia="Times New Roman" w:cs="Times New Roman"/>
                <w:b/>
                <w:bCs/>
                <w:color w:val="auto"/>
                <w:lang w:val="fr-FR"/>
              </w:rPr>
              <w:t>Module 1 : Le vécu d’épuisement</w:t>
            </w:r>
          </w:p>
          <w:p w14:paraId="7822543A" w14:textId="66B55977" w:rsidR="006C2E8F" w:rsidRPr="00CD1A50" w:rsidRDefault="006C2E8F" w:rsidP="0037681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E6697B" w14:textId="77777777" w:rsidR="006C2E8F" w:rsidRPr="0037681C" w:rsidRDefault="006C2E8F" w:rsidP="0037681C">
            <w:pPr>
              <w:outlineLvl w:val="3"/>
              <w:rPr>
                <w:rFonts w:eastAsia="Times New Roman" w:cs="Times New Roman"/>
              </w:rPr>
            </w:pPr>
            <w:r w:rsidRPr="0037681C">
              <w:rPr>
                <w:rFonts w:eastAsia="Times New Roman" w:cs="Times New Roman"/>
              </w:rPr>
              <w:t>Pendant : L’histoire de Nathalie</w:t>
            </w:r>
          </w:p>
          <w:p w14:paraId="33697AA3" w14:textId="77777777" w:rsidR="006C2E8F" w:rsidRPr="0037681C" w:rsidRDefault="006C2E8F" w:rsidP="0037681C">
            <w:pPr>
              <w:outlineLvl w:val="3"/>
              <w:rPr>
                <w:rFonts w:eastAsia="Times New Roman" w:cs="Times New Roman"/>
              </w:rPr>
            </w:pPr>
            <w:r w:rsidRPr="0037681C">
              <w:rPr>
                <w:rFonts w:eastAsia="Times New Roman" w:cs="Times New Roman"/>
              </w:rPr>
              <w:t>Les manifestations de cette phase</w:t>
            </w:r>
          </w:p>
          <w:p w14:paraId="58062B28" w14:textId="709288B8" w:rsidR="006C2E8F" w:rsidRPr="006E5215" w:rsidRDefault="006C2E8F" w:rsidP="0037681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</w:rPr>
            </w:pPr>
            <w:r w:rsidRPr="00952233">
              <w:rPr>
                <w:rFonts w:eastAsia="Times New Roman" w:cs="Times New Roman"/>
              </w:rPr>
              <w:t>Soi les autres et le monde</w:t>
            </w:r>
          </w:p>
        </w:tc>
        <w:tc>
          <w:tcPr>
            <w:tcW w:w="29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5674CE" w14:textId="77777777" w:rsidR="006C2E8F" w:rsidRPr="00952233" w:rsidRDefault="006C2E8F" w:rsidP="00232A8B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6CCBBAA8" w14:textId="77777777" w:rsidR="006C2E8F" w:rsidRPr="00952233" w:rsidRDefault="006C2E8F" w:rsidP="00232A8B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7FB2818F" w14:textId="5EC4A53C" w:rsidR="006C2E8F" w:rsidRPr="00CD1A50" w:rsidRDefault="006C2E8F" w:rsidP="00232A8B">
            <w:pPr>
              <w:spacing w:line="240" w:lineRule="auto"/>
              <w:rPr>
                <w:rFonts w:cs="Times New Roman"/>
              </w:rPr>
            </w:pPr>
            <w:r w:rsidRPr="00952233">
              <w:rPr>
                <w:rFonts w:cs="Times New Roman"/>
              </w:rPr>
              <w:t>- Trames à compléter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13797" w14:textId="77777777" w:rsidR="006C2E8F" w:rsidRPr="00CD1A50" w:rsidRDefault="006C2E8F" w:rsidP="0037681C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37681C" w:rsidRPr="00CD1A50" w14:paraId="1D251824" w14:textId="77777777" w:rsidTr="00AC79F8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EBE75" w14:textId="162C5970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10h</w:t>
            </w:r>
            <w:r w:rsidR="00E46B31">
              <w:rPr>
                <w:rFonts w:cs="Times New Roman"/>
                <w:b/>
                <w:bCs/>
                <w:i/>
                <w:iCs/>
              </w:rPr>
              <w:t>10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10h1</w:t>
            </w:r>
            <w:r w:rsidR="00E46B31">
              <w:rPr>
                <w:rFonts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76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B46596" w14:textId="77777777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839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1D784E" w14:textId="208C1954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9D0E18" w14:textId="63AAB0B1" w:rsidR="0037681C" w:rsidRPr="00CD1A50" w:rsidRDefault="005B5D2F" w:rsidP="0037681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i/>
                <w:iCs/>
              </w:rPr>
            </w:pPr>
            <w:r w:rsidRPr="00952233">
              <w:rPr>
                <w:rFonts w:eastAsia="Times New Roman" w:cs="Times New Roman"/>
                <w:color w:val="00B0F0"/>
              </w:rPr>
              <w:t>Évaluation sous forme d’échange oral afin de vérifier la compréhension des manifestions de cette phase</w:t>
            </w:r>
          </w:p>
        </w:tc>
        <w:tc>
          <w:tcPr>
            <w:tcW w:w="29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328CAD" w14:textId="657C84F1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M1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4BC082" w14:textId="77777777" w:rsidR="0037681C" w:rsidRPr="00CD1A50" w:rsidRDefault="0037681C" w:rsidP="0037681C">
            <w:pPr>
              <w:spacing w:line="240" w:lineRule="auto"/>
              <w:jc w:val="both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37681C" w:rsidRPr="00CD1A50" w14:paraId="0FD2617D" w14:textId="77777777" w:rsidTr="00AC79F8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6A362" w14:textId="4E2E8324" w:rsidR="0037681C" w:rsidRPr="00CD1A50" w:rsidRDefault="0037681C" w:rsidP="0037681C">
            <w:pPr>
              <w:spacing w:line="240" w:lineRule="auto"/>
              <w:rPr>
                <w:rFonts w:cs="Times New Roman"/>
              </w:rPr>
            </w:pPr>
            <w:r w:rsidRPr="00CD1A50">
              <w:rPr>
                <w:rFonts w:cs="Times New Roman"/>
                <w:i/>
                <w:iCs/>
                <w:color w:val="C00000"/>
              </w:rPr>
              <w:t>10h1</w:t>
            </w:r>
            <w:r w:rsidR="00E46B31">
              <w:rPr>
                <w:rFonts w:cs="Times New Roman"/>
                <w:i/>
                <w:iCs/>
                <w:color w:val="C00000"/>
              </w:rPr>
              <w:t>5</w:t>
            </w:r>
            <w:r w:rsidRPr="00CD1A50">
              <w:rPr>
                <w:rFonts w:cs="Times New Roman"/>
                <w:i/>
                <w:iCs/>
                <w:color w:val="C00000"/>
              </w:rPr>
              <w:t xml:space="preserve"> – 10h</w:t>
            </w:r>
            <w:r w:rsidR="00E46B31">
              <w:rPr>
                <w:rFonts w:cs="Times New Roman"/>
                <w:i/>
                <w:iCs/>
                <w:color w:val="C00000"/>
              </w:rPr>
              <w:t>30</w:t>
            </w:r>
            <w:r w:rsidRPr="00CD1A50">
              <w:rPr>
                <w:rFonts w:cs="Times New Roman"/>
                <w:i/>
                <w:iCs/>
                <w:color w:val="C00000"/>
              </w:rPr>
              <w:t> 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C4B0EAF" w14:textId="5B29AFB4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color w:val="C00000"/>
              </w:rPr>
            </w:pPr>
            <w:r w:rsidRPr="00CD1A50">
              <w:rPr>
                <w:rFonts w:cs="Times New Roman"/>
                <w:color w:val="C00000"/>
              </w:rPr>
              <w:t>15 min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58EAD" w14:textId="01631E4A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color w:val="C00000"/>
              </w:rPr>
              <w:t>Pause</w:t>
            </w:r>
          </w:p>
        </w:tc>
        <w:tc>
          <w:tcPr>
            <w:tcW w:w="955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73252" w14:textId="7F58813E" w:rsidR="0037681C" w:rsidRPr="00CD1A50" w:rsidRDefault="0037681C" w:rsidP="0037681C">
            <w:pPr>
              <w:spacing w:line="240" w:lineRule="auto"/>
              <w:rPr>
                <w:rFonts w:cs="Times New Roman"/>
              </w:rPr>
            </w:pPr>
          </w:p>
        </w:tc>
      </w:tr>
      <w:tr w:rsidR="006C2E8F" w:rsidRPr="00CD1A50" w14:paraId="33167661" w14:textId="77777777" w:rsidTr="00AC79F8">
        <w:trPr>
          <w:trHeight w:val="515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8F0D667" w14:textId="02111955" w:rsidR="006C2E8F" w:rsidRPr="00CD1A50" w:rsidRDefault="006C2E8F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10h</w:t>
            </w:r>
            <w:r w:rsidR="00E46B31">
              <w:rPr>
                <w:rFonts w:cs="Times New Roman"/>
              </w:rPr>
              <w:t>30</w:t>
            </w:r>
            <w:r w:rsidRPr="00CD1A50">
              <w:rPr>
                <w:rFonts w:cs="Times New Roman"/>
              </w:rPr>
              <w:t xml:space="preserve"> – 10h</w:t>
            </w:r>
            <w:r w:rsidR="00AC79F8">
              <w:rPr>
                <w:rFonts w:cs="Times New Roman"/>
              </w:rPr>
              <w:t>45</w:t>
            </w:r>
          </w:p>
          <w:p w14:paraId="7D48565B" w14:textId="5350A1E6" w:rsidR="006C2E8F" w:rsidRPr="00CD1A50" w:rsidRDefault="006C2E8F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10h</w:t>
            </w:r>
            <w:r w:rsidR="00AC79F8">
              <w:rPr>
                <w:rFonts w:cs="Times New Roman"/>
              </w:rPr>
              <w:t>45</w:t>
            </w:r>
            <w:r w:rsidRPr="00CD1A50">
              <w:rPr>
                <w:rFonts w:cs="Times New Roman"/>
              </w:rPr>
              <w:t xml:space="preserve"> – 11h</w:t>
            </w:r>
            <w:r w:rsidR="00AC79F8">
              <w:rPr>
                <w:rFonts w:cs="Times New Roman"/>
              </w:rPr>
              <w:t>10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</w:tcBorders>
            <w:vAlign w:val="center"/>
          </w:tcPr>
          <w:p w14:paraId="44D81689" w14:textId="7D2C2EA9" w:rsidR="006C2E8F" w:rsidRPr="00CD1A50" w:rsidRDefault="00B120A4" w:rsidP="0037681C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 min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25CB15" w14:textId="75E136A9" w:rsidR="006C2E8F" w:rsidRPr="00CD1A50" w:rsidRDefault="006C2E8F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952233">
              <w:rPr>
                <w:rFonts w:eastAsia="Times New Roman" w:cs="Times New Roman"/>
                <w:b/>
                <w:bCs/>
              </w:rPr>
              <w:t>Module 2 : L’acceptation : Une étape nécessaire</w:t>
            </w:r>
            <w:r w:rsidRPr="00CD1A50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50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51F4C0" w14:textId="77777777" w:rsidR="006C2E8F" w:rsidRPr="00232A8B" w:rsidRDefault="006C2E8F" w:rsidP="00232A8B">
            <w:pPr>
              <w:outlineLvl w:val="3"/>
              <w:rPr>
                <w:rFonts w:eastAsia="Times New Roman" w:cs="Times New Roman"/>
              </w:rPr>
            </w:pPr>
            <w:r w:rsidRPr="00232A8B">
              <w:rPr>
                <w:rFonts w:eastAsia="Times New Roman" w:cs="Times New Roman"/>
              </w:rPr>
              <w:t>Le mouvement pour récupérer</w:t>
            </w:r>
          </w:p>
          <w:p w14:paraId="53ECBF5E" w14:textId="4EE60FFC" w:rsidR="006C2E8F" w:rsidRPr="00232A8B" w:rsidRDefault="006C2E8F" w:rsidP="00232A8B">
            <w:pPr>
              <w:outlineLvl w:val="3"/>
              <w:rPr>
                <w:rFonts w:eastAsia="Times New Roman" w:cs="Times New Roman"/>
              </w:rPr>
            </w:pPr>
            <w:r w:rsidRPr="00232A8B">
              <w:rPr>
                <w:rFonts w:eastAsia="Times New Roman" w:cs="Times New Roman"/>
              </w:rPr>
              <w:t>Les émotions</w:t>
            </w:r>
          </w:p>
        </w:tc>
        <w:tc>
          <w:tcPr>
            <w:tcW w:w="29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7A7469" w14:textId="77777777" w:rsidR="006C2E8F" w:rsidRPr="00952233" w:rsidRDefault="006C2E8F" w:rsidP="00232A8B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07D09BB7" w14:textId="77777777" w:rsidR="006C2E8F" w:rsidRPr="00952233" w:rsidRDefault="006C2E8F" w:rsidP="00232A8B">
            <w:pPr>
              <w:spacing w:line="240" w:lineRule="auto"/>
              <w:rPr>
                <w:rFonts w:cs="Times New Roman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3C7651B7" w14:textId="68F27E77" w:rsidR="006C2E8F" w:rsidRPr="00CD1A50" w:rsidRDefault="006C2E8F" w:rsidP="00232A8B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 pour explicitation de schémas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A7C8" w14:textId="77777777" w:rsidR="006C2E8F" w:rsidRPr="00CD1A50" w:rsidRDefault="006C2E8F" w:rsidP="0037681C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37681C" w:rsidRPr="00CD1A50" w14:paraId="14C130E8" w14:textId="77777777" w:rsidTr="00AC79F8">
        <w:trPr>
          <w:trHeight w:val="476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2E31E2" w14:textId="40E2D37B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11h</w:t>
            </w:r>
            <w:r w:rsidR="00AC79F8">
              <w:rPr>
                <w:rFonts w:cs="Times New Roman"/>
                <w:b/>
                <w:bCs/>
                <w:i/>
                <w:iCs/>
              </w:rPr>
              <w:t>10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11h</w:t>
            </w:r>
            <w:r w:rsidR="00AC79F8">
              <w:rPr>
                <w:rFonts w:cs="Times New Roman"/>
                <w:b/>
                <w:bCs/>
                <w:i/>
                <w:iCs/>
              </w:rPr>
              <w:t>15</w:t>
            </w:r>
          </w:p>
        </w:tc>
        <w:tc>
          <w:tcPr>
            <w:tcW w:w="76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DDD061" w14:textId="580FB692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39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3C96B4" w14:textId="396FCB7A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6E2492" w14:textId="0ADF3089" w:rsidR="0037681C" w:rsidRPr="00CD1A50" w:rsidRDefault="005B5D2F" w:rsidP="0037681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952233">
              <w:rPr>
                <w:rFonts w:eastAsia="Times New Roman" w:cs="Times New Roman"/>
                <w:color w:val="00B0F0"/>
              </w:rPr>
              <w:t>Évaluation sous forme de document à compléter afin de décrire des éléments part de l’acceptation</w:t>
            </w:r>
          </w:p>
        </w:tc>
        <w:tc>
          <w:tcPr>
            <w:tcW w:w="29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7DE330" w14:textId="6034A83A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</w:t>
            </w:r>
            <w:r w:rsidR="005B5D2F">
              <w:rPr>
                <w:rFonts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815C5E" w14:textId="77777777" w:rsidR="0037681C" w:rsidRPr="00CD1A50" w:rsidRDefault="0037681C" w:rsidP="0037681C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5B5D2F" w:rsidRPr="00CD1A50" w14:paraId="3AA7A371" w14:textId="77777777" w:rsidTr="00AC79F8"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FE87297" w14:textId="77777777" w:rsidR="005B5D2F" w:rsidRDefault="007504FB" w:rsidP="0037681C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11h15 – 11h45</w:t>
            </w:r>
          </w:p>
          <w:p w14:paraId="6E2F645C" w14:textId="174993F0" w:rsidR="007504FB" w:rsidRPr="00CD1A50" w:rsidRDefault="007504FB" w:rsidP="0037681C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11h45 – 12h10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</w:tcBorders>
            <w:vAlign w:val="center"/>
          </w:tcPr>
          <w:p w14:paraId="303FF38F" w14:textId="0128D5E9" w:rsidR="005B5D2F" w:rsidRPr="00CD1A50" w:rsidRDefault="00B120A4" w:rsidP="003768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1h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02099C" w14:textId="77777777" w:rsidR="005B5D2F" w:rsidRPr="00952233" w:rsidRDefault="005B5D2F" w:rsidP="0037681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952233">
              <w:rPr>
                <w:rFonts w:eastAsia="Times New Roman" w:cs="Times New Roman"/>
                <w:b/>
                <w:bCs/>
                <w:color w:val="auto"/>
                <w:lang w:val="fr-FR"/>
              </w:rPr>
              <w:t>Module 3 : La reconstruction</w:t>
            </w:r>
          </w:p>
          <w:p w14:paraId="2B2A0BF1" w14:textId="2C566233" w:rsidR="005B5D2F" w:rsidRPr="00CD1A50" w:rsidRDefault="005B5D2F" w:rsidP="003768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05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7C3D68" w14:textId="77777777" w:rsidR="005B5D2F" w:rsidRPr="00232A8B" w:rsidRDefault="005B5D2F" w:rsidP="00232A8B">
            <w:pPr>
              <w:jc w:val="both"/>
              <w:outlineLvl w:val="3"/>
              <w:rPr>
                <w:rFonts w:eastAsia="Times New Roman" w:cs="Times New Roman"/>
              </w:rPr>
            </w:pPr>
            <w:r w:rsidRPr="00232A8B">
              <w:rPr>
                <w:rFonts w:eastAsia="Times New Roman" w:cs="Times New Roman"/>
              </w:rPr>
              <w:t>Le sentiment d’efficacité personnelle</w:t>
            </w:r>
          </w:p>
          <w:p w14:paraId="0718F365" w14:textId="7E4C6A50" w:rsidR="005B5D2F" w:rsidRPr="00CD1A50" w:rsidRDefault="005B5D2F" w:rsidP="00232A8B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952233">
              <w:rPr>
                <w:rFonts w:eastAsia="Times New Roman" w:cs="Times New Roman"/>
              </w:rPr>
              <w:t>L’acceptation des craintes</w:t>
            </w:r>
          </w:p>
        </w:tc>
        <w:tc>
          <w:tcPr>
            <w:tcW w:w="293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8A05CA" w14:textId="1990398C" w:rsidR="005B5D2F" w:rsidRPr="00952233" w:rsidRDefault="005B5D2F" w:rsidP="005B5D2F">
            <w:pPr>
              <w:spacing w:line="240" w:lineRule="auto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>-</w:t>
            </w:r>
            <w:r w:rsidRPr="00952233">
              <w:rPr>
                <w:rFonts w:cs="Times New Roman"/>
                <w:color w:val="auto"/>
              </w:rPr>
              <w:t xml:space="preserve"> Support pédagogique</w:t>
            </w:r>
          </w:p>
          <w:p w14:paraId="740CEC06" w14:textId="77777777" w:rsidR="005B5D2F" w:rsidRPr="00952233" w:rsidRDefault="005B5D2F" w:rsidP="005B5D2F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2EC7939F" w14:textId="77777777" w:rsidR="005B5D2F" w:rsidRPr="00952233" w:rsidRDefault="005B5D2F" w:rsidP="005B5D2F">
            <w:pPr>
              <w:spacing w:line="240" w:lineRule="auto"/>
              <w:rPr>
                <w:rFonts w:cs="Times New Roman"/>
              </w:rPr>
            </w:pPr>
            <w:r w:rsidRPr="00952233">
              <w:rPr>
                <w:rFonts w:cs="Times New Roman"/>
              </w:rPr>
              <w:t>- Trames à compléter</w:t>
            </w:r>
          </w:p>
          <w:p w14:paraId="633E312C" w14:textId="397714C0" w:rsidR="005B5D2F" w:rsidRPr="00CD1A50" w:rsidRDefault="005B5D2F" w:rsidP="005B5D2F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 pour explicitation de schémas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149C3" w14:textId="77777777" w:rsidR="005B5D2F" w:rsidRPr="00CD1A50" w:rsidRDefault="005B5D2F" w:rsidP="0037681C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5B5D2F" w:rsidRPr="00CD1A50" w14:paraId="5367B0DE" w14:textId="77777777" w:rsidTr="00AC79F8">
        <w:tc>
          <w:tcPr>
            <w:tcW w:w="183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CA2F54" w14:textId="5297A3E8" w:rsidR="005B5D2F" w:rsidRPr="00AC79F8" w:rsidRDefault="00AC79F8" w:rsidP="00AC79F8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</w:t>
            </w:r>
            <w:r>
              <w:rPr>
                <w:rFonts w:cs="Times New Roman"/>
                <w:b/>
                <w:bCs/>
                <w:i/>
                <w:iCs/>
              </w:rPr>
              <w:t>2</w:t>
            </w:r>
            <w:r w:rsidRPr="00CD1A50">
              <w:rPr>
                <w:rFonts w:cs="Times New Roman"/>
                <w:b/>
                <w:bCs/>
                <w:i/>
                <w:iCs/>
              </w:rPr>
              <w:t>h</w:t>
            </w:r>
            <w:r>
              <w:rPr>
                <w:rFonts w:cs="Times New Roman"/>
                <w:b/>
                <w:bCs/>
                <w:i/>
                <w:iCs/>
              </w:rPr>
              <w:t>10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</w:t>
            </w:r>
            <w:r>
              <w:rPr>
                <w:rFonts w:cs="Times New Roman"/>
                <w:b/>
                <w:bCs/>
                <w:i/>
                <w:iCs/>
              </w:rPr>
              <w:t>2</w:t>
            </w:r>
            <w:r w:rsidRPr="00CD1A50">
              <w:rPr>
                <w:rFonts w:cs="Times New Roman"/>
                <w:b/>
                <w:bCs/>
                <w:i/>
                <w:iCs/>
              </w:rPr>
              <w:t>h</w:t>
            </w:r>
            <w:r>
              <w:rPr>
                <w:rFonts w:cs="Times New Roman"/>
                <w:b/>
                <w:bCs/>
                <w:i/>
                <w:iCs/>
              </w:rPr>
              <w:t>15</w:t>
            </w:r>
          </w:p>
        </w:tc>
        <w:tc>
          <w:tcPr>
            <w:tcW w:w="761" w:type="dxa"/>
            <w:vMerge/>
            <w:vAlign w:val="center"/>
          </w:tcPr>
          <w:p w14:paraId="7A8667A1" w14:textId="77777777" w:rsidR="005B5D2F" w:rsidRPr="00CD1A50" w:rsidRDefault="005B5D2F" w:rsidP="003768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11427B96" w14:textId="77777777" w:rsidR="005B5D2F" w:rsidRPr="00952233" w:rsidRDefault="005B5D2F" w:rsidP="0037681C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</w:p>
        </w:tc>
        <w:tc>
          <w:tcPr>
            <w:tcW w:w="505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8BD2C7" w14:textId="7B0211E6" w:rsidR="005B5D2F" w:rsidRPr="00232A8B" w:rsidRDefault="005B5D2F" w:rsidP="00232A8B">
            <w:pPr>
              <w:jc w:val="both"/>
              <w:outlineLvl w:val="3"/>
              <w:rPr>
                <w:rFonts w:eastAsia="Times New Roman" w:cs="Times New Roman"/>
              </w:rPr>
            </w:pPr>
            <w:r w:rsidRPr="00952233">
              <w:rPr>
                <w:rFonts w:eastAsia="Times New Roman" w:cs="Times New Roman"/>
                <w:color w:val="00B0F0"/>
                <w:lang w:val="fr-FR"/>
              </w:rPr>
              <w:t>Évaluation sous forme de QCM écrit visant à vérifier les indicateurs du SEP et les modalités d’acceptation des craintes</w:t>
            </w:r>
          </w:p>
        </w:tc>
        <w:tc>
          <w:tcPr>
            <w:tcW w:w="2931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21F95B" w14:textId="05E89690" w:rsidR="005B5D2F" w:rsidRPr="005B5D2F" w:rsidRDefault="005B5D2F" w:rsidP="005B5D2F">
            <w:pPr>
              <w:spacing w:line="240" w:lineRule="auto"/>
              <w:rPr>
                <w:rFonts w:cs="Times New Roman"/>
                <w:b/>
                <w:bCs/>
                <w:i/>
                <w:iCs/>
                <w:color w:val="auto"/>
              </w:rPr>
            </w:pPr>
            <w:r w:rsidRPr="005B5D2F">
              <w:rPr>
                <w:rFonts w:cs="Times New Roman"/>
                <w:b/>
                <w:bCs/>
                <w:i/>
                <w:iCs/>
                <w:color w:val="auto"/>
              </w:rPr>
              <w:t>Grille d’évaluation du M3</w:t>
            </w:r>
          </w:p>
        </w:tc>
        <w:tc>
          <w:tcPr>
            <w:tcW w:w="1570" w:type="dxa"/>
            <w:tcBorders>
              <w:top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7E276" w14:textId="77777777" w:rsidR="005B5D2F" w:rsidRPr="00CD1A50" w:rsidRDefault="005B5D2F" w:rsidP="0037681C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232A8B" w:rsidRPr="00CD1A50" w14:paraId="109126EA" w14:textId="77777777" w:rsidTr="00AC79F8">
        <w:trPr>
          <w:trHeight w:val="359"/>
        </w:trPr>
        <w:tc>
          <w:tcPr>
            <w:tcW w:w="18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6543A7" w14:textId="3D1340FC" w:rsidR="00232A8B" w:rsidRPr="00CD1A50" w:rsidRDefault="00232A8B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color w:val="C00000"/>
              </w:rPr>
              <w:lastRenderedPageBreak/>
              <w:t>12h</w:t>
            </w:r>
            <w:r w:rsidR="007504FB">
              <w:rPr>
                <w:rFonts w:cs="Times New Roman"/>
                <w:color w:val="C00000"/>
              </w:rPr>
              <w:t>15</w:t>
            </w:r>
            <w:r w:rsidRPr="00CD1A50">
              <w:rPr>
                <w:rFonts w:cs="Times New Roman"/>
                <w:color w:val="C00000"/>
              </w:rPr>
              <w:t xml:space="preserve"> – 13h</w:t>
            </w:r>
            <w:r w:rsidR="007504FB">
              <w:rPr>
                <w:rFonts w:cs="Times New Roman"/>
                <w:color w:val="C00000"/>
              </w:rPr>
              <w:t>15</w:t>
            </w:r>
          </w:p>
        </w:tc>
        <w:tc>
          <w:tcPr>
            <w:tcW w:w="761" w:type="dxa"/>
            <w:vAlign w:val="center"/>
          </w:tcPr>
          <w:p w14:paraId="6FF42D83" w14:textId="5BB76B79" w:rsidR="00232A8B" w:rsidRPr="00CD1A50" w:rsidRDefault="00232A8B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color w:val="C00000"/>
              </w:rPr>
              <w:t>1h00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E13B2D" w14:textId="6EE62BA2" w:rsidR="00232A8B" w:rsidRPr="00CD1A50" w:rsidRDefault="00232A8B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color w:val="C00000"/>
              </w:rPr>
              <w:t>Pause déjeuner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0CA82191" w14:textId="5C1D6630" w:rsidR="00232A8B" w:rsidRPr="00CD1A50" w:rsidRDefault="00232A8B" w:rsidP="0037681C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</w:p>
        </w:tc>
        <w:tc>
          <w:tcPr>
            <w:tcW w:w="2931" w:type="dxa"/>
            <w:shd w:val="clear" w:color="auto" w:fill="auto"/>
            <w:vAlign w:val="center"/>
          </w:tcPr>
          <w:p w14:paraId="291C6097" w14:textId="77777777" w:rsidR="00232A8B" w:rsidRPr="00CD1A50" w:rsidRDefault="00232A8B" w:rsidP="0037681C">
            <w:p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B23B13" w14:textId="77777777" w:rsidR="00232A8B" w:rsidRPr="00CD1A50" w:rsidRDefault="00232A8B" w:rsidP="0037681C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811D5B" w:rsidRPr="00CD1A50" w14:paraId="6DC9E4BE" w14:textId="77777777" w:rsidTr="007504FB">
        <w:trPr>
          <w:trHeight w:val="759"/>
        </w:trPr>
        <w:tc>
          <w:tcPr>
            <w:tcW w:w="18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52AA5E" w14:textId="609951A1" w:rsidR="00811D5B" w:rsidRPr="00CD1A50" w:rsidRDefault="00811D5B" w:rsidP="007504FB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13h</w:t>
            </w:r>
            <w:r w:rsidR="007504FB">
              <w:rPr>
                <w:rFonts w:cs="Times New Roman"/>
              </w:rPr>
              <w:t>15</w:t>
            </w:r>
            <w:r w:rsidRPr="00CD1A50">
              <w:rPr>
                <w:rFonts w:cs="Times New Roman"/>
              </w:rPr>
              <w:t xml:space="preserve"> – 13h</w:t>
            </w:r>
            <w:r w:rsidR="007367DF">
              <w:rPr>
                <w:rFonts w:cs="Times New Roman"/>
              </w:rPr>
              <w:t>45</w:t>
            </w:r>
          </w:p>
          <w:p w14:paraId="028E107E" w14:textId="169FFCB8" w:rsidR="00811D5B" w:rsidRPr="00CD1A50" w:rsidRDefault="00811D5B" w:rsidP="00232A8B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13h</w:t>
            </w:r>
            <w:r w:rsidR="007367DF">
              <w:rPr>
                <w:rFonts w:cs="Times New Roman"/>
              </w:rPr>
              <w:t>45</w:t>
            </w:r>
            <w:r w:rsidRPr="00CD1A50">
              <w:rPr>
                <w:rFonts w:cs="Times New Roman"/>
              </w:rPr>
              <w:t xml:space="preserve"> – 1</w:t>
            </w:r>
            <w:r w:rsidR="007367DF">
              <w:rPr>
                <w:rFonts w:cs="Times New Roman"/>
              </w:rPr>
              <w:t>4</w:t>
            </w:r>
            <w:r w:rsidRPr="00CD1A50">
              <w:rPr>
                <w:rFonts w:cs="Times New Roman"/>
              </w:rPr>
              <w:t>h</w:t>
            </w:r>
            <w:r w:rsidR="007367DF">
              <w:rPr>
                <w:rFonts w:cs="Times New Roman"/>
              </w:rPr>
              <w:t>25</w:t>
            </w:r>
          </w:p>
        </w:tc>
        <w:tc>
          <w:tcPr>
            <w:tcW w:w="761" w:type="dxa"/>
            <w:vMerge w:val="restart"/>
            <w:vAlign w:val="center"/>
          </w:tcPr>
          <w:p w14:paraId="0C9432A8" w14:textId="7551EBCE" w:rsidR="00811D5B" w:rsidRPr="00CD1A50" w:rsidRDefault="00811D5B" w:rsidP="007504FB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1h15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1F1B5D9C" w14:textId="0AED0543" w:rsidR="00811D5B" w:rsidRPr="0037681C" w:rsidRDefault="00811D5B" w:rsidP="00232A8B">
            <w:pPr>
              <w:spacing w:line="240" w:lineRule="auto"/>
              <w:jc w:val="center"/>
              <w:outlineLvl w:val="3"/>
              <w:rPr>
                <w:rFonts w:cs="Times New Roman"/>
              </w:rPr>
            </w:pPr>
            <w:r w:rsidRPr="00952233">
              <w:rPr>
                <w:rFonts w:eastAsia="Times New Roman" w:cs="Times New Roman"/>
                <w:b/>
                <w:bCs/>
              </w:rPr>
              <w:t>Module 4 : Le remaniement existentiel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426E43DB" w14:textId="77777777" w:rsidR="00811D5B" w:rsidRPr="00CD1A50" w:rsidRDefault="00811D5B" w:rsidP="00232A8B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DB2E91">
              <w:rPr>
                <w:rFonts w:eastAsia="Times New Roman" w:cs="Times New Roman"/>
              </w:rPr>
              <w:t>Le remaniement identificatoire</w:t>
            </w:r>
          </w:p>
          <w:p w14:paraId="77E2E71D" w14:textId="1B2DF536" w:rsidR="00811D5B" w:rsidRPr="00CD1A50" w:rsidRDefault="00811D5B" w:rsidP="00232A8B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DB2E91">
              <w:rPr>
                <w:rFonts w:eastAsia="Times New Roman" w:cs="Times New Roman"/>
              </w:rPr>
              <w:t>Nos besoins, valeurs et aspirations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A08FDEC" w14:textId="77777777" w:rsidR="00811D5B" w:rsidRPr="00952233" w:rsidRDefault="00811D5B" w:rsidP="005B5D2F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36020AD8" w14:textId="77777777" w:rsidR="00811D5B" w:rsidRPr="00952233" w:rsidRDefault="00811D5B" w:rsidP="005B5D2F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56C93247" w14:textId="1075B301" w:rsidR="00811D5B" w:rsidRPr="00CD1A50" w:rsidRDefault="00811D5B" w:rsidP="005B5D2F">
            <w:pPr>
              <w:spacing w:line="240" w:lineRule="auto"/>
              <w:rPr>
                <w:rFonts w:cs="Times New Roman"/>
              </w:rPr>
            </w:pPr>
            <w:r w:rsidRPr="00952233">
              <w:rPr>
                <w:rFonts w:cs="Times New Roman"/>
              </w:rPr>
              <w:t>- Trames à compléter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9AB976" w14:textId="77777777" w:rsidR="00811D5B" w:rsidRPr="00CD1A50" w:rsidRDefault="00811D5B" w:rsidP="00232A8B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37681C" w:rsidRPr="00CD1A50" w14:paraId="4E5ECD80" w14:textId="77777777" w:rsidTr="00AC79F8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970B5E" w14:textId="3B1D4EA3" w:rsidR="0037681C" w:rsidRPr="00CD1A50" w:rsidRDefault="0037681C" w:rsidP="0037681C">
            <w:pPr>
              <w:spacing w:line="240" w:lineRule="auto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</w:t>
            </w:r>
            <w:r w:rsidR="007367DF">
              <w:rPr>
                <w:rFonts w:cs="Times New Roman"/>
                <w:b/>
                <w:bCs/>
                <w:i/>
                <w:iCs/>
              </w:rPr>
              <w:t>4</w:t>
            </w:r>
            <w:r w:rsidRPr="00CD1A50">
              <w:rPr>
                <w:rFonts w:cs="Times New Roman"/>
                <w:b/>
                <w:bCs/>
                <w:i/>
                <w:iCs/>
              </w:rPr>
              <w:t>h</w:t>
            </w:r>
            <w:r w:rsidR="007504FB">
              <w:rPr>
                <w:rFonts w:cs="Times New Roman"/>
                <w:b/>
                <w:bCs/>
                <w:i/>
                <w:iCs/>
              </w:rPr>
              <w:t>25</w:t>
            </w:r>
            <w:r w:rsidRPr="00CD1A50">
              <w:rPr>
                <w:rFonts w:cs="Times New Roman"/>
                <w:b/>
                <w:bCs/>
                <w:i/>
                <w:iCs/>
              </w:rPr>
              <w:t>– 14h</w:t>
            </w:r>
            <w:r w:rsidR="007504FB">
              <w:rPr>
                <w:rFonts w:cs="Times New Roman"/>
                <w:b/>
                <w:bCs/>
                <w:i/>
                <w:iCs/>
              </w:rPr>
              <w:t>30</w:t>
            </w:r>
          </w:p>
        </w:tc>
        <w:tc>
          <w:tcPr>
            <w:tcW w:w="76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C8AE48" w14:textId="77777777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9BFBA6" w14:textId="7455B333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11FBB9" w14:textId="6E4ADEBD" w:rsidR="0037681C" w:rsidRPr="00CD1A50" w:rsidRDefault="005B5D2F" w:rsidP="003768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952233">
              <w:rPr>
                <w:rFonts w:eastAsia="Times New Roman" w:cs="Times New Roman"/>
                <w:color w:val="00B0F0"/>
              </w:rPr>
              <w:t>Évaluation sous forme d’échange oral autour des éléments constitutifs du remaniement existentiel</w:t>
            </w:r>
          </w:p>
        </w:tc>
        <w:tc>
          <w:tcPr>
            <w:tcW w:w="29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F2E21E" w14:textId="4B11AB48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 xml:space="preserve">Grille d’évaluation du </w:t>
            </w:r>
            <w:r w:rsidR="005B5D2F">
              <w:rPr>
                <w:rFonts w:cs="Times New Roman"/>
                <w:b/>
                <w:bCs/>
                <w:i/>
                <w:iCs/>
              </w:rPr>
              <w:t>M4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D960AF" w14:textId="77777777" w:rsidR="0037681C" w:rsidRPr="00CD1A50" w:rsidRDefault="0037681C" w:rsidP="0037681C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811D5B" w:rsidRPr="00CD1A50" w14:paraId="34125D67" w14:textId="77777777" w:rsidTr="00AC79F8">
        <w:trPr>
          <w:trHeight w:val="87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9D755D4" w14:textId="5579FA75" w:rsidR="00811D5B" w:rsidRPr="00CD1A50" w:rsidRDefault="00811D5B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14h</w:t>
            </w:r>
            <w:r w:rsidR="00CB3BA6">
              <w:rPr>
                <w:rFonts w:cs="Times New Roman"/>
              </w:rPr>
              <w:t>30</w:t>
            </w:r>
            <w:r w:rsidRPr="00CD1A50">
              <w:rPr>
                <w:rFonts w:cs="Times New Roman"/>
              </w:rPr>
              <w:t xml:space="preserve"> – 14h</w:t>
            </w:r>
            <w:r w:rsidR="00CB3BA6">
              <w:rPr>
                <w:rFonts w:cs="Times New Roman"/>
              </w:rPr>
              <w:t>50</w:t>
            </w:r>
          </w:p>
          <w:p w14:paraId="150481F5" w14:textId="34762523" w:rsidR="00811D5B" w:rsidRPr="00CD1A50" w:rsidRDefault="00811D5B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14h</w:t>
            </w:r>
            <w:r w:rsidR="00CB3BA6">
              <w:rPr>
                <w:rFonts w:cs="Times New Roman"/>
              </w:rPr>
              <w:t>5</w:t>
            </w:r>
            <w:r w:rsidRPr="00CD1A50">
              <w:rPr>
                <w:rFonts w:cs="Times New Roman"/>
              </w:rPr>
              <w:t>0 – 1</w:t>
            </w:r>
            <w:r w:rsidR="00CB3BA6">
              <w:rPr>
                <w:rFonts w:cs="Times New Roman"/>
              </w:rPr>
              <w:t>5</w:t>
            </w:r>
            <w:r w:rsidRPr="00CD1A50">
              <w:rPr>
                <w:rFonts w:cs="Times New Roman"/>
              </w:rPr>
              <w:t>h</w:t>
            </w:r>
            <w:r w:rsidR="00CB3BA6">
              <w:rPr>
                <w:rFonts w:cs="Times New Roman"/>
              </w:rPr>
              <w:t>10</w:t>
            </w:r>
          </w:p>
          <w:p w14:paraId="45586B34" w14:textId="64673C25" w:rsidR="00811D5B" w:rsidRPr="00CD1A50" w:rsidRDefault="00811D5B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</w:t>
            </w:r>
            <w:r w:rsidR="00CB3BA6">
              <w:rPr>
                <w:rFonts w:cs="Times New Roman"/>
              </w:rPr>
              <w:t>5</w:t>
            </w:r>
            <w:r w:rsidRPr="00CD1A50">
              <w:rPr>
                <w:rFonts w:cs="Times New Roman"/>
              </w:rPr>
              <w:t>h</w:t>
            </w:r>
            <w:r w:rsidR="00CB3BA6">
              <w:rPr>
                <w:rFonts w:cs="Times New Roman"/>
              </w:rPr>
              <w:t>1</w:t>
            </w:r>
            <w:r w:rsidRPr="00CD1A50">
              <w:rPr>
                <w:rFonts w:cs="Times New Roman"/>
              </w:rPr>
              <w:t>0 – 1</w:t>
            </w:r>
            <w:r w:rsidR="00CB3BA6">
              <w:rPr>
                <w:rFonts w:cs="Times New Roman"/>
              </w:rPr>
              <w:t>5</w:t>
            </w:r>
            <w:r w:rsidRPr="00CD1A50">
              <w:rPr>
                <w:rFonts w:cs="Times New Roman"/>
              </w:rPr>
              <w:t>h</w:t>
            </w:r>
            <w:r w:rsidR="00CB3BA6">
              <w:rPr>
                <w:rFonts w:cs="Times New Roman"/>
              </w:rPr>
              <w:t>3</w:t>
            </w:r>
            <w:r w:rsidRPr="00CD1A50">
              <w:rPr>
                <w:rFonts w:cs="Times New Roman"/>
              </w:rPr>
              <w:t>0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</w:tcBorders>
            <w:vAlign w:val="center"/>
          </w:tcPr>
          <w:p w14:paraId="4D0E61DA" w14:textId="61D737A2" w:rsidR="00811D5B" w:rsidRPr="00CD1A50" w:rsidRDefault="00811D5B" w:rsidP="003768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1h05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69911F" w14:textId="77777777" w:rsidR="00811D5B" w:rsidRPr="00CD1A50" w:rsidRDefault="00811D5B" w:rsidP="0037681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</w:rPr>
            </w:pPr>
          </w:p>
          <w:p w14:paraId="6C159603" w14:textId="41EF7F61" w:rsidR="00811D5B" w:rsidRPr="0037681C" w:rsidRDefault="00811D5B" w:rsidP="0037681C">
            <w:pPr>
              <w:spacing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952233">
              <w:rPr>
                <w:rFonts w:eastAsia="Times New Roman" w:cs="Times New Roman"/>
                <w:b/>
                <w:bCs/>
                <w:color w:val="auto"/>
                <w:lang w:val="fr-FR"/>
              </w:rPr>
              <w:t>Module 5 : Comprendre et accompagner le retour au travail</w:t>
            </w:r>
          </w:p>
        </w:tc>
        <w:tc>
          <w:tcPr>
            <w:tcW w:w="50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38AADF" w14:textId="77777777" w:rsidR="00811D5B" w:rsidRPr="00232A8B" w:rsidRDefault="00811D5B" w:rsidP="00232A8B">
            <w:pPr>
              <w:jc w:val="both"/>
              <w:outlineLvl w:val="3"/>
              <w:rPr>
                <w:rFonts w:eastAsia="Times New Roman" w:cs="Times New Roman"/>
              </w:rPr>
            </w:pPr>
            <w:r w:rsidRPr="00232A8B">
              <w:rPr>
                <w:rFonts w:eastAsia="Times New Roman" w:cs="Times New Roman"/>
              </w:rPr>
              <w:t>Juste après : L’histoire d’Emma</w:t>
            </w:r>
          </w:p>
          <w:p w14:paraId="2BFFF7B7" w14:textId="77777777" w:rsidR="00811D5B" w:rsidRPr="00232A8B" w:rsidRDefault="00811D5B" w:rsidP="00232A8B">
            <w:pPr>
              <w:jc w:val="both"/>
              <w:outlineLvl w:val="3"/>
              <w:rPr>
                <w:rFonts w:eastAsia="Times New Roman" w:cs="Times New Roman"/>
              </w:rPr>
            </w:pPr>
            <w:r w:rsidRPr="00232A8B">
              <w:rPr>
                <w:rFonts w:eastAsia="Times New Roman" w:cs="Times New Roman"/>
              </w:rPr>
              <w:t>Les manifestations de cette phase</w:t>
            </w:r>
          </w:p>
          <w:p w14:paraId="1328CF0E" w14:textId="15CF04FE" w:rsidR="00811D5B" w:rsidRPr="00CD1A50" w:rsidRDefault="00811D5B" w:rsidP="00232A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952233">
              <w:rPr>
                <w:rFonts w:eastAsia="Times New Roman" w:cs="Times New Roman"/>
              </w:rPr>
              <w:t>Le suivi d’habitudes</w:t>
            </w:r>
          </w:p>
        </w:tc>
        <w:tc>
          <w:tcPr>
            <w:tcW w:w="29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E852C4" w14:textId="77777777" w:rsidR="00811D5B" w:rsidRPr="00952233" w:rsidRDefault="00811D5B" w:rsidP="005B5D2F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37BBF781" w14:textId="77777777" w:rsidR="00811D5B" w:rsidRPr="00952233" w:rsidRDefault="00811D5B" w:rsidP="005B5D2F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1F9BF706" w14:textId="4112E296" w:rsidR="00811D5B" w:rsidRPr="00CD1A50" w:rsidRDefault="00811D5B" w:rsidP="005B5D2F">
            <w:pPr>
              <w:spacing w:line="240" w:lineRule="auto"/>
              <w:rPr>
                <w:rFonts w:cs="Times New Roman"/>
              </w:rPr>
            </w:pPr>
            <w:r w:rsidRPr="00952233">
              <w:rPr>
                <w:rFonts w:cs="Times New Roman"/>
              </w:rPr>
              <w:t>- Trames à compléter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057BA" w14:textId="77777777" w:rsidR="00811D5B" w:rsidRPr="00CD1A50" w:rsidRDefault="00811D5B" w:rsidP="0037681C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37681C" w:rsidRPr="00CD1A50" w14:paraId="1FAE2F95" w14:textId="77777777" w:rsidTr="00AC79F8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E58FB8" w14:textId="58CD7D94" w:rsidR="0037681C" w:rsidRPr="00CD1A50" w:rsidRDefault="0037681C" w:rsidP="0037681C">
            <w:pPr>
              <w:spacing w:line="240" w:lineRule="auto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</w:t>
            </w:r>
            <w:r w:rsidR="00CB3BA6">
              <w:rPr>
                <w:rFonts w:cs="Times New Roman"/>
                <w:b/>
                <w:bCs/>
                <w:i/>
                <w:iCs/>
              </w:rPr>
              <w:t>5</w:t>
            </w:r>
            <w:r w:rsidRPr="00CD1A50">
              <w:rPr>
                <w:rFonts w:cs="Times New Roman"/>
                <w:b/>
                <w:bCs/>
                <w:i/>
                <w:iCs/>
              </w:rPr>
              <w:t>h</w:t>
            </w:r>
            <w:r w:rsidR="00CB3BA6">
              <w:rPr>
                <w:rFonts w:cs="Times New Roman"/>
                <w:b/>
                <w:bCs/>
                <w:i/>
                <w:iCs/>
              </w:rPr>
              <w:t>3</w:t>
            </w:r>
            <w:r w:rsidRPr="00CD1A50">
              <w:rPr>
                <w:rFonts w:cs="Times New Roman"/>
                <w:b/>
                <w:bCs/>
                <w:i/>
                <w:iCs/>
              </w:rPr>
              <w:t>0 – 15h</w:t>
            </w:r>
            <w:r w:rsidR="00CB3BA6">
              <w:rPr>
                <w:rFonts w:cs="Times New Roman"/>
                <w:b/>
                <w:bCs/>
                <w:i/>
                <w:iCs/>
              </w:rPr>
              <w:t>35</w:t>
            </w:r>
          </w:p>
        </w:tc>
        <w:tc>
          <w:tcPr>
            <w:tcW w:w="76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8DBF14" w14:textId="77777777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9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C7642E" w14:textId="690EB049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B067C" w14:textId="54A9EAC6" w:rsidR="0037681C" w:rsidRPr="00CD1A50" w:rsidRDefault="005B5D2F" w:rsidP="003768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952233">
              <w:rPr>
                <w:rFonts w:eastAsia="Times New Roman" w:cs="Times New Roman"/>
                <w:color w:val="00B0F0"/>
              </w:rPr>
              <w:t>Évaluation sous forme d’échange oral afin de vérifier la compréhension des manifestions de cette phase et du suivi d’habitudes</w:t>
            </w:r>
          </w:p>
        </w:tc>
        <w:tc>
          <w:tcPr>
            <w:tcW w:w="29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14B1B8" w14:textId="774E887D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</w:t>
            </w:r>
            <w:r w:rsidR="005B5D2F">
              <w:rPr>
                <w:rFonts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F29E42" w14:textId="77777777" w:rsidR="0037681C" w:rsidRPr="00CD1A50" w:rsidRDefault="0037681C" w:rsidP="0037681C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0D5868" w:rsidRPr="00CD1A50" w14:paraId="7593B267" w14:textId="77777777" w:rsidTr="00AC79F8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49D075" w14:textId="583189B9" w:rsidR="000D5868" w:rsidRPr="000D5868" w:rsidRDefault="000D5868" w:rsidP="000D5868">
            <w:pPr>
              <w:spacing w:line="240" w:lineRule="auto"/>
              <w:rPr>
                <w:rFonts w:cs="Times New Roman"/>
                <w:b/>
                <w:bCs/>
                <w:i/>
                <w:iCs/>
              </w:rPr>
            </w:pPr>
            <w:r w:rsidRPr="000D5868">
              <w:rPr>
                <w:rFonts w:cs="Times New Roman"/>
                <w:color w:val="C00000"/>
              </w:rPr>
              <w:t>15h</w:t>
            </w:r>
            <w:r w:rsidR="00CB3BA6">
              <w:rPr>
                <w:rFonts w:cs="Times New Roman"/>
                <w:color w:val="C00000"/>
              </w:rPr>
              <w:t>3</w:t>
            </w:r>
            <w:r w:rsidRPr="000D5868">
              <w:rPr>
                <w:rFonts w:cs="Times New Roman"/>
                <w:color w:val="C00000"/>
              </w:rPr>
              <w:t>5 – 1</w:t>
            </w:r>
            <w:r w:rsidR="00CB3BA6">
              <w:rPr>
                <w:rFonts w:cs="Times New Roman"/>
                <w:color w:val="C00000"/>
              </w:rPr>
              <w:t>5</w:t>
            </w:r>
            <w:r w:rsidRPr="000D5868">
              <w:rPr>
                <w:rFonts w:cs="Times New Roman"/>
                <w:color w:val="C00000"/>
              </w:rPr>
              <w:t>h</w:t>
            </w:r>
            <w:r w:rsidR="00CB3BA6">
              <w:rPr>
                <w:rFonts w:cs="Times New Roman"/>
                <w:color w:val="C00000"/>
              </w:rPr>
              <w:t>5</w:t>
            </w:r>
            <w:r w:rsidRPr="000D5868">
              <w:rPr>
                <w:rFonts w:cs="Times New Roman"/>
                <w:color w:val="C00000"/>
              </w:rPr>
              <w:t>0</w:t>
            </w:r>
          </w:p>
        </w:tc>
        <w:tc>
          <w:tcPr>
            <w:tcW w:w="76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CF0D04" w14:textId="6419F580" w:rsidR="000D5868" w:rsidRPr="000D5868" w:rsidRDefault="000D5868" w:rsidP="000D5868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0D5868">
              <w:rPr>
                <w:rFonts w:cs="Times New Roman"/>
                <w:color w:val="C00000"/>
              </w:rPr>
              <w:t>15 min</w:t>
            </w:r>
          </w:p>
        </w:tc>
        <w:tc>
          <w:tcPr>
            <w:tcW w:w="183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333DAE" w14:textId="52EC13AE" w:rsidR="000D5868" w:rsidRPr="000D5868" w:rsidRDefault="000D5868" w:rsidP="000D5868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0D5868">
              <w:rPr>
                <w:rFonts w:cs="Times New Roman"/>
                <w:b/>
                <w:bCs/>
                <w:color w:val="C00000"/>
              </w:rPr>
              <w:t>Pause</w:t>
            </w:r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D1ECE9" w14:textId="77777777" w:rsidR="000D5868" w:rsidRPr="000D5868" w:rsidRDefault="000D5868" w:rsidP="000D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9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7AA965" w14:textId="77777777" w:rsidR="000D5868" w:rsidRPr="000D5868" w:rsidRDefault="000D5868" w:rsidP="000D5868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C1602E" w14:textId="77777777" w:rsidR="000D5868" w:rsidRPr="000D5868" w:rsidRDefault="000D5868" w:rsidP="000D5868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811D5B" w:rsidRPr="00CD1A50" w14:paraId="2F991ECD" w14:textId="77777777" w:rsidTr="00AC79F8">
        <w:trPr>
          <w:trHeight w:val="1077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0ECEFF2" w14:textId="22D378AE" w:rsidR="00811D5B" w:rsidRPr="00CD1A50" w:rsidRDefault="00811D5B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15h</w:t>
            </w:r>
            <w:r w:rsidR="00CB3BA6">
              <w:rPr>
                <w:rFonts w:cs="Times New Roman"/>
              </w:rPr>
              <w:t>50</w:t>
            </w:r>
            <w:r w:rsidRPr="00CD1A50">
              <w:rPr>
                <w:rFonts w:cs="Times New Roman"/>
              </w:rPr>
              <w:t xml:space="preserve"> – 1</w:t>
            </w:r>
            <w:r w:rsidR="006B27BD">
              <w:rPr>
                <w:rFonts w:cs="Times New Roman"/>
              </w:rPr>
              <w:t>6</w:t>
            </w:r>
            <w:r w:rsidRPr="00CD1A50">
              <w:rPr>
                <w:rFonts w:cs="Times New Roman"/>
              </w:rPr>
              <w:t>h</w:t>
            </w:r>
            <w:r w:rsidR="006B27BD">
              <w:rPr>
                <w:rFonts w:cs="Times New Roman"/>
              </w:rPr>
              <w:t>10</w:t>
            </w:r>
          </w:p>
          <w:p w14:paraId="285547D4" w14:textId="3AD7A560" w:rsidR="00811D5B" w:rsidRPr="00CD1A50" w:rsidRDefault="00811D5B" w:rsidP="007F48A1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</w:t>
            </w:r>
            <w:r w:rsidR="006B27BD">
              <w:rPr>
                <w:rFonts w:cs="Times New Roman"/>
              </w:rPr>
              <w:t>6</w:t>
            </w:r>
            <w:r w:rsidRPr="00CD1A50">
              <w:rPr>
                <w:rFonts w:cs="Times New Roman"/>
              </w:rPr>
              <w:t>h</w:t>
            </w:r>
            <w:r w:rsidR="006B27BD">
              <w:rPr>
                <w:rFonts w:cs="Times New Roman"/>
              </w:rPr>
              <w:t>10</w:t>
            </w:r>
            <w:r w:rsidRPr="00CD1A50">
              <w:rPr>
                <w:rFonts w:cs="Times New Roman"/>
              </w:rPr>
              <w:t xml:space="preserve"> – 1</w:t>
            </w:r>
            <w:r w:rsidR="006B27BD">
              <w:rPr>
                <w:rFonts w:cs="Times New Roman"/>
              </w:rPr>
              <w:t>6</w:t>
            </w:r>
            <w:r w:rsidRPr="00CD1A50">
              <w:rPr>
                <w:rFonts w:cs="Times New Roman"/>
              </w:rPr>
              <w:t>h</w:t>
            </w:r>
            <w:r w:rsidR="006B27BD">
              <w:rPr>
                <w:rFonts w:cs="Times New Roman"/>
              </w:rPr>
              <w:t>30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</w:tcBorders>
            <w:vAlign w:val="center"/>
          </w:tcPr>
          <w:p w14:paraId="2CA9DA4C" w14:textId="6A841065" w:rsidR="00811D5B" w:rsidRPr="00CD1A50" w:rsidRDefault="00811D5B" w:rsidP="003768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1h</w:t>
            </w:r>
            <w:r w:rsidRPr="00CD1A50">
              <w:rPr>
                <w:rFonts w:cs="Times New Roman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B146C9" w14:textId="7B01B0EA" w:rsidR="00811D5B" w:rsidRPr="0037681C" w:rsidRDefault="00811D5B" w:rsidP="0037681C">
            <w:pPr>
              <w:spacing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952233">
              <w:rPr>
                <w:rFonts w:eastAsia="Times New Roman" w:cs="Times New Roman"/>
                <w:b/>
                <w:bCs/>
                <w:color w:val="auto"/>
                <w:lang w:val="fr-FR"/>
              </w:rPr>
              <w:t>Module 6 : Conserver l’observation et le maintien des ressources protectrices</w:t>
            </w:r>
          </w:p>
        </w:tc>
        <w:tc>
          <w:tcPr>
            <w:tcW w:w="50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8DD46C" w14:textId="77777777" w:rsidR="00811D5B" w:rsidRPr="00232A8B" w:rsidRDefault="00811D5B" w:rsidP="00232A8B">
            <w:pPr>
              <w:jc w:val="both"/>
              <w:outlineLvl w:val="3"/>
              <w:rPr>
                <w:rFonts w:eastAsia="Times New Roman" w:cs="Times New Roman"/>
              </w:rPr>
            </w:pPr>
            <w:r w:rsidRPr="00232A8B">
              <w:rPr>
                <w:rFonts w:eastAsia="Times New Roman" w:cs="Times New Roman"/>
              </w:rPr>
              <w:t>Après : L’histoire d’Alain</w:t>
            </w:r>
          </w:p>
          <w:p w14:paraId="2DF584C2" w14:textId="401AFE03" w:rsidR="00811D5B" w:rsidRPr="00CD1A50" w:rsidRDefault="00811D5B" w:rsidP="00232A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lang w:val="fr-FR"/>
              </w:rPr>
            </w:pPr>
            <w:r w:rsidRPr="00952233">
              <w:rPr>
                <w:rFonts w:eastAsia="Times New Roman" w:cs="Times New Roman"/>
              </w:rPr>
              <w:t>L’approche contemplative</w:t>
            </w:r>
          </w:p>
        </w:tc>
        <w:tc>
          <w:tcPr>
            <w:tcW w:w="29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5ECC27" w14:textId="77777777" w:rsidR="00811D5B" w:rsidRPr="00952233" w:rsidRDefault="00811D5B" w:rsidP="005B5D2F">
            <w:pPr>
              <w:spacing w:line="240" w:lineRule="auto"/>
              <w:rPr>
                <w:rFonts w:cs="Times New Roman"/>
                <w:color w:val="auto"/>
              </w:rPr>
            </w:pPr>
            <w:r w:rsidRPr="00952233">
              <w:rPr>
                <w:rFonts w:cs="Times New Roman"/>
                <w:color w:val="auto"/>
              </w:rPr>
              <w:t>- Support pédagogique</w:t>
            </w:r>
          </w:p>
          <w:p w14:paraId="59CAB97A" w14:textId="77777777" w:rsidR="00811D5B" w:rsidRPr="00952233" w:rsidRDefault="00811D5B" w:rsidP="005B5D2F">
            <w:pPr>
              <w:spacing w:line="240" w:lineRule="auto"/>
              <w:rPr>
                <w:rFonts w:cs="Times New Roman"/>
              </w:rPr>
            </w:pPr>
            <w:r w:rsidRPr="00952233">
              <w:rPr>
                <w:rFonts w:cs="Times New Roman"/>
              </w:rPr>
              <w:t>- Partage d’écran</w:t>
            </w:r>
          </w:p>
          <w:p w14:paraId="3EF2C3FE" w14:textId="6BCA09B5" w:rsidR="00811D5B" w:rsidRPr="00CD1A50" w:rsidRDefault="00811D5B" w:rsidP="005B5D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952233">
              <w:rPr>
                <w:rFonts w:cs="Times New Roman"/>
              </w:rPr>
              <w:t>Partage d’écran pour explicitation de schémas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5C5FD" w14:textId="77777777" w:rsidR="00811D5B" w:rsidRPr="00CD1A50" w:rsidRDefault="00811D5B" w:rsidP="0037681C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0D5868" w:rsidRPr="00CD1A50" w14:paraId="5114770A" w14:textId="77777777" w:rsidTr="00AC79F8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2CC482" w14:textId="322F3531" w:rsidR="000D5868" w:rsidRPr="00CD1A50" w:rsidRDefault="000D5868" w:rsidP="0037681C">
            <w:pPr>
              <w:spacing w:line="240" w:lineRule="auto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</w:t>
            </w:r>
            <w:r w:rsidR="006B27BD">
              <w:rPr>
                <w:rFonts w:cs="Times New Roman"/>
                <w:b/>
                <w:bCs/>
                <w:i/>
                <w:iCs/>
              </w:rPr>
              <w:t>6</w:t>
            </w:r>
            <w:r w:rsidRPr="00CD1A50">
              <w:rPr>
                <w:rFonts w:cs="Times New Roman"/>
                <w:b/>
                <w:bCs/>
                <w:i/>
                <w:iCs/>
              </w:rPr>
              <w:t>h</w:t>
            </w:r>
            <w:r w:rsidR="006B27BD">
              <w:rPr>
                <w:rFonts w:cs="Times New Roman"/>
                <w:b/>
                <w:bCs/>
                <w:i/>
                <w:iCs/>
              </w:rPr>
              <w:t>30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</w:t>
            </w:r>
            <w:r w:rsidR="006B27BD">
              <w:rPr>
                <w:rFonts w:cs="Times New Roman"/>
                <w:b/>
                <w:bCs/>
                <w:i/>
                <w:iCs/>
              </w:rPr>
              <w:t>6</w:t>
            </w:r>
            <w:r w:rsidRPr="00CD1A50">
              <w:rPr>
                <w:rFonts w:cs="Times New Roman"/>
                <w:b/>
                <w:bCs/>
                <w:i/>
                <w:iCs/>
              </w:rPr>
              <w:t>h</w:t>
            </w:r>
            <w:r w:rsidR="006B27BD">
              <w:rPr>
                <w:rFonts w:cs="Times New Roman"/>
                <w:b/>
                <w:bCs/>
                <w:i/>
                <w:iCs/>
              </w:rPr>
              <w:t>3</w:t>
            </w:r>
            <w:r w:rsidRPr="00CD1A50">
              <w:rPr>
                <w:rFonts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761" w:type="dxa"/>
            <w:vMerge/>
            <w:shd w:val="clear" w:color="auto" w:fill="D9D9D9" w:themeFill="background1" w:themeFillShade="D9"/>
            <w:vAlign w:val="center"/>
          </w:tcPr>
          <w:p w14:paraId="7249DBC1" w14:textId="77777777" w:rsidR="000D5868" w:rsidRPr="00CD1A50" w:rsidRDefault="000D5868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9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7B914F" w14:textId="2213F279" w:rsidR="000D5868" w:rsidRPr="00CD1A50" w:rsidRDefault="000D5868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82549F" w14:textId="62EA73C1" w:rsidR="000D5868" w:rsidRPr="00CD1A50" w:rsidRDefault="000D5868" w:rsidP="003768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952233">
              <w:rPr>
                <w:rFonts w:eastAsia="Times New Roman" w:cs="Times New Roman"/>
                <w:color w:val="00B0F0"/>
              </w:rPr>
              <w:t>Évaluation sous forme d’échange oral afin de vérifier la compréhension des manifestions de cette phase et de l’approche contemplative</w:t>
            </w:r>
          </w:p>
        </w:tc>
        <w:tc>
          <w:tcPr>
            <w:tcW w:w="29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F53833" w14:textId="640CFA14" w:rsidR="000D5868" w:rsidRPr="00CD1A50" w:rsidRDefault="000D5868" w:rsidP="0037681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</w:t>
            </w:r>
            <w:r>
              <w:rPr>
                <w:rFonts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79A750" w14:textId="77777777" w:rsidR="000D5868" w:rsidRPr="00CD1A50" w:rsidRDefault="000D5868" w:rsidP="0037681C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0D5868" w:rsidRPr="00CD1A50" w14:paraId="1D94EBB2" w14:textId="77777777" w:rsidTr="00AC79F8">
        <w:tc>
          <w:tcPr>
            <w:tcW w:w="183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FF48B2" w14:textId="0027FD4D" w:rsidR="000D5868" w:rsidRPr="00CD1A50" w:rsidRDefault="000D5868" w:rsidP="0037681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16h</w:t>
            </w:r>
            <w:r w:rsidR="007F48A1">
              <w:rPr>
                <w:rFonts w:cs="Times New Roman"/>
                <w:b/>
                <w:bCs/>
                <w:i/>
                <w:iCs/>
              </w:rPr>
              <w:t>35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16h</w:t>
            </w:r>
            <w:r>
              <w:rPr>
                <w:rFonts w:cs="Times New Roman"/>
                <w:b/>
                <w:bCs/>
                <w:i/>
                <w:iCs/>
              </w:rPr>
              <w:t>50</w:t>
            </w:r>
          </w:p>
        </w:tc>
        <w:tc>
          <w:tcPr>
            <w:tcW w:w="761" w:type="dxa"/>
            <w:vMerge/>
            <w:shd w:val="clear" w:color="auto" w:fill="D9D9D9" w:themeFill="background1" w:themeFillShade="D9"/>
            <w:vAlign w:val="center"/>
          </w:tcPr>
          <w:p w14:paraId="0094DD56" w14:textId="77777777" w:rsidR="000D5868" w:rsidRPr="00CD1A50" w:rsidRDefault="000D5868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9FBEBB4" w14:textId="62D38F6C" w:rsidR="000D5868" w:rsidRPr="000D5868" w:rsidRDefault="000D5868" w:rsidP="0037681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0D5868">
              <w:rPr>
                <w:rFonts w:cs="Times New Roman"/>
                <w:b/>
                <w:bCs/>
              </w:rPr>
              <w:t xml:space="preserve">Évaluation finale 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008E52D4" w14:textId="690DC7B1" w:rsidR="000D5868" w:rsidRPr="000D5868" w:rsidRDefault="000D5868" w:rsidP="003768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color w:val="00B0F0"/>
              </w:rPr>
            </w:pPr>
            <w:r w:rsidRPr="000D5868">
              <w:rPr>
                <w:rFonts w:cs="Times New Roman"/>
                <w:color w:val="00B0F0"/>
              </w:rPr>
              <w:t>QCM questionnant les principes généraux de chaque module et l’acquisition des techniques préventives.</w:t>
            </w:r>
          </w:p>
        </w:tc>
        <w:tc>
          <w:tcPr>
            <w:tcW w:w="2931" w:type="dxa"/>
            <w:shd w:val="clear" w:color="auto" w:fill="D9D9D9" w:themeFill="background1" w:themeFillShade="D9"/>
            <w:vAlign w:val="center"/>
          </w:tcPr>
          <w:p w14:paraId="6F0C464F" w14:textId="1012C81B" w:rsidR="000D5868" w:rsidRPr="000D5868" w:rsidRDefault="000D5868" w:rsidP="0037681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0D5868">
              <w:rPr>
                <w:rFonts w:cs="Times New Roman"/>
                <w:b/>
                <w:bCs/>
                <w:i/>
                <w:iCs/>
              </w:rPr>
              <w:t>Grille d’évaluation finale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F246DA" w14:textId="77777777" w:rsidR="000D5868" w:rsidRPr="000D5868" w:rsidRDefault="000D5868" w:rsidP="0037681C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37681C" w:rsidRPr="00CD1A50" w14:paraId="00F8B2B6" w14:textId="77777777" w:rsidTr="00AC79F8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30C0FCD7" w14:textId="2DAB8813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</w:rPr>
              <w:t>16h</w:t>
            </w:r>
            <w:r>
              <w:rPr>
                <w:rFonts w:cs="Times New Roman"/>
              </w:rPr>
              <w:t>5</w:t>
            </w:r>
            <w:r w:rsidRPr="00CD1A50">
              <w:rPr>
                <w:rFonts w:cs="Times New Roman"/>
              </w:rPr>
              <w:t>0 – 17h00</w:t>
            </w:r>
          </w:p>
        </w:tc>
        <w:tc>
          <w:tcPr>
            <w:tcW w:w="761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225298B0" w14:textId="39E62DA3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CD1A50">
              <w:rPr>
                <w:rFonts w:cs="Times New Roman"/>
              </w:rPr>
              <w:t>0 min</w:t>
            </w:r>
          </w:p>
        </w:tc>
        <w:tc>
          <w:tcPr>
            <w:tcW w:w="1839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76B0813E" w14:textId="25688048" w:rsidR="0037681C" w:rsidRPr="00CD1A50" w:rsidRDefault="0037681C" w:rsidP="0037681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Bilan de formation</w:t>
            </w:r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6C5B301E" w14:textId="75320E51" w:rsidR="0037681C" w:rsidRPr="00CD1A50" w:rsidRDefault="0037681C" w:rsidP="003768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</w:rPr>
              <w:t>Évaluation de la formation et axes d’amélioration stagiaire</w:t>
            </w:r>
          </w:p>
        </w:tc>
        <w:tc>
          <w:tcPr>
            <w:tcW w:w="2931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0151CDD6" w14:textId="2313DFF4" w:rsidR="0037681C" w:rsidRPr="00CD1A50" w:rsidRDefault="0037681C" w:rsidP="0037681C">
            <w:pPr>
              <w:spacing w:line="240" w:lineRule="auto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</w:rPr>
              <w:t>Trame de bilan de formation</w:t>
            </w:r>
            <w:r>
              <w:rPr>
                <w:rFonts w:cs="Times New Roman"/>
              </w:rPr>
              <w:t xml:space="preserve"> + enquête de satisfaction à chaud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A52439D" w14:textId="77777777" w:rsidR="0037681C" w:rsidRPr="00CD1A50" w:rsidRDefault="0037681C" w:rsidP="0037681C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2865A995" w14:textId="0B9D0D03" w:rsidR="008C7E38" w:rsidRPr="008C7E38" w:rsidRDefault="008C7E38" w:rsidP="008C7E38">
      <w:pPr>
        <w:tabs>
          <w:tab w:val="left" w:pos="5249"/>
        </w:tabs>
        <w:rPr>
          <w:rFonts w:cs="Times New Roman"/>
          <w:lang w:val="fr-FR"/>
        </w:rPr>
      </w:pPr>
    </w:p>
    <w:sectPr w:rsidR="008C7E38" w:rsidRPr="008C7E38" w:rsidSect="00D75CDA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ADE1" w14:textId="77777777" w:rsidR="002C60FD" w:rsidRDefault="002C60FD" w:rsidP="004624C6">
      <w:r>
        <w:separator/>
      </w:r>
    </w:p>
  </w:endnote>
  <w:endnote w:type="continuationSeparator" w:id="0">
    <w:p w14:paraId="4A9A1CE9" w14:textId="77777777" w:rsidR="002C60FD" w:rsidRDefault="002C60FD" w:rsidP="0046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á˘uE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7697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>GAPEN PSY</w:t>
    </w:r>
  </w:p>
  <w:p w14:paraId="4C7D6ECC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>Immatriculée au répertoire des entreprises et établissements de l'INSEE</w:t>
    </w:r>
  </w:p>
  <w:p w14:paraId="03107030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Pr="002D0498">
      <w:rPr>
        <w:rFonts w:ascii="Times New Roman" w:hAnsi="Times New Roman" w:cs="Times New Roman"/>
        <w:sz w:val="16"/>
        <w:szCs w:val="16"/>
      </w:rPr>
      <w:t>sous</w:t>
    </w:r>
    <w:proofErr w:type="gramEnd"/>
    <w:r w:rsidRPr="002D0498">
      <w:rPr>
        <w:rFonts w:ascii="Times New Roman" w:hAnsi="Times New Roman" w:cs="Times New Roman"/>
        <w:sz w:val="16"/>
        <w:szCs w:val="16"/>
      </w:rPr>
      <w:t xml:space="preserve"> le numéro  SIRET : </w:t>
    </w:r>
    <w:r w:rsidRPr="002D0498">
      <w:rPr>
        <w:rFonts w:ascii="Times New Roman" w:hAnsi="Times New Roman" w:cs="Times New Roman"/>
        <w:sz w:val="16"/>
        <w:szCs w:val="16"/>
        <w:shd w:val="clear" w:color="auto" w:fill="FFFFFF"/>
      </w:rPr>
      <w:t>79426366500034</w:t>
    </w:r>
    <w:r w:rsidRPr="002D0498">
      <w:rPr>
        <w:rFonts w:ascii="Times New Roman" w:hAnsi="Times New Roman" w:cs="Times New Roman"/>
        <w:sz w:val="16"/>
        <w:szCs w:val="16"/>
      </w:rPr>
      <w:t xml:space="preserve"> - APE : 8690F</w:t>
    </w:r>
  </w:p>
  <w:p w14:paraId="28ACA061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>4, Cours La Doucette – 05000 GAP</w:t>
    </w:r>
  </w:p>
  <w:p w14:paraId="019172E6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>garcin.sylvain@gmail.com – 06 74 08 37 90</w:t>
    </w:r>
  </w:p>
  <w:p w14:paraId="53773EF5" w14:textId="77777777" w:rsidR="00EA476E" w:rsidRPr="00CB34A0" w:rsidRDefault="00946E59" w:rsidP="00EA476E">
    <w:pPr>
      <w:jc w:val="center"/>
      <w:rPr>
        <w:rFonts w:ascii="Calibri" w:hAnsi="Calibri" w:cs="Calibri"/>
        <w:sz w:val="16"/>
        <w:szCs w:val="16"/>
      </w:rPr>
    </w:pPr>
    <w:r>
      <w:rPr>
        <w:rFonts w:eastAsia="Helvetica Neue" w:cstheme="minorHAnsi"/>
        <w:sz w:val="16"/>
        <w:szCs w:val="16"/>
      </w:rPr>
      <w:t>« </w:t>
    </w:r>
    <w:r w:rsidR="00EA476E" w:rsidRPr="00CB34A0">
      <w:rPr>
        <w:rFonts w:ascii="Calibri" w:hAnsi="Calibri" w:cs="Calibri"/>
        <w:sz w:val="16"/>
        <w:szCs w:val="16"/>
      </w:rPr>
      <w:t>Déclaration d’activité enregistrée sous le numéro 93050100705 du préfet de région Provence-Alpes-Côte d’Azur. Cet enregistrement ne vaut pas agrément de l’État</w:t>
    </w:r>
  </w:p>
  <w:p w14:paraId="77DAF1B3" w14:textId="20B71007" w:rsidR="00D8257A" w:rsidRPr="002D0498" w:rsidRDefault="00946E59" w:rsidP="00946E59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>
      <w:rPr>
        <w:rFonts w:eastAsia="Helvetica Neue" w:cstheme="minorHAnsi"/>
        <w:color w:val="000000" w:themeColor="text1"/>
        <w:sz w:val="16"/>
        <w:szCs w:val="16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E32B1" w14:textId="77777777" w:rsidR="002C60FD" w:rsidRDefault="002C60FD" w:rsidP="004624C6">
      <w:r>
        <w:separator/>
      </w:r>
    </w:p>
  </w:footnote>
  <w:footnote w:type="continuationSeparator" w:id="0">
    <w:p w14:paraId="4DD6833A" w14:textId="77777777" w:rsidR="002C60FD" w:rsidRDefault="002C60FD" w:rsidP="0046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3FED" w14:textId="1FD3BF73" w:rsidR="00FF18DC" w:rsidRPr="00845513" w:rsidRDefault="00FF18DC" w:rsidP="00FF18DC">
    <w:pPr>
      <w:pStyle w:val="En-tte"/>
      <w:jc w:val="center"/>
      <w:rPr>
        <w:rFonts w:ascii="Times New Roman" w:hAnsi="Times New Roman" w:cs="Times New Roman"/>
        <w:b/>
        <w:bCs/>
        <w:color w:val="000000" w:themeColor="text1"/>
        <w:sz w:val="40"/>
        <w:szCs w:val="40"/>
      </w:rPr>
    </w:pPr>
    <w:r>
      <w:rPr>
        <w:rFonts w:ascii="Times New Roman" w:hAnsi="Times New Roman" w:cs="Times New Roman"/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0" locked="0" layoutInCell="1" allowOverlap="1" wp14:anchorId="63933020" wp14:editId="0F42EE9F">
          <wp:simplePos x="0" y="0"/>
          <wp:positionH relativeFrom="column">
            <wp:posOffset>-486798</wp:posOffset>
          </wp:positionH>
          <wp:positionV relativeFrom="paragraph">
            <wp:posOffset>-269669</wp:posOffset>
          </wp:positionV>
          <wp:extent cx="1068705" cy="1068705"/>
          <wp:effectExtent l="0" t="0" r="0" b="0"/>
          <wp:wrapSquare wrapText="bothSides"/>
          <wp:docPr id="12672642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4278" name="Image 12672642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000000" w:themeColor="text1"/>
        <w:sz w:val="40"/>
        <w:szCs w:val="40"/>
      </w:rPr>
      <w:t>PROGRAMME DE FORMATION</w:t>
    </w:r>
  </w:p>
  <w:p w14:paraId="712E5936" w14:textId="4F7FCA39" w:rsidR="00FF18DC" w:rsidRPr="0050001A" w:rsidRDefault="00FF18DC" w:rsidP="00FF18DC">
    <w:pPr>
      <w:autoSpaceDE w:val="0"/>
      <w:autoSpaceDN w:val="0"/>
      <w:adjustRightInd w:val="0"/>
      <w:spacing w:line="240" w:lineRule="auto"/>
      <w:jc w:val="center"/>
      <w:rPr>
        <w:rFonts w:cs="Times New Roman"/>
        <w:b/>
        <w:bCs/>
        <w:i/>
        <w:iCs/>
        <w:color w:val="00B0F0"/>
        <w:sz w:val="36"/>
        <w:szCs w:val="36"/>
      </w:rPr>
    </w:pPr>
    <w:r w:rsidRPr="0050001A">
      <w:rPr>
        <w:rFonts w:eastAsia="Calibri" w:cs="Times New Roman"/>
        <w:b/>
        <w:bCs/>
        <w:color w:val="00B0F0"/>
        <w:sz w:val="36"/>
        <w:szCs w:val="36"/>
        <w:lang w:val="fr-FR"/>
      </w:rPr>
      <w:t>« </w:t>
    </w:r>
    <w:r w:rsidR="00E12552">
      <w:rPr>
        <w:rFonts w:eastAsia="Calibri" w:cs="Times New Roman"/>
        <w:b/>
        <w:bCs/>
        <w:color w:val="00B0F0"/>
        <w:sz w:val="36"/>
        <w:szCs w:val="36"/>
        <w:lang w:val="fr-FR"/>
      </w:rPr>
      <w:t>Les postures d’accompagnement du Burnout</w:t>
    </w:r>
    <w:r w:rsidRPr="0050001A">
      <w:rPr>
        <w:rFonts w:eastAsia="Calibri" w:cs="Times New Roman"/>
        <w:b/>
        <w:bCs/>
        <w:color w:val="00B0F0"/>
        <w:sz w:val="36"/>
        <w:szCs w:val="36"/>
        <w:lang w:val="fr-FR"/>
      </w:rPr>
      <w:t> »</w:t>
    </w:r>
  </w:p>
  <w:p w14:paraId="1A215F09" w14:textId="77777777" w:rsidR="00FF18DC" w:rsidRPr="005F21EC" w:rsidRDefault="00FF18DC" w:rsidP="00FF18DC">
    <w:pPr>
      <w:autoSpaceDE w:val="0"/>
      <w:autoSpaceDN w:val="0"/>
      <w:adjustRightInd w:val="0"/>
      <w:spacing w:line="240" w:lineRule="auto"/>
      <w:jc w:val="center"/>
      <w:rPr>
        <w:rFonts w:cs="Times New Roman"/>
        <w:b/>
        <w:bCs/>
        <w:color w:val="808080" w:themeColor="background1" w:themeShade="80"/>
        <w:sz w:val="24"/>
        <w:szCs w:val="24"/>
      </w:rPr>
    </w:pPr>
    <w:proofErr w:type="gramStart"/>
    <w:r w:rsidRPr="005F21EC">
      <w:rPr>
        <w:rFonts w:cs="Times New Roman"/>
        <w:i/>
        <w:iCs/>
        <w:color w:val="808080" w:themeColor="background1" w:themeShade="80"/>
      </w:rPr>
      <w:t>version</w:t>
    </w:r>
    <w:proofErr w:type="gramEnd"/>
    <w:r w:rsidRPr="005F21EC">
      <w:rPr>
        <w:rFonts w:cs="Times New Roman"/>
        <w:i/>
        <w:iCs/>
        <w:color w:val="808080" w:themeColor="background1" w:themeShade="80"/>
      </w:rPr>
      <w:t xml:space="preserve"> décembre 2023</w:t>
    </w:r>
  </w:p>
  <w:p w14:paraId="35529903" w14:textId="453F1349" w:rsidR="00845513" w:rsidRDefault="008455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BB8"/>
    <w:multiLevelType w:val="hybridMultilevel"/>
    <w:tmpl w:val="4DFC2604"/>
    <w:lvl w:ilvl="0" w:tplc="C640FA5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87C"/>
    <w:multiLevelType w:val="hybridMultilevel"/>
    <w:tmpl w:val="605AFBD4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AD7"/>
    <w:multiLevelType w:val="hybridMultilevel"/>
    <w:tmpl w:val="2AA8E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1102"/>
    <w:multiLevelType w:val="hybridMultilevel"/>
    <w:tmpl w:val="4A3E98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045BE"/>
    <w:multiLevelType w:val="hybridMultilevel"/>
    <w:tmpl w:val="5136DE5A"/>
    <w:lvl w:ilvl="0" w:tplc="00000001">
      <w:start w:val="1"/>
      <w:numFmt w:val="bullet"/>
      <w:lvlText w:val="•"/>
      <w:lvlJc w:val="left"/>
      <w:pPr>
        <w:ind w:left="1428" w:hanging="360"/>
      </w:p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224160C"/>
    <w:multiLevelType w:val="hybridMultilevel"/>
    <w:tmpl w:val="1A5C9308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30C8"/>
    <w:multiLevelType w:val="hybridMultilevel"/>
    <w:tmpl w:val="029A1B7A"/>
    <w:lvl w:ilvl="0" w:tplc="FCC6E14C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D67A14"/>
    <w:multiLevelType w:val="hybridMultilevel"/>
    <w:tmpl w:val="F5320F36"/>
    <w:lvl w:ilvl="0" w:tplc="FFFFFFFF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</w:rPr>
    </w:lvl>
    <w:lvl w:ilvl="1" w:tplc="11F2AC7A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4398"/>
    <w:multiLevelType w:val="hybridMultilevel"/>
    <w:tmpl w:val="6F8242B8"/>
    <w:lvl w:ilvl="0" w:tplc="FCC6E14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376F72"/>
    <w:multiLevelType w:val="hybridMultilevel"/>
    <w:tmpl w:val="7C70764E"/>
    <w:lvl w:ilvl="0" w:tplc="4DCC1CB2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540F9"/>
    <w:multiLevelType w:val="hybridMultilevel"/>
    <w:tmpl w:val="A66AA87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C13"/>
    <w:multiLevelType w:val="hybridMultilevel"/>
    <w:tmpl w:val="F7B6C426"/>
    <w:lvl w:ilvl="0" w:tplc="FFFFFFFF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</w:rPr>
    </w:lvl>
    <w:lvl w:ilvl="1" w:tplc="A24A63F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C3CF3"/>
    <w:multiLevelType w:val="hybridMultilevel"/>
    <w:tmpl w:val="8E722548"/>
    <w:lvl w:ilvl="0" w:tplc="FCC6E14C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24E56"/>
    <w:multiLevelType w:val="hybridMultilevel"/>
    <w:tmpl w:val="E4C4E43C"/>
    <w:lvl w:ilvl="0" w:tplc="4DCC1CB2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655D1"/>
    <w:multiLevelType w:val="hybridMultilevel"/>
    <w:tmpl w:val="ECF645B0"/>
    <w:lvl w:ilvl="0" w:tplc="00000001">
      <w:start w:val="1"/>
      <w:numFmt w:val="bullet"/>
      <w:lvlText w:val="•"/>
      <w:lvlJc w:val="left"/>
      <w:pPr>
        <w:ind w:left="2160" w:hanging="360"/>
      </w:p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C1641D"/>
    <w:multiLevelType w:val="multilevel"/>
    <w:tmpl w:val="DFC06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F7215A"/>
    <w:multiLevelType w:val="hybridMultilevel"/>
    <w:tmpl w:val="4462C026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790EDB"/>
    <w:multiLevelType w:val="hybridMultilevel"/>
    <w:tmpl w:val="9606CC06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38722B46"/>
    <w:multiLevelType w:val="hybridMultilevel"/>
    <w:tmpl w:val="A2E4B5B2"/>
    <w:lvl w:ilvl="0" w:tplc="FCC6E14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EE5055"/>
    <w:multiLevelType w:val="hybridMultilevel"/>
    <w:tmpl w:val="5A362BCC"/>
    <w:lvl w:ilvl="0" w:tplc="D98A0252">
      <w:numFmt w:val="bullet"/>
      <w:lvlText w:val="-"/>
      <w:lvlJc w:val="left"/>
      <w:pPr>
        <w:ind w:left="720" w:hanging="360"/>
      </w:pPr>
      <w:rPr>
        <w:rFonts w:ascii="á˘uE" w:eastAsiaTheme="minorHAnsi" w:hAnsi="á˘uE" w:cs="á˘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83338"/>
    <w:multiLevelType w:val="hybridMultilevel"/>
    <w:tmpl w:val="C3984488"/>
    <w:lvl w:ilvl="0" w:tplc="13FE71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044EA"/>
    <w:multiLevelType w:val="hybridMultilevel"/>
    <w:tmpl w:val="860847B8"/>
    <w:lvl w:ilvl="0" w:tplc="E2B494F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172A7"/>
    <w:multiLevelType w:val="hybridMultilevel"/>
    <w:tmpl w:val="6F2EB73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3E603AE"/>
    <w:multiLevelType w:val="hybridMultilevel"/>
    <w:tmpl w:val="8F60DEC8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6081"/>
    <w:multiLevelType w:val="hybridMultilevel"/>
    <w:tmpl w:val="AB94E90C"/>
    <w:lvl w:ilvl="0" w:tplc="FFFFFFFF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C640FA56">
      <w:start w:val="10"/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ED0124"/>
    <w:multiLevelType w:val="hybridMultilevel"/>
    <w:tmpl w:val="F33C0872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808AF"/>
    <w:multiLevelType w:val="hybridMultilevel"/>
    <w:tmpl w:val="938CCB04"/>
    <w:lvl w:ilvl="0" w:tplc="92E25B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F57C7"/>
    <w:multiLevelType w:val="hybridMultilevel"/>
    <w:tmpl w:val="6BFE687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B6C01"/>
    <w:multiLevelType w:val="hybridMultilevel"/>
    <w:tmpl w:val="DDE40FFA"/>
    <w:lvl w:ilvl="0" w:tplc="FCC6E14C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C640FA56">
      <w:start w:val="10"/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B8538AC"/>
    <w:multiLevelType w:val="hybridMultilevel"/>
    <w:tmpl w:val="DF7877AC"/>
    <w:lvl w:ilvl="0" w:tplc="AF8AF166">
      <w:start w:val="1"/>
      <w:numFmt w:val="bullet"/>
      <w:lvlText w:val="•"/>
      <w:lvlJc w:val="left"/>
      <w:pPr>
        <w:ind w:left="794" w:hanging="227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097977"/>
    <w:multiLevelType w:val="hybridMultilevel"/>
    <w:tmpl w:val="322E5888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B2F10"/>
    <w:multiLevelType w:val="hybridMultilevel"/>
    <w:tmpl w:val="512C6CDC"/>
    <w:lvl w:ilvl="0" w:tplc="92E25B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27AC9"/>
    <w:multiLevelType w:val="hybridMultilevel"/>
    <w:tmpl w:val="51DCBC22"/>
    <w:lvl w:ilvl="0" w:tplc="E2B494F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1066D"/>
    <w:multiLevelType w:val="hybridMultilevel"/>
    <w:tmpl w:val="7D62A9A0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544044"/>
    <w:multiLevelType w:val="hybridMultilevel"/>
    <w:tmpl w:val="737CEC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B6158"/>
    <w:multiLevelType w:val="hybridMultilevel"/>
    <w:tmpl w:val="5AA4C124"/>
    <w:lvl w:ilvl="0" w:tplc="E2B494F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D64C3"/>
    <w:multiLevelType w:val="hybridMultilevel"/>
    <w:tmpl w:val="BCBCF9B6"/>
    <w:lvl w:ilvl="0" w:tplc="E2B494F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0C65"/>
    <w:multiLevelType w:val="hybridMultilevel"/>
    <w:tmpl w:val="11766392"/>
    <w:lvl w:ilvl="0" w:tplc="B858B6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1B6D8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11BD1"/>
    <w:multiLevelType w:val="hybridMultilevel"/>
    <w:tmpl w:val="2A602ECE"/>
    <w:lvl w:ilvl="0" w:tplc="9E7ED5D6">
      <w:start w:val="1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  <w:b/>
        <w:color w:val="069AB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64B2F"/>
    <w:multiLevelType w:val="hybridMultilevel"/>
    <w:tmpl w:val="E850F4DA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F5076"/>
    <w:multiLevelType w:val="hybridMultilevel"/>
    <w:tmpl w:val="7F929B24"/>
    <w:lvl w:ilvl="0" w:tplc="07B2B92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47393"/>
    <w:multiLevelType w:val="hybridMultilevel"/>
    <w:tmpl w:val="210077AC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80947"/>
    <w:multiLevelType w:val="hybridMultilevel"/>
    <w:tmpl w:val="3EA463EA"/>
    <w:lvl w:ilvl="0" w:tplc="92E25B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79602">
    <w:abstractNumId w:val="21"/>
  </w:num>
  <w:num w:numId="2" w16cid:durableId="1605456052">
    <w:abstractNumId w:val="19"/>
  </w:num>
  <w:num w:numId="3" w16cid:durableId="1635452243">
    <w:abstractNumId w:val="35"/>
  </w:num>
  <w:num w:numId="4" w16cid:durableId="823471156">
    <w:abstractNumId w:val="20"/>
  </w:num>
  <w:num w:numId="5" w16cid:durableId="1221820217">
    <w:abstractNumId w:val="40"/>
  </w:num>
  <w:num w:numId="6" w16cid:durableId="2122803081">
    <w:abstractNumId w:val="38"/>
  </w:num>
  <w:num w:numId="7" w16cid:durableId="75712238">
    <w:abstractNumId w:val="31"/>
  </w:num>
  <w:num w:numId="8" w16cid:durableId="706641743">
    <w:abstractNumId w:val="37"/>
  </w:num>
  <w:num w:numId="9" w16cid:durableId="1209687978">
    <w:abstractNumId w:val="26"/>
  </w:num>
  <w:num w:numId="10" w16cid:durableId="107623710">
    <w:abstractNumId w:val="42"/>
  </w:num>
  <w:num w:numId="11" w16cid:durableId="1449935301">
    <w:abstractNumId w:val="36"/>
  </w:num>
  <w:num w:numId="12" w16cid:durableId="1150100818">
    <w:abstractNumId w:val="15"/>
  </w:num>
  <w:num w:numId="13" w16cid:durableId="1414815371">
    <w:abstractNumId w:val="27"/>
  </w:num>
  <w:num w:numId="14" w16cid:durableId="1228958975">
    <w:abstractNumId w:val="18"/>
  </w:num>
  <w:num w:numId="15" w16cid:durableId="657617109">
    <w:abstractNumId w:val="41"/>
  </w:num>
  <w:num w:numId="16" w16cid:durableId="806165145">
    <w:abstractNumId w:val="5"/>
  </w:num>
  <w:num w:numId="17" w16cid:durableId="1764648812">
    <w:abstractNumId w:val="29"/>
  </w:num>
  <w:num w:numId="18" w16cid:durableId="2130120981">
    <w:abstractNumId w:val="11"/>
  </w:num>
  <w:num w:numId="19" w16cid:durableId="827407453">
    <w:abstractNumId w:val="7"/>
  </w:num>
  <w:num w:numId="20" w16cid:durableId="1582175152">
    <w:abstractNumId w:val="1"/>
  </w:num>
  <w:num w:numId="21" w16cid:durableId="5835394">
    <w:abstractNumId w:val="25"/>
  </w:num>
  <w:num w:numId="22" w16cid:durableId="1532181620">
    <w:abstractNumId w:val="30"/>
  </w:num>
  <w:num w:numId="23" w16cid:durableId="1642494625">
    <w:abstractNumId w:val="23"/>
  </w:num>
  <w:num w:numId="24" w16cid:durableId="353657496">
    <w:abstractNumId w:val="16"/>
  </w:num>
  <w:num w:numId="25" w16cid:durableId="1251280283">
    <w:abstractNumId w:val="14"/>
  </w:num>
  <w:num w:numId="26" w16cid:durableId="1419448346">
    <w:abstractNumId w:val="33"/>
  </w:num>
  <w:num w:numId="27" w16cid:durableId="1384520403">
    <w:abstractNumId w:val="8"/>
  </w:num>
  <w:num w:numId="28" w16cid:durableId="1656955414">
    <w:abstractNumId w:val="28"/>
  </w:num>
  <w:num w:numId="29" w16cid:durableId="234626236">
    <w:abstractNumId w:val="3"/>
  </w:num>
  <w:num w:numId="30" w16cid:durableId="1130130038">
    <w:abstractNumId w:val="2"/>
  </w:num>
  <w:num w:numId="31" w16cid:durableId="320472205">
    <w:abstractNumId w:val="22"/>
  </w:num>
  <w:num w:numId="32" w16cid:durableId="1263150132">
    <w:abstractNumId w:val="4"/>
  </w:num>
  <w:num w:numId="33" w16cid:durableId="113182491">
    <w:abstractNumId w:val="24"/>
  </w:num>
  <w:num w:numId="34" w16cid:durableId="55932479">
    <w:abstractNumId w:val="6"/>
  </w:num>
  <w:num w:numId="35" w16cid:durableId="446242057">
    <w:abstractNumId w:val="10"/>
  </w:num>
  <w:num w:numId="36" w16cid:durableId="1359163530">
    <w:abstractNumId w:val="34"/>
  </w:num>
  <w:num w:numId="37" w16cid:durableId="312955852">
    <w:abstractNumId w:val="39"/>
  </w:num>
  <w:num w:numId="38" w16cid:durableId="271019617">
    <w:abstractNumId w:val="17"/>
  </w:num>
  <w:num w:numId="39" w16cid:durableId="676925963">
    <w:abstractNumId w:val="0"/>
  </w:num>
  <w:num w:numId="40" w16cid:durableId="641038209">
    <w:abstractNumId w:val="32"/>
  </w:num>
  <w:num w:numId="41" w16cid:durableId="873350913">
    <w:abstractNumId w:val="13"/>
  </w:num>
  <w:num w:numId="42" w16cid:durableId="505101129">
    <w:abstractNumId w:val="9"/>
  </w:num>
  <w:num w:numId="43" w16cid:durableId="18213867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C6"/>
    <w:rsid w:val="00001CD3"/>
    <w:rsid w:val="000029BE"/>
    <w:rsid w:val="00003709"/>
    <w:rsid w:val="00004081"/>
    <w:rsid w:val="0000438B"/>
    <w:rsid w:val="00005150"/>
    <w:rsid w:val="00005427"/>
    <w:rsid w:val="000066E3"/>
    <w:rsid w:val="00012543"/>
    <w:rsid w:val="00014B80"/>
    <w:rsid w:val="00014DCC"/>
    <w:rsid w:val="00022654"/>
    <w:rsid w:val="00023B2E"/>
    <w:rsid w:val="00025BE3"/>
    <w:rsid w:val="00032615"/>
    <w:rsid w:val="000337BB"/>
    <w:rsid w:val="00033B9F"/>
    <w:rsid w:val="00035335"/>
    <w:rsid w:val="00041046"/>
    <w:rsid w:val="0004160C"/>
    <w:rsid w:val="00041CE1"/>
    <w:rsid w:val="00044FA8"/>
    <w:rsid w:val="0004693C"/>
    <w:rsid w:val="00047FDA"/>
    <w:rsid w:val="00051B51"/>
    <w:rsid w:val="000529B0"/>
    <w:rsid w:val="00052CFD"/>
    <w:rsid w:val="0005347D"/>
    <w:rsid w:val="00054C2B"/>
    <w:rsid w:val="000562D1"/>
    <w:rsid w:val="000566B1"/>
    <w:rsid w:val="000601BA"/>
    <w:rsid w:val="00061499"/>
    <w:rsid w:val="0006206D"/>
    <w:rsid w:val="0006410D"/>
    <w:rsid w:val="00064182"/>
    <w:rsid w:val="000649CC"/>
    <w:rsid w:val="0006698E"/>
    <w:rsid w:val="00073168"/>
    <w:rsid w:val="00074E96"/>
    <w:rsid w:val="000765BC"/>
    <w:rsid w:val="0008418C"/>
    <w:rsid w:val="00084E67"/>
    <w:rsid w:val="00087277"/>
    <w:rsid w:val="0008771E"/>
    <w:rsid w:val="00093FC8"/>
    <w:rsid w:val="000A1B2E"/>
    <w:rsid w:val="000A329B"/>
    <w:rsid w:val="000A62D7"/>
    <w:rsid w:val="000A6306"/>
    <w:rsid w:val="000A717E"/>
    <w:rsid w:val="000B19EF"/>
    <w:rsid w:val="000B6F13"/>
    <w:rsid w:val="000B779F"/>
    <w:rsid w:val="000B7C09"/>
    <w:rsid w:val="000C10B9"/>
    <w:rsid w:val="000D397A"/>
    <w:rsid w:val="000D5868"/>
    <w:rsid w:val="000D5D26"/>
    <w:rsid w:val="000D6C11"/>
    <w:rsid w:val="000D6DA7"/>
    <w:rsid w:val="000E3734"/>
    <w:rsid w:val="000F041A"/>
    <w:rsid w:val="000F0458"/>
    <w:rsid w:val="000F0A9D"/>
    <w:rsid w:val="000F2766"/>
    <w:rsid w:val="000F397A"/>
    <w:rsid w:val="001011A3"/>
    <w:rsid w:val="0010276F"/>
    <w:rsid w:val="00103D52"/>
    <w:rsid w:val="0010491B"/>
    <w:rsid w:val="00113988"/>
    <w:rsid w:val="00113DEF"/>
    <w:rsid w:val="00116B92"/>
    <w:rsid w:val="00117958"/>
    <w:rsid w:val="00117C48"/>
    <w:rsid w:val="001208CF"/>
    <w:rsid w:val="00121346"/>
    <w:rsid w:val="00121FC0"/>
    <w:rsid w:val="001229CE"/>
    <w:rsid w:val="00126341"/>
    <w:rsid w:val="00126D53"/>
    <w:rsid w:val="00131C51"/>
    <w:rsid w:val="00134A94"/>
    <w:rsid w:val="00135E4D"/>
    <w:rsid w:val="00146510"/>
    <w:rsid w:val="00146670"/>
    <w:rsid w:val="00146EB6"/>
    <w:rsid w:val="001618CD"/>
    <w:rsid w:val="00162663"/>
    <w:rsid w:val="00162D60"/>
    <w:rsid w:val="00162F94"/>
    <w:rsid w:val="00163E5E"/>
    <w:rsid w:val="00165BA7"/>
    <w:rsid w:val="00165F76"/>
    <w:rsid w:val="00167952"/>
    <w:rsid w:val="00171C78"/>
    <w:rsid w:val="00172351"/>
    <w:rsid w:val="00172BAC"/>
    <w:rsid w:val="001730F5"/>
    <w:rsid w:val="00173CC8"/>
    <w:rsid w:val="00174CD8"/>
    <w:rsid w:val="00175FAF"/>
    <w:rsid w:val="00180AD4"/>
    <w:rsid w:val="00180CE5"/>
    <w:rsid w:val="00181265"/>
    <w:rsid w:val="001819B9"/>
    <w:rsid w:val="00187C5B"/>
    <w:rsid w:val="0019003F"/>
    <w:rsid w:val="00191325"/>
    <w:rsid w:val="001929D9"/>
    <w:rsid w:val="001A1154"/>
    <w:rsid w:val="001A184A"/>
    <w:rsid w:val="001A33E2"/>
    <w:rsid w:val="001A5573"/>
    <w:rsid w:val="001A7248"/>
    <w:rsid w:val="001A75C7"/>
    <w:rsid w:val="001A774D"/>
    <w:rsid w:val="001B1854"/>
    <w:rsid w:val="001B1CF1"/>
    <w:rsid w:val="001B2FC5"/>
    <w:rsid w:val="001B42B1"/>
    <w:rsid w:val="001C19F1"/>
    <w:rsid w:val="001C2676"/>
    <w:rsid w:val="001C5417"/>
    <w:rsid w:val="001C60A0"/>
    <w:rsid w:val="001C71FC"/>
    <w:rsid w:val="001D18B7"/>
    <w:rsid w:val="001D2624"/>
    <w:rsid w:val="001D3CA4"/>
    <w:rsid w:val="001D6368"/>
    <w:rsid w:val="001E2279"/>
    <w:rsid w:val="001E6E65"/>
    <w:rsid w:val="001F1E3F"/>
    <w:rsid w:val="001F3A61"/>
    <w:rsid w:val="001F4CA7"/>
    <w:rsid w:val="001F5460"/>
    <w:rsid w:val="001F584F"/>
    <w:rsid w:val="001F70E7"/>
    <w:rsid w:val="0020258D"/>
    <w:rsid w:val="00203553"/>
    <w:rsid w:val="0020782E"/>
    <w:rsid w:val="00210FE3"/>
    <w:rsid w:val="002118D3"/>
    <w:rsid w:val="00211CF2"/>
    <w:rsid w:val="00214430"/>
    <w:rsid w:val="00214F69"/>
    <w:rsid w:val="0022401B"/>
    <w:rsid w:val="00224E49"/>
    <w:rsid w:val="00225B8E"/>
    <w:rsid w:val="002272B3"/>
    <w:rsid w:val="0022743D"/>
    <w:rsid w:val="00230A9B"/>
    <w:rsid w:val="00232A8B"/>
    <w:rsid w:val="00235B7B"/>
    <w:rsid w:val="00243806"/>
    <w:rsid w:val="00246706"/>
    <w:rsid w:val="00253D40"/>
    <w:rsid w:val="00254032"/>
    <w:rsid w:val="002624BB"/>
    <w:rsid w:val="00262549"/>
    <w:rsid w:val="00266E73"/>
    <w:rsid w:val="002704BB"/>
    <w:rsid w:val="00271278"/>
    <w:rsid w:val="00272A2F"/>
    <w:rsid w:val="00274388"/>
    <w:rsid w:val="00274523"/>
    <w:rsid w:val="002746B0"/>
    <w:rsid w:val="002749B6"/>
    <w:rsid w:val="002753F8"/>
    <w:rsid w:val="002820C0"/>
    <w:rsid w:val="00284038"/>
    <w:rsid w:val="0028417D"/>
    <w:rsid w:val="00286F43"/>
    <w:rsid w:val="00292852"/>
    <w:rsid w:val="00295154"/>
    <w:rsid w:val="002959EF"/>
    <w:rsid w:val="00296930"/>
    <w:rsid w:val="00297B94"/>
    <w:rsid w:val="002A0B61"/>
    <w:rsid w:val="002A74A1"/>
    <w:rsid w:val="002A77A0"/>
    <w:rsid w:val="002B09CF"/>
    <w:rsid w:val="002B0C30"/>
    <w:rsid w:val="002B2EFF"/>
    <w:rsid w:val="002B3303"/>
    <w:rsid w:val="002B5384"/>
    <w:rsid w:val="002B5B43"/>
    <w:rsid w:val="002C1274"/>
    <w:rsid w:val="002C455B"/>
    <w:rsid w:val="002C4A47"/>
    <w:rsid w:val="002C60FD"/>
    <w:rsid w:val="002D0498"/>
    <w:rsid w:val="002D16DC"/>
    <w:rsid w:val="002D174D"/>
    <w:rsid w:val="002D31A6"/>
    <w:rsid w:val="002D3B7F"/>
    <w:rsid w:val="002D66EA"/>
    <w:rsid w:val="002E545B"/>
    <w:rsid w:val="002E640C"/>
    <w:rsid w:val="002E67C3"/>
    <w:rsid w:val="002F48B2"/>
    <w:rsid w:val="002F565D"/>
    <w:rsid w:val="002F5A2A"/>
    <w:rsid w:val="002F5A3A"/>
    <w:rsid w:val="0030036B"/>
    <w:rsid w:val="0030179F"/>
    <w:rsid w:val="00304C33"/>
    <w:rsid w:val="00311367"/>
    <w:rsid w:val="00313040"/>
    <w:rsid w:val="003137D6"/>
    <w:rsid w:val="00313852"/>
    <w:rsid w:val="0031461F"/>
    <w:rsid w:val="0032205C"/>
    <w:rsid w:val="00323446"/>
    <w:rsid w:val="003251A1"/>
    <w:rsid w:val="00326424"/>
    <w:rsid w:val="00335C82"/>
    <w:rsid w:val="00336C4E"/>
    <w:rsid w:val="0033789E"/>
    <w:rsid w:val="00340578"/>
    <w:rsid w:val="00340A03"/>
    <w:rsid w:val="00342233"/>
    <w:rsid w:val="00342F38"/>
    <w:rsid w:val="0034468E"/>
    <w:rsid w:val="0036335C"/>
    <w:rsid w:val="00363EA8"/>
    <w:rsid w:val="003657EA"/>
    <w:rsid w:val="003662EB"/>
    <w:rsid w:val="0037278F"/>
    <w:rsid w:val="00374552"/>
    <w:rsid w:val="00375A8D"/>
    <w:rsid w:val="00376158"/>
    <w:rsid w:val="0037681C"/>
    <w:rsid w:val="003806C8"/>
    <w:rsid w:val="003849F3"/>
    <w:rsid w:val="00385CBF"/>
    <w:rsid w:val="00385DF3"/>
    <w:rsid w:val="003866B5"/>
    <w:rsid w:val="00392297"/>
    <w:rsid w:val="003A072C"/>
    <w:rsid w:val="003A7190"/>
    <w:rsid w:val="003B30E8"/>
    <w:rsid w:val="003B3962"/>
    <w:rsid w:val="003B3CF6"/>
    <w:rsid w:val="003B46EC"/>
    <w:rsid w:val="003B6FA7"/>
    <w:rsid w:val="003C0C72"/>
    <w:rsid w:val="003C1649"/>
    <w:rsid w:val="003C22B4"/>
    <w:rsid w:val="003C652C"/>
    <w:rsid w:val="003C77BB"/>
    <w:rsid w:val="003D3FE7"/>
    <w:rsid w:val="003D4926"/>
    <w:rsid w:val="003D4DFA"/>
    <w:rsid w:val="003D77AD"/>
    <w:rsid w:val="003E0210"/>
    <w:rsid w:val="003E2D0A"/>
    <w:rsid w:val="003E607C"/>
    <w:rsid w:val="003F0B53"/>
    <w:rsid w:val="003F4053"/>
    <w:rsid w:val="003F7507"/>
    <w:rsid w:val="00400904"/>
    <w:rsid w:val="00401E76"/>
    <w:rsid w:val="0040721A"/>
    <w:rsid w:val="004072E5"/>
    <w:rsid w:val="00411552"/>
    <w:rsid w:val="00412EEF"/>
    <w:rsid w:val="00420572"/>
    <w:rsid w:val="004250B6"/>
    <w:rsid w:val="004279A2"/>
    <w:rsid w:val="004301EC"/>
    <w:rsid w:val="00430325"/>
    <w:rsid w:val="00431612"/>
    <w:rsid w:val="00433CCA"/>
    <w:rsid w:val="00435299"/>
    <w:rsid w:val="00437B67"/>
    <w:rsid w:val="004414AA"/>
    <w:rsid w:val="00442508"/>
    <w:rsid w:val="00442C8B"/>
    <w:rsid w:val="0044320C"/>
    <w:rsid w:val="004446B6"/>
    <w:rsid w:val="00445175"/>
    <w:rsid w:val="0045003B"/>
    <w:rsid w:val="0046093A"/>
    <w:rsid w:val="004624C6"/>
    <w:rsid w:val="0046403A"/>
    <w:rsid w:val="00465D00"/>
    <w:rsid w:val="004665B0"/>
    <w:rsid w:val="00470CDF"/>
    <w:rsid w:val="004762B2"/>
    <w:rsid w:val="00477539"/>
    <w:rsid w:val="004807F3"/>
    <w:rsid w:val="0048564D"/>
    <w:rsid w:val="00485F37"/>
    <w:rsid w:val="0048694D"/>
    <w:rsid w:val="00487860"/>
    <w:rsid w:val="00490569"/>
    <w:rsid w:val="00493947"/>
    <w:rsid w:val="0049432F"/>
    <w:rsid w:val="00495730"/>
    <w:rsid w:val="004A152D"/>
    <w:rsid w:val="004A15B5"/>
    <w:rsid w:val="004A1F36"/>
    <w:rsid w:val="004A31FE"/>
    <w:rsid w:val="004A6C77"/>
    <w:rsid w:val="004A7D33"/>
    <w:rsid w:val="004B261D"/>
    <w:rsid w:val="004B3D74"/>
    <w:rsid w:val="004B6BAD"/>
    <w:rsid w:val="004C41B2"/>
    <w:rsid w:val="004C6680"/>
    <w:rsid w:val="004C7159"/>
    <w:rsid w:val="004C7E1A"/>
    <w:rsid w:val="004D3698"/>
    <w:rsid w:val="004D3A22"/>
    <w:rsid w:val="004D3BCF"/>
    <w:rsid w:val="004E0C33"/>
    <w:rsid w:val="004E1B2E"/>
    <w:rsid w:val="004E21D7"/>
    <w:rsid w:val="004E2613"/>
    <w:rsid w:val="004E3C6A"/>
    <w:rsid w:val="004E41AE"/>
    <w:rsid w:val="004F5415"/>
    <w:rsid w:val="004F6B2C"/>
    <w:rsid w:val="0050001A"/>
    <w:rsid w:val="00500E79"/>
    <w:rsid w:val="00505AAC"/>
    <w:rsid w:val="00506C4F"/>
    <w:rsid w:val="005108E9"/>
    <w:rsid w:val="00513E44"/>
    <w:rsid w:val="005166E9"/>
    <w:rsid w:val="00517042"/>
    <w:rsid w:val="00517694"/>
    <w:rsid w:val="00522324"/>
    <w:rsid w:val="00526D4E"/>
    <w:rsid w:val="005272E7"/>
    <w:rsid w:val="005359E8"/>
    <w:rsid w:val="005402FF"/>
    <w:rsid w:val="0054147F"/>
    <w:rsid w:val="005426E9"/>
    <w:rsid w:val="00542F58"/>
    <w:rsid w:val="00543804"/>
    <w:rsid w:val="00543D8E"/>
    <w:rsid w:val="00546C09"/>
    <w:rsid w:val="00546FA5"/>
    <w:rsid w:val="00547C14"/>
    <w:rsid w:val="00551502"/>
    <w:rsid w:val="00552534"/>
    <w:rsid w:val="00552D7D"/>
    <w:rsid w:val="00553270"/>
    <w:rsid w:val="00553E96"/>
    <w:rsid w:val="00554E2C"/>
    <w:rsid w:val="00557F7E"/>
    <w:rsid w:val="00566821"/>
    <w:rsid w:val="00571C7E"/>
    <w:rsid w:val="00572725"/>
    <w:rsid w:val="0057568A"/>
    <w:rsid w:val="00585FAF"/>
    <w:rsid w:val="00586DE3"/>
    <w:rsid w:val="00594BE4"/>
    <w:rsid w:val="0059657E"/>
    <w:rsid w:val="005972C4"/>
    <w:rsid w:val="005A12AE"/>
    <w:rsid w:val="005B21DE"/>
    <w:rsid w:val="005B3B00"/>
    <w:rsid w:val="005B527B"/>
    <w:rsid w:val="005B5D2F"/>
    <w:rsid w:val="005C0D14"/>
    <w:rsid w:val="005C252A"/>
    <w:rsid w:val="005C2DEB"/>
    <w:rsid w:val="005C35F6"/>
    <w:rsid w:val="005C5D03"/>
    <w:rsid w:val="005D0A24"/>
    <w:rsid w:val="005D279D"/>
    <w:rsid w:val="005D361B"/>
    <w:rsid w:val="005D430E"/>
    <w:rsid w:val="005E5C12"/>
    <w:rsid w:val="005E6FB0"/>
    <w:rsid w:val="005F0039"/>
    <w:rsid w:val="005F02CA"/>
    <w:rsid w:val="005F0CC6"/>
    <w:rsid w:val="005F21EC"/>
    <w:rsid w:val="005F27CA"/>
    <w:rsid w:val="005F74C2"/>
    <w:rsid w:val="00602113"/>
    <w:rsid w:val="00602402"/>
    <w:rsid w:val="0060644D"/>
    <w:rsid w:val="0060656B"/>
    <w:rsid w:val="00607787"/>
    <w:rsid w:val="0061295E"/>
    <w:rsid w:val="00614080"/>
    <w:rsid w:val="006157FF"/>
    <w:rsid w:val="00621569"/>
    <w:rsid w:val="006221E6"/>
    <w:rsid w:val="00622CB1"/>
    <w:rsid w:val="00623FAE"/>
    <w:rsid w:val="00626FA7"/>
    <w:rsid w:val="00631D09"/>
    <w:rsid w:val="00632A18"/>
    <w:rsid w:val="0063303A"/>
    <w:rsid w:val="006332A6"/>
    <w:rsid w:val="00634627"/>
    <w:rsid w:val="00637859"/>
    <w:rsid w:val="006417EB"/>
    <w:rsid w:val="006423E8"/>
    <w:rsid w:val="00650AEA"/>
    <w:rsid w:val="00651836"/>
    <w:rsid w:val="00665AEA"/>
    <w:rsid w:val="00665CC3"/>
    <w:rsid w:val="006714F6"/>
    <w:rsid w:val="00673B63"/>
    <w:rsid w:val="006834C3"/>
    <w:rsid w:val="0068498E"/>
    <w:rsid w:val="0069327F"/>
    <w:rsid w:val="00693B47"/>
    <w:rsid w:val="00694EC0"/>
    <w:rsid w:val="006953F5"/>
    <w:rsid w:val="006A08CB"/>
    <w:rsid w:val="006A6723"/>
    <w:rsid w:val="006B258D"/>
    <w:rsid w:val="006B27BD"/>
    <w:rsid w:val="006B6C07"/>
    <w:rsid w:val="006C26F0"/>
    <w:rsid w:val="006C2E8F"/>
    <w:rsid w:val="006C3839"/>
    <w:rsid w:val="006C7BC7"/>
    <w:rsid w:val="006D0729"/>
    <w:rsid w:val="006D1756"/>
    <w:rsid w:val="006D6C4D"/>
    <w:rsid w:val="006E1521"/>
    <w:rsid w:val="006E2D62"/>
    <w:rsid w:val="006E3CF4"/>
    <w:rsid w:val="006E4161"/>
    <w:rsid w:val="006E5215"/>
    <w:rsid w:val="006E6E22"/>
    <w:rsid w:val="006F0F9B"/>
    <w:rsid w:val="006F49D4"/>
    <w:rsid w:val="006F5D20"/>
    <w:rsid w:val="006F62E7"/>
    <w:rsid w:val="006F75D7"/>
    <w:rsid w:val="006F7815"/>
    <w:rsid w:val="007011D7"/>
    <w:rsid w:val="007032CE"/>
    <w:rsid w:val="00704E8B"/>
    <w:rsid w:val="00706790"/>
    <w:rsid w:val="0071187C"/>
    <w:rsid w:val="00712C2D"/>
    <w:rsid w:val="00715EA5"/>
    <w:rsid w:val="0071669C"/>
    <w:rsid w:val="007171C8"/>
    <w:rsid w:val="00717251"/>
    <w:rsid w:val="007203F0"/>
    <w:rsid w:val="00722080"/>
    <w:rsid w:val="007256E8"/>
    <w:rsid w:val="00727A81"/>
    <w:rsid w:val="0073041B"/>
    <w:rsid w:val="00732EB0"/>
    <w:rsid w:val="00733013"/>
    <w:rsid w:val="00735377"/>
    <w:rsid w:val="00736331"/>
    <w:rsid w:val="007367DF"/>
    <w:rsid w:val="00737C6F"/>
    <w:rsid w:val="007420E5"/>
    <w:rsid w:val="007435BA"/>
    <w:rsid w:val="007438C4"/>
    <w:rsid w:val="00743A70"/>
    <w:rsid w:val="00745A15"/>
    <w:rsid w:val="00746CCE"/>
    <w:rsid w:val="00747781"/>
    <w:rsid w:val="00750010"/>
    <w:rsid w:val="007504FB"/>
    <w:rsid w:val="007519E1"/>
    <w:rsid w:val="00753036"/>
    <w:rsid w:val="0075369A"/>
    <w:rsid w:val="00753ED8"/>
    <w:rsid w:val="00754A37"/>
    <w:rsid w:val="00755958"/>
    <w:rsid w:val="007579B6"/>
    <w:rsid w:val="00767391"/>
    <w:rsid w:val="007733EF"/>
    <w:rsid w:val="007742E0"/>
    <w:rsid w:val="00777A99"/>
    <w:rsid w:val="00786356"/>
    <w:rsid w:val="00796A91"/>
    <w:rsid w:val="007A0986"/>
    <w:rsid w:val="007A4FBA"/>
    <w:rsid w:val="007A5FB1"/>
    <w:rsid w:val="007A77FF"/>
    <w:rsid w:val="007B3382"/>
    <w:rsid w:val="007B412A"/>
    <w:rsid w:val="007B5BCB"/>
    <w:rsid w:val="007B603B"/>
    <w:rsid w:val="007C35AB"/>
    <w:rsid w:val="007C5455"/>
    <w:rsid w:val="007C6BF0"/>
    <w:rsid w:val="007C7566"/>
    <w:rsid w:val="007C75BE"/>
    <w:rsid w:val="007D54E7"/>
    <w:rsid w:val="007D6BF6"/>
    <w:rsid w:val="007E0FE5"/>
    <w:rsid w:val="007E1776"/>
    <w:rsid w:val="007F392D"/>
    <w:rsid w:val="007F3E55"/>
    <w:rsid w:val="007F48A1"/>
    <w:rsid w:val="007F5061"/>
    <w:rsid w:val="007F6BF3"/>
    <w:rsid w:val="007F7B8D"/>
    <w:rsid w:val="008018B7"/>
    <w:rsid w:val="008020D7"/>
    <w:rsid w:val="0080551C"/>
    <w:rsid w:val="00805839"/>
    <w:rsid w:val="0081080B"/>
    <w:rsid w:val="00811D5B"/>
    <w:rsid w:val="00812440"/>
    <w:rsid w:val="00813571"/>
    <w:rsid w:val="00820818"/>
    <w:rsid w:val="008216B3"/>
    <w:rsid w:val="0082417C"/>
    <w:rsid w:val="00827CCD"/>
    <w:rsid w:val="00830CB4"/>
    <w:rsid w:val="00832DE7"/>
    <w:rsid w:val="00833AA5"/>
    <w:rsid w:val="0083489F"/>
    <w:rsid w:val="00842D22"/>
    <w:rsid w:val="00844789"/>
    <w:rsid w:val="0084522D"/>
    <w:rsid w:val="00845513"/>
    <w:rsid w:val="00845FAA"/>
    <w:rsid w:val="008467D2"/>
    <w:rsid w:val="00850FB0"/>
    <w:rsid w:val="008531C1"/>
    <w:rsid w:val="008611B8"/>
    <w:rsid w:val="008612F1"/>
    <w:rsid w:val="00864F50"/>
    <w:rsid w:val="00866E45"/>
    <w:rsid w:val="008672F2"/>
    <w:rsid w:val="00867D56"/>
    <w:rsid w:val="00874E3C"/>
    <w:rsid w:val="00875112"/>
    <w:rsid w:val="00876BA2"/>
    <w:rsid w:val="008773D4"/>
    <w:rsid w:val="0087756A"/>
    <w:rsid w:val="008826A6"/>
    <w:rsid w:val="008856FB"/>
    <w:rsid w:val="00887291"/>
    <w:rsid w:val="00887DFE"/>
    <w:rsid w:val="00891FCF"/>
    <w:rsid w:val="00892B1D"/>
    <w:rsid w:val="008A1D57"/>
    <w:rsid w:val="008A69DF"/>
    <w:rsid w:val="008B20EA"/>
    <w:rsid w:val="008B7576"/>
    <w:rsid w:val="008C3940"/>
    <w:rsid w:val="008C49C3"/>
    <w:rsid w:val="008C6F17"/>
    <w:rsid w:val="008C7E38"/>
    <w:rsid w:val="008D0A6D"/>
    <w:rsid w:val="008D0EA6"/>
    <w:rsid w:val="008D101F"/>
    <w:rsid w:val="008D2D6B"/>
    <w:rsid w:val="008D4400"/>
    <w:rsid w:val="008D4F84"/>
    <w:rsid w:val="008D52C0"/>
    <w:rsid w:val="008D63FD"/>
    <w:rsid w:val="008D704C"/>
    <w:rsid w:val="008D7D7B"/>
    <w:rsid w:val="008E0841"/>
    <w:rsid w:val="008E34B9"/>
    <w:rsid w:val="008E73DF"/>
    <w:rsid w:val="008F0734"/>
    <w:rsid w:val="008F0973"/>
    <w:rsid w:val="008F0D18"/>
    <w:rsid w:val="008F7677"/>
    <w:rsid w:val="008F790D"/>
    <w:rsid w:val="00900F03"/>
    <w:rsid w:val="00906D81"/>
    <w:rsid w:val="0091323F"/>
    <w:rsid w:val="00915469"/>
    <w:rsid w:val="009158E8"/>
    <w:rsid w:val="009176DD"/>
    <w:rsid w:val="0092017D"/>
    <w:rsid w:val="009243A6"/>
    <w:rsid w:val="0093146C"/>
    <w:rsid w:val="00932343"/>
    <w:rsid w:val="0093352B"/>
    <w:rsid w:val="0093624A"/>
    <w:rsid w:val="00940B19"/>
    <w:rsid w:val="00945360"/>
    <w:rsid w:val="009466F8"/>
    <w:rsid w:val="00946E59"/>
    <w:rsid w:val="0094788C"/>
    <w:rsid w:val="00950833"/>
    <w:rsid w:val="00950B70"/>
    <w:rsid w:val="00950C99"/>
    <w:rsid w:val="00952233"/>
    <w:rsid w:val="0095296D"/>
    <w:rsid w:val="00954139"/>
    <w:rsid w:val="00960124"/>
    <w:rsid w:val="0096471C"/>
    <w:rsid w:val="00981BEE"/>
    <w:rsid w:val="00984CFD"/>
    <w:rsid w:val="009859DD"/>
    <w:rsid w:val="0098628B"/>
    <w:rsid w:val="00986FD8"/>
    <w:rsid w:val="009912E5"/>
    <w:rsid w:val="009A44E6"/>
    <w:rsid w:val="009A53A9"/>
    <w:rsid w:val="009A7D7A"/>
    <w:rsid w:val="009B077B"/>
    <w:rsid w:val="009B0CDA"/>
    <w:rsid w:val="009B2387"/>
    <w:rsid w:val="009B56C5"/>
    <w:rsid w:val="009B58FF"/>
    <w:rsid w:val="009B647D"/>
    <w:rsid w:val="009B7729"/>
    <w:rsid w:val="009C2577"/>
    <w:rsid w:val="009C4AA8"/>
    <w:rsid w:val="009C539D"/>
    <w:rsid w:val="009C5E1D"/>
    <w:rsid w:val="009D00B0"/>
    <w:rsid w:val="009D21A2"/>
    <w:rsid w:val="009D2879"/>
    <w:rsid w:val="009D2FE0"/>
    <w:rsid w:val="009D465B"/>
    <w:rsid w:val="009E1860"/>
    <w:rsid w:val="009E1931"/>
    <w:rsid w:val="009E384E"/>
    <w:rsid w:val="009E39C1"/>
    <w:rsid w:val="009E50CF"/>
    <w:rsid w:val="009E690F"/>
    <w:rsid w:val="009F2769"/>
    <w:rsid w:val="009F455A"/>
    <w:rsid w:val="009F640D"/>
    <w:rsid w:val="009F6E91"/>
    <w:rsid w:val="00A00F95"/>
    <w:rsid w:val="00A0389F"/>
    <w:rsid w:val="00A03BFD"/>
    <w:rsid w:val="00A07DBB"/>
    <w:rsid w:val="00A07DDE"/>
    <w:rsid w:val="00A10626"/>
    <w:rsid w:val="00A10FD7"/>
    <w:rsid w:val="00A11D92"/>
    <w:rsid w:val="00A13069"/>
    <w:rsid w:val="00A14684"/>
    <w:rsid w:val="00A16035"/>
    <w:rsid w:val="00A16A85"/>
    <w:rsid w:val="00A2647C"/>
    <w:rsid w:val="00A3005D"/>
    <w:rsid w:val="00A32B77"/>
    <w:rsid w:val="00A34D67"/>
    <w:rsid w:val="00A437CC"/>
    <w:rsid w:val="00A43D43"/>
    <w:rsid w:val="00A44C06"/>
    <w:rsid w:val="00A50611"/>
    <w:rsid w:val="00A521F1"/>
    <w:rsid w:val="00A52827"/>
    <w:rsid w:val="00A545EB"/>
    <w:rsid w:val="00A55121"/>
    <w:rsid w:val="00A55D3E"/>
    <w:rsid w:val="00A56D1A"/>
    <w:rsid w:val="00A57CE6"/>
    <w:rsid w:val="00A624B1"/>
    <w:rsid w:val="00A62CC2"/>
    <w:rsid w:val="00A63E49"/>
    <w:rsid w:val="00A65575"/>
    <w:rsid w:val="00A7307A"/>
    <w:rsid w:val="00A741AE"/>
    <w:rsid w:val="00A765FA"/>
    <w:rsid w:val="00A766F8"/>
    <w:rsid w:val="00A83E1A"/>
    <w:rsid w:val="00A866C7"/>
    <w:rsid w:val="00A87A98"/>
    <w:rsid w:val="00A900E2"/>
    <w:rsid w:val="00A90549"/>
    <w:rsid w:val="00A9085C"/>
    <w:rsid w:val="00A90BDA"/>
    <w:rsid w:val="00A92949"/>
    <w:rsid w:val="00AA1338"/>
    <w:rsid w:val="00AA16F2"/>
    <w:rsid w:val="00AA2A27"/>
    <w:rsid w:val="00AA5D0B"/>
    <w:rsid w:val="00AA61E8"/>
    <w:rsid w:val="00AA6C5E"/>
    <w:rsid w:val="00AB0249"/>
    <w:rsid w:val="00AB04D0"/>
    <w:rsid w:val="00AB2C21"/>
    <w:rsid w:val="00AB61A1"/>
    <w:rsid w:val="00AB72DF"/>
    <w:rsid w:val="00AC3359"/>
    <w:rsid w:val="00AC6BC1"/>
    <w:rsid w:val="00AC79F8"/>
    <w:rsid w:val="00AD5FDB"/>
    <w:rsid w:val="00AE1888"/>
    <w:rsid w:val="00AE2ECA"/>
    <w:rsid w:val="00AE63A8"/>
    <w:rsid w:val="00AF69B4"/>
    <w:rsid w:val="00B00051"/>
    <w:rsid w:val="00B01B28"/>
    <w:rsid w:val="00B06199"/>
    <w:rsid w:val="00B120A4"/>
    <w:rsid w:val="00B1213C"/>
    <w:rsid w:val="00B121FD"/>
    <w:rsid w:val="00B12BDB"/>
    <w:rsid w:val="00B20BF4"/>
    <w:rsid w:val="00B21363"/>
    <w:rsid w:val="00B25545"/>
    <w:rsid w:val="00B26B82"/>
    <w:rsid w:val="00B3040D"/>
    <w:rsid w:val="00B33111"/>
    <w:rsid w:val="00B40C98"/>
    <w:rsid w:val="00B41FE5"/>
    <w:rsid w:val="00B425DD"/>
    <w:rsid w:val="00B428C3"/>
    <w:rsid w:val="00B44457"/>
    <w:rsid w:val="00B47AFC"/>
    <w:rsid w:val="00B53594"/>
    <w:rsid w:val="00B5447E"/>
    <w:rsid w:val="00B5474D"/>
    <w:rsid w:val="00B5664B"/>
    <w:rsid w:val="00B56C13"/>
    <w:rsid w:val="00B57173"/>
    <w:rsid w:val="00B6077B"/>
    <w:rsid w:val="00B62A50"/>
    <w:rsid w:val="00B652D6"/>
    <w:rsid w:val="00B652FE"/>
    <w:rsid w:val="00B6766A"/>
    <w:rsid w:val="00B71948"/>
    <w:rsid w:val="00B74A02"/>
    <w:rsid w:val="00B75CFA"/>
    <w:rsid w:val="00B83336"/>
    <w:rsid w:val="00B86801"/>
    <w:rsid w:val="00B92AE7"/>
    <w:rsid w:val="00B96F6D"/>
    <w:rsid w:val="00BA1FB9"/>
    <w:rsid w:val="00BA42DD"/>
    <w:rsid w:val="00BB279B"/>
    <w:rsid w:val="00BB384B"/>
    <w:rsid w:val="00BB5E65"/>
    <w:rsid w:val="00BB6398"/>
    <w:rsid w:val="00BB6A09"/>
    <w:rsid w:val="00BB761A"/>
    <w:rsid w:val="00BC0D1D"/>
    <w:rsid w:val="00BC0F31"/>
    <w:rsid w:val="00BC191B"/>
    <w:rsid w:val="00BC4645"/>
    <w:rsid w:val="00BC7EF0"/>
    <w:rsid w:val="00BD475B"/>
    <w:rsid w:val="00BE3187"/>
    <w:rsid w:val="00BE77D3"/>
    <w:rsid w:val="00BF040F"/>
    <w:rsid w:val="00BF3582"/>
    <w:rsid w:val="00BF5635"/>
    <w:rsid w:val="00BF5E63"/>
    <w:rsid w:val="00C02211"/>
    <w:rsid w:val="00C029F3"/>
    <w:rsid w:val="00C043CD"/>
    <w:rsid w:val="00C10A7B"/>
    <w:rsid w:val="00C1114A"/>
    <w:rsid w:val="00C12696"/>
    <w:rsid w:val="00C12737"/>
    <w:rsid w:val="00C13B8F"/>
    <w:rsid w:val="00C157E9"/>
    <w:rsid w:val="00C16AE7"/>
    <w:rsid w:val="00C207C2"/>
    <w:rsid w:val="00C2234D"/>
    <w:rsid w:val="00C23D00"/>
    <w:rsid w:val="00C25FD4"/>
    <w:rsid w:val="00C27901"/>
    <w:rsid w:val="00C31743"/>
    <w:rsid w:val="00C33060"/>
    <w:rsid w:val="00C408D6"/>
    <w:rsid w:val="00C42F28"/>
    <w:rsid w:val="00C44F43"/>
    <w:rsid w:val="00C454D8"/>
    <w:rsid w:val="00C45B5A"/>
    <w:rsid w:val="00C5079D"/>
    <w:rsid w:val="00C51840"/>
    <w:rsid w:val="00C51D9A"/>
    <w:rsid w:val="00C56A4D"/>
    <w:rsid w:val="00C624FC"/>
    <w:rsid w:val="00C63027"/>
    <w:rsid w:val="00C70C83"/>
    <w:rsid w:val="00C71FE0"/>
    <w:rsid w:val="00C7786F"/>
    <w:rsid w:val="00C80EF7"/>
    <w:rsid w:val="00C8212E"/>
    <w:rsid w:val="00C827E2"/>
    <w:rsid w:val="00C82E79"/>
    <w:rsid w:val="00C8377D"/>
    <w:rsid w:val="00C87823"/>
    <w:rsid w:val="00C9367D"/>
    <w:rsid w:val="00CA0225"/>
    <w:rsid w:val="00CA210D"/>
    <w:rsid w:val="00CA349A"/>
    <w:rsid w:val="00CA5FD5"/>
    <w:rsid w:val="00CA7C0B"/>
    <w:rsid w:val="00CB0893"/>
    <w:rsid w:val="00CB2E86"/>
    <w:rsid w:val="00CB38D6"/>
    <w:rsid w:val="00CB39B4"/>
    <w:rsid w:val="00CB3BA6"/>
    <w:rsid w:val="00CB7700"/>
    <w:rsid w:val="00CB7721"/>
    <w:rsid w:val="00CC2651"/>
    <w:rsid w:val="00CD00DB"/>
    <w:rsid w:val="00CD0E7F"/>
    <w:rsid w:val="00CD1A50"/>
    <w:rsid w:val="00CD35EB"/>
    <w:rsid w:val="00CD409B"/>
    <w:rsid w:val="00CD53F7"/>
    <w:rsid w:val="00CD6F94"/>
    <w:rsid w:val="00CE2109"/>
    <w:rsid w:val="00CE57B4"/>
    <w:rsid w:val="00CE66C9"/>
    <w:rsid w:val="00CE7DD3"/>
    <w:rsid w:val="00CF15FF"/>
    <w:rsid w:val="00CF20FA"/>
    <w:rsid w:val="00D011ED"/>
    <w:rsid w:val="00D03DDB"/>
    <w:rsid w:val="00D052BB"/>
    <w:rsid w:val="00D05580"/>
    <w:rsid w:val="00D076E1"/>
    <w:rsid w:val="00D10594"/>
    <w:rsid w:val="00D111C5"/>
    <w:rsid w:val="00D114AE"/>
    <w:rsid w:val="00D13CED"/>
    <w:rsid w:val="00D17B48"/>
    <w:rsid w:val="00D17B5F"/>
    <w:rsid w:val="00D2503B"/>
    <w:rsid w:val="00D32148"/>
    <w:rsid w:val="00D368FB"/>
    <w:rsid w:val="00D42C77"/>
    <w:rsid w:val="00D42F99"/>
    <w:rsid w:val="00D457EE"/>
    <w:rsid w:val="00D46A93"/>
    <w:rsid w:val="00D50C05"/>
    <w:rsid w:val="00D56383"/>
    <w:rsid w:val="00D56700"/>
    <w:rsid w:val="00D57150"/>
    <w:rsid w:val="00D62DE1"/>
    <w:rsid w:val="00D62E7D"/>
    <w:rsid w:val="00D670D0"/>
    <w:rsid w:val="00D67455"/>
    <w:rsid w:val="00D7176E"/>
    <w:rsid w:val="00D72EFC"/>
    <w:rsid w:val="00D735D2"/>
    <w:rsid w:val="00D75CDA"/>
    <w:rsid w:val="00D76216"/>
    <w:rsid w:val="00D76EBF"/>
    <w:rsid w:val="00D774D2"/>
    <w:rsid w:val="00D81A11"/>
    <w:rsid w:val="00D8257A"/>
    <w:rsid w:val="00D82CC7"/>
    <w:rsid w:val="00D85329"/>
    <w:rsid w:val="00D86ADE"/>
    <w:rsid w:val="00D93EE9"/>
    <w:rsid w:val="00D93F12"/>
    <w:rsid w:val="00D96260"/>
    <w:rsid w:val="00DA05EB"/>
    <w:rsid w:val="00DA2AE3"/>
    <w:rsid w:val="00DA32E4"/>
    <w:rsid w:val="00DA4EA1"/>
    <w:rsid w:val="00DA5E17"/>
    <w:rsid w:val="00DA5FF4"/>
    <w:rsid w:val="00DA6CF8"/>
    <w:rsid w:val="00DB133E"/>
    <w:rsid w:val="00DB25FD"/>
    <w:rsid w:val="00DB58A4"/>
    <w:rsid w:val="00DB67BD"/>
    <w:rsid w:val="00DB73CB"/>
    <w:rsid w:val="00DC2C72"/>
    <w:rsid w:val="00DC4574"/>
    <w:rsid w:val="00DC6EF1"/>
    <w:rsid w:val="00DC7CCE"/>
    <w:rsid w:val="00DC7EB1"/>
    <w:rsid w:val="00DD031B"/>
    <w:rsid w:val="00DD04D7"/>
    <w:rsid w:val="00DD5037"/>
    <w:rsid w:val="00DE42A0"/>
    <w:rsid w:val="00DE66B4"/>
    <w:rsid w:val="00DF1236"/>
    <w:rsid w:val="00DF1D13"/>
    <w:rsid w:val="00DF4A32"/>
    <w:rsid w:val="00DF5088"/>
    <w:rsid w:val="00DF5483"/>
    <w:rsid w:val="00DF7862"/>
    <w:rsid w:val="00E05A82"/>
    <w:rsid w:val="00E06904"/>
    <w:rsid w:val="00E10CF0"/>
    <w:rsid w:val="00E112A4"/>
    <w:rsid w:val="00E12552"/>
    <w:rsid w:val="00E14CDD"/>
    <w:rsid w:val="00E16D86"/>
    <w:rsid w:val="00E21A4B"/>
    <w:rsid w:val="00E2526E"/>
    <w:rsid w:val="00E266D1"/>
    <w:rsid w:val="00E30499"/>
    <w:rsid w:val="00E3191C"/>
    <w:rsid w:val="00E32555"/>
    <w:rsid w:val="00E32F1D"/>
    <w:rsid w:val="00E40A00"/>
    <w:rsid w:val="00E43CD0"/>
    <w:rsid w:val="00E43D0F"/>
    <w:rsid w:val="00E441FB"/>
    <w:rsid w:val="00E45398"/>
    <w:rsid w:val="00E465AC"/>
    <w:rsid w:val="00E46B31"/>
    <w:rsid w:val="00E5010F"/>
    <w:rsid w:val="00E534ED"/>
    <w:rsid w:val="00E53D39"/>
    <w:rsid w:val="00E574A6"/>
    <w:rsid w:val="00E60CF7"/>
    <w:rsid w:val="00E61DB5"/>
    <w:rsid w:val="00E62493"/>
    <w:rsid w:val="00E6280B"/>
    <w:rsid w:val="00E7335B"/>
    <w:rsid w:val="00E74C81"/>
    <w:rsid w:val="00E76035"/>
    <w:rsid w:val="00E804CB"/>
    <w:rsid w:val="00E81096"/>
    <w:rsid w:val="00E8134C"/>
    <w:rsid w:val="00E81B16"/>
    <w:rsid w:val="00E82DDA"/>
    <w:rsid w:val="00E833B6"/>
    <w:rsid w:val="00E85EFE"/>
    <w:rsid w:val="00E86669"/>
    <w:rsid w:val="00E91726"/>
    <w:rsid w:val="00E94FA7"/>
    <w:rsid w:val="00EA0AFB"/>
    <w:rsid w:val="00EA1E48"/>
    <w:rsid w:val="00EA476E"/>
    <w:rsid w:val="00EA593F"/>
    <w:rsid w:val="00EA780B"/>
    <w:rsid w:val="00EB204D"/>
    <w:rsid w:val="00EB27B5"/>
    <w:rsid w:val="00EB2827"/>
    <w:rsid w:val="00EB6066"/>
    <w:rsid w:val="00EC254B"/>
    <w:rsid w:val="00EC4E88"/>
    <w:rsid w:val="00ED215A"/>
    <w:rsid w:val="00ED35FF"/>
    <w:rsid w:val="00ED63F9"/>
    <w:rsid w:val="00EE0378"/>
    <w:rsid w:val="00EE44BF"/>
    <w:rsid w:val="00EE5992"/>
    <w:rsid w:val="00EE5D29"/>
    <w:rsid w:val="00EE765B"/>
    <w:rsid w:val="00EE7AE4"/>
    <w:rsid w:val="00EF23C0"/>
    <w:rsid w:val="00EF58C8"/>
    <w:rsid w:val="00F00CE8"/>
    <w:rsid w:val="00F068BA"/>
    <w:rsid w:val="00F06D2D"/>
    <w:rsid w:val="00F10E18"/>
    <w:rsid w:val="00F115B0"/>
    <w:rsid w:val="00F120AE"/>
    <w:rsid w:val="00F1267C"/>
    <w:rsid w:val="00F14FF9"/>
    <w:rsid w:val="00F1719E"/>
    <w:rsid w:val="00F2271C"/>
    <w:rsid w:val="00F3145E"/>
    <w:rsid w:val="00F34CDC"/>
    <w:rsid w:val="00F3590F"/>
    <w:rsid w:val="00F3619E"/>
    <w:rsid w:val="00F361BF"/>
    <w:rsid w:val="00F37D61"/>
    <w:rsid w:val="00F42DC4"/>
    <w:rsid w:val="00F433F6"/>
    <w:rsid w:val="00F453A4"/>
    <w:rsid w:val="00F455A9"/>
    <w:rsid w:val="00F51B9F"/>
    <w:rsid w:val="00F525F8"/>
    <w:rsid w:val="00F53275"/>
    <w:rsid w:val="00F533B7"/>
    <w:rsid w:val="00F545A2"/>
    <w:rsid w:val="00F54F61"/>
    <w:rsid w:val="00F55D15"/>
    <w:rsid w:val="00F6011D"/>
    <w:rsid w:val="00F62699"/>
    <w:rsid w:val="00F62D37"/>
    <w:rsid w:val="00F62DF6"/>
    <w:rsid w:val="00F752E2"/>
    <w:rsid w:val="00F81D5E"/>
    <w:rsid w:val="00F82A18"/>
    <w:rsid w:val="00F86EBC"/>
    <w:rsid w:val="00F87F8E"/>
    <w:rsid w:val="00F9057A"/>
    <w:rsid w:val="00F925B5"/>
    <w:rsid w:val="00F94712"/>
    <w:rsid w:val="00F96E95"/>
    <w:rsid w:val="00FA1ECC"/>
    <w:rsid w:val="00FA63A5"/>
    <w:rsid w:val="00FA74E1"/>
    <w:rsid w:val="00FB1169"/>
    <w:rsid w:val="00FB266E"/>
    <w:rsid w:val="00FB5E10"/>
    <w:rsid w:val="00FC0E19"/>
    <w:rsid w:val="00FC14B0"/>
    <w:rsid w:val="00FC2102"/>
    <w:rsid w:val="00FC51F7"/>
    <w:rsid w:val="00FD28F6"/>
    <w:rsid w:val="00FD3594"/>
    <w:rsid w:val="00FE0423"/>
    <w:rsid w:val="00FE0615"/>
    <w:rsid w:val="00FE748E"/>
    <w:rsid w:val="00FF0E0A"/>
    <w:rsid w:val="00FF18DC"/>
    <w:rsid w:val="00FF1BE9"/>
    <w:rsid w:val="00FF23F8"/>
    <w:rsid w:val="00FF25D3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60781"/>
  <w15:chartTrackingRefBased/>
  <w15:docId w15:val="{838476E0-8A20-2044-8F1A-A400DA5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0F"/>
    <w:pPr>
      <w:spacing w:line="276" w:lineRule="auto"/>
    </w:pPr>
    <w:rPr>
      <w:rFonts w:ascii="Times New Roman" w:eastAsia="Arial" w:hAnsi="Times New Roman" w:cs="Arial"/>
      <w:color w:val="000000" w:themeColor="text1"/>
      <w:sz w:val="22"/>
      <w:szCs w:val="22"/>
      <w:lang w:val="fr" w:eastAsia="fr-FR"/>
    </w:rPr>
  </w:style>
  <w:style w:type="paragraph" w:styleId="Titre3">
    <w:name w:val="heading 3"/>
    <w:basedOn w:val="Normal"/>
    <w:link w:val="Titre3Car"/>
    <w:uiPriority w:val="9"/>
    <w:qFormat/>
    <w:rsid w:val="009B238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24C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4624C6"/>
  </w:style>
  <w:style w:type="paragraph" w:styleId="Pieddepage">
    <w:name w:val="footer"/>
    <w:basedOn w:val="Normal"/>
    <w:link w:val="PieddepageCar"/>
    <w:uiPriority w:val="99"/>
    <w:unhideWhenUsed/>
    <w:rsid w:val="004624C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624C6"/>
  </w:style>
  <w:style w:type="table" w:styleId="Grilledutableau">
    <w:name w:val="Table Grid"/>
    <w:basedOn w:val="TableauNormal"/>
    <w:uiPriority w:val="39"/>
    <w:rsid w:val="00D32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590F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9314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146C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B238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9B2387"/>
  </w:style>
  <w:style w:type="paragraph" w:styleId="Paragraphedeliste">
    <w:name w:val="List Paragraph"/>
    <w:basedOn w:val="Normal"/>
    <w:uiPriority w:val="34"/>
    <w:qFormat/>
    <w:rsid w:val="00727A81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529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29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296D"/>
    <w:rPr>
      <w:rFonts w:ascii="Times New Roman" w:eastAsia="Arial" w:hAnsi="Times New Roman" w:cs="Arial"/>
      <w:color w:val="000000" w:themeColor="text1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29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296D"/>
    <w:rPr>
      <w:rFonts w:ascii="Times New Roman" w:eastAsia="Arial" w:hAnsi="Times New Roman" w:cs="Arial"/>
      <w:b/>
      <w:bCs/>
      <w:color w:val="000000" w:themeColor="text1"/>
      <w:sz w:val="20"/>
      <w:szCs w:val="20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6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rcin.sylva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cin.sylva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cin.sylvain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7DE679-02A7-BE46-88BF-DFABFE4C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10</Pages>
  <Words>2350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 Mencarelli</dc:creator>
  <cp:keywords/>
  <dc:description/>
  <cp:lastModifiedBy>Sylvain GARCIN</cp:lastModifiedBy>
  <cp:revision>561</cp:revision>
  <cp:lastPrinted>2024-02-03T09:53:00Z</cp:lastPrinted>
  <dcterms:created xsi:type="dcterms:W3CDTF">2022-12-21T16:51:00Z</dcterms:created>
  <dcterms:modified xsi:type="dcterms:W3CDTF">2024-09-05T10:09:00Z</dcterms:modified>
</cp:coreProperties>
</file>