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0F" w:rsidRDefault="008B55D0">
      <w:pPr>
        <w:pStyle w:val="Title"/>
      </w:pPr>
      <w:r>
        <w:t>UEENEEE137A (SIN S7314) – Document and Apply Measures to Control O.H.S. Risks Associated With Electrotechnology Work</w:t>
      </w:r>
    </w:p>
    <w:p w:rsidR="00DF280F" w:rsidRDefault="00DF280F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004"/>
        <w:gridCol w:w="2136"/>
        <w:gridCol w:w="710"/>
        <w:gridCol w:w="1699"/>
        <w:gridCol w:w="707"/>
      </w:tblGrid>
      <w:tr w:rsidR="00DF280F" w:rsidTr="00F77223">
        <w:trPr>
          <w:trHeight w:val="453"/>
        </w:trPr>
        <w:tc>
          <w:tcPr>
            <w:tcW w:w="2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F280F" w:rsidRDefault="008B55D0">
            <w:pPr>
              <w:pStyle w:val="TableParagraph"/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Candidate Name:</w:t>
            </w:r>
          </w:p>
        </w:tc>
        <w:tc>
          <w:tcPr>
            <w:tcW w:w="7256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280F" w:rsidRPr="00F77223" w:rsidRDefault="00F77223">
            <w:pPr>
              <w:pStyle w:val="TableParagraph"/>
              <w:ind w:left="0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 w:rsidRPr="00F77223">
              <w:rPr>
                <w:sz w:val="24"/>
              </w:rPr>
              <w:t>Michael Lys</w:t>
            </w:r>
          </w:p>
        </w:tc>
      </w:tr>
      <w:tr w:rsidR="00DF280F">
        <w:trPr>
          <w:trHeight w:val="453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3F3F3"/>
          </w:tcPr>
          <w:p w:rsidR="00DF280F" w:rsidRDefault="008B55D0">
            <w:pPr>
              <w:pStyle w:val="TableParagraph"/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Assessment Date:</w:t>
            </w:r>
          </w:p>
        </w:tc>
        <w:tc>
          <w:tcPr>
            <w:tcW w:w="2004" w:type="dxa"/>
            <w:tcBorders>
              <w:top w:val="single" w:sz="6" w:space="0" w:color="000000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000000"/>
            </w:tcBorders>
          </w:tcPr>
          <w:p w:rsidR="00DF280F" w:rsidRDefault="008B55D0">
            <w:pPr>
              <w:pStyle w:val="TableParagraph"/>
              <w:spacing w:before="8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DF280F" w:rsidRDefault="008B55D0">
            <w:pPr>
              <w:pStyle w:val="TableParagraph"/>
              <w:spacing w:before="8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DF280F" w:rsidRDefault="008B55D0">
            <w:pPr>
              <w:pStyle w:val="TableParagraph"/>
              <w:spacing w:before="84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ATTEMPT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F280F">
        <w:trPr>
          <w:trHeight w:val="1934"/>
        </w:trPr>
        <w:tc>
          <w:tcPr>
            <w:tcW w:w="9774" w:type="dxa"/>
            <w:gridSpan w:val="6"/>
            <w:tcBorders>
              <w:left w:val="single" w:sz="6" w:space="0" w:color="000000"/>
            </w:tcBorders>
          </w:tcPr>
          <w:p w:rsidR="00DF280F" w:rsidRDefault="00DF280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F280F" w:rsidRDefault="008B55D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STUDENT DECLARATION</w:t>
            </w:r>
          </w:p>
          <w:p w:rsidR="00DF280F" w:rsidRDefault="008B55D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 certify that I understand the assessment instructions (see page over) and the submitted work is my own.</w:t>
            </w:r>
          </w:p>
          <w:p w:rsidR="00DF280F" w:rsidRDefault="00DF280F">
            <w:pPr>
              <w:pStyle w:val="TableParagraph"/>
              <w:ind w:left="0"/>
              <w:rPr>
                <w:b/>
                <w:sz w:val="24"/>
              </w:rPr>
            </w:pPr>
            <w:bookmarkStart w:id="0" w:name="_GoBack"/>
            <w:bookmarkEnd w:id="0"/>
          </w:p>
          <w:p w:rsidR="00DF280F" w:rsidRDefault="008B55D0">
            <w:pPr>
              <w:pStyle w:val="TableParagraph"/>
              <w:tabs>
                <w:tab w:val="left" w:pos="478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 xml:space="preserve">Signed: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F280F" w:rsidRDefault="008B55D0">
      <w:pPr>
        <w:spacing w:before="271"/>
        <w:ind w:left="233"/>
        <w:rPr>
          <w:b/>
          <w:sz w:val="24"/>
        </w:rPr>
      </w:pPr>
      <w:r>
        <w:rPr>
          <w:b/>
          <w:sz w:val="24"/>
          <w:u w:val="thick"/>
        </w:rPr>
        <w:t>Assessment Notes</w:t>
      </w:r>
    </w:p>
    <w:p w:rsidR="00DF280F" w:rsidRDefault="00DF280F">
      <w:pPr>
        <w:pStyle w:val="BodyText"/>
        <w:rPr>
          <w:b/>
          <w:sz w:val="16"/>
        </w:rPr>
      </w:pPr>
    </w:p>
    <w:p w:rsidR="00DF280F" w:rsidRDefault="008B55D0">
      <w:pPr>
        <w:tabs>
          <w:tab w:val="left" w:pos="2393"/>
          <w:tab w:val="left" w:pos="8135"/>
        </w:tabs>
        <w:spacing w:before="92"/>
        <w:ind w:left="233" w:right="248"/>
        <w:rPr>
          <w:sz w:val="24"/>
        </w:rPr>
      </w:pPr>
      <w:r>
        <w:rPr>
          <w:b/>
          <w:sz w:val="24"/>
        </w:rPr>
        <w:t>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allowed:</w:t>
      </w:r>
      <w:r>
        <w:rPr>
          <w:b/>
          <w:sz w:val="24"/>
        </w:rPr>
        <w:tab/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z w:val="24"/>
        </w:rPr>
        <w:tab/>
      </w:r>
      <w:r>
        <w:rPr>
          <w:b/>
          <w:sz w:val="24"/>
        </w:rPr>
        <w:t xml:space="preserve">Pass Mark </w:t>
      </w:r>
      <w:r>
        <w:rPr>
          <w:b/>
          <w:spacing w:val="-5"/>
          <w:sz w:val="24"/>
        </w:rPr>
        <w:t xml:space="preserve">75% </w:t>
      </w:r>
      <w:r>
        <w:rPr>
          <w:b/>
          <w:sz w:val="24"/>
        </w:rPr>
        <w:t>Aids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Permitted:</w:t>
      </w:r>
      <w:r>
        <w:rPr>
          <w:b/>
          <w:sz w:val="24"/>
        </w:rPr>
        <w:tab/>
      </w:r>
      <w:r>
        <w:rPr>
          <w:sz w:val="24"/>
        </w:rPr>
        <w:t>AS/NZS 3000:2018</w:t>
      </w:r>
    </w:p>
    <w:p w:rsidR="00DF280F" w:rsidRDefault="008B55D0">
      <w:pPr>
        <w:pStyle w:val="BodyText"/>
        <w:ind w:left="2393"/>
      </w:pPr>
      <w:r>
        <w:t>AS/NZS</w:t>
      </w:r>
      <w:r>
        <w:rPr>
          <w:spacing w:val="-6"/>
        </w:rPr>
        <w:t xml:space="preserve"> </w:t>
      </w:r>
      <w:r>
        <w:t>4836:2011</w:t>
      </w:r>
    </w:p>
    <w:p w:rsidR="00DF280F" w:rsidRDefault="008B55D0">
      <w:pPr>
        <w:pStyle w:val="BodyText"/>
        <w:ind w:left="2393"/>
      </w:pPr>
      <w:r>
        <w:t>WA OHS Act (1984) Extract</w:t>
      </w:r>
    </w:p>
    <w:p w:rsidR="00DF280F" w:rsidRDefault="008B55D0">
      <w:pPr>
        <w:pStyle w:val="BodyText"/>
        <w:spacing w:before="1"/>
        <w:ind w:left="2501" w:right="494" w:hanging="142"/>
      </w:pPr>
      <w:r>
        <w:t>Code of Practice for Persons working on or near energized electrical installations.</w:t>
      </w:r>
    </w:p>
    <w:p w:rsidR="00DF280F" w:rsidRDefault="00DF280F">
      <w:pPr>
        <w:pStyle w:val="BodyText"/>
        <w:spacing w:before="4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5372"/>
      </w:tblGrid>
      <w:tr w:rsidR="00DF280F">
        <w:trPr>
          <w:trHeight w:val="453"/>
        </w:trPr>
        <w:tc>
          <w:tcPr>
            <w:tcW w:w="9897" w:type="dxa"/>
            <w:gridSpan w:val="2"/>
          </w:tcPr>
          <w:p w:rsidR="00DF280F" w:rsidRDefault="008B55D0">
            <w:pPr>
              <w:pStyle w:val="TableParagraph"/>
              <w:spacing w:before="84"/>
              <w:ind w:left="3798" w:right="3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Assessor Feedback</w:t>
            </w:r>
          </w:p>
        </w:tc>
      </w:tr>
      <w:tr w:rsidR="00DF280F">
        <w:trPr>
          <w:trHeight w:val="551"/>
        </w:trPr>
        <w:tc>
          <w:tcPr>
            <w:tcW w:w="4525" w:type="dxa"/>
          </w:tcPr>
          <w:p w:rsidR="00DF280F" w:rsidRDefault="008B55D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Performance demonstrated by this assessment is:</w:t>
            </w:r>
          </w:p>
        </w:tc>
        <w:tc>
          <w:tcPr>
            <w:tcW w:w="5372" w:type="dxa"/>
          </w:tcPr>
          <w:p w:rsidR="00DF280F" w:rsidRDefault="008B55D0">
            <w:pPr>
              <w:pStyle w:val="TableParagraph"/>
              <w:spacing w:before="134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Satisfactory </w:t>
            </w:r>
            <w:r>
              <w:rPr>
                <w:b/>
                <w:sz w:val="24"/>
              </w:rPr>
              <w:t xml:space="preserve">(S) </w:t>
            </w:r>
            <w:r>
              <w:rPr>
                <w:sz w:val="24"/>
              </w:rPr>
              <w:t>or Not Yet Satisfactory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(NYS)</w:t>
            </w:r>
          </w:p>
        </w:tc>
      </w:tr>
      <w:tr w:rsidR="00DF280F">
        <w:trPr>
          <w:trHeight w:val="5018"/>
        </w:trPr>
        <w:tc>
          <w:tcPr>
            <w:tcW w:w="9897" w:type="dxa"/>
            <w:gridSpan w:val="2"/>
          </w:tcPr>
          <w:p w:rsidR="00DF280F" w:rsidRDefault="00DF280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F280F" w:rsidRDefault="008B55D0">
            <w:pPr>
              <w:pStyle w:val="TableParagraph"/>
              <w:tabs>
                <w:tab w:val="left" w:pos="5312"/>
                <w:tab w:val="left" w:pos="9446"/>
              </w:tabs>
              <w:ind w:left="108" w:right="225"/>
              <w:rPr>
                <w:rFonts w:ascii="Tahoma" w:hAnsi="Tahoma"/>
                <w:b/>
                <w:sz w:val="20"/>
              </w:rPr>
            </w:pPr>
            <w:r>
              <w:rPr>
                <w:b/>
                <w:sz w:val="24"/>
              </w:rPr>
              <w:t>Assessor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Comment:</w:t>
            </w:r>
            <w:r>
              <w:rPr>
                <w:b/>
                <w:sz w:val="24"/>
              </w:rPr>
              <w:tab/>
              <w:t>The candidate’s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was: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8"/>
                <w:sz w:val="24"/>
              </w:rPr>
              <w:t xml:space="preserve">% </w:t>
            </w:r>
            <w:r>
              <w:rPr>
                <w:rFonts w:ascii="Tahoma" w:hAnsi="Tahoma"/>
                <w:b/>
                <w:sz w:val="20"/>
                <w:u w:val="single"/>
              </w:rPr>
              <w:t>Assessor please note:</w:t>
            </w:r>
            <w:r>
              <w:rPr>
                <w:rFonts w:ascii="Tahoma" w:hAnsi="Tahoma"/>
                <w:b/>
                <w:sz w:val="20"/>
              </w:rPr>
              <w:t xml:space="preserve"> Where verbal clarification has been sought from a student to gather additional assessment evidence from an assessment item, question/s and response/s must be recorded, signed, and dated by the assessor, against the relevant assessment</w:t>
            </w:r>
            <w:r>
              <w:rPr>
                <w:rFonts w:ascii="Tahoma" w:hAnsi="Tahoma"/>
                <w:b/>
                <w:spacing w:val="-2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item/s.</w:t>
            </w:r>
          </w:p>
          <w:p w:rsidR="00DF280F" w:rsidRDefault="00DF280F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DF280F" w:rsidRDefault="008B55D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Comments to the student:</w:t>
            </w:r>
          </w:p>
          <w:p w:rsidR="00DF280F" w:rsidRDefault="008B55D0">
            <w:pPr>
              <w:pStyle w:val="TableParagraph"/>
              <w:spacing w:before="155" w:line="252" w:lineRule="auto"/>
              <w:ind w:left="152" w:right="4386"/>
              <w:rPr>
                <w:sz w:val="24"/>
              </w:rPr>
            </w:pPr>
            <w:r>
              <w:rPr>
                <w:noProof/>
                <w:position w:val="1"/>
                <w:lang w:eastAsia="en-AU"/>
              </w:rPr>
              <w:drawing>
                <wp:inline distT="0" distB="0" distL="0" distR="0">
                  <wp:extent cx="147884" cy="1478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84" cy="14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4"/>
              </w:rPr>
              <w:t>Review all the worksheets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exercises.</w:t>
            </w:r>
            <w:r>
              <w:rPr>
                <w:sz w:val="24"/>
              </w:rPr>
              <w:t xml:space="preserve"> </w:t>
            </w:r>
            <w:r>
              <w:rPr>
                <w:noProof/>
                <w:position w:val="1"/>
                <w:sz w:val="24"/>
                <w:lang w:eastAsia="en-AU"/>
              </w:rPr>
              <w:drawing>
                <wp:inline distT="0" distB="0" distL="0" distR="0">
                  <wp:extent cx="147884" cy="14788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84" cy="14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 xml:space="preserve">      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Attend evening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tutorials.</w:t>
            </w:r>
          </w:p>
          <w:p w:rsidR="00DF280F" w:rsidRDefault="008B55D0">
            <w:pPr>
              <w:pStyle w:val="TableParagraph"/>
              <w:spacing w:before="2"/>
              <w:ind w:left="152"/>
              <w:rPr>
                <w:sz w:val="24"/>
              </w:rPr>
            </w:pPr>
            <w:r>
              <w:rPr>
                <w:noProof/>
                <w:position w:val="1"/>
                <w:lang w:eastAsia="en-AU"/>
              </w:rPr>
              <w:drawing>
                <wp:inline distT="0" distB="0" distL="0" distR="0">
                  <wp:extent cx="147884" cy="14788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84" cy="14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4"/>
              </w:rPr>
              <w:t>Join a 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  <w:p w:rsidR="00DF280F" w:rsidRDefault="008B55D0">
            <w:pPr>
              <w:pStyle w:val="TableParagraph"/>
              <w:spacing w:before="15" w:line="252" w:lineRule="auto"/>
              <w:ind w:left="152" w:right="2706"/>
              <w:rPr>
                <w:sz w:val="24"/>
              </w:rPr>
            </w:pPr>
            <w:r>
              <w:rPr>
                <w:noProof/>
                <w:position w:val="1"/>
                <w:lang w:eastAsia="en-AU"/>
              </w:rPr>
              <w:drawing>
                <wp:inline distT="0" distB="0" distL="0" distR="0">
                  <wp:extent cx="147884" cy="147884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84" cy="14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4"/>
              </w:rPr>
              <w:t>Apply for a retest before the end of your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enrolment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  <w:r>
              <w:rPr>
                <w:sz w:val="24"/>
              </w:rPr>
              <w:t xml:space="preserve"> </w:t>
            </w:r>
            <w:r>
              <w:rPr>
                <w:noProof/>
                <w:position w:val="1"/>
                <w:sz w:val="24"/>
                <w:lang w:eastAsia="en-AU"/>
              </w:rPr>
              <w:drawing>
                <wp:inline distT="0" distB="0" distL="0" distR="0">
                  <wp:extent cx="147884" cy="147884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84" cy="14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 xml:space="preserve">      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Other:</w:t>
            </w:r>
          </w:p>
          <w:p w:rsidR="00DF280F" w:rsidRDefault="00DF280F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DF280F" w:rsidRDefault="008B55D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Notes:</w:t>
            </w:r>
          </w:p>
          <w:p w:rsidR="00DF280F" w:rsidRDefault="008B55D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29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Students are allowed two assessment attempts in the enrolment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period.</w:t>
            </w:r>
          </w:p>
          <w:p w:rsidR="00DF280F" w:rsidRDefault="008B55D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6" w:lineRule="exact"/>
              <w:ind w:hanging="721"/>
              <w:rPr>
                <w:sz w:val="24"/>
              </w:rPr>
            </w:pPr>
            <w:r>
              <w:rPr>
                <w:sz w:val="20"/>
              </w:rPr>
              <w:t>This result is conditional until the practical and other assessments have been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passed</w:t>
            </w:r>
            <w:r>
              <w:rPr>
                <w:sz w:val="24"/>
              </w:rPr>
              <w:t>.</w:t>
            </w:r>
          </w:p>
        </w:tc>
      </w:tr>
      <w:tr w:rsidR="00DF280F">
        <w:trPr>
          <w:trHeight w:val="568"/>
        </w:trPr>
        <w:tc>
          <w:tcPr>
            <w:tcW w:w="4525" w:type="dxa"/>
          </w:tcPr>
          <w:p w:rsidR="00DF280F" w:rsidRDefault="008B55D0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Assessor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5372" w:type="dxa"/>
          </w:tcPr>
          <w:p w:rsidR="00DF280F" w:rsidRDefault="008B55D0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Assessor Signature:</w:t>
            </w:r>
          </w:p>
        </w:tc>
      </w:tr>
      <w:tr w:rsidR="00DF280F">
        <w:trPr>
          <w:trHeight w:val="566"/>
        </w:trPr>
        <w:tc>
          <w:tcPr>
            <w:tcW w:w="4525" w:type="dxa"/>
          </w:tcPr>
          <w:p w:rsidR="00DF280F" w:rsidRDefault="008B55D0">
            <w:pPr>
              <w:pStyle w:val="TableParagraph"/>
              <w:spacing w:before="26"/>
              <w:ind w:left="108" w:right="1782"/>
            </w:pPr>
            <w:r>
              <w:t>Date assessment outcome and feedback received on:</w:t>
            </w:r>
          </w:p>
        </w:tc>
        <w:tc>
          <w:tcPr>
            <w:tcW w:w="5372" w:type="dxa"/>
          </w:tcPr>
          <w:p w:rsidR="00DF280F" w:rsidRDefault="008B55D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Student Signature:</w:t>
            </w:r>
          </w:p>
        </w:tc>
      </w:tr>
    </w:tbl>
    <w:p w:rsidR="00DF280F" w:rsidRDefault="00DF280F">
      <w:pPr>
        <w:rPr>
          <w:sz w:val="24"/>
        </w:rPr>
        <w:sectPr w:rsidR="00DF280F">
          <w:headerReference w:type="default" r:id="rId8"/>
          <w:footerReference w:type="default" r:id="rId9"/>
          <w:type w:val="continuous"/>
          <w:pgSz w:w="11910" w:h="16840"/>
          <w:pgMar w:top="1320" w:right="880" w:bottom="460" w:left="900" w:header="393" w:footer="262" w:gutter="0"/>
          <w:pgNumType w:start="1"/>
          <w:cols w:space="720"/>
        </w:sectPr>
      </w:pPr>
    </w:p>
    <w:p w:rsidR="00DF280F" w:rsidRDefault="008B55D0">
      <w:pPr>
        <w:spacing w:before="63"/>
        <w:ind w:left="4006" w:right="4023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Instructions</w:t>
      </w:r>
    </w:p>
    <w:p w:rsidR="00DF280F" w:rsidRDefault="00DF280F">
      <w:pPr>
        <w:pStyle w:val="BodyText"/>
        <w:rPr>
          <w:b/>
          <w:sz w:val="20"/>
        </w:rPr>
      </w:pPr>
    </w:p>
    <w:p w:rsidR="00DF280F" w:rsidRDefault="00DF280F">
      <w:pPr>
        <w:pStyle w:val="BodyText"/>
        <w:spacing w:before="1"/>
        <w:rPr>
          <w:b/>
          <w:sz w:val="20"/>
        </w:rPr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4"/>
        </w:tabs>
        <w:spacing w:before="92"/>
        <w:ind w:right="255"/>
        <w:jc w:val="both"/>
        <w:rPr>
          <w:sz w:val="24"/>
        </w:rPr>
      </w:pPr>
      <w:r>
        <w:rPr>
          <w:sz w:val="24"/>
        </w:rPr>
        <w:t xml:space="preserve">Attempt </w:t>
      </w:r>
      <w:r>
        <w:rPr>
          <w:b/>
          <w:spacing w:val="-3"/>
          <w:sz w:val="24"/>
        </w:rPr>
        <w:t xml:space="preserve">ALL </w:t>
      </w:r>
      <w:r>
        <w:rPr>
          <w:sz w:val="24"/>
        </w:rPr>
        <w:t xml:space="preserve">questions. </w:t>
      </w:r>
      <w:r>
        <w:rPr>
          <w:b/>
          <w:sz w:val="24"/>
        </w:rPr>
        <w:t xml:space="preserve">Neatly write </w:t>
      </w:r>
      <w:r>
        <w:rPr>
          <w:sz w:val="24"/>
        </w:rPr>
        <w:t>word and/or short sentence responses in the space(s)</w:t>
      </w:r>
      <w:r>
        <w:rPr>
          <w:spacing w:val="-3"/>
          <w:sz w:val="24"/>
        </w:rPr>
        <w:t xml:space="preserve"> </w:t>
      </w:r>
      <w:r>
        <w:rPr>
          <w:sz w:val="24"/>
        </w:rPr>
        <w:t>provided.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4"/>
        </w:tabs>
        <w:ind w:right="257"/>
        <w:jc w:val="both"/>
        <w:rPr>
          <w:sz w:val="24"/>
        </w:rPr>
      </w:pPr>
      <w:r>
        <w:rPr>
          <w:sz w:val="24"/>
        </w:rPr>
        <w:t>Follow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verbal</w:t>
      </w:r>
      <w:r>
        <w:rPr>
          <w:spacing w:val="-1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z w:val="24"/>
        </w:rPr>
        <w:t>answers,</w:t>
      </w:r>
      <w:r>
        <w:rPr>
          <w:spacing w:val="-14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-15"/>
          <w:sz w:val="24"/>
        </w:rPr>
        <w:t xml:space="preserve"> </w:t>
      </w:r>
      <w:r>
        <w:rPr>
          <w:sz w:val="24"/>
        </w:rPr>
        <w:t>working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6"/>
          <w:sz w:val="24"/>
        </w:rPr>
        <w:t xml:space="preserve"> </w:t>
      </w:r>
      <w:r>
        <w:rPr>
          <w:sz w:val="24"/>
        </w:rPr>
        <w:t>and diagrams.</w:t>
      </w:r>
    </w:p>
    <w:p w:rsidR="00DF280F" w:rsidRDefault="00DF280F">
      <w:pPr>
        <w:pStyle w:val="BodyText"/>
        <w:spacing w:before="9"/>
        <w:rPr>
          <w:sz w:val="23"/>
        </w:rPr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4"/>
        </w:tabs>
        <w:spacing w:line="242" w:lineRule="auto"/>
        <w:ind w:right="249"/>
        <w:jc w:val="both"/>
        <w:rPr>
          <w:sz w:val="24"/>
        </w:rPr>
      </w:pPr>
      <w:r>
        <w:rPr>
          <w:sz w:val="24"/>
        </w:rPr>
        <w:t xml:space="preserve">For </w:t>
      </w:r>
      <w:r>
        <w:rPr>
          <w:b/>
          <w:sz w:val="24"/>
        </w:rPr>
        <w:t xml:space="preserve">multiple choice </w:t>
      </w:r>
      <w:r>
        <w:rPr>
          <w:sz w:val="24"/>
        </w:rPr>
        <w:t xml:space="preserve">questions –choose the </w:t>
      </w:r>
      <w:r>
        <w:rPr>
          <w:i/>
          <w:sz w:val="24"/>
        </w:rPr>
        <w:t xml:space="preserve">most </w:t>
      </w:r>
      <w:r>
        <w:rPr>
          <w:sz w:val="24"/>
        </w:rPr>
        <w:t xml:space="preserve">correct answer, </w:t>
      </w:r>
      <w:r>
        <w:rPr>
          <w:b/>
          <w:sz w:val="24"/>
        </w:rPr>
        <w:t xml:space="preserve">place a cross (X) </w:t>
      </w:r>
      <w:r>
        <w:rPr>
          <w:sz w:val="24"/>
        </w:rPr>
        <w:t xml:space="preserve">in the box containing the correct answer. If you make a mistake, place a cross in the box you consider to be the correct answer and </w:t>
      </w:r>
      <w:r>
        <w:rPr>
          <w:b/>
          <w:sz w:val="24"/>
        </w:rPr>
        <w:t xml:space="preserve">CIRCLE </w:t>
      </w:r>
      <w:r>
        <w:rPr>
          <w:sz w:val="24"/>
        </w:rPr>
        <w:t>the new</w:t>
      </w:r>
      <w:r>
        <w:rPr>
          <w:spacing w:val="-10"/>
          <w:sz w:val="24"/>
        </w:rPr>
        <w:t xml:space="preserve"> </w:t>
      </w:r>
      <w:r>
        <w:rPr>
          <w:sz w:val="24"/>
        </w:rPr>
        <w:t>answer.</w:t>
      </w:r>
    </w:p>
    <w:p w:rsidR="00DF280F" w:rsidRDefault="00DF280F">
      <w:pPr>
        <w:pStyle w:val="BodyText"/>
        <w:spacing w:before="7"/>
        <w:rPr>
          <w:sz w:val="23"/>
        </w:rPr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sz w:val="24"/>
        </w:rPr>
        <w:t>All diagrams must be</w:t>
      </w:r>
      <w:r>
        <w:rPr>
          <w:spacing w:val="-7"/>
          <w:sz w:val="24"/>
        </w:rPr>
        <w:t xml:space="preserve"> </w:t>
      </w:r>
      <w:r>
        <w:rPr>
          <w:sz w:val="24"/>
        </w:rPr>
        <w:t>neat.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sz w:val="24"/>
        </w:rPr>
        <w:t xml:space="preserve">All material handed in must have your </w:t>
      </w:r>
      <w:r>
        <w:rPr>
          <w:b/>
          <w:sz w:val="24"/>
        </w:rPr>
        <w:t xml:space="preserve">full name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it.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4"/>
        </w:tabs>
        <w:ind w:right="254"/>
        <w:jc w:val="both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numerical</w:t>
      </w:r>
      <w:r>
        <w:rPr>
          <w:spacing w:val="-6"/>
          <w:sz w:val="24"/>
        </w:rPr>
        <w:t xml:space="preserve"> </w:t>
      </w:r>
      <w:r>
        <w:rPr>
          <w:sz w:val="24"/>
        </w:rPr>
        <w:t>answers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shown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decimal</w:t>
      </w:r>
      <w:r>
        <w:rPr>
          <w:spacing w:val="-7"/>
          <w:sz w:val="24"/>
        </w:rPr>
        <w:t xml:space="preserve"> </w:t>
      </w:r>
      <w:r>
        <w:rPr>
          <w:sz w:val="24"/>
        </w:rPr>
        <w:t>places and include both the unit of measurement and metric prefix if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sz w:val="24"/>
        </w:rPr>
        <w:t>Write the entire clause number when required by the</w:t>
      </w:r>
      <w:r>
        <w:rPr>
          <w:spacing w:val="-7"/>
          <w:sz w:val="24"/>
        </w:rPr>
        <w:t xml:space="preserve"> </w:t>
      </w:r>
      <w:r>
        <w:rPr>
          <w:sz w:val="24"/>
        </w:rPr>
        <w:t>question.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sz w:val="24"/>
        </w:rPr>
        <w:t>Time allowed and permitted aids are indicated on the test</w:t>
      </w:r>
      <w:r>
        <w:rPr>
          <w:spacing w:val="-4"/>
          <w:sz w:val="24"/>
        </w:rPr>
        <w:t xml:space="preserve"> </w:t>
      </w:r>
      <w:r>
        <w:rPr>
          <w:sz w:val="24"/>
        </w:rPr>
        <w:t>paper.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sz w:val="24"/>
        </w:rPr>
        <w:t>Programmable and/or graphic calculators are not</w:t>
      </w:r>
      <w:r>
        <w:rPr>
          <w:spacing w:val="-12"/>
          <w:sz w:val="24"/>
        </w:rPr>
        <w:t xml:space="preserve"> </w:t>
      </w:r>
      <w:r>
        <w:rPr>
          <w:sz w:val="24"/>
        </w:rPr>
        <w:t>permitted.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4"/>
        </w:tabs>
        <w:spacing w:before="1"/>
        <w:ind w:right="251"/>
        <w:jc w:val="both"/>
        <w:rPr>
          <w:sz w:val="24"/>
        </w:rPr>
      </w:pPr>
      <w:r>
        <w:rPr>
          <w:sz w:val="24"/>
        </w:rPr>
        <w:t xml:space="preserve">All bags, text books, pencil cases etc. must remain on the floor. Only the required pens, pencils, erasers, calculators are to be </w:t>
      </w:r>
      <w:r>
        <w:rPr>
          <w:sz w:val="24"/>
        </w:rPr>
        <w:t>on the work</w:t>
      </w:r>
      <w:r>
        <w:rPr>
          <w:spacing w:val="-3"/>
          <w:sz w:val="24"/>
        </w:rPr>
        <w:t xml:space="preserve"> </w:t>
      </w:r>
      <w:r>
        <w:rPr>
          <w:sz w:val="24"/>
        </w:rPr>
        <w:t>surface.</w:t>
      </w:r>
    </w:p>
    <w:p w:rsidR="00DF280F" w:rsidRDefault="00DF280F">
      <w:pPr>
        <w:pStyle w:val="BodyText"/>
        <w:spacing w:before="11"/>
        <w:rPr>
          <w:sz w:val="23"/>
        </w:rPr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sz w:val="24"/>
        </w:rPr>
        <w:t>Consult your assessor for assistance 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b/>
          <w:sz w:val="24"/>
        </w:rPr>
        <w:t xml:space="preserve">NO </w:t>
      </w:r>
      <w:r>
        <w:rPr>
          <w:sz w:val="24"/>
        </w:rPr>
        <w:t xml:space="preserve">collaboration of </w:t>
      </w:r>
      <w:r>
        <w:rPr>
          <w:b/>
          <w:sz w:val="24"/>
        </w:rPr>
        <w:t xml:space="preserve">any </w:t>
      </w:r>
      <w:r>
        <w:rPr>
          <w:sz w:val="24"/>
        </w:rPr>
        <w:t>description between</w:t>
      </w:r>
      <w:r>
        <w:rPr>
          <w:spacing w:val="-7"/>
          <w:sz w:val="24"/>
        </w:rPr>
        <w:t xml:space="preserve"> </w:t>
      </w:r>
      <w:r>
        <w:rPr>
          <w:sz w:val="24"/>
        </w:rPr>
        <w:t>students.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4"/>
        </w:tabs>
        <w:ind w:right="248"/>
        <w:jc w:val="both"/>
        <w:rPr>
          <w:sz w:val="24"/>
        </w:rPr>
      </w:pPr>
      <w:r>
        <w:rPr>
          <w:sz w:val="24"/>
        </w:rPr>
        <w:t>The student may not leave unless finished. If a student leaves for any reason they will be deemed to have completed the assessment. Once finished hand in your completed assessment and leave the</w:t>
      </w:r>
      <w:r>
        <w:rPr>
          <w:spacing w:val="-5"/>
          <w:sz w:val="24"/>
        </w:rPr>
        <w:t xml:space="preserve"> </w:t>
      </w:r>
      <w:r>
        <w:rPr>
          <w:sz w:val="24"/>
        </w:rPr>
        <w:t>room.</w:t>
      </w:r>
    </w:p>
    <w:p w:rsidR="00DF280F" w:rsidRDefault="00DF280F">
      <w:pPr>
        <w:pStyle w:val="BodyText"/>
        <w:spacing w:before="1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4"/>
        </w:tabs>
        <w:ind w:right="254"/>
        <w:jc w:val="both"/>
        <w:rPr>
          <w:sz w:val="24"/>
        </w:rPr>
      </w:pPr>
      <w:r>
        <w:rPr>
          <w:sz w:val="24"/>
        </w:rPr>
        <w:t xml:space="preserve">Mobile phones must be </w:t>
      </w:r>
      <w:r>
        <w:rPr>
          <w:b/>
          <w:sz w:val="24"/>
        </w:rPr>
        <w:t xml:space="preserve">Switched Off </w:t>
      </w:r>
      <w:r>
        <w:rPr>
          <w:sz w:val="24"/>
        </w:rPr>
        <w:t>and placed in studen</w:t>
      </w:r>
      <w:r>
        <w:rPr>
          <w:sz w:val="24"/>
        </w:rPr>
        <w:t>t’s bag, for the duration of the test. If a student’s mobile is seen during the test, that student will be</w:t>
      </w:r>
      <w:r>
        <w:rPr>
          <w:spacing w:val="-21"/>
          <w:sz w:val="24"/>
        </w:rPr>
        <w:t xml:space="preserve"> </w:t>
      </w:r>
      <w:r>
        <w:rPr>
          <w:b/>
          <w:sz w:val="24"/>
        </w:rPr>
        <w:t>failed</w:t>
      </w:r>
      <w:r>
        <w:rPr>
          <w:sz w:val="24"/>
        </w:rPr>
        <w:t>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test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interrupted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reason,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test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attempted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:rsidR="00DF280F" w:rsidRDefault="00DF280F">
      <w:pPr>
        <w:pStyle w:val="BodyText"/>
      </w:pPr>
    </w:p>
    <w:p w:rsidR="00DF280F" w:rsidRDefault="008B55D0">
      <w:pPr>
        <w:pStyle w:val="ListParagraph"/>
        <w:numPr>
          <w:ilvl w:val="0"/>
          <w:numId w:val="2"/>
        </w:numPr>
        <w:tabs>
          <w:tab w:val="left" w:pos="953"/>
          <w:tab w:val="left" w:pos="954"/>
        </w:tabs>
        <w:ind w:hanging="721"/>
        <w:rPr>
          <w:sz w:val="24"/>
        </w:rPr>
      </w:pPr>
      <w:r>
        <w:rPr>
          <w:sz w:val="24"/>
        </w:rPr>
        <w:t>Verbal and written feedback will be given to the student for their</w:t>
      </w:r>
      <w:r>
        <w:rPr>
          <w:spacing w:val="-8"/>
          <w:sz w:val="24"/>
        </w:rPr>
        <w:t xml:space="preserve"> </w:t>
      </w:r>
      <w:r>
        <w:rPr>
          <w:sz w:val="24"/>
        </w:rPr>
        <w:t>results.</w:t>
      </w:r>
    </w:p>
    <w:p w:rsidR="00DF280F" w:rsidRDefault="00DF280F">
      <w:pPr>
        <w:pStyle w:val="BodyText"/>
        <w:rPr>
          <w:sz w:val="26"/>
        </w:rPr>
      </w:pPr>
    </w:p>
    <w:p w:rsidR="00DF280F" w:rsidRDefault="00DF280F">
      <w:pPr>
        <w:pStyle w:val="BodyText"/>
        <w:rPr>
          <w:sz w:val="26"/>
        </w:rPr>
      </w:pPr>
    </w:p>
    <w:p w:rsidR="00DF280F" w:rsidRDefault="008B55D0">
      <w:pPr>
        <w:spacing w:before="230"/>
        <w:ind w:left="3137" w:right="334" w:hanging="2816"/>
        <w:rPr>
          <w:b/>
          <w:i/>
          <w:sz w:val="24"/>
        </w:rPr>
      </w:pPr>
      <w:r>
        <w:rPr>
          <w:b/>
          <w:i/>
          <w:sz w:val="24"/>
        </w:rPr>
        <w:t>Signing the Student Declaration on the front page indicates that you have read and agree to follow these instructions</w:t>
      </w:r>
    </w:p>
    <w:p w:rsidR="00DF280F" w:rsidRDefault="00DF280F">
      <w:pPr>
        <w:rPr>
          <w:sz w:val="24"/>
        </w:rPr>
        <w:sectPr w:rsidR="00DF280F">
          <w:pgSz w:w="11910" w:h="16840"/>
          <w:pgMar w:top="1320" w:right="880" w:bottom="460" w:left="900" w:header="393" w:footer="262" w:gutter="0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8486"/>
        <w:gridCol w:w="571"/>
      </w:tblGrid>
      <w:tr w:rsidR="00DF280F">
        <w:trPr>
          <w:trHeight w:val="1691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/>
              <w:ind w:right="889"/>
              <w:rPr>
                <w:sz w:val="24"/>
              </w:rPr>
            </w:pPr>
            <w:r>
              <w:rPr>
                <w:sz w:val="24"/>
              </w:rPr>
              <w:t>With reference to “AS/NZS 4836:2011” st</w:t>
            </w:r>
            <w:r>
              <w:rPr>
                <w:sz w:val="24"/>
              </w:rPr>
              <w:t xml:space="preserve">ate </w:t>
            </w:r>
            <w:r>
              <w:rPr>
                <w:b/>
                <w:sz w:val="24"/>
              </w:rPr>
              <w:t xml:space="preserve">ONE (1) </w:t>
            </w:r>
            <w:r>
              <w:rPr>
                <w:sz w:val="24"/>
              </w:rPr>
              <w:t>factor which can increase the risk of a work task.</w:t>
            </w:r>
          </w:p>
          <w:p w:rsidR="00DF280F" w:rsidRDefault="00DF280F">
            <w:pPr>
              <w:pStyle w:val="TableParagraph"/>
              <w:spacing w:before="8"/>
              <w:ind w:left="0"/>
              <w:rPr>
                <w:b/>
                <w:i/>
                <w:sz w:val="33"/>
              </w:rPr>
            </w:pPr>
          </w:p>
          <w:p w:rsidR="00DF280F" w:rsidRDefault="008B55D0">
            <w:pPr>
              <w:pStyle w:val="TableParagraph"/>
              <w:rPr>
                <w:rFonts w:ascii="Times New Roman"/>
                <w:sz w:val="24"/>
              </w:rPr>
            </w:pPr>
            <w:r>
              <w:t>................................................................................................................................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DF280F">
        <w:trPr>
          <w:trHeight w:val="1641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With reference to “AS/NZS 4836:2011” state the meaning of the term</w:t>
            </w:r>
          </w:p>
          <w:p w:rsidR="00DF280F" w:rsidRDefault="008B55D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ISOLATED</w:t>
            </w:r>
            <w:r>
              <w:rPr>
                <w:sz w:val="24"/>
              </w:rPr>
              <w:t>.</w:t>
            </w:r>
          </w:p>
          <w:p w:rsidR="00DF280F" w:rsidRDefault="008B55D0">
            <w:pPr>
              <w:pStyle w:val="TableParagraph"/>
              <w:spacing w:before="81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8B55D0">
            <w:pPr>
              <w:pStyle w:val="TableParagraph"/>
              <w:spacing w:before="78"/>
            </w:pPr>
            <w:r>
              <w:t>.................................................</w:t>
            </w:r>
            <w:r>
              <w:t>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DF280F">
        <w:trPr>
          <w:trHeight w:val="3285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 w:line="242" w:lineRule="auto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With reference to “AS/NZS 4836:2011” list the </w:t>
            </w:r>
            <w:r>
              <w:rPr>
                <w:b/>
                <w:sz w:val="24"/>
              </w:rPr>
              <w:t xml:space="preserve">THREE (3) </w:t>
            </w:r>
            <w:r>
              <w:rPr>
                <w:sz w:val="24"/>
              </w:rPr>
              <w:t>general principles for the management of risks.</w:t>
            </w:r>
          </w:p>
          <w:p w:rsidR="00DF280F" w:rsidRDefault="008B55D0">
            <w:pPr>
              <w:pStyle w:val="TableParagraph"/>
              <w:spacing w:before="75"/>
            </w:pPr>
            <w:r>
              <w:t>3.1)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3.2)</w:t>
            </w:r>
          </w:p>
          <w:p w:rsidR="00DF280F" w:rsidRDefault="008B55D0">
            <w:pPr>
              <w:pStyle w:val="TableParagraph"/>
              <w:spacing w:before="43"/>
            </w:pPr>
            <w:r>
              <w:t>........................................................................................................................</w:t>
            </w:r>
            <w:r>
              <w:t>.........</w:t>
            </w:r>
          </w:p>
          <w:p w:rsidR="00DF280F" w:rsidRDefault="00DF280F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  <w:spacing w:before="1"/>
            </w:pPr>
            <w:r>
              <w:t>3.3)</w:t>
            </w:r>
          </w:p>
          <w:p w:rsidR="00DF280F" w:rsidRDefault="008B55D0">
            <w:pPr>
              <w:pStyle w:val="TableParagraph"/>
              <w:spacing w:before="39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DF280F">
        <w:trPr>
          <w:trHeight w:val="4538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81" w:line="235" w:lineRule="auto"/>
              <w:ind w:right="515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With reference to “AS/NZS 4836:2011” list the </w:t>
            </w:r>
            <w:r>
              <w:rPr>
                <w:b/>
                <w:sz w:val="24"/>
              </w:rPr>
              <w:t xml:space="preserve">FIVE (5) </w:t>
            </w:r>
            <w:r>
              <w:rPr>
                <w:sz w:val="24"/>
              </w:rPr>
              <w:t xml:space="preserve">options in order of preference used in </w:t>
            </w:r>
            <w:r>
              <w:rPr>
                <w:b/>
                <w:sz w:val="24"/>
              </w:rPr>
              <w:t>General risk control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F280F" w:rsidRDefault="008B55D0">
            <w:pPr>
              <w:pStyle w:val="TableParagraph"/>
              <w:spacing w:before="87"/>
            </w:pPr>
            <w:r>
              <w:t>4.1)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(4.2)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DF280F" w:rsidRDefault="008B55D0">
            <w:pPr>
              <w:pStyle w:val="TableParagraph"/>
              <w:spacing w:before="1"/>
            </w:pPr>
            <w:r>
              <w:t>(4.3)</w:t>
            </w:r>
          </w:p>
          <w:p w:rsidR="00DF280F" w:rsidRDefault="008B55D0">
            <w:pPr>
              <w:pStyle w:val="TableParagraph"/>
              <w:spacing w:before="39"/>
            </w:pPr>
            <w:r>
              <w:t>.......................................................................................................................</w:t>
            </w:r>
            <w:r>
              <w:t>..........</w:t>
            </w:r>
          </w:p>
          <w:p w:rsidR="00DF280F" w:rsidRDefault="00DF280F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(1.4)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 w:rsidR="00DF280F" w:rsidRDefault="008B55D0">
            <w:pPr>
              <w:pStyle w:val="TableParagraph"/>
            </w:pPr>
            <w:r>
              <w:t>(4.5)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</w:t>
            </w:r>
            <w:r>
              <w:t>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  <w:tr w:rsidR="00DF280F">
        <w:trPr>
          <w:trHeight w:val="3194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 xml:space="preserve">With reference to “AS/NZS 4836:2011” when working near asbestos, state </w:t>
            </w:r>
            <w:r>
              <w:rPr>
                <w:b/>
                <w:sz w:val="24"/>
              </w:rPr>
              <w:t xml:space="preserve">THREE (3) </w:t>
            </w:r>
            <w:r>
              <w:rPr>
                <w:sz w:val="24"/>
              </w:rPr>
              <w:t>tasks you should not undertake without completing a risk assessment.</w:t>
            </w:r>
          </w:p>
          <w:p w:rsidR="00DF280F" w:rsidRDefault="008B55D0">
            <w:pPr>
              <w:pStyle w:val="TableParagraph"/>
              <w:spacing w:before="81"/>
            </w:pPr>
            <w:r>
              <w:t>5.1)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(5.2)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</w:t>
            </w:r>
            <w:r>
              <w:t>..........</w:t>
            </w:r>
          </w:p>
          <w:p w:rsidR="00DF280F" w:rsidRDefault="00DF280F"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 w:rsidR="00DF280F" w:rsidRDefault="008B55D0">
            <w:pPr>
              <w:pStyle w:val="TableParagraph"/>
            </w:pPr>
            <w:r>
              <w:t>(5.3)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</w:tbl>
    <w:p w:rsidR="00DF280F" w:rsidRDefault="00DF280F">
      <w:pPr>
        <w:rPr>
          <w:sz w:val="24"/>
        </w:rPr>
        <w:sectPr w:rsidR="00DF280F">
          <w:pgSz w:w="11910" w:h="16840"/>
          <w:pgMar w:top="1400" w:right="880" w:bottom="460" w:left="900" w:header="393" w:footer="262" w:gutter="0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8486"/>
        <w:gridCol w:w="571"/>
      </w:tblGrid>
      <w:tr w:rsidR="00DF280F">
        <w:trPr>
          <w:trHeight w:val="2020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 w:line="312" w:lineRule="auto"/>
              <w:ind w:right="2903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b/>
                <w:sz w:val="24"/>
              </w:rPr>
              <w:t xml:space="preserve">TWO (2) </w:t>
            </w:r>
            <w:r>
              <w:rPr>
                <w:sz w:val="24"/>
              </w:rPr>
              <w:t>damaging effects of high fault current. 6.1)</w:t>
            </w:r>
          </w:p>
          <w:p w:rsidR="00DF280F" w:rsidRDefault="008B55D0">
            <w:pPr>
              <w:pStyle w:val="TableParagraph"/>
              <w:spacing w:line="309" w:lineRule="auto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 (6.2)</w:t>
            </w:r>
          </w:p>
          <w:p w:rsidR="00DF280F" w:rsidRDefault="008B5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DF280F">
        <w:trPr>
          <w:trHeight w:val="3079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81" w:line="235" w:lineRule="auto"/>
              <w:ind w:right="249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What are </w:t>
            </w:r>
            <w:r>
              <w:rPr>
                <w:b/>
                <w:sz w:val="24"/>
              </w:rPr>
              <w:t xml:space="preserve">THREE (3) </w:t>
            </w:r>
            <w:r>
              <w:rPr>
                <w:sz w:val="24"/>
              </w:rPr>
              <w:t>possible uses of ELV supply for fixed wiring in a typical domestic installation</w:t>
            </w:r>
            <w:r>
              <w:rPr>
                <w:rFonts w:ascii="Times New Roman"/>
                <w:sz w:val="24"/>
              </w:rPr>
              <w:t>?</w:t>
            </w:r>
          </w:p>
          <w:p w:rsidR="00DF280F" w:rsidRDefault="008B55D0">
            <w:pPr>
              <w:pStyle w:val="TableParagraph"/>
              <w:spacing w:before="87"/>
            </w:pPr>
            <w:r>
              <w:t>7.1)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 w:rsidR="00DF280F" w:rsidRDefault="008B55D0">
            <w:pPr>
              <w:pStyle w:val="TableParagraph"/>
            </w:pPr>
            <w:r>
              <w:t>7.2)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7.3)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DF280F">
        <w:trPr>
          <w:trHeight w:val="4055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According to the “Code of Practice for Persons working on or near energised electrical installations”, what are the </w:t>
            </w:r>
            <w:r>
              <w:rPr>
                <w:b/>
                <w:sz w:val="24"/>
              </w:rPr>
              <w:t>Th</w:t>
            </w:r>
            <w:r>
              <w:rPr>
                <w:b/>
                <w:sz w:val="24"/>
              </w:rPr>
              <w:t xml:space="preserve">ree </w:t>
            </w:r>
            <w:r>
              <w:rPr>
                <w:sz w:val="24"/>
              </w:rPr>
              <w:t>steps that must be met if fault finding and testing are to be performed on energised equipment.</w:t>
            </w:r>
          </w:p>
          <w:p w:rsidR="00DF280F" w:rsidRDefault="008B55D0">
            <w:pPr>
              <w:pStyle w:val="TableParagraph"/>
              <w:spacing w:before="79"/>
            </w:pPr>
            <w:r>
              <w:t>8.1)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 w:rsidR="00DF280F" w:rsidRDefault="008B55D0">
            <w:pPr>
              <w:pStyle w:val="TableParagraph"/>
            </w:pPr>
            <w:r>
              <w:t>(8.2)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(8.3)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</w:t>
            </w:r>
            <w:r>
              <w:t>..........</w:t>
            </w:r>
          </w:p>
          <w:p w:rsidR="00DF280F" w:rsidRDefault="00DF280F">
            <w:pPr>
              <w:pStyle w:val="TableParagraph"/>
              <w:spacing w:before="5"/>
              <w:ind w:left="0"/>
              <w:rPr>
                <w:b/>
                <w:i/>
                <w:sz w:val="26"/>
              </w:rPr>
            </w:pPr>
          </w:p>
          <w:p w:rsidR="00DF280F" w:rsidRDefault="008B55D0">
            <w:pPr>
              <w:pStyle w:val="TableParagraph"/>
              <w:rPr>
                <w:sz w:val="24"/>
              </w:rPr>
            </w:pPr>
            <w:r>
              <w:rPr>
                <w:b/>
              </w:rPr>
              <w:t>Clause number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  <w:tr w:rsidR="00DF280F">
        <w:trPr>
          <w:trHeight w:val="2215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According to the “Code of Practice for Persons working on or near energised electrical installations”, who must prepare the SWMS document.</w:t>
            </w:r>
          </w:p>
          <w:p w:rsidR="00DF280F" w:rsidRDefault="00DF280F">
            <w:pPr>
              <w:pStyle w:val="TableParagraph"/>
              <w:spacing w:before="5"/>
              <w:ind w:left="0"/>
              <w:rPr>
                <w:b/>
                <w:i/>
                <w:sz w:val="34"/>
              </w:rPr>
            </w:pPr>
          </w:p>
          <w:p w:rsidR="00DF280F" w:rsidRDefault="008B55D0">
            <w:pPr>
              <w:pStyle w:val="TableParagraph"/>
            </w:pPr>
            <w:r>
              <w:t>......................................................................................................................................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rPr>
                <w:b/>
                <w:spacing w:val="-1"/>
              </w:rPr>
              <w:t>Clause number:</w:t>
            </w:r>
            <w:r>
              <w:rPr>
                <w:b/>
                <w:spacing w:val="38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DF280F">
        <w:trPr>
          <w:trHeight w:val="2855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9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According to “AS/NZS 3000:2018”, Name </w:t>
            </w:r>
            <w:r>
              <w:rPr>
                <w:b/>
                <w:sz w:val="24"/>
              </w:rPr>
              <w:t xml:space="preserve">THREE (3) </w:t>
            </w:r>
            <w:r>
              <w:rPr>
                <w:sz w:val="24"/>
              </w:rPr>
              <w:t>control measures that can be taken to minimise the risk of direct contact with live parts.</w:t>
            </w:r>
          </w:p>
          <w:p w:rsidR="00DF280F" w:rsidRDefault="008B55D0">
            <w:pPr>
              <w:pStyle w:val="TableParagraph"/>
              <w:spacing w:before="79"/>
            </w:pPr>
            <w:r>
              <w:t>10.1)</w:t>
            </w:r>
          </w:p>
          <w:p w:rsidR="00DF280F" w:rsidRDefault="008B55D0">
            <w:pPr>
              <w:pStyle w:val="TableParagraph"/>
              <w:spacing w:before="81" w:line="316" w:lineRule="auto"/>
              <w:ind w:right="275"/>
            </w:pPr>
            <w:r>
              <w:rPr>
                <w:spacing w:val="-1"/>
              </w:rPr>
              <w:t xml:space="preserve">................................................................................................................................. </w:t>
            </w:r>
            <w:r>
              <w:t>10.2)</w:t>
            </w:r>
          </w:p>
          <w:p w:rsidR="00DF280F" w:rsidRDefault="008B55D0">
            <w:pPr>
              <w:pStyle w:val="TableParagraph"/>
              <w:spacing w:line="212" w:lineRule="exact"/>
            </w:pPr>
            <w:r>
              <w:t>........................................................................................................................</w:t>
            </w:r>
            <w:r>
              <w:t>.........</w:t>
            </w:r>
          </w:p>
          <w:p w:rsidR="00DF280F" w:rsidRDefault="00DF280F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  <w:spacing w:before="1"/>
            </w:pPr>
            <w:r>
              <w:t>10.3)</w:t>
            </w:r>
          </w:p>
          <w:p w:rsidR="00DF280F" w:rsidRDefault="008B55D0">
            <w:pPr>
              <w:pStyle w:val="TableParagraph"/>
              <w:spacing w:before="80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</w:tbl>
    <w:p w:rsidR="00DF280F" w:rsidRDefault="00DF280F">
      <w:pPr>
        <w:rPr>
          <w:sz w:val="24"/>
        </w:rPr>
        <w:sectPr w:rsidR="00DF280F">
          <w:pgSz w:w="11910" w:h="16840"/>
          <w:pgMar w:top="1380" w:right="880" w:bottom="460" w:left="900" w:header="393" w:footer="262" w:gutter="0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8486"/>
        <w:gridCol w:w="571"/>
      </w:tblGrid>
      <w:tr w:rsidR="00DF280F">
        <w:trPr>
          <w:trHeight w:val="1706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5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11.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With reference to “AS/NZS 4836:2011” who can give permission for tag removal? State the Clause number.</w:t>
            </w:r>
          </w:p>
          <w:p w:rsidR="00DF280F" w:rsidRDefault="008B55D0">
            <w:pPr>
              <w:pStyle w:val="TableParagraph"/>
              <w:spacing w:before="81"/>
            </w:pPr>
            <w:r>
              <w:t>......................................................................................................................................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rPr>
                <w:b/>
                <w:spacing w:val="-1"/>
              </w:rPr>
              <w:t>Clause number:</w:t>
            </w:r>
            <w:r>
              <w:rPr>
                <w:b/>
                <w:spacing w:val="39"/>
              </w:rPr>
              <w:t xml:space="preserve"> </w:t>
            </w:r>
            <w:r>
              <w:rPr>
                <w:spacing w:val="-1"/>
              </w:rPr>
              <w:t>..</w:t>
            </w:r>
            <w:r>
              <w:rPr>
                <w:spacing w:val="-1"/>
              </w:rPr>
              <w:t>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DF280F">
        <w:trPr>
          <w:trHeight w:val="1687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 xml:space="preserve">State </w:t>
            </w:r>
            <w:r>
              <w:rPr>
                <w:b/>
                <w:sz w:val="24"/>
              </w:rPr>
              <w:t xml:space="preserve">ONE (1) </w:t>
            </w:r>
            <w:r>
              <w:rPr>
                <w:sz w:val="24"/>
              </w:rPr>
              <w:t>reason why HV is more dangerous than LV.</w:t>
            </w:r>
          </w:p>
          <w:p w:rsidR="00DF280F" w:rsidRDefault="00DF280F">
            <w:pPr>
              <w:pStyle w:val="TableParagraph"/>
              <w:spacing w:before="7"/>
              <w:ind w:left="0"/>
              <w:rPr>
                <w:b/>
                <w:i/>
                <w:sz w:val="37"/>
              </w:rPr>
            </w:pPr>
          </w:p>
          <w:p w:rsidR="00DF280F" w:rsidRDefault="008B55D0">
            <w:pPr>
              <w:pStyle w:val="TableParagraph"/>
              <w:rPr>
                <w:rFonts w:ascii="Times New Roman"/>
                <w:sz w:val="24"/>
              </w:rPr>
            </w:pPr>
            <w:r>
              <w:t>................................................................................................................................</w:t>
            </w:r>
            <w:r>
              <w:rPr>
                <w:rFonts w:ascii="Times New Roman"/>
                <w:sz w:val="24"/>
              </w:rPr>
              <w:t>.</w:t>
            </w:r>
          </w:p>
          <w:p w:rsidR="00DF280F" w:rsidRDefault="008B55D0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t>..............................................................................................................................</w:t>
            </w:r>
            <w:r>
              <w:t>..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DF280F">
        <w:trPr>
          <w:trHeight w:val="2572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 w:line="242" w:lineRule="auto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>
              <w:rPr>
                <w:b/>
                <w:sz w:val="24"/>
              </w:rPr>
              <w:t xml:space="preserve">TWO (2) </w:t>
            </w:r>
            <w:r>
              <w:rPr>
                <w:sz w:val="24"/>
              </w:rPr>
              <w:t xml:space="preserve">specific control measures used to reduce the risks associated with working on or around </w:t>
            </w:r>
            <w:r>
              <w:rPr>
                <w:b/>
                <w:sz w:val="24"/>
              </w:rPr>
              <w:t xml:space="preserve">HV </w:t>
            </w:r>
            <w:r>
              <w:rPr>
                <w:sz w:val="24"/>
              </w:rPr>
              <w:t>installations ?</w:t>
            </w:r>
          </w:p>
          <w:p w:rsidR="00DF280F" w:rsidRDefault="008B55D0">
            <w:pPr>
              <w:pStyle w:val="TableParagraph"/>
              <w:spacing w:before="75"/>
            </w:pPr>
            <w:r>
              <w:t>13.1)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13.2)</w:t>
            </w:r>
          </w:p>
          <w:p w:rsidR="00DF280F" w:rsidRDefault="008B55D0">
            <w:pPr>
              <w:pStyle w:val="TableParagraph"/>
              <w:spacing w:before="83"/>
            </w:pPr>
            <w:r>
              <w:t>.......................................................................................................................</w:t>
            </w:r>
            <w:r>
              <w:t>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DF280F">
        <w:trPr>
          <w:trHeight w:val="2371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/>
              <w:ind w:right="890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b/>
                <w:sz w:val="24"/>
              </w:rPr>
              <w:t xml:space="preserve">TWO (2) </w:t>
            </w:r>
            <w:r>
              <w:rPr>
                <w:sz w:val="24"/>
              </w:rPr>
              <w:t xml:space="preserve">items of PPE that are </w:t>
            </w:r>
            <w:r>
              <w:rPr>
                <w:b/>
                <w:sz w:val="24"/>
              </w:rPr>
              <w:t xml:space="preserve">MANDATORY </w:t>
            </w:r>
            <w:r>
              <w:rPr>
                <w:sz w:val="24"/>
              </w:rPr>
              <w:t>on all construction / demolition sites in Western Australia?</w:t>
            </w:r>
          </w:p>
          <w:p w:rsidR="00DF280F" w:rsidRDefault="008B55D0">
            <w:pPr>
              <w:pStyle w:val="TableParagraph"/>
              <w:spacing w:before="81"/>
            </w:pPr>
            <w:r>
              <w:t>14.1)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14.2)</w:t>
            </w:r>
          </w:p>
          <w:p w:rsidR="00DF280F" w:rsidRDefault="008B55D0">
            <w:pPr>
              <w:pStyle w:val="TableParagraph"/>
              <w:spacing w:before="81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DF280F">
        <w:trPr>
          <w:trHeight w:val="1505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9"/>
              <w:ind w:right="275"/>
              <w:rPr>
                <w:sz w:val="24"/>
              </w:rPr>
            </w:pPr>
            <w:r>
              <w:rPr>
                <w:sz w:val="24"/>
              </w:rPr>
              <w:t>With reference to “AS/NZS 4836:2011” what Category of multimeter should be used where the prospective fault current i</w:t>
            </w:r>
            <w:r>
              <w:rPr>
                <w:sz w:val="24"/>
              </w:rPr>
              <w:t>s between 5 kA and 25 kA?</w:t>
            </w:r>
          </w:p>
          <w:p w:rsidR="00DF280F" w:rsidRDefault="008B55D0">
            <w:pPr>
              <w:pStyle w:val="TableParagraph"/>
              <w:spacing w:before="224"/>
              <w:rPr>
                <w:rFonts w:ascii="Times New Roman"/>
                <w:sz w:val="24"/>
              </w:rPr>
            </w:pPr>
            <w:r>
              <w:t>................................................................................................................................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(1)</w:t>
            </w:r>
          </w:p>
        </w:tc>
      </w:tr>
      <w:tr w:rsidR="00DF280F">
        <w:trPr>
          <w:trHeight w:val="2918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 w:line="242" w:lineRule="auto"/>
              <w:ind w:right="662"/>
              <w:rPr>
                <w:sz w:val="24"/>
              </w:rPr>
            </w:pPr>
            <w:r>
              <w:rPr>
                <w:sz w:val="24"/>
              </w:rPr>
              <w:t xml:space="preserve">With reference to “AS/NZS 4836:2011” state </w:t>
            </w:r>
            <w:r>
              <w:rPr>
                <w:b/>
                <w:sz w:val="24"/>
              </w:rPr>
              <w:t xml:space="preserve">THREE (3) </w:t>
            </w:r>
            <w:r>
              <w:rPr>
                <w:sz w:val="24"/>
              </w:rPr>
              <w:t>checks that you should carry out on meters before use.</w:t>
            </w:r>
          </w:p>
          <w:p w:rsidR="00DF280F" w:rsidRDefault="008B55D0">
            <w:pPr>
              <w:pStyle w:val="TableParagraph"/>
              <w:spacing w:before="75"/>
            </w:pPr>
            <w:r>
              <w:t>16.1)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</w:pPr>
            <w:r>
              <w:t>16.2)</w:t>
            </w:r>
          </w:p>
          <w:p w:rsidR="00DF280F" w:rsidRDefault="008B55D0">
            <w:pPr>
              <w:pStyle w:val="TableParagraph"/>
              <w:spacing w:before="43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  <w:spacing w:before="1"/>
            </w:pPr>
            <w:r>
              <w:t>16.3)</w:t>
            </w:r>
          </w:p>
          <w:p w:rsidR="00DF280F" w:rsidRDefault="008B55D0">
            <w:pPr>
              <w:pStyle w:val="TableParagraph"/>
              <w:spacing w:before="40"/>
            </w:pPr>
            <w:r>
              <w:t>.......................................................................................................................</w:t>
            </w:r>
            <w:r>
              <w:t>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DF280F">
        <w:trPr>
          <w:trHeight w:val="1379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17.</w:t>
            </w:r>
          </w:p>
        </w:tc>
        <w:tc>
          <w:tcPr>
            <w:tcW w:w="8486" w:type="dxa"/>
          </w:tcPr>
          <w:p w:rsidR="00DF280F" w:rsidRDefault="008B55D0">
            <w:pPr>
              <w:pStyle w:val="TableParagraph"/>
              <w:spacing w:before="77" w:line="242" w:lineRule="auto"/>
              <w:rPr>
                <w:sz w:val="24"/>
              </w:rPr>
            </w:pPr>
            <w:r>
              <w:rPr>
                <w:sz w:val="24"/>
              </w:rPr>
              <w:t>With reference to “AS/NZS 4836:2011”, state why should you fit a ‘out of service’ tag to an item of electrical equipment?</w:t>
            </w:r>
          </w:p>
          <w:p w:rsidR="00DF280F" w:rsidRDefault="008B55D0">
            <w:pPr>
              <w:pStyle w:val="TableParagraph"/>
              <w:spacing w:before="75"/>
            </w:pPr>
            <w:r>
              <w:t>.................................................................................................................................</w:t>
            </w:r>
          </w:p>
          <w:p w:rsidR="00DF280F" w:rsidRDefault="008B55D0">
            <w:pPr>
              <w:pStyle w:val="TableParagraph"/>
              <w:spacing w:before="81"/>
            </w:pPr>
            <w:r>
              <w:t>..............................................................................................................................</w:t>
            </w:r>
            <w:r>
              <w:t>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</w:tbl>
    <w:p w:rsidR="00DF280F" w:rsidRDefault="00DF280F">
      <w:pPr>
        <w:rPr>
          <w:sz w:val="24"/>
        </w:rPr>
        <w:sectPr w:rsidR="00DF280F">
          <w:pgSz w:w="11910" w:h="16840"/>
          <w:pgMar w:top="1380" w:right="880" w:bottom="460" w:left="900" w:header="393" w:footer="262" w:gutter="0"/>
          <w:cols w:space="720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084"/>
        <w:gridCol w:w="4133"/>
        <w:gridCol w:w="1267"/>
        <w:gridCol w:w="571"/>
      </w:tblGrid>
      <w:tr w:rsidR="00DF280F">
        <w:trPr>
          <w:trHeight w:val="2815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5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18.</w:t>
            </w:r>
          </w:p>
        </w:tc>
        <w:tc>
          <w:tcPr>
            <w:tcW w:w="8484" w:type="dxa"/>
            <w:gridSpan w:val="3"/>
          </w:tcPr>
          <w:p w:rsidR="00DF280F" w:rsidRDefault="008B55D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What electrical technical term is used to describe the following condition?</w:t>
            </w:r>
          </w:p>
          <w:p w:rsidR="00DF280F" w:rsidRDefault="008B55D0">
            <w:pPr>
              <w:pStyle w:val="TableParagraph"/>
              <w:spacing w:before="79"/>
              <w:ind w:right="713"/>
              <w:rPr>
                <w:sz w:val="24"/>
              </w:rPr>
            </w:pPr>
            <w:r>
              <w:rPr>
                <w:sz w:val="24"/>
              </w:rPr>
              <w:t xml:space="preserve">“Voltage between </w:t>
            </w:r>
            <w:r>
              <w:rPr>
                <w:b/>
                <w:sz w:val="24"/>
              </w:rPr>
              <w:t xml:space="preserve">TWO (2) </w:t>
            </w:r>
            <w:r>
              <w:rPr>
                <w:sz w:val="24"/>
              </w:rPr>
              <w:t>points on the earth’s surface that are 1metre distant from each other”</w:t>
            </w:r>
          </w:p>
          <w:p w:rsidR="00DF280F" w:rsidRDefault="008B55D0">
            <w:pPr>
              <w:pStyle w:val="TableParagraph"/>
              <w:numPr>
                <w:ilvl w:val="0"/>
                <w:numId w:val="1"/>
              </w:numPr>
              <w:tabs>
                <w:tab w:val="left" w:pos="684"/>
              </w:tabs>
              <w:spacing w:before="84"/>
              <w:ind w:hanging="385"/>
              <w:rPr>
                <w:sz w:val="24"/>
              </w:rPr>
            </w:pPr>
            <w:r>
              <w:rPr>
                <w:sz w:val="24"/>
              </w:rPr>
              <w:t>a) Induced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:rsidR="00DF280F" w:rsidRDefault="008B55D0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spacing w:before="78"/>
              <w:ind w:left="695" w:hanging="385"/>
              <w:rPr>
                <w:sz w:val="24"/>
              </w:rPr>
            </w:pPr>
            <w:r>
              <w:rPr>
                <w:sz w:val="24"/>
              </w:rPr>
              <w:t>b) Step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:rsidR="00DF280F" w:rsidRDefault="008B55D0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spacing w:before="81"/>
              <w:ind w:left="695" w:hanging="385"/>
              <w:rPr>
                <w:sz w:val="24"/>
              </w:rPr>
            </w:pPr>
            <w:r>
              <w:rPr>
                <w:sz w:val="24"/>
              </w:rPr>
              <w:t>c) Touch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  <w:p w:rsidR="00DF280F" w:rsidRDefault="008B55D0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spacing w:before="78"/>
              <w:ind w:left="695" w:hanging="385"/>
              <w:rPr>
                <w:sz w:val="24"/>
              </w:rPr>
            </w:pPr>
            <w:r>
              <w:rPr>
                <w:sz w:val="24"/>
              </w:rPr>
              <w:t>d) Transferred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9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DF280F">
        <w:trPr>
          <w:trHeight w:val="354"/>
        </w:trPr>
        <w:tc>
          <w:tcPr>
            <w:tcW w:w="571" w:type="dxa"/>
            <w:tcBorders>
              <w:bottom w:val="nil"/>
            </w:tcBorders>
          </w:tcPr>
          <w:p w:rsidR="00DF280F" w:rsidRDefault="008B55D0">
            <w:pPr>
              <w:pStyle w:val="TableParagraph"/>
              <w:spacing w:before="74" w:line="260" w:lineRule="exact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19.</w:t>
            </w:r>
          </w:p>
        </w:tc>
        <w:tc>
          <w:tcPr>
            <w:tcW w:w="8484" w:type="dxa"/>
            <w:gridSpan w:val="3"/>
            <w:tcBorders>
              <w:bottom w:val="nil"/>
            </w:tcBorders>
          </w:tcPr>
          <w:p w:rsidR="00DF280F" w:rsidRDefault="008B55D0">
            <w:pPr>
              <w:pStyle w:val="TableParagraph"/>
              <w:spacing w:before="77" w:line="258" w:lineRule="exact"/>
              <w:rPr>
                <w:sz w:val="24"/>
              </w:rPr>
            </w:pPr>
            <w:r>
              <w:rPr>
                <w:sz w:val="24"/>
              </w:rPr>
              <w:t xml:space="preserve">With reference to “AS/NZS 4836:2011 state </w:t>
            </w:r>
            <w:r>
              <w:rPr>
                <w:b/>
                <w:sz w:val="24"/>
              </w:rPr>
              <w:t xml:space="preserve">THREE (3) </w:t>
            </w:r>
            <w:r>
              <w:rPr>
                <w:sz w:val="24"/>
              </w:rPr>
              <w:t>suitable securing</w:t>
            </w:r>
          </w:p>
        </w:tc>
        <w:tc>
          <w:tcPr>
            <w:tcW w:w="571" w:type="dxa"/>
            <w:tcBorders>
              <w:bottom w:val="nil"/>
            </w:tcBorders>
          </w:tcPr>
          <w:p w:rsidR="00DF280F" w:rsidRDefault="008B55D0">
            <w:pPr>
              <w:pStyle w:val="TableParagraph"/>
              <w:spacing w:before="73" w:line="262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(3)</w:t>
            </w:r>
          </w:p>
        </w:tc>
      </w:tr>
      <w:tr w:rsidR="00DF280F">
        <w:trPr>
          <w:trHeight w:val="316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sz w:val="24"/>
              </w:rPr>
              <w:t>devices for isolation of electrical supply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315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before="39"/>
            </w:pPr>
            <w:r>
              <w:t>19.1)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405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before="16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405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before="129"/>
            </w:pPr>
            <w:r>
              <w:t>19.2)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404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before="16"/>
            </w:pPr>
            <w:r>
              <w:t>..................................................................................................................</w:t>
            </w:r>
            <w:r>
              <w:t>...............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404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before="128"/>
            </w:pPr>
            <w:r>
              <w:t>19.3)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676"/>
        </w:trPr>
        <w:tc>
          <w:tcPr>
            <w:tcW w:w="571" w:type="dxa"/>
            <w:tcBorders>
              <w:top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</w:tcBorders>
          </w:tcPr>
          <w:p w:rsidR="00DF280F" w:rsidRDefault="008B55D0">
            <w:pPr>
              <w:pStyle w:val="TableParagraph"/>
              <w:spacing w:before="16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  <w:tcBorders>
              <w:top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1665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20.</w:t>
            </w:r>
          </w:p>
        </w:tc>
        <w:tc>
          <w:tcPr>
            <w:tcW w:w="8484" w:type="dxa"/>
            <w:gridSpan w:val="3"/>
          </w:tcPr>
          <w:p w:rsidR="00DF280F" w:rsidRDefault="008B55D0">
            <w:pPr>
              <w:pStyle w:val="TableParagraph"/>
              <w:spacing w:before="77" w:line="242" w:lineRule="auto"/>
              <w:ind w:right="180"/>
              <w:rPr>
                <w:sz w:val="24"/>
              </w:rPr>
            </w:pPr>
            <w:r>
              <w:rPr>
                <w:sz w:val="24"/>
              </w:rPr>
              <w:t>With reference to “AS/NZS 4836:2011” what must an electrical isolation point be capable of apart from switching of the supply?</w:t>
            </w:r>
          </w:p>
          <w:p w:rsidR="00DF280F" w:rsidRDefault="00DF280F">
            <w:pPr>
              <w:pStyle w:val="TableParagraph"/>
              <w:spacing w:before="6"/>
              <w:ind w:left="0"/>
              <w:rPr>
                <w:b/>
                <w:i/>
                <w:sz w:val="33"/>
              </w:rPr>
            </w:pPr>
          </w:p>
          <w:p w:rsidR="00DF280F" w:rsidRDefault="008B55D0">
            <w:pPr>
              <w:pStyle w:val="TableParagraph"/>
            </w:pPr>
            <w:r>
              <w:t>..............................................................................................................................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1)</w:t>
            </w:r>
          </w:p>
        </w:tc>
      </w:tr>
      <w:tr w:rsidR="00DF280F">
        <w:trPr>
          <w:trHeight w:val="1982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4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21.</w:t>
            </w:r>
          </w:p>
        </w:tc>
        <w:tc>
          <w:tcPr>
            <w:tcW w:w="8484" w:type="dxa"/>
            <w:gridSpan w:val="3"/>
          </w:tcPr>
          <w:p w:rsidR="00DF280F" w:rsidRDefault="008B55D0">
            <w:pPr>
              <w:pStyle w:val="TableParagraph"/>
              <w:spacing w:before="77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With reference to “AS/NZS 3000:2018” </w:t>
            </w:r>
            <w:r>
              <w:rPr>
                <w:b/>
                <w:sz w:val="24"/>
              </w:rPr>
              <w:t>Section 1</w:t>
            </w:r>
            <w:r>
              <w:rPr>
                <w:sz w:val="24"/>
              </w:rPr>
              <w:t xml:space="preserve">, What are the </w:t>
            </w:r>
            <w:r>
              <w:rPr>
                <w:b/>
                <w:sz w:val="24"/>
              </w:rPr>
              <w:t xml:space="preserve">TWO (2) </w:t>
            </w:r>
            <w:r>
              <w:rPr>
                <w:sz w:val="24"/>
              </w:rPr>
              <w:t>main purposes for ‘Electrical Installation Circuit Arrangements’? State Clause number.</w:t>
            </w:r>
          </w:p>
          <w:p w:rsidR="00DF280F" w:rsidRDefault="008B55D0">
            <w:pPr>
              <w:pStyle w:val="TableParagraph"/>
              <w:spacing w:before="81"/>
            </w:pPr>
            <w:r>
              <w:t>......................................................................................................................................</w:t>
            </w:r>
          </w:p>
          <w:p w:rsidR="00DF280F" w:rsidRDefault="00DF280F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DF280F" w:rsidRDefault="008B55D0">
            <w:pPr>
              <w:pStyle w:val="TableParagraph"/>
              <w:spacing w:before="1"/>
            </w:pPr>
            <w:r>
              <w:rPr>
                <w:b/>
                <w:spacing w:val="-1"/>
              </w:rPr>
              <w:t>Clause number:</w:t>
            </w:r>
            <w:r>
              <w:rPr>
                <w:b/>
                <w:spacing w:val="3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109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DF280F">
        <w:trPr>
          <w:trHeight w:val="388"/>
        </w:trPr>
        <w:tc>
          <w:tcPr>
            <w:tcW w:w="571" w:type="dxa"/>
            <w:tcBorders>
              <w:bottom w:val="nil"/>
            </w:tcBorders>
          </w:tcPr>
          <w:p w:rsidR="00DF280F" w:rsidRDefault="008B55D0">
            <w:pPr>
              <w:pStyle w:val="TableParagraph"/>
              <w:spacing w:before="74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22.</w:t>
            </w:r>
          </w:p>
        </w:tc>
        <w:tc>
          <w:tcPr>
            <w:tcW w:w="8484" w:type="dxa"/>
            <w:gridSpan w:val="3"/>
            <w:tcBorders>
              <w:bottom w:val="nil"/>
            </w:tcBorders>
          </w:tcPr>
          <w:p w:rsidR="00DF280F" w:rsidRDefault="008B55D0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 xml:space="preserve">State </w:t>
            </w:r>
            <w:r>
              <w:rPr>
                <w:b/>
                <w:sz w:val="24"/>
              </w:rPr>
              <w:t xml:space="preserve">TWO (2) </w:t>
            </w:r>
            <w:r>
              <w:rPr>
                <w:sz w:val="24"/>
              </w:rPr>
              <w:t xml:space="preserve">hazards associated with </w:t>
            </w:r>
            <w:r>
              <w:rPr>
                <w:b/>
                <w:sz w:val="24"/>
              </w:rPr>
              <w:t>electric arc welding</w:t>
            </w:r>
            <w:r>
              <w:rPr>
                <w:sz w:val="24"/>
              </w:rPr>
              <w:t>.</w:t>
            </w:r>
          </w:p>
        </w:tc>
        <w:tc>
          <w:tcPr>
            <w:tcW w:w="571" w:type="dxa"/>
            <w:tcBorders>
              <w:bottom w:val="nil"/>
            </w:tcBorders>
          </w:tcPr>
          <w:p w:rsidR="00DF280F" w:rsidRDefault="008B55D0">
            <w:pPr>
              <w:pStyle w:val="TableParagraph"/>
              <w:spacing w:before="77"/>
              <w:ind w:left="109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DF280F">
        <w:trPr>
          <w:trHeight w:val="293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before="17"/>
            </w:pPr>
            <w:r>
              <w:t>22.1)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405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before="16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405"/>
        </w:trPr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  <w:bottom w:val="nil"/>
            </w:tcBorders>
          </w:tcPr>
          <w:p w:rsidR="00DF280F" w:rsidRDefault="008B55D0">
            <w:pPr>
              <w:pStyle w:val="TableParagraph"/>
              <w:spacing w:before="129"/>
            </w:pPr>
            <w:r>
              <w:t>22.2)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493"/>
        </w:trPr>
        <w:tc>
          <w:tcPr>
            <w:tcW w:w="571" w:type="dxa"/>
            <w:tcBorders>
              <w:top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4" w:type="dxa"/>
            <w:gridSpan w:val="3"/>
            <w:tcBorders>
              <w:top w:val="nil"/>
            </w:tcBorders>
          </w:tcPr>
          <w:p w:rsidR="00DF280F" w:rsidRDefault="008B55D0">
            <w:pPr>
              <w:pStyle w:val="TableParagraph"/>
              <w:spacing w:before="16"/>
            </w:pPr>
            <w:r>
              <w:t>.................................................................................................................................</w:t>
            </w:r>
          </w:p>
        </w:tc>
        <w:tc>
          <w:tcPr>
            <w:tcW w:w="571" w:type="dxa"/>
            <w:tcBorders>
              <w:top w:val="nil"/>
            </w:tcBorders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280F">
        <w:trPr>
          <w:trHeight w:val="1149"/>
        </w:trPr>
        <w:tc>
          <w:tcPr>
            <w:tcW w:w="571" w:type="dxa"/>
          </w:tcPr>
          <w:p w:rsidR="00DF280F" w:rsidRDefault="008B55D0">
            <w:pPr>
              <w:pStyle w:val="TableParagraph"/>
              <w:spacing w:before="77"/>
              <w:ind w:left="0" w:right="1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23.</w:t>
            </w:r>
          </w:p>
        </w:tc>
        <w:tc>
          <w:tcPr>
            <w:tcW w:w="8484" w:type="dxa"/>
            <w:gridSpan w:val="3"/>
          </w:tcPr>
          <w:p w:rsidR="00DF280F" w:rsidRDefault="008B55D0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 xml:space="preserve">State </w:t>
            </w:r>
            <w:r>
              <w:rPr>
                <w:b/>
                <w:sz w:val="24"/>
              </w:rPr>
              <w:t xml:space="preserve">ONE (1) </w:t>
            </w:r>
            <w:r>
              <w:rPr>
                <w:sz w:val="24"/>
              </w:rPr>
              <w:t xml:space="preserve">hazard associated with </w:t>
            </w:r>
            <w:r>
              <w:rPr>
                <w:b/>
                <w:sz w:val="24"/>
              </w:rPr>
              <w:t>optical fibre cables</w:t>
            </w:r>
            <w:r>
              <w:rPr>
                <w:sz w:val="24"/>
              </w:rPr>
              <w:t>.</w:t>
            </w:r>
          </w:p>
          <w:p w:rsidR="00DF280F" w:rsidRDefault="00DF280F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:rsidR="00DF280F" w:rsidRDefault="008B55D0">
            <w:pPr>
              <w:pStyle w:val="TableParagraph"/>
            </w:pPr>
            <w:r>
              <w:t>..............................................................................................................................</w:t>
            </w:r>
          </w:p>
        </w:tc>
        <w:tc>
          <w:tcPr>
            <w:tcW w:w="571" w:type="dxa"/>
          </w:tcPr>
          <w:p w:rsidR="00DF280F" w:rsidRDefault="008B55D0">
            <w:pPr>
              <w:pStyle w:val="TableParagraph"/>
              <w:spacing w:before="79"/>
              <w:ind w:left="109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DF280F">
        <w:trPr>
          <w:trHeight w:val="556"/>
        </w:trPr>
        <w:tc>
          <w:tcPr>
            <w:tcW w:w="3655" w:type="dxa"/>
            <w:gridSpan w:val="2"/>
            <w:shd w:val="clear" w:color="auto" w:fill="A6A6A6"/>
          </w:tcPr>
          <w:p w:rsidR="00DF280F" w:rsidRDefault="008B55D0">
            <w:pPr>
              <w:pStyle w:val="TableParagraph"/>
              <w:spacing w:before="137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4133" w:type="dxa"/>
            <w:shd w:val="clear" w:color="auto" w:fill="A6A6A6"/>
          </w:tcPr>
          <w:p w:rsidR="00DF280F" w:rsidRDefault="008B55D0">
            <w:pPr>
              <w:pStyle w:val="TableParagraph"/>
              <w:spacing w:before="137"/>
              <w:ind w:left="1622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838" w:type="dxa"/>
            <w:gridSpan w:val="2"/>
            <w:shd w:val="clear" w:color="auto" w:fill="A6A6A6"/>
          </w:tcPr>
          <w:p w:rsidR="00DF280F" w:rsidRDefault="008B55D0">
            <w:pPr>
              <w:pStyle w:val="TableParagraph"/>
              <w:spacing w:before="13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%</w:t>
            </w:r>
          </w:p>
        </w:tc>
      </w:tr>
      <w:tr w:rsidR="00DF280F">
        <w:trPr>
          <w:trHeight w:val="568"/>
        </w:trPr>
        <w:tc>
          <w:tcPr>
            <w:tcW w:w="3655" w:type="dxa"/>
            <w:gridSpan w:val="2"/>
          </w:tcPr>
          <w:p w:rsidR="00DF280F" w:rsidRDefault="008B55D0">
            <w:pPr>
              <w:pStyle w:val="TableParagraph"/>
              <w:spacing w:before="81"/>
              <w:ind w:left="1619" w:right="1607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50</w:t>
            </w:r>
          </w:p>
        </w:tc>
        <w:tc>
          <w:tcPr>
            <w:tcW w:w="4133" w:type="dxa"/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38" w:type="dxa"/>
            <w:gridSpan w:val="2"/>
          </w:tcPr>
          <w:p w:rsidR="00DF280F" w:rsidRDefault="00DF280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F280F" w:rsidRDefault="00DF280F">
      <w:pPr>
        <w:rPr>
          <w:rFonts w:ascii="Times New Roman"/>
        </w:rPr>
        <w:sectPr w:rsidR="00DF280F">
          <w:pgSz w:w="11910" w:h="16840"/>
          <w:pgMar w:top="1380" w:right="880" w:bottom="460" w:left="900" w:header="393" w:footer="262" w:gutter="0"/>
          <w:cols w:space="720"/>
        </w:sectPr>
      </w:pPr>
    </w:p>
    <w:p w:rsidR="00DF280F" w:rsidRDefault="00DF280F">
      <w:pPr>
        <w:pStyle w:val="BodyText"/>
        <w:spacing w:before="4"/>
        <w:rPr>
          <w:b/>
          <w:i/>
          <w:sz w:val="17"/>
        </w:rPr>
      </w:pPr>
    </w:p>
    <w:sectPr w:rsidR="00DF280F">
      <w:pgSz w:w="11910" w:h="16840"/>
      <w:pgMar w:top="1320" w:right="880" w:bottom="460" w:left="900" w:header="393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D0" w:rsidRDefault="008B55D0">
      <w:r>
        <w:separator/>
      </w:r>
    </w:p>
  </w:endnote>
  <w:endnote w:type="continuationSeparator" w:id="0">
    <w:p w:rsidR="008B55D0" w:rsidRDefault="008B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0F" w:rsidRDefault="008B55D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817.7pt;width:40.85pt;height:11pt;z-index:-16097792;mso-position-horizontal-relative:page;mso-position-vertical-relative:page" filled="f" stroked="f">
          <v:textbox inset="0,0,0,0">
            <w:txbxContent>
              <w:p w:rsidR="00DF280F" w:rsidRDefault="008B55D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©NMTAFE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5pt;margin-top:817.7pt;width:10.5pt;height:11pt;z-index:-16097280;mso-position-horizontal-relative:page;mso-position-vertical-relative:page" filled="f" stroked="f">
          <v:textbox inset="0,0,0,0">
            <w:txbxContent>
              <w:p w:rsidR="00DF280F" w:rsidRDefault="008B55D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77223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4.4pt;margin-top:817.7pt;width:25.2pt;height:11pt;z-index:-16096768;mso-position-horizontal-relative:page;mso-position-vertical-relative:page" filled="f" stroked="f">
          <v:textbox inset="0,0,0,0">
            <w:txbxContent>
              <w:p w:rsidR="00DF280F" w:rsidRDefault="008B55D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D0" w:rsidRDefault="008B55D0">
      <w:r>
        <w:separator/>
      </w:r>
    </w:p>
  </w:footnote>
  <w:footnote w:type="continuationSeparator" w:id="0">
    <w:p w:rsidR="008B55D0" w:rsidRDefault="008B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0F" w:rsidRDefault="008B55D0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487217664" behindDoc="1" locked="0" layoutInCell="1" allowOverlap="1">
          <wp:simplePos x="0" y="0"/>
          <wp:positionH relativeFrom="page">
            <wp:posOffset>643890</wp:posOffset>
          </wp:positionH>
          <wp:positionV relativeFrom="page">
            <wp:posOffset>249554</wp:posOffset>
          </wp:positionV>
          <wp:extent cx="3276600" cy="5886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660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5.85pt;margin-top:38pt;width:163.2pt;height:17.7pt;z-index:-16098304;mso-position-horizontal-relative:page;mso-position-vertical-relative:page" filled="f" stroked="f">
          <v:textbox inset="0,0,0,0">
            <w:txbxContent>
              <w:p w:rsidR="00DF280F" w:rsidRDefault="00F77223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Portfolio</w:t>
                </w:r>
                <w:r w:rsidR="008B55D0">
                  <w:rPr>
                    <w:b/>
                    <w:sz w:val="28"/>
                  </w:rPr>
                  <w:t xml:space="preserve"> Assessment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7F66"/>
    <w:multiLevelType w:val="hybridMultilevel"/>
    <w:tmpl w:val="A1C21AFE"/>
    <w:lvl w:ilvl="0" w:tplc="C55E5160">
      <w:numFmt w:val="bullet"/>
      <w:lvlText w:val=""/>
      <w:lvlJc w:val="left"/>
      <w:pPr>
        <w:ind w:left="683" w:hanging="384"/>
      </w:pPr>
      <w:rPr>
        <w:rFonts w:ascii="Wingdings" w:eastAsia="Wingdings" w:hAnsi="Wingdings" w:cs="Wingdings" w:hint="default"/>
        <w:w w:val="100"/>
        <w:sz w:val="28"/>
        <w:szCs w:val="28"/>
        <w:lang w:val="en-AU" w:eastAsia="en-US" w:bidi="ar-SA"/>
      </w:rPr>
    </w:lvl>
    <w:lvl w:ilvl="1" w:tplc="42FE5712">
      <w:numFmt w:val="bullet"/>
      <w:lvlText w:val="•"/>
      <w:lvlJc w:val="left"/>
      <w:pPr>
        <w:ind w:left="1459" w:hanging="384"/>
      </w:pPr>
      <w:rPr>
        <w:rFonts w:hint="default"/>
        <w:lang w:val="en-AU" w:eastAsia="en-US" w:bidi="ar-SA"/>
      </w:rPr>
    </w:lvl>
    <w:lvl w:ilvl="2" w:tplc="CCD0C692">
      <w:numFmt w:val="bullet"/>
      <w:lvlText w:val="•"/>
      <w:lvlJc w:val="left"/>
      <w:pPr>
        <w:ind w:left="2238" w:hanging="384"/>
      </w:pPr>
      <w:rPr>
        <w:rFonts w:hint="default"/>
        <w:lang w:val="en-AU" w:eastAsia="en-US" w:bidi="ar-SA"/>
      </w:rPr>
    </w:lvl>
    <w:lvl w:ilvl="3" w:tplc="4C26BF86">
      <w:numFmt w:val="bullet"/>
      <w:lvlText w:val="•"/>
      <w:lvlJc w:val="left"/>
      <w:pPr>
        <w:ind w:left="3018" w:hanging="384"/>
      </w:pPr>
      <w:rPr>
        <w:rFonts w:hint="default"/>
        <w:lang w:val="en-AU" w:eastAsia="en-US" w:bidi="ar-SA"/>
      </w:rPr>
    </w:lvl>
    <w:lvl w:ilvl="4" w:tplc="0046C1DC">
      <w:numFmt w:val="bullet"/>
      <w:lvlText w:val="•"/>
      <w:lvlJc w:val="left"/>
      <w:pPr>
        <w:ind w:left="3797" w:hanging="384"/>
      </w:pPr>
      <w:rPr>
        <w:rFonts w:hint="default"/>
        <w:lang w:val="en-AU" w:eastAsia="en-US" w:bidi="ar-SA"/>
      </w:rPr>
    </w:lvl>
    <w:lvl w:ilvl="5" w:tplc="C8226F20">
      <w:numFmt w:val="bullet"/>
      <w:lvlText w:val="•"/>
      <w:lvlJc w:val="left"/>
      <w:pPr>
        <w:ind w:left="4577" w:hanging="384"/>
      </w:pPr>
      <w:rPr>
        <w:rFonts w:hint="default"/>
        <w:lang w:val="en-AU" w:eastAsia="en-US" w:bidi="ar-SA"/>
      </w:rPr>
    </w:lvl>
    <w:lvl w:ilvl="6" w:tplc="8D88FF66">
      <w:numFmt w:val="bullet"/>
      <w:lvlText w:val="•"/>
      <w:lvlJc w:val="left"/>
      <w:pPr>
        <w:ind w:left="5356" w:hanging="384"/>
      </w:pPr>
      <w:rPr>
        <w:rFonts w:hint="default"/>
        <w:lang w:val="en-AU" w:eastAsia="en-US" w:bidi="ar-SA"/>
      </w:rPr>
    </w:lvl>
    <w:lvl w:ilvl="7" w:tplc="9300088A">
      <w:numFmt w:val="bullet"/>
      <w:lvlText w:val="•"/>
      <w:lvlJc w:val="left"/>
      <w:pPr>
        <w:ind w:left="6135" w:hanging="384"/>
      </w:pPr>
      <w:rPr>
        <w:rFonts w:hint="default"/>
        <w:lang w:val="en-AU" w:eastAsia="en-US" w:bidi="ar-SA"/>
      </w:rPr>
    </w:lvl>
    <w:lvl w:ilvl="8" w:tplc="E2D498D4">
      <w:numFmt w:val="bullet"/>
      <w:lvlText w:val="•"/>
      <w:lvlJc w:val="left"/>
      <w:pPr>
        <w:ind w:left="6915" w:hanging="384"/>
      </w:pPr>
      <w:rPr>
        <w:rFonts w:hint="default"/>
        <w:lang w:val="en-AU" w:eastAsia="en-US" w:bidi="ar-SA"/>
      </w:rPr>
    </w:lvl>
  </w:abstractNum>
  <w:abstractNum w:abstractNumId="1" w15:restartNumberingAfterBreak="0">
    <w:nsid w:val="47735185"/>
    <w:multiLevelType w:val="hybridMultilevel"/>
    <w:tmpl w:val="4AA407A0"/>
    <w:lvl w:ilvl="0" w:tplc="E7C63FDC">
      <w:start w:val="1"/>
      <w:numFmt w:val="decimal"/>
      <w:lvlText w:val="%1."/>
      <w:lvlJc w:val="left"/>
      <w:pPr>
        <w:ind w:left="953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US" w:bidi="ar-SA"/>
      </w:rPr>
    </w:lvl>
    <w:lvl w:ilvl="1" w:tplc="433A7248">
      <w:numFmt w:val="bullet"/>
      <w:lvlText w:val="•"/>
      <w:lvlJc w:val="left"/>
      <w:pPr>
        <w:ind w:left="1876" w:hanging="720"/>
      </w:pPr>
      <w:rPr>
        <w:rFonts w:hint="default"/>
        <w:lang w:val="en-AU" w:eastAsia="en-US" w:bidi="ar-SA"/>
      </w:rPr>
    </w:lvl>
    <w:lvl w:ilvl="2" w:tplc="C5E8C7C8">
      <w:numFmt w:val="bullet"/>
      <w:lvlText w:val="•"/>
      <w:lvlJc w:val="left"/>
      <w:pPr>
        <w:ind w:left="2792" w:hanging="720"/>
      </w:pPr>
      <w:rPr>
        <w:rFonts w:hint="default"/>
        <w:lang w:val="en-AU" w:eastAsia="en-US" w:bidi="ar-SA"/>
      </w:rPr>
    </w:lvl>
    <w:lvl w:ilvl="3" w:tplc="E18E861A">
      <w:numFmt w:val="bullet"/>
      <w:lvlText w:val="•"/>
      <w:lvlJc w:val="left"/>
      <w:pPr>
        <w:ind w:left="3709" w:hanging="720"/>
      </w:pPr>
      <w:rPr>
        <w:rFonts w:hint="default"/>
        <w:lang w:val="en-AU" w:eastAsia="en-US" w:bidi="ar-SA"/>
      </w:rPr>
    </w:lvl>
    <w:lvl w:ilvl="4" w:tplc="0A301CD6">
      <w:numFmt w:val="bullet"/>
      <w:lvlText w:val="•"/>
      <w:lvlJc w:val="left"/>
      <w:pPr>
        <w:ind w:left="4625" w:hanging="720"/>
      </w:pPr>
      <w:rPr>
        <w:rFonts w:hint="default"/>
        <w:lang w:val="en-AU" w:eastAsia="en-US" w:bidi="ar-SA"/>
      </w:rPr>
    </w:lvl>
    <w:lvl w:ilvl="5" w:tplc="8A5A49A2">
      <w:numFmt w:val="bullet"/>
      <w:lvlText w:val="•"/>
      <w:lvlJc w:val="left"/>
      <w:pPr>
        <w:ind w:left="5542" w:hanging="720"/>
      </w:pPr>
      <w:rPr>
        <w:rFonts w:hint="default"/>
        <w:lang w:val="en-AU" w:eastAsia="en-US" w:bidi="ar-SA"/>
      </w:rPr>
    </w:lvl>
    <w:lvl w:ilvl="6" w:tplc="5990597E">
      <w:numFmt w:val="bullet"/>
      <w:lvlText w:val="•"/>
      <w:lvlJc w:val="left"/>
      <w:pPr>
        <w:ind w:left="6458" w:hanging="720"/>
      </w:pPr>
      <w:rPr>
        <w:rFonts w:hint="default"/>
        <w:lang w:val="en-AU" w:eastAsia="en-US" w:bidi="ar-SA"/>
      </w:rPr>
    </w:lvl>
    <w:lvl w:ilvl="7" w:tplc="92D691E0">
      <w:numFmt w:val="bullet"/>
      <w:lvlText w:val="•"/>
      <w:lvlJc w:val="left"/>
      <w:pPr>
        <w:ind w:left="7374" w:hanging="720"/>
      </w:pPr>
      <w:rPr>
        <w:rFonts w:hint="default"/>
        <w:lang w:val="en-AU" w:eastAsia="en-US" w:bidi="ar-SA"/>
      </w:rPr>
    </w:lvl>
    <w:lvl w:ilvl="8" w:tplc="B2B41932">
      <w:numFmt w:val="bullet"/>
      <w:lvlText w:val="•"/>
      <w:lvlJc w:val="left"/>
      <w:pPr>
        <w:ind w:left="8291" w:hanging="720"/>
      </w:pPr>
      <w:rPr>
        <w:rFonts w:hint="default"/>
        <w:lang w:val="en-AU" w:eastAsia="en-US" w:bidi="ar-SA"/>
      </w:rPr>
    </w:lvl>
  </w:abstractNum>
  <w:abstractNum w:abstractNumId="2" w15:restartNumberingAfterBreak="0">
    <w:nsid w:val="7CAF15F0"/>
    <w:multiLevelType w:val="hybridMultilevel"/>
    <w:tmpl w:val="B40A5BA0"/>
    <w:lvl w:ilvl="0" w:tplc="880821FC">
      <w:start w:val="1"/>
      <w:numFmt w:val="decimal"/>
      <w:lvlText w:val="%1.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US" w:bidi="ar-SA"/>
      </w:rPr>
    </w:lvl>
    <w:lvl w:ilvl="1" w:tplc="1C4E4814">
      <w:numFmt w:val="bullet"/>
      <w:lvlText w:val="•"/>
      <w:lvlJc w:val="left"/>
      <w:pPr>
        <w:ind w:left="1726" w:hanging="720"/>
      </w:pPr>
      <w:rPr>
        <w:rFonts w:hint="default"/>
        <w:lang w:val="en-AU" w:eastAsia="en-US" w:bidi="ar-SA"/>
      </w:rPr>
    </w:lvl>
    <w:lvl w:ilvl="2" w:tplc="B26A407C">
      <w:numFmt w:val="bullet"/>
      <w:lvlText w:val="•"/>
      <w:lvlJc w:val="left"/>
      <w:pPr>
        <w:ind w:left="2633" w:hanging="720"/>
      </w:pPr>
      <w:rPr>
        <w:rFonts w:hint="default"/>
        <w:lang w:val="en-AU" w:eastAsia="en-US" w:bidi="ar-SA"/>
      </w:rPr>
    </w:lvl>
    <w:lvl w:ilvl="3" w:tplc="25B6F902">
      <w:numFmt w:val="bullet"/>
      <w:lvlText w:val="•"/>
      <w:lvlJc w:val="left"/>
      <w:pPr>
        <w:ind w:left="3540" w:hanging="720"/>
      </w:pPr>
      <w:rPr>
        <w:rFonts w:hint="default"/>
        <w:lang w:val="en-AU" w:eastAsia="en-US" w:bidi="ar-SA"/>
      </w:rPr>
    </w:lvl>
    <w:lvl w:ilvl="4" w:tplc="681A181E">
      <w:numFmt w:val="bullet"/>
      <w:lvlText w:val="•"/>
      <w:lvlJc w:val="left"/>
      <w:pPr>
        <w:ind w:left="4446" w:hanging="720"/>
      </w:pPr>
      <w:rPr>
        <w:rFonts w:hint="default"/>
        <w:lang w:val="en-AU" w:eastAsia="en-US" w:bidi="ar-SA"/>
      </w:rPr>
    </w:lvl>
    <w:lvl w:ilvl="5" w:tplc="8BD29C64">
      <w:numFmt w:val="bullet"/>
      <w:lvlText w:val="•"/>
      <w:lvlJc w:val="left"/>
      <w:pPr>
        <w:ind w:left="5353" w:hanging="720"/>
      </w:pPr>
      <w:rPr>
        <w:rFonts w:hint="default"/>
        <w:lang w:val="en-AU" w:eastAsia="en-US" w:bidi="ar-SA"/>
      </w:rPr>
    </w:lvl>
    <w:lvl w:ilvl="6" w:tplc="4CD86550">
      <w:numFmt w:val="bullet"/>
      <w:lvlText w:val="•"/>
      <w:lvlJc w:val="left"/>
      <w:pPr>
        <w:ind w:left="6260" w:hanging="720"/>
      </w:pPr>
      <w:rPr>
        <w:rFonts w:hint="default"/>
        <w:lang w:val="en-AU" w:eastAsia="en-US" w:bidi="ar-SA"/>
      </w:rPr>
    </w:lvl>
    <w:lvl w:ilvl="7" w:tplc="3572CCF2">
      <w:numFmt w:val="bullet"/>
      <w:lvlText w:val="•"/>
      <w:lvlJc w:val="left"/>
      <w:pPr>
        <w:ind w:left="7166" w:hanging="720"/>
      </w:pPr>
      <w:rPr>
        <w:rFonts w:hint="default"/>
        <w:lang w:val="en-AU" w:eastAsia="en-US" w:bidi="ar-SA"/>
      </w:rPr>
    </w:lvl>
    <w:lvl w:ilvl="8" w:tplc="1ED05B02">
      <w:numFmt w:val="bullet"/>
      <w:lvlText w:val="•"/>
      <w:lvlJc w:val="left"/>
      <w:pPr>
        <w:ind w:left="8073" w:hanging="72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F280F"/>
    <w:rsid w:val="008B55D0"/>
    <w:rsid w:val="00DF280F"/>
    <w:rsid w:val="00F7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689BA8"/>
  <w15:docId w15:val="{8F95E0B4-1DA1-4FC0-8EB9-DC42D74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7"/>
      <w:ind w:left="1138" w:right="807" w:hanging="2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53" w:hanging="72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F77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22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77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223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1938</Words>
  <Characters>11052</Characters>
  <Application>Microsoft Office Word</Application>
  <DocSecurity>0</DocSecurity>
  <Lines>92</Lines>
  <Paragraphs>25</Paragraphs>
  <ScaleCrop>false</ScaleCrop>
  <Company>North Metro TAFE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BY</dc:title>
  <dc:creator>CPS</dc:creator>
  <cp:lastModifiedBy>Geoff Fielding</cp:lastModifiedBy>
  <cp:revision>2</cp:revision>
  <dcterms:created xsi:type="dcterms:W3CDTF">2020-11-11T02:40:00Z</dcterms:created>
  <dcterms:modified xsi:type="dcterms:W3CDTF">2020-11-11T02:41:00Z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2020-11-11T00:00:00Z</vt:filetime>
  </property>
</Properties>
</file>