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31" w:rsidRPr="00790329" w:rsidRDefault="00A508CC">
      <w:permStart w:id="1446928215" w:edGrp="everyone"/>
      <w:permEnd w:id="1446928215"/>
      <w:r w:rsidRPr="00790329">
        <w:t xml:space="preserve">          </w:t>
      </w:r>
    </w:p>
    <w:p w:rsidR="00232832" w:rsidRDefault="00232832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color w:val="000000"/>
          <w:sz w:val="16"/>
          <w:szCs w:val="16"/>
        </w:rPr>
      </w:pPr>
    </w:p>
    <w:p w:rsidR="005321CF" w:rsidRDefault="005321CF" w:rsidP="00232832">
      <w:pPr>
        <w:rPr>
          <w:rFonts w:cs="Arial"/>
          <w:b/>
          <w:color w:val="FF0000"/>
          <w:sz w:val="72"/>
          <w:szCs w:val="72"/>
        </w:rPr>
      </w:pPr>
    </w:p>
    <w:p w:rsidR="00887CE0" w:rsidRDefault="00887CE0" w:rsidP="00887CE0">
      <w:pPr>
        <w:jc w:val="center"/>
        <w:rPr>
          <w:rFonts w:cs="Arial"/>
          <w:b/>
          <w:color w:val="000000" w:themeColor="text1"/>
          <w:sz w:val="72"/>
          <w:szCs w:val="72"/>
        </w:rPr>
      </w:pPr>
      <w:r w:rsidRPr="00887CE0">
        <w:rPr>
          <w:rFonts w:cs="Arial"/>
          <w:b/>
          <w:color w:val="000000" w:themeColor="text1"/>
          <w:sz w:val="72"/>
          <w:szCs w:val="72"/>
        </w:rPr>
        <w:t>E137</w:t>
      </w:r>
    </w:p>
    <w:p w:rsidR="00887CE0" w:rsidRDefault="00887CE0" w:rsidP="00887CE0">
      <w:pPr>
        <w:jc w:val="center"/>
        <w:rPr>
          <w:rFonts w:cs="Arial"/>
          <w:b/>
          <w:color w:val="000000" w:themeColor="text1"/>
          <w:sz w:val="72"/>
          <w:szCs w:val="72"/>
        </w:rPr>
      </w:pPr>
      <w:r w:rsidRPr="00887CE0">
        <w:rPr>
          <w:rFonts w:cs="Arial"/>
          <w:b/>
          <w:color w:val="000000" w:themeColor="text1"/>
          <w:sz w:val="72"/>
          <w:szCs w:val="72"/>
        </w:rPr>
        <w:t xml:space="preserve"> ISOLATION </w:t>
      </w:r>
    </w:p>
    <w:p w:rsidR="005321CF" w:rsidRPr="00887CE0" w:rsidRDefault="00887CE0" w:rsidP="00887CE0">
      <w:pPr>
        <w:jc w:val="center"/>
        <w:rPr>
          <w:rFonts w:cs="Arial"/>
          <w:b/>
          <w:color w:val="000000" w:themeColor="text1"/>
          <w:sz w:val="72"/>
          <w:szCs w:val="72"/>
        </w:rPr>
      </w:pPr>
      <w:r w:rsidRPr="00887CE0">
        <w:rPr>
          <w:rFonts w:cs="Arial"/>
          <w:b/>
          <w:color w:val="000000" w:themeColor="text1"/>
          <w:sz w:val="72"/>
          <w:szCs w:val="72"/>
        </w:rPr>
        <w:t>ASSIGNMENT</w:t>
      </w:r>
    </w:p>
    <w:p w:rsidR="005321CF" w:rsidRDefault="005321CF" w:rsidP="00232832">
      <w:pPr>
        <w:rPr>
          <w:rFonts w:cs="Arial"/>
          <w:b/>
          <w:color w:val="FF0000"/>
          <w:sz w:val="72"/>
          <w:szCs w:val="72"/>
        </w:rPr>
      </w:pPr>
    </w:p>
    <w:p w:rsidR="005321CF" w:rsidRDefault="005321CF" w:rsidP="00232832">
      <w:pPr>
        <w:rPr>
          <w:rFonts w:cs="Arial"/>
          <w:b/>
          <w:color w:val="FF0000"/>
          <w:sz w:val="72"/>
          <w:szCs w:val="72"/>
        </w:rPr>
      </w:pPr>
    </w:p>
    <w:p w:rsidR="005321CF" w:rsidRDefault="005321CF" w:rsidP="00232832">
      <w:pPr>
        <w:rPr>
          <w:rFonts w:cs="Arial"/>
          <w:b/>
          <w:color w:val="FF0000"/>
          <w:sz w:val="72"/>
          <w:szCs w:val="72"/>
        </w:rPr>
      </w:pPr>
    </w:p>
    <w:p w:rsidR="005321CF" w:rsidRDefault="005321CF" w:rsidP="00232832">
      <w:pPr>
        <w:rPr>
          <w:rFonts w:cs="Arial"/>
          <w:b/>
          <w:color w:val="FF0000"/>
          <w:sz w:val="72"/>
          <w:szCs w:val="72"/>
        </w:rPr>
      </w:pPr>
    </w:p>
    <w:p w:rsidR="005321CF" w:rsidRDefault="005321CF" w:rsidP="00232832">
      <w:pPr>
        <w:rPr>
          <w:rFonts w:cs="Arial"/>
          <w:b/>
          <w:color w:val="FF0000"/>
          <w:sz w:val="72"/>
          <w:szCs w:val="72"/>
        </w:rPr>
      </w:pPr>
    </w:p>
    <w:p w:rsidR="00D50F55" w:rsidRDefault="00D50F55"/>
    <w:p w:rsidR="00AE0FF7" w:rsidRDefault="00AE0FF7">
      <w:pPr>
        <w:rPr>
          <w:b/>
          <w:sz w:val="28"/>
          <w:szCs w:val="28"/>
          <w:u w:val="single"/>
        </w:rPr>
      </w:pPr>
    </w:p>
    <w:p w:rsidR="002F602A" w:rsidRDefault="00D50F55">
      <w:proofErr w:type="gramStart"/>
      <w:r>
        <w:rPr>
          <w:b/>
          <w:sz w:val="28"/>
          <w:szCs w:val="28"/>
          <w:u w:val="single"/>
        </w:rPr>
        <w:lastRenderedPageBreak/>
        <w:t xml:space="preserve">TASK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</w:t>
      </w:r>
      <w:r w:rsidR="00A74E4B">
        <w:t>Follow the link embedded below to the location where information required to complete this assessment is available.</w:t>
      </w:r>
    </w:p>
    <w:p w:rsidR="00A74E4B" w:rsidRDefault="00A74E4B"/>
    <w:p w:rsidR="00075681" w:rsidRPr="005E2CE2" w:rsidRDefault="00971E4A" w:rsidP="005E2CE2">
      <w:pPr>
        <w:jc w:val="center"/>
        <w:rPr>
          <w:sz w:val="24"/>
          <w:szCs w:val="24"/>
        </w:rPr>
      </w:pPr>
      <w:hyperlink r:id="rId7" w:history="1">
        <w:r w:rsidR="008B75C2" w:rsidRPr="005E2CE2">
          <w:rPr>
            <w:rStyle w:val="Hyperlink"/>
            <w:sz w:val="24"/>
            <w:szCs w:val="24"/>
          </w:rPr>
          <w:t>http://www.commerce.wa.gov.au/sites/default/files/atoms/files/guide-isolation_of_plant.pdf</w:t>
        </w:r>
      </w:hyperlink>
    </w:p>
    <w:p w:rsidR="008B75C2" w:rsidRPr="00075681" w:rsidRDefault="008B75C2">
      <w:pPr>
        <w:rPr>
          <w:sz w:val="18"/>
          <w:szCs w:val="18"/>
        </w:rPr>
      </w:pPr>
    </w:p>
    <w:p w:rsidR="00A74E4B" w:rsidRDefault="00A74E4B">
      <w:bookmarkStart w:id="0" w:name="_GoBack"/>
      <w:bookmarkEnd w:id="0"/>
    </w:p>
    <w:p w:rsidR="00A74E4B" w:rsidRPr="008D74A6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>1)</w:t>
      </w:r>
      <w:r w:rsidRPr="008D74A6">
        <w:rPr>
          <w:rFonts w:cs="Arial"/>
        </w:rPr>
        <w:tab/>
        <w:t xml:space="preserve">What </w:t>
      </w:r>
      <w:r>
        <w:rPr>
          <w:rFonts w:cs="Arial"/>
        </w:rPr>
        <w:t>is an isolation procedure?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87CE0" w:rsidRPr="008D74A6" w:rsidTr="00EE0B81">
        <w:tc>
          <w:tcPr>
            <w:tcW w:w="8306" w:type="dxa"/>
          </w:tcPr>
          <w:p w:rsidR="00887CE0" w:rsidRPr="00887CE0" w:rsidRDefault="00887CE0" w:rsidP="00EE0B81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1. lock;</w:t>
            </w:r>
          </w:p>
        </w:tc>
      </w:tr>
      <w:tr w:rsidR="00887CE0" w:rsidRPr="008D74A6" w:rsidTr="00EE0B81">
        <w:tc>
          <w:tcPr>
            <w:tcW w:w="8306" w:type="dxa"/>
          </w:tcPr>
          <w:p w:rsidR="00887CE0" w:rsidRPr="00887CE0" w:rsidRDefault="00887CE0" w:rsidP="00EE0B81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2. tag; and</w:t>
            </w:r>
          </w:p>
        </w:tc>
      </w:tr>
      <w:tr w:rsidR="00887CE0" w:rsidRPr="008D74A6" w:rsidTr="00EE0B81">
        <w:tc>
          <w:tcPr>
            <w:tcW w:w="8306" w:type="dxa"/>
          </w:tcPr>
          <w:p w:rsidR="00887CE0" w:rsidRPr="00887CE0" w:rsidRDefault="00887CE0" w:rsidP="00EE0B81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 xml:space="preserve">3. </w:t>
            </w:r>
            <w:proofErr w:type="gramStart"/>
            <w:r w:rsidRPr="00887CE0">
              <w:rPr>
                <w:color w:val="FFFFFF" w:themeColor="background1"/>
              </w:rPr>
              <w:t>try</w:t>
            </w:r>
            <w:proofErr w:type="gramEnd"/>
            <w:r w:rsidRPr="00887CE0">
              <w:rPr>
                <w:color w:val="FFFFFF" w:themeColor="background1"/>
              </w:rPr>
              <w:t>.</w:t>
            </w:r>
          </w:p>
        </w:tc>
      </w:tr>
      <w:tr w:rsidR="00A74E4B" w:rsidRPr="008D74A6" w:rsidTr="007F11EB">
        <w:trPr>
          <w:trHeight w:val="219"/>
        </w:trPr>
        <w:tc>
          <w:tcPr>
            <w:tcW w:w="8306" w:type="dxa"/>
          </w:tcPr>
          <w:p w:rsidR="00A74E4B" w:rsidRPr="00B66918" w:rsidRDefault="00A74E4B" w:rsidP="00B66918">
            <w:pPr>
              <w:spacing w:after="120"/>
              <w:rPr>
                <w:rFonts w:cs="Arial"/>
                <w:color w:val="FF0000"/>
              </w:rPr>
            </w:pPr>
          </w:p>
        </w:tc>
      </w:tr>
    </w:tbl>
    <w:p w:rsidR="00A74E4B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ab/>
      </w:r>
    </w:p>
    <w:p w:rsidR="00A74E4B" w:rsidRPr="008D74A6" w:rsidRDefault="00A74E4B" w:rsidP="00A74E4B">
      <w:pPr>
        <w:spacing w:after="120"/>
        <w:rPr>
          <w:rFonts w:cs="Arial"/>
        </w:rPr>
      </w:pPr>
      <w:r w:rsidRPr="008D74A6">
        <w:rPr>
          <w:rFonts w:cs="Arial"/>
        </w:rPr>
        <w:t>2)</w:t>
      </w:r>
      <w:r>
        <w:rPr>
          <w:rFonts w:cs="Arial"/>
        </w:rPr>
        <w:tab/>
        <w:t>The basic isolation procedure requires what two things to ensure it is successful</w:t>
      </w:r>
      <w:r w:rsidRPr="008D74A6">
        <w:rPr>
          <w:rFonts w:cs="Arial"/>
        </w:rPr>
        <w:t>?</w:t>
      </w:r>
      <w:r w:rsidRPr="008D74A6">
        <w:rPr>
          <w:rFonts w:cs="Arial"/>
        </w:rPr>
        <w:tab/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87CE0" w:rsidRPr="008D74A6" w:rsidTr="00EE0B81">
        <w:tc>
          <w:tcPr>
            <w:tcW w:w="8306" w:type="dxa"/>
          </w:tcPr>
          <w:p w:rsidR="00887CE0" w:rsidRPr="00887CE0" w:rsidRDefault="00887CE0" w:rsidP="00EE0B81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1. lock;</w:t>
            </w:r>
          </w:p>
        </w:tc>
      </w:tr>
      <w:tr w:rsidR="00887CE0" w:rsidRPr="008D74A6" w:rsidTr="00EE0B81">
        <w:tc>
          <w:tcPr>
            <w:tcW w:w="8306" w:type="dxa"/>
          </w:tcPr>
          <w:p w:rsidR="00887CE0" w:rsidRPr="00887CE0" w:rsidRDefault="00887CE0" w:rsidP="00EE0B81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2. tag; and</w:t>
            </w:r>
          </w:p>
        </w:tc>
      </w:tr>
      <w:tr w:rsidR="0032401E" w:rsidRPr="008D74A6" w:rsidTr="00887CE0">
        <w:tc>
          <w:tcPr>
            <w:tcW w:w="8306" w:type="dxa"/>
          </w:tcPr>
          <w:p w:rsidR="0032401E" w:rsidRPr="00887CE0" w:rsidRDefault="0032401E" w:rsidP="00A74E4B">
            <w:pPr>
              <w:spacing w:after="120"/>
              <w:rPr>
                <w:rFonts w:cs="Arial"/>
                <w:color w:val="FFFFFF" w:themeColor="background1"/>
              </w:rPr>
            </w:pPr>
          </w:p>
        </w:tc>
      </w:tr>
    </w:tbl>
    <w:p w:rsidR="00A74E4B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ab/>
      </w:r>
    </w:p>
    <w:p w:rsidR="00A74E4B" w:rsidRPr="008D74A6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>3)</w:t>
      </w:r>
      <w:r>
        <w:rPr>
          <w:rFonts w:cs="Arial"/>
        </w:rPr>
        <w:tab/>
      </w:r>
      <w:r w:rsidR="0032401E">
        <w:rPr>
          <w:rFonts w:cs="Arial"/>
        </w:rPr>
        <w:t>Which of the</w:t>
      </w:r>
      <w:r w:rsidR="0032401E" w:rsidRPr="0032401E">
        <w:rPr>
          <w:rFonts w:cs="Arial"/>
        </w:rPr>
        <w:t xml:space="preserve"> Occupational Safety and Health Regulations 1996 </w:t>
      </w:r>
      <w:r w:rsidR="0032401E">
        <w:rPr>
          <w:rFonts w:cs="Arial"/>
        </w:rPr>
        <w:t xml:space="preserve">are </w:t>
      </w:r>
      <w:r w:rsidR="0032401E" w:rsidRPr="0032401E">
        <w:rPr>
          <w:rFonts w:cs="Arial"/>
        </w:rPr>
        <w:t>covered in this guidance note</w:t>
      </w:r>
      <w:r w:rsidRPr="008D74A6">
        <w:rPr>
          <w:rFonts w:cs="Arial"/>
        </w:rPr>
        <w:t>?</w:t>
      </w:r>
      <w:r w:rsidRPr="008D74A6">
        <w:rPr>
          <w:rFonts w:cs="Arial"/>
        </w:rPr>
        <w:tab/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B66918" w:rsidRPr="008D74A6" w:rsidTr="00B66918">
        <w:tc>
          <w:tcPr>
            <w:tcW w:w="8306" w:type="dxa"/>
          </w:tcPr>
          <w:p w:rsidR="00B66918" w:rsidRPr="00887CE0" w:rsidRDefault="00B66918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regulation 4.37 Duties of certain persons as to the use of plant;</w:t>
            </w:r>
          </w:p>
        </w:tc>
      </w:tr>
      <w:tr w:rsidR="00B66918" w:rsidRPr="008D74A6" w:rsidTr="00B66918">
        <w:tc>
          <w:tcPr>
            <w:tcW w:w="8306" w:type="dxa"/>
          </w:tcPr>
          <w:p w:rsidR="00B66918" w:rsidRPr="00887CE0" w:rsidRDefault="00B66918" w:rsidP="00887CE0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B66918" w:rsidRPr="008D74A6" w:rsidTr="00B66918">
        <w:tc>
          <w:tcPr>
            <w:tcW w:w="8306" w:type="dxa"/>
          </w:tcPr>
          <w:p w:rsidR="00B66918" w:rsidRPr="00887CE0" w:rsidRDefault="00B66918" w:rsidP="00887CE0">
            <w:pPr>
              <w:spacing w:line="360" w:lineRule="auto"/>
              <w:rPr>
                <w:color w:val="FFFFFF" w:themeColor="background1"/>
              </w:rPr>
            </w:pPr>
            <w:proofErr w:type="gramStart"/>
            <w:r w:rsidRPr="00887CE0">
              <w:rPr>
                <w:color w:val="FFFFFF" w:themeColor="background1"/>
              </w:rPr>
              <w:t>regulation</w:t>
            </w:r>
            <w:proofErr w:type="gramEnd"/>
            <w:r w:rsidRPr="00887CE0">
              <w:rPr>
                <w:color w:val="FFFFFF" w:themeColor="background1"/>
              </w:rPr>
              <w:t xml:space="preserve"> 4.38 Duties of employers as to damaged plant.</w:t>
            </w:r>
          </w:p>
        </w:tc>
      </w:tr>
    </w:tbl>
    <w:p w:rsidR="00A74E4B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ab/>
      </w:r>
    </w:p>
    <w:p w:rsidR="00A74E4B" w:rsidRPr="008D74A6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>4)</w:t>
      </w:r>
      <w:r>
        <w:rPr>
          <w:rFonts w:cs="Arial"/>
        </w:rPr>
        <w:tab/>
      </w:r>
      <w:r w:rsidR="0032401E">
        <w:rPr>
          <w:rFonts w:cs="Arial"/>
        </w:rPr>
        <w:t>What is the aim of the basic principle of isolation?</w:t>
      </w:r>
      <w:r w:rsidRPr="008D74A6">
        <w:rPr>
          <w:rFonts w:cs="Arial"/>
        </w:rPr>
        <w:tab/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56DF1" w:rsidRPr="008D74A6" w:rsidTr="00856DF1">
        <w:tc>
          <w:tcPr>
            <w:tcW w:w="8306" w:type="dxa"/>
          </w:tcPr>
          <w:p w:rsidR="00856DF1" w:rsidRPr="00887CE0" w:rsidRDefault="00856DF1" w:rsidP="00887CE0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856DF1" w:rsidRPr="008D74A6" w:rsidTr="00856DF1">
        <w:tc>
          <w:tcPr>
            <w:tcW w:w="8306" w:type="dxa"/>
          </w:tcPr>
          <w:p w:rsidR="00856DF1" w:rsidRPr="00887CE0" w:rsidRDefault="00856DF1" w:rsidP="00887CE0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856DF1" w:rsidRPr="008D74A6" w:rsidTr="00856DF1">
        <w:tc>
          <w:tcPr>
            <w:tcW w:w="8306" w:type="dxa"/>
          </w:tcPr>
          <w:p w:rsidR="00856DF1" w:rsidRPr="00887CE0" w:rsidRDefault="00856DF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control all other hazards to those doing the work; and</w:t>
            </w:r>
          </w:p>
        </w:tc>
      </w:tr>
    </w:tbl>
    <w:p w:rsidR="00A74E4B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ab/>
      </w:r>
      <w:r w:rsidRPr="008D74A6">
        <w:rPr>
          <w:rFonts w:cs="Arial"/>
        </w:rPr>
        <w:tab/>
      </w:r>
    </w:p>
    <w:p w:rsidR="00A74E4B" w:rsidRPr="008D74A6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>5)</w:t>
      </w:r>
      <w:r>
        <w:rPr>
          <w:rFonts w:cs="Arial"/>
        </w:rPr>
        <w:tab/>
      </w:r>
      <w:r w:rsidR="0032401E">
        <w:rPr>
          <w:rFonts w:cs="Arial"/>
        </w:rPr>
        <w:t>What are the three separate steps that make up the basic principle of isolation</w:t>
      </w:r>
      <w:r w:rsidRPr="008D74A6">
        <w:rPr>
          <w:rFonts w:cs="Arial"/>
        </w:rPr>
        <w:t>?</w:t>
      </w:r>
      <w:r w:rsidRPr="008D74A6">
        <w:rPr>
          <w:rFonts w:cs="Arial"/>
        </w:rPr>
        <w:tab/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346AFB" w:rsidRPr="008D74A6" w:rsidTr="00346AFB">
        <w:tc>
          <w:tcPr>
            <w:tcW w:w="8306" w:type="dxa"/>
          </w:tcPr>
          <w:p w:rsidR="00346AFB" w:rsidRPr="00887CE0" w:rsidRDefault="00346AFB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1. lock;</w:t>
            </w:r>
          </w:p>
        </w:tc>
      </w:tr>
      <w:tr w:rsidR="00346AFB" w:rsidRPr="008D74A6" w:rsidTr="00346AFB">
        <w:tc>
          <w:tcPr>
            <w:tcW w:w="8306" w:type="dxa"/>
          </w:tcPr>
          <w:p w:rsidR="00346AFB" w:rsidRPr="00887CE0" w:rsidRDefault="00346AFB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2. tag; and</w:t>
            </w:r>
          </w:p>
        </w:tc>
      </w:tr>
      <w:tr w:rsidR="00346AFB" w:rsidRPr="008D74A6" w:rsidTr="00346AFB">
        <w:tc>
          <w:tcPr>
            <w:tcW w:w="8306" w:type="dxa"/>
          </w:tcPr>
          <w:p w:rsidR="00346AFB" w:rsidRPr="00887CE0" w:rsidRDefault="00346AFB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 xml:space="preserve">3. </w:t>
            </w:r>
            <w:proofErr w:type="gramStart"/>
            <w:r w:rsidRPr="00887CE0">
              <w:rPr>
                <w:color w:val="FFFFFF" w:themeColor="background1"/>
              </w:rPr>
              <w:t>try</w:t>
            </w:r>
            <w:proofErr w:type="gramEnd"/>
            <w:r w:rsidRPr="00887CE0">
              <w:rPr>
                <w:color w:val="FFFFFF" w:themeColor="background1"/>
              </w:rPr>
              <w:t>.</w:t>
            </w:r>
          </w:p>
        </w:tc>
      </w:tr>
    </w:tbl>
    <w:p w:rsidR="00A74E4B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ab/>
      </w:r>
    </w:p>
    <w:p w:rsidR="00D52F6F" w:rsidRDefault="00D52F6F">
      <w:pPr>
        <w:rPr>
          <w:rFonts w:cs="Arial"/>
        </w:rPr>
      </w:pPr>
      <w:r>
        <w:rPr>
          <w:rFonts w:cs="Arial"/>
        </w:rPr>
        <w:br w:type="page"/>
      </w:r>
    </w:p>
    <w:p w:rsidR="00E86EB5" w:rsidRDefault="00E86EB5" w:rsidP="00A74E4B">
      <w:pPr>
        <w:spacing w:after="120"/>
        <w:ind w:left="720" w:hanging="720"/>
        <w:rPr>
          <w:rFonts w:cs="Arial"/>
        </w:rPr>
      </w:pPr>
    </w:p>
    <w:p w:rsidR="00A74E4B" w:rsidRPr="008D74A6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>6)</w:t>
      </w:r>
      <w:r>
        <w:rPr>
          <w:rFonts w:cs="Arial"/>
        </w:rPr>
        <w:tab/>
      </w:r>
      <w:r w:rsidR="0032401E">
        <w:rPr>
          <w:rFonts w:cs="Arial"/>
        </w:rPr>
        <w:t>What are the basic steps of risk management when preparing to carry out repairs or maintenance works to plant and equipment</w:t>
      </w:r>
      <w:r w:rsidRPr="008D74A6">
        <w:rPr>
          <w:rFonts w:cs="Arial"/>
        </w:rPr>
        <w:t>?</w:t>
      </w:r>
      <w:r w:rsidRPr="008D74A6">
        <w:rPr>
          <w:rFonts w:cs="Arial"/>
        </w:rPr>
        <w:tab/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34812" w:rsidRPr="008D74A6" w:rsidTr="00834812">
        <w:tc>
          <w:tcPr>
            <w:tcW w:w="8306" w:type="dxa"/>
          </w:tcPr>
          <w:p w:rsidR="00834812" w:rsidRPr="00887CE0" w:rsidRDefault="00834812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1. hazards to be identified;</w:t>
            </w:r>
          </w:p>
        </w:tc>
      </w:tr>
      <w:tr w:rsidR="00834812" w:rsidRPr="008D74A6" w:rsidTr="00834812">
        <w:tc>
          <w:tcPr>
            <w:tcW w:w="8306" w:type="dxa"/>
          </w:tcPr>
          <w:p w:rsidR="00834812" w:rsidRPr="00887CE0" w:rsidRDefault="00834812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2. associated risks to be assessed;</w:t>
            </w:r>
          </w:p>
        </w:tc>
      </w:tr>
      <w:tr w:rsidR="00834812" w:rsidRPr="008D74A6" w:rsidTr="00834812">
        <w:tc>
          <w:tcPr>
            <w:tcW w:w="8306" w:type="dxa"/>
          </w:tcPr>
          <w:p w:rsidR="00834812" w:rsidRPr="00887CE0" w:rsidRDefault="00834812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3. risks to be eliminated or controlled; and</w:t>
            </w:r>
          </w:p>
        </w:tc>
      </w:tr>
      <w:tr w:rsidR="00834812" w:rsidRPr="008D74A6" w:rsidTr="00834812">
        <w:tc>
          <w:tcPr>
            <w:tcW w:w="8306" w:type="dxa"/>
          </w:tcPr>
          <w:p w:rsidR="00834812" w:rsidRPr="00887CE0" w:rsidRDefault="00834812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 xml:space="preserve">4. </w:t>
            </w:r>
            <w:proofErr w:type="gramStart"/>
            <w:r w:rsidRPr="00887CE0">
              <w:rPr>
                <w:color w:val="FFFFFF" w:themeColor="background1"/>
              </w:rPr>
              <w:t>the</w:t>
            </w:r>
            <w:proofErr w:type="gramEnd"/>
            <w:r w:rsidRPr="00887CE0">
              <w:rPr>
                <w:color w:val="FFFFFF" w:themeColor="background1"/>
              </w:rPr>
              <w:t xml:space="preserve"> controls to be reviewed from time to time to ensure they remain effective.</w:t>
            </w:r>
          </w:p>
        </w:tc>
      </w:tr>
    </w:tbl>
    <w:p w:rsidR="001838FA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ab/>
      </w:r>
    </w:p>
    <w:p w:rsidR="00A74E4B" w:rsidRPr="008D74A6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>7)</w:t>
      </w:r>
      <w:r>
        <w:rPr>
          <w:rFonts w:cs="Arial"/>
        </w:rPr>
        <w:tab/>
      </w:r>
      <w:r w:rsidR="0032401E">
        <w:rPr>
          <w:rFonts w:cs="Arial"/>
        </w:rPr>
        <w:t>Give three examples of additional potent</w:t>
      </w:r>
      <w:r w:rsidR="001838FA">
        <w:rPr>
          <w:rFonts w:cs="Arial"/>
        </w:rPr>
        <w:t>ial hazards that may occur when shutting down a functioning piece of plant or equipment?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B0822" w:rsidRPr="008D74A6" w:rsidTr="004B0822">
        <w:tc>
          <w:tcPr>
            <w:tcW w:w="8306" w:type="dxa"/>
          </w:tcPr>
          <w:p w:rsidR="004B0822" w:rsidRPr="00887CE0" w:rsidRDefault="004C3810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pipes and lines carrying gases,</w:t>
            </w:r>
          </w:p>
        </w:tc>
      </w:tr>
      <w:tr w:rsidR="004B0822" w:rsidRPr="008D74A6" w:rsidTr="004B0822">
        <w:tc>
          <w:tcPr>
            <w:tcW w:w="8306" w:type="dxa"/>
          </w:tcPr>
          <w:p w:rsidR="004B0822" w:rsidRPr="00887CE0" w:rsidRDefault="004C3810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water,</w:t>
            </w:r>
          </w:p>
        </w:tc>
      </w:tr>
      <w:tr w:rsidR="004B0822" w:rsidRPr="008D74A6" w:rsidTr="004B0822">
        <w:tc>
          <w:tcPr>
            <w:tcW w:w="8306" w:type="dxa"/>
          </w:tcPr>
          <w:p w:rsidR="004B0822" w:rsidRPr="00887CE0" w:rsidRDefault="004C3810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acids or alkalis,</w:t>
            </w:r>
          </w:p>
        </w:tc>
      </w:tr>
    </w:tbl>
    <w:p w:rsidR="00A74E4B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ab/>
      </w:r>
    </w:p>
    <w:p w:rsidR="00A74E4B" w:rsidRPr="008D74A6" w:rsidRDefault="00A74E4B" w:rsidP="00A74E4B">
      <w:pPr>
        <w:spacing w:after="120"/>
        <w:ind w:left="720" w:hanging="720"/>
        <w:rPr>
          <w:rFonts w:cs="Arial"/>
        </w:rPr>
      </w:pPr>
      <w:r w:rsidRPr="008D74A6">
        <w:rPr>
          <w:rFonts w:cs="Arial"/>
        </w:rPr>
        <w:t>8)</w:t>
      </w:r>
      <w:r>
        <w:rPr>
          <w:rFonts w:cs="Arial"/>
        </w:rPr>
        <w:tab/>
      </w:r>
      <w:r w:rsidR="001838FA">
        <w:rPr>
          <w:rFonts w:cs="Arial"/>
        </w:rPr>
        <w:t>State five plant energy sources</w:t>
      </w:r>
      <w:r w:rsidRPr="008D74A6">
        <w:rPr>
          <w:rFonts w:cs="Arial"/>
        </w:rPr>
        <w:t>?</w:t>
      </w:r>
      <w:r w:rsidRPr="008D74A6">
        <w:rPr>
          <w:rFonts w:cs="Arial"/>
        </w:rPr>
        <w:tab/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electricity (mains, solar and by generator);</w:t>
            </w: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chemicals;</w:t>
            </w: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fuels;</w:t>
            </w: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heat;</w:t>
            </w: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steam;</w:t>
            </w: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pneumatic pressure (compressed air);</w:t>
            </w: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fluids under pressure, such as water or hydraulic oil;</w:t>
            </w: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AE3351" w:rsidRPr="008D74A6" w:rsidTr="00AE3351"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gravity; and</w:t>
            </w:r>
          </w:p>
        </w:tc>
      </w:tr>
      <w:tr w:rsidR="00AE3351" w:rsidRPr="008D74A6" w:rsidTr="006E6536">
        <w:trPr>
          <w:trHeight w:val="70"/>
        </w:trPr>
        <w:tc>
          <w:tcPr>
            <w:tcW w:w="8306" w:type="dxa"/>
          </w:tcPr>
          <w:p w:rsidR="00AE3351" w:rsidRPr="00887CE0" w:rsidRDefault="00AE3351" w:rsidP="00887CE0">
            <w:pPr>
              <w:spacing w:line="360" w:lineRule="auto"/>
              <w:rPr>
                <w:color w:val="FFFFFF" w:themeColor="background1"/>
              </w:rPr>
            </w:pPr>
            <w:proofErr w:type="gramStart"/>
            <w:r w:rsidRPr="00887CE0">
              <w:rPr>
                <w:color w:val="FFFFFF" w:themeColor="background1"/>
              </w:rPr>
              <w:t>radiation</w:t>
            </w:r>
            <w:proofErr w:type="gramEnd"/>
            <w:r w:rsidRPr="00887CE0">
              <w:rPr>
                <w:color w:val="FFFFFF" w:themeColor="background1"/>
              </w:rPr>
              <w:t>.</w:t>
            </w:r>
          </w:p>
        </w:tc>
      </w:tr>
    </w:tbl>
    <w:p w:rsidR="00A74E4B" w:rsidRDefault="00A74E4B" w:rsidP="00A74E4B"/>
    <w:p w:rsidR="00A74E4B" w:rsidRDefault="001838FA" w:rsidP="00A74E4B">
      <w:r>
        <w:t>9)</w:t>
      </w:r>
      <w:r>
        <w:tab/>
        <w:t>State five other hazards associated with plant and equipment</w:t>
      </w:r>
      <w:proofErr w:type="gramStart"/>
      <w:r>
        <w:t>?</w:t>
      </w:r>
      <w:r w:rsidR="00A74E4B">
        <w:t>.</w:t>
      </w:r>
      <w:proofErr w:type="gramEnd"/>
    </w:p>
    <w:p w:rsidR="00A74E4B" w:rsidRDefault="00A74E4B" w:rsidP="00A74E4B">
      <w:pPr>
        <w:ind w:left="567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0C6D12" w:rsidTr="000C6D12">
        <w:trPr>
          <w:trHeight w:val="361"/>
        </w:trPr>
        <w:tc>
          <w:tcPr>
            <w:tcW w:w="8459" w:type="dxa"/>
          </w:tcPr>
          <w:p w:rsidR="000C6D12" w:rsidRPr="00887CE0" w:rsidRDefault="000C6D12" w:rsidP="000C6D12">
            <w:pPr>
              <w:rPr>
                <w:color w:val="FFFFFF" w:themeColor="background1"/>
              </w:rPr>
            </w:pPr>
          </w:p>
        </w:tc>
      </w:tr>
      <w:tr w:rsidR="000C6D12" w:rsidTr="000C6D12">
        <w:trPr>
          <w:trHeight w:val="361"/>
        </w:trPr>
        <w:tc>
          <w:tcPr>
            <w:tcW w:w="8459" w:type="dxa"/>
          </w:tcPr>
          <w:p w:rsidR="000C6D12" w:rsidRPr="00887CE0" w:rsidRDefault="000C6D12" w:rsidP="000C6D12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person may drown;</w:t>
            </w:r>
          </w:p>
        </w:tc>
      </w:tr>
      <w:tr w:rsidR="000C6D12" w:rsidTr="000C6D12">
        <w:trPr>
          <w:trHeight w:val="361"/>
        </w:trPr>
        <w:tc>
          <w:tcPr>
            <w:tcW w:w="8459" w:type="dxa"/>
          </w:tcPr>
          <w:p w:rsidR="000C6D12" w:rsidRPr="00887CE0" w:rsidRDefault="000C6D12" w:rsidP="000C6D12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falls;</w:t>
            </w:r>
          </w:p>
        </w:tc>
      </w:tr>
      <w:tr w:rsidR="000C6D12" w:rsidTr="000C6D12">
        <w:trPr>
          <w:trHeight w:val="361"/>
        </w:trPr>
        <w:tc>
          <w:tcPr>
            <w:tcW w:w="8459" w:type="dxa"/>
          </w:tcPr>
          <w:p w:rsidR="000C6D12" w:rsidRPr="00887CE0" w:rsidRDefault="000C6D12" w:rsidP="000C6D12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burns;</w:t>
            </w:r>
          </w:p>
        </w:tc>
      </w:tr>
      <w:tr w:rsidR="000C6D12" w:rsidTr="000C6D12">
        <w:trPr>
          <w:trHeight w:val="361"/>
        </w:trPr>
        <w:tc>
          <w:tcPr>
            <w:tcW w:w="8459" w:type="dxa"/>
          </w:tcPr>
          <w:p w:rsidR="000C6D12" w:rsidRPr="00887CE0" w:rsidRDefault="000C6D12" w:rsidP="000C6D12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asphyxiation; and/or</w:t>
            </w:r>
          </w:p>
        </w:tc>
      </w:tr>
      <w:tr w:rsidR="000C6D12" w:rsidTr="000C6D12">
        <w:trPr>
          <w:trHeight w:val="361"/>
        </w:trPr>
        <w:tc>
          <w:tcPr>
            <w:tcW w:w="8459" w:type="dxa"/>
          </w:tcPr>
          <w:p w:rsidR="000C6D12" w:rsidRPr="00887CE0" w:rsidRDefault="000C6D12" w:rsidP="000C6D12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impact</w:t>
            </w:r>
          </w:p>
        </w:tc>
      </w:tr>
    </w:tbl>
    <w:p w:rsidR="00887CE0" w:rsidRDefault="00887CE0" w:rsidP="00A74E4B"/>
    <w:p w:rsidR="00887CE0" w:rsidRDefault="00887CE0">
      <w:r>
        <w:br w:type="page"/>
      </w:r>
    </w:p>
    <w:p w:rsidR="00A74E4B" w:rsidRDefault="00A74E4B" w:rsidP="00A74E4B"/>
    <w:p w:rsidR="00A74E4B" w:rsidRDefault="001838FA" w:rsidP="00A74E4B">
      <w:pPr>
        <w:ind w:left="720" w:hanging="720"/>
      </w:pPr>
      <w:r>
        <w:t>10)</w:t>
      </w:r>
      <w:r>
        <w:tab/>
        <w:t>When carrying out an electrical isolation what other protection devices, apart from a local isolating switch</w:t>
      </w:r>
      <w:r w:rsidR="001E370C">
        <w:t>,</w:t>
      </w:r>
      <w:r>
        <w:t xml:space="preserve"> should be employed and tagged?</w:t>
      </w:r>
    </w:p>
    <w:p w:rsidR="00A74E4B" w:rsidRDefault="00A74E4B" w:rsidP="00A74E4B">
      <w:pPr>
        <w:ind w:left="720" w:hanging="153"/>
      </w:pPr>
      <w:r>
        <w:tab/>
      </w:r>
    </w:p>
    <w:p w:rsidR="00887CE0" w:rsidRDefault="00887CE0" w:rsidP="00A74E4B">
      <w:pPr>
        <w:ind w:left="720" w:hanging="153"/>
      </w:pP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A74E4B" w:rsidRPr="00887CE0" w:rsidTr="004C3810">
        <w:trPr>
          <w:trHeight w:val="361"/>
        </w:trPr>
        <w:tc>
          <w:tcPr>
            <w:tcW w:w="8459" w:type="dxa"/>
          </w:tcPr>
          <w:p w:rsidR="00A74E4B" w:rsidRPr="00887CE0" w:rsidRDefault="00A74E4B" w:rsidP="00A74E4B">
            <w:pPr>
              <w:rPr>
                <w:color w:val="FFFFFF" w:themeColor="background1"/>
              </w:rPr>
            </w:pPr>
          </w:p>
        </w:tc>
      </w:tr>
    </w:tbl>
    <w:p w:rsidR="00A74E4B" w:rsidRPr="00887CE0" w:rsidRDefault="00A74E4B" w:rsidP="00A74E4B">
      <w:pPr>
        <w:rPr>
          <w:color w:val="FFFFFF" w:themeColor="background1"/>
        </w:rPr>
      </w:pPr>
    </w:p>
    <w:p w:rsidR="00E86EB5" w:rsidRDefault="00E86EB5" w:rsidP="00A74E4B">
      <w:pPr>
        <w:ind w:left="720" w:hanging="720"/>
      </w:pPr>
    </w:p>
    <w:p w:rsidR="00A74E4B" w:rsidRDefault="008B75C2" w:rsidP="00A74E4B">
      <w:pPr>
        <w:ind w:left="720" w:hanging="720"/>
      </w:pPr>
      <w:r>
        <w:t>11)</w:t>
      </w:r>
      <w:r>
        <w:tab/>
        <w:t>What is a potential additional risk associated with isolator switches with regard to power and control circuits</w:t>
      </w:r>
      <w:r w:rsidR="00B620D3">
        <w:t>?</w:t>
      </w:r>
    </w:p>
    <w:p w:rsidR="00A74E4B" w:rsidRDefault="00A74E4B" w:rsidP="00A74E4B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CA3E6C" w:rsidTr="00CA3E6C">
        <w:trPr>
          <w:trHeight w:val="361"/>
        </w:trPr>
        <w:tc>
          <w:tcPr>
            <w:tcW w:w="8459" w:type="dxa"/>
          </w:tcPr>
          <w:p w:rsidR="00CA3E6C" w:rsidRPr="00887CE0" w:rsidRDefault="00CA3E6C" w:rsidP="00CA3E6C">
            <w:pPr>
              <w:rPr>
                <w:color w:val="FFFFFF" w:themeColor="background1"/>
              </w:rPr>
            </w:pPr>
          </w:p>
        </w:tc>
      </w:tr>
      <w:tr w:rsidR="00CA3E6C" w:rsidTr="00CA3E6C">
        <w:trPr>
          <w:trHeight w:val="361"/>
        </w:trPr>
        <w:tc>
          <w:tcPr>
            <w:tcW w:w="8459" w:type="dxa"/>
          </w:tcPr>
          <w:p w:rsidR="00CA3E6C" w:rsidRPr="00887CE0" w:rsidRDefault="00CA3E6C" w:rsidP="00CA3E6C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The mains power source feeding the plant must be isolated.</w:t>
            </w:r>
          </w:p>
        </w:tc>
      </w:tr>
      <w:tr w:rsidR="00A74E4B" w:rsidTr="00CA3E6C">
        <w:trPr>
          <w:trHeight w:val="361"/>
        </w:trPr>
        <w:tc>
          <w:tcPr>
            <w:tcW w:w="8459" w:type="dxa"/>
          </w:tcPr>
          <w:p w:rsidR="00A74E4B" w:rsidRPr="00887CE0" w:rsidRDefault="00A74E4B" w:rsidP="00887CE0">
            <w:pPr>
              <w:rPr>
                <w:color w:val="FFFFFF" w:themeColor="background1"/>
              </w:rPr>
            </w:pPr>
          </w:p>
        </w:tc>
      </w:tr>
    </w:tbl>
    <w:p w:rsidR="00B620D3" w:rsidRDefault="00B620D3" w:rsidP="00A74E4B">
      <w:pPr>
        <w:ind w:left="720" w:hanging="720"/>
      </w:pPr>
    </w:p>
    <w:p w:rsidR="00A74E4B" w:rsidRDefault="001E370C" w:rsidP="00A74E4B">
      <w:pPr>
        <w:ind w:left="720" w:hanging="720"/>
      </w:pPr>
      <w:r>
        <w:t>12)</w:t>
      </w:r>
      <w:r>
        <w:tab/>
        <w:t>State two hazards associated with emergency stop buttons</w:t>
      </w:r>
      <w:r w:rsidR="00B620D3">
        <w:t>?</w:t>
      </w:r>
    </w:p>
    <w:p w:rsidR="00A74E4B" w:rsidRDefault="00A74E4B" w:rsidP="00A74E4B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A74E4B" w:rsidTr="00A74E4B">
        <w:trPr>
          <w:trHeight w:val="361"/>
        </w:trPr>
        <w:tc>
          <w:tcPr>
            <w:tcW w:w="8675" w:type="dxa"/>
          </w:tcPr>
          <w:p w:rsidR="00A74E4B" w:rsidRPr="003E06FD" w:rsidRDefault="00A74E4B" w:rsidP="003E06FD">
            <w:pPr>
              <w:rPr>
                <w:color w:val="FF0000"/>
              </w:rPr>
            </w:pPr>
          </w:p>
        </w:tc>
      </w:tr>
      <w:tr w:rsidR="00A74E4B" w:rsidTr="00A74E4B">
        <w:trPr>
          <w:trHeight w:val="361"/>
        </w:trPr>
        <w:tc>
          <w:tcPr>
            <w:tcW w:w="8675" w:type="dxa"/>
          </w:tcPr>
          <w:p w:rsidR="00A74E4B" w:rsidRPr="003E06FD" w:rsidRDefault="00A74E4B" w:rsidP="003E06FD">
            <w:pPr>
              <w:rPr>
                <w:color w:val="FF0000"/>
              </w:rPr>
            </w:pPr>
          </w:p>
        </w:tc>
      </w:tr>
    </w:tbl>
    <w:p w:rsidR="00A74E4B" w:rsidRPr="00A74E4B" w:rsidRDefault="00A74E4B">
      <w:pPr>
        <w:rPr>
          <w:color w:val="FF0000"/>
        </w:rPr>
      </w:pPr>
    </w:p>
    <w:p w:rsidR="00B620D3" w:rsidRDefault="003E06FD" w:rsidP="00B620D3">
      <w:pPr>
        <w:ind w:left="720" w:hanging="720"/>
      </w:pPr>
      <w:r>
        <w:t>13)</w:t>
      </w:r>
      <w:r>
        <w:tab/>
        <w:t xml:space="preserve">How is isolation of fluid, </w:t>
      </w:r>
      <w:r w:rsidR="00B620D3" w:rsidRPr="00B620D3">
        <w:t>steam</w:t>
      </w:r>
      <w:r w:rsidR="00B620D3">
        <w:t xml:space="preserve"> and pneumatic energy sources</w:t>
      </w:r>
      <w:r w:rsidR="00B620D3" w:rsidRPr="00B620D3">
        <w:t xml:space="preserve"> usually achieved</w:t>
      </w:r>
      <w:r w:rsidR="00B620D3">
        <w:t>?</w:t>
      </w:r>
    </w:p>
    <w:p w:rsidR="00B620D3" w:rsidRDefault="00B620D3" w:rsidP="00B620D3">
      <w:pPr>
        <w:ind w:left="720" w:hanging="720"/>
      </w:pPr>
    </w:p>
    <w:p w:rsidR="00887CE0" w:rsidRDefault="00887CE0" w:rsidP="00887CE0">
      <w:pPr>
        <w:ind w:left="720" w:hanging="720"/>
      </w:pP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87CE0" w:rsidTr="00EE0B81">
        <w:trPr>
          <w:trHeight w:val="361"/>
        </w:trPr>
        <w:tc>
          <w:tcPr>
            <w:tcW w:w="8675" w:type="dxa"/>
          </w:tcPr>
          <w:p w:rsidR="00887CE0" w:rsidRPr="003E06FD" w:rsidRDefault="00887CE0" w:rsidP="00EE0B81">
            <w:pPr>
              <w:rPr>
                <w:color w:val="FF0000"/>
              </w:rPr>
            </w:pPr>
          </w:p>
        </w:tc>
      </w:tr>
      <w:tr w:rsidR="00887CE0" w:rsidTr="00EE0B81">
        <w:trPr>
          <w:trHeight w:val="361"/>
        </w:trPr>
        <w:tc>
          <w:tcPr>
            <w:tcW w:w="8675" w:type="dxa"/>
          </w:tcPr>
          <w:p w:rsidR="00887CE0" w:rsidRPr="003E06FD" w:rsidRDefault="00887CE0" w:rsidP="00EE0B81">
            <w:pPr>
              <w:rPr>
                <w:color w:val="FF0000"/>
              </w:rPr>
            </w:pPr>
          </w:p>
        </w:tc>
      </w:tr>
    </w:tbl>
    <w:p w:rsidR="00887CE0" w:rsidRDefault="00887CE0" w:rsidP="00B620D3">
      <w:pPr>
        <w:ind w:left="720" w:hanging="720"/>
      </w:pPr>
    </w:p>
    <w:p w:rsidR="00B620D3" w:rsidRDefault="00B620D3" w:rsidP="00B620D3">
      <w:pPr>
        <w:ind w:left="720" w:hanging="720"/>
      </w:pPr>
      <w:r>
        <w:t>14)</w:t>
      </w:r>
      <w:r>
        <w:tab/>
        <w:t xml:space="preserve">Give four examples of fluids that </w:t>
      </w:r>
      <w:proofErr w:type="gramStart"/>
      <w:r>
        <w:t>may be encountered</w:t>
      </w:r>
      <w:proofErr w:type="gramEnd"/>
      <w:r>
        <w:t xml:space="preserve"> when working with systems carrying fluids through piping?</w:t>
      </w:r>
    </w:p>
    <w:p w:rsidR="00B620D3" w:rsidRDefault="00B620D3" w:rsidP="00B620D3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B620D3" w:rsidTr="00B620D3">
        <w:trPr>
          <w:trHeight w:val="361"/>
        </w:trPr>
        <w:tc>
          <w:tcPr>
            <w:tcW w:w="8675" w:type="dxa"/>
          </w:tcPr>
          <w:p w:rsidR="00B620D3" w:rsidRPr="00887CE0" w:rsidRDefault="003E06FD" w:rsidP="003E06FD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 xml:space="preserve">caustic or acid solutions </w:t>
            </w:r>
          </w:p>
        </w:tc>
      </w:tr>
      <w:tr w:rsidR="00B620D3" w:rsidTr="00B620D3">
        <w:trPr>
          <w:trHeight w:val="361"/>
        </w:trPr>
        <w:tc>
          <w:tcPr>
            <w:tcW w:w="8675" w:type="dxa"/>
          </w:tcPr>
          <w:p w:rsidR="00B620D3" w:rsidRPr="00887CE0" w:rsidRDefault="003E06FD" w:rsidP="00B620D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Gas</w:t>
            </w:r>
          </w:p>
        </w:tc>
      </w:tr>
      <w:tr w:rsidR="00B620D3" w:rsidTr="00B620D3">
        <w:trPr>
          <w:trHeight w:val="361"/>
        </w:trPr>
        <w:tc>
          <w:tcPr>
            <w:tcW w:w="8675" w:type="dxa"/>
          </w:tcPr>
          <w:p w:rsidR="00B620D3" w:rsidRPr="00887CE0" w:rsidRDefault="003E06FD" w:rsidP="00B620D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solvents</w:t>
            </w:r>
          </w:p>
        </w:tc>
      </w:tr>
      <w:tr w:rsidR="00B620D3" w:rsidTr="00B620D3">
        <w:trPr>
          <w:trHeight w:val="361"/>
        </w:trPr>
        <w:tc>
          <w:tcPr>
            <w:tcW w:w="8675" w:type="dxa"/>
          </w:tcPr>
          <w:p w:rsidR="00B620D3" w:rsidRPr="00887CE0" w:rsidRDefault="003E06FD" w:rsidP="00B620D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Mineral slurries or water</w:t>
            </w:r>
          </w:p>
        </w:tc>
      </w:tr>
    </w:tbl>
    <w:p w:rsidR="00A379FD" w:rsidRDefault="00A379FD" w:rsidP="0025445F">
      <w:pPr>
        <w:ind w:left="720" w:hanging="720"/>
        <w:rPr>
          <w:rFonts w:cs="Arial"/>
          <w:sz w:val="24"/>
          <w:szCs w:val="24"/>
        </w:rPr>
      </w:pPr>
    </w:p>
    <w:p w:rsidR="00B620D3" w:rsidRDefault="00B620D3" w:rsidP="00B620D3">
      <w:pPr>
        <w:ind w:left="720" w:hanging="720"/>
      </w:pPr>
      <w:r>
        <w:t>15)</w:t>
      </w:r>
      <w:r>
        <w:tab/>
        <w:t>Give three examples of potentially hazardous stored energy</w:t>
      </w:r>
      <w:proofErr w:type="gramStart"/>
      <w:r>
        <w:t>?.</w:t>
      </w:r>
      <w:proofErr w:type="gramEnd"/>
    </w:p>
    <w:p w:rsidR="00B620D3" w:rsidRDefault="00B620D3" w:rsidP="00B620D3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B620D3" w:rsidTr="00B620D3">
        <w:trPr>
          <w:trHeight w:val="361"/>
        </w:trPr>
        <w:tc>
          <w:tcPr>
            <w:tcW w:w="8675" w:type="dxa"/>
          </w:tcPr>
          <w:p w:rsidR="00B620D3" w:rsidRPr="00887CE0" w:rsidRDefault="003E06FD" w:rsidP="003E06FD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Electrical capacitors</w:t>
            </w:r>
          </w:p>
        </w:tc>
      </w:tr>
      <w:tr w:rsidR="00B620D3" w:rsidTr="00B620D3">
        <w:trPr>
          <w:trHeight w:val="361"/>
        </w:trPr>
        <w:tc>
          <w:tcPr>
            <w:tcW w:w="8675" w:type="dxa"/>
          </w:tcPr>
          <w:p w:rsidR="00B620D3" w:rsidRPr="00887CE0" w:rsidRDefault="003E06FD" w:rsidP="003E06FD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Springs</w:t>
            </w:r>
          </w:p>
        </w:tc>
      </w:tr>
      <w:tr w:rsidR="00B620D3" w:rsidTr="00B620D3">
        <w:trPr>
          <w:trHeight w:val="361"/>
        </w:trPr>
        <w:tc>
          <w:tcPr>
            <w:tcW w:w="8675" w:type="dxa"/>
          </w:tcPr>
          <w:p w:rsidR="00B620D3" w:rsidRPr="00887CE0" w:rsidRDefault="003E06FD" w:rsidP="00B620D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Gases under pressure</w:t>
            </w:r>
          </w:p>
        </w:tc>
      </w:tr>
    </w:tbl>
    <w:p w:rsidR="00887CE0" w:rsidRDefault="00887CE0" w:rsidP="0025445F">
      <w:pPr>
        <w:ind w:left="720" w:hanging="720"/>
        <w:rPr>
          <w:rFonts w:cs="Arial"/>
          <w:sz w:val="24"/>
          <w:szCs w:val="24"/>
        </w:rPr>
      </w:pPr>
    </w:p>
    <w:p w:rsidR="00887CE0" w:rsidRDefault="00887CE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B620D3" w:rsidRDefault="00B620D3" w:rsidP="0025445F">
      <w:pPr>
        <w:ind w:left="720" w:hanging="720"/>
        <w:rPr>
          <w:rFonts w:cs="Arial"/>
          <w:sz w:val="24"/>
          <w:szCs w:val="24"/>
        </w:rPr>
      </w:pPr>
    </w:p>
    <w:p w:rsidR="00B620D3" w:rsidRDefault="00B620D3" w:rsidP="00B620D3">
      <w:pPr>
        <w:ind w:left="720" w:hanging="720"/>
      </w:pPr>
      <w:r>
        <w:t>16)</w:t>
      </w:r>
      <w:r>
        <w:tab/>
        <w:t>Give three examples of methods of dealing with potential energy</w:t>
      </w:r>
      <w:r w:rsidR="00A47E05">
        <w:t>,</w:t>
      </w:r>
      <w:r>
        <w:t xml:space="preserve"> where it is not possible or appropriate to allow plant to “come to rest” so t</w:t>
      </w:r>
      <w:r w:rsidR="00A47E05">
        <w:t>hat gravity is no longer a risk?</w:t>
      </w:r>
    </w:p>
    <w:p w:rsidR="00B620D3" w:rsidRDefault="00B620D3" w:rsidP="00B620D3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B620D3" w:rsidRPr="00887CE0" w:rsidTr="003E06FD">
        <w:trPr>
          <w:trHeight w:val="361"/>
        </w:trPr>
        <w:tc>
          <w:tcPr>
            <w:tcW w:w="8459" w:type="dxa"/>
          </w:tcPr>
          <w:p w:rsidR="00B620D3" w:rsidRPr="00887CE0" w:rsidRDefault="003E06FD" w:rsidP="003E06FD">
            <w:pPr>
              <w:rPr>
                <w:color w:val="FFFFFF" w:themeColor="background1"/>
              </w:rPr>
            </w:pPr>
            <w:proofErr w:type="gramStart"/>
            <w:r w:rsidRPr="00887CE0">
              <w:rPr>
                <w:color w:val="FFFFFF" w:themeColor="background1"/>
              </w:rPr>
              <w:t>it</w:t>
            </w:r>
            <w:proofErr w:type="gramEnd"/>
            <w:r w:rsidRPr="00887CE0">
              <w:rPr>
                <w:color w:val="FFFFFF" w:themeColor="background1"/>
              </w:rPr>
              <w:t xml:space="preserve"> may be necessary to prevent movement by blocking, wedging or propping.</w:t>
            </w:r>
          </w:p>
        </w:tc>
      </w:tr>
      <w:tr w:rsidR="00887CE0" w:rsidRPr="00887CE0" w:rsidTr="003E06FD">
        <w:trPr>
          <w:trHeight w:val="361"/>
        </w:trPr>
        <w:tc>
          <w:tcPr>
            <w:tcW w:w="8459" w:type="dxa"/>
          </w:tcPr>
          <w:p w:rsidR="00887CE0" w:rsidRPr="00887CE0" w:rsidRDefault="00887CE0" w:rsidP="003E06FD">
            <w:pPr>
              <w:rPr>
                <w:color w:val="FFFFFF" w:themeColor="background1"/>
              </w:rPr>
            </w:pPr>
          </w:p>
        </w:tc>
      </w:tr>
      <w:tr w:rsidR="00887CE0" w:rsidRPr="00887CE0" w:rsidTr="003E06FD">
        <w:trPr>
          <w:trHeight w:val="361"/>
        </w:trPr>
        <w:tc>
          <w:tcPr>
            <w:tcW w:w="8459" w:type="dxa"/>
          </w:tcPr>
          <w:p w:rsidR="00887CE0" w:rsidRPr="00887CE0" w:rsidRDefault="00887CE0" w:rsidP="003E06FD">
            <w:pPr>
              <w:rPr>
                <w:color w:val="FFFFFF" w:themeColor="background1"/>
              </w:rPr>
            </w:pPr>
          </w:p>
        </w:tc>
      </w:tr>
      <w:tr w:rsidR="00887CE0" w:rsidRPr="00887CE0" w:rsidTr="003E06FD">
        <w:trPr>
          <w:trHeight w:val="361"/>
        </w:trPr>
        <w:tc>
          <w:tcPr>
            <w:tcW w:w="8459" w:type="dxa"/>
          </w:tcPr>
          <w:p w:rsidR="00887CE0" w:rsidRPr="00887CE0" w:rsidRDefault="00887CE0" w:rsidP="003E06FD">
            <w:pPr>
              <w:rPr>
                <w:color w:val="FFFFFF" w:themeColor="background1"/>
              </w:rPr>
            </w:pPr>
          </w:p>
        </w:tc>
      </w:tr>
    </w:tbl>
    <w:p w:rsidR="00B620D3" w:rsidRPr="00887CE0" w:rsidRDefault="00B620D3" w:rsidP="0025445F">
      <w:pPr>
        <w:ind w:left="720" w:hanging="720"/>
        <w:rPr>
          <w:rFonts w:cs="Arial"/>
          <w:color w:val="FFFFFF" w:themeColor="background1"/>
          <w:sz w:val="24"/>
          <w:szCs w:val="24"/>
        </w:rPr>
      </w:pPr>
    </w:p>
    <w:p w:rsidR="00B620D3" w:rsidRDefault="003E06FD" w:rsidP="003E06FD">
      <w:r>
        <w:t>1</w:t>
      </w:r>
      <w:r w:rsidR="00A47E05">
        <w:t>7)</w:t>
      </w:r>
      <w:r w:rsidR="00A47E05">
        <w:tab/>
        <w:t xml:space="preserve">State the risk associated with negative </w:t>
      </w:r>
      <w:proofErr w:type="gramStart"/>
      <w:r w:rsidR="00A47E05">
        <w:t>pressure?</w:t>
      </w:r>
      <w:proofErr w:type="gramEnd"/>
    </w:p>
    <w:p w:rsidR="00B620D3" w:rsidRDefault="00B620D3" w:rsidP="00B620D3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87CE0" w:rsidRPr="00887CE0" w:rsidTr="00EE0B81">
        <w:trPr>
          <w:trHeight w:val="361"/>
        </w:trPr>
        <w:tc>
          <w:tcPr>
            <w:tcW w:w="8459" w:type="dxa"/>
          </w:tcPr>
          <w:p w:rsidR="00887CE0" w:rsidRPr="00887CE0" w:rsidRDefault="00887CE0" w:rsidP="00EE0B81">
            <w:pPr>
              <w:rPr>
                <w:color w:val="FFFFFF" w:themeColor="background1"/>
              </w:rPr>
            </w:pPr>
          </w:p>
        </w:tc>
      </w:tr>
      <w:tr w:rsidR="00887CE0" w:rsidRPr="00887CE0" w:rsidTr="00EE0B81">
        <w:trPr>
          <w:trHeight w:val="361"/>
        </w:trPr>
        <w:tc>
          <w:tcPr>
            <w:tcW w:w="8459" w:type="dxa"/>
          </w:tcPr>
          <w:p w:rsidR="00887CE0" w:rsidRPr="00887CE0" w:rsidRDefault="00887CE0" w:rsidP="00EE0B81">
            <w:pPr>
              <w:rPr>
                <w:color w:val="FFFFFF" w:themeColor="background1"/>
              </w:rPr>
            </w:pPr>
          </w:p>
        </w:tc>
      </w:tr>
    </w:tbl>
    <w:p w:rsidR="00887CE0" w:rsidRPr="00887CE0" w:rsidRDefault="00887CE0" w:rsidP="00887CE0">
      <w:pPr>
        <w:ind w:left="720" w:hanging="720"/>
        <w:rPr>
          <w:rFonts w:cs="Arial"/>
          <w:color w:val="FFFFFF" w:themeColor="background1"/>
          <w:sz w:val="24"/>
          <w:szCs w:val="24"/>
        </w:rPr>
      </w:pPr>
    </w:p>
    <w:p w:rsidR="00B620D3" w:rsidRDefault="00A47E05" w:rsidP="00B620D3">
      <w:pPr>
        <w:ind w:left="720" w:hanging="720"/>
      </w:pPr>
      <w:proofErr w:type="gramStart"/>
      <w:r>
        <w:t>18)</w:t>
      </w:r>
      <w:r>
        <w:tab/>
        <w:t>Describe the one key only principle?</w:t>
      </w:r>
      <w:proofErr w:type="gramEnd"/>
    </w:p>
    <w:p w:rsidR="00B620D3" w:rsidRDefault="00B620D3" w:rsidP="00B620D3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B620D3" w:rsidTr="004F2875">
        <w:trPr>
          <w:trHeight w:val="361"/>
        </w:trPr>
        <w:tc>
          <w:tcPr>
            <w:tcW w:w="8459" w:type="dxa"/>
          </w:tcPr>
          <w:p w:rsidR="00B620D3" w:rsidRPr="00887CE0" w:rsidRDefault="00B620D3" w:rsidP="004F2875">
            <w:pPr>
              <w:rPr>
                <w:color w:val="FFFFFF" w:themeColor="background1"/>
              </w:rPr>
            </w:pPr>
          </w:p>
        </w:tc>
      </w:tr>
      <w:tr w:rsidR="005E2CE2" w:rsidTr="004F2875">
        <w:trPr>
          <w:trHeight w:val="361"/>
        </w:trPr>
        <w:tc>
          <w:tcPr>
            <w:tcW w:w="8459" w:type="dxa"/>
          </w:tcPr>
          <w:p w:rsidR="005E2CE2" w:rsidRPr="00887CE0" w:rsidRDefault="005E2CE2" w:rsidP="004F2875">
            <w:pPr>
              <w:rPr>
                <w:color w:val="FFFFFF" w:themeColor="background1"/>
              </w:rPr>
            </w:pPr>
          </w:p>
        </w:tc>
      </w:tr>
      <w:tr w:rsidR="005E2CE2" w:rsidTr="004F2875">
        <w:trPr>
          <w:trHeight w:val="361"/>
        </w:trPr>
        <w:tc>
          <w:tcPr>
            <w:tcW w:w="8459" w:type="dxa"/>
          </w:tcPr>
          <w:p w:rsidR="005E2CE2" w:rsidRPr="00887CE0" w:rsidRDefault="005E2CE2" w:rsidP="004F2875">
            <w:pPr>
              <w:rPr>
                <w:color w:val="FFFFFF" w:themeColor="background1"/>
              </w:rPr>
            </w:pPr>
          </w:p>
        </w:tc>
      </w:tr>
    </w:tbl>
    <w:p w:rsidR="00B620D3" w:rsidRDefault="00B620D3" w:rsidP="0025445F">
      <w:pPr>
        <w:ind w:left="720" w:hanging="720"/>
        <w:rPr>
          <w:rFonts w:cs="Arial"/>
          <w:sz w:val="24"/>
          <w:szCs w:val="24"/>
        </w:rPr>
      </w:pPr>
    </w:p>
    <w:p w:rsidR="00A47E05" w:rsidRDefault="00A47E05" w:rsidP="00A47E05">
      <w:pPr>
        <w:ind w:left="720" w:hanging="720"/>
      </w:pPr>
      <w:r>
        <w:t>19)</w:t>
      </w:r>
      <w:r>
        <w:tab/>
        <w:t>State the three principles associated with the storage and use of duplicate or master keys?</w:t>
      </w:r>
    </w:p>
    <w:p w:rsidR="00A47E05" w:rsidRDefault="00A47E05" w:rsidP="00A47E05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A47E05" w:rsidTr="00A47E05">
        <w:trPr>
          <w:trHeight w:val="361"/>
        </w:trPr>
        <w:tc>
          <w:tcPr>
            <w:tcW w:w="8675" w:type="dxa"/>
          </w:tcPr>
          <w:p w:rsidR="00A47E05" w:rsidRPr="00887CE0" w:rsidRDefault="00683960" w:rsidP="00A47E05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Stored away from the work area</w:t>
            </w:r>
          </w:p>
        </w:tc>
      </w:tr>
      <w:tr w:rsidR="00A47E05" w:rsidTr="00A47E05">
        <w:trPr>
          <w:trHeight w:val="361"/>
        </w:trPr>
        <w:tc>
          <w:tcPr>
            <w:tcW w:w="8675" w:type="dxa"/>
          </w:tcPr>
          <w:p w:rsidR="00A47E05" w:rsidRPr="00887CE0" w:rsidRDefault="00683960" w:rsidP="00A47E05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Only to be used by supervisor</w:t>
            </w:r>
          </w:p>
        </w:tc>
      </w:tr>
      <w:tr w:rsidR="00A47E05" w:rsidTr="00A47E05">
        <w:trPr>
          <w:trHeight w:val="361"/>
        </w:trPr>
        <w:tc>
          <w:tcPr>
            <w:tcW w:w="8675" w:type="dxa"/>
          </w:tcPr>
          <w:p w:rsidR="00A47E05" w:rsidRPr="00887CE0" w:rsidRDefault="00683960" w:rsidP="00A47E05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Only to be used in an emergency</w:t>
            </w:r>
          </w:p>
        </w:tc>
      </w:tr>
    </w:tbl>
    <w:p w:rsidR="00A47E05" w:rsidRDefault="00A47E05" w:rsidP="0025445F">
      <w:pPr>
        <w:ind w:left="720" w:hanging="720"/>
        <w:rPr>
          <w:rFonts w:cs="Arial"/>
          <w:sz w:val="24"/>
          <w:szCs w:val="24"/>
        </w:rPr>
      </w:pPr>
    </w:p>
    <w:p w:rsidR="00A47E05" w:rsidRDefault="00D52F6F" w:rsidP="00A47E05">
      <w:pPr>
        <w:ind w:left="720" w:hanging="720"/>
      </w:pPr>
      <w:r>
        <w:t>20</w:t>
      </w:r>
      <w:r w:rsidR="00A47E05">
        <w:t>)</w:t>
      </w:r>
      <w:r w:rsidR="00A47E05">
        <w:tab/>
        <w:t>Give three examples of the rules associated with the use of personal danger tags?</w:t>
      </w:r>
    </w:p>
    <w:p w:rsidR="00A47E05" w:rsidRDefault="00A47E05" w:rsidP="00A47E05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87CE0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2E20BD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These tags should be restricted to people who will be working on the equipment.</w:t>
            </w:r>
          </w:p>
        </w:tc>
      </w:tr>
      <w:tr w:rsidR="00887CE0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A47E05" w:rsidP="00887CE0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887CE0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A47E05" w:rsidP="00887CE0">
            <w:pPr>
              <w:spacing w:line="360" w:lineRule="auto"/>
              <w:rPr>
                <w:color w:val="FFFFFF" w:themeColor="background1"/>
              </w:rPr>
            </w:pPr>
          </w:p>
        </w:tc>
      </w:tr>
      <w:tr w:rsidR="00887CE0" w:rsidRPr="00887CE0" w:rsidTr="002E20BD">
        <w:trPr>
          <w:trHeight w:val="361"/>
        </w:trPr>
        <w:tc>
          <w:tcPr>
            <w:tcW w:w="8459" w:type="dxa"/>
          </w:tcPr>
          <w:p w:rsidR="002E20BD" w:rsidRPr="00887CE0" w:rsidRDefault="002E20BD" w:rsidP="00887CE0">
            <w:pPr>
              <w:spacing w:line="360" w:lineRule="auto"/>
              <w:rPr>
                <w:color w:val="FFFFFF" w:themeColor="background1"/>
              </w:rPr>
            </w:pPr>
            <w:proofErr w:type="gramStart"/>
            <w:r w:rsidRPr="00887CE0">
              <w:rPr>
                <w:color w:val="FFFFFF" w:themeColor="background1"/>
              </w:rPr>
              <w:t>danger</w:t>
            </w:r>
            <w:proofErr w:type="gramEnd"/>
            <w:r w:rsidRPr="00887CE0">
              <w:rPr>
                <w:color w:val="FFFFFF" w:themeColor="background1"/>
              </w:rPr>
              <w:t xml:space="preserve"> tag to the lockout device.</w:t>
            </w:r>
          </w:p>
        </w:tc>
      </w:tr>
      <w:tr w:rsidR="00887CE0" w:rsidRPr="00887CE0" w:rsidTr="002E20BD">
        <w:trPr>
          <w:trHeight w:val="361"/>
        </w:trPr>
        <w:tc>
          <w:tcPr>
            <w:tcW w:w="8459" w:type="dxa"/>
          </w:tcPr>
          <w:p w:rsidR="002E20BD" w:rsidRPr="00887CE0" w:rsidRDefault="002E20BD" w:rsidP="00887CE0">
            <w:pPr>
              <w:spacing w:line="360" w:lineRule="auto"/>
              <w:rPr>
                <w:color w:val="FFFFFF" w:themeColor="background1"/>
              </w:rPr>
            </w:pPr>
            <w:proofErr w:type="gramStart"/>
            <w:r w:rsidRPr="00887CE0">
              <w:rPr>
                <w:color w:val="FFFFFF" w:themeColor="background1"/>
              </w:rPr>
              <w:t>A personal danger tag should be removed only by the person whose name is written on the</w:t>
            </w:r>
            <w:proofErr w:type="gramEnd"/>
            <w:r w:rsidRPr="00887CE0">
              <w:rPr>
                <w:color w:val="FFFFFF" w:themeColor="background1"/>
              </w:rPr>
              <w:t xml:space="preserve"> tag.</w:t>
            </w:r>
          </w:p>
        </w:tc>
      </w:tr>
      <w:tr w:rsidR="00887CE0" w:rsidRPr="00887CE0" w:rsidTr="002E20BD">
        <w:trPr>
          <w:trHeight w:val="361"/>
        </w:trPr>
        <w:tc>
          <w:tcPr>
            <w:tcW w:w="8459" w:type="dxa"/>
          </w:tcPr>
          <w:p w:rsidR="002E20BD" w:rsidRPr="00887CE0" w:rsidRDefault="002E20BD" w:rsidP="00887CE0">
            <w:pPr>
              <w:spacing w:line="360" w:lineRule="auto"/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 xml:space="preserve">All disposable personal danger tags </w:t>
            </w:r>
            <w:proofErr w:type="gramStart"/>
            <w:r w:rsidRPr="00887CE0">
              <w:rPr>
                <w:color w:val="FFFFFF" w:themeColor="background1"/>
              </w:rPr>
              <w:t>should be destroyed</w:t>
            </w:r>
            <w:proofErr w:type="gramEnd"/>
            <w:r w:rsidRPr="00887CE0">
              <w:rPr>
                <w:color w:val="FFFFFF" w:themeColor="background1"/>
              </w:rPr>
              <w:t xml:space="preserve"> after use.</w:t>
            </w:r>
          </w:p>
        </w:tc>
      </w:tr>
    </w:tbl>
    <w:p w:rsidR="00A47E05" w:rsidRPr="00887CE0" w:rsidRDefault="00A47E05" w:rsidP="0025445F">
      <w:pPr>
        <w:ind w:left="720" w:hanging="720"/>
        <w:rPr>
          <w:rFonts w:cs="Arial"/>
          <w:color w:val="FFFFFF" w:themeColor="background1"/>
          <w:sz w:val="24"/>
          <w:szCs w:val="24"/>
        </w:rPr>
      </w:pPr>
    </w:p>
    <w:p w:rsidR="005E2CE2" w:rsidRDefault="005E2CE2">
      <w:r>
        <w:br w:type="page"/>
      </w:r>
    </w:p>
    <w:p w:rsidR="00A47E05" w:rsidRDefault="00D52F6F" w:rsidP="00A47E05">
      <w:pPr>
        <w:ind w:left="720" w:hanging="720"/>
      </w:pPr>
      <w:r>
        <w:lastRenderedPageBreak/>
        <w:t>21</w:t>
      </w:r>
      <w:r w:rsidR="00A47E05">
        <w:t>)</w:t>
      </w:r>
      <w:r w:rsidR="00A47E05">
        <w:tab/>
        <w:t xml:space="preserve">What needs to happen BEFORE guarding </w:t>
      </w:r>
      <w:proofErr w:type="gramStart"/>
      <w:r w:rsidR="00A47E05">
        <w:t>is removed</w:t>
      </w:r>
      <w:proofErr w:type="gramEnd"/>
      <w:r w:rsidR="00A47E05">
        <w:t xml:space="preserve"> from machinery?</w:t>
      </w:r>
    </w:p>
    <w:p w:rsidR="00A47E05" w:rsidRDefault="00A47E05" w:rsidP="00A47E05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87CE0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2E20BD" w:rsidP="002E20BD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The plant’s energy source must always be isolated and locked out before guarding is removed.</w:t>
            </w:r>
          </w:p>
        </w:tc>
      </w:tr>
      <w:tr w:rsidR="00A47E05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2E20BD" w:rsidP="002E20BD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 xml:space="preserve">When work on the plant is complete, guarding must be replaced and secured before energy </w:t>
            </w:r>
            <w:proofErr w:type="gramStart"/>
            <w:r w:rsidRPr="00887CE0">
              <w:rPr>
                <w:color w:val="FFFFFF" w:themeColor="background1"/>
              </w:rPr>
              <w:t>is restored</w:t>
            </w:r>
            <w:proofErr w:type="gramEnd"/>
            <w:r w:rsidRPr="00887CE0">
              <w:rPr>
                <w:color w:val="FFFFFF" w:themeColor="background1"/>
              </w:rPr>
              <w:t xml:space="preserve"> and normal operations re-commence.</w:t>
            </w:r>
          </w:p>
        </w:tc>
      </w:tr>
    </w:tbl>
    <w:p w:rsidR="00A47E05" w:rsidRPr="00887CE0" w:rsidRDefault="00A47E05" w:rsidP="0025445F">
      <w:pPr>
        <w:ind w:left="720" w:hanging="720"/>
        <w:rPr>
          <w:rFonts w:cs="Arial"/>
          <w:color w:val="FFFFFF" w:themeColor="background1"/>
          <w:sz w:val="24"/>
          <w:szCs w:val="24"/>
        </w:rPr>
      </w:pPr>
    </w:p>
    <w:p w:rsidR="00A47E05" w:rsidRDefault="00D52F6F" w:rsidP="00A47E05">
      <w:pPr>
        <w:ind w:left="720" w:hanging="720"/>
      </w:pPr>
      <w:r>
        <w:t>22</w:t>
      </w:r>
      <w:r w:rsidR="00075681">
        <w:t>)</w:t>
      </w:r>
      <w:r w:rsidR="00075681">
        <w:tab/>
        <w:t>When carrying out an electrical isolation procedure what must you do to ensure your test instrument is functioning correctly</w:t>
      </w:r>
      <w:r w:rsidR="00A47E05">
        <w:t>?</w:t>
      </w:r>
    </w:p>
    <w:p w:rsidR="00A47E05" w:rsidRDefault="00A47E05" w:rsidP="00A47E05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887CE0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2E20BD" w:rsidP="00A47E05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Your instrument must be first tested on a known live source to confirm operation.</w:t>
            </w:r>
          </w:p>
        </w:tc>
      </w:tr>
      <w:tr w:rsidR="00887CE0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2E20BD" w:rsidP="00A47E05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Following verification that energy has been isolated the test instrument must be</w:t>
            </w:r>
          </w:p>
        </w:tc>
      </w:tr>
      <w:tr w:rsidR="00A47E05" w:rsidRPr="00887CE0" w:rsidTr="002E20BD">
        <w:trPr>
          <w:trHeight w:val="361"/>
        </w:trPr>
        <w:tc>
          <w:tcPr>
            <w:tcW w:w="8459" w:type="dxa"/>
          </w:tcPr>
          <w:p w:rsidR="00A47E05" w:rsidRPr="00887CE0" w:rsidRDefault="002E20BD" w:rsidP="00A47E05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Verified again on a known source to ensure meter is functioning</w:t>
            </w:r>
          </w:p>
        </w:tc>
      </w:tr>
    </w:tbl>
    <w:p w:rsidR="00D35A25" w:rsidRPr="00887CE0" w:rsidRDefault="00D35A25" w:rsidP="0025445F">
      <w:pPr>
        <w:ind w:left="720" w:hanging="720"/>
        <w:rPr>
          <w:rFonts w:cs="Arial"/>
          <w:color w:val="FFFFFF" w:themeColor="background1"/>
          <w:sz w:val="24"/>
          <w:szCs w:val="24"/>
        </w:rPr>
      </w:pPr>
    </w:p>
    <w:p w:rsidR="00D52F6F" w:rsidRDefault="00D35A25" w:rsidP="00D35A25">
      <w:pPr>
        <w:ind w:left="720" w:hanging="720"/>
      </w:pPr>
      <w:r>
        <w:tab/>
      </w:r>
    </w:p>
    <w:p w:rsidR="00D52F6F" w:rsidRDefault="00D52F6F" w:rsidP="002E20BD">
      <w:r>
        <w:t xml:space="preserve">23)   </w:t>
      </w:r>
      <w:r w:rsidR="00D35A25">
        <w:t>Create a step by step isolation procedure for isolating an</w:t>
      </w:r>
      <w:r>
        <w:t xml:space="preserve"> air conditioning unit prior to</w:t>
      </w:r>
    </w:p>
    <w:p w:rsidR="00D35A25" w:rsidRDefault="00D52F6F" w:rsidP="00D35A25">
      <w:pPr>
        <w:ind w:left="720" w:hanging="720"/>
      </w:pPr>
      <w:r>
        <w:t xml:space="preserve">        </w:t>
      </w:r>
      <w:proofErr w:type="gramStart"/>
      <w:r w:rsidR="00D35A25">
        <w:t>carrying</w:t>
      </w:r>
      <w:proofErr w:type="gramEnd"/>
      <w:r w:rsidR="00D35A25">
        <w:t xml:space="preserve"> out electrical works?</w:t>
      </w:r>
    </w:p>
    <w:p w:rsidR="00D35A25" w:rsidRDefault="00D35A25" w:rsidP="00D35A25">
      <w:pPr>
        <w:ind w:left="720" w:hanging="720"/>
      </w:pPr>
      <w:r>
        <w:tab/>
      </w:r>
    </w:p>
    <w:tbl>
      <w:tblPr>
        <w:tblStyle w:val="TableGrid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9"/>
      </w:tblGrid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E20BD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Advise client of requirement to de-energise and agree on a time.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E20BD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 xml:space="preserve">Switch off local isolator switch </w:t>
            </w:r>
            <w:r w:rsidR="002A5B35" w:rsidRPr="00887CE0">
              <w:rPr>
                <w:color w:val="FFFFFF" w:themeColor="background1"/>
              </w:rPr>
              <w:t>if applicable.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A5B35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Identify correct circuit protection device in switch board.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D35A25" w:rsidP="00363323">
            <w:pPr>
              <w:rPr>
                <w:color w:val="FFFFFF" w:themeColor="background1"/>
              </w:rPr>
            </w:pP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A5B35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Apply danger tag to circuit breaker or fuse holder.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A5B35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Verify test instrument is working by testing on a live source.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A5B35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Test for zero volts at the point where works are to be carries out.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A5B35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Test instrument again on known source to verify correct operation.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887CE0" w:rsidRDefault="002A5B35" w:rsidP="00363323">
            <w:pPr>
              <w:rPr>
                <w:color w:val="FFFFFF" w:themeColor="background1"/>
              </w:rPr>
            </w:pPr>
            <w:r w:rsidRPr="00887CE0">
              <w:rPr>
                <w:color w:val="FFFFFF" w:themeColor="background1"/>
              </w:rPr>
              <w:t>Commence work.</w:t>
            </w: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2E20BD" w:rsidRDefault="00D35A25" w:rsidP="00363323">
            <w:pPr>
              <w:rPr>
                <w:color w:val="FF0000"/>
              </w:rPr>
            </w:pP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2E20BD" w:rsidRDefault="00D35A25" w:rsidP="00363323">
            <w:pPr>
              <w:rPr>
                <w:color w:val="FF0000"/>
              </w:rPr>
            </w:pPr>
          </w:p>
        </w:tc>
      </w:tr>
      <w:tr w:rsidR="00D35A25" w:rsidTr="00363323">
        <w:trPr>
          <w:trHeight w:val="361"/>
        </w:trPr>
        <w:tc>
          <w:tcPr>
            <w:tcW w:w="8675" w:type="dxa"/>
          </w:tcPr>
          <w:p w:rsidR="00D35A25" w:rsidRPr="002E20BD" w:rsidRDefault="00D35A25" w:rsidP="00363323">
            <w:pPr>
              <w:rPr>
                <w:color w:val="FF0000"/>
              </w:rPr>
            </w:pPr>
          </w:p>
        </w:tc>
      </w:tr>
    </w:tbl>
    <w:p w:rsidR="00D35A25" w:rsidRPr="0025445F" w:rsidRDefault="00D35A25" w:rsidP="0025445F">
      <w:pPr>
        <w:ind w:left="720" w:hanging="720"/>
        <w:rPr>
          <w:rFonts w:cs="Arial"/>
          <w:sz w:val="24"/>
          <w:szCs w:val="24"/>
        </w:rPr>
      </w:pPr>
    </w:p>
    <w:sectPr w:rsidR="00D35A25" w:rsidRPr="0025445F" w:rsidSect="00622B6D">
      <w:headerReference w:type="default" r:id="rId8"/>
      <w:footerReference w:type="default" r:id="rId9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4A" w:rsidRDefault="00971E4A" w:rsidP="00A01B31">
      <w:r>
        <w:separator/>
      </w:r>
    </w:p>
  </w:endnote>
  <w:endnote w:type="continuationSeparator" w:id="0">
    <w:p w:rsidR="00971E4A" w:rsidRDefault="00971E4A" w:rsidP="00A0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05" w:rsidRPr="00CB0328" w:rsidRDefault="00A47E05" w:rsidP="0042561D">
    <w:pPr>
      <w:pStyle w:val="Footer"/>
      <w:pBdr>
        <w:top w:val="thinThickSmallGap" w:sz="24" w:space="1" w:color="622423"/>
      </w:pBdr>
      <w:rPr>
        <w:rFonts w:ascii="Cambria" w:hAnsi="Cambria"/>
        <w:sz w:val="16"/>
        <w:szCs w:val="16"/>
      </w:rPr>
    </w:pPr>
    <w:r w:rsidRPr="00CB0328">
      <w:rPr>
        <w:rFonts w:ascii="Cambria" w:hAnsi="Cambria"/>
        <w:sz w:val="16"/>
        <w:szCs w:val="16"/>
      </w:rPr>
      <w:t>Created by:  Ray Elvidge</w:t>
    </w:r>
  </w:p>
  <w:p w:rsidR="00A47E05" w:rsidRPr="00CB0328" w:rsidRDefault="00971E4A" w:rsidP="0042561D">
    <w:pPr>
      <w:pStyle w:val="Footer"/>
      <w:pBdr>
        <w:top w:val="thinThickSmallGap" w:sz="24" w:space="1" w:color="622423"/>
      </w:pBdr>
      <w:rPr>
        <w:rFonts w:ascii="Cambria" w:hAnsi="Cambria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622B6D" w:rsidRPr="00622B6D">
      <w:rPr>
        <w:rFonts w:ascii="Cambria" w:hAnsi="Cambria"/>
        <w:noProof/>
        <w:sz w:val="16"/>
        <w:szCs w:val="16"/>
      </w:rPr>
      <w:t>R:\V18 Electrical - Balga\UEE30811-Electrician\UEE30811 RESOURCE NOTES\Stage 2B\E137A\4.Assessment Tools\E137A</w:t>
    </w:r>
    <w:r w:rsidR="00622B6D" w:rsidRPr="00622B6D">
      <w:rPr>
        <w:noProof/>
        <w:sz w:val="16"/>
        <w:szCs w:val="16"/>
      </w:rPr>
      <w:t xml:space="preserve"> Isolation Assignment</w:t>
    </w:r>
    <w:r w:rsidR="00622B6D">
      <w:rPr>
        <w:noProof/>
      </w:rPr>
      <w:t>.docx</w:t>
    </w:r>
    <w:r>
      <w:rPr>
        <w:noProof/>
      </w:rPr>
      <w:fldChar w:fldCharType="end"/>
    </w:r>
  </w:p>
  <w:p w:rsidR="00A47E05" w:rsidRDefault="00A47E05">
    <w:pPr>
      <w:pStyle w:val="Footer"/>
    </w:pPr>
    <w:r>
      <w:rPr>
        <w:rFonts w:ascii="Cambria" w:hAnsi="Cambria"/>
        <w:sz w:val="16"/>
        <w:szCs w:val="16"/>
      </w:rPr>
      <w:t>Created On: 09/05/2014</w:t>
    </w:r>
    <w:r>
      <w:t xml:space="preserve">                                                                                                  </w:t>
    </w:r>
    <w:r w:rsidR="004C0343">
      <w:tab/>
    </w:r>
    <w: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5E2CE2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4A" w:rsidRDefault="00971E4A" w:rsidP="00A01B31">
      <w:r>
        <w:separator/>
      </w:r>
    </w:p>
  </w:footnote>
  <w:footnote w:type="continuationSeparator" w:id="0">
    <w:p w:rsidR="00971E4A" w:rsidRDefault="00971E4A" w:rsidP="00A0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05" w:rsidRDefault="00622B6D">
    <w:pPr>
      <w:pStyle w:val="Header"/>
      <w:rPr>
        <w:b/>
        <w:sz w:val="36"/>
        <w:szCs w:val="36"/>
      </w:rPr>
    </w:pPr>
    <w:r w:rsidRPr="0021330D">
      <w:rPr>
        <w:rFonts w:cs="Arial"/>
        <w:noProof/>
        <w:color w:val="FF0000"/>
      </w:rPr>
      <w:drawing>
        <wp:anchor distT="0" distB="0" distL="114300" distR="114300" simplePos="0" relativeHeight="251659264" behindDoc="0" locked="0" layoutInCell="1" allowOverlap="1" wp14:anchorId="57DD6CEB" wp14:editId="64A86B54">
          <wp:simplePos x="0" y="0"/>
          <wp:positionH relativeFrom="page">
            <wp:posOffset>534389</wp:posOffset>
          </wp:positionH>
          <wp:positionV relativeFrom="page">
            <wp:posOffset>235173</wp:posOffset>
          </wp:positionV>
          <wp:extent cx="2798754" cy="501161"/>
          <wp:effectExtent l="0" t="0" r="1905" b="0"/>
          <wp:wrapSquare wrapText="left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754" cy="501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                     </w:t>
    </w:r>
  </w:p>
  <w:p w:rsidR="00A47E05" w:rsidRPr="00A01B31" w:rsidRDefault="00A47E05">
    <w:pPr>
      <w:pStyle w:val="Header"/>
      <w:rPr>
        <w:b/>
        <w:sz w:val="28"/>
        <w:szCs w:val="28"/>
      </w:rPr>
    </w:pPr>
    <w:r>
      <w:rPr>
        <w:b/>
        <w:sz w:val="36"/>
        <w:szCs w:val="36"/>
      </w:rPr>
      <w:t xml:space="preserve">                            </w:t>
    </w:r>
    <w:r>
      <w:rPr>
        <w:b/>
        <w:sz w:val="28"/>
        <w:szCs w:val="28"/>
      </w:rPr>
      <w:t xml:space="preserve">         </w:t>
    </w:r>
    <w:r w:rsidRPr="00A01B31">
      <w:rPr>
        <w:b/>
        <w:sz w:val="28"/>
        <w:szCs w:val="28"/>
      </w:rPr>
      <w:t xml:space="preserve"> </w:t>
    </w:r>
    <w:r w:rsidR="00AE0FF7">
      <w:rPr>
        <w:b/>
        <w:sz w:val="28"/>
        <w:szCs w:val="28"/>
      </w:rPr>
      <w:t>UEENEEE137</w:t>
    </w:r>
    <w:r>
      <w:rPr>
        <w:b/>
        <w:sz w:val="28"/>
        <w:szCs w:val="28"/>
      </w:rPr>
      <w:t xml:space="preserve">A </w:t>
    </w:r>
    <w:r w:rsidR="00622B6D">
      <w:rPr>
        <w:b/>
        <w:sz w:val="28"/>
        <w:szCs w:val="28"/>
      </w:rPr>
      <w:t>- Assignment</w:t>
    </w:r>
    <w:r>
      <w:rPr>
        <w:b/>
        <w:sz w:val="28"/>
        <w:szCs w:val="28"/>
      </w:rPr>
      <w:t xml:space="preserve">  </w:t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B16"/>
    <w:multiLevelType w:val="singleLevel"/>
    <w:tmpl w:val="6DF863A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937BD7"/>
    <w:multiLevelType w:val="singleLevel"/>
    <w:tmpl w:val="6420B0C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1F1201"/>
    <w:multiLevelType w:val="hybridMultilevel"/>
    <w:tmpl w:val="BF6E690A"/>
    <w:lvl w:ilvl="0" w:tplc="A88447E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CC"/>
    <w:rsid w:val="000003F4"/>
    <w:rsid w:val="00012317"/>
    <w:rsid w:val="00075681"/>
    <w:rsid w:val="000B59AF"/>
    <w:rsid w:val="000C6D12"/>
    <w:rsid w:val="0015040E"/>
    <w:rsid w:val="001838FA"/>
    <w:rsid w:val="001E370C"/>
    <w:rsid w:val="00232832"/>
    <w:rsid w:val="00245598"/>
    <w:rsid w:val="0025445F"/>
    <w:rsid w:val="002A5B35"/>
    <w:rsid w:val="002E20BD"/>
    <w:rsid w:val="002F602A"/>
    <w:rsid w:val="0032401E"/>
    <w:rsid w:val="00346AFB"/>
    <w:rsid w:val="00352F4E"/>
    <w:rsid w:val="003B7715"/>
    <w:rsid w:val="003E06FD"/>
    <w:rsid w:val="003E3B0E"/>
    <w:rsid w:val="0042561D"/>
    <w:rsid w:val="00483B47"/>
    <w:rsid w:val="004B0822"/>
    <w:rsid w:val="004C0343"/>
    <w:rsid w:val="004C3810"/>
    <w:rsid w:val="004F2875"/>
    <w:rsid w:val="00525C81"/>
    <w:rsid w:val="005321CF"/>
    <w:rsid w:val="0055353E"/>
    <w:rsid w:val="00576778"/>
    <w:rsid w:val="005805BF"/>
    <w:rsid w:val="005C3F87"/>
    <w:rsid w:val="005D4351"/>
    <w:rsid w:val="005D7453"/>
    <w:rsid w:val="005E2CE2"/>
    <w:rsid w:val="00622B6D"/>
    <w:rsid w:val="006574BB"/>
    <w:rsid w:val="00683960"/>
    <w:rsid w:val="00690BAF"/>
    <w:rsid w:val="006A56DF"/>
    <w:rsid w:val="006E6536"/>
    <w:rsid w:val="00744901"/>
    <w:rsid w:val="00751DE0"/>
    <w:rsid w:val="00762373"/>
    <w:rsid w:val="00790329"/>
    <w:rsid w:val="00791D59"/>
    <w:rsid w:val="007B25E9"/>
    <w:rsid w:val="007F11EB"/>
    <w:rsid w:val="007F5969"/>
    <w:rsid w:val="00834812"/>
    <w:rsid w:val="00856DF1"/>
    <w:rsid w:val="00864B0E"/>
    <w:rsid w:val="00887CE0"/>
    <w:rsid w:val="008B15DB"/>
    <w:rsid w:val="008B75C2"/>
    <w:rsid w:val="00943E90"/>
    <w:rsid w:val="009546EA"/>
    <w:rsid w:val="00966CEE"/>
    <w:rsid w:val="00971E4A"/>
    <w:rsid w:val="009C68C8"/>
    <w:rsid w:val="009E2E9E"/>
    <w:rsid w:val="00A01B31"/>
    <w:rsid w:val="00A16D9B"/>
    <w:rsid w:val="00A22FB7"/>
    <w:rsid w:val="00A379FD"/>
    <w:rsid w:val="00A47E05"/>
    <w:rsid w:val="00A50087"/>
    <w:rsid w:val="00A508CC"/>
    <w:rsid w:val="00A623F1"/>
    <w:rsid w:val="00A74E4B"/>
    <w:rsid w:val="00AC27EA"/>
    <w:rsid w:val="00AE0FF7"/>
    <w:rsid w:val="00AE3351"/>
    <w:rsid w:val="00B16F8B"/>
    <w:rsid w:val="00B620D3"/>
    <w:rsid w:val="00B66918"/>
    <w:rsid w:val="00B94913"/>
    <w:rsid w:val="00BC27B8"/>
    <w:rsid w:val="00C042E8"/>
    <w:rsid w:val="00C17D0E"/>
    <w:rsid w:val="00C205B4"/>
    <w:rsid w:val="00C53494"/>
    <w:rsid w:val="00C733B8"/>
    <w:rsid w:val="00C84D03"/>
    <w:rsid w:val="00CA3E6C"/>
    <w:rsid w:val="00CA71A8"/>
    <w:rsid w:val="00CB0328"/>
    <w:rsid w:val="00CE7F89"/>
    <w:rsid w:val="00D07A4F"/>
    <w:rsid w:val="00D35A25"/>
    <w:rsid w:val="00D50F55"/>
    <w:rsid w:val="00D52F6F"/>
    <w:rsid w:val="00D76132"/>
    <w:rsid w:val="00D94CC7"/>
    <w:rsid w:val="00DA7F16"/>
    <w:rsid w:val="00E51FB9"/>
    <w:rsid w:val="00E72553"/>
    <w:rsid w:val="00E86EB5"/>
    <w:rsid w:val="00EE6065"/>
    <w:rsid w:val="00F21D2C"/>
    <w:rsid w:val="00F2441F"/>
    <w:rsid w:val="00F45639"/>
    <w:rsid w:val="00F650C5"/>
    <w:rsid w:val="00F72B42"/>
    <w:rsid w:val="00FA5755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5B788"/>
  <w15:docId w15:val="{0DA2BD0C-D1C8-4117-B121-055281F3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E0"/>
    <w:rPr>
      <w:rFonts w:ascii="Arial" w:eastAsia="Times New Roman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32832"/>
    <w:pPr>
      <w:keepNext/>
      <w:outlineLvl w:val="0"/>
    </w:pPr>
    <w:rPr>
      <w:rFonts w:ascii="Times New Roman" w:hAnsi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32832"/>
    <w:pPr>
      <w:keepNext/>
      <w:jc w:val="right"/>
      <w:outlineLvl w:val="2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32832"/>
    <w:pPr>
      <w:keepNext/>
      <w:jc w:val="right"/>
      <w:outlineLvl w:val="4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08C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1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B31"/>
    <w:rPr>
      <w:rFonts w:ascii="Arial" w:eastAsia="Times New Roman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A01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B31"/>
    <w:rPr>
      <w:rFonts w:ascii="Arial" w:eastAsia="Times New Roman" w:hAnsi="Arial"/>
      <w:sz w:val="22"/>
      <w:szCs w:val="22"/>
      <w:lang w:val="en-AU" w:eastAsia="en-AU"/>
    </w:rPr>
  </w:style>
  <w:style w:type="table" w:styleId="TableGrid">
    <w:name w:val="Table Grid"/>
    <w:basedOn w:val="TableNormal"/>
    <w:rsid w:val="00A01B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32832"/>
    <w:rPr>
      <w:rFonts w:ascii="Times New Roman" w:eastAsia="Times New Roman" w:hAnsi="Times New Roman"/>
      <w:b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232832"/>
    <w:rPr>
      <w:rFonts w:ascii="Times New Roman" w:eastAsia="Times New Roman" w:hAnsi="Times New Roman"/>
      <w:b/>
      <w:sz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232832"/>
    <w:rPr>
      <w:rFonts w:ascii="Times New Roman" w:eastAsia="Times New Roman" w:hAnsi="Times New Roman"/>
      <w:b/>
      <w:sz w:val="24"/>
      <w:lang w:val="en-AU" w:eastAsia="en-AU"/>
    </w:rPr>
  </w:style>
  <w:style w:type="paragraph" w:customStyle="1" w:styleId="majortableheading">
    <w:name w:val="majortableheading"/>
    <w:basedOn w:val="Normal"/>
    <w:rsid w:val="00790329"/>
    <w:pPr>
      <w:spacing w:before="60" w:after="60"/>
      <w:jc w:val="center"/>
    </w:pPr>
    <w:rPr>
      <w:rFonts w:ascii="Palatino" w:hAnsi="Palatino"/>
      <w:b/>
      <w:bCs/>
      <w:sz w:val="20"/>
      <w:szCs w:val="20"/>
      <w:lang w:val="en-US" w:eastAsia="en-US"/>
    </w:rPr>
  </w:style>
  <w:style w:type="paragraph" w:customStyle="1" w:styleId="Default">
    <w:name w:val="Default"/>
    <w:rsid w:val="004256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13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4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merce.wa.gov.au/sites/default/files/atoms/files/guide-isolation_of_pla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Elvidge Raymond</dc:creator>
  <cp:lastModifiedBy>Geoff Fielding</cp:lastModifiedBy>
  <cp:revision>3</cp:revision>
  <cp:lastPrinted>2021-02-10T02:11:00Z</cp:lastPrinted>
  <dcterms:created xsi:type="dcterms:W3CDTF">2021-02-15T03:18:00Z</dcterms:created>
  <dcterms:modified xsi:type="dcterms:W3CDTF">2021-02-15T03:28:00Z</dcterms:modified>
</cp:coreProperties>
</file>