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5D" w:rsidRPr="00D70250" w:rsidRDefault="00F3305C" w:rsidP="00CE00E2">
      <w:pPr>
        <w:spacing w:after="120"/>
        <w:jc w:val="center"/>
        <w:rPr>
          <w:rFonts w:ascii="Arial" w:hAnsi="Arial" w:cs="Arial"/>
          <w:b/>
          <w:sz w:val="40"/>
          <w:szCs w:val="28"/>
        </w:rPr>
      </w:pPr>
      <w:r>
        <w:rPr>
          <w:rFonts w:ascii="Arial" w:hAnsi="Arial" w:cs="Arial"/>
          <w:b/>
          <w:sz w:val="40"/>
          <w:szCs w:val="28"/>
        </w:rPr>
        <w:t>Gebet</w:t>
      </w:r>
      <w:r w:rsidR="00D77B3A">
        <w:rPr>
          <w:rFonts w:ascii="Arial" w:hAnsi="Arial" w:cs="Arial"/>
          <w:b/>
          <w:sz w:val="40"/>
          <w:szCs w:val="28"/>
        </w:rPr>
        <w:t xml:space="preserve"> - Teil </w:t>
      </w:r>
      <w:r w:rsidR="00CE00E2">
        <w:rPr>
          <w:rFonts w:ascii="Arial" w:hAnsi="Arial" w:cs="Arial"/>
          <w:b/>
          <w:sz w:val="40"/>
          <w:szCs w:val="28"/>
        </w:rPr>
        <w:t>3</w:t>
      </w:r>
      <w:r>
        <w:rPr>
          <w:rFonts w:ascii="Arial" w:hAnsi="Arial" w:cs="Arial"/>
          <w:b/>
          <w:sz w:val="40"/>
          <w:szCs w:val="28"/>
        </w:rPr>
        <w:t xml:space="preserve">: </w:t>
      </w:r>
      <w:r w:rsidR="00CE00E2">
        <w:rPr>
          <w:rFonts w:ascii="Arial" w:hAnsi="Arial" w:cs="Arial"/>
          <w:b/>
          <w:sz w:val="40"/>
          <w:szCs w:val="28"/>
        </w:rPr>
        <w:t>Das Gebetsleben des Herrn Jesus</w:t>
      </w:r>
    </w:p>
    <w:p w:rsidR="009B3D17" w:rsidRPr="003C2B9C" w:rsidRDefault="00CE00E2" w:rsidP="00334C2C">
      <w:pPr>
        <w:spacing w:after="100"/>
        <w:contextualSpacing/>
        <w:rPr>
          <w:rFonts w:ascii="Arial" w:hAnsi="Arial" w:cs="Arial"/>
          <w:b/>
        </w:rPr>
      </w:pPr>
      <w:r>
        <w:rPr>
          <w:rFonts w:ascii="Arial" w:hAnsi="Arial" w:cs="Arial"/>
          <w:b/>
        </w:rPr>
        <w:t>Die Beziehung zum Vater</w:t>
      </w:r>
    </w:p>
    <w:p w:rsidR="00130EE2" w:rsidRPr="00787529" w:rsidRDefault="00CE00E2" w:rsidP="00CE00E2">
      <w:pPr>
        <w:pStyle w:val="Listenabsatz"/>
        <w:numPr>
          <w:ilvl w:val="0"/>
          <w:numId w:val="1"/>
        </w:numPr>
        <w:spacing w:after="120"/>
        <w:ind w:left="567" w:right="-23" w:hanging="283"/>
        <w:rPr>
          <w:rFonts w:ascii="Arial" w:hAnsi="Arial" w:cs="Arial"/>
        </w:rPr>
      </w:pPr>
      <w:r>
        <w:rPr>
          <w:rFonts w:ascii="Arial" w:hAnsi="Arial" w:cs="Arial"/>
        </w:rPr>
        <w:t>Das Gebetsleben des Herrn Jesus kam aus einer innigen Beziehung zu seinem Vater.</w:t>
      </w:r>
    </w:p>
    <w:p w:rsidR="003C2B9C" w:rsidRDefault="00CE00E2" w:rsidP="00CE00E2">
      <w:pPr>
        <w:pStyle w:val="Listenabsatz"/>
        <w:numPr>
          <w:ilvl w:val="0"/>
          <w:numId w:val="1"/>
        </w:numPr>
        <w:spacing w:after="120"/>
        <w:ind w:left="568" w:right="-23" w:hanging="284"/>
        <w:rPr>
          <w:rFonts w:ascii="Arial" w:hAnsi="Arial" w:cs="Arial"/>
        </w:rPr>
      </w:pPr>
      <w:r>
        <w:rPr>
          <w:rFonts w:ascii="Arial" w:hAnsi="Arial" w:cs="Arial"/>
        </w:rPr>
        <w:t>Er kannte den Vater und der Vater kannte Ihn, sie waren eins, wesensgleich (Joh. 10,14-15.30).</w:t>
      </w:r>
    </w:p>
    <w:p w:rsidR="00CE00E2" w:rsidRDefault="00CE00E2" w:rsidP="00CE00E2">
      <w:pPr>
        <w:pStyle w:val="Listenabsatz"/>
        <w:numPr>
          <w:ilvl w:val="0"/>
          <w:numId w:val="1"/>
        </w:numPr>
        <w:spacing w:after="120"/>
        <w:ind w:left="568" w:right="-23" w:hanging="284"/>
        <w:rPr>
          <w:rFonts w:ascii="Arial" w:hAnsi="Arial" w:cs="Arial"/>
        </w:rPr>
      </w:pPr>
      <w:r>
        <w:rPr>
          <w:rFonts w:ascii="Arial" w:hAnsi="Arial" w:cs="Arial"/>
        </w:rPr>
        <w:t>Bereits als Kind sagte der Herr Jesus: Ich muss in dem sein, was meines Vaters ist (Luk. 2,49).</w:t>
      </w:r>
    </w:p>
    <w:p w:rsidR="00CE00E2" w:rsidRDefault="00CE00E2" w:rsidP="00334C2C">
      <w:pPr>
        <w:pStyle w:val="Listenabsatz"/>
        <w:numPr>
          <w:ilvl w:val="0"/>
          <w:numId w:val="1"/>
        </w:numPr>
        <w:spacing w:after="160"/>
        <w:ind w:left="568" w:right="-23" w:hanging="284"/>
        <w:rPr>
          <w:rFonts w:ascii="Arial" w:hAnsi="Arial" w:cs="Arial"/>
        </w:rPr>
      </w:pPr>
      <w:r>
        <w:rPr>
          <w:rFonts w:ascii="Arial" w:hAnsi="Arial" w:cs="Arial"/>
        </w:rPr>
        <w:t>Wichtige Voraussetzung: Den Vater kennen; Seine Wünsche zu unseren Wünschen machen!</w:t>
      </w:r>
    </w:p>
    <w:p w:rsidR="00153582" w:rsidRPr="003C2B9C" w:rsidRDefault="00CE00E2" w:rsidP="00334C2C">
      <w:pPr>
        <w:spacing w:after="100"/>
        <w:contextualSpacing/>
        <w:rPr>
          <w:rFonts w:ascii="Arial" w:hAnsi="Arial" w:cs="Arial"/>
          <w:b/>
        </w:rPr>
      </w:pPr>
      <w:r>
        <w:rPr>
          <w:rFonts w:ascii="Arial" w:hAnsi="Arial" w:cs="Arial"/>
          <w:b/>
        </w:rPr>
        <w:t>Das Gebetsleben des Herrn Jesus</w:t>
      </w:r>
    </w:p>
    <w:p w:rsidR="002C688C" w:rsidRDefault="00CE00E2" w:rsidP="00CE00E2">
      <w:pPr>
        <w:pStyle w:val="Listenabsatz"/>
        <w:numPr>
          <w:ilvl w:val="0"/>
          <w:numId w:val="1"/>
        </w:numPr>
        <w:spacing w:after="120"/>
        <w:ind w:left="567" w:right="-23" w:hanging="283"/>
        <w:rPr>
          <w:rFonts w:ascii="Arial" w:hAnsi="Arial" w:cs="Arial"/>
          <w:spacing w:val="-1"/>
        </w:rPr>
      </w:pPr>
      <w:r>
        <w:rPr>
          <w:rFonts w:ascii="Arial" w:hAnsi="Arial" w:cs="Arial"/>
          <w:spacing w:val="-1"/>
        </w:rPr>
        <w:t xml:space="preserve">Der Herr Jesus zog sich immer wieder </w:t>
      </w:r>
      <w:r w:rsidR="002045AF">
        <w:rPr>
          <w:rFonts w:ascii="Arial" w:hAnsi="Arial" w:cs="Arial"/>
          <w:spacing w:val="-1"/>
        </w:rPr>
        <w:t xml:space="preserve">bewusst </w:t>
      </w:r>
      <w:r>
        <w:rPr>
          <w:rFonts w:ascii="Arial" w:hAnsi="Arial" w:cs="Arial"/>
          <w:spacing w:val="-1"/>
        </w:rPr>
        <w:t>zurück fürs Gebet (z.B. Luk. 5,15-16). Er bevorzugte einsame Orte, oft in den Bergen. Er stand auf, als es noch sehr dunkel war, um zu beten (Mark. 1,35).</w:t>
      </w:r>
    </w:p>
    <w:p w:rsidR="00CE00E2" w:rsidRDefault="00CE00E2" w:rsidP="00CE00E2">
      <w:pPr>
        <w:pStyle w:val="Listenabsatz"/>
        <w:numPr>
          <w:ilvl w:val="0"/>
          <w:numId w:val="1"/>
        </w:numPr>
        <w:spacing w:after="120"/>
        <w:ind w:left="567" w:right="-23" w:hanging="283"/>
        <w:rPr>
          <w:rFonts w:ascii="Arial" w:hAnsi="Arial" w:cs="Arial"/>
          <w:spacing w:val="-1"/>
        </w:rPr>
      </w:pPr>
      <w:r>
        <w:rPr>
          <w:rFonts w:ascii="Arial" w:hAnsi="Arial" w:cs="Arial"/>
          <w:spacing w:val="-1"/>
        </w:rPr>
        <w:t>Der Herr Jesus bereitete wichtige Entscheidungen im Gebet vor (z.B. Wahl der Apostel; Luk. 6,12).</w:t>
      </w:r>
    </w:p>
    <w:p w:rsidR="00CE00E2" w:rsidRPr="00AF2EFC" w:rsidRDefault="00CE00E2" w:rsidP="00CE00E2">
      <w:pPr>
        <w:pStyle w:val="Listenabsatz"/>
        <w:numPr>
          <w:ilvl w:val="0"/>
          <w:numId w:val="1"/>
        </w:numPr>
        <w:spacing w:after="120"/>
        <w:ind w:left="567" w:right="-23" w:hanging="283"/>
        <w:rPr>
          <w:rFonts w:ascii="Arial" w:hAnsi="Arial" w:cs="Arial"/>
          <w:spacing w:val="-1"/>
        </w:rPr>
      </w:pPr>
      <w:r>
        <w:rPr>
          <w:rFonts w:ascii="Arial" w:hAnsi="Arial" w:cs="Arial"/>
          <w:spacing w:val="-1"/>
        </w:rPr>
        <w:t>Der Herr Jesus fastete 40 Tage in der Wüste, bevor Er vor Satan versucht wurde (Matth. 4,2).</w:t>
      </w:r>
    </w:p>
    <w:p w:rsidR="00787529" w:rsidRDefault="00CE00E2" w:rsidP="00CE00E2">
      <w:pPr>
        <w:pStyle w:val="Listenabsatz"/>
        <w:numPr>
          <w:ilvl w:val="0"/>
          <w:numId w:val="1"/>
        </w:numPr>
        <w:spacing w:after="120"/>
        <w:ind w:left="568" w:right="-23" w:hanging="284"/>
        <w:rPr>
          <w:rFonts w:ascii="Arial" w:hAnsi="Arial" w:cs="Arial"/>
        </w:rPr>
      </w:pPr>
      <w:r>
        <w:rPr>
          <w:rFonts w:ascii="Arial" w:hAnsi="Arial" w:cs="Arial"/>
        </w:rPr>
        <w:t>Der Herr Jesus betete, als der Heilige Geist auf Ihn herab stieg (Luk. 3,21); Er betete, als Er verklärt wurde (Luk. 9,28-29). Seine Bestätigung und Verherrlichung folgte auf das Gebet.</w:t>
      </w:r>
    </w:p>
    <w:p w:rsidR="00CE00E2" w:rsidRDefault="00CE00E2" w:rsidP="00CE00E2">
      <w:pPr>
        <w:pStyle w:val="Listenabsatz"/>
        <w:numPr>
          <w:ilvl w:val="0"/>
          <w:numId w:val="1"/>
        </w:numPr>
        <w:spacing w:after="120"/>
        <w:ind w:left="568" w:right="-23" w:hanging="284"/>
        <w:rPr>
          <w:rFonts w:ascii="Arial" w:hAnsi="Arial" w:cs="Arial"/>
        </w:rPr>
      </w:pPr>
      <w:r>
        <w:rPr>
          <w:rFonts w:ascii="Arial" w:hAnsi="Arial" w:cs="Arial"/>
        </w:rPr>
        <w:t>Der Herr Jesus betete vor Lehrgesprächen (Luk. 9,18), vor der Verkündigung (Mark. 1,35), während seinen Predigten (Matth. 11,25-26; Joh. 14,16), bei Heilungen (Mark. 7,34; Joh. 11,41) und nach vollen Tagen des Dienstes (Luk. 5,15).</w:t>
      </w:r>
      <w:r w:rsidR="002045AF">
        <w:rPr>
          <w:rFonts w:ascii="Arial" w:hAnsi="Arial" w:cs="Arial"/>
        </w:rPr>
        <w:t xml:space="preserve"> Er war in ständiger Verbindung mit dem Vater.</w:t>
      </w:r>
    </w:p>
    <w:p w:rsidR="00CE00E2" w:rsidRDefault="00CE00E2" w:rsidP="00CE00E2">
      <w:pPr>
        <w:pStyle w:val="Listenabsatz"/>
        <w:numPr>
          <w:ilvl w:val="0"/>
          <w:numId w:val="1"/>
        </w:numPr>
        <w:spacing w:after="120"/>
        <w:ind w:left="568" w:right="-23" w:hanging="284"/>
        <w:rPr>
          <w:rFonts w:ascii="Arial" w:hAnsi="Arial" w:cs="Arial"/>
        </w:rPr>
      </w:pPr>
      <w:r>
        <w:rPr>
          <w:rFonts w:ascii="Arial" w:hAnsi="Arial" w:cs="Arial"/>
        </w:rPr>
        <w:t>Der Herr Jesus betete vor dem Essen (z.B. Speisung der 5000; Joh. 6,11), ebenso bei der Einsetzung des Abendmahls (Mark. 14,22-23; Luk. 22,17-19).</w:t>
      </w:r>
    </w:p>
    <w:p w:rsidR="00CE00E2" w:rsidRDefault="00CE00E2" w:rsidP="00CE00E2">
      <w:pPr>
        <w:pStyle w:val="Listenabsatz"/>
        <w:numPr>
          <w:ilvl w:val="0"/>
          <w:numId w:val="1"/>
        </w:numPr>
        <w:spacing w:after="120"/>
        <w:ind w:left="568" w:right="-23" w:hanging="284"/>
        <w:rPr>
          <w:rFonts w:ascii="Arial" w:hAnsi="Arial" w:cs="Arial"/>
        </w:rPr>
      </w:pPr>
      <w:r>
        <w:rPr>
          <w:rFonts w:ascii="Arial" w:hAnsi="Arial" w:cs="Arial"/>
        </w:rPr>
        <w:t>Der Herr Jesus betete vor seiner Verhaftung, Er betete am Kreuz und Er betete vor seiner Himmelfahrt (Luk. 22,40-45; 23,34+46; 24,50-51; vgl. Hebr. 5,7 = Bitten und Flehen unter Tränen =&gt; Erhörung).</w:t>
      </w:r>
    </w:p>
    <w:p w:rsidR="002045AF" w:rsidRPr="00787529" w:rsidRDefault="002045AF" w:rsidP="00334C2C">
      <w:pPr>
        <w:pStyle w:val="Listenabsatz"/>
        <w:numPr>
          <w:ilvl w:val="0"/>
          <w:numId w:val="1"/>
        </w:numPr>
        <w:spacing w:after="160"/>
        <w:ind w:left="568" w:right="-23" w:hanging="284"/>
        <w:rPr>
          <w:rFonts w:ascii="Arial" w:hAnsi="Arial" w:cs="Arial"/>
        </w:rPr>
      </w:pPr>
      <w:r w:rsidRPr="00721B51">
        <w:rPr>
          <w:rFonts w:ascii="Arial" w:hAnsi="Arial" w:cs="Arial"/>
          <w:b/>
        </w:rPr>
        <w:t>Fazit:</w:t>
      </w:r>
      <w:r>
        <w:rPr>
          <w:rFonts w:ascii="Arial" w:hAnsi="Arial" w:cs="Arial"/>
        </w:rPr>
        <w:t xml:space="preserve"> Der Herr Jesus hatte immer Zeit fürs Gebet! Sind wir bereit, früh aufzustehen, uns bewusst zurückzuziehen fürs Gebet? Beten wir vor wichtigen Entscheidungen? In Versuchungen? Wenn der Weg ans Kreuz führt? Vor, während und nach unserem Dienst? Dann beten wir Christus gemäss!</w:t>
      </w:r>
    </w:p>
    <w:p w:rsidR="009B0528" w:rsidRPr="003C2B9C" w:rsidRDefault="002045AF" w:rsidP="00334C2C">
      <w:pPr>
        <w:spacing w:after="100"/>
        <w:contextualSpacing/>
        <w:rPr>
          <w:rFonts w:ascii="Arial" w:hAnsi="Arial" w:cs="Arial"/>
          <w:b/>
        </w:rPr>
      </w:pPr>
      <w:r>
        <w:rPr>
          <w:rFonts w:ascii="Arial" w:hAnsi="Arial" w:cs="Arial"/>
          <w:b/>
        </w:rPr>
        <w:t>Die Inhalte der Gebete des Herrn Jesus</w:t>
      </w:r>
    </w:p>
    <w:p w:rsidR="002045AF" w:rsidRDefault="002045AF" w:rsidP="00CE00E2">
      <w:pPr>
        <w:pStyle w:val="Listenabsatz"/>
        <w:numPr>
          <w:ilvl w:val="0"/>
          <w:numId w:val="1"/>
        </w:numPr>
        <w:spacing w:after="120"/>
        <w:ind w:left="568" w:right="-23" w:hanging="284"/>
        <w:rPr>
          <w:rFonts w:ascii="Arial" w:hAnsi="Arial" w:cs="Arial"/>
        </w:rPr>
      </w:pPr>
      <w:r w:rsidRPr="002045AF">
        <w:rPr>
          <w:rFonts w:ascii="Arial" w:hAnsi="Arial" w:cs="Arial"/>
          <w:b/>
        </w:rPr>
        <w:t>Der Herr Jesus betete für seine Jünger:</w:t>
      </w:r>
      <w:r>
        <w:rPr>
          <w:rFonts w:ascii="Arial" w:hAnsi="Arial" w:cs="Arial"/>
        </w:rPr>
        <w:t xml:space="preserve"> Er bat um den Heiligen Geist als Beistand für sie (Joh. 14,16-17). Er betete für Petrus, als Satan ihn begehrte, dass sein Glaube nicht aufhöre und dass er nach seiner Umkehr die Brüder stärke (Luk. 22,32). </w:t>
      </w:r>
    </w:p>
    <w:p w:rsidR="00300F3D" w:rsidRDefault="002045AF" w:rsidP="00CE00E2">
      <w:pPr>
        <w:pStyle w:val="Listenabsatz"/>
        <w:numPr>
          <w:ilvl w:val="0"/>
          <w:numId w:val="1"/>
        </w:numPr>
        <w:spacing w:after="120"/>
        <w:ind w:left="568" w:right="-23" w:hanging="284"/>
        <w:rPr>
          <w:rFonts w:ascii="Arial" w:hAnsi="Arial" w:cs="Arial"/>
        </w:rPr>
      </w:pPr>
      <w:r>
        <w:rPr>
          <w:rFonts w:ascii="Arial" w:hAnsi="Arial" w:cs="Arial"/>
        </w:rPr>
        <w:t>Das Gebet in Johannes 17 für die Jünger und für die Gemeinde: Um Gotteserkenntnis; um Bewahrung vor dem Bösen; um Heiligung in Gottes Wort; um Einheit; dass die Seinen dort seien, wo Er ist.</w:t>
      </w:r>
    </w:p>
    <w:p w:rsidR="002045AF" w:rsidRDefault="002045AF" w:rsidP="00CE00E2">
      <w:pPr>
        <w:pStyle w:val="Listenabsatz"/>
        <w:numPr>
          <w:ilvl w:val="0"/>
          <w:numId w:val="1"/>
        </w:numPr>
        <w:spacing w:after="120"/>
        <w:ind w:left="568" w:right="-23" w:hanging="284"/>
        <w:rPr>
          <w:rFonts w:ascii="Arial" w:hAnsi="Arial" w:cs="Arial"/>
        </w:rPr>
      </w:pPr>
      <w:r w:rsidRPr="002045AF">
        <w:rPr>
          <w:rFonts w:ascii="Arial" w:hAnsi="Arial" w:cs="Arial"/>
          <w:b/>
        </w:rPr>
        <w:t>Der Herr Jesus betete für die Menschen:</w:t>
      </w:r>
      <w:r>
        <w:rPr>
          <w:rFonts w:ascii="Arial" w:hAnsi="Arial" w:cs="Arial"/>
        </w:rPr>
        <w:t xml:space="preserve"> Er betete vor oder nach seinen Predigten (für sein Volk, für die Verlorenen). Er betete für die Kinder (Matth. 19,13).</w:t>
      </w:r>
    </w:p>
    <w:p w:rsidR="002045AF" w:rsidRDefault="002045AF" w:rsidP="00CE00E2">
      <w:pPr>
        <w:pStyle w:val="Listenabsatz"/>
        <w:numPr>
          <w:ilvl w:val="0"/>
          <w:numId w:val="1"/>
        </w:numPr>
        <w:spacing w:after="120"/>
        <w:ind w:left="568" w:right="-23" w:hanging="284"/>
        <w:rPr>
          <w:rFonts w:ascii="Arial" w:hAnsi="Arial" w:cs="Arial"/>
        </w:rPr>
      </w:pPr>
      <w:r>
        <w:rPr>
          <w:rFonts w:ascii="Arial" w:hAnsi="Arial" w:cs="Arial"/>
        </w:rPr>
        <w:t>Gebet für die Feinde: Er betete für die Übeltäter (Jes. 53,12; vgl. die Bekehrung des Schächers am Kreuz); Er betete für diejenigen, die Ihn gekreuzigt hatten (Luk. 23,34).</w:t>
      </w:r>
    </w:p>
    <w:p w:rsidR="002045AF" w:rsidRDefault="002045AF" w:rsidP="00CE00E2">
      <w:pPr>
        <w:pStyle w:val="Listenabsatz"/>
        <w:numPr>
          <w:ilvl w:val="0"/>
          <w:numId w:val="1"/>
        </w:numPr>
        <w:spacing w:after="120"/>
        <w:ind w:left="568" w:right="-23" w:hanging="284"/>
        <w:rPr>
          <w:rFonts w:ascii="Arial" w:hAnsi="Arial" w:cs="Arial"/>
        </w:rPr>
      </w:pPr>
      <w:r w:rsidRPr="002045AF">
        <w:rPr>
          <w:rFonts w:ascii="Arial" w:hAnsi="Arial" w:cs="Arial"/>
          <w:b/>
        </w:rPr>
        <w:t>Der Herr Jesus betete für die Verherrlichung des Vaters:</w:t>
      </w:r>
      <w:r>
        <w:rPr>
          <w:rFonts w:ascii="Arial" w:hAnsi="Arial" w:cs="Arial"/>
        </w:rPr>
        <w:t xml:space="preserve"> Er betete, dass in seinem Leiden der Vater verherrlicht werde (Joh. 12,27-28) und dass Er verherrlicht werde (Joh. 17,4-5). Er betetet vor der Auferweckung Lazarus, damit die Menge glaubte (Joh. 11,41-43). Er pries den Vater, dass Er den Unmündigen das Evangelium geoffenbart hatte und es den Weisen verborgen hielt (Luk. 10,21).</w:t>
      </w:r>
    </w:p>
    <w:p w:rsidR="002045AF" w:rsidRDefault="002045AF" w:rsidP="00CE00E2">
      <w:pPr>
        <w:pStyle w:val="Listenabsatz"/>
        <w:numPr>
          <w:ilvl w:val="0"/>
          <w:numId w:val="1"/>
        </w:numPr>
        <w:spacing w:after="120"/>
        <w:ind w:left="568" w:right="-23" w:hanging="284"/>
        <w:rPr>
          <w:rFonts w:ascii="Arial" w:hAnsi="Arial" w:cs="Arial"/>
        </w:rPr>
      </w:pPr>
      <w:r w:rsidRPr="00A12465">
        <w:rPr>
          <w:rFonts w:ascii="Arial" w:hAnsi="Arial" w:cs="Arial"/>
          <w:b/>
        </w:rPr>
        <w:t>Der Herr Jesus betete in seiner grössten Not:</w:t>
      </w:r>
      <w:r>
        <w:rPr>
          <w:rFonts w:ascii="Arial" w:hAnsi="Arial" w:cs="Arial"/>
        </w:rPr>
        <w:t xml:space="preserve"> Er betete am Kreuz (Luk. 23,34+46). Er betete im Garten Gethsemane, im Wissen, was Ihn erwartete (Luk. 22,41-45)</w:t>
      </w:r>
      <w:r w:rsidR="00A12465">
        <w:rPr>
          <w:rFonts w:ascii="Arial" w:hAnsi="Arial" w:cs="Arial"/>
        </w:rPr>
        <w:t>. Trotzdem sprach Er angesichts seines Todes und der Trennung vom Vater die Worte aus: Nicht mein, sondern dein Wille geschehe!</w:t>
      </w:r>
    </w:p>
    <w:p w:rsidR="00A12465" w:rsidRPr="00787529" w:rsidRDefault="00A12465" w:rsidP="00334C2C">
      <w:pPr>
        <w:pStyle w:val="Listenabsatz"/>
        <w:numPr>
          <w:ilvl w:val="0"/>
          <w:numId w:val="1"/>
        </w:numPr>
        <w:spacing w:after="160"/>
        <w:ind w:left="568" w:right="-23" w:hanging="284"/>
        <w:rPr>
          <w:rFonts w:ascii="Arial" w:hAnsi="Arial" w:cs="Arial"/>
        </w:rPr>
      </w:pPr>
      <w:r w:rsidRPr="00721B51">
        <w:rPr>
          <w:rFonts w:ascii="Arial" w:hAnsi="Arial" w:cs="Arial"/>
          <w:b/>
        </w:rPr>
        <w:t>Fazit:</w:t>
      </w:r>
      <w:r>
        <w:rPr>
          <w:rFonts w:ascii="Arial" w:hAnsi="Arial" w:cs="Arial"/>
        </w:rPr>
        <w:t xml:space="preserve"> Lernen wir von den Gebetsanliegen des Herrn Jesus für die Kinder Gottes! Lernen wir, für die Verlorenen zu beten, sogar für Widersacher! Lernen wir Gottes Ehre in unseren Gebeten über alles zu stellen! Lernen wir in den grössten Nöten zu beten und trotzdem zu sagen: Dein Wille geschehe!</w:t>
      </w:r>
    </w:p>
    <w:p w:rsidR="002C688C" w:rsidRPr="003C2B9C" w:rsidRDefault="002045AF" w:rsidP="00334C2C">
      <w:pPr>
        <w:spacing w:after="100"/>
        <w:contextualSpacing/>
        <w:rPr>
          <w:rFonts w:ascii="Arial" w:hAnsi="Arial" w:cs="Arial"/>
          <w:b/>
        </w:rPr>
      </w:pPr>
      <w:r>
        <w:rPr>
          <w:rFonts w:ascii="Arial" w:hAnsi="Arial" w:cs="Arial"/>
          <w:b/>
        </w:rPr>
        <w:t>Die Lehre des Herrn Jesus über das Gebet</w:t>
      </w:r>
    </w:p>
    <w:p w:rsidR="00300F3D" w:rsidRDefault="00334C2C" w:rsidP="00334C2C">
      <w:pPr>
        <w:pStyle w:val="Listenabsatz"/>
        <w:numPr>
          <w:ilvl w:val="0"/>
          <w:numId w:val="1"/>
        </w:numPr>
        <w:spacing w:after="160"/>
        <w:ind w:left="568" w:right="-23" w:hanging="284"/>
        <w:rPr>
          <w:rFonts w:ascii="Arial" w:hAnsi="Arial" w:cs="Arial"/>
        </w:rPr>
      </w:pPr>
      <w:r>
        <w:rPr>
          <w:rFonts w:ascii="Arial" w:hAnsi="Arial" w:cs="Arial"/>
        </w:rPr>
        <w:t>Der Herr Jesus sprach in seinen Predigten sehr oft über das Gebet (rund 40 Stellen)</w:t>
      </w:r>
      <w:r w:rsidR="002045AF">
        <w:rPr>
          <w:rFonts w:ascii="Arial" w:hAnsi="Arial" w:cs="Arial"/>
        </w:rPr>
        <w:t>.</w:t>
      </w:r>
    </w:p>
    <w:p w:rsidR="00C10766" w:rsidRDefault="00334C2C" w:rsidP="00334C2C">
      <w:pPr>
        <w:pStyle w:val="Listenabsatz"/>
        <w:numPr>
          <w:ilvl w:val="0"/>
          <w:numId w:val="1"/>
        </w:numPr>
        <w:spacing w:after="160"/>
        <w:ind w:left="568" w:right="-23" w:hanging="284"/>
        <w:rPr>
          <w:rFonts w:ascii="Arial" w:hAnsi="Arial" w:cs="Arial"/>
        </w:rPr>
      </w:pPr>
      <w:r w:rsidRPr="00C10766">
        <w:rPr>
          <w:rFonts w:ascii="Arial" w:hAnsi="Arial" w:cs="Arial"/>
          <w:b/>
        </w:rPr>
        <w:t>Verheissungen, dass Gott Gebete erhört</w:t>
      </w:r>
      <w:r>
        <w:rPr>
          <w:rFonts w:ascii="Arial" w:hAnsi="Arial" w:cs="Arial"/>
        </w:rPr>
        <w:t xml:space="preserve"> (Joh. 14,13-14; 16,23-24; Matth. 7,7-11).</w:t>
      </w:r>
    </w:p>
    <w:p w:rsidR="00334C2C" w:rsidRDefault="00334C2C" w:rsidP="00334C2C">
      <w:pPr>
        <w:pStyle w:val="Listenabsatz"/>
        <w:numPr>
          <w:ilvl w:val="0"/>
          <w:numId w:val="1"/>
        </w:numPr>
        <w:spacing w:after="160"/>
        <w:ind w:left="568" w:right="-23" w:hanging="284"/>
        <w:rPr>
          <w:rFonts w:ascii="Arial" w:hAnsi="Arial" w:cs="Arial"/>
        </w:rPr>
      </w:pPr>
      <w:r>
        <w:rPr>
          <w:rFonts w:ascii="Arial" w:hAnsi="Arial" w:cs="Arial"/>
        </w:rPr>
        <w:t>Die Bedingungen: Im Namen des Herrn Jesus beten (gemäss Seinem Willen); in Ihm bleiben (Joh. 15,7); Frucht bringen, die der Vater für uns vorbereitet (Joh. 15,16); Glauben (Matth. 21,21-22).</w:t>
      </w:r>
    </w:p>
    <w:p w:rsidR="00334C2C" w:rsidRDefault="00334C2C" w:rsidP="00334C2C">
      <w:pPr>
        <w:pStyle w:val="Listenabsatz"/>
        <w:numPr>
          <w:ilvl w:val="0"/>
          <w:numId w:val="1"/>
        </w:numPr>
        <w:spacing w:after="160"/>
        <w:ind w:left="568" w:right="-23" w:hanging="284"/>
        <w:rPr>
          <w:rFonts w:ascii="Arial" w:hAnsi="Arial" w:cs="Arial"/>
        </w:rPr>
      </w:pPr>
      <w:r>
        <w:rPr>
          <w:rFonts w:ascii="Arial" w:hAnsi="Arial" w:cs="Arial"/>
        </w:rPr>
        <w:lastRenderedPageBreak/>
        <w:t>Eine besondere Verheissung der Erhörung liegt auf dem gemeinsame Gebet (Matth. 18,19).</w:t>
      </w:r>
    </w:p>
    <w:p w:rsidR="00C10766" w:rsidRDefault="00334C2C" w:rsidP="00334C2C">
      <w:pPr>
        <w:pStyle w:val="Listenabsatz"/>
        <w:numPr>
          <w:ilvl w:val="0"/>
          <w:numId w:val="1"/>
        </w:numPr>
        <w:spacing w:after="160"/>
        <w:ind w:left="568" w:right="-23" w:hanging="284"/>
        <w:rPr>
          <w:rFonts w:ascii="Arial" w:hAnsi="Arial" w:cs="Arial"/>
        </w:rPr>
      </w:pPr>
      <w:r w:rsidRPr="00C10766">
        <w:rPr>
          <w:rFonts w:ascii="Arial" w:hAnsi="Arial" w:cs="Arial"/>
          <w:b/>
        </w:rPr>
        <w:t>Wichtigkeit des demütigen, ehrlichen Gebets:</w:t>
      </w:r>
      <w:r>
        <w:rPr>
          <w:rFonts w:ascii="Arial" w:hAnsi="Arial" w:cs="Arial"/>
        </w:rPr>
        <w:t xml:space="preserve"> Selbstgerechte Gebete und grosse Worte waren </w:t>
      </w:r>
      <w:r w:rsidR="00C10766">
        <w:rPr>
          <w:rFonts w:ascii="Arial" w:hAnsi="Arial" w:cs="Arial"/>
        </w:rPr>
        <w:t>dem Herrn</w:t>
      </w:r>
      <w:r>
        <w:rPr>
          <w:rFonts w:ascii="Arial" w:hAnsi="Arial" w:cs="Arial"/>
        </w:rPr>
        <w:t xml:space="preserve"> ein Gräuel (Matth. 23,14), dagegen schätzte Er die Gebete im Verborgenen (Matth. 6,5-8).</w:t>
      </w:r>
    </w:p>
    <w:p w:rsidR="00334C2C" w:rsidRDefault="00334C2C" w:rsidP="00334C2C">
      <w:pPr>
        <w:pStyle w:val="Listenabsatz"/>
        <w:numPr>
          <w:ilvl w:val="0"/>
          <w:numId w:val="1"/>
        </w:numPr>
        <w:spacing w:after="160"/>
        <w:ind w:left="568" w:right="-23" w:hanging="284"/>
        <w:rPr>
          <w:rFonts w:ascii="Arial" w:hAnsi="Arial" w:cs="Arial"/>
        </w:rPr>
      </w:pPr>
      <w:r>
        <w:rPr>
          <w:rFonts w:ascii="Arial" w:hAnsi="Arial" w:cs="Arial"/>
        </w:rPr>
        <w:t>Beispiele: Das Gebet des selbstgerechten Pharisäers und des demütigen Zöllners (Luk. 18,9-14); das Gebet des verlorenen Sohnes und des selbstgerechten älteren Sohnes (Luk. 15,18-30).</w:t>
      </w:r>
    </w:p>
    <w:p w:rsidR="00C10766" w:rsidRDefault="00C10766" w:rsidP="00334C2C">
      <w:pPr>
        <w:pStyle w:val="Listenabsatz"/>
        <w:numPr>
          <w:ilvl w:val="0"/>
          <w:numId w:val="1"/>
        </w:numPr>
        <w:spacing w:after="160"/>
        <w:ind w:left="568" w:right="-23" w:hanging="284"/>
        <w:rPr>
          <w:rFonts w:ascii="Arial" w:hAnsi="Arial" w:cs="Arial"/>
        </w:rPr>
      </w:pPr>
      <w:r w:rsidRPr="00C10766">
        <w:rPr>
          <w:rFonts w:ascii="Arial" w:hAnsi="Arial" w:cs="Arial"/>
          <w:b/>
        </w:rPr>
        <w:t xml:space="preserve">Ausdauer im Gebet/Allezeit beten: </w:t>
      </w:r>
      <w:r>
        <w:rPr>
          <w:rFonts w:ascii="Arial" w:hAnsi="Arial" w:cs="Arial"/>
        </w:rPr>
        <w:t>Vgl. das Gleichnis der Witwe, die den ungerechten Richter bestürmte, bis er ihr Recht verschaffte. Wie viel mehr wird unser gerechte Gott das tun (Luk. 18,1-8)?</w:t>
      </w:r>
    </w:p>
    <w:p w:rsidR="00C10766" w:rsidRDefault="00C10766" w:rsidP="00334C2C">
      <w:pPr>
        <w:pStyle w:val="Listenabsatz"/>
        <w:numPr>
          <w:ilvl w:val="0"/>
          <w:numId w:val="1"/>
        </w:numPr>
        <w:spacing w:after="160"/>
        <w:ind w:left="568" w:right="-23" w:hanging="284"/>
        <w:rPr>
          <w:rFonts w:ascii="Arial" w:hAnsi="Arial" w:cs="Arial"/>
        </w:rPr>
      </w:pPr>
      <w:r w:rsidRPr="00C10766">
        <w:rPr>
          <w:rFonts w:ascii="Arial" w:hAnsi="Arial" w:cs="Arial"/>
          <w:b/>
        </w:rPr>
        <w:t>Vergebensbereit beten:</w:t>
      </w:r>
      <w:r>
        <w:rPr>
          <w:rFonts w:ascii="Arial" w:hAnsi="Arial" w:cs="Arial"/>
        </w:rPr>
        <w:t xml:space="preserve"> Vergeben im Hinblick auf erhörliches Beten (Mark. 11,25)!</w:t>
      </w:r>
    </w:p>
    <w:p w:rsidR="00C10766" w:rsidRPr="00C10766" w:rsidRDefault="00C10766" w:rsidP="00334C2C">
      <w:pPr>
        <w:pStyle w:val="Listenabsatz"/>
        <w:numPr>
          <w:ilvl w:val="0"/>
          <w:numId w:val="1"/>
        </w:numPr>
        <w:spacing w:after="160"/>
        <w:ind w:left="568" w:right="-23" w:hanging="284"/>
        <w:rPr>
          <w:rFonts w:ascii="Arial" w:hAnsi="Arial" w:cs="Arial"/>
          <w:b/>
        </w:rPr>
      </w:pPr>
      <w:r w:rsidRPr="00C10766">
        <w:rPr>
          <w:rFonts w:ascii="Arial" w:hAnsi="Arial" w:cs="Arial"/>
          <w:b/>
        </w:rPr>
        <w:t>Einige Gebetsanliegen</w:t>
      </w:r>
      <w:r w:rsidR="001E0718">
        <w:rPr>
          <w:rFonts w:ascii="Arial" w:hAnsi="Arial" w:cs="Arial"/>
          <w:b/>
        </w:rPr>
        <w:t>, die der Herr Jesus nannte</w:t>
      </w:r>
      <w:r w:rsidRPr="00C10766">
        <w:rPr>
          <w:rFonts w:ascii="Arial" w:hAnsi="Arial" w:cs="Arial"/>
          <w:b/>
        </w:rPr>
        <w:t>:</w:t>
      </w:r>
    </w:p>
    <w:p w:rsidR="00C10766" w:rsidRDefault="001E0718" w:rsidP="00C10766">
      <w:pPr>
        <w:pStyle w:val="Listenabsatz"/>
        <w:numPr>
          <w:ilvl w:val="1"/>
          <w:numId w:val="1"/>
        </w:numPr>
        <w:spacing w:after="160"/>
        <w:ind w:left="993" w:right="-23"/>
        <w:rPr>
          <w:rFonts w:ascii="Arial" w:hAnsi="Arial" w:cs="Arial"/>
        </w:rPr>
      </w:pPr>
      <w:r>
        <w:rPr>
          <w:rFonts w:ascii="Arial" w:hAnsi="Arial" w:cs="Arial"/>
        </w:rPr>
        <w:t>Fürbitte für uns feindlich gesinnte Menschen,</w:t>
      </w:r>
      <w:r w:rsidRPr="001E0718">
        <w:rPr>
          <w:rFonts w:ascii="Arial" w:hAnsi="Arial" w:cs="Arial"/>
        </w:rPr>
        <w:t xml:space="preserve"> </w:t>
      </w:r>
      <w:r>
        <w:rPr>
          <w:rFonts w:ascii="Arial" w:hAnsi="Arial" w:cs="Arial"/>
        </w:rPr>
        <w:t>für solche,</w:t>
      </w:r>
      <w:r w:rsidRPr="001E0718">
        <w:rPr>
          <w:rFonts w:ascii="Arial" w:hAnsi="Arial" w:cs="Arial"/>
          <w:sz w:val="16"/>
          <w:szCs w:val="16"/>
        </w:rPr>
        <w:t xml:space="preserve"> </w:t>
      </w:r>
      <w:r>
        <w:rPr>
          <w:rFonts w:ascii="Arial" w:hAnsi="Arial" w:cs="Arial"/>
        </w:rPr>
        <w:t>die uns beleidigen (Matth.</w:t>
      </w:r>
      <w:r w:rsidRPr="001E0718">
        <w:rPr>
          <w:rFonts w:ascii="Arial" w:hAnsi="Arial" w:cs="Arial"/>
          <w:sz w:val="16"/>
          <w:szCs w:val="16"/>
        </w:rPr>
        <w:t xml:space="preserve"> </w:t>
      </w:r>
      <w:r>
        <w:rPr>
          <w:rFonts w:ascii="Arial" w:hAnsi="Arial" w:cs="Arial"/>
        </w:rPr>
        <w:t>5,44; Luk.</w:t>
      </w:r>
      <w:r w:rsidRPr="001E0718">
        <w:rPr>
          <w:rFonts w:ascii="Arial" w:hAnsi="Arial" w:cs="Arial"/>
          <w:sz w:val="16"/>
          <w:szCs w:val="16"/>
        </w:rPr>
        <w:t xml:space="preserve"> </w:t>
      </w:r>
      <w:r>
        <w:rPr>
          <w:rFonts w:ascii="Arial" w:hAnsi="Arial" w:cs="Arial"/>
        </w:rPr>
        <w:t>6,28)</w:t>
      </w:r>
    </w:p>
    <w:p w:rsidR="001E0718" w:rsidRDefault="001E0718" w:rsidP="00C10766">
      <w:pPr>
        <w:pStyle w:val="Listenabsatz"/>
        <w:numPr>
          <w:ilvl w:val="1"/>
          <w:numId w:val="1"/>
        </w:numPr>
        <w:spacing w:after="160"/>
        <w:ind w:left="993" w:right="-23"/>
        <w:rPr>
          <w:rFonts w:ascii="Arial" w:hAnsi="Arial" w:cs="Arial"/>
        </w:rPr>
      </w:pPr>
      <w:r>
        <w:rPr>
          <w:rFonts w:ascii="Arial" w:hAnsi="Arial" w:cs="Arial"/>
        </w:rPr>
        <w:t xml:space="preserve">Bitte um die Stillung </w:t>
      </w:r>
      <w:r w:rsidR="00721B51">
        <w:rPr>
          <w:rFonts w:ascii="Arial" w:hAnsi="Arial" w:cs="Arial"/>
        </w:rPr>
        <w:t>unserer durstigen Seele</w:t>
      </w:r>
      <w:r>
        <w:rPr>
          <w:rFonts w:ascii="Arial" w:hAnsi="Arial" w:cs="Arial"/>
        </w:rPr>
        <w:t xml:space="preserve"> (Joh. 4,10)</w:t>
      </w:r>
    </w:p>
    <w:p w:rsidR="001E0718" w:rsidRDefault="001E0718" w:rsidP="00C10766">
      <w:pPr>
        <w:pStyle w:val="Listenabsatz"/>
        <w:numPr>
          <w:ilvl w:val="1"/>
          <w:numId w:val="1"/>
        </w:numPr>
        <w:spacing w:after="160"/>
        <w:ind w:left="993" w:right="-23"/>
        <w:rPr>
          <w:rFonts w:ascii="Arial" w:hAnsi="Arial" w:cs="Arial"/>
        </w:rPr>
      </w:pPr>
      <w:r>
        <w:rPr>
          <w:rFonts w:ascii="Arial" w:hAnsi="Arial" w:cs="Arial"/>
        </w:rPr>
        <w:t>Bitte, dass der Herr der Ernte Arbeiter in seine Ernte sendet (Matth. 9,38)</w:t>
      </w:r>
    </w:p>
    <w:p w:rsidR="001E0718" w:rsidRDefault="001E0718" w:rsidP="00C10766">
      <w:pPr>
        <w:pStyle w:val="Listenabsatz"/>
        <w:numPr>
          <w:ilvl w:val="1"/>
          <w:numId w:val="1"/>
        </w:numPr>
        <w:spacing w:after="160"/>
        <w:ind w:left="993" w:right="-23"/>
        <w:rPr>
          <w:rFonts w:ascii="Arial" w:hAnsi="Arial" w:cs="Arial"/>
        </w:rPr>
      </w:pPr>
      <w:r>
        <w:rPr>
          <w:rFonts w:ascii="Arial" w:hAnsi="Arial" w:cs="Arial"/>
        </w:rPr>
        <w:t>Wachen und beten, um nicht in Versuchung zu geraten (Mark. 14,38)</w:t>
      </w:r>
    </w:p>
    <w:p w:rsidR="001E0718" w:rsidRDefault="001E0718" w:rsidP="00C10766">
      <w:pPr>
        <w:pStyle w:val="Listenabsatz"/>
        <w:numPr>
          <w:ilvl w:val="1"/>
          <w:numId w:val="1"/>
        </w:numPr>
        <w:spacing w:after="160"/>
        <w:ind w:left="993" w:right="-23"/>
        <w:rPr>
          <w:rFonts w:ascii="Arial" w:hAnsi="Arial" w:cs="Arial"/>
        </w:rPr>
      </w:pPr>
      <w:r>
        <w:rPr>
          <w:rFonts w:ascii="Arial" w:hAnsi="Arial" w:cs="Arial"/>
        </w:rPr>
        <w:t>Im Hinblick auf die Endzeit beten (gewürdigt werden, dem zu entfliehen; Luk. 21,36; Mark. 13,33)</w:t>
      </w:r>
    </w:p>
    <w:p w:rsidR="001E0718" w:rsidRDefault="001E0718" w:rsidP="00C10766">
      <w:pPr>
        <w:pStyle w:val="Listenabsatz"/>
        <w:numPr>
          <w:ilvl w:val="1"/>
          <w:numId w:val="1"/>
        </w:numPr>
        <w:spacing w:after="160"/>
        <w:ind w:left="993" w:right="-23"/>
        <w:rPr>
          <w:rFonts w:ascii="Arial" w:hAnsi="Arial" w:cs="Arial"/>
        </w:rPr>
      </w:pPr>
      <w:r>
        <w:rPr>
          <w:rFonts w:ascii="Arial" w:hAnsi="Arial" w:cs="Arial"/>
        </w:rPr>
        <w:t xml:space="preserve">Das Vater unser-Gebet (Luk. 11,1-4; Matth. 6,9-13): Den Vater anrufen (Er ist dein liebender Vater! Er hat alle Macht! Ihn rufen wir an); Priorität: Dein Name, Dein Reich, Dein Wille (Gottes Ehre zuerst); Bitte um die alltäglichen Bedärfnisse; Bitte um Vergebung (auch bitten, dass der Vater uns hilft, anderen zu vergeben); </w:t>
      </w:r>
      <w:r w:rsidR="00721B51">
        <w:rPr>
          <w:rFonts w:ascii="Arial" w:hAnsi="Arial" w:cs="Arial"/>
        </w:rPr>
        <w:t>Bitte um Bewahrung vor Versuchungen und Erlösung von allem Bösen.</w:t>
      </w:r>
    </w:p>
    <w:p w:rsidR="001E0718" w:rsidRDefault="001E0718" w:rsidP="001E0718">
      <w:pPr>
        <w:pStyle w:val="Listenabsatz"/>
        <w:numPr>
          <w:ilvl w:val="0"/>
          <w:numId w:val="1"/>
        </w:numPr>
        <w:spacing w:after="160"/>
        <w:ind w:left="568" w:right="-23" w:hanging="284"/>
        <w:rPr>
          <w:rFonts w:ascii="Arial" w:hAnsi="Arial" w:cs="Arial"/>
        </w:rPr>
      </w:pPr>
      <w:r>
        <w:rPr>
          <w:rFonts w:ascii="Arial" w:hAnsi="Arial" w:cs="Arial"/>
        </w:rPr>
        <w:t>Das Anliegen aus Lukas 11,1: Herr, lehre uns beten! Ein sehr hilfreiches Gebet (vgl. Auch Röm. 8,26: Der Heilige Geist hilft uns zu beten, wie es sich gebührt und leitet uns).</w:t>
      </w:r>
    </w:p>
    <w:p w:rsidR="00721B51" w:rsidRPr="00787529" w:rsidRDefault="00721B51" w:rsidP="001E0718">
      <w:pPr>
        <w:pStyle w:val="Listenabsatz"/>
        <w:numPr>
          <w:ilvl w:val="0"/>
          <w:numId w:val="1"/>
        </w:numPr>
        <w:spacing w:after="160"/>
        <w:ind w:left="568" w:right="-23" w:hanging="284"/>
        <w:rPr>
          <w:rFonts w:ascii="Arial" w:hAnsi="Arial" w:cs="Arial"/>
        </w:rPr>
      </w:pPr>
      <w:r w:rsidRPr="00721B51">
        <w:rPr>
          <w:rFonts w:ascii="Arial" w:hAnsi="Arial" w:cs="Arial"/>
          <w:b/>
        </w:rPr>
        <w:t>Fazit:</w:t>
      </w:r>
      <w:r>
        <w:rPr>
          <w:rFonts w:ascii="Arial" w:hAnsi="Arial" w:cs="Arial"/>
        </w:rPr>
        <w:t xml:space="preserve"> Lernen wir dem Willen des Vaters gemäss beten, ehrlich, demütig, ausdauernd, gemeinsam und mit vergebungsbereitem Herzen zu beten! Lernen wir für die Anliegen zu beten, für die der Herr Jesus gebetet hat (siehe Auflistung oben)!</w:t>
      </w:r>
    </w:p>
    <w:p w:rsidR="003C2B9C" w:rsidRPr="00CE00E2" w:rsidRDefault="002045AF" w:rsidP="00334C2C">
      <w:pPr>
        <w:spacing w:after="100"/>
        <w:contextualSpacing/>
        <w:rPr>
          <w:rFonts w:ascii="Arial" w:hAnsi="Arial" w:cs="Arial"/>
          <w:b/>
        </w:rPr>
      </w:pPr>
      <w:r>
        <w:rPr>
          <w:rFonts w:ascii="Arial" w:hAnsi="Arial" w:cs="Arial"/>
          <w:b/>
        </w:rPr>
        <w:t>Schluss</w:t>
      </w:r>
    </w:p>
    <w:p w:rsidR="0050022D" w:rsidRDefault="00721B51" w:rsidP="00334C2C">
      <w:pPr>
        <w:pStyle w:val="Listenabsatz"/>
        <w:numPr>
          <w:ilvl w:val="0"/>
          <w:numId w:val="1"/>
        </w:numPr>
        <w:spacing w:after="160"/>
        <w:ind w:left="568" w:right="-23" w:hanging="284"/>
        <w:rPr>
          <w:rFonts w:ascii="Arial" w:hAnsi="Arial" w:cs="Arial"/>
        </w:rPr>
      </w:pPr>
      <w:r>
        <w:rPr>
          <w:rFonts w:ascii="Arial" w:hAnsi="Arial" w:cs="Arial"/>
        </w:rPr>
        <w:t>Der Herr Jesus ist mit Sicherheit das beste Vorbild des Gebets. Er war in einer vollkommenen Herzensbeziehung mit seinem Vater verbunden. Suchen wir diese Herzensbeziehung!</w:t>
      </w:r>
    </w:p>
    <w:p w:rsidR="00721B51" w:rsidRPr="00CE00E2" w:rsidRDefault="00721B51" w:rsidP="00334C2C">
      <w:pPr>
        <w:pStyle w:val="Listenabsatz"/>
        <w:numPr>
          <w:ilvl w:val="0"/>
          <w:numId w:val="1"/>
        </w:numPr>
        <w:spacing w:after="160"/>
        <w:ind w:left="568" w:right="-23" w:hanging="284"/>
        <w:rPr>
          <w:rFonts w:ascii="Arial" w:hAnsi="Arial" w:cs="Arial"/>
        </w:rPr>
      </w:pPr>
      <w:r>
        <w:rPr>
          <w:rFonts w:ascii="Arial" w:hAnsi="Arial" w:cs="Arial"/>
        </w:rPr>
        <w:t>Zusage aus Hebräer 9,24: Der Herr Jesus hat nicht aufgehört, für uns einzustehen. Er erscheint als Fürsprecher und als barmherziger Ho</w:t>
      </w:r>
      <w:bookmarkStart w:id="0" w:name="_GoBack"/>
      <w:bookmarkEnd w:id="0"/>
      <w:r>
        <w:rPr>
          <w:rFonts w:ascii="Arial" w:hAnsi="Arial" w:cs="Arial"/>
        </w:rPr>
        <w:t>hepriester für uns vor dem Vater!</w:t>
      </w:r>
    </w:p>
    <w:sectPr w:rsidR="00721B51" w:rsidRPr="00CE00E2" w:rsidSect="00162E46">
      <w:pgSz w:w="11907" w:h="16839" w:code="9"/>
      <w:pgMar w:top="680" w:right="652" w:bottom="567" w:left="709"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73D"/>
    <w:multiLevelType w:val="hybridMultilevel"/>
    <w:tmpl w:val="464A0C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D3548A"/>
    <w:multiLevelType w:val="hybridMultilevel"/>
    <w:tmpl w:val="E0A473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5D45C7D"/>
    <w:multiLevelType w:val="hybridMultilevel"/>
    <w:tmpl w:val="CF24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831F10"/>
    <w:multiLevelType w:val="hybridMultilevel"/>
    <w:tmpl w:val="CCA0B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FB5FCE"/>
    <w:multiLevelType w:val="hybridMultilevel"/>
    <w:tmpl w:val="42307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C7526DB"/>
    <w:multiLevelType w:val="hybridMultilevel"/>
    <w:tmpl w:val="A36AB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EC3D30"/>
    <w:multiLevelType w:val="hybridMultilevel"/>
    <w:tmpl w:val="41C6B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EE7580"/>
    <w:multiLevelType w:val="hybridMultilevel"/>
    <w:tmpl w:val="11F8AA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C14339"/>
    <w:multiLevelType w:val="hybridMultilevel"/>
    <w:tmpl w:val="68888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47416B"/>
    <w:multiLevelType w:val="hybridMultilevel"/>
    <w:tmpl w:val="F182A0BA"/>
    <w:lvl w:ilvl="0" w:tplc="B65C5628">
      <w:start w:val="182"/>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97EBF"/>
    <w:multiLevelType w:val="hybridMultilevel"/>
    <w:tmpl w:val="8AF2EB6E"/>
    <w:lvl w:ilvl="0" w:tplc="3796D02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3"/>
  </w:num>
  <w:num w:numId="7">
    <w:abstractNumId w:val="4"/>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17"/>
    <w:rsid w:val="00001700"/>
    <w:rsid w:val="00002102"/>
    <w:rsid w:val="00015E82"/>
    <w:rsid w:val="00052DEE"/>
    <w:rsid w:val="000765A0"/>
    <w:rsid w:val="000A5611"/>
    <w:rsid w:val="000B550A"/>
    <w:rsid w:val="000F165B"/>
    <w:rsid w:val="000F4B78"/>
    <w:rsid w:val="00110610"/>
    <w:rsid w:val="00111CA0"/>
    <w:rsid w:val="00116199"/>
    <w:rsid w:val="00130EE2"/>
    <w:rsid w:val="001328A1"/>
    <w:rsid w:val="00147C23"/>
    <w:rsid w:val="00153582"/>
    <w:rsid w:val="001617B5"/>
    <w:rsid w:val="00162E46"/>
    <w:rsid w:val="00186C4A"/>
    <w:rsid w:val="001C0C09"/>
    <w:rsid w:val="001E0718"/>
    <w:rsid w:val="001E0B58"/>
    <w:rsid w:val="002045AF"/>
    <w:rsid w:val="0021647F"/>
    <w:rsid w:val="00224204"/>
    <w:rsid w:val="0026491E"/>
    <w:rsid w:val="002747CB"/>
    <w:rsid w:val="00276432"/>
    <w:rsid w:val="002834FE"/>
    <w:rsid w:val="002C0753"/>
    <w:rsid w:val="002C688C"/>
    <w:rsid w:val="002D1A72"/>
    <w:rsid w:val="00300F3D"/>
    <w:rsid w:val="003249AE"/>
    <w:rsid w:val="00334C2C"/>
    <w:rsid w:val="00386591"/>
    <w:rsid w:val="0039146D"/>
    <w:rsid w:val="003924A2"/>
    <w:rsid w:val="00392A71"/>
    <w:rsid w:val="003B2603"/>
    <w:rsid w:val="003C2B9C"/>
    <w:rsid w:val="003C3447"/>
    <w:rsid w:val="003D551A"/>
    <w:rsid w:val="003E0244"/>
    <w:rsid w:val="003E458E"/>
    <w:rsid w:val="003F158F"/>
    <w:rsid w:val="00420D2B"/>
    <w:rsid w:val="004213A5"/>
    <w:rsid w:val="004377F7"/>
    <w:rsid w:val="00437B30"/>
    <w:rsid w:val="00444111"/>
    <w:rsid w:val="0044677C"/>
    <w:rsid w:val="004731BF"/>
    <w:rsid w:val="00490402"/>
    <w:rsid w:val="00491BD2"/>
    <w:rsid w:val="004B55DA"/>
    <w:rsid w:val="004E53C3"/>
    <w:rsid w:val="0050022D"/>
    <w:rsid w:val="0050473E"/>
    <w:rsid w:val="00532BF4"/>
    <w:rsid w:val="00551E7D"/>
    <w:rsid w:val="00552FDC"/>
    <w:rsid w:val="00554597"/>
    <w:rsid w:val="0056369E"/>
    <w:rsid w:val="00563D93"/>
    <w:rsid w:val="00576943"/>
    <w:rsid w:val="00576C01"/>
    <w:rsid w:val="005917AD"/>
    <w:rsid w:val="005A2DA1"/>
    <w:rsid w:val="005B20D2"/>
    <w:rsid w:val="005C1FFE"/>
    <w:rsid w:val="005D1C56"/>
    <w:rsid w:val="00615450"/>
    <w:rsid w:val="00642745"/>
    <w:rsid w:val="0065149B"/>
    <w:rsid w:val="00651D21"/>
    <w:rsid w:val="00675FB5"/>
    <w:rsid w:val="006915FC"/>
    <w:rsid w:val="0069695E"/>
    <w:rsid w:val="006A0AFE"/>
    <w:rsid w:val="006A1AF0"/>
    <w:rsid w:val="006A1EEA"/>
    <w:rsid w:val="006A3EEC"/>
    <w:rsid w:val="006B753B"/>
    <w:rsid w:val="006F18D1"/>
    <w:rsid w:val="007000B7"/>
    <w:rsid w:val="00712069"/>
    <w:rsid w:val="00721B51"/>
    <w:rsid w:val="00721B5B"/>
    <w:rsid w:val="007379B9"/>
    <w:rsid w:val="007436A6"/>
    <w:rsid w:val="00746C10"/>
    <w:rsid w:val="00747C9E"/>
    <w:rsid w:val="00754058"/>
    <w:rsid w:val="00762809"/>
    <w:rsid w:val="00780765"/>
    <w:rsid w:val="0078166B"/>
    <w:rsid w:val="00787529"/>
    <w:rsid w:val="007D1259"/>
    <w:rsid w:val="007E2ADF"/>
    <w:rsid w:val="007E2BCA"/>
    <w:rsid w:val="007F248D"/>
    <w:rsid w:val="00845CF1"/>
    <w:rsid w:val="008A290C"/>
    <w:rsid w:val="008D138E"/>
    <w:rsid w:val="008D5C01"/>
    <w:rsid w:val="008F7150"/>
    <w:rsid w:val="00904808"/>
    <w:rsid w:val="00926AC6"/>
    <w:rsid w:val="009271B3"/>
    <w:rsid w:val="00930AFD"/>
    <w:rsid w:val="0094169B"/>
    <w:rsid w:val="00964B0B"/>
    <w:rsid w:val="00967FBA"/>
    <w:rsid w:val="009B0528"/>
    <w:rsid w:val="009B1C56"/>
    <w:rsid w:val="009B3D17"/>
    <w:rsid w:val="009B4AC7"/>
    <w:rsid w:val="009B70BB"/>
    <w:rsid w:val="009C7282"/>
    <w:rsid w:val="009C77A2"/>
    <w:rsid w:val="009D0FA0"/>
    <w:rsid w:val="009F220B"/>
    <w:rsid w:val="009F58D4"/>
    <w:rsid w:val="00A03B69"/>
    <w:rsid w:val="00A06AB1"/>
    <w:rsid w:val="00A11253"/>
    <w:rsid w:val="00A12465"/>
    <w:rsid w:val="00A4191B"/>
    <w:rsid w:val="00A43713"/>
    <w:rsid w:val="00A85BAE"/>
    <w:rsid w:val="00AB05C4"/>
    <w:rsid w:val="00AF2EFC"/>
    <w:rsid w:val="00AF4943"/>
    <w:rsid w:val="00B20BEA"/>
    <w:rsid w:val="00B25335"/>
    <w:rsid w:val="00B26B28"/>
    <w:rsid w:val="00B33575"/>
    <w:rsid w:val="00B34DFF"/>
    <w:rsid w:val="00B73680"/>
    <w:rsid w:val="00B97FFB"/>
    <w:rsid w:val="00BA32AE"/>
    <w:rsid w:val="00BC04CE"/>
    <w:rsid w:val="00BC6D9C"/>
    <w:rsid w:val="00BE1336"/>
    <w:rsid w:val="00BE5AE0"/>
    <w:rsid w:val="00BF1779"/>
    <w:rsid w:val="00BF2748"/>
    <w:rsid w:val="00C03B81"/>
    <w:rsid w:val="00C10766"/>
    <w:rsid w:val="00C16303"/>
    <w:rsid w:val="00C32D7C"/>
    <w:rsid w:val="00C32EAC"/>
    <w:rsid w:val="00C354E1"/>
    <w:rsid w:val="00C37D80"/>
    <w:rsid w:val="00C41D2F"/>
    <w:rsid w:val="00C42577"/>
    <w:rsid w:val="00C56472"/>
    <w:rsid w:val="00C914C6"/>
    <w:rsid w:val="00C92C3C"/>
    <w:rsid w:val="00C9720D"/>
    <w:rsid w:val="00CA1F34"/>
    <w:rsid w:val="00CA2237"/>
    <w:rsid w:val="00CB04C9"/>
    <w:rsid w:val="00CE00E2"/>
    <w:rsid w:val="00D03A1F"/>
    <w:rsid w:val="00D15DE8"/>
    <w:rsid w:val="00D24CA7"/>
    <w:rsid w:val="00D25ED1"/>
    <w:rsid w:val="00D37706"/>
    <w:rsid w:val="00D4507F"/>
    <w:rsid w:val="00D61619"/>
    <w:rsid w:val="00D70250"/>
    <w:rsid w:val="00D77B3A"/>
    <w:rsid w:val="00D93377"/>
    <w:rsid w:val="00DA25C2"/>
    <w:rsid w:val="00DB0392"/>
    <w:rsid w:val="00DE42EF"/>
    <w:rsid w:val="00DE570F"/>
    <w:rsid w:val="00DF3B0C"/>
    <w:rsid w:val="00E01C95"/>
    <w:rsid w:val="00E169A4"/>
    <w:rsid w:val="00E22176"/>
    <w:rsid w:val="00E741B5"/>
    <w:rsid w:val="00E87B51"/>
    <w:rsid w:val="00EC1E16"/>
    <w:rsid w:val="00EC400B"/>
    <w:rsid w:val="00EC41AF"/>
    <w:rsid w:val="00ED743E"/>
    <w:rsid w:val="00F23C23"/>
    <w:rsid w:val="00F26D73"/>
    <w:rsid w:val="00F3305C"/>
    <w:rsid w:val="00F56277"/>
    <w:rsid w:val="00F62A0B"/>
    <w:rsid w:val="00F75B49"/>
    <w:rsid w:val="00F94930"/>
    <w:rsid w:val="00F95F6F"/>
    <w:rsid w:val="00FA5122"/>
    <w:rsid w:val="00FC58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490E1-E9FE-45E5-A3F1-D5F04352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651D21"/>
    <w:pPr>
      <w:keepNext/>
      <w:spacing w:after="0" w:line="240" w:lineRule="auto"/>
      <w:outlineLvl w:val="0"/>
    </w:pPr>
    <w:rPr>
      <w:rFonts w:ascii="Arial" w:eastAsia="Times New Roman" w:hAnsi="Arial" w:cs="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2ADF"/>
    <w:pPr>
      <w:ind w:left="720"/>
      <w:contextualSpacing/>
    </w:pPr>
  </w:style>
  <w:style w:type="paragraph" w:styleId="Sprechblasentext">
    <w:name w:val="Balloon Text"/>
    <w:basedOn w:val="Standard"/>
    <w:link w:val="SprechblasentextZchn"/>
    <w:uiPriority w:val="99"/>
    <w:semiHidden/>
    <w:unhideWhenUsed/>
    <w:rsid w:val="005A2D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DA1"/>
    <w:rPr>
      <w:rFonts w:ascii="Tahoma" w:hAnsi="Tahoma" w:cs="Tahoma"/>
      <w:sz w:val="16"/>
      <w:szCs w:val="16"/>
    </w:rPr>
  </w:style>
  <w:style w:type="character" w:customStyle="1" w:styleId="berschrift1Zchn">
    <w:name w:val="Überschrift 1 Zchn"/>
    <w:basedOn w:val="Absatz-Standardschriftart"/>
    <w:link w:val="berschrift1"/>
    <w:rsid w:val="00651D21"/>
    <w:rPr>
      <w:rFonts w:ascii="Arial" w:eastAsia="Times New Roman" w:hAnsi="Arial" w:cs="Times New Roman"/>
      <w:b/>
      <w:bCs/>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2DC8-71F6-454E-B2B4-7176D5D3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6A81C57E</Template>
  <TotalTime>0</TotalTime>
  <Pages>2</Pages>
  <Words>884</Words>
  <Characters>5571</Characters>
  <Application>Microsoft Office Word</Application>
  <DocSecurity>4</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Steiner Yves</cp:lastModifiedBy>
  <cp:revision>2</cp:revision>
  <dcterms:created xsi:type="dcterms:W3CDTF">2020-12-09T16:39:00Z</dcterms:created>
  <dcterms:modified xsi:type="dcterms:W3CDTF">2020-12-09T16:39:00Z</dcterms:modified>
</cp:coreProperties>
</file>