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BDBA2" w14:textId="77777777" w:rsidR="009326DE" w:rsidRDefault="009326DE">
      <w:r>
        <w:rPr>
          <w:rFonts w:ascii="Times New Roman" w:hAnsi="Times New Roman" w:cs="Times New Roman"/>
          <w:noProof/>
          <w:sz w:val="24"/>
          <w:szCs w:val="24"/>
        </w:rPr>
        <mc:AlternateContent>
          <mc:Choice Requires="wpc">
            <w:drawing>
              <wp:anchor distT="0" distB="0" distL="114300" distR="114300" simplePos="0" relativeHeight="251658240" behindDoc="0" locked="0" layoutInCell="1" allowOverlap="1" wp14:anchorId="572586E3" wp14:editId="55B48ABB">
                <wp:simplePos x="0" y="0"/>
                <wp:positionH relativeFrom="margin">
                  <wp:align>left</wp:align>
                </wp:positionH>
                <wp:positionV relativeFrom="paragraph">
                  <wp:posOffset>0</wp:posOffset>
                </wp:positionV>
                <wp:extent cx="1306195" cy="1642745"/>
                <wp:effectExtent l="0" t="0" r="0" b="0"/>
                <wp:wrapSquare wrapText="bothSides"/>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spect="1" noChangeArrowheads="1"/>
                        </wps:cNvSpPr>
                        <wps:spPr bwMode="auto">
                          <a:xfrm rot="3846673">
                            <a:off x="62230" y="268920"/>
                            <a:ext cx="1120775" cy="1120775"/>
                          </a:xfrm>
                          <a:custGeom>
                            <a:avLst/>
                            <a:gdLst>
                              <a:gd name="G0" fmla="+- 825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250"/>
                              <a:gd name="G18" fmla="*/ 8250 1 2"/>
                              <a:gd name="G19" fmla="+- G18 5400 0"/>
                              <a:gd name="G20" fmla="cos G19 11796480"/>
                              <a:gd name="G21" fmla="sin G19 11796480"/>
                              <a:gd name="G22" fmla="+- G20 10800 0"/>
                              <a:gd name="G23" fmla="+- G21 10800 0"/>
                              <a:gd name="G24" fmla="+- 10800 0 G20"/>
                              <a:gd name="G25" fmla="+- 8250 10800 0"/>
                              <a:gd name="G26" fmla="?: G9 G17 G25"/>
                              <a:gd name="G27" fmla="?: G9 0 21600"/>
                              <a:gd name="G28" fmla="cos 10800 11796480"/>
                              <a:gd name="G29" fmla="sin 10800 11796480"/>
                              <a:gd name="G30" fmla="sin 825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1275 w 21600"/>
                              <a:gd name="T15" fmla="*/ 10800 h 21600"/>
                              <a:gd name="T16" fmla="*/ 10800 w 21600"/>
                              <a:gd name="T17" fmla="*/ 2550 h 21600"/>
                              <a:gd name="T18" fmla="*/ 20325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550" y="10800"/>
                                </a:moveTo>
                                <a:cubicBezTo>
                                  <a:pt x="2550" y="6243"/>
                                  <a:pt x="6243" y="2550"/>
                                  <a:pt x="10800" y="2550"/>
                                </a:cubicBezTo>
                                <a:cubicBezTo>
                                  <a:pt x="15356" y="2550"/>
                                  <a:pt x="19050" y="6243"/>
                                  <a:pt x="19050" y="10799"/>
                                </a:cubicBezTo>
                                <a:lnTo>
                                  <a:pt x="21600" y="10800"/>
                                </a:lnTo>
                                <a:cubicBezTo>
                                  <a:pt x="21600" y="4835"/>
                                  <a:pt x="16764" y="0"/>
                                  <a:pt x="10800" y="0"/>
                                </a:cubicBezTo>
                                <a:cubicBezTo>
                                  <a:pt x="4835" y="0"/>
                                  <a:pt x="0" y="4835"/>
                                  <a:pt x="0" y="10799"/>
                                </a:cubicBezTo>
                                <a:close/>
                              </a:path>
                            </a:pathLst>
                          </a:cu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AutoShape 5"/>
                        <wps:cNvSpPr>
                          <a:spLocks noChangeAspect="1" noChangeArrowheads="1"/>
                        </wps:cNvSpPr>
                        <wps:spPr bwMode="auto">
                          <a:xfrm rot="2743032" flipV="1">
                            <a:off x="62230" y="268285"/>
                            <a:ext cx="1121410" cy="1120775"/>
                          </a:xfrm>
                          <a:custGeom>
                            <a:avLst/>
                            <a:gdLst>
                              <a:gd name="G0" fmla="+- 825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250"/>
                              <a:gd name="G18" fmla="*/ 8250 1 2"/>
                              <a:gd name="G19" fmla="+- G18 5400 0"/>
                              <a:gd name="G20" fmla="cos G19 11796480"/>
                              <a:gd name="G21" fmla="sin G19 11796480"/>
                              <a:gd name="G22" fmla="+- G20 10800 0"/>
                              <a:gd name="G23" fmla="+- G21 10800 0"/>
                              <a:gd name="G24" fmla="+- 10800 0 G20"/>
                              <a:gd name="G25" fmla="+- 8250 10800 0"/>
                              <a:gd name="G26" fmla="?: G9 G17 G25"/>
                              <a:gd name="G27" fmla="?: G9 0 21600"/>
                              <a:gd name="G28" fmla="cos 10800 11796480"/>
                              <a:gd name="G29" fmla="sin 10800 11796480"/>
                              <a:gd name="G30" fmla="sin 825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1275 w 21600"/>
                              <a:gd name="T15" fmla="*/ 10800 h 21600"/>
                              <a:gd name="T16" fmla="*/ 10800 w 21600"/>
                              <a:gd name="T17" fmla="*/ 2550 h 21600"/>
                              <a:gd name="T18" fmla="*/ 20325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550" y="10800"/>
                                </a:moveTo>
                                <a:cubicBezTo>
                                  <a:pt x="2550" y="6243"/>
                                  <a:pt x="6243" y="2550"/>
                                  <a:pt x="10800" y="2550"/>
                                </a:cubicBezTo>
                                <a:cubicBezTo>
                                  <a:pt x="15356" y="2550"/>
                                  <a:pt x="19050" y="6243"/>
                                  <a:pt x="19050" y="10799"/>
                                </a:cubicBezTo>
                                <a:lnTo>
                                  <a:pt x="21600" y="10800"/>
                                </a:lnTo>
                                <a:cubicBezTo>
                                  <a:pt x="21600" y="4835"/>
                                  <a:pt x="16764" y="0"/>
                                  <a:pt x="10800" y="0"/>
                                </a:cubicBezTo>
                                <a:cubicBezTo>
                                  <a:pt x="4835" y="0"/>
                                  <a:pt x="0" y="4835"/>
                                  <a:pt x="0" y="10799"/>
                                </a:cubicBezTo>
                                <a:close/>
                              </a:path>
                            </a:pathLst>
                          </a:cu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6"/>
                        <wps:cNvSpPr>
                          <a:spLocks noChangeAspect="1" noChangeArrowheads="1"/>
                        </wps:cNvSpPr>
                        <wps:spPr bwMode="auto">
                          <a:xfrm rot="5400000" flipV="1">
                            <a:off x="140970" y="413065"/>
                            <a:ext cx="198120" cy="198120"/>
                          </a:xfrm>
                          <a:prstGeom prst="rtTriangle">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7"/>
                        <wps:cNvSpPr>
                          <a:spLocks noChangeAspect="1" noChangeArrowheads="1"/>
                        </wps:cNvSpPr>
                        <wps:spPr bwMode="auto">
                          <a:xfrm rot="1353698">
                            <a:off x="374015" y="258760"/>
                            <a:ext cx="198120" cy="198755"/>
                          </a:xfrm>
                          <a:prstGeom prst="rtTriangle">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WordArt 8"/>
                        <wps:cNvSpPr txBox="1">
                          <a:spLocks noChangeArrowheads="1" noChangeShapeType="1" noTextEdit="1"/>
                        </wps:cNvSpPr>
                        <wps:spPr bwMode="auto">
                          <a:xfrm rot="17107548">
                            <a:off x="38100" y="683575"/>
                            <a:ext cx="314325" cy="41402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979C6A"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BLAKELAW</w:t>
                              </w:r>
                            </w:p>
                          </w:txbxContent>
                        </wps:txbx>
                        <wps:bodyPr spcFirstLastPara="1" wrap="square" numCol="1" fromWordArt="1">
                          <a:prstTxWarp prst="textArchUp">
                            <a:avLst>
                              <a:gd name="adj" fmla="val 10800000"/>
                            </a:avLst>
                          </a:prstTxWarp>
                          <a:spAutoFit/>
                        </wps:bodyPr>
                      </wps:wsp>
                      <wps:wsp>
                        <wps:cNvPr id="6" name="WordArt 9"/>
                        <wps:cNvSpPr txBox="1">
                          <a:spLocks noChangeArrowheads="1" noChangeShapeType="1" noTextEdit="1"/>
                        </wps:cNvSpPr>
                        <wps:spPr bwMode="auto">
                          <a:xfrm rot="1171868">
                            <a:off x="474980" y="368615"/>
                            <a:ext cx="531495" cy="41402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BC91A1"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NORTH FENHAM</w:t>
                              </w:r>
                            </w:p>
                          </w:txbxContent>
                        </wps:txbx>
                        <wps:bodyPr spcFirstLastPara="1" wrap="square" numCol="1" fromWordArt="1">
                          <a:prstTxWarp prst="textArchUp">
                            <a:avLst>
                              <a:gd name="adj" fmla="val 11722099"/>
                            </a:avLst>
                          </a:prstTxWarp>
                          <a:spAutoFit/>
                        </wps:bodyPr>
                      </wps:wsp>
                      <wps:wsp>
                        <wps:cNvPr id="7" name="Text Box 10"/>
                        <wps:cNvSpPr txBox="1">
                          <a:spLocks noChangeArrowheads="1"/>
                        </wps:cNvSpPr>
                        <wps:spPr bwMode="auto">
                          <a:xfrm>
                            <a:off x="474980" y="548320"/>
                            <a:ext cx="361950"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6589F" w14:textId="77777777" w:rsidR="009326DE" w:rsidRDefault="009326DE" w:rsidP="009326DE">
                              <w:pPr>
                                <w:rPr>
                                  <w:b/>
                                  <w:color w:val="FF6600"/>
                                  <w:sz w:val="82"/>
                                  <w:szCs w:val="144"/>
                                </w:rPr>
                              </w:pPr>
                              <w:r>
                                <w:rPr>
                                  <w:b/>
                                  <w:color w:val="FF6600"/>
                                  <w:sz w:val="82"/>
                                  <w:szCs w:val="144"/>
                                </w:rPr>
                                <w:t>1</w:t>
                              </w:r>
                            </w:p>
                            <w:p w14:paraId="15C2926C" w14:textId="77777777" w:rsidR="009326DE" w:rsidRDefault="009326DE" w:rsidP="009326DE">
                              <w:pPr>
                                <w:rPr>
                                  <w:sz w:val="5"/>
                                </w:rPr>
                              </w:pPr>
                            </w:p>
                            <w:p w14:paraId="6477F7B9" w14:textId="77777777" w:rsidR="009326DE" w:rsidRDefault="009326DE" w:rsidP="009326DE">
                              <w:pPr>
                                <w:rPr>
                                  <w:sz w:val="5"/>
                                </w:rPr>
                              </w:pPr>
                            </w:p>
                          </w:txbxContent>
                        </wps:txbx>
                        <wps:bodyPr rot="0" vert="horz" wrap="square" lIns="18722" tIns="9361" rIns="18722" bIns="9361" anchor="t" anchorCtr="0" upright="1">
                          <a:noAutofit/>
                        </wps:bodyPr>
                      </wps:wsp>
                      <wps:wsp>
                        <wps:cNvPr id="8" name="Text Box 11"/>
                        <wps:cNvSpPr txBox="1">
                          <a:spLocks noChangeArrowheads="1"/>
                        </wps:cNvSpPr>
                        <wps:spPr bwMode="auto">
                          <a:xfrm>
                            <a:off x="422275" y="531810"/>
                            <a:ext cx="438150" cy="106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893B3" w14:textId="77777777" w:rsidR="009326DE" w:rsidRDefault="009326DE" w:rsidP="009326DE">
                              <w:pPr>
                                <w:rPr>
                                  <w:rFonts w:ascii="Arial Black" w:hAnsi="Arial Black"/>
                                  <w:color w:val="FF6600"/>
                                  <w:sz w:val="7"/>
                                </w:rPr>
                              </w:pPr>
                              <w:r>
                                <w:rPr>
                                  <w:rFonts w:ascii="Arial Black" w:hAnsi="Arial Black"/>
                                  <w:color w:val="FF6600"/>
                                  <w:sz w:val="7"/>
                                </w:rPr>
                                <w:t>TOGETHER AS</w:t>
                              </w:r>
                            </w:p>
                            <w:p w14:paraId="044718F7" w14:textId="77777777" w:rsidR="009326DE" w:rsidRDefault="009326DE" w:rsidP="009326DE">
                              <w:pPr>
                                <w:rPr>
                                  <w:rFonts w:ascii="Arial Black" w:hAnsi="Arial Black"/>
                                  <w:color w:val="FF6600"/>
                                  <w:sz w:val="7"/>
                                </w:rPr>
                              </w:pPr>
                            </w:p>
                          </w:txbxContent>
                        </wps:txbx>
                        <wps:bodyPr rot="0" vert="horz" wrap="square" lIns="18722" tIns="9361" rIns="18722" bIns="9361" anchor="t" anchorCtr="0" upright="1">
                          <a:noAutofit/>
                        </wps:bodyPr>
                      </wps:wsp>
                      <wps:wsp>
                        <wps:cNvPr id="9" name="WordArt 12"/>
                        <wps:cNvSpPr txBox="1">
                          <a:spLocks noChangeArrowheads="1" noChangeShapeType="1" noTextEdit="1"/>
                        </wps:cNvSpPr>
                        <wps:spPr bwMode="auto">
                          <a:xfrm rot="10986387">
                            <a:off x="422275" y="1220785"/>
                            <a:ext cx="321310" cy="41402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EA42CBF"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COUNCIL</w:t>
                              </w:r>
                            </w:p>
                          </w:txbxContent>
                        </wps:txbx>
                        <wps:bodyPr spcFirstLastPara="1" wrap="square" numCol="1" fromWordArt="1">
                          <a:prstTxWarp prst="textArchUp">
                            <a:avLst>
                              <a:gd name="adj" fmla="val 11373350"/>
                            </a:avLst>
                          </a:prstTxWarp>
                          <a:spAutoFit/>
                        </wps:bodyPr>
                      </wps:wsp>
                      <wps:wsp>
                        <wps:cNvPr id="10" name="WordArt 13"/>
                        <wps:cNvSpPr txBox="1">
                          <a:spLocks noChangeArrowheads="1" noChangeShapeType="1" noTextEdit="1"/>
                        </wps:cNvSpPr>
                        <wps:spPr bwMode="auto">
                          <a:xfrm rot="6853251">
                            <a:off x="765175" y="877786"/>
                            <a:ext cx="401955" cy="41402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D30E08"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COMMUNITY</w:t>
                              </w:r>
                            </w:p>
                          </w:txbxContent>
                        </wps:txbx>
                        <wps:bodyPr spcFirstLastPara="1" wrap="square" numCol="1" fromWordArt="1">
                          <a:prstTxWarp prst="textArchUp">
                            <a:avLst>
                              <a:gd name="adj" fmla="val 11553296"/>
                            </a:avLst>
                          </a:prstTxWarp>
                          <a:spAutoFit/>
                        </wps:bodyPr>
                      </wps:wsp>
                    </wpc:wpc>
                  </a:graphicData>
                </a:graphic>
                <wp14:sizeRelH relativeFrom="page">
                  <wp14:pctWidth>0</wp14:pctWidth>
                </wp14:sizeRelH>
                <wp14:sizeRelV relativeFrom="page">
                  <wp14:pctHeight>0</wp14:pctHeight>
                </wp14:sizeRelV>
              </wp:anchor>
            </w:drawing>
          </mc:Choice>
          <mc:Fallback>
            <w:pict>
              <v:group w14:anchorId="572586E3" id="Canvas 11" o:spid="_x0000_s1026" editas="canvas" style="position:absolute;margin-left:0;margin-top:0;width:102.85pt;height:129.35pt;z-index:251658240;mso-position-horizontal:left;mso-position-horizontal-relative:margin" coordsize="13061,1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DLFAkAAPM1AAAOAAAAZHJzL2Uyb0RvYy54bWzsW22P28gN/l6g/2Ggjy0u1kiyXow4QW6v&#10;KxRIewFOd/dZK8trt7akStq1c7++DzmjsSRbm0vSvWwBb5BdyaJIDvkMh+SMX7897nfiMa+bbVks&#10;LfnKtkReZOVqW9wvrZ+T2+9CSzRtWqzSXVnkS+tj3lhv3/z5T68P1SJ3yk25W+W1AJOiWRyqpbVp&#10;22oxmzXZJt+nzauyygs8XJf1Pm1xW9/PVnV6APf9bubYtj87lPWqqsssbxp8+oN6aL1h/ut1nrU/&#10;rtdN3ord0oJuLf+u+fcd/Z69eZ0u7uu02mwzrUb6BVrs020BoYbVD2mbiod6e8Zqv83qsinX7aus&#10;3M/K9Xqb5TwGjEbao9HcpMVj2vBgMlinUxBX/0O+d/ekd1Hebnc7WGMG7gv6jP4e4J8cHx4qeKep&#10;jJ+ar5P/0yatch5Ws8j++fihFtsVwGOJIt0DI+8e2pJJhEf+IeGg+qn6UJOmTfW+zP7diKK82aTF&#10;ff6uqeBl9Xr3UV2Xh02erqCnJBYYVI8H3TTgJu4O/yhXEJhCIHvvuK73oi7BzQ093w9c/hReEsel&#10;5TuOCwh9XFqOH0aOxk5+bEWGp1I6dhDMLZGBoLsh0emCuJLm2UPTxnnJ1+nj+6bFYyBmhSt1occf&#10;Q8p6vwMO//qdCJ25LfBPI3XV0cBahkbKIPK98CKd06Mjgo52xC8xMv8yA5Uz9wVbjvTTIhMjEiQS&#10;0i4RxW5PXidLJLbA23q4HTuj2bREwwwk0YRA76JARyTuSGAM5yiTgVvsCed8hIbXtLykz2VCJb8T&#10;BP+dbOAJvDu0QRx0lKSSf0GlGPFTKZ3eNYbZiE1iBILNZZ2SvqQpU0adLOgdhyLxBV4baSwNUN4u&#10;RByJOBAw7JAoMUpP62NkgcT1LysdSwM50kgCRdAqGkmLpUESqQQqvEd/R3TJSfVptU4Sn9TLAJP1&#10;AthIN7w7tEMsDaBYMwdaufjvnNEZUIEfzVJ6c8zLOBk00g7ti9NdGj/3qCiGnLHr+4iDjBTnehkv&#10;8ThDMfdI7JgXYqEGaVY20D2aAmrsGIditX6a0jiVRDsIXGrIZ7IHrnDkJJ1xRc8w4HvGr+8KZZcJ&#10;wcYfeiJIzARnPBVixzhEkQHp0rfPxRp3kAnVWLvQcaai8QoZ8WlaWrFU/CBaNR69WozZusY3bPFw&#10;ypLu0DNw9mUDuQPPuJMedI1nyEIeoR+qjNDvGreAqDMMCEF+RjpwjA+i+UWOxjEYLvuEJftn7Ixn&#10;TuqdLS2ucclQvRCSz2aVZ3xCHEnB6HwUnvGGEgs+l5HjGXdobh6CH2w/NGByCpIIbMpjh4sME2n8&#10;xmFyM0FlvEb8nGAuptgZzxnBUyyN4wzlFE/jO1A6c2RIUyyN84jQdp1pNY0HjfAJnqdoB8rY9acG&#10;fop1ROdN6ugYBzK/YJJf3y+x5/THjCzT5JHppksts2Ohc0tcCSTLVPFQqlkhxiBnZVAgXSWXAy5g&#10;AjrOVCfI4XMm5yj3aXL4k8k5ifg0OXzF5LzAd+Tqrx5GjUyfKrmEfIAsPSEbo5pLyIao5xJH475K&#10;W7ICjxWX4oCkncOu2HRX9GxfPuZJyVQtGYSgxErwBNE2ORFlD3fb7Pv8t4uv+I7XCWdefM/VAjHl&#10;2VjxA8W7/4TGOGA9vNOvzd25Mihr2WcY2VrtsQ7SPJF2EBm7DmTtisFwlJXgh74JOppLemm74g0v&#10;RJTu6+UHvkLMxPj54981eGZNJhtwUr4ai+08ODXgbFc2VNRCMMHEXDBeWJtTmdaUu+2KKmPCSFPf&#10;393savGYAoKuG0U+LxZ4ZUC24yl0KqjTBX3CJShVnaqgvStXH1GBcq0JhdFBAZw3Zf2bJQ7oRiyt&#10;5j8PaZ1bYvf3AlVsJD1aNVq+8eYB4b/uP7nrP0mLDKyWVmth0tPlTYs7vPJQ1dv7DRfLNKCipFJ7&#10;vaVClPVTWukbFPx/UOWPyTuu/BlIg6r9j6r8ncBzsVAgbdptq1+ogUCmutQDcEIN914PQHpUZVx7&#10;AOe9iWsPACXitQfQbyj1U65rD8DkyahHrj0AtGXjU2bMFelkBYmsTxe5THftAdCKZfq28bUHgDLt&#10;2gNQ5Z7pgF97ALqWMBMlkf0FSdnn2gNA3UDhxLQMrj2Aaw/grAliugbjYlxeewCq1XDtAXRnNC7v&#10;/iOFG/cAuLvyTXoAtM2Fn8s9AOnZUYBn1PGSru2PmwBRiKMAugegrhUCumMAVa36S4IullbdJvUW&#10;vdkdnYhIF93BAOpOaUL6eNBhujaigIrnOIKCtW0MQu5dfxMQSnfu+lHYbz+5gWdL1ImAnjMPA19n&#10;MKb/NIReMGdoAklX6L34Hii8qqD3Kw60vatbEVIrvQc80R6/L+mgEQPi7BTU4MiTORzFsTb5WKGa&#10;xk5JUSaAyt9WW+4Ad01fc7aKhH3qXJQMsJMw94aoDCXFSoDSxw4AzkCBc7roQOlKD9tuKh56iJ2I&#10;jU/HQ+zxTEfCURu9Pd4dtZl0R72pststAuf7tGk/pDUOUWHgw5Z68bC/KdHCpx3Wutxrg3eWpaib&#10;HH9N60oH6BYjeVdnm5+rk1o0QFM3pKt/df0HbA2ozVVaPdQwOaCrTQbDmSN6Rc3322/efMee0hB4&#10;vE308oAH5IX+AHde4EWhAp7rhz4C4wB4cyAvek7g6VOLLw5/MnAc2+z2vXT8YStf4Y9ik0CIwwQi&#10;R34hAmnS9V5VfKajGs1EvbfTgxMCnKviVC+O+TKibVba2/GxMNufWlyfjGNPZXS3/KPDxyDx+11b&#10;ixQTGZp88IRs8ZmbjTIEgLrNxsj1aY+dtxf1A7XXqB78v2014ozBGG181qgHmc9ZaL8CbY6DQzO8&#10;aiJQYQUdBi/PDWWHNmn7PuIcyZpO5b452vjwwxVt6qC5PtKOfuJwbVVHP78QbM+Y1dlR6Lth0K81&#10;vBNAJdaTYLzZ7TrS7fa6nyWv4xhmvgHwctI76Qauq470YD6+9OWVXDTCoJmpOvP/nID3fBj0wznq&#10;hMFpi8CfSx0jwyAIQn02s6ssUAtHKHF5RX4+BPIy34trL6DAkHOYKuoOH30FApEp8ReLeGXR34Ki&#10;ry717zmfOn1X681/AQAA//8DAFBLAwQUAAYACAAAACEAj9yO3twAAAAFAQAADwAAAGRycy9kb3du&#10;cmV2LnhtbEyPQWvDMAyF74P+B6PCbqvTQNeSxSmlkB1Cdlhbxo5urMVhsRxit83+/bRdtouQeOK9&#10;7+XbyfXiimPoPClYLhIQSI03HbUKTsfyYQMiRE1G955QwRcG2Bazu1xnxt/oFa+H2Ao2oZBpBTbG&#10;IZMyNBadDgs/ILH24UenI59jK82ob2zuepkmyaN0uiNOsHrAvcXm83BxHPJSV7U8PoeqDG+23lX+&#10;lJbvSt3Pp90TiIhT/HuGH3xGh4KZzv5CJoheAReJv5O1NFmtQZx5WW3WIItc/qcvvgEAAP//AwBQ&#10;SwECLQAUAAYACAAAACEAtoM4kv4AAADhAQAAEwAAAAAAAAAAAAAAAAAAAAAAW0NvbnRlbnRfVHlw&#10;ZXNdLnhtbFBLAQItABQABgAIAAAAIQA4/SH/1gAAAJQBAAALAAAAAAAAAAAAAAAAAC8BAABfcmVs&#10;cy8ucmVsc1BLAQItABQABgAIAAAAIQDPjbDLFAkAAPM1AAAOAAAAAAAAAAAAAAAAAC4CAABkcnMv&#10;ZTJvRG9jLnhtbFBLAQItABQABgAIAAAAIQCP3I7e3AAAAAUBAAAPAAAAAAAAAAAAAAAAAG4LAABk&#10;cnMvZG93bnJldi54bWxQSwUGAAAAAAQABADzAAAAd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061;height:16427;visibility:visible;mso-wrap-style:square">
                  <v:fill o:detectmouseclick="t"/>
                  <v:path o:connecttype="none"/>
                </v:shape>
                <v:shape id="AutoShape 4" o:spid="_x0000_s1028" style="position:absolute;left:622;top:2689;width:11207;height:11208;rotation:4201593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BkMwgAAANoAAAAPAAAAZHJzL2Rvd25yZXYueG1sRI9Ba8JA&#10;EIXvhf6HZYTe6kYPtaSuUouFgnqo9gdMs2MSkp0Nu1ON/fVuQPA0DO/N+97Ml71r1YlCrD0bmIwz&#10;UMSFtzWXBn4On8+voKIgW2w9k4ELRVguHh/mmFt/5m867aVUKYRjjgYqkS7XOhYVOYxj3xEn7eiD&#10;Q0lrKLUNeE7hrtXTLHvRDmtOhAo7+qioaPZ/buA2/9vi+HuZrXYkkyZsZN1vjHka9e9voIR6uZtv&#10;11821YfhlWHqxRUAAP//AwBQSwECLQAUAAYACAAAACEA2+H2y+4AAACFAQAAEwAAAAAAAAAAAAAA&#10;AAAAAAAAW0NvbnRlbnRfVHlwZXNdLnhtbFBLAQItABQABgAIAAAAIQBa9CxbvwAAABUBAAALAAAA&#10;AAAAAAAAAAAAAB8BAABfcmVscy8ucmVsc1BLAQItABQABgAIAAAAIQB4rBkMwgAAANoAAAAPAAAA&#10;AAAAAAAAAAAAAAcCAABkcnMvZG93bnJldi54bWxQSwUGAAAAAAMAAwC3AAAA9gIAAAAA&#10;" path="m2550,10800v,-4557,3693,-8250,8250,-8250c15356,2550,19050,6243,19050,10799r2550,1c21600,4835,16764,,10800,,4835,,,4835,,10799r2550,1xe" fillcolor="#396" stroked="f">
                  <v:stroke joinstyle="miter"/>
                  <v:path o:connecttype="custom" o:connectlocs="560388,0;66157,560388;560388,132314;1054618,560388" o:connectangles="0,0,0,0" textboxrect="0,0,21600,7713"/>
                  <o:lock v:ext="edit" aspectratio="t"/>
                </v:shape>
                <v:shape id="AutoShape 5" o:spid="_x0000_s1029" style="position:absolute;left:622;top:2682;width:11214;height:11208;rotation:-2996122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h7wgAAANoAAAAPAAAAZHJzL2Rvd25yZXYueG1sRI9Ba8JA&#10;FITvBf/D8gRvdWMOotE1BDHUSw+N4vmRfSbR7NuQ3Sbx33cLhR6HmfmG2aeTacVAvWssK1gtIxDE&#10;pdUNVwqul/x9A8J5ZI2tZVLwIgfpYfa2x0Tbkb9oKHwlAoRdggpq77tESlfWZNAtbUccvLvtDfog&#10;+0rqHscAN62Mo2gtDTYcFmrs6FhT+Sy+jYLitdnmY/GRletTdXt8PgceH4NSi/mU7UB4mvx/+K99&#10;1gpi+L0SboA8/AAAAP//AwBQSwECLQAUAAYACAAAACEA2+H2y+4AAACFAQAAEwAAAAAAAAAAAAAA&#10;AAAAAAAAW0NvbnRlbnRfVHlwZXNdLnhtbFBLAQItABQABgAIAAAAIQBa9CxbvwAAABUBAAALAAAA&#10;AAAAAAAAAAAAAB8BAABfcmVscy8ucmVsc1BLAQItABQABgAIAAAAIQDj6lh7wgAAANoAAAAPAAAA&#10;AAAAAAAAAAAAAAcCAABkcnMvZG93bnJldi54bWxQSwUGAAAAAAMAAwC3AAAA9gIAAAAA&#10;" path="m2550,10800v,-4557,3693,-8250,8250,-8250c15356,2550,19050,6243,19050,10799r2550,1c21600,4835,16764,,10800,,4835,,,4835,,10799r2550,1xe" fillcolor="#396" stroked="f">
                  <v:stroke joinstyle="miter"/>
                  <v:path o:connecttype="custom" o:connectlocs="560705,0;66194,560388;560705,132314;1055216,560388" o:connectangles="0,0,0,0" textboxrect="0,0,21600,7713"/>
                  <o:lock v:ext="edit" aspectratio="t"/>
                </v:shape>
                <v:shapetype id="_x0000_t6" coordsize="21600,21600" o:spt="6" path="m,l,21600r21600,xe">
                  <v:stroke joinstyle="miter"/>
                  <v:path gradientshapeok="t" o:connecttype="custom" o:connectlocs="0,0;0,10800;0,21600;10800,21600;21600,21600;10800,10800" textboxrect="1800,12600,12600,19800"/>
                </v:shapetype>
                <v:shape id="AutoShape 6" o:spid="_x0000_s1030" type="#_x0000_t6" style="position:absolute;left:1409;top:4130;width:1981;height:1981;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NkwQAAANoAAAAPAAAAZHJzL2Rvd25yZXYueG1sRI9Pi8Iw&#10;FMTvC36H8ARva6qCK9UoogjintZ/eHw0z7aYvJQmtvXbb4SFPQ4z8xtmseqsEQ3VvnSsYDRMQBBn&#10;TpecKzifdp8zED4gazSOScGLPKyWvY8Fptq1/EPNMeQiQtinqKAIoUql9FlBFv3QVcTRu7vaYoiy&#10;zqWusY1wa+Q4SabSYslxocCKNgVlj+PTKvjeBtnsH7cvW51MM1m3l+sBjVKDfreegwjUhf/wX3uv&#10;FUzgfSXeALn8BQAA//8DAFBLAQItABQABgAIAAAAIQDb4fbL7gAAAIUBAAATAAAAAAAAAAAAAAAA&#10;AAAAAABbQ29udGVudF9UeXBlc10ueG1sUEsBAi0AFAAGAAgAAAAhAFr0LFu/AAAAFQEAAAsAAAAA&#10;AAAAAAAAAAAAHwEAAF9yZWxzLy5yZWxzUEsBAi0AFAAGAAgAAAAhAAaYE2TBAAAA2gAAAA8AAAAA&#10;AAAAAAAAAAAABwIAAGRycy9kb3ducmV2LnhtbFBLBQYAAAAAAwADALcAAAD1AgAAAAA=&#10;" fillcolor="#396" stroked="f">
                  <o:lock v:ext="edit" aspectratio="t"/>
                </v:shape>
                <v:shape id="AutoShape 7" o:spid="_x0000_s1031" type="#_x0000_t6" style="position:absolute;left:3740;top:2587;width:1981;height:1988;rotation:14785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5gxAAAANoAAAAPAAAAZHJzL2Rvd25yZXYueG1sRI9Ba8JA&#10;FITvhf6H5RW8lLqpRGlSN6FUBPEimhx6fGSfSTD7NmS3Jv57Vyj0OMzMN8w6n0wnrjS41rKC93kE&#10;griyuuVaQVls3z5AOI+ssbNMCm7kIM+en9aYajvyka4nX4sAYZeigsb7PpXSVQ0ZdHPbEwfvbAeD&#10;PsihlnrAMcBNJxdRtJIGWw4LDfb03VB1Of0aBR0nr+d4WW7246Uokv3o4p+DU2r2Mn19gvA0+f/w&#10;X3unFcTwuBJugMzuAAAA//8DAFBLAQItABQABgAIAAAAIQDb4fbL7gAAAIUBAAATAAAAAAAAAAAA&#10;AAAAAAAAAABbQ29udGVudF9UeXBlc10ueG1sUEsBAi0AFAAGAAgAAAAhAFr0LFu/AAAAFQEAAAsA&#10;AAAAAAAAAAAAAAAAHwEAAF9yZWxzLy5yZWxzUEsBAi0AFAAGAAgAAAAhABEZfmDEAAAA2gAAAA8A&#10;AAAAAAAAAAAAAAAABwIAAGRycy9kb3ducmV2LnhtbFBLBQYAAAAAAwADALcAAAD4AgAAAAA=&#10;" fillcolor="#396" stroked="f">
                  <o:lock v:ext="edit" aspectratio="t"/>
                </v:shape>
                <v:shapetype id="_x0000_t202" coordsize="21600,21600" o:spt="202" path="m,l,21600r21600,l21600,xe">
                  <v:stroke joinstyle="miter"/>
                  <v:path gradientshapeok="t" o:connecttype="rect"/>
                </v:shapetype>
                <v:shape id="WordArt 8" o:spid="_x0000_s1032" type="#_x0000_t202" style="position:absolute;left:381;top:6836;width:3143;height:4139;rotation:-49069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XCwgAAANoAAAAPAAAAZHJzL2Rvd25yZXYueG1sRI9Pi8Iw&#10;FMTvwn6H8IS9aaqw4naNUlwFwZN/yl4fzbMp27yUJtb67Y0geBxm5jfMYtXbWnTU+sqxgsk4AUFc&#10;OF1xqeB82o7mIHxA1lg7JgV38rBafgwWmGp34wN1x1CKCGGfogITQpNK6QtDFv3YNcTRu7jWYoiy&#10;LaVu8RbhtpbTJJlJixXHBYMNrQ0V/8erVYD39SH77Td/5pJ/Z12y3xbXvFbqc9hnPyAC9eEdfrV3&#10;WsEXPK/EGyCXDwAAAP//AwBQSwECLQAUAAYACAAAACEA2+H2y+4AAACFAQAAEwAAAAAAAAAAAAAA&#10;AAAAAAAAW0NvbnRlbnRfVHlwZXNdLnhtbFBLAQItABQABgAIAAAAIQBa9CxbvwAAABUBAAALAAAA&#10;AAAAAAAAAAAAAB8BAABfcmVscy8ucmVsc1BLAQItABQABgAIAAAAIQAFlOXCwgAAANoAAAAPAAAA&#10;AAAAAAAAAAAAAAcCAABkcnMvZG93bnJldi54bWxQSwUGAAAAAAMAAwC3AAAA9gIAAAAA&#10;" filled="f" stroked="f">
                  <v:stroke joinstyle="round"/>
                  <o:lock v:ext="edit" shapetype="t"/>
                  <v:textbox style="mso-fit-shape-to-text:t">
                    <w:txbxContent>
                      <w:p w14:paraId="14979C6A"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BLAKELAW</w:t>
                        </w:r>
                      </w:p>
                    </w:txbxContent>
                  </v:textbox>
                </v:shape>
                <v:shape id="WordArt 9" o:spid="_x0000_s1033" type="#_x0000_t202" style="position:absolute;left:4749;top:3686;width:5315;height:4140;rotation:12799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GuUwgAAANoAAAAPAAAAZHJzL2Rvd25yZXYueG1sRI9Ba8JA&#10;FITvgv9heYI33cSDSOoqIhSlYEHrxdsj+5qE5r0N2U1M/fVuQehxmJlvmPV24Fr11PrKiYF0noAi&#10;yZ2tpDBw/XqfrUD5gGKxdkIGfsnDdjMerTGz7i5n6i+hUBEiPkMDZQhNprXPS2L0c9eQRO/btYwh&#10;yrbQtsV7hHOtF0my1IyVxIUSG9qXlP9cOjaw4wPfbM9pejw/uv311H106acx08mwewMVaAj/4Vf7&#10;aA0s4e9KvAF68wQAAP//AwBQSwECLQAUAAYACAAAACEA2+H2y+4AAACFAQAAEwAAAAAAAAAAAAAA&#10;AAAAAAAAW0NvbnRlbnRfVHlwZXNdLnhtbFBLAQItABQABgAIAAAAIQBa9CxbvwAAABUBAAALAAAA&#10;AAAAAAAAAAAAAB8BAABfcmVscy8ucmVsc1BLAQItABQABgAIAAAAIQBAfGuUwgAAANoAAAAPAAAA&#10;AAAAAAAAAAAAAAcCAABkcnMvZG93bnJldi54bWxQSwUGAAAAAAMAAwC3AAAA9gIAAAAA&#10;" filled="f" stroked="f">
                  <v:stroke joinstyle="round"/>
                  <o:lock v:ext="edit" shapetype="t"/>
                  <v:textbox style="mso-fit-shape-to-text:t">
                    <w:txbxContent>
                      <w:p w14:paraId="32BC91A1"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NORTH FENHAM</w:t>
                        </w:r>
                      </w:p>
                    </w:txbxContent>
                  </v:textbox>
                </v:shape>
                <v:shape id="Text Box 10" o:spid="_x0000_s1034" type="#_x0000_t202" style="position:absolute;left:4749;top:5483;width:3620;height:6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owgAAANoAAAAPAAAAZHJzL2Rvd25yZXYueG1sRI9Bi8Iw&#10;FITvC/6H8AQvi6Z6UKlGUUH0oIe1Inh7NM+22LzUJmr990ZY8DjMzDfMdN6YUjyodoVlBf1eBII4&#10;tbrgTMExWXfHIJxH1lhaJgUvcjCftX6mGGv75D96HHwmAoRdjApy76tYSpfmZND1bEUcvIutDfog&#10;60zqGp8Bbko5iKKhNFhwWMixolVO6fVwNwquSZbek93oXJ32Q3d7bZa/eFkq1Wk3iwkIT43/hv/b&#10;W61gBJ8r4QbI2RsAAP//AwBQSwECLQAUAAYACAAAACEA2+H2y+4AAACFAQAAEwAAAAAAAAAAAAAA&#10;AAAAAAAAW0NvbnRlbnRfVHlwZXNdLnhtbFBLAQItABQABgAIAAAAIQBa9CxbvwAAABUBAAALAAAA&#10;AAAAAAAAAAAAAB8BAABfcmVscy8ucmVsc1BLAQItABQABgAIAAAAIQBv7V/owgAAANoAAAAPAAAA&#10;AAAAAAAAAAAAAAcCAABkcnMvZG93bnJldi54bWxQSwUGAAAAAAMAAwC3AAAA9gIAAAAA&#10;" stroked="f">
                  <v:textbox inset=".52006mm,.26003mm,.52006mm,.26003mm">
                    <w:txbxContent>
                      <w:p w14:paraId="3046589F" w14:textId="77777777" w:rsidR="009326DE" w:rsidRDefault="009326DE" w:rsidP="009326DE">
                        <w:pPr>
                          <w:rPr>
                            <w:b/>
                            <w:color w:val="FF6600"/>
                            <w:sz w:val="82"/>
                            <w:szCs w:val="144"/>
                          </w:rPr>
                        </w:pPr>
                        <w:r>
                          <w:rPr>
                            <w:b/>
                            <w:color w:val="FF6600"/>
                            <w:sz w:val="82"/>
                            <w:szCs w:val="144"/>
                          </w:rPr>
                          <w:t>1</w:t>
                        </w:r>
                      </w:p>
                      <w:p w14:paraId="15C2926C" w14:textId="77777777" w:rsidR="009326DE" w:rsidRDefault="009326DE" w:rsidP="009326DE">
                        <w:pPr>
                          <w:rPr>
                            <w:sz w:val="5"/>
                          </w:rPr>
                        </w:pPr>
                      </w:p>
                      <w:p w14:paraId="6477F7B9" w14:textId="77777777" w:rsidR="009326DE" w:rsidRDefault="009326DE" w:rsidP="009326DE">
                        <w:pPr>
                          <w:rPr>
                            <w:sz w:val="5"/>
                          </w:rPr>
                        </w:pPr>
                      </w:p>
                    </w:txbxContent>
                  </v:textbox>
                </v:shape>
                <v:shape id="Text Box 11" o:spid="_x0000_s1035" type="#_x0000_t202" style="position:absolute;left:4222;top:5318;width:4382;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uawAAAANoAAAAPAAAAZHJzL2Rvd25yZXYueG1sRE/LisIw&#10;FN0P+A/hDrgZNNWFSsdURkF0oQutCLO7NLcPbG5qE7X+vVkILg/nPV90phZ3al1lWcFoGIEgzqyu&#10;uFBwSteDGQjnkTXWlknBkxwskt7XHGNtH3yg+9EXIoSwi1FB6X0TS+mykgy6oW2IA5fb1qAPsC2k&#10;bvERwk0tx1E0kQYrDg0lNrQqKbscb0bBJS2yW7qb/jfn/cRdn5vlD+ZLpfrf3d8vCE+d/4jf7q1W&#10;ELaGK+EGyOQFAAD//wMAUEsBAi0AFAAGAAgAAAAhANvh9svuAAAAhQEAABMAAAAAAAAAAAAAAAAA&#10;AAAAAFtDb250ZW50X1R5cGVzXS54bWxQSwECLQAUAAYACAAAACEAWvQsW78AAAAVAQAACwAAAAAA&#10;AAAAAAAAAAAfAQAAX3JlbHMvLnJlbHNQSwECLQAUAAYACAAAACEAHnLLmsAAAADaAAAADwAAAAAA&#10;AAAAAAAAAAAHAgAAZHJzL2Rvd25yZXYueG1sUEsFBgAAAAADAAMAtwAAAPQCAAAAAA==&#10;" stroked="f">
                  <v:textbox inset=".52006mm,.26003mm,.52006mm,.26003mm">
                    <w:txbxContent>
                      <w:p w14:paraId="3DF893B3" w14:textId="77777777" w:rsidR="009326DE" w:rsidRDefault="009326DE" w:rsidP="009326DE">
                        <w:pPr>
                          <w:rPr>
                            <w:rFonts w:ascii="Arial Black" w:hAnsi="Arial Black"/>
                            <w:color w:val="FF6600"/>
                            <w:sz w:val="7"/>
                          </w:rPr>
                        </w:pPr>
                        <w:r>
                          <w:rPr>
                            <w:rFonts w:ascii="Arial Black" w:hAnsi="Arial Black"/>
                            <w:color w:val="FF6600"/>
                            <w:sz w:val="7"/>
                          </w:rPr>
                          <w:t>TOGETHER AS</w:t>
                        </w:r>
                      </w:p>
                      <w:p w14:paraId="044718F7" w14:textId="77777777" w:rsidR="009326DE" w:rsidRDefault="009326DE" w:rsidP="009326DE">
                        <w:pPr>
                          <w:rPr>
                            <w:rFonts w:ascii="Arial Black" w:hAnsi="Arial Black"/>
                            <w:color w:val="FF6600"/>
                            <w:sz w:val="7"/>
                          </w:rPr>
                        </w:pPr>
                      </w:p>
                    </w:txbxContent>
                  </v:textbox>
                </v:shape>
                <v:shape id="WordArt 12" o:spid="_x0000_s1036" type="#_x0000_t202" style="position:absolute;left:4222;top:12207;width:3213;height:4141;rotation:-115928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P/wgAAANoAAAAPAAAAZHJzL2Rvd25yZXYueG1sRI9Pa8JA&#10;FMTvBb/D8oTe6sYe/BNdRYTSXmsE8fbMPpNg9m3YfY2xn75bKPQ4zMxvmPV2cK3qKcTGs4HpJANF&#10;XHrbcGXgWLy9LEBFQbbYeiYDD4qw3Yye1phbf+dP6g9SqQThmKOBWqTLtY5lTQ7jxHfEybv64FCS&#10;DJW2Ae8J7lr9mmUz7bDhtFBjR/uaytvhyxmYFeH4WJxDf3rff8ulGOZim7kxz+NhtwIlNMh/+K/9&#10;YQ0s4fdKugF68wMAAP//AwBQSwECLQAUAAYACAAAACEA2+H2y+4AAACFAQAAEwAAAAAAAAAAAAAA&#10;AAAAAAAAW0NvbnRlbnRfVHlwZXNdLnhtbFBLAQItABQABgAIAAAAIQBa9CxbvwAAABUBAAALAAAA&#10;AAAAAAAAAAAAAB8BAABfcmVscy8ucmVsc1BLAQItABQABgAIAAAAIQDhYGP/wgAAANoAAAAPAAAA&#10;AAAAAAAAAAAAAAcCAABkcnMvZG93bnJldi54bWxQSwUGAAAAAAMAAwC3AAAA9gIAAAAA&#10;" filled="f" stroked="f">
                  <v:stroke joinstyle="round"/>
                  <o:lock v:ext="edit" shapetype="t"/>
                  <v:textbox style="mso-fit-shape-to-text:t">
                    <w:txbxContent>
                      <w:p w14:paraId="1EA42CBF"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COUNCIL</w:t>
                        </w:r>
                      </w:p>
                    </w:txbxContent>
                  </v:textbox>
                </v:shape>
                <v:shape id="WordArt 13" o:spid="_x0000_s1037" type="#_x0000_t202" style="position:absolute;left:7651;top:8778;width:4019;height:4140;rotation:74855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tpDwgAAANsAAAAPAAAAZHJzL2Rvd25yZXYueG1sRI9Bb8Iw&#10;DIXvk/gPkZF2GylD2lAhIASaBEcYB45WY9pC41RNWjJ+/XyYtJut9/ze5+U6uUYN1IXas4HpJANF&#10;XHhbc2ng/P31NgcVIrLFxjMZ+KEA69XoZYm59Q8+0nCKpZIQDjkaqGJsc61DUZHDMPEtsWhX3zmM&#10;snalth0+JNw1+j3LPrTDmqWhwpa2FRX3U+8MDEzZ5TY7Bnfe6PRMRf+5O/TGvI7TZgEqUor/5r/r&#10;vRV8oZdfZAC9+gUAAP//AwBQSwECLQAUAAYACAAAACEA2+H2y+4AAACFAQAAEwAAAAAAAAAAAAAA&#10;AAAAAAAAW0NvbnRlbnRfVHlwZXNdLnhtbFBLAQItABQABgAIAAAAIQBa9CxbvwAAABUBAAALAAAA&#10;AAAAAAAAAAAAAB8BAABfcmVscy8ucmVsc1BLAQItABQABgAIAAAAIQD7etpDwgAAANsAAAAPAAAA&#10;AAAAAAAAAAAAAAcCAABkcnMvZG93bnJldi54bWxQSwUGAAAAAAMAAwC3AAAA9gIAAAAA&#10;" filled="f" stroked="f">
                  <v:stroke joinstyle="round"/>
                  <o:lock v:ext="edit" shapetype="t"/>
                  <v:textbox style="mso-fit-shape-to-text:t">
                    <w:txbxContent>
                      <w:p w14:paraId="34D30E08"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COMMUNITY</w:t>
                        </w:r>
                      </w:p>
                    </w:txbxContent>
                  </v:textbox>
                </v:shape>
                <w10:wrap type="square" anchorx="margin"/>
              </v:group>
            </w:pict>
          </mc:Fallback>
        </mc:AlternateContent>
      </w:r>
    </w:p>
    <w:p w14:paraId="4275C366" w14:textId="77777777" w:rsidR="009326DE" w:rsidRPr="009326DE" w:rsidRDefault="009326DE" w:rsidP="009326DE"/>
    <w:p w14:paraId="3AD5E8F6" w14:textId="77777777" w:rsidR="009326DE" w:rsidRPr="009326DE" w:rsidRDefault="009326DE" w:rsidP="009326DE"/>
    <w:p w14:paraId="3B56F517" w14:textId="77777777" w:rsidR="009326DE" w:rsidRPr="009326DE" w:rsidRDefault="009326DE" w:rsidP="009326DE"/>
    <w:p w14:paraId="12055763" w14:textId="77777777" w:rsidR="009326DE" w:rsidRPr="009326DE" w:rsidRDefault="009326DE" w:rsidP="009326DE"/>
    <w:p w14:paraId="71F6373F" w14:textId="77777777" w:rsidR="009326DE" w:rsidRDefault="009326DE" w:rsidP="009326DE"/>
    <w:p w14:paraId="0DB25444" w14:textId="77777777" w:rsidR="00547B57" w:rsidRPr="009326DE" w:rsidRDefault="009326DE" w:rsidP="009326DE">
      <w:pPr>
        <w:jc w:val="center"/>
        <w:rPr>
          <w:rFonts w:ascii="Arial" w:hAnsi="Arial" w:cs="Arial"/>
          <w:b/>
          <w:sz w:val="32"/>
          <w:szCs w:val="32"/>
          <w:u w:val="single"/>
        </w:rPr>
      </w:pPr>
      <w:r w:rsidRPr="009326DE">
        <w:rPr>
          <w:rFonts w:ascii="Arial" w:hAnsi="Arial" w:cs="Arial"/>
          <w:b/>
          <w:sz w:val="32"/>
          <w:szCs w:val="32"/>
          <w:u w:val="single"/>
        </w:rPr>
        <w:t>Blakelaw and North Fenham Community Council</w:t>
      </w:r>
    </w:p>
    <w:p w14:paraId="0D57693B" w14:textId="4F7D07EF" w:rsidR="009326DE" w:rsidRPr="009326DE" w:rsidRDefault="009326DE" w:rsidP="009326DE">
      <w:pPr>
        <w:spacing w:line="240" w:lineRule="auto"/>
        <w:jc w:val="center"/>
        <w:rPr>
          <w:rFonts w:ascii="Arial" w:hAnsi="Arial" w:cs="Arial"/>
          <w:b/>
          <w:sz w:val="32"/>
          <w:szCs w:val="32"/>
          <w:u w:val="single"/>
        </w:rPr>
      </w:pPr>
      <w:r w:rsidRPr="009326DE">
        <w:rPr>
          <w:rFonts w:ascii="Arial" w:hAnsi="Arial" w:cs="Arial"/>
          <w:b/>
          <w:sz w:val="32"/>
          <w:szCs w:val="32"/>
          <w:u w:val="single"/>
        </w:rPr>
        <w:t>Risk A</w:t>
      </w:r>
      <w:r w:rsidR="009A35B7">
        <w:rPr>
          <w:rFonts w:ascii="Arial" w:hAnsi="Arial" w:cs="Arial"/>
          <w:b/>
          <w:sz w:val="32"/>
          <w:szCs w:val="32"/>
          <w:u w:val="single"/>
        </w:rPr>
        <w:t xml:space="preserve">ssessment and Management </w:t>
      </w:r>
      <w:r w:rsidR="005C2CCE">
        <w:rPr>
          <w:rFonts w:ascii="Arial" w:hAnsi="Arial" w:cs="Arial"/>
          <w:b/>
          <w:sz w:val="32"/>
          <w:szCs w:val="32"/>
          <w:u w:val="single"/>
        </w:rPr>
        <w:t>202</w:t>
      </w:r>
      <w:r w:rsidR="00031DEB">
        <w:rPr>
          <w:rFonts w:ascii="Arial" w:hAnsi="Arial" w:cs="Arial"/>
          <w:b/>
          <w:sz w:val="32"/>
          <w:szCs w:val="32"/>
          <w:u w:val="single"/>
        </w:rPr>
        <w:t>3</w:t>
      </w:r>
      <w:r w:rsidR="005C2CCE">
        <w:rPr>
          <w:rFonts w:ascii="Arial" w:hAnsi="Arial" w:cs="Arial"/>
          <w:b/>
          <w:sz w:val="32"/>
          <w:szCs w:val="32"/>
          <w:u w:val="single"/>
        </w:rPr>
        <w:t>/202</w:t>
      </w:r>
      <w:r w:rsidR="00031DEB">
        <w:rPr>
          <w:rFonts w:ascii="Arial" w:hAnsi="Arial" w:cs="Arial"/>
          <w:b/>
          <w:sz w:val="32"/>
          <w:szCs w:val="32"/>
          <w:u w:val="single"/>
        </w:rPr>
        <w:t>4</w:t>
      </w:r>
    </w:p>
    <w:p w14:paraId="6D6CBC92" w14:textId="77777777" w:rsidR="009326DE" w:rsidRDefault="009326DE" w:rsidP="009326DE">
      <w:pPr>
        <w:spacing w:line="240" w:lineRule="auto"/>
        <w:jc w:val="center"/>
        <w:rPr>
          <w:rFonts w:ascii="Arial" w:hAnsi="Arial" w:cs="Arial"/>
          <w:sz w:val="32"/>
          <w:szCs w:val="32"/>
          <w:u w:val="single"/>
        </w:rPr>
      </w:pPr>
    </w:p>
    <w:tbl>
      <w:tblPr>
        <w:tblStyle w:val="TableGrid"/>
        <w:tblW w:w="0" w:type="auto"/>
        <w:tblLook w:val="04A0" w:firstRow="1" w:lastRow="0" w:firstColumn="1" w:lastColumn="0" w:noHBand="0" w:noVBand="1"/>
      </w:tblPr>
      <w:tblGrid>
        <w:gridCol w:w="1404"/>
        <w:gridCol w:w="3170"/>
        <w:gridCol w:w="1140"/>
        <w:gridCol w:w="3302"/>
      </w:tblGrid>
      <w:tr w:rsidR="009326DE" w14:paraId="729CD124" w14:textId="77777777" w:rsidTr="00C60955">
        <w:tc>
          <w:tcPr>
            <w:tcW w:w="1404" w:type="dxa"/>
          </w:tcPr>
          <w:p w14:paraId="7F8B1975" w14:textId="77777777" w:rsidR="009326DE" w:rsidRDefault="009326DE" w:rsidP="009326DE">
            <w:pPr>
              <w:spacing w:line="240" w:lineRule="auto"/>
              <w:rPr>
                <w:rFonts w:ascii="Arial" w:hAnsi="Arial" w:cs="Arial"/>
                <w:sz w:val="24"/>
                <w:szCs w:val="24"/>
              </w:rPr>
            </w:pPr>
            <w:r>
              <w:rPr>
                <w:rFonts w:ascii="Arial" w:hAnsi="Arial" w:cs="Arial"/>
                <w:sz w:val="24"/>
                <w:szCs w:val="24"/>
              </w:rPr>
              <w:t xml:space="preserve">Area </w:t>
            </w:r>
          </w:p>
        </w:tc>
        <w:tc>
          <w:tcPr>
            <w:tcW w:w="3170" w:type="dxa"/>
          </w:tcPr>
          <w:p w14:paraId="165C976A" w14:textId="77777777" w:rsidR="009326DE" w:rsidRDefault="009326DE" w:rsidP="009326DE">
            <w:pPr>
              <w:spacing w:line="240" w:lineRule="auto"/>
              <w:rPr>
                <w:rFonts w:ascii="Arial" w:hAnsi="Arial" w:cs="Arial"/>
                <w:sz w:val="24"/>
                <w:szCs w:val="24"/>
              </w:rPr>
            </w:pPr>
            <w:r>
              <w:rPr>
                <w:rFonts w:ascii="Arial" w:hAnsi="Arial" w:cs="Arial"/>
                <w:sz w:val="24"/>
                <w:szCs w:val="24"/>
              </w:rPr>
              <w:t>Risk</w:t>
            </w:r>
          </w:p>
        </w:tc>
        <w:tc>
          <w:tcPr>
            <w:tcW w:w="1140" w:type="dxa"/>
          </w:tcPr>
          <w:p w14:paraId="7929855C" w14:textId="77777777" w:rsidR="009326DE" w:rsidRDefault="009326DE" w:rsidP="009326DE">
            <w:pPr>
              <w:spacing w:line="240" w:lineRule="auto"/>
              <w:rPr>
                <w:rFonts w:ascii="Arial" w:hAnsi="Arial" w:cs="Arial"/>
                <w:sz w:val="24"/>
                <w:szCs w:val="24"/>
              </w:rPr>
            </w:pPr>
            <w:r>
              <w:rPr>
                <w:rFonts w:ascii="Arial" w:hAnsi="Arial" w:cs="Arial"/>
                <w:sz w:val="24"/>
                <w:szCs w:val="24"/>
              </w:rPr>
              <w:t>Level</w:t>
            </w:r>
          </w:p>
        </w:tc>
        <w:tc>
          <w:tcPr>
            <w:tcW w:w="3302" w:type="dxa"/>
          </w:tcPr>
          <w:p w14:paraId="48EE220B" w14:textId="77777777" w:rsidR="009326DE" w:rsidRPr="009326DE" w:rsidRDefault="009326DE" w:rsidP="009326DE">
            <w:pPr>
              <w:spacing w:line="240" w:lineRule="auto"/>
              <w:rPr>
                <w:rFonts w:ascii="Arial" w:hAnsi="Arial" w:cs="Arial"/>
                <w:i/>
                <w:sz w:val="24"/>
                <w:szCs w:val="24"/>
              </w:rPr>
            </w:pPr>
            <w:r>
              <w:rPr>
                <w:rFonts w:ascii="Arial" w:hAnsi="Arial" w:cs="Arial"/>
                <w:sz w:val="24"/>
                <w:szCs w:val="24"/>
              </w:rPr>
              <w:t xml:space="preserve">Control </w:t>
            </w:r>
            <w:r>
              <w:rPr>
                <w:rFonts w:ascii="Arial" w:hAnsi="Arial" w:cs="Arial"/>
                <w:i/>
                <w:sz w:val="24"/>
                <w:szCs w:val="24"/>
              </w:rPr>
              <w:t>(and agreed improvements)</w:t>
            </w:r>
          </w:p>
        </w:tc>
      </w:tr>
      <w:tr w:rsidR="009326DE" w14:paraId="46411761" w14:textId="77777777" w:rsidTr="00C60955">
        <w:tc>
          <w:tcPr>
            <w:tcW w:w="1404" w:type="dxa"/>
          </w:tcPr>
          <w:p w14:paraId="0510476B" w14:textId="77777777" w:rsidR="009326DE" w:rsidRPr="009326DE" w:rsidRDefault="009326DE" w:rsidP="009326DE">
            <w:pPr>
              <w:spacing w:line="240" w:lineRule="auto"/>
              <w:rPr>
                <w:rFonts w:ascii="Arial" w:hAnsi="Arial" w:cs="Arial"/>
                <w:b/>
                <w:sz w:val="24"/>
                <w:szCs w:val="24"/>
              </w:rPr>
            </w:pPr>
            <w:r>
              <w:rPr>
                <w:rFonts w:ascii="Arial" w:hAnsi="Arial" w:cs="Arial"/>
                <w:b/>
                <w:sz w:val="24"/>
                <w:szCs w:val="24"/>
              </w:rPr>
              <w:t>Assets</w:t>
            </w:r>
          </w:p>
        </w:tc>
        <w:tc>
          <w:tcPr>
            <w:tcW w:w="3170" w:type="dxa"/>
          </w:tcPr>
          <w:p w14:paraId="5C9098BB" w14:textId="77777777" w:rsidR="009326DE" w:rsidRDefault="009326DE" w:rsidP="009326DE">
            <w:pPr>
              <w:spacing w:line="240" w:lineRule="auto"/>
              <w:rPr>
                <w:rFonts w:ascii="Arial" w:hAnsi="Arial" w:cs="Arial"/>
                <w:sz w:val="24"/>
                <w:szCs w:val="24"/>
              </w:rPr>
            </w:pPr>
            <w:r>
              <w:rPr>
                <w:rFonts w:ascii="Arial" w:hAnsi="Arial" w:cs="Arial"/>
                <w:sz w:val="24"/>
                <w:szCs w:val="24"/>
              </w:rPr>
              <w:t xml:space="preserve">Protection of physical assets </w:t>
            </w:r>
          </w:p>
        </w:tc>
        <w:tc>
          <w:tcPr>
            <w:tcW w:w="1140" w:type="dxa"/>
          </w:tcPr>
          <w:p w14:paraId="32401500" w14:textId="77777777" w:rsidR="009326DE" w:rsidRDefault="009326DE" w:rsidP="009326DE">
            <w:pPr>
              <w:spacing w:line="240" w:lineRule="auto"/>
              <w:rPr>
                <w:rFonts w:ascii="Arial" w:hAnsi="Arial" w:cs="Arial"/>
                <w:sz w:val="24"/>
                <w:szCs w:val="24"/>
              </w:rPr>
            </w:pPr>
            <w:r>
              <w:rPr>
                <w:rFonts w:ascii="Arial" w:hAnsi="Arial" w:cs="Arial"/>
                <w:sz w:val="24"/>
                <w:szCs w:val="24"/>
              </w:rPr>
              <w:t>M</w:t>
            </w:r>
          </w:p>
        </w:tc>
        <w:tc>
          <w:tcPr>
            <w:tcW w:w="3302" w:type="dxa"/>
          </w:tcPr>
          <w:p w14:paraId="5F727D63" w14:textId="77777777" w:rsidR="009326DE" w:rsidRDefault="009326DE" w:rsidP="009326DE">
            <w:pPr>
              <w:spacing w:line="240" w:lineRule="auto"/>
              <w:rPr>
                <w:rFonts w:ascii="Arial" w:hAnsi="Arial" w:cs="Arial"/>
                <w:sz w:val="24"/>
                <w:szCs w:val="24"/>
              </w:rPr>
            </w:pPr>
            <w:r>
              <w:rPr>
                <w:rFonts w:ascii="Arial" w:hAnsi="Arial" w:cs="Arial"/>
                <w:sz w:val="24"/>
                <w:szCs w:val="24"/>
              </w:rPr>
              <w:t>Computer equipment insured</w:t>
            </w:r>
          </w:p>
        </w:tc>
      </w:tr>
      <w:tr w:rsidR="009326DE" w14:paraId="00443C7F" w14:textId="77777777" w:rsidTr="00C60955">
        <w:tc>
          <w:tcPr>
            <w:tcW w:w="1404" w:type="dxa"/>
          </w:tcPr>
          <w:p w14:paraId="4A2ACAF7" w14:textId="77777777" w:rsidR="009326DE" w:rsidRDefault="009326DE" w:rsidP="009326DE">
            <w:pPr>
              <w:spacing w:line="240" w:lineRule="auto"/>
              <w:rPr>
                <w:rFonts w:ascii="Arial" w:hAnsi="Arial" w:cs="Arial"/>
                <w:sz w:val="24"/>
                <w:szCs w:val="24"/>
              </w:rPr>
            </w:pPr>
          </w:p>
        </w:tc>
        <w:tc>
          <w:tcPr>
            <w:tcW w:w="3170" w:type="dxa"/>
          </w:tcPr>
          <w:p w14:paraId="66B940B1" w14:textId="77777777" w:rsidR="009326DE" w:rsidRDefault="009326DE" w:rsidP="009326DE">
            <w:pPr>
              <w:spacing w:line="240" w:lineRule="auto"/>
              <w:rPr>
                <w:rFonts w:ascii="Arial" w:hAnsi="Arial" w:cs="Arial"/>
                <w:sz w:val="24"/>
                <w:szCs w:val="24"/>
              </w:rPr>
            </w:pPr>
            <w:r>
              <w:rPr>
                <w:rFonts w:ascii="Arial" w:hAnsi="Arial" w:cs="Arial"/>
                <w:sz w:val="24"/>
                <w:szCs w:val="24"/>
              </w:rPr>
              <w:t xml:space="preserve">Security of equipment </w:t>
            </w:r>
          </w:p>
        </w:tc>
        <w:tc>
          <w:tcPr>
            <w:tcW w:w="1140" w:type="dxa"/>
          </w:tcPr>
          <w:p w14:paraId="6BF3B3C5" w14:textId="1744E522" w:rsidR="009326DE" w:rsidRDefault="003935BB" w:rsidP="009326DE">
            <w:pPr>
              <w:spacing w:line="240" w:lineRule="auto"/>
              <w:rPr>
                <w:rFonts w:ascii="Arial" w:hAnsi="Arial" w:cs="Arial"/>
                <w:sz w:val="24"/>
                <w:szCs w:val="24"/>
              </w:rPr>
            </w:pPr>
            <w:r>
              <w:rPr>
                <w:rFonts w:ascii="Arial" w:hAnsi="Arial" w:cs="Arial"/>
                <w:sz w:val="24"/>
                <w:szCs w:val="24"/>
              </w:rPr>
              <w:t>L</w:t>
            </w:r>
          </w:p>
        </w:tc>
        <w:tc>
          <w:tcPr>
            <w:tcW w:w="3302" w:type="dxa"/>
          </w:tcPr>
          <w:p w14:paraId="7F4474DD" w14:textId="448407EB" w:rsidR="009326DE" w:rsidRDefault="009326DE" w:rsidP="009326DE">
            <w:pPr>
              <w:spacing w:line="240" w:lineRule="auto"/>
              <w:rPr>
                <w:rFonts w:ascii="Arial" w:hAnsi="Arial" w:cs="Arial"/>
                <w:sz w:val="24"/>
                <w:szCs w:val="24"/>
              </w:rPr>
            </w:pPr>
            <w:r>
              <w:rPr>
                <w:rFonts w:ascii="Arial" w:hAnsi="Arial" w:cs="Arial"/>
                <w:sz w:val="24"/>
                <w:szCs w:val="24"/>
              </w:rPr>
              <w:t>Clerks home is used as an office, all equipment and paperwor</w:t>
            </w:r>
            <w:r w:rsidR="00EA3D37">
              <w:rPr>
                <w:rFonts w:ascii="Arial" w:hAnsi="Arial" w:cs="Arial"/>
                <w:sz w:val="24"/>
                <w:szCs w:val="24"/>
              </w:rPr>
              <w:t>k is locked away</w:t>
            </w:r>
            <w:r w:rsidR="00E6392C">
              <w:rPr>
                <w:rFonts w:ascii="Arial" w:hAnsi="Arial" w:cs="Arial"/>
                <w:sz w:val="24"/>
                <w:szCs w:val="24"/>
              </w:rPr>
              <w:t>, if not kept electronically</w:t>
            </w:r>
            <w:r w:rsidR="00EA3D37">
              <w:rPr>
                <w:rFonts w:ascii="Arial" w:hAnsi="Arial" w:cs="Arial"/>
                <w:sz w:val="24"/>
                <w:szCs w:val="24"/>
              </w:rPr>
              <w:t>, contents insurance in place</w:t>
            </w:r>
          </w:p>
        </w:tc>
      </w:tr>
      <w:tr w:rsidR="009326DE" w14:paraId="46D2A897" w14:textId="77777777" w:rsidTr="00C60955">
        <w:tc>
          <w:tcPr>
            <w:tcW w:w="1404" w:type="dxa"/>
          </w:tcPr>
          <w:p w14:paraId="54D19181" w14:textId="77777777" w:rsidR="009326DE" w:rsidRDefault="009326DE" w:rsidP="009326DE">
            <w:pPr>
              <w:spacing w:line="240" w:lineRule="auto"/>
              <w:rPr>
                <w:rFonts w:ascii="Arial" w:hAnsi="Arial" w:cs="Arial"/>
                <w:sz w:val="24"/>
                <w:szCs w:val="24"/>
              </w:rPr>
            </w:pPr>
          </w:p>
        </w:tc>
        <w:tc>
          <w:tcPr>
            <w:tcW w:w="3170" w:type="dxa"/>
          </w:tcPr>
          <w:p w14:paraId="06C7D2A4" w14:textId="77777777" w:rsidR="009326DE" w:rsidRDefault="00EA3D37" w:rsidP="009326DE">
            <w:pPr>
              <w:spacing w:line="240" w:lineRule="auto"/>
              <w:rPr>
                <w:rFonts w:ascii="Arial" w:hAnsi="Arial" w:cs="Arial"/>
                <w:sz w:val="24"/>
                <w:szCs w:val="24"/>
              </w:rPr>
            </w:pPr>
            <w:r>
              <w:rPr>
                <w:rFonts w:ascii="Arial" w:hAnsi="Arial" w:cs="Arial"/>
                <w:sz w:val="24"/>
                <w:szCs w:val="24"/>
              </w:rPr>
              <w:t xml:space="preserve">Maintenance of Building </w:t>
            </w:r>
          </w:p>
        </w:tc>
        <w:tc>
          <w:tcPr>
            <w:tcW w:w="1140" w:type="dxa"/>
          </w:tcPr>
          <w:p w14:paraId="3AE89819" w14:textId="77777777" w:rsidR="009326DE" w:rsidRDefault="00EA3D37" w:rsidP="009326DE">
            <w:pPr>
              <w:spacing w:line="240" w:lineRule="auto"/>
              <w:rPr>
                <w:rFonts w:ascii="Arial" w:hAnsi="Arial" w:cs="Arial"/>
                <w:sz w:val="24"/>
                <w:szCs w:val="24"/>
              </w:rPr>
            </w:pPr>
            <w:r>
              <w:rPr>
                <w:rFonts w:ascii="Arial" w:hAnsi="Arial" w:cs="Arial"/>
                <w:sz w:val="24"/>
                <w:szCs w:val="24"/>
              </w:rPr>
              <w:t>N/A</w:t>
            </w:r>
          </w:p>
        </w:tc>
        <w:tc>
          <w:tcPr>
            <w:tcW w:w="3302" w:type="dxa"/>
          </w:tcPr>
          <w:p w14:paraId="081FCB9B" w14:textId="63314BE8" w:rsidR="009326DE" w:rsidRPr="00D342FE" w:rsidRDefault="00EA3D37" w:rsidP="009326DE">
            <w:pPr>
              <w:spacing w:line="240" w:lineRule="auto"/>
              <w:rPr>
                <w:rFonts w:ascii="Arial" w:hAnsi="Arial" w:cs="Arial"/>
                <w:b/>
                <w:bCs/>
                <w:sz w:val="24"/>
                <w:szCs w:val="24"/>
              </w:rPr>
            </w:pPr>
            <w:r>
              <w:rPr>
                <w:rFonts w:ascii="Arial" w:hAnsi="Arial" w:cs="Arial"/>
                <w:sz w:val="24"/>
                <w:szCs w:val="24"/>
              </w:rPr>
              <w:t xml:space="preserve">No building to maintain, currently use </w:t>
            </w:r>
            <w:r w:rsidR="001A459A">
              <w:rPr>
                <w:rFonts w:ascii="Arial" w:hAnsi="Arial" w:cs="Arial"/>
                <w:sz w:val="24"/>
                <w:szCs w:val="24"/>
              </w:rPr>
              <w:t>the Community Room at Moorland House</w:t>
            </w:r>
            <w:r>
              <w:rPr>
                <w:rFonts w:ascii="Arial" w:hAnsi="Arial" w:cs="Arial"/>
                <w:sz w:val="24"/>
                <w:szCs w:val="24"/>
              </w:rPr>
              <w:t xml:space="preserve"> for meetings.  The building is maintained by </w:t>
            </w:r>
            <w:r w:rsidR="001A459A">
              <w:rPr>
                <w:rFonts w:ascii="Arial" w:hAnsi="Arial" w:cs="Arial"/>
                <w:sz w:val="24"/>
                <w:szCs w:val="24"/>
              </w:rPr>
              <w:t xml:space="preserve">Your Homes Newcastle </w:t>
            </w:r>
          </w:p>
        </w:tc>
      </w:tr>
      <w:tr w:rsidR="008065A3" w14:paraId="7F06DD29" w14:textId="77777777" w:rsidTr="00C60955">
        <w:tc>
          <w:tcPr>
            <w:tcW w:w="1404" w:type="dxa"/>
          </w:tcPr>
          <w:p w14:paraId="3874493D" w14:textId="77777777" w:rsidR="008065A3" w:rsidRDefault="008065A3" w:rsidP="009326DE">
            <w:pPr>
              <w:spacing w:line="240" w:lineRule="auto"/>
              <w:rPr>
                <w:rFonts w:ascii="Arial" w:hAnsi="Arial" w:cs="Arial"/>
                <w:sz w:val="24"/>
                <w:szCs w:val="24"/>
              </w:rPr>
            </w:pPr>
          </w:p>
        </w:tc>
        <w:tc>
          <w:tcPr>
            <w:tcW w:w="3170" w:type="dxa"/>
          </w:tcPr>
          <w:p w14:paraId="602A6C4B" w14:textId="05451CC4" w:rsidR="008065A3" w:rsidRDefault="008065A3" w:rsidP="009326DE">
            <w:pPr>
              <w:spacing w:line="240" w:lineRule="auto"/>
              <w:rPr>
                <w:rFonts w:ascii="Arial" w:hAnsi="Arial" w:cs="Arial"/>
                <w:sz w:val="24"/>
                <w:szCs w:val="24"/>
              </w:rPr>
            </w:pPr>
            <w:r>
              <w:rPr>
                <w:rFonts w:ascii="Arial" w:hAnsi="Arial" w:cs="Arial"/>
                <w:sz w:val="24"/>
                <w:szCs w:val="24"/>
              </w:rPr>
              <w:t xml:space="preserve">Defibrillator </w:t>
            </w:r>
          </w:p>
        </w:tc>
        <w:tc>
          <w:tcPr>
            <w:tcW w:w="1140" w:type="dxa"/>
          </w:tcPr>
          <w:p w14:paraId="56896FDB" w14:textId="4A8E0148" w:rsidR="008065A3" w:rsidRDefault="003935BB" w:rsidP="009326DE">
            <w:pPr>
              <w:spacing w:line="240" w:lineRule="auto"/>
              <w:rPr>
                <w:rFonts w:ascii="Arial" w:hAnsi="Arial" w:cs="Arial"/>
                <w:sz w:val="24"/>
                <w:szCs w:val="24"/>
              </w:rPr>
            </w:pPr>
            <w:r>
              <w:rPr>
                <w:rFonts w:ascii="Arial" w:hAnsi="Arial" w:cs="Arial"/>
                <w:sz w:val="24"/>
                <w:szCs w:val="24"/>
              </w:rPr>
              <w:t>L</w:t>
            </w:r>
          </w:p>
        </w:tc>
        <w:tc>
          <w:tcPr>
            <w:tcW w:w="3302" w:type="dxa"/>
          </w:tcPr>
          <w:p w14:paraId="71951300" w14:textId="1F37BC39" w:rsidR="008065A3" w:rsidRDefault="008065A3" w:rsidP="009326DE">
            <w:pPr>
              <w:spacing w:line="240" w:lineRule="auto"/>
              <w:rPr>
                <w:rFonts w:ascii="Arial" w:hAnsi="Arial" w:cs="Arial"/>
                <w:sz w:val="24"/>
                <w:szCs w:val="24"/>
              </w:rPr>
            </w:pPr>
            <w:r>
              <w:rPr>
                <w:rFonts w:ascii="Arial" w:hAnsi="Arial" w:cs="Arial"/>
                <w:sz w:val="24"/>
                <w:szCs w:val="24"/>
              </w:rPr>
              <w:t>Defibrillator is located on the outside of Moorland House, Blakelaw.  It is securely attached to the outside of Moorland House and housed in a secure box.  The Defibrillator has a guardian angel (residents) that checks the equipment on a weekly basis.</w:t>
            </w:r>
          </w:p>
        </w:tc>
      </w:tr>
      <w:tr w:rsidR="00C60955" w14:paraId="4888E467" w14:textId="77777777" w:rsidTr="00CB0BFB">
        <w:tc>
          <w:tcPr>
            <w:tcW w:w="1404" w:type="dxa"/>
          </w:tcPr>
          <w:p w14:paraId="1A9A73F0" w14:textId="741803C2" w:rsidR="00C60955" w:rsidRDefault="00C60955" w:rsidP="009326DE">
            <w:pPr>
              <w:spacing w:line="240" w:lineRule="auto"/>
              <w:rPr>
                <w:rFonts w:ascii="Arial" w:hAnsi="Arial" w:cs="Arial"/>
                <w:sz w:val="24"/>
                <w:szCs w:val="24"/>
              </w:rPr>
            </w:pPr>
            <w:r>
              <w:rPr>
                <w:rFonts w:ascii="Arial" w:hAnsi="Arial" w:cs="Arial"/>
                <w:b/>
                <w:sz w:val="24"/>
                <w:szCs w:val="24"/>
              </w:rPr>
              <w:t>Finance</w:t>
            </w:r>
          </w:p>
        </w:tc>
        <w:tc>
          <w:tcPr>
            <w:tcW w:w="3170" w:type="dxa"/>
          </w:tcPr>
          <w:p w14:paraId="325E71D0" w14:textId="58551838" w:rsidR="00C60955" w:rsidRDefault="00C60955" w:rsidP="009326DE">
            <w:pPr>
              <w:spacing w:line="240" w:lineRule="auto"/>
              <w:rPr>
                <w:rFonts w:ascii="Arial" w:hAnsi="Arial" w:cs="Arial"/>
                <w:sz w:val="24"/>
                <w:szCs w:val="24"/>
              </w:rPr>
            </w:pPr>
            <w:r>
              <w:rPr>
                <w:rFonts w:ascii="Arial" w:hAnsi="Arial" w:cs="Arial"/>
                <w:sz w:val="24"/>
                <w:szCs w:val="24"/>
              </w:rPr>
              <w:t xml:space="preserve">Banking </w:t>
            </w:r>
          </w:p>
        </w:tc>
        <w:tc>
          <w:tcPr>
            <w:tcW w:w="1140" w:type="dxa"/>
          </w:tcPr>
          <w:p w14:paraId="6C41182B" w14:textId="538F082A" w:rsidR="00C60955" w:rsidRDefault="00C60955" w:rsidP="009326DE">
            <w:pPr>
              <w:spacing w:line="240" w:lineRule="auto"/>
              <w:rPr>
                <w:rFonts w:ascii="Arial" w:hAnsi="Arial" w:cs="Arial"/>
                <w:sz w:val="24"/>
                <w:szCs w:val="24"/>
              </w:rPr>
            </w:pPr>
            <w:r>
              <w:rPr>
                <w:rFonts w:ascii="Arial" w:hAnsi="Arial" w:cs="Arial"/>
                <w:sz w:val="24"/>
                <w:szCs w:val="24"/>
              </w:rPr>
              <w:t>L</w:t>
            </w:r>
          </w:p>
        </w:tc>
        <w:tc>
          <w:tcPr>
            <w:tcW w:w="3302" w:type="dxa"/>
          </w:tcPr>
          <w:p w14:paraId="18492122" w14:textId="31391BB6" w:rsidR="00C60955" w:rsidRDefault="00C60955" w:rsidP="009326DE">
            <w:pPr>
              <w:spacing w:line="240" w:lineRule="auto"/>
              <w:rPr>
                <w:rFonts w:ascii="Arial" w:hAnsi="Arial" w:cs="Arial"/>
                <w:sz w:val="24"/>
                <w:szCs w:val="24"/>
              </w:rPr>
            </w:pPr>
            <w:r>
              <w:rPr>
                <w:rFonts w:ascii="Arial" w:hAnsi="Arial" w:cs="Arial"/>
                <w:sz w:val="24"/>
                <w:szCs w:val="24"/>
              </w:rPr>
              <w:t xml:space="preserve">All banking is now done on line with very few deposits cash deposits; cash in transit and petty cash insurance cover in place </w:t>
            </w:r>
          </w:p>
        </w:tc>
      </w:tr>
      <w:tr w:rsidR="00C60955" w14:paraId="5E91BED7" w14:textId="77777777" w:rsidTr="00CB0BFB">
        <w:tc>
          <w:tcPr>
            <w:tcW w:w="1404" w:type="dxa"/>
          </w:tcPr>
          <w:p w14:paraId="46AF0F18" w14:textId="76E8D088" w:rsidR="00C60955" w:rsidRPr="00EA3D37" w:rsidRDefault="00C60955" w:rsidP="009326DE">
            <w:pPr>
              <w:spacing w:line="240" w:lineRule="auto"/>
              <w:rPr>
                <w:rFonts w:ascii="Arial" w:hAnsi="Arial" w:cs="Arial"/>
                <w:b/>
                <w:sz w:val="24"/>
                <w:szCs w:val="24"/>
              </w:rPr>
            </w:pPr>
          </w:p>
        </w:tc>
        <w:tc>
          <w:tcPr>
            <w:tcW w:w="3170" w:type="dxa"/>
          </w:tcPr>
          <w:p w14:paraId="44E2F717" w14:textId="59421CA0" w:rsidR="00C60955" w:rsidRPr="00EA3D37" w:rsidRDefault="00C60955" w:rsidP="009326DE">
            <w:pPr>
              <w:spacing w:line="240" w:lineRule="auto"/>
              <w:rPr>
                <w:rFonts w:ascii="Arial" w:hAnsi="Arial" w:cs="Arial"/>
                <w:sz w:val="24"/>
                <w:szCs w:val="24"/>
              </w:rPr>
            </w:pPr>
            <w:r>
              <w:rPr>
                <w:rFonts w:ascii="Arial" w:hAnsi="Arial" w:cs="Arial"/>
                <w:sz w:val="24"/>
                <w:szCs w:val="24"/>
              </w:rPr>
              <w:t>Loss of petty cash through theft of dishonesty</w:t>
            </w:r>
          </w:p>
        </w:tc>
        <w:tc>
          <w:tcPr>
            <w:tcW w:w="1140" w:type="dxa"/>
          </w:tcPr>
          <w:p w14:paraId="522E125C" w14:textId="3AAE67E8" w:rsidR="00C60955" w:rsidRDefault="00C60955" w:rsidP="009326DE">
            <w:pPr>
              <w:spacing w:line="240" w:lineRule="auto"/>
              <w:rPr>
                <w:rFonts w:ascii="Arial" w:hAnsi="Arial" w:cs="Arial"/>
                <w:sz w:val="24"/>
                <w:szCs w:val="24"/>
              </w:rPr>
            </w:pPr>
            <w:r>
              <w:rPr>
                <w:rFonts w:ascii="Arial" w:hAnsi="Arial" w:cs="Arial"/>
                <w:sz w:val="24"/>
                <w:szCs w:val="24"/>
              </w:rPr>
              <w:t>L</w:t>
            </w:r>
          </w:p>
        </w:tc>
        <w:tc>
          <w:tcPr>
            <w:tcW w:w="3302" w:type="dxa"/>
          </w:tcPr>
          <w:p w14:paraId="4C832791" w14:textId="3919AF76" w:rsidR="00C60955" w:rsidRDefault="00C60955" w:rsidP="009326DE">
            <w:pPr>
              <w:spacing w:line="240" w:lineRule="auto"/>
              <w:rPr>
                <w:rFonts w:ascii="Arial" w:hAnsi="Arial" w:cs="Arial"/>
                <w:sz w:val="24"/>
                <w:szCs w:val="24"/>
              </w:rPr>
            </w:pPr>
            <w:r>
              <w:rPr>
                <w:rFonts w:ascii="Arial" w:hAnsi="Arial" w:cs="Arial"/>
                <w:sz w:val="24"/>
                <w:szCs w:val="24"/>
              </w:rPr>
              <w:t>No petty cash kept</w:t>
            </w:r>
          </w:p>
        </w:tc>
      </w:tr>
      <w:tr w:rsidR="00C60955" w14:paraId="170ED834" w14:textId="77777777" w:rsidTr="00CB0BFB">
        <w:tc>
          <w:tcPr>
            <w:tcW w:w="1404" w:type="dxa"/>
          </w:tcPr>
          <w:p w14:paraId="18531DCB" w14:textId="77777777" w:rsidR="00C60955" w:rsidRDefault="00C60955" w:rsidP="009326DE">
            <w:pPr>
              <w:spacing w:line="240" w:lineRule="auto"/>
              <w:rPr>
                <w:rFonts w:ascii="Arial" w:hAnsi="Arial" w:cs="Arial"/>
                <w:b/>
                <w:sz w:val="24"/>
                <w:szCs w:val="24"/>
              </w:rPr>
            </w:pPr>
          </w:p>
        </w:tc>
        <w:tc>
          <w:tcPr>
            <w:tcW w:w="3170" w:type="dxa"/>
          </w:tcPr>
          <w:p w14:paraId="47AAA680" w14:textId="5B005296" w:rsidR="00C60955" w:rsidRDefault="00C60955" w:rsidP="009326DE">
            <w:pPr>
              <w:spacing w:line="240" w:lineRule="auto"/>
              <w:rPr>
                <w:rFonts w:ascii="Arial" w:hAnsi="Arial" w:cs="Arial"/>
                <w:sz w:val="24"/>
                <w:szCs w:val="24"/>
              </w:rPr>
            </w:pPr>
            <w:r>
              <w:rPr>
                <w:rFonts w:ascii="Arial" w:hAnsi="Arial" w:cs="Arial"/>
                <w:sz w:val="24"/>
                <w:szCs w:val="24"/>
              </w:rPr>
              <w:t xml:space="preserve">Financial controls and records </w:t>
            </w:r>
          </w:p>
        </w:tc>
        <w:tc>
          <w:tcPr>
            <w:tcW w:w="1140" w:type="dxa"/>
          </w:tcPr>
          <w:p w14:paraId="78C2475A" w14:textId="1608B3D6"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647B7E8F" w14:textId="77777777" w:rsidR="00C60955" w:rsidRDefault="00C60955" w:rsidP="00BA29C2">
            <w:pPr>
              <w:rPr>
                <w:rFonts w:ascii="Arial" w:hAnsi="Arial" w:cs="Arial"/>
                <w:sz w:val="24"/>
                <w:szCs w:val="24"/>
              </w:rPr>
            </w:pPr>
            <w:r w:rsidRPr="00BA29C2">
              <w:rPr>
                <w:rFonts w:ascii="Arial" w:hAnsi="Arial" w:cs="Arial"/>
                <w:sz w:val="24"/>
                <w:szCs w:val="24"/>
              </w:rPr>
              <w:t xml:space="preserve">Online banking now being used as a preference rather </w:t>
            </w:r>
            <w:r w:rsidRPr="00BA29C2">
              <w:rPr>
                <w:rFonts w:ascii="Arial" w:hAnsi="Arial" w:cs="Arial"/>
                <w:sz w:val="24"/>
                <w:szCs w:val="24"/>
              </w:rPr>
              <w:lastRenderedPageBreak/>
              <w:t>than cheque payments.  Online payment authorisation in place.</w:t>
            </w:r>
          </w:p>
          <w:p w14:paraId="70B31D72" w14:textId="77777777" w:rsidR="00C60955" w:rsidRPr="00BA29C2" w:rsidRDefault="00C60955" w:rsidP="00BA29C2">
            <w:pPr>
              <w:rPr>
                <w:rFonts w:ascii="Arial" w:hAnsi="Arial" w:cs="Arial"/>
                <w:sz w:val="24"/>
                <w:szCs w:val="24"/>
              </w:rPr>
            </w:pPr>
          </w:p>
          <w:p w14:paraId="227D9507" w14:textId="77777777" w:rsidR="00C60955" w:rsidRDefault="00C60955" w:rsidP="009326DE">
            <w:pPr>
              <w:spacing w:line="240" w:lineRule="auto"/>
              <w:rPr>
                <w:rFonts w:ascii="Arial" w:hAnsi="Arial" w:cs="Arial"/>
                <w:sz w:val="24"/>
                <w:szCs w:val="24"/>
              </w:rPr>
            </w:pPr>
            <w:r>
              <w:rPr>
                <w:rFonts w:ascii="Arial" w:hAnsi="Arial" w:cs="Arial"/>
                <w:sz w:val="24"/>
                <w:szCs w:val="24"/>
              </w:rPr>
              <w:t xml:space="preserve">Two signatories on cheques.  Internal and external audit, insurance cover in place </w:t>
            </w:r>
          </w:p>
          <w:p w14:paraId="46CAF5B3" w14:textId="77777777" w:rsidR="00C60955" w:rsidRDefault="00C60955" w:rsidP="009326DE">
            <w:pPr>
              <w:spacing w:line="240" w:lineRule="auto"/>
              <w:rPr>
                <w:rFonts w:ascii="Arial" w:hAnsi="Arial" w:cs="Arial"/>
                <w:sz w:val="24"/>
                <w:szCs w:val="24"/>
              </w:rPr>
            </w:pPr>
          </w:p>
          <w:p w14:paraId="50383324" w14:textId="7340AACB" w:rsidR="00C60955" w:rsidRDefault="00C60955" w:rsidP="009326DE">
            <w:pPr>
              <w:spacing w:line="240" w:lineRule="auto"/>
              <w:rPr>
                <w:rFonts w:ascii="Arial" w:hAnsi="Arial" w:cs="Arial"/>
                <w:sz w:val="24"/>
                <w:szCs w:val="24"/>
              </w:rPr>
            </w:pPr>
            <w:r>
              <w:rPr>
                <w:rFonts w:ascii="Arial" w:hAnsi="Arial" w:cs="Arial"/>
                <w:sz w:val="24"/>
                <w:szCs w:val="24"/>
              </w:rPr>
              <w:t>Financial transactions checked periodically by two Community Councillors</w:t>
            </w:r>
          </w:p>
        </w:tc>
      </w:tr>
      <w:tr w:rsidR="00C60955" w14:paraId="70B07FA9" w14:textId="77777777" w:rsidTr="00CB0BFB">
        <w:tc>
          <w:tcPr>
            <w:tcW w:w="1404" w:type="dxa"/>
          </w:tcPr>
          <w:p w14:paraId="2F88FA7D" w14:textId="77777777" w:rsidR="00C60955" w:rsidRDefault="00C60955" w:rsidP="009326DE">
            <w:pPr>
              <w:spacing w:line="240" w:lineRule="auto"/>
              <w:rPr>
                <w:rFonts w:ascii="Arial" w:hAnsi="Arial" w:cs="Arial"/>
                <w:b/>
                <w:sz w:val="24"/>
                <w:szCs w:val="24"/>
              </w:rPr>
            </w:pPr>
          </w:p>
        </w:tc>
        <w:tc>
          <w:tcPr>
            <w:tcW w:w="3170" w:type="dxa"/>
          </w:tcPr>
          <w:p w14:paraId="34FE5EB5" w14:textId="795500BC" w:rsidR="00C60955" w:rsidRDefault="00C60955" w:rsidP="009326DE">
            <w:pPr>
              <w:spacing w:line="240" w:lineRule="auto"/>
              <w:rPr>
                <w:rFonts w:ascii="Arial" w:hAnsi="Arial" w:cs="Arial"/>
                <w:sz w:val="24"/>
                <w:szCs w:val="24"/>
              </w:rPr>
            </w:pPr>
            <w:r>
              <w:rPr>
                <w:rFonts w:ascii="Arial" w:hAnsi="Arial" w:cs="Arial"/>
                <w:sz w:val="24"/>
                <w:szCs w:val="24"/>
              </w:rPr>
              <w:t xml:space="preserve">Comply with Customs and Excise Regulations </w:t>
            </w:r>
          </w:p>
        </w:tc>
        <w:tc>
          <w:tcPr>
            <w:tcW w:w="1140" w:type="dxa"/>
          </w:tcPr>
          <w:p w14:paraId="1D8422AB" w14:textId="175A7EB4"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53F17208" w14:textId="070C73F7" w:rsidR="00C60955" w:rsidRDefault="00C60955" w:rsidP="009326DE">
            <w:pPr>
              <w:spacing w:line="240" w:lineRule="auto"/>
              <w:rPr>
                <w:rFonts w:ascii="Arial" w:hAnsi="Arial" w:cs="Arial"/>
                <w:sz w:val="24"/>
                <w:szCs w:val="24"/>
              </w:rPr>
            </w:pPr>
            <w:r>
              <w:rPr>
                <w:rFonts w:ascii="Arial" w:hAnsi="Arial" w:cs="Arial"/>
                <w:sz w:val="24"/>
                <w:szCs w:val="24"/>
              </w:rPr>
              <w:t xml:space="preserve">VAT payments and claims calculated by Clerk and reviewed by internal auditor </w:t>
            </w:r>
          </w:p>
        </w:tc>
      </w:tr>
      <w:tr w:rsidR="00C60955" w14:paraId="279591E6" w14:textId="77777777" w:rsidTr="00CB0BFB">
        <w:tc>
          <w:tcPr>
            <w:tcW w:w="1404" w:type="dxa"/>
          </w:tcPr>
          <w:p w14:paraId="3E1E5FAB" w14:textId="77777777" w:rsidR="00C60955" w:rsidRDefault="00C60955" w:rsidP="009326DE">
            <w:pPr>
              <w:spacing w:line="240" w:lineRule="auto"/>
              <w:rPr>
                <w:rFonts w:ascii="Arial" w:hAnsi="Arial" w:cs="Arial"/>
                <w:b/>
                <w:sz w:val="24"/>
                <w:szCs w:val="24"/>
              </w:rPr>
            </w:pPr>
          </w:p>
        </w:tc>
        <w:tc>
          <w:tcPr>
            <w:tcW w:w="3170" w:type="dxa"/>
          </w:tcPr>
          <w:p w14:paraId="2E4904E7" w14:textId="64CD5F7C" w:rsidR="00C60955" w:rsidRDefault="00C60955" w:rsidP="009326DE">
            <w:pPr>
              <w:spacing w:line="240" w:lineRule="auto"/>
              <w:rPr>
                <w:rFonts w:ascii="Arial" w:hAnsi="Arial" w:cs="Arial"/>
                <w:sz w:val="24"/>
                <w:szCs w:val="24"/>
              </w:rPr>
            </w:pPr>
            <w:r>
              <w:rPr>
                <w:rFonts w:ascii="Arial" w:hAnsi="Arial" w:cs="Arial"/>
                <w:sz w:val="24"/>
                <w:szCs w:val="24"/>
              </w:rPr>
              <w:t>Sound budgeting to underlie annual precept</w:t>
            </w:r>
          </w:p>
        </w:tc>
        <w:tc>
          <w:tcPr>
            <w:tcW w:w="1140" w:type="dxa"/>
          </w:tcPr>
          <w:p w14:paraId="424DED55" w14:textId="4627F970"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4296A06F" w14:textId="39C3CC3E" w:rsidR="00C60955" w:rsidRDefault="00C60955" w:rsidP="009326DE">
            <w:pPr>
              <w:spacing w:line="240" w:lineRule="auto"/>
              <w:rPr>
                <w:rFonts w:ascii="Arial" w:hAnsi="Arial" w:cs="Arial"/>
                <w:sz w:val="24"/>
                <w:szCs w:val="24"/>
              </w:rPr>
            </w:pPr>
            <w:r>
              <w:rPr>
                <w:rFonts w:ascii="Arial" w:hAnsi="Arial" w:cs="Arial"/>
                <w:sz w:val="24"/>
                <w:szCs w:val="24"/>
              </w:rPr>
              <w:t>Budgets prepared by Clerk and Chair based on previous years trends and known variations.  Budgets regularly monitored and reported to Community Council for approval.  Reserves policy established and monitored</w:t>
            </w:r>
          </w:p>
        </w:tc>
      </w:tr>
      <w:tr w:rsidR="00C60955" w14:paraId="715E91B4" w14:textId="77777777" w:rsidTr="00CB0BFB">
        <w:tc>
          <w:tcPr>
            <w:tcW w:w="1404" w:type="dxa"/>
          </w:tcPr>
          <w:p w14:paraId="300AFAA6" w14:textId="77777777" w:rsidR="00C60955" w:rsidRDefault="00C60955" w:rsidP="009326DE">
            <w:pPr>
              <w:spacing w:line="240" w:lineRule="auto"/>
              <w:rPr>
                <w:rFonts w:ascii="Arial" w:hAnsi="Arial" w:cs="Arial"/>
                <w:b/>
                <w:sz w:val="24"/>
                <w:szCs w:val="24"/>
              </w:rPr>
            </w:pPr>
          </w:p>
        </w:tc>
        <w:tc>
          <w:tcPr>
            <w:tcW w:w="3170" w:type="dxa"/>
          </w:tcPr>
          <w:p w14:paraId="303E80D5" w14:textId="56623224" w:rsidR="00C60955" w:rsidRDefault="00C60955" w:rsidP="009326DE">
            <w:pPr>
              <w:spacing w:line="240" w:lineRule="auto"/>
              <w:rPr>
                <w:rFonts w:ascii="Arial" w:hAnsi="Arial" w:cs="Arial"/>
                <w:sz w:val="24"/>
                <w:szCs w:val="24"/>
              </w:rPr>
            </w:pPr>
            <w:r>
              <w:rPr>
                <w:rFonts w:ascii="Arial" w:hAnsi="Arial" w:cs="Arial"/>
                <w:sz w:val="24"/>
                <w:szCs w:val="24"/>
              </w:rPr>
              <w:t xml:space="preserve">Comply with borrowing restrictions </w:t>
            </w:r>
          </w:p>
        </w:tc>
        <w:tc>
          <w:tcPr>
            <w:tcW w:w="1140" w:type="dxa"/>
          </w:tcPr>
          <w:p w14:paraId="68E12CA4" w14:textId="4524BB42" w:rsidR="00C60955" w:rsidRDefault="00C60955" w:rsidP="009326DE">
            <w:pPr>
              <w:spacing w:line="240" w:lineRule="auto"/>
              <w:rPr>
                <w:rFonts w:ascii="Arial" w:hAnsi="Arial" w:cs="Arial"/>
                <w:sz w:val="24"/>
                <w:szCs w:val="24"/>
              </w:rPr>
            </w:pPr>
            <w:r>
              <w:rPr>
                <w:rFonts w:ascii="Arial" w:hAnsi="Arial" w:cs="Arial"/>
                <w:sz w:val="24"/>
                <w:szCs w:val="24"/>
              </w:rPr>
              <w:t>L</w:t>
            </w:r>
          </w:p>
        </w:tc>
        <w:tc>
          <w:tcPr>
            <w:tcW w:w="3302" w:type="dxa"/>
          </w:tcPr>
          <w:p w14:paraId="217A7170" w14:textId="421D202C" w:rsidR="00C60955" w:rsidRDefault="00C60955" w:rsidP="009326DE">
            <w:pPr>
              <w:spacing w:line="240" w:lineRule="auto"/>
              <w:rPr>
                <w:rFonts w:ascii="Arial" w:hAnsi="Arial" w:cs="Arial"/>
                <w:sz w:val="24"/>
                <w:szCs w:val="24"/>
              </w:rPr>
            </w:pPr>
            <w:r>
              <w:rPr>
                <w:rFonts w:ascii="Arial" w:hAnsi="Arial" w:cs="Arial"/>
                <w:sz w:val="24"/>
                <w:szCs w:val="24"/>
              </w:rPr>
              <w:t xml:space="preserve">No borrowing likely at present </w:t>
            </w:r>
          </w:p>
        </w:tc>
      </w:tr>
      <w:tr w:rsidR="00C60955" w14:paraId="60B19438" w14:textId="77777777" w:rsidTr="00CB0BFB">
        <w:tc>
          <w:tcPr>
            <w:tcW w:w="1404" w:type="dxa"/>
          </w:tcPr>
          <w:p w14:paraId="54089330" w14:textId="72680D66" w:rsidR="00C60955" w:rsidRDefault="00C60955" w:rsidP="009326DE">
            <w:pPr>
              <w:spacing w:line="240" w:lineRule="auto"/>
              <w:rPr>
                <w:rFonts w:ascii="Arial" w:hAnsi="Arial" w:cs="Arial"/>
                <w:b/>
                <w:sz w:val="24"/>
                <w:szCs w:val="24"/>
              </w:rPr>
            </w:pPr>
            <w:r>
              <w:rPr>
                <w:rFonts w:ascii="Arial" w:hAnsi="Arial" w:cs="Arial"/>
                <w:b/>
                <w:sz w:val="24"/>
                <w:szCs w:val="24"/>
              </w:rPr>
              <w:t xml:space="preserve">Business Continuity </w:t>
            </w:r>
          </w:p>
        </w:tc>
        <w:tc>
          <w:tcPr>
            <w:tcW w:w="3170" w:type="dxa"/>
          </w:tcPr>
          <w:p w14:paraId="68036862" w14:textId="7FE5EB10" w:rsidR="00C60955" w:rsidRDefault="00C60955" w:rsidP="009326DE">
            <w:pPr>
              <w:spacing w:line="240" w:lineRule="auto"/>
              <w:rPr>
                <w:rFonts w:ascii="Arial" w:hAnsi="Arial" w:cs="Arial"/>
                <w:sz w:val="24"/>
                <w:szCs w:val="24"/>
              </w:rPr>
            </w:pPr>
            <w:r>
              <w:rPr>
                <w:rFonts w:ascii="Arial" w:hAnsi="Arial" w:cs="Arial"/>
                <w:sz w:val="24"/>
                <w:szCs w:val="24"/>
              </w:rPr>
              <w:t xml:space="preserve">Risk of Council not being able to continue business due to unforeseen circumstances </w:t>
            </w:r>
          </w:p>
        </w:tc>
        <w:tc>
          <w:tcPr>
            <w:tcW w:w="1140" w:type="dxa"/>
          </w:tcPr>
          <w:p w14:paraId="65C87089" w14:textId="398B883B"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527C97E3" w14:textId="77777777" w:rsidR="00C60955" w:rsidRDefault="00C60955" w:rsidP="009326DE">
            <w:pPr>
              <w:spacing w:line="240" w:lineRule="auto"/>
              <w:rPr>
                <w:rFonts w:ascii="Arial" w:hAnsi="Arial" w:cs="Arial"/>
                <w:b/>
                <w:i/>
                <w:sz w:val="24"/>
                <w:szCs w:val="24"/>
              </w:rPr>
            </w:pPr>
            <w:r>
              <w:rPr>
                <w:rFonts w:ascii="Arial" w:hAnsi="Arial" w:cs="Arial"/>
                <w:b/>
                <w:i/>
                <w:sz w:val="24"/>
                <w:szCs w:val="24"/>
              </w:rPr>
              <w:t xml:space="preserve">Chair updated on current issues regularly </w:t>
            </w:r>
          </w:p>
          <w:p w14:paraId="10DBC991" w14:textId="77777777" w:rsidR="00C60955" w:rsidRDefault="00C60955" w:rsidP="009326DE">
            <w:pPr>
              <w:spacing w:line="240" w:lineRule="auto"/>
              <w:rPr>
                <w:rFonts w:ascii="Arial" w:hAnsi="Arial" w:cs="Arial"/>
                <w:b/>
                <w:i/>
                <w:sz w:val="24"/>
                <w:szCs w:val="24"/>
              </w:rPr>
            </w:pPr>
          </w:p>
          <w:p w14:paraId="5AD07AF1" w14:textId="77777777" w:rsidR="00C60955" w:rsidRDefault="00C60955" w:rsidP="009326DE">
            <w:pPr>
              <w:spacing w:line="240" w:lineRule="auto"/>
              <w:rPr>
                <w:rFonts w:ascii="Arial" w:hAnsi="Arial" w:cs="Arial"/>
                <w:sz w:val="24"/>
                <w:szCs w:val="24"/>
              </w:rPr>
            </w:pPr>
            <w:r>
              <w:rPr>
                <w:rFonts w:ascii="Arial" w:hAnsi="Arial" w:cs="Arial"/>
                <w:sz w:val="24"/>
                <w:szCs w:val="24"/>
              </w:rPr>
              <w:t xml:space="preserve">(a) Loss of computer records </w:t>
            </w:r>
          </w:p>
          <w:p w14:paraId="0B096365" w14:textId="77777777" w:rsidR="00C60955" w:rsidRDefault="00C60955" w:rsidP="009326DE">
            <w:pPr>
              <w:spacing w:line="240" w:lineRule="auto"/>
              <w:rPr>
                <w:rFonts w:ascii="Arial" w:hAnsi="Arial" w:cs="Arial"/>
                <w:sz w:val="24"/>
                <w:szCs w:val="24"/>
              </w:rPr>
            </w:pPr>
          </w:p>
          <w:p w14:paraId="0236C621" w14:textId="77777777" w:rsidR="00C60955" w:rsidRDefault="00C60955" w:rsidP="009326DE">
            <w:pPr>
              <w:spacing w:line="240" w:lineRule="auto"/>
              <w:rPr>
                <w:rFonts w:ascii="Arial" w:hAnsi="Arial" w:cs="Arial"/>
                <w:b/>
                <w:i/>
                <w:sz w:val="24"/>
                <w:szCs w:val="24"/>
              </w:rPr>
            </w:pPr>
            <w:r>
              <w:rPr>
                <w:rFonts w:ascii="Arial" w:hAnsi="Arial" w:cs="Arial"/>
                <w:b/>
                <w:i/>
                <w:sz w:val="24"/>
                <w:szCs w:val="24"/>
              </w:rPr>
              <w:t xml:space="preserve">Computer data is regularly backed up to external hard drive </w:t>
            </w:r>
          </w:p>
          <w:p w14:paraId="0A5B8874" w14:textId="77777777" w:rsidR="00C60955" w:rsidRDefault="00C60955" w:rsidP="009326DE">
            <w:pPr>
              <w:spacing w:line="240" w:lineRule="auto"/>
              <w:rPr>
                <w:rFonts w:ascii="Arial" w:hAnsi="Arial" w:cs="Arial"/>
                <w:b/>
                <w:i/>
                <w:sz w:val="24"/>
                <w:szCs w:val="24"/>
              </w:rPr>
            </w:pPr>
          </w:p>
          <w:p w14:paraId="5592180D" w14:textId="748E80EA" w:rsidR="00C60955" w:rsidRDefault="00C60955" w:rsidP="009326DE">
            <w:pPr>
              <w:spacing w:line="240" w:lineRule="auto"/>
              <w:rPr>
                <w:rFonts w:ascii="Arial" w:hAnsi="Arial" w:cs="Arial"/>
                <w:sz w:val="24"/>
                <w:szCs w:val="24"/>
              </w:rPr>
            </w:pPr>
            <w:r w:rsidRPr="00F707A1">
              <w:rPr>
                <w:rFonts w:ascii="Arial" w:hAnsi="Arial" w:cs="Arial"/>
                <w:bCs/>
                <w:iCs/>
                <w:sz w:val="24"/>
                <w:szCs w:val="24"/>
              </w:rPr>
              <w:t xml:space="preserve">(b) </w:t>
            </w:r>
            <w:r>
              <w:rPr>
                <w:rFonts w:ascii="Arial" w:hAnsi="Arial" w:cs="Arial"/>
                <w:bCs/>
                <w:iCs/>
                <w:sz w:val="24"/>
                <w:szCs w:val="24"/>
              </w:rPr>
              <w:t xml:space="preserve">During the Coronavirus pandemic the Council met online using Zoom.  The Council has now started to meet in person and continues to monitor guidelines </w:t>
            </w:r>
          </w:p>
        </w:tc>
      </w:tr>
      <w:tr w:rsidR="00C60955" w14:paraId="40265E38" w14:textId="77777777" w:rsidTr="00CB0BFB">
        <w:tc>
          <w:tcPr>
            <w:tcW w:w="1404" w:type="dxa"/>
          </w:tcPr>
          <w:p w14:paraId="17901EF5" w14:textId="52E1237A" w:rsidR="00C60955" w:rsidRPr="004D2B6B" w:rsidRDefault="00C60955" w:rsidP="009326DE">
            <w:pPr>
              <w:spacing w:line="240" w:lineRule="auto"/>
              <w:rPr>
                <w:rFonts w:ascii="Arial" w:hAnsi="Arial" w:cs="Arial"/>
                <w:b/>
                <w:sz w:val="24"/>
                <w:szCs w:val="24"/>
              </w:rPr>
            </w:pPr>
            <w:r>
              <w:rPr>
                <w:rFonts w:ascii="Arial" w:hAnsi="Arial" w:cs="Arial"/>
                <w:b/>
                <w:sz w:val="24"/>
                <w:szCs w:val="24"/>
              </w:rPr>
              <w:t>Liability</w:t>
            </w:r>
          </w:p>
        </w:tc>
        <w:tc>
          <w:tcPr>
            <w:tcW w:w="3170" w:type="dxa"/>
          </w:tcPr>
          <w:p w14:paraId="0F006517" w14:textId="7C9F1954" w:rsidR="00C60955" w:rsidRPr="004D2B6B" w:rsidRDefault="00C60955" w:rsidP="009326DE">
            <w:pPr>
              <w:spacing w:line="240" w:lineRule="auto"/>
              <w:rPr>
                <w:rFonts w:ascii="Arial" w:hAnsi="Arial" w:cs="Arial"/>
                <w:sz w:val="24"/>
                <w:szCs w:val="24"/>
              </w:rPr>
            </w:pPr>
            <w:r>
              <w:rPr>
                <w:rFonts w:ascii="Arial" w:hAnsi="Arial" w:cs="Arial"/>
                <w:sz w:val="24"/>
                <w:szCs w:val="24"/>
              </w:rPr>
              <w:t xml:space="preserve">Risk to third party, property or individuals </w:t>
            </w:r>
          </w:p>
        </w:tc>
        <w:tc>
          <w:tcPr>
            <w:tcW w:w="1140" w:type="dxa"/>
          </w:tcPr>
          <w:p w14:paraId="1D32CCCB" w14:textId="342EAE24"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6F703ECE" w14:textId="6771A96B" w:rsidR="00C60955" w:rsidRPr="00F707A1" w:rsidRDefault="00C60955" w:rsidP="009326DE">
            <w:pPr>
              <w:spacing w:line="240" w:lineRule="auto"/>
              <w:rPr>
                <w:rFonts w:ascii="Arial" w:hAnsi="Arial" w:cs="Arial"/>
                <w:bCs/>
                <w:iCs/>
                <w:sz w:val="24"/>
                <w:szCs w:val="24"/>
              </w:rPr>
            </w:pPr>
            <w:r>
              <w:rPr>
                <w:rFonts w:ascii="Arial" w:hAnsi="Arial" w:cs="Arial"/>
                <w:sz w:val="24"/>
                <w:szCs w:val="24"/>
              </w:rPr>
              <w:t>Insurance in place for Public Liability, Personal Accident (for employees and members) and Libel and Slander risks</w:t>
            </w:r>
          </w:p>
        </w:tc>
      </w:tr>
      <w:tr w:rsidR="00C60955" w14:paraId="44186837" w14:textId="77777777" w:rsidTr="00CB0BFB">
        <w:tc>
          <w:tcPr>
            <w:tcW w:w="1404" w:type="dxa"/>
          </w:tcPr>
          <w:p w14:paraId="69FE6580" w14:textId="4AE0F621" w:rsidR="00C60955" w:rsidRDefault="00C60955" w:rsidP="009326DE">
            <w:pPr>
              <w:spacing w:line="240" w:lineRule="auto"/>
              <w:rPr>
                <w:rFonts w:ascii="Arial" w:hAnsi="Arial" w:cs="Arial"/>
                <w:b/>
                <w:sz w:val="24"/>
                <w:szCs w:val="24"/>
              </w:rPr>
            </w:pPr>
            <w:r>
              <w:rPr>
                <w:rFonts w:ascii="Arial" w:hAnsi="Arial" w:cs="Arial"/>
                <w:b/>
                <w:sz w:val="24"/>
                <w:szCs w:val="24"/>
              </w:rPr>
              <w:t xml:space="preserve">Employer Liability </w:t>
            </w:r>
          </w:p>
        </w:tc>
        <w:tc>
          <w:tcPr>
            <w:tcW w:w="3170" w:type="dxa"/>
          </w:tcPr>
          <w:p w14:paraId="5F88C759" w14:textId="334F233C" w:rsidR="00C60955" w:rsidRDefault="00C60955" w:rsidP="009326DE">
            <w:pPr>
              <w:spacing w:line="240" w:lineRule="auto"/>
              <w:rPr>
                <w:rFonts w:ascii="Arial" w:hAnsi="Arial" w:cs="Arial"/>
                <w:sz w:val="24"/>
                <w:szCs w:val="24"/>
              </w:rPr>
            </w:pPr>
            <w:r>
              <w:rPr>
                <w:rFonts w:ascii="Arial" w:hAnsi="Arial" w:cs="Arial"/>
                <w:sz w:val="24"/>
                <w:szCs w:val="24"/>
              </w:rPr>
              <w:t>Comply with Employment Law</w:t>
            </w:r>
          </w:p>
        </w:tc>
        <w:tc>
          <w:tcPr>
            <w:tcW w:w="1140" w:type="dxa"/>
          </w:tcPr>
          <w:p w14:paraId="1D549819" w14:textId="7E078711"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01D581F4" w14:textId="77777777" w:rsidR="00C60955" w:rsidRDefault="00C60955" w:rsidP="007F4216">
            <w:pPr>
              <w:pStyle w:val="ListParagraph"/>
              <w:numPr>
                <w:ilvl w:val="0"/>
                <w:numId w:val="3"/>
              </w:numPr>
              <w:spacing w:line="240" w:lineRule="auto"/>
              <w:rPr>
                <w:rFonts w:ascii="Arial" w:hAnsi="Arial" w:cs="Arial"/>
                <w:sz w:val="24"/>
                <w:szCs w:val="24"/>
              </w:rPr>
            </w:pPr>
            <w:r>
              <w:rPr>
                <w:rFonts w:ascii="Arial" w:hAnsi="Arial" w:cs="Arial"/>
                <w:sz w:val="24"/>
                <w:szCs w:val="24"/>
              </w:rPr>
              <w:t>Membership of NALC which provides updates on all relevant topics</w:t>
            </w:r>
          </w:p>
          <w:p w14:paraId="76E71AF8" w14:textId="77777777" w:rsidR="00C60955" w:rsidRDefault="00C60955" w:rsidP="007F4216">
            <w:pPr>
              <w:pStyle w:val="ListParagraph"/>
              <w:numPr>
                <w:ilvl w:val="0"/>
                <w:numId w:val="3"/>
              </w:numPr>
              <w:spacing w:line="240" w:lineRule="auto"/>
              <w:rPr>
                <w:rFonts w:ascii="Arial" w:hAnsi="Arial" w:cs="Arial"/>
                <w:sz w:val="24"/>
                <w:szCs w:val="24"/>
              </w:rPr>
            </w:pPr>
            <w:r>
              <w:rPr>
                <w:rFonts w:ascii="Arial" w:hAnsi="Arial" w:cs="Arial"/>
                <w:sz w:val="24"/>
                <w:szCs w:val="24"/>
              </w:rPr>
              <w:lastRenderedPageBreak/>
              <w:t xml:space="preserve">City Council advice and updates </w:t>
            </w:r>
          </w:p>
          <w:p w14:paraId="515BA6BC" w14:textId="1B02982E" w:rsidR="00C60955" w:rsidRDefault="00C60955" w:rsidP="004D2B6B">
            <w:pPr>
              <w:pStyle w:val="ListParagraph"/>
              <w:spacing w:line="240" w:lineRule="auto"/>
              <w:rPr>
                <w:rFonts w:ascii="Arial" w:hAnsi="Arial" w:cs="Arial"/>
                <w:sz w:val="24"/>
                <w:szCs w:val="24"/>
              </w:rPr>
            </w:pPr>
            <w:r>
              <w:rPr>
                <w:rFonts w:ascii="Arial" w:hAnsi="Arial" w:cs="Arial"/>
                <w:sz w:val="24"/>
                <w:szCs w:val="24"/>
              </w:rPr>
              <w:t xml:space="preserve">Employers Liability Insurance cover </w:t>
            </w:r>
          </w:p>
        </w:tc>
      </w:tr>
      <w:tr w:rsidR="00C60955" w14:paraId="396FC00A" w14:textId="77777777" w:rsidTr="00CB0BFB">
        <w:tc>
          <w:tcPr>
            <w:tcW w:w="1404" w:type="dxa"/>
          </w:tcPr>
          <w:p w14:paraId="7762F1B9" w14:textId="4D94DF79" w:rsidR="00C60955" w:rsidRPr="004D2B6B" w:rsidRDefault="00C60955" w:rsidP="009326DE">
            <w:pPr>
              <w:spacing w:line="240" w:lineRule="auto"/>
              <w:rPr>
                <w:rFonts w:ascii="Arial" w:hAnsi="Arial" w:cs="Arial"/>
                <w:b/>
                <w:sz w:val="24"/>
                <w:szCs w:val="24"/>
              </w:rPr>
            </w:pPr>
          </w:p>
        </w:tc>
        <w:tc>
          <w:tcPr>
            <w:tcW w:w="3170" w:type="dxa"/>
          </w:tcPr>
          <w:p w14:paraId="29E04E0E" w14:textId="414BD442" w:rsidR="00C60955" w:rsidRDefault="00C60955" w:rsidP="009326DE">
            <w:pPr>
              <w:spacing w:line="240" w:lineRule="auto"/>
              <w:rPr>
                <w:rFonts w:ascii="Arial" w:hAnsi="Arial" w:cs="Arial"/>
                <w:sz w:val="24"/>
                <w:szCs w:val="24"/>
              </w:rPr>
            </w:pPr>
            <w:r>
              <w:rPr>
                <w:rFonts w:ascii="Arial" w:hAnsi="Arial" w:cs="Arial"/>
                <w:sz w:val="24"/>
                <w:szCs w:val="24"/>
              </w:rPr>
              <w:t>Comply with Inland Revenue Requirements</w:t>
            </w:r>
          </w:p>
        </w:tc>
        <w:tc>
          <w:tcPr>
            <w:tcW w:w="1140" w:type="dxa"/>
          </w:tcPr>
          <w:p w14:paraId="1D1F2EB4" w14:textId="3CC13529"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0DC42944" w14:textId="25FB7C72" w:rsidR="00C60955" w:rsidRPr="007F4216" w:rsidRDefault="00C60955" w:rsidP="007F4216">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Regular advice from Inland Revenue. Internal Auditor carries out annual checks </w:t>
            </w:r>
          </w:p>
        </w:tc>
      </w:tr>
      <w:tr w:rsidR="00C60955" w14:paraId="0C1F1A02" w14:textId="77777777" w:rsidTr="00CB0BFB">
        <w:tc>
          <w:tcPr>
            <w:tcW w:w="1404" w:type="dxa"/>
          </w:tcPr>
          <w:p w14:paraId="0F270B2A" w14:textId="77777777" w:rsidR="00C60955" w:rsidRDefault="00C60955" w:rsidP="009326DE">
            <w:pPr>
              <w:spacing w:line="240" w:lineRule="auto"/>
              <w:rPr>
                <w:rFonts w:ascii="Arial" w:hAnsi="Arial" w:cs="Arial"/>
                <w:b/>
                <w:sz w:val="24"/>
                <w:szCs w:val="24"/>
              </w:rPr>
            </w:pPr>
          </w:p>
        </w:tc>
        <w:tc>
          <w:tcPr>
            <w:tcW w:w="3170" w:type="dxa"/>
          </w:tcPr>
          <w:p w14:paraId="67E40154" w14:textId="6301515E" w:rsidR="00C60955" w:rsidRDefault="00C60955" w:rsidP="009326DE">
            <w:pPr>
              <w:spacing w:line="240" w:lineRule="auto"/>
              <w:rPr>
                <w:rFonts w:ascii="Arial" w:hAnsi="Arial" w:cs="Arial"/>
                <w:sz w:val="24"/>
                <w:szCs w:val="24"/>
              </w:rPr>
            </w:pPr>
            <w:r>
              <w:rPr>
                <w:rFonts w:ascii="Arial" w:hAnsi="Arial" w:cs="Arial"/>
                <w:sz w:val="24"/>
                <w:szCs w:val="24"/>
              </w:rPr>
              <w:t xml:space="preserve">Safety of staff and visitors </w:t>
            </w:r>
          </w:p>
        </w:tc>
        <w:tc>
          <w:tcPr>
            <w:tcW w:w="1140" w:type="dxa"/>
          </w:tcPr>
          <w:p w14:paraId="3113E0C3" w14:textId="19B52BC8"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62A26C3C" w14:textId="537A1023" w:rsidR="00C60955" w:rsidRPr="007F4216" w:rsidRDefault="00C60955" w:rsidP="007F4216">
            <w:pPr>
              <w:spacing w:line="240" w:lineRule="auto"/>
              <w:rPr>
                <w:rFonts w:ascii="Arial" w:hAnsi="Arial" w:cs="Arial"/>
                <w:sz w:val="24"/>
                <w:szCs w:val="24"/>
              </w:rPr>
            </w:pPr>
            <w:r>
              <w:rPr>
                <w:rFonts w:ascii="Arial" w:hAnsi="Arial" w:cs="Arial"/>
                <w:sz w:val="24"/>
                <w:szCs w:val="24"/>
              </w:rPr>
              <w:t>Use the Community Room at Moorland House for meetings.  The building is maintained by Your Homes Newcastle</w:t>
            </w:r>
          </w:p>
        </w:tc>
      </w:tr>
      <w:tr w:rsidR="00C60955" w14:paraId="2E4B0DF5" w14:textId="77777777" w:rsidTr="00CB0BFB">
        <w:tc>
          <w:tcPr>
            <w:tcW w:w="1404" w:type="dxa"/>
          </w:tcPr>
          <w:p w14:paraId="20357AE5" w14:textId="77777777" w:rsidR="00C60955" w:rsidRDefault="00C60955" w:rsidP="009326DE">
            <w:pPr>
              <w:spacing w:line="240" w:lineRule="auto"/>
              <w:rPr>
                <w:rFonts w:ascii="Arial" w:hAnsi="Arial" w:cs="Arial"/>
                <w:b/>
                <w:sz w:val="24"/>
                <w:szCs w:val="24"/>
              </w:rPr>
            </w:pPr>
          </w:p>
        </w:tc>
        <w:tc>
          <w:tcPr>
            <w:tcW w:w="3170" w:type="dxa"/>
          </w:tcPr>
          <w:p w14:paraId="3EB87790" w14:textId="0CC9E496" w:rsidR="00C60955" w:rsidRDefault="00C60955" w:rsidP="009326DE">
            <w:pPr>
              <w:spacing w:line="240" w:lineRule="auto"/>
              <w:rPr>
                <w:rFonts w:ascii="Arial" w:hAnsi="Arial" w:cs="Arial"/>
                <w:sz w:val="24"/>
                <w:szCs w:val="24"/>
              </w:rPr>
            </w:pPr>
          </w:p>
        </w:tc>
        <w:tc>
          <w:tcPr>
            <w:tcW w:w="1140" w:type="dxa"/>
          </w:tcPr>
          <w:p w14:paraId="45CF9705" w14:textId="3853081D" w:rsidR="00C60955" w:rsidRDefault="00C60955" w:rsidP="009326DE">
            <w:pPr>
              <w:spacing w:line="240" w:lineRule="auto"/>
              <w:rPr>
                <w:rFonts w:ascii="Arial" w:hAnsi="Arial" w:cs="Arial"/>
                <w:sz w:val="24"/>
                <w:szCs w:val="24"/>
              </w:rPr>
            </w:pPr>
          </w:p>
        </w:tc>
        <w:tc>
          <w:tcPr>
            <w:tcW w:w="3302" w:type="dxa"/>
          </w:tcPr>
          <w:p w14:paraId="47E16E23" w14:textId="646B0E29" w:rsidR="00C60955" w:rsidRDefault="00C60955" w:rsidP="007F4216">
            <w:pPr>
              <w:spacing w:line="240" w:lineRule="auto"/>
              <w:rPr>
                <w:rFonts w:ascii="Arial" w:hAnsi="Arial" w:cs="Arial"/>
                <w:sz w:val="24"/>
                <w:szCs w:val="24"/>
              </w:rPr>
            </w:pPr>
          </w:p>
        </w:tc>
      </w:tr>
      <w:tr w:rsidR="00C60955" w14:paraId="06DA9F4B" w14:textId="77777777" w:rsidTr="00CB0BFB">
        <w:tc>
          <w:tcPr>
            <w:tcW w:w="1404" w:type="dxa"/>
          </w:tcPr>
          <w:p w14:paraId="1063304C" w14:textId="7A0B1BA0" w:rsidR="00C60955" w:rsidRDefault="00C60955" w:rsidP="009326DE">
            <w:pPr>
              <w:spacing w:line="240" w:lineRule="auto"/>
              <w:rPr>
                <w:rFonts w:ascii="Arial" w:hAnsi="Arial" w:cs="Arial"/>
                <w:b/>
                <w:sz w:val="24"/>
                <w:szCs w:val="24"/>
              </w:rPr>
            </w:pPr>
            <w:r>
              <w:rPr>
                <w:rFonts w:ascii="Arial" w:hAnsi="Arial" w:cs="Arial"/>
                <w:b/>
                <w:sz w:val="24"/>
                <w:szCs w:val="24"/>
              </w:rPr>
              <w:t>Legal Liability</w:t>
            </w:r>
          </w:p>
        </w:tc>
        <w:tc>
          <w:tcPr>
            <w:tcW w:w="3170" w:type="dxa"/>
          </w:tcPr>
          <w:p w14:paraId="4840813E" w14:textId="172FB613" w:rsidR="00C60955" w:rsidRDefault="00C60955" w:rsidP="009326DE">
            <w:pPr>
              <w:spacing w:line="240" w:lineRule="auto"/>
              <w:rPr>
                <w:rFonts w:ascii="Arial" w:hAnsi="Arial" w:cs="Arial"/>
                <w:sz w:val="24"/>
                <w:szCs w:val="24"/>
              </w:rPr>
            </w:pPr>
            <w:r>
              <w:rPr>
                <w:rFonts w:ascii="Arial" w:hAnsi="Arial" w:cs="Arial"/>
                <w:sz w:val="24"/>
                <w:szCs w:val="24"/>
              </w:rPr>
              <w:t xml:space="preserve">Ensuring activities are within legal powers </w:t>
            </w:r>
          </w:p>
        </w:tc>
        <w:tc>
          <w:tcPr>
            <w:tcW w:w="1140" w:type="dxa"/>
          </w:tcPr>
          <w:p w14:paraId="6DAAF2C0" w14:textId="1C68AE94"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522F97AD" w14:textId="76FE15AA" w:rsidR="00C60955" w:rsidRDefault="00C60955" w:rsidP="007F4216">
            <w:pPr>
              <w:spacing w:line="240" w:lineRule="auto"/>
              <w:rPr>
                <w:rFonts w:ascii="Arial" w:hAnsi="Arial" w:cs="Arial"/>
                <w:sz w:val="24"/>
                <w:szCs w:val="24"/>
              </w:rPr>
            </w:pPr>
            <w:r>
              <w:rPr>
                <w:rFonts w:ascii="Arial" w:hAnsi="Arial" w:cs="Arial"/>
                <w:sz w:val="24"/>
                <w:szCs w:val="24"/>
              </w:rPr>
              <w:t xml:space="preserve">Legal advice to be sought where necessary </w:t>
            </w:r>
          </w:p>
        </w:tc>
      </w:tr>
      <w:tr w:rsidR="00C60955" w14:paraId="4D5887EF" w14:textId="77777777" w:rsidTr="00CB0BFB">
        <w:tc>
          <w:tcPr>
            <w:tcW w:w="1404" w:type="dxa"/>
          </w:tcPr>
          <w:p w14:paraId="0C1DB2C0" w14:textId="0C9219EA" w:rsidR="00C60955" w:rsidRDefault="00C60955" w:rsidP="009326DE">
            <w:pPr>
              <w:spacing w:line="240" w:lineRule="auto"/>
              <w:rPr>
                <w:rFonts w:ascii="Arial" w:hAnsi="Arial" w:cs="Arial"/>
                <w:b/>
                <w:sz w:val="24"/>
                <w:szCs w:val="24"/>
              </w:rPr>
            </w:pPr>
          </w:p>
        </w:tc>
        <w:tc>
          <w:tcPr>
            <w:tcW w:w="3170" w:type="dxa"/>
          </w:tcPr>
          <w:p w14:paraId="6A5F338F" w14:textId="76266B6C" w:rsidR="00C60955" w:rsidRDefault="00C60955" w:rsidP="009326DE">
            <w:pPr>
              <w:spacing w:line="240" w:lineRule="auto"/>
              <w:rPr>
                <w:rFonts w:ascii="Arial" w:hAnsi="Arial" w:cs="Arial"/>
                <w:sz w:val="24"/>
                <w:szCs w:val="24"/>
              </w:rPr>
            </w:pPr>
            <w:r>
              <w:rPr>
                <w:rFonts w:ascii="Arial" w:hAnsi="Arial" w:cs="Arial"/>
                <w:sz w:val="24"/>
                <w:szCs w:val="24"/>
              </w:rPr>
              <w:t xml:space="preserve">Proper and timely reporting via the minutes </w:t>
            </w:r>
          </w:p>
        </w:tc>
        <w:tc>
          <w:tcPr>
            <w:tcW w:w="1140" w:type="dxa"/>
          </w:tcPr>
          <w:p w14:paraId="6149DD8C" w14:textId="3CB5D4A5"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69C53393" w14:textId="2157B4E8" w:rsidR="00C60955" w:rsidRDefault="00C60955" w:rsidP="007F4216">
            <w:pPr>
              <w:spacing w:line="240" w:lineRule="auto"/>
              <w:rPr>
                <w:rFonts w:ascii="Arial" w:hAnsi="Arial" w:cs="Arial"/>
                <w:sz w:val="24"/>
                <w:szCs w:val="24"/>
              </w:rPr>
            </w:pPr>
            <w:r>
              <w:rPr>
                <w:rFonts w:ascii="Arial" w:hAnsi="Arial" w:cs="Arial"/>
                <w:sz w:val="24"/>
                <w:szCs w:val="24"/>
              </w:rPr>
              <w:t>Council meets monthly and receives and approves Minutes of meetings.  Minutes are made public using the Community Council’s website.  The Community Council are no longer able to upload minutes to Newcastle City Council’s web page but instead have a link from the City Council’s page to their own home website.</w:t>
            </w:r>
          </w:p>
        </w:tc>
      </w:tr>
      <w:tr w:rsidR="00C60955" w14:paraId="1DDE8BD4" w14:textId="77777777" w:rsidTr="00CB0BFB">
        <w:tc>
          <w:tcPr>
            <w:tcW w:w="1404" w:type="dxa"/>
          </w:tcPr>
          <w:p w14:paraId="5863CD7D" w14:textId="77777777" w:rsidR="00C60955" w:rsidRDefault="00C60955" w:rsidP="009326DE">
            <w:pPr>
              <w:spacing w:line="240" w:lineRule="auto"/>
              <w:rPr>
                <w:rFonts w:ascii="Arial" w:hAnsi="Arial" w:cs="Arial"/>
                <w:b/>
                <w:sz w:val="24"/>
                <w:szCs w:val="24"/>
              </w:rPr>
            </w:pPr>
          </w:p>
        </w:tc>
        <w:tc>
          <w:tcPr>
            <w:tcW w:w="3170" w:type="dxa"/>
          </w:tcPr>
          <w:p w14:paraId="07CF234F" w14:textId="3CC3E905" w:rsidR="00C60955" w:rsidRDefault="00C60955" w:rsidP="009326DE">
            <w:pPr>
              <w:spacing w:line="240" w:lineRule="auto"/>
              <w:rPr>
                <w:rFonts w:ascii="Arial" w:hAnsi="Arial" w:cs="Arial"/>
                <w:sz w:val="24"/>
                <w:szCs w:val="24"/>
              </w:rPr>
            </w:pPr>
          </w:p>
        </w:tc>
        <w:tc>
          <w:tcPr>
            <w:tcW w:w="1140" w:type="dxa"/>
          </w:tcPr>
          <w:p w14:paraId="308A3A95" w14:textId="42CF3C42" w:rsidR="00C60955" w:rsidRDefault="00C60955" w:rsidP="009326DE">
            <w:pPr>
              <w:spacing w:line="240" w:lineRule="auto"/>
              <w:rPr>
                <w:rFonts w:ascii="Arial" w:hAnsi="Arial" w:cs="Arial"/>
                <w:sz w:val="24"/>
                <w:szCs w:val="24"/>
              </w:rPr>
            </w:pPr>
          </w:p>
        </w:tc>
        <w:tc>
          <w:tcPr>
            <w:tcW w:w="3302" w:type="dxa"/>
          </w:tcPr>
          <w:p w14:paraId="41F63866" w14:textId="234788D8" w:rsidR="00C60955" w:rsidRDefault="00C60955" w:rsidP="007F4216">
            <w:pPr>
              <w:spacing w:line="240" w:lineRule="auto"/>
              <w:rPr>
                <w:rFonts w:ascii="Arial" w:hAnsi="Arial" w:cs="Arial"/>
                <w:sz w:val="24"/>
                <w:szCs w:val="24"/>
              </w:rPr>
            </w:pPr>
          </w:p>
        </w:tc>
      </w:tr>
      <w:tr w:rsidR="00C60955" w14:paraId="6BC761C1" w14:textId="77777777" w:rsidTr="00CB0BFB">
        <w:tc>
          <w:tcPr>
            <w:tcW w:w="1404" w:type="dxa"/>
          </w:tcPr>
          <w:p w14:paraId="7DA717A2" w14:textId="0A598A48" w:rsidR="00C60955" w:rsidRDefault="00C60955" w:rsidP="009326DE">
            <w:pPr>
              <w:spacing w:line="240" w:lineRule="auto"/>
              <w:rPr>
                <w:rFonts w:ascii="Arial" w:hAnsi="Arial" w:cs="Arial"/>
                <w:b/>
                <w:sz w:val="24"/>
                <w:szCs w:val="24"/>
              </w:rPr>
            </w:pPr>
            <w:r>
              <w:rPr>
                <w:rFonts w:ascii="Arial" w:hAnsi="Arial" w:cs="Arial"/>
                <w:b/>
                <w:sz w:val="24"/>
                <w:szCs w:val="24"/>
              </w:rPr>
              <w:t>Councillor Propriety</w:t>
            </w:r>
          </w:p>
        </w:tc>
        <w:tc>
          <w:tcPr>
            <w:tcW w:w="3170" w:type="dxa"/>
          </w:tcPr>
          <w:p w14:paraId="0E4296F8" w14:textId="281AAE65" w:rsidR="00C60955" w:rsidRDefault="00C60955" w:rsidP="009326DE">
            <w:pPr>
              <w:spacing w:line="240" w:lineRule="auto"/>
              <w:rPr>
                <w:rFonts w:ascii="Arial" w:hAnsi="Arial" w:cs="Arial"/>
                <w:sz w:val="24"/>
                <w:szCs w:val="24"/>
              </w:rPr>
            </w:pPr>
            <w:r>
              <w:rPr>
                <w:rFonts w:ascii="Arial" w:hAnsi="Arial" w:cs="Arial"/>
                <w:sz w:val="24"/>
                <w:szCs w:val="24"/>
              </w:rPr>
              <w:t xml:space="preserve">Register of Interests and gifts and hospitality in place </w:t>
            </w:r>
          </w:p>
        </w:tc>
        <w:tc>
          <w:tcPr>
            <w:tcW w:w="1140" w:type="dxa"/>
          </w:tcPr>
          <w:p w14:paraId="2BA657F9" w14:textId="22A1220C" w:rsidR="00C60955" w:rsidRDefault="00C60955" w:rsidP="009326DE">
            <w:pPr>
              <w:spacing w:line="240" w:lineRule="auto"/>
              <w:rPr>
                <w:rFonts w:ascii="Arial" w:hAnsi="Arial" w:cs="Arial"/>
                <w:sz w:val="24"/>
                <w:szCs w:val="24"/>
              </w:rPr>
            </w:pPr>
            <w:r>
              <w:rPr>
                <w:rFonts w:ascii="Arial" w:hAnsi="Arial" w:cs="Arial"/>
                <w:sz w:val="24"/>
                <w:szCs w:val="24"/>
              </w:rPr>
              <w:t>L</w:t>
            </w:r>
          </w:p>
        </w:tc>
        <w:tc>
          <w:tcPr>
            <w:tcW w:w="3302" w:type="dxa"/>
          </w:tcPr>
          <w:p w14:paraId="1AA3F988" w14:textId="77777777" w:rsidR="00C60955" w:rsidRDefault="00C60955" w:rsidP="00993183">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Declarations of interest are on every Council meeting agenda </w:t>
            </w:r>
          </w:p>
          <w:p w14:paraId="1FA8A1B6" w14:textId="77777777" w:rsidR="00C60955" w:rsidRDefault="00C60955" w:rsidP="00993183">
            <w:pPr>
              <w:pStyle w:val="ListParagraph"/>
              <w:spacing w:line="240" w:lineRule="auto"/>
              <w:rPr>
                <w:rFonts w:ascii="Arial" w:hAnsi="Arial" w:cs="Arial"/>
                <w:sz w:val="24"/>
                <w:szCs w:val="24"/>
              </w:rPr>
            </w:pPr>
          </w:p>
          <w:p w14:paraId="23508BA6" w14:textId="77777777" w:rsidR="00C60955" w:rsidRDefault="00C60955" w:rsidP="00993183">
            <w:pPr>
              <w:pStyle w:val="ListParagraph"/>
              <w:numPr>
                <w:ilvl w:val="0"/>
                <w:numId w:val="4"/>
              </w:numPr>
              <w:spacing w:line="240" w:lineRule="auto"/>
              <w:rPr>
                <w:rFonts w:ascii="Arial" w:hAnsi="Arial" w:cs="Arial"/>
                <w:sz w:val="24"/>
                <w:szCs w:val="24"/>
              </w:rPr>
            </w:pPr>
            <w:r>
              <w:rPr>
                <w:rFonts w:ascii="Arial" w:hAnsi="Arial" w:cs="Arial"/>
                <w:sz w:val="24"/>
                <w:szCs w:val="24"/>
              </w:rPr>
              <w:t>Register of interests is completed annually and on the introduction of a new member</w:t>
            </w:r>
          </w:p>
          <w:p w14:paraId="640A328C" w14:textId="77777777" w:rsidR="00C60955" w:rsidRPr="00CF2F67" w:rsidRDefault="00C60955" w:rsidP="00CF2F67">
            <w:pPr>
              <w:pStyle w:val="ListParagraph"/>
              <w:rPr>
                <w:rFonts w:ascii="Arial" w:hAnsi="Arial" w:cs="Arial"/>
                <w:sz w:val="24"/>
                <w:szCs w:val="24"/>
              </w:rPr>
            </w:pPr>
          </w:p>
          <w:p w14:paraId="2789C7EC" w14:textId="3DF0E9A6" w:rsidR="00C60955" w:rsidRPr="00F36A7F" w:rsidRDefault="00C60955" w:rsidP="00F36A7F">
            <w:pPr>
              <w:pStyle w:val="ListParagraph"/>
              <w:numPr>
                <w:ilvl w:val="0"/>
                <w:numId w:val="4"/>
              </w:numPr>
              <w:spacing w:line="240" w:lineRule="auto"/>
              <w:rPr>
                <w:rFonts w:ascii="Arial" w:hAnsi="Arial" w:cs="Arial"/>
                <w:sz w:val="24"/>
                <w:szCs w:val="24"/>
              </w:rPr>
            </w:pPr>
            <w:r w:rsidRPr="00F36A7F">
              <w:rPr>
                <w:rFonts w:ascii="Arial" w:hAnsi="Arial" w:cs="Arial"/>
                <w:sz w:val="24"/>
                <w:szCs w:val="24"/>
              </w:rPr>
              <w:t xml:space="preserve">Gifts and hospitality </w:t>
            </w:r>
            <w:r w:rsidR="00F36A7F" w:rsidRPr="00F36A7F">
              <w:rPr>
                <w:rFonts w:ascii="Arial" w:hAnsi="Arial" w:cs="Arial"/>
                <w:sz w:val="24"/>
                <w:szCs w:val="24"/>
              </w:rPr>
              <w:t xml:space="preserve">             </w:t>
            </w:r>
            <w:r w:rsidRPr="00F36A7F">
              <w:rPr>
                <w:rFonts w:ascii="Arial" w:hAnsi="Arial" w:cs="Arial"/>
                <w:sz w:val="24"/>
                <w:szCs w:val="24"/>
              </w:rPr>
              <w:t xml:space="preserve">register maintained </w:t>
            </w:r>
          </w:p>
        </w:tc>
      </w:tr>
      <w:tr w:rsidR="00C60955" w14:paraId="2F91863A" w14:textId="77777777" w:rsidTr="00CB0BFB">
        <w:tc>
          <w:tcPr>
            <w:tcW w:w="1404" w:type="dxa"/>
          </w:tcPr>
          <w:p w14:paraId="5AFE0BB8" w14:textId="0C26E978" w:rsidR="00C60955" w:rsidRDefault="00C60955" w:rsidP="009326DE">
            <w:pPr>
              <w:spacing w:line="240" w:lineRule="auto"/>
              <w:rPr>
                <w:rFonts w:ascii="Arial" w:hAnsi="Arial" w:cs="Arial"/>
                <w:b/>
                <w:sz w:val="24"/>
                <w:szCs w:val="24"/>
              </w:rPr>
            </w:pPr>
          </w:p>
        </w:tc>
        <w:tc>
          <w:tcPr>
            <w:tcW w:w="3170" w:type="dxa"/>
          </w:tcPr>
          <w:p w14:paraId="5F146D2E" w14:textId="2E79A7CB" w:rsidR="00C60955" w:rsidRDefault="00C60955" w:rsidP="009326DE">
            <w:pPr>
              <w:spacing w:line="240" w:lineRule="auto"/>
              <w:rPr>
                <w:rFonts w:ascii="Arial" w:hAnsi="Arial" w:cs="Arial"/>
                <w:sz w:val="24"/>
                <w:szCs w:val="24"/>
              </w:rPr>
            </w:pPr>
          </w:p>
        </w:tc>
        <w:tc>
          <w:tcPr>
            <w:tcW w:w="1140" w:type="dxa"/>
          </w:tcPr>
          <w:p w14:paraId="2DAD67A9" w14:textId="10ABEB97" w:rsidR="00C60955" w:rsidRDefault="00C60955" w:rsidP="009326DE">
            <w:pPr>
              <w:spacing w:line="240" w:lineRule="auto"/>
              <w:rPr>
                <w:rFonts w:ascii="Arial" w:hAnsi="Arial" w:cs="Arial"/>
                <w:sz w:val="24"/>
                <w:szCs w:val="24"/>
              </w:rPr>
            </w:pPr>
          </w:p>
        </w:tc>
        <w:tc>
          <w:tcPr>
            <w:tcW w:w="3302" w:type="dxa"/>
          </w:tcPr>
          <w:p w14:paraId="0FD9BF6E" w14:textId="3B0D84C9" w:rsidR="00C60955" w:rsidRPr="00F36A7F" w:rsidRDefault="00C60955" w:rsidP="00F36A7F">
            <w:pPr>
              <w:spacing w:line="240" w:lineRule="auto"/>
              <w:rPr>
                <w:rFonts w:ascii="Arial" w:hAnsi="Arial" w:cs="Arial"/>
                <w:sz w:val="24"/>
                <w:szCs w:val="24"/>
              </w:rPr>
            </w:pPr>
          </w:p>
        </w:tc>
      </w:tr>
    </w:tbl>
    <w:p w14:paraId="7CD71970" w14:textId="77777777" w:rsidR="009326DE" w:rsidRDefault="009326DE" w:rsidP="009326DE">
      <w:pPr>
        <w:spacing w:line="240" w:lineRule="auto"/>
        <w:rPr>
          <w:rFonts w:ascii="Arial" w:hAnsi="Arial" w:cs="Arial"/>
          <w:sz w:val="24"/>
          <w:szCs w:val="24"/>
        </w:rPr>
      </w:pPr>
    </w:p>
    <w:p w14:paraId="62F7CAA2" w14:textId="49171A59" w:rsidR="00CF2F67" w:rsidRPr="009326DE" w:rsidRDefault="00D24CA7" w:rsidP="009326DE">
      <w:pPr>
        <w:spacing w:line="240" w:lineRule="auto"/>
        <w:rPr>
          <w:rFonts w:ascii="Arial" w:hAnsi="Arial" w:cs="Arial"/>
          <w:sz w:val="24"/>
          <w:szCs w:val="24"/>
        </w:rPr>
      </w:pPr>
      <w:r>
        <w:rPr>
          <w:rFonts w:ascii="Arial" w:hAnsi="Arial" w:cs="Arial"/>
          <w:sz w:val="24"/>
          <w:szCs w:val="24"/>
        </w:rPr>
        <w:t xml:space="preserve">The Risk Management paper </w:t>
      </w:r>
      <w:r w:rsidR="00CF2F67">
        <w:rPr>
          <w:rFonts w:ascii="Arial" w:hAnsi="Arial" w:cs="Arial"/>
          <w:sz w:val="24"/>
          <w:szCs w:val="24"/>
        </w:rPr>
        <w:t xml:space="preserve">will be reviewed again in 12 months </w:t>
      </w:r>
    </w:p>
    <w:sectPr w:rsidR="00CF2F67" w:rsidRPr="00932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03035"/>
    <w:multiLevelType w:val="hybridMultilevel"/>
    <w:tmpl w:val="6F4C179A"/>
    <w:lvl w:ilvl="0" w:tplc="558A1A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5C4C6C"/>
    <w:multiLevelType w:val="hybridMultilevel"/>
    <w:tmpl w:val="D450AD0C"/>
    <w:lvl w:ilvl="0" w:tplc="D32AB0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520523"/>
    <w:multiLevelType w:val="hybridMultilevel"/>
    <w:tmpl w:val="66EA7DA0"/>
    <w:lvl w:ilvl="0" w:tplc="31C4B9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76CAC"/>
    <w:multiLevelType w:val="hybridMultilevel"/>
    <w:tmpl w:val="FE8621CA"/>
    <w:lvl w:ilvl="0" w:tplc="27E4D6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9987364">
    <w:abstractNumId w:val="3"/>
  </w:num>
  <w:num w:numId="2" w16cid:durableId="1128889848">
    <w:abstractNumId w:val="2"/>
  </w:num>
  <w:num w:numId="3" w16cid:durableId="897395802">
    <w:abstractNumId w:val="0"/>
  </w:num>
  <w:num w:numId="4" w16cid:durableId="214010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DE"/>
    <w:rsid w:val="00031DEB"/>
    <w:rsid w:val="001A459A"/>
    <w:rsid w:val="00344637"/>
    <w:rsid w:val="003935BB"/>
    <w:rsid w:val="004208FC"/>
    <w:rsid w:val="00496154"/>
    <w:rsid w:val="004D2B6B"/>
    <w:rsid w:val="00547B57"/>
    <w:rsid w:val="005C2CCE"/>
    <w:rsid w:val="006377BC"/>
    <w:rsid w:val="007F4216"/>
    <w:rsid w:val="008065A3"/>
    <w:rsid w:val="008C1973"/>
    <w:rsid w:val="009326DE"/>
    <w:rsid w:val="00993183"/>
    <w:rsid w:val="009A35B7"/>
    <w:rsid w:val="00BA29C2"/>
    <w:rsid w:val="00C24006"/>
    <w:rsid w:val="00C60955"/>
    <w:rsid w:val="00CF2F67"/>
    <w:rsid w:val="00D24CA7"/>
    <w:rsid w:val="00D342FE"/>
    <w:rsid w:val="00E6392C"/>
    <w:rsid w:val="00EA3D37"/>
    <w:rsid w:val="00F36A7F"/>
    <w:rsid w:val="00F707A1"/>
    <w:rsid w:val="00F9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9D4B"/>
  <w15:chartTrackingRefBased/>
  <w15:docId w15:val="{016A74DE-7F6A-48A4-9CB7-F24E3100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6DE"/>
    <w:pPr>
      <w:spacing w:line="25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6DE"/>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93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Blakelaw and North Fenham Community Council</dc:creator>
  <cp:keywords/>
  <dc:description/>
  <cp:lastModifiedBy>Blakelaw and North Fenham Community Council</cp:lastModifiedBy>
  <cp:revision>6</cp:revision>
  <cp:lastPrinted>2019-04-06T13:21:00Z</cp:lastPrinted>
  <dcterms:created xsi:type="dcterms:W3CDTF">2023-03-02T19:26:00Z</dcterms:created>
  <dcterms:modified xsi:type="dcterms:W3CDTF">2024-04-21T06:37:00Z</dcterms:modified>
</cp:coreProperties>
</file>