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B9F2"/>
          <w:insideV w:val="single" w:sz="12" w:space="0" w:color="00B9F2"/>
        </w:tblBorders>
        <w:tblLook w:val="04A0" w:firstRow="1" w:lastRow="0" w:firstColumn="1" w:lastColumn="0" w:noHBand="0" w:noVBand="1"/>
      </w:tblPr>
      <w:tblGrid>
        <w:gridCol w:w="7366"/>
        <w:gridCol w:w="3402"/>
      </w:tblGrid>
      <w:tr w:rsidR="00D42322" w14:paraId="67ECF3BF" w14:textId="77777777" w:rsidTr="00C531FE">
        <w:trPr>
          <w:trHeight w:val="3124"/>
        </w:trPr>
        <w:tc>
          <w:tcPr>
            <w:tcW w:w="7366" w:type="dxa"/>
            <w:tcBorders>
              <w:top w:val="nil"/>
              <w:bottom w:val="nil"/>
              <w:right w:val="single" w:sz="24" w:space="0" w:color="00B9F2"/>
            </w:tcBorders>
          </w:tcPr>
          <w:p w14:paraId="63587427" w14:textId="77777777" w:rsidR="00D42322" w:rsidRDefault="00D42322" w:rsidP="00D42322">
            <w:pPr>
              <w:jc w:val="center"/>
            </w:pPr>
            <w:r w:rsidRPr="00D813BC">
              <w:rPr>
                <w:noProof/>
                <w:color w:val="E3560D"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452380" wp14:editId="716FCD33">
                      <wp:simplePos x="0" y="0"/>
                      <wp:positionH relativeFrom="margin">
                        <wp:posOffset>-100965</wp:posOffset>
                      </wp:positionH>
                      <wp:positionV relativeFrom="margin">
                        <wp:posOffset>5080</wp:posOffset>
                      </wp:positionV>
                      <wp:extent cx="4686300" cy="2179320"/>
                      <wp:effectExtent l="0" t="0" r="0" b="0"/>
                      <wp:wrapNone/>
                      <wp:docPr id="20" name="Free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86300" cy="2179320"/>
                              </a:xfrm>
                              <a:custGeom>
                                <a:avLst/>
                                <a:gdLst>
                                  <a:gd name="T0" fmla="*/ 0 w 1944"/>
                                  <a:gd name="T1" fmla="*/ 0 h 493"/>
                                  <a:gd name="T2" fmla="*/ 0 w 1944"/>
                                  <a:gd name="T3" fmla="*/ 493 h 493"/>
                                  <a:gd name="T4" fmla="*/ 1944 w 1944"/>
                                  <a:gd name="T5" fmla="*/ 417 h 493"/>
                                  <a:gd name="T6" fmla="*/ 1944 w 1944"/>
                                  <a:gd name="T7" fmla="*/ 0 h 493"/>
                                  <a:gd name="T8" fmla="*/ 0 w 1944"/>
                                  <a:gd name="T9" fmla="*/ 0 h 4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44" h="493">
                                    <a:moveTo>
                                      <a:pt x="0" y="0"/>
                                    </a:moveTo>
                                    <a:cubicBezTo>
                                      <a:pt x="0" y="493"/>
                                      <a:pt x="0" y="493"/>
                                      <a:pt x="0" y="493"/>
                                    </a:cubicBezTo>
                                    <a:cubicBezTo>
                                      <a:pt x="736" y="359"/>
                                      <a:pt x="1422" y="369"/>
                                      <a:pt x="1944" y="417"/>
                                    </a:cubicBezTo>
                                    <a:cubicBezTo>
                                      <a:pt x="1944" y="0"/>
                                      <a:pt x="1944" y="0"/>
                                      <a:pt x="1944" y="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46000">
                                    <a:srgbClr val="00B9F2"/>
                                  </a:gs>
                                  <a:gs pos="80000">
                                    <a:srgbClr val="ABEBFF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B5C5B0" w14:textId="77777777" w:rsidR="00D42322" w:rsidRDefault="00D42322" w:rsidP="00D423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96D92E2" w14:textId="77777777" w:rsidR="00D42322" w:rsidRPr="00552C73" w:rsidRDefault="00D42322" w:rsidP="00D423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552C73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Acute and Chronic Wound Management Study Day</w:t>
                                  </w:r>
                                </w:p>
                                <w:p w14:paraId="6BA8A671" w14:textId="77777777" w:rsidR="00D42322" w:rsidRPr="0085014F" w:rsidRDefault="00D42322" w:rsidP="00D423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8B2BB9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FFFFFF" w:themeColor="background1"/>
                                      <w:sz w:val="48"/>
                                      <w:szCs w:val="48"/>
                                      <w:lang w:eastAsia="en-AU"/>
                                    </w:rPr>
                                    <w:drawing>
                                      <wp:inline distT="0" distB="0" distL="0" distR="0" wp14:anchorId="333C32C4" wp14:editId="277444EC">
                                        <wp:extent cx="4572000" cy="853440"/>
                                        <wp:effectExtent l="0" t="0" r="0" b="381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lum bright="70000" contrast="-7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3010" cy="8536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22866" id="Freeform 24" o:spid="_x0000_s1026" style="position:absolute;left:0;text-align:left;margin-left:-7.95pt;margin-top:.4pt;width:369pt;height:171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944,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5avZQMAALsIAAAOAAAAZHJzL2Uyb0RvYy54bWysVl1v0zAUfUfiP1h5RGJJ2rRdq3WIAUVI&#10;fEzaEM+u43yIJA6223T8es51PpZuZSDES+X4Hh/fe4593YtXh7Jge6lNrqq1F54FHpOVUHFepWvv&#10;6+3m5bnHjOVVzAtVybV3J4336vL5s4umXsmJylQRS81AUplVU6+9zNp65ftGZLLk5kzVskIwUbrk&#10;Fp869WPNG7CXhT8JgrnfKB3XWglpDGbftkHv0vEniRT2S5IYaVmx9pCbdb/a/W7p17+84KtU8zrL&#10;RZcG/4csSp5X2HSgesstZzudP6Iqc6GVUYk9E6r0VZLkQroaUE0YPKjmJuO1dLVAHFMPMpn/Rys+&#10;7681y+O1N4E8FS/h0UZLSYqzSUT6NLVZAXZTX2uq0NQflfhuEPCPIvRhgGHb5pOKQcN3VjlNDoku&#10;aSWqZQcn/d0gvTxYJjAZzc/n0wApCMQm4WI5RT60B1/1y8XO2PdSOSq+/2hs612MkVM+7tK/BUtS&#10;FrDxhc8C1rBwGblC4M6ACY8wGYuW0+4sDJDJEeQ0zXSEAQU7SRSNQJTLb1KajWBRuDjNNR+BnuBa&#10;jGDBaSZczD+qtDzCDMXBlLSXnWe9E+JQdVZgxDg1gMD5XytDvpMvMPc27HwFinz7DRjqE9i5gv2e&#10;BkNhAs/+ihkSEnjxV2CoRODlGNym09Wq0WIeNhftMTSXLa3hq5pbkqgfsgZtkg4ky3DqceooUKq9&#10;vFUOYh9cEWx2HxW7bS6u5M/H2OH81iOCpyapiCO246+WZjFtxZrOnAAoxrGH0aS1Zzo/nnd1QS8c&#10;316wP+7RioFFXTPutuipnph9VEJRPRam7yJ9TBTKyLaxkDOuwwwWOcb7LoN3Id7kRcG0st9ym7l+&#10;DPucZ6npXE0NwwmnFhaggZGJRqfbN4Vme06vTnC13Ew6OVJD8X7FORacWPH66t3VZjNagbSG3Yq8&#10;u1uziFbjThnBC4kG3t+rPmvaqXBXrFJURVt0OyPd04gC3BFFE26HrqNTE2+7vj1sDwBQZ9+q+A69&#10;HUKQUfTiY5Ap/dNjDV7PtWd+7LiWHis+VNBiGUYRYNZ9RLMFmjnT48h2HOGVANXasx7aBg3f2PaJ&#10;3tU6TzPs1Epeqdd4U5Kcsnaptll1H3ghnZvda05P8Pjboe7/c1z+AgAA//8DAFBLAwQUAAYACAAA&#10;ACEAdVDPtd8AAAAIAQAADwAAAGRycy9kb3ducmV2LnhtbEyPwU7DMBBE70j8g7VIXFDrOISWhmwq&#10;BCqqxIkWqVc3WZJAvI5stwl/jznBcTSjmTfFejK9OJPznWUENU9AEFe27rhBeN9vZvcgfNBc694y&#10;IXyTh3V5eVHovLYjv9F5FxoRS9jnGqENYcil9FVLRvu5HYij92Gd0SFK18ja6TGWm16mSbKQRncc&#10;F1o90FNL1dfuZBBW4/Yl0EFtPpXaT+Z5fM1uFg7x+mp6fAARaAp/YfjFj+hQRqajPXHtRY8wU3er&#10;GEWIB6K9TFMF4ohwm2UJyLKQ/w+UPwAAAP//AwBQSwECLQAUAAYACAAAACEAtoM4kv4AAADhAQAA&#10;EwAAAAAAAAAAAAAAAAAAAAAAW0NvbnRlbnRfVHlwZXNdLnhtbFBLAQItABQABgAIAAAAIQA4/SH/&#10;1gAAAJQBAAALAAAAAAAAAAAAAAAAAC8BAABfcmVscy8ucmVsc1BLAQItABQABgAIAAAAIQCDO5av&#10;ZQMAALsIAAAOAAAAAAAAAAAAAAAAAC4CAABkcnMvZTJvRG9jLnhtbFBLAQItABQABgAIAAAAIQB1&#10;UM+13wAAAAgBAAAPAAAAAAAAAAAAAAAAAL8FAABkcnMvZG93bnJldi54bWxQSwUGAAAAAAQABADz&#10;AAAAywYAAAAA&#10;" adj="-11796480,,5400" path="m,c,493,,493,,493,736,359,1422,369,1944,417,1944,,1944,,1944,l,xe" fillcolor="#00b9f2" stroked="f">
                      <v:fill color2="#abebff" rotate="t" colors="0 #00b9f2;30147f #00b9f2" focus="100%" type="gradient"/>
                      <v:stroke joinstyle="miter"/>
                      <v:formulas/>
                      <v:path arrowok="t" o:connecttype="custom" o:connectlocs="0,0;0,2179320;4686300,1843360;4686300,0;0,0" o:connectangles="0,0,0,0,0" textboxrect="0,0,1944,493"/>
                      <v:textbox>
                        <w:txbxContent>
                          <w:p w:rsidR="00D42322" w:rsidRDefault="00D42322" w:rsidP="00D423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D42322" w:rsidRPr="00552C73" w:rsidRDefault="00D42322" w:rsidP="00D423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52C7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Acute and Chronic Wound Management Study Day</w:t>
                            </w:r>
                          </w:p>
                          <w:p w:rsidR="00D42322" w:rsidRPr="0085014F" w:rsidRDefault="00D42322" w:rsidP="00D423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B2BB9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en-AU"/>
                              </w:rPr>
                              <w:drawing>
                                <wp:inline distT="0" distB="0" distL="0" distR="0" wp14:anchorId="1D1BCD36" wp14:editId="4E9C56F9">
                                  <wp:extent cx="4572000" cy="853440"/>
                                  <wp:effectExtent l="0" t="0" r="0" b="381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3010" cy="853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nil"/>
              <w:left w:val="single" w:sz="24" w:space="0" w:color="00B9F2"/>
              <w:bottom w:val="single" w:sz="24" w:space="0" w:color="00B9F2"/>
            </w:tcBorders>
          </w:tcPr>
          <w:p w14:paraId="536CF6E6" w14:textId="77777777" w:rsidR="00D42322" w:rsidRDefault="00D42322"/>
          <w:p w14:paraId="1648C3A1" w14:textId="77777777" w:rsidR="00D42322" w:rsidRDefault="00C531FE">
            <w:r>
              <w:rPr>
                <w:noProof/>
                <w:lang w:eastAsia="en-AU"/>
              </w:rPr>
              <w:drawing>
                <wp:anchor distT="0" distB="0" distL="114300" distR="114300" simplePos="0" relativeHeight="251666432" behindDoc="0" locked="0" layoutInCell="1" allowOverlap="1" wp14:anchorId="6920065A" wp14:editId="0CA0890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102235</wp:posOffset>
                  </wp:positionV>
                  <wp:extent cx="2057400" cy="1314037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ippslan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314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85A473" w14:textId="77777777" w:rsidR="00D42322" w:rsidRDefault="00D42322"/>
          <w:p w14:paraId="220282A8" w14:textId="77777777" w:rsidR="00D42322" w:rsidRDefault="00D42322"/>
          <w:p w14:paraId="555B2752" w14:textId="77777777" w:rsidR="00D42322" w:rsidRDefault="00D42322"/>
          <w:p w14:paraId="2500544A" w14:textId="77777777" w:rsidR="00D42322" w:rsidRDefault="00D42322"/>
          <w:p w14:paraId="18AE4E70" w14:textId="77777777" w:rsidR="00D42322" w:rsidRDefault="00D42322"/>
          <w:p w14:paraId="7203D0F6" w14:textId="77777777" w:rsidR="00D42322" w:rsidRDefault="00D42322"/>
          <w:p w14:paraId="17746900" w14:textId="77777777" w:rsidR="00D42322" w:rsidRDefault="00D42322"/>
        </w:tc>
      </w:tr>
      <w:tr w:rsidR="00D42322" w14:paraId="2D283762" w14:textId="77777777" w:rsidTr="00C531FE">
        <w:trPr>
          <w:trHeight w:val="4917"/>
        </w:trPr>
        <w:tc>
          <w:tcPr>
            <w:tcW w:w="7366" w:type="dxa"/>
            <w:vMerge w:val="restart"/>
            <w:tcBorders>
              <w:top w:val="nil"/>
              <w:bottom w:val="single" w:sz="12" w:space="0" w:color="00B9F2"/>
              <w:right w:val="single" w:sz="24" w:space="0" w:color="00B9F2"/>
            </w:tcBorders>
          </w:tcPr>
          <w:p w14:paraId="084FE2EC" w14:textId="77777777" w:rsidR="00C531FE" w:rsidRDefault="00C531FE" w:rsidP="00D42322">
            <w:pPr>
              <w:pStyle w:val="Heading1"/>
              <w:ind w:left="113"/>
              <w:jc w:val="center"/>
              <w:rPr>
                <w:rFonts w:ascii="Arial Narrow" w:hAnsi="Arial Narrow"/>
                <w:b w:val="0"/>
                <w:color w:val="28478D"/>
                <w:sz w:val="24"/>
                <w:szCs w:val="24"/>
              </w:rPr>
            </w:pPr>
          </w:p>
          <w:p w14:paraId="7BC126DC" w14:textId="77777777" w:rsidR="00D42322" w:rsidRDefault="00D42322" w:rsidP="00D42322">
            <w:pPr>
              <w:pStyle w:val="Heading1"/>
              <w:ind w:left="113"/>
              <w:jc w:val="center"/>
              <w:rPr>
                <w:rFonts w:ascii="Arial Narrow" w:hAnsi="Arial Narrow"/>
                <w:b w:val="0"/>
                <w:color w:val="28478D"/>
                <w:sz w:val="24"/>
                <w:szCs w:val="24"/>
              </w:rPr>
            </w:pPr>
            <w:r w:rsidRPr="008B2BB9">
              <w:rPr>
                <w:rFonts w:ascii="Arial Narrow" w:hAnsi="Arial Narrow"/>
                <w:b w:val="0"/>
                <w:color w:val="28478D"/>
                <w:sz w:val="24"/>
                <w:szCs w:val="24"/>
              </w:rPr>
              <w:t xml:space="preserve">This program is presented by the Regional Wounds Victoria Wound Management Clinical Nurse Consultants. This comprehensive program is suitable for all nurses working in acute, community, GP practice </w:t>
            </w:r>
            <w:r>
              <w:rPr>
                <w:rFonts w:ascii="Arial Narrow" w:hAnsi="Arial Narrow"/>
                <w:b w:val="0"/>
                <w:color w:val="28478D"/>
                <w:sz w:val="24"/>
                <w:szCs w:val="24"/>
              </w:rPr>
              <w:t>&amp;</w:t>
            </w:r>
            <w:r w:rsidRPr="008B2BB9">
              <w:rPr>
                <w:rFonts w:ascii="Arial Narrow" w:hAnsi="Arial Narrow"/>
                <w:b w:val="0"/>
                <w:color w:val="28478D"/>
                <w:sz w:val="24"/>
                <w:szCs w:val="24"/>
              </w:rPr>
              <w:t xml:space="preserve"> aged care.</w:t>
            </w:r>
          </w:p>
          <w:p w14:paraId="3BFCCFCA" w14:textId="77777777" w:rsidR="00C531FE" w:rsidRPr="00C531FE" w:rsidRDefault="00C531FE" w:rsidP="00C531FE">
            <w:pPr>
              <w:rPr>
                <w:lang w:val="en-US" w:eastAsia="ja-JP"/>
              </w:rPr>
            </w:pPr>
          </w:p>
          <w:p w14:paraId="6CBC5A9D" w14:textId="77777777" w:rsidR="00D42322" w:rsidRDefault="00D42322" w:rsidP="00C531FE">
            <w:pPr>
              <w:jc w:val="center"/>
              <w:rPr>
                <w:b/>
                <w:color w:val="B2D235"/>
                <w:sz w:val="40"/>
                <w:szCs w:val="40"/>
              </w:rPr>
            </w:pPr>
            <w:r w:rsidRPr="00D42322">
              <w:rPr>
                <w:b/>
                <w:color w:val="B2D235"/>
                <w:sz w:val="40"/>
                <w:szCs w:val="40"/>
              </w:rPr>
              <w:t>PROGRAM</w:t>
            </w:r>
          </w:p>
          <w:p w14:paraId="10ED17E6" w14:textId="77777777" w:rsidR="00C531FE" w:rsidRPr="00C531FE" w:rsidRDefault="00C531FE" w:rsidP="00C531FE">
            <w:pPr>
              <w:pStyle w:val="ListParagraph"/>
              <w:spacing w:line="360" w:lineRule="auto"/>
              <w:rPr>
                <w:b/>
                <w:color w:val="28478D"/>
                <w:sz w:val="20"/>
                <w:szCs w:val="20"/>
              </w:rPr>
            </w:pPr>
          </w:p>
          <w:p w14:paraId="72BA8487" w14:textId="77777777" w:rsidR="00D42322" w:rsidRPr="00D165DA" w:rsidRDefault="00D42322" w:rsidP="00D4232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8478D"/>
                <w:sz w:val="28"/>
                <w:szCs w:val="28"/>
              </w:rPr>
            </w:pPr>
            <w:r w:rsidRPr="00D165DA">
              <w:rPr>
                <w:rFonts w:ascii="Arial Narrow" w:hAnsi="Arial Narrow"/>
                <w:b/>
                <w:color w:val="28478D"/>
                <w:sz w:val="28"/>
                <w:szCs w:val="28"/>
              </w:rPr>
              <w:t>Introduction to wound physiology</w:t>
            </w:r>
          </w:p>
          <w:p w14:paraId="787B3529" w14:textId="77777777" w:rsidR="00D42322" w:rsidRPr="00D165DA" w:rsidRDefault="00D42322" w:rsidP="00D4232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8478D"/>
                <w:sz w:val="28"/>
                <w:szCs w:val="28"/>
              </w:rPr>
            </w:pPr>
            <w:r w:rsidRPr="00D165DA">
              <w:rPr>
                <w:rFonts w:ascii="Arial Narrow" w:hAnsi="Arial Narrow"/>
                <w:b/>
                <w:color w:val="28478D"/>
                <w:sz w:val="28"/>
                <w:szCs w:val="28"/>
              </w:rPr>
              <w:t>Factors affecting healing</w:t>
            </w:r>
          </w:p>
          <w:p w14:paraId="29B36B7E" w14:textId="77777777" w:rsidR="00D42322" w:rsidRPr="00D165DA" w:rsidRDefault="00D42322" w:rsidP="00D4232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8478D"/>
                <w:sz w:val="28"/>
                <w:szCs w:val="28"/>
              </w:rPr>
            </w:pPr>
            <w:r w:rsidRPr="00D165DA">
              <w:rPr>
                <w:rFonts w:ascii="Arial Narrow" w:hAnsi="Arial Narrow"/>
                <w:b/>
                <w:color w:val="28478D"/>
                <w:sz w:val="28"/>
                <w:szCs w:val="28"/>
              </w:rPr>
              <w:t xml:space="preserve">Acute wound management </w:t>
            </w:r>
          </w:p>
          <w:p w14:paraId="632F9584" w14:textId="77777777" w:rsidR="00D42322" w:rsidRPr="00D165DA" w:rsidRDefault="00D42322" w:rsidP="00D4232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8478D"/>
                <w:sz w:val="28"/>
                <w:szCs w:val="28"/>
              </w:rPr>
            </w:pPr>
            <w:r w:rsidRPr="00D165DA">
              <w:rPr>
                <w:rFonts w:ascii="Arial Narrow" w:hAnsi="Arial Narrow"/>
                <w:b/>
                <w:color w:val="28478D"/>
                <w:sz w:val="28"/>
                <w:szCs w:val="28"/>
              </w:rPr>
              <w:t>Wound Bed Preparation</w:t>
            </w:r>
          </w:p>
          <w:p w14:paraId="3387D381" w14:textId="77777777" w:rsidR="00D42322" w:rsidRPr="00D165DA" w:rsidRDefault="00D42322" w:rsidP="00D4232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8478D"/>
                <w:sz w:val="28"/>
                <w:szCs w:val="28"/>
              </w:rPr>
            </w:pPr>
            <w:r w:rsidRPr="00D165DA">
              <w:rPr>
                <w:rFonts w:ascii="Arial Narrow" w:hAnsi="Arial Narrow"/>
                <w:b/>
                <w:color w:val="28478D"/>
                <w:sz w:val="28"/>
                <w:szCs w:val="28"/>
              </w:rPr>
              <w:t>Wound assessment and tissue identification</w:t>
            </w:r>
          </w:p>
          <w:p w14:paraId="7CC9BA93" w14:textId="77777777" w:rsidR="00D42322" w:rsidRPr="00D165DA" w:rsidRDefault="00D42322" w:rsidP="00D4232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8478D"/>
                <w:sz w:val="28"/>
                <w:szCs w:val="28"/>
              </w:rPr>
            </w:pPr>
            <w:r w:rsidRPr="00D165DA">
              <w:rPr>
                <w:rFonts w:ascii="Arial Narrow" w:hAnsi="Arial Narrow"/>
                <w:b/>
                <w:color w:val="28478D"/>
                <w:sz w:val="28"/>
                <w:szCs w:val="28"/>
              </w:rPr>
              <w:t>Identification and management of wound infection</w:t>
            </w:r>
          </w:p>
          <w:p w14:paraId="62079AE0" w14:textId="77777777" w:rsidR="00D42322" w:rsidRPr="00D165DA" w:rsidRDefault="00D42322" w:rsidP="00D4232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8478D"/>
                <w:sz w:val="28"/>
                <w:szCs w:val="28"/>
              </w:rPr>
            </w:pPr>
            <w:r w:rsidRPr="00D165DA">
              <w:rPr>
                <w:rFonts w:ascii="Arial Narrow" w:hAnsi="Arial Narrow"/>
                <w:b/>
                <w:color w:val="28478D"/>
                <w:sz w:val="28"/>
                <w:szCs w:val="28"/>
              </w:rPr>
              <w:t>Pressure injury prevention and management</w:t>
            </w:r>
          </w:p>
          <w:p w14:paraId="58CD7EC8" w14:textId="77777777" w:rsidR="00D42322" w:rsidRPr="00D165DA" w:rsidRDefault="00D42322" w:rsidP="00D4232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8478D"/>
                <w:sz w:val="28"/>
                <w:szCs w:val="28"/>
              </w:rPr>
            </w:pPr>
            <w:r w:rsidRPr="00D165DA">
              <w:rPr>
                <w:rFonts w:ascii="Arial Narrow" w:hAnsi="Arial Narrow"/>
                <w:b/>
                <w:color w:val="28478D"/>
                <w:sz w:val="28"/>
                <w:szCs w:val="28"/>
              </w:rPr>
              <w:t>Staging of pressure injuries</w:t>
            </w:r>
          </w:p>
          <w:p w14:paraId="5E859EB6" w14:textId="77777777" w:rsidR="00D42322" w:rsidRPr="00D165DA" w:rsidRDefault="00D42322" w:rsidP="00D4232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8478D"/>
                <w:sz w:val="28"/>
                <w:szCs w:val="28"/>
              </w:rPr>
            </w:pPr>
            <w:r w:rsidRPr="00D165DA">
              <w:rPr>
                <w:rFonts w:ascii="Arial Narrow" w:hAnsi="Arial Narrow"/>
                <w:b/>
                <w:color w:val="28478D"/>
                <w:sz w:val="28"/>
                <w:szCs w:val="28"/>
              </w:rPr>
              <w:t>Skin tear classification, prevention and management</w:t>
            </w:r>
          </w:p>
          <w:p w14:paraId="4726A713" w14:textId="77777777" w:rsidR="00D42322" w:rsidRPr="00D165DA" w:rsidRDefault="00D42322" w:rsidP="00D4232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8478D"/>
                <w:sz w:val="28"/>
                <w:szCs w:val="28"/>
              </w:rPr>
            </w:pPr>
            <w:r w:rsidRPr="00D165DA">
              <w:rPr>
                <w:rFonts w:ascii="Arial Narrow" w:hAnsi="Arial Narrow"/>
                <w:b/>
                <w:color w:val="28478D"/>
                <w:sz w:val="28"/>
                <w:szCs w:val="28"/>
              </w:rPr>
              <w:t>Wound product dressing selection</w:t>
            </w:r>
          </w:p>
          <w:p w14:paraId="30E46084" w14:textId="77777777" w:rsidR="00D42322" w:rsidRDefault="00D42322" w:rsidP="00C531FE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165DA">
              <w:rPr>
                <w:rFonts w:ascii="Arial Narrow" w:hAnsi="Arial Narrow"/>
                <w:b/>
                <w:color w:val="28478D"/>
                <w:sz w:val="28"/>
                <w:szCs w:val="28"/>
              </w:rPr>
              <w:t>Case studies and close</w:t>
            </w:r>
          </w:p>
        </w:tc>
        <w:tc>
          <w:tcPr>
            <w:tcW w:w="3402" w:type="dxa"/>
            <w:tcBorders>
              <w:top w:val="single" w:sz="24" w:space="0" w:color="00B9F2"/>
              <w:left w:val="single" w:sz="24" w:space="0" w:color="00B9F2"/>
              <w:bottom w:val="single" w:sz="24" w:space="0" w:color="00B9F2"/>
            </w:tcBorders>
          </w:tcPr>
          <w:p w14:paraId="44576EE9" w14:textId="77777777" w:rsidR="00D42322" w:rsidRDefault="00D42322"/>
          <w:p w14:paraId="6946BB01" w14:textId="77777777" w:rsidR="00D42322" w:rsidRPr="008D23F5" w:rsidRDefault="00D42322" w:rsidP="008D23F5">
            <w:pPr>
              <w:widowControl w:val="0"/>
              <w:spacing w:line="360" w:lineRule="auto"/>
              <w:rPr>
                <w:rFonts w:ascii="Arial Narrow" w:eastAsia="SimSun" w:hAnsi="Arial Narrow" w:cs="Arial"/>
                <w:b/>
                <w:color w:val="00B9F2"/>
                <w:spacing w:val="20"/>
                <w:w w:val="90"/>
                <w:sz w:val="24"/>
                <w:szCs w:val="24"/>
                <w:lang w:val="en" w:eastAsia="ja-JP"/>
              </w:rPr>
            </w:pPr>
            <w:r w:rsidRPr="008D23F5">
              <w:rPr>
                <w:rFonts w:ascii="Arial Narrow" w:eastAsia="SimSun" w:hAnsi="Arial Narrow" w:cs="Arial"/>
                <w:b/>
                <w:color w:val="00B9F2"/>
                <w:spacing w:val="20"/>
                <w:w w:val="90"/>
                <w:sz w:val="24"/>
                <w:szCs w:val="24"/>
                <w:lang w:val="en" w:eastAsia="ja-JP"/>
              </w:rPr>
              <w:t>MARIANNE CULLEN</w:t>
            </w:r>
          </w:p>
          <w:p w14:paraId="598117D0" w14:textId="77777777" w:rsidR="00D42322" w:rsidRPr="008D23F5" w:rsidRDefault="00D42322" w:rsidP="008D23F5">
            <w:pPr>
              <w:widowControl w:val="0"/>
              <w:spacing w:line="360" w:lineRule="auto"/>
              <w:rPr>
                <w:rFonts w:ascii="Arial Narrow" w:eastAsia="SimSun" w:hAnsi="Arial Narrow" w:cs="Arial"/>
                <w:b/>
                <w:color w:val="28478D"/>
                <w:spacing w:val="20"/>
                <w:w w:val="90"/>
                <w:sz w:val="20"/>
                <w:szCs w:val="20"/>
                <w:lang w:val="en" w:eastAsia="ja-JP"/>
              </w:rPr>
            </w:pPr>
            <w:r w:rsidRPr="008D23F5">
              <w:rPr>
                <w:rFonts w:ascii="Arial Narrow" w:eastAsia="SimSun" w:hAnsi="Arial Narrow" w:cs="Arial"/>
                <w:b/>
                <w:color w:val="28478D"/>
                <w:spacing w:val="20"/>
                <w:w w:val="90"/>
                <w:sz w:val="20"/>
                <w:szCs w:val="20"/>
                <w:lang w:val="en" w:eastAsia="ja-JP"/>
              </w:rPr>
              <w:t>Central and East Gippsland</w:t>
            </w:r>
          </w:p>
          <w:p w14:paraId="487B6978" w14:textId="77777777" w:rsidR="00D42322" w:rsidRPr="008D23F5" w:rsidRDefault="00D42322" w:rsidP="008D23F5">
            <w:pPr>
              <w:widowControl w:val="0"/>
              <w:spacing w:line="360" w:lineRule="auto"/>
              <w:rPr>
                <w:rFonts w:ascii="Arial Narrow" w:eastAsia="SimSun" w:hAnsi="Arial Narrow" w:cs="Arial"/>
                <w:i/>
                <w:color w:val="28478D"/>
                <w:w w:val="90"/>
                <w:sz w:val="20"/>
                <w:szCs w:val="20"/>
                <w:lang w:val="en" w:eastAsia="ja-JP"/>
              </w:rPr>
            </w:pPr>
            <w:r w:rsidRPr="008D23F5">
              <w:rPr>
                <w:rFonts w:ascii="Arial Narrow" w:eastAsia="SimSun" w:hAnsi="Arial Narrow" w:cs="Arial"/>
                <w:i/>
                <w:color w:val="28478D"/>
                <w:spacing w:val="20"/>
                <w:w w:val="90"/>
                <w:sz w:val="20"/>
                <w:szCs w:val="20"/>
                <w:lang w:val="en" w:eastAsia="ja-JP"/>
              </w:rPr>
              <w:t>Tues/Thurs and Fridays</w:t>
            </w:r>
            <w:r>
              <w:rPr>
                <w:rFonts w:ascii="Arial Narrow" w:eastAsia="SimSun" w:hAnsi="Arial Narrow" w:cs="Arial"/>
                <w:i/>
                <w:color w:val="28478D"/>
                <w:spacing w:val="20"/>
                <w:w w:val="90"/>
                <w:sz w:val="20"/>
                <w:szCs w:val="20"/>
                <w:lang w:val="en" w:eastAsia="ja-JP"/>
              </w:rPr>
              <w:t xml:space="preserve"> &amp; alt Weds</w:t>
            </w:r>
          </w:p>
          <w:p w14:paraId="4189F171" w14:textId="77777777" w:rsidR="00D42322" w:rsidRPr="008D23F5" w:rsidRDefault="00D42322" w:rsidP="008D23F5">
            <w:pPr>
              <w:widowControl w:val="0"/>
              <w:spacing w:line="360" w:lineRule="auto"/>
              <w:rPr>
                <w:rFonts w:ascii="Arial Narrow" w:eastAsia="SimSun" w:hAnsi="Arial Narrow" w:cs="Arial"/>
                <w:b/>
                <w:color w:val="28478D"/>
                <w:sz w:val="18"/>
                <w:szCs w:val="18"/>
                <w:lang w:val="en" w:eastAsia="ja-JP"/>
              </w:rPr>
            </w:pPr>
            <w:r w:rsidRPr="008D23F5">
              <w:rPr>
                <w:rFonts w:ascii="Arial Narrow" w:eastAsia="SimSun" w:hAnsi="Arial Narrow" w:cs="Arial"/>
                <w:b/>
                <w:color w:val="28478D"/>
                <w:sz w:val="18"/>
                <w:szCs w:val="18"/>
                <w:lang w:val="en" w:eastAsia="ja-JP"/>
              </w:rPr>
              <w:t>Phone: 51711410</w:t>
            </w:r>
          </w:p>
          <w:p w14:paraId="64005583" w14:textId="77777777" w:rsidR="00D42322" w:rsidRPr="008D23F5" w:rsidRDefault="00D42322" w:rsidP="008D23F5">
            <w:pPr>
              <w:widowControl w:val="0"/>
              <w:spacing w:line="360" w:lineRule="auto"/>
              <w:ind w:left="-253" w:firstLine="253"/>
              <w:rPr>
                <w:rFonts w:ascii="Arial Narrow" w:eastAsia="SimSun" w:hAnsi="Arial Narrow" w:cs="Arial"/>
                <w:b/>
                <w:color w:val="28478D"/>
                <w:sz w:val="18"/>
                <w:szCs w:val="18"/>
                <w:lang w:val="en" w:eastAsia="ja-JP"/>
              </w:rPr>
            </w:pPr>
            <w:r w:rsidRPr="008D23F5">
              <w:rPr>
                <w:rFonts w:ascii="Arial Narrow" w:eastAsia="SimSun" w:hAnsi="Arial Narrow" w:cs="Arial"/>
                <w:b/>
                <w:color w:val="28478D"/>
                <w:sz w:val="18"/>
                <w:szCs w:val="18"/>
                <w:lang w:val="en" w:eastAsia="ja-JP"/>
              </w:rPr>
              <w:t>Mobile: 0488 602 558</w:t>
            </w:r>
          </w:p>
          <w:p w14:paraId="7BDD7E25" w14:textId="77777777" w:rsidR="00D42322" w:rsidRPr="008D23F5" w:rsidRDefault="00D42322" w:rsidP="008D23F5">
            <w:pPr>
              <w:widowControl w:val="0"/>
              <w:spacing w:line="360" w:lineRule="auto"/>
              <w:rPr>
                <w:rFonts w:ascii="Arial Narrow" w:eastAsia="SimSun" w:hAnsi="Arial Narrow" w:cs="Arial"/>
                <w:color w:val="28478D"/>
                <w:sz w:val="18"/>
                <w:szCs w:val="18"/>
                <w:lang w:val="en" w:eastAsia="ja-JP"/>
              </w:rPr>
            </w:pPr>
            <w:r w:rsidRPr="008D23F5">
              <w:rPr>
                <w:rFonts w:ascii="Arial Narrow" w:eastAsia="SimSun" w:hAnsi="Arial Narrow" w:cs="Arial"/>
                <w:b/>
                <w:color w:val="28478D"/>
                <w:sz w:val="18"/>
                <w:szCs w:val="18"/>
                <w:lang w:val="en" w:eastAsia="ja-JP"/>
              </w:rPr>
              <w:t>Email: marianne.cullen@lchs.com.au</w:t>
            </w:r>
          </w:p>
          <w:p w14:paraId="7B3D3F6F" w14:textId="77777777" w:rsidR="00D42322" w:rsidRPr="008D23F5" w:rsidRDefault="00D42322" w:rsidP="008D23F5">
            <w:pPr>
              <w:widowControl w:val="0"/>
              <w:spacing w:line="360" w:lineRule="auto"/>
              <w:rPr>
                <w:rFonts w:ascii="Arial Narrow" w:eastAsia="SimSun" w:hAnsi="Arial Narrow" w:cs="Arial"/>
                <w:color w:val="28478D"/>
                <w:sz w:val="15"/>
                <w:szCs w:val="15"/>
                <w:lang w:val="en" w:eastAsia="ja-JP"/>
              </w:rPr>
            </w:pPr>
          </w:p>
          <w:p w14:paraId="77B77809" w14:textId="77777777" w:rsidR="00D42322" w:rsidRPr="008D23F5" w:rsidRDefault="00D42322" w:rsidP="008D23F5">
            <w:pPr>
              <w:widowControl w:val="0"/>
              <w:spacing w:line="360" w:lineRule="auto"/>
              <w:rPr>
                <w:rFonts w:ascii="Arial Narrow" w:eastAsia="SimSun" w:hAnsi="Arial Narrow" w:cs="Arial"/>
                <w:b/>
                <w:color w:val="00B9F2"/>
                <w:spacing w:val="20"/>
                <w:w w:val="90"/>
                <w:sz w:val="24"/>
                <w:szCs w:val="24"/>
                <w:lang w:val="en" w:eastAsia="ja-JP"/>
              </w:rPr>
            </w:pPr>
            <w:r w:rsidRPr="008D23F5">
              <w:rPr>
                <w:rFonts w:ascii="Arial Narrow" w:eastAsia="SimSun" w:hAnsi="Arial Narrow" w:cs="Arial"/>
                <w:b/>
                <w:color w:val="00B9F2"/>
                <w:spacing w:val="20"/>
                <w:w w:val="90"/>
                <w:sz w:val="24"/>
                <w:szCs w:val="24"/>
                <w:lang w:val="en" w:eastAsia="ja-JP"/>
              </w:rPr>
              <w:t>LINDA RAYMOND</w:t>
            </w:r>
          </w:p>
          <w:p w14:paraId="5484F511" w14:textId="77777777" w:rsidR="00D42322" w:rsidRPr="008D23F5" w:rsidRDefault="00D42322" w:rsidP="008D23F5">
            <w:pPr>
              <w:widowControl w:val="0"/>
              <w:spacing w:line="360" w:lineRule="auto"/>
              <w:rPr>
                <w:rFonts w:ascii="Arial Narrow" w:eastAsia="SimSun" w:hAnsi="Arial Narrow" w:cs="Arial"/>
                <w:b/>
                <w:color w:val="28478D"/>
                <w:spacing w:val="20"/>
                <w:w w:val="90"/>
                <w:sz w:val="20"/>
                <w:szCs w:val="20"/>
                <w:lang w:val="en" w:eastAsia="ja-JP"/>
              </w:rPr>
            </w:pPr>
            <w:r w:rsidRPr="008D23F5">
              <w:rPr>
                <w:rFonts w:ascii="Arial Narrow" w:eastAsia="SimSun" w:hAnsi="Arial Narrow" w:cs="Arial"/>
                <w:b/>
                <w:color w:val="28478D"/>
                <w:spacing w:val="20"/>
                <w:w w:val="90"/>
                <w:sz w:val="20"/>
                <w:szCs w:val="20"/>
                <w:lang w:val="en" w:eastAsia="ja-JP"/>
              </w:rPr>
              <w:t>South and West Gippsland</w:t>
            </w:r>
          </w:p>
          <w:p w14:paraId="0BBA7A80" w14:textId="77777777" w:rsidR="00D42322" w:rsidRPr="008D23F5" w:rsidRDefault="00D42322" w:rsidP="008D23F5">
            <w:pPr>
              <w:widowControl w:val="0"/>
              <w:spacing w:line="360" w:lineRule="auto"/>
              <w:rPr>
                <w:rFonts w:ascii="Arial Narrow" w:eastAsia="SimSun" w:hAnsi="Arial Narrow" w:cs="Arial"/>
                <w:i/>
                <w:color w:val="28478D"/>
                <w:w w:val="90"/>
                <w:sz w:val="20"/>
                <w:szCs w:val="20"/>
                <w:lang w:val="en" w:eastAsia="ja-JP"/>
              </w:rPr>
            </w:pPr>
            <w:r w:rsidRPr="008D23F5">
              <w:rPr>
                <w:rFonts w:ascii="Arial Narrow" w:eastAsia="SimSun" w:hAnsi="Arial Narrow" w:cs="Arial"/>
                <w:i/>
                <w:color w:val="28478D"/>
                <w:spacing w:val="20"/>
                <w:w w:val="90"/>
                <w:sz w:val="20"/>
                <w:szCs w:val="20"/>
                <w:lang w:val="en" w:eastAsia="ja-JP"/>
              </w:rPr>
              <w:t>Alternate Tues and Thurs</w:t>
            </w:r>
          </w:p>
          <w:p w14:paraId="0BFA3481" w14:textId="77777777" w:rsidR="00D42322" w:rsidRPr="008D23F5" w:rsidRDefault="00D42322" w:rsidP="008D23F5">
            <w:pPr>
              <w:widowControl w:val="0"/>
              <w:spacing w:line="360" w:lineRule="auto"/>
              <w:rPr>
                <w:rFonts w:ascii="Arial Narrow" w:eastAsia="SimSun" w:hAnsi="Arial Narrow" w:cs="Arial"/>
                <w:b/>
                <w:color w:val="28478D"/>
                <w:sz w:val="18"/>
                <w:szCs w:val="18"/>
                <w:lang w:val="en" w:eastAsia="ja-JP"/>
              </w:rPr>
            </w:pPr>
            <w:r w:rsidRPr="008D23F5">
              <w:rPr>
                <w:rFonts w:ascii="Arial Narrow" w:eastAsia="SimSun" w:hAnsi="Arial Narrow" w:cs="Arial"/>
                <w:b/>
                <w:color w:val="28478D"/>
                <w:sz w:val="18"/>
                <w:szCs w:val="18"/>
                <w:lang w:val="en" w:eastAsia="ja-JP"/>
              </w:rPr>
              <w:t>Phone: 51365444</w:t>
            </w:r>
          </w:p>
          <w:p w14:paraId="18BCEE97" w14:textId="77777777" w:rsidR="00D42322" w:rsidRPr="008D23F5" w:rsidRDefault="00D42322" w:rsidP="008D23F5">
            <w:pPr>
              <w:widowControl w:val="0"/>
              <w:spacing w:line="360" w:lineRule="auto"/>
              <w:rPr>
                <w:rFonts w:ascii="Arial Narrow" w:eastAsia="SimSun" w:hAnsi="Arial Narrow" w:cs="Arial"/>
                <w:b/>
                <w:color w:val="28478D"/>
                <w:sz w:val="18"/>
                <w:szCs w:val="18"/>
                <w:lang w:val="en" w:eastAsia="ja-JP"/>
              </w:rPr>
            </w:pPr>
            <w:r w:rsidRPr="008D23F5">
              <w:rPr>
                <w:rFonts w:ascii="Arial Narrow" w:eastAsia="SimSun" w:hAnsi="Arial Narrow" w:cs="Arial"/>
                <w:b/>
                <w:color w:val="28478D"/>
                <w:sz w:val="18"/>
                <w:szCs w:val="18"/>
                <w:lang w:val="en" w:eastAsia="ja-JP"/>
              </w:rPr>
              <w:t>Mobile: 0409 710 628</w:t>
            </w:r>
          </w:p>
          <w:p w14:paraId="2319D366" w14:textId="77777777" w:rsidR="00D42322" w:rsidRDefault="00D42322" w:rsidP="008D23F5">
            <w:pPr>
              <w:spacing w:line="360" w:lineRule="auto"/>
              <w:rPr>
                <w:rFonts w:ascii="Arial Narrow" w:eastAsia="SimSun" w:hAnsi="Arial Narrow" w:cs="Arial"/>
                <w:b/>
                <w:color w:val="28478D"/>
                <w:sz w:val="18"/>
                <w:szCs w:val="18"/>
                <w:lang w:val="en" w:eastAsia="ja-JP"/>
              </w:rPr>
            </w:pPr>
            <w:r w:rsidRPr="008D23F5">
              <w:rPr>
                <w:rFonts w:ascii="Arial Narrow" w:eastAsia="SimSun" w:hAnsi="Arial Narrow" w:cs="Arial"/>
                <w:b/>
                <w:color w:val="28478D"/>
                <w:sz w:val="18"/>
                <w:szCs w:val="18"/>
                <w:lang w:val="en" w:eastAsia="ja-JP"/>
              </w:rPr>
              <w:t xml:space="preserve">Email: </w:t>
            </w:r>
            <w:hyperlink r:id="rId8" w:history="1">
              <w:r w:rsidRPr="00F35191">
                <w:rPr>
                  <w:rStyle w:val="Hyperlink"/>
                  <w:rFonts w:ascii="Arial Narrow" w:eastAsia="SimSun" w:hAnsi="Arial Narrow" w:cs="Arial"/>
                  <w:b/>
                  <w:sz w:val="18"/>
                  <w:szCs w:val="18"/>
                  <w:lang w:val="en" w:eastAsia="ja-JP"/>
                </w:rPr>
                <w:t>linda.raymond@lchs.com.au</w:t>
              </w:r>
            </w:hyperlink>
          </w:p>
          <w:p w14:paraId="30CFC0E7" w14:textId="77777777" w:rsidR="00D42322" w:rsidRDefault="00D42322"/>
        </w:tc>
      </w:tr>
      <w:tr w:rsidR="00D42322" w14:paraId="04D3141E" w14:textId="77777777" w:rsidTr="00C531FE">
        <w:trPr>
          <w:trHeight w:val="4350"/>
        </w:trPr>
        <w:tc>
          <w:tcPr>
            <w:tcW w:w="7366" w:type="dxa"/>
            <w:vMerge/>
            <w:tcBorders>
              <w:top w:val="single" w:sz="12" w:space="0" w:color="00B9F2"/>
              <w:bottom w:val="single" w:sz="24" w:space="0" w:color="00B9F2"/>
              <w:right w:val="single" w:sz="24" w:space="0" w:color="00B9F2"/>
            </w:tcBorders>
          </w:tcPr>
          <w:p w14:paraId="7AE17FCB" w14:textId="77777777" w:rsidR="00D42322" w:rsidRPr="008B2BB9" w:rsidRDefault="00D42322" w:rsidP="00D42322">
            <w:pPr>
              <w:pStyle w:val="Heading1"/>
              <w:ind w:left="113"/>
              <w:jc w:val="center"/>
              <w:rPr>
                <w:rFonts w:ascii="Arial Narrow" w:hAnsi="Arial Narrow"/>
                <w:b w:val="0"/>
                <w:color w:val="28478D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4" w:space="0" w:color="00B9F2"/>
              <w:left w:val="single" w:sz="24" w:space="0" w:color="00B9F2"/>
              <w:bottom w:val="single" w:sz="24" w:space="0" w:color="00B9F2"/>
            </w:tcBorders>
          </w:tcPr>
          <w:p w14:paraId="37F07CBE" w14:textId="77777777" w:rsidR="00D42322" w:rsidRDefault="00D42322" w:rsidP="00D42322">
            <w:pPr>
              <w:jc w:val="center"/>
              <w:rPr>
                <w:rFonts w:ascii="Arial Narrow" w:hAnsi="Arial Narrow"/>
                <w:b/>
                <w:color w:val="00B9F2"/>
                <w:sz w:val="32"/>
                <w:szCs w:val="32"/>
              </w:rPr>
            </w:pPr>
          </w:p>
          <w:p w14:paraId="1FEE5161" w14:textId="77777777" w:rsidR="00D42322" w:rsidRPr="00D42322" w:rsidRDefault="00D42322" w:rsidP="00D42322">
            <w:pPr>
              <w:jc w:val="center"/>
              <w:rPr>
                <w:rFonts w:ascii="Arial Narrow" w:hAnsi="Arial Narrow"/>
                <w:b/>
                <w:color w:val="00B9F2"/>
                <w:sz w:val="32"/>
                <w:szCs w:val="32"/>
              </w:rPr>
            </w:pPr>
            <w:r w:rsidRPr="00D42322">
              <w:rPr>
                <w:rFonts w:ascii="Arial Narrow" w:hAnsi="Arial Narrow"/>
                <w:b/>
                <w:color w:val="00B9F2"/>
                <w:sz w:val="32"/>
                <w:szCs w:val="32"/>
              </w:rPr>
              <w:t>DATE</w:t>
            </w:r>
          </w:p>
          <w:p w14:paraId="14B4AD3D" w14:textId="3119536D" w:rsidR="00D42322" w:rsidRDefault="00D42322" w:rsidP="00D42322">
            <w:pPr>
              <w:jc w:val="center"/>
              <w:rPr>
                <w:rFonts w:ascii="Arial Narrow" w:hAnsi="Arial Narrow"/>
                <w:b/>
                <w:color w:val="28478D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28478D"/>
                <w:sz w:val="32"/>
                <w:szCs w:val="32"/>
              </w:rPr>
              <w:t>Tuesday</w:t>
            </w:r>
            <w:r w:rsidRPr="00EF3AA7">
              <w:rPr>
                <w:rFonts w:ascii="Arial Narrow" w:hAnsi="Arial Narrow"/>
                <w:b/>
                <w:color w:val="28478D"/>
                <w:sz w:val="32"/>
                <w:szCs w:val="32"/>
              </w:rPr>
              <w:t xml:space="preserve"> </w:t>
            </w:r>
            <w:r w:rsidR="00F8624E">
              <w:rPr>
                <w:rFonts w:ascii="Arial Narrow" w:hAnsi="Arial Narrow"/>
                <w:b/>
                <w:color w:val="28478D"/>
                <w:sz w:val="32"/>
                <w:szCs w:val="32"/>
              </w:rPr>
              <w:t>2</w:t>
            </w:r>
            <w:r w:rsidR="005D5284">
              <w:rPr>
                <w:rFonts w:ascii="Arial Narrow" w:hAnsi="Arial Narrow"/>
                <w:b/>
                <w:color w:val="28478D"/>
                <w:sz w:val="32"/>
                <w:szCs w:val="32"/>
              </w:rPr>
              <w:t>4</w:t>
            </w:r>
            <w:r w:rsidRPr="00632CBE">
              <w:rPr>
                <w:rFonts w:ascii="Arial Narrow" w:hAnsi="Arial Narrow"/>
                <w:b/>
                <w:color w:val="28478D"/>
                <w:sz w:val="32"/>
                <w:szCs w:val="32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color w:val="28478D"/>
                <w:sz w:val="32"/>
                <w:szCs w:val="32"/>
              </w:rPr>
              <w:t xml:space="preserve"> Feb </w:t>
            </w:r>
          </w:p>
          <w:p w14:paraId="7266BD12" w14:textId="77777777" w:rsidR="00D42322" w:rsidRPr="00D42322" w:rsidRDefault="00D42322" w:rsidP="00D42322">
            <w:pPr>
              <w:jc w:val="center"/>
              <w:rPr>
                <w:rFonts w:ascii="Arial Narrow" w:hAnsi="Arial Narrow"/>
                <w:b/>
                <w:color w:val="00B9F2"/>
                <w:sz w:val="32"/>
                <w:szCs w:val="32"/>
              </w:rPr>
            </w:pPr>
            <w:r w:rsidRPr="00D42322">
              <w:rPr>
                <w:rFonts w:ascii="Arial Narrow" w:hAnsi="Arial Narrow"/>
                <w:b/>
                <w:color w:val="00B9F2"/>
                <w:sz w:val="32"/>
                <w:szCs w:val="32"/>
              </w:rPr>
              <w:t>TIME</w:t>
            </w:r>
          </w:p>
          <w:p w14:paraId="6A70596B" w14:textId="77777777" w:rsidR="00D42322" w:rsidRPr="00EF3AA7" w:rsidRDefault="00D42322" w:rsidP="00D42322">
            <w:pPr>
              <w:jc w:val="center"/>
              <w:rPr>
                <w:rFonts w:ascii="Arial Narrow" w:hAnsi="Arial Narrow"/>
                <w:b/>
                <w:color w:val="28478D"/>
                <w:sz w:val="32"/>
                <w:szCs w:val="32"/>
              </w:rPr>
            </w:pPr>
            <w:r w:rsidRPr="00EF3AA7">
              <w:rPr>
                <w:rFonts w:ascii="Arial Narrow" w:hAnsi="Arial Narrow"/>
                <w:b/>
                <w:color w:val="28478D"/>
                <w:sz w:val="32"/>
                <w:szCs w:val="32"/>
              </w:rPr>
              <w:t>0900 – 1530hrs</w:t>
            </w:r>
          </w:p>
          <w:p w14:paraId="73233DB4" w14:textId="77777777" w:rsidR="00D42322" w:rsidRPr="00EF3AA7" w:rsidRDefault="00D42322" w:rsidP="00D42322">
            <w:pPr>
              <w:jc w:val="center"/>
              <w:rPr>
                <w:rFonts w:ascii="Arial Narrow" w:hAnsi="Arial Narrow"/>
                <w:b/>
                <w:color w:val="00B9F2"/>
                <w:sz w:val="32"/>
                <w:szCs w:val="32"/>
              </w:rPr>
            </w:pPr>
            <w:r w:rsidRPr="00EF3AA7">
              <w:rPr>
                <w:rFonts w:ascii="Arial Narrow" w:hAnsi="Arial Narrow"/>
                <w:b/>
                <w:color w:val="00B9F2"/>
                <w:sz w:val="32"/>
                <w:szCs w:val="32"/>
              </w:rPr>
              <w:t>VENUE</w:t>
            </w:r>
          </w:p>
          <w:p w14:paraId="2A030872" w14:textId="77777777" w:rsidR="00D42322" w:rsidRPr="00EF3AA7" w:rsidRDefault="00C531FE" w:rsidP="00D42322">
            <w:pPr>
              <w:jc w:val="center"/>
              <w:rPr>
                <w:rFonts w:ascii="Arial Narrow" w:hAnsi="Arial Narrow"/>
                <w:b/>
                <w:color w:val="28478D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28478D"/>
                <w:sz w:val="32"/>
                <w:szCs w:val="32"/>
              </w:rPr>
              <w:t>Orbost Regional Health</w:t>
            </w:r>
          </w:p>
          <w:p w14:paraId="5167C02D" w14:textId="77777777" w:rsidR="00D42322" w:rsidRPr="00EF3AA7" w:rsidRDefault="00D42322" w:rsidP="00D42322">
            <w:pPr>
              <w:jc w:val="center"/>
              <w:rPr>
                <w:rFonts w:ascii="Arial Narrow" w:hAnsi="Arial Narrow"/>
                <w:b/>
                <w:color w:val="00B9F2"/>
                <w:sz w:val="32"/>
                <w:szCs w:val="32"/>
              </w:rPr>
            </w:pPr>
            <w:r w:rsidRPr="00EF3AA7">
              <w:rPr>
                <w:rFonts w:ascii="Arial Narrow" w:hAnsi="Arial Narrow"/>
                <w:b/>
                <w:color w:val="00B9F2"/>
                <w:sz w:val="32"/>
                <w:szCs w:val="32"/>
              </w:rPr>
              <w:t>ROOM</w:t>
            </w:r>
          </w:p>
          <w:p w14:paraId="1444521F" w14:textId="2A598716" w:rsidR="00D42322" w:rsidRPr="00EF3AA7" w:rsidRDefault="00022908" w:rsidP="00D42322">
            <w:pPr>
              <w:jc w:val="center"/>
              <w:rPr>
                <w:rFonts w:ascii="Arial Narrow" w:hAnsi="Arial Narrow"/>
                <w:b/>
                <w:color w:val="28478D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28478D"/>
                <w:sz w:val="32"/>
                <w:szCs w:val="32"/>
              </w:rPr>
              <w:t>Meeting Room</w:t>
            </w:r>
          </w:p>
          <w:p w14:paraId="1C0F2596" w14:textId="77777777" w:rsidR="00D42322" w:rsidRPr="00EF3AA7" w:rsidRDefault="00D42322" w:rsidP="00D42322">
            <w:pPr>
              <w:jc w:val="center"/>
              <w:rPr>
                <w:rFonts w:ascii="Arial Narrow" w:hAnsi="Arial Narrow"/>
                <w:b/>
                <w:color w:val="00B9F2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00B9F2"/>
                <w:sz w:val="32"/>
                <w:szCs w:val="32"/>
              </w:rPr>
              <w:t>COST</w:t>
            </w:r>
          </w:p>
          <w:p w14:paraId="32499C7A" w14:textId="77777777" w:rsidR="00D42322" w:rsidRDefault="00022908" w:rsidP="00C531FE">
            <w:pPr>
              <w:jc w:val="center"/>
              <w:rPr>
                <w:rFonts w:ascii="Arial Narrow" w:hAnsi="Arial Narrow"/>
                <w:b/>
                <w:color w:val="28478D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28478D"/>
                <w:sz w:val="32"/>
                <w:szCs w:val="32"/>
              </w:rPr>
              <w:t>FREE</w:t>
            </w:r>
            <w:r w:rsidR="00D849A0">
              <w:rPr>
                <w:rFonts w:ascii="Arial Narrow" w:hAnsi="Arial Narrow"/>
                <w:b/>
                <w:color w:val="28478D"/>
                <w:sz w:val="32"/>
                <w:szCs w:val="32"/>
              </w:rPr>
              <w:t xml:space="preserve"> for ORH staff</w:t>
            </w:r>
          </w:p>
          <w:p w14:paraId="29665489" w14:textId="77777777" w:rsidR="00D849A0" w:rsidRDefault="00D849A0" w:rsidP="00C531FE">
            <w:pPr>
              <w:jc w:val="center"/>
              <w:rPr>
                <w:rFonts w:ascii="Arial Narrow" w:hAnsi="Arial Narrow"/>
                <w:b/>
                <w:color w:val="28478D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28478D"/>
                <w:sz w:val="32"/>
                <w:szCs w:val="32"/>
              </w:rPr>
              <w:t>$50 non staff</w:t>
            </w:r>
          </w:p>
          <w:p w14:paraId="39D1F46C" w14:textId="77777777" w:rsidR="00D849A0" w:rsidRDefault="00D849A0" w:rsidP="00C531FE">
            <w:pPr>
              <w:jc w:val="center"/>
              <w:rPr>
                <w:rFonts w:ascii="Arial Narrow" w:hAnsi="Arial Narrow"/>
                <w:b/>
                <w:color w:val="28478D"/>
                <w:sz w:val="32"/>
                <w:szCs w:val="32"/>
              </w:rPr>
            </w:pPr>
          </w:p>
          <w:p w14:paraId="0C21B96C" w14:textId="1B6CD91D" w:rsidR="005D5284" w:rsidRPr="00C531FE" w:rsidRDefault="005D5284" w:rsidP="00C531FE">
            <w:pPr>
              <w:jc w:val="center"/>
              <w:rPr>
                <w:rFonts w:ascii="Arial Narrow" w:hAnsi="Arial Narrow"/>
                <w:b/>
                <w:color w:val="28478D"/>
                <w:sz w:val="32"/>
                <w:szCs w:val="32"/>
              </w:rPr>
            </w:pPr>
          </w:p>
        </w:tc>
      </w:tr>
      <w:tr w:rsidR="00D42322" w14:paraId="7960A1B8" w14:textId="77777777" w:rsidTr="00C531FE">
        <w:tc>
          <w:tcPr>
            <w:tcW w:w="10768" w:type="dxa"/>
            <w:gridSpan w:val="2"/>
            <w:tcBorders>
              <w:top w:val="single" w:sz="24" w:space="0" w:color="00B9F2"/>
              <w:bottom w:val="nil"/>
            </w:tcBorders>
          </w:tcPr>
          <w:p w14:paraId="022D3592" w14:textId="77777777" w:rsidR="005D5284" w:rsidRDefault="005D5284" w:rsidP="00C531FE">
            <w:pPr>
              <w:ind w:left="113"/>
              <w:rPr>
                <w:rFonts w:ascii="Arial Narrow" w:hAnsi="Arial Narrow"/>
                <w:b/>
                <w:color w:val="00B9F2"/>
                <w:sz w:val="28"/>
                <w:szCs w:val="28"/>
              </w:rPr>
            </w:pPr>
          </w:p>
          <w:p w14:paraId="09A9AE06" w14:textId="7B302CA2" w:rsidR="00C531FE" w:rsidRPr="00E2010C" w:rsidRDefault="00C531FE" w:rsidP="00C531FE">
            <w:pPr>
              <w:ind w:left="113"/>
              <w:rPr>
                <w:rFonts w:ascii="Arial Narrow" w:hAnsi="Arial Narrow"/>
                <w:b/>
                <w:color w:val="00B9F2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B9F2"/>
                <w:sz w:val="28"/>
                <w:szCs w:val="28"/>
              </w:rPr>
              <w:t>BOOKINGS</w:t>
            </w:r>
          </w:p>
          <w:p w14:paraId="0334A023" w14:textId="77777777" w:rsidR="005D5284" w:rsidRDefault="005D5284" w:rsidP="00C531FE">
            <w:pPr>
              <w:ind w:left="113"/>
              <w:rPr>
                <w:color w:val="1F497D"/>
                <w:sz w:val="28"/>
                <w:szCs w:val="28"/>
              </w:rPr>
            </w:pPr>
            <w:r>
              <w:rPr>
                <w:rFonts w:ascii="Arial Narrow" w:hAnsi="Arial Narrow" w:cs="CIDFont+F7"/>
                <w:color w:val="28478F"/>
                <w:sz w:val="28"/>
                <w:szCs w:val="28"/>
              </w:rPr>
              <w:t>For booking please, c</w:t>
            </w:r>
            <w:r w:rsidR="00022908">
              <w:rPr>
                <w:rFonts w:ascii="Arial Narrow" w:hAnsi="Arial Narrow" w:cs="CIDFont+F7"/>
                <w:color w:val="28478F"/>
                <w:sz w:val="28"/>
                <w:szCs w:val="28"/>
              </w:rPr>
              <w:t xml:space="preserve">ontact </w:t>
            </w:r>
            <w:r w:rsidRPr="005D5284">
              <w:rPr>
                <w:b/>
                <w:bCs/>
                <w:color w:val="1F3864"/>
                <w:sz w:val="32"/>
                <w:szCs w:val="28"/>
              </w:rPr>
              <w:t>Jade</w:t>
            </w:r>
            <w:r w:rsidRPr="005D5284">
              <w:rPr>
                <w:b/>
                <w:bCs/>
                <w:color w:val="1F3864"/>
                <w:sz w:val="28"/>
                <w:szCs w:val="28"/>
              </w:rPr>
              <w:t xml:space="preserve"> McDonald</w:t>
            </w:r>
            <w:r>
              <w:rPr>
                <w:rFonts w:ascii="Arial Narrow" w:hAnsi="Arial Narrow" w:cs="CIDFont+F7"/>
                <w:color w:val="28478F"/>
                <w:sz w:val="28"/>
                <w:szCs w:val="28"/>
              </w:rPr>
              <w:t xml:space="preserve"> </w:t>
            </w:r>
            <w:r w:rsidRPr="005D5284">
              <w:rPr>
                <w:bCs/>
                <w:color w:val="244061"/>
                <w:sz w:val="28"/>
                <w:szCs w:val="28"/>
              </w:rPr>
              <w:t>Clinical Nurse Educator</w:t>
            </w:r>
            <w:r>
              <w:rPr>
                <w:color w:val="1F497D"/>
                <w:sz w:val="28"/>
                <w:szCs w:val="28"/>
              </w:rPr>
              <w:t>.</w:t>
            </w:r>
            <w:r w:rsidRPr="005D5284">
              <w:rPr>
                <w:color w:val="1F497D"/>
                <w:sz w:val="28"/>
                <w:szCs w:val="28"/>
              </w:rPr>
              <w:t xml:space="preserve">  </w:t>
            </w:r>
          </w:p>
          <w:p w14:paraId="7B5415D1" w14:textId="11DDC0A8" w:rsidR="005D5284" w:rsidRDefault="005D5284" w:rsidP="00C531FE">
            <w:pPr>
              <w:ind w:left="113"/>
              <w:rPr>
                <w:color w:val="1F497D"/>
                <w:sz w:val="28"/>
                <w:szCs w:val="28"/>
              </w:rPr>
            </w:pPr>
            <w:r w:rsidRPr="005D5284">
              <w:rPr>
                <w:color w:val="1F497D"/>
                <w:sz w:val="28"/>
                <w:szCs w:val="28"/>
              </w:rPr>
              <w:t>Phone (03) 5154 6606</w:t>
            </w:r>
          </w:p>
          <w:p w14:paraId="22CC8293" w14:textId="7414ACCA" w:rsidR="00C531FE" w:rsidRPr="00F8624E" w:rsidRDefault="005D5284" w:rsidP="00F8624E">
            <w:pPr>
              <w:ind w:left="113"/>
              <w:rPr>
                <w:color w:val="1F497D"/>
                <w:sz w:val="28"/>
                <w:szCs w:val="28"/>
              </w:rPr>
            </w:pPr>
            <w:hyperlink r:id="rId9" w:history="1">
              <w:r w:rsidRPr="009D423D">
                <w:rPr>
                  <w:rStyle w:val="Hyperlink"/>
                  <w:rFonts w:ascii="Arial Narrow" w:hAnsi="Arial Narrow" w:cs="CIDFont+F7"/>
                  <w:sz w:val="28"/>
                  <w:szCs w:val="28"/>
                </w:rPr>
                <w:t>Jade</w:t>
              </w:r>
              <w:r w:rsidRPr="009D423D">
                <w:rPr>
                  <w:rStyle w:val="Hyperlink"/>
                  <w:sz w:val="28"/>
                  <w:szCs w:val="28"/>
                </w:rPr>
                <w:t>.mcdonald@orh.com.au</w:t>
              </w:r>
            </w:hyperlink>
          </w:p>
          <w:p w14:paraId="49A92797" w14:textId="469A9745" w:rsidR="00D42322" w:rsidRDefault="00D42322" w:rsidP="00D42322"/>
        </w:tc>
      </w:tr>
    </w:tbl>
    <w:p w14:paraId="0B291632" w14:textId="77777777" w:rsidR="001125A4" w:rsidRDefault="001125A4"/>
    <w:sectPr w:rsidR="001125A4" w:rsidSect="008D23F5">
      <w:pgSz w:w="11907" w:h="16840" w:code="9"/>
      <w:pgMar w:top="568" w:right="567" w:bottom="567" w:left="567" w:header="720" w:footer="720" w:gutter="0"/>
      <w:pgBorders w:offsetFrom="page">
        <w:top w:val="single" w:sz="36" w:space="24" w:color="00B9F2"/>
        <w:left w:val="single" w:sz="36" w:space="24" w:color="00B9F2"/>
        <w:bottom w:val="single" w:sz="36" w:space="24" w:color="00B9F2"/>
        <w:right w:val="single" w:sz="36" w:space="24" w:color="00B9F2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25308"/>
    <w:multiLevelType w:val="hybridMultilevel"/>
    <w:tmpl w:val="2BEA1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F5"/>
    <w:rsid w:val="00022908"/>
    <w:rsid w:val="001125A4"/>
    <w:rsid w:val="005D5284"/>
    <w:rsid w:val="00784324"/>
    <w:rsid w:val="008D23F5"/>
    <w:rsid w:val="00C531FE"/>
    <w:rsid w:val="00D165DA"/>
    <w:rsid w:val="00D42322"/>
    <w:rsid w:val="00D849A0"/>
    <w:rsid w:val="00DA07B9"/>
    <w:rsid w:val="00DC18FC"/>
    <w:rsid w:val="00EC5D13"/>
    <w:rsid w:val="00F8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2777"/>
  <w15:chartTrackingRefBased/>
  <w15:docId w15:val="{85095639-1B4B-4061-901D-E54B92EF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rsid w:val="00D42322"/>
    <w:pPr>
      <w:keepNext/>
      <w:keepLines/>
      <w:spacing w:before="280" w:after="80" w:line="240" w:lineRule="auto"/>
      <w:contextualSpacing/>
      <w:outlineLvl w:val="0"/>
    </w:pPr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sid w:val="00D42322"/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D42322"/>
    <w:pPr>
      <w:spacing w:line="264" w:lineRule="auto"/>
      <w:ind w:left="720"/>
      <w:contextualSpacing/>
    </w:pPr>
    <w:rPr>
      <w:rFonts w:eastAsiaTheme="minorEastAsia"/>
      <w:color w:val="44546A" w:themeColor="text2"/>
      <w:sz w:val="26"/>
      <w:szCs w:val="26"/>
      <w:lang w:val="en-US" w:eastAsia="ja-JP"/>
    </w:rPr>
  </w:style>
  <w:style w:type="character" w:styleId="Hyperlink">
    <w:name w:val="Hyperlink"/>
    <w:basedOn w:val="DefaultParagraphFont"/>
    <w:unhideWhenUsed/>
    <w:rsid w:val="00D423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2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raymond@lch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de.mcdonald@or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LCHS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Cullen</dc:creator>
  <cp:keywords/>
  <dc:description/>
  <cp:lastModifiedBy>Marianne Cullen</cp:lastModifiedBy>
  <cp:revision>2</cp:revision>
  <dcterms:created xsi:type="dcterms:W3CDTF">2025-10-03T00:03:00Z</dcterms:created>
  <dcterms:modified xsi:type="dcterms:W3CDTF">2025-10-03T00:03:00Z</dcterms:modified>
</cp:coreProperties>
</file>