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D1C" w:rsidRDefault="00E34D1C">
      <w:pPr>
        <w:rPr>
          <w:sz w:val="2"/>
          <w:szCs w:val="2"/>
        </w:rPr>
        <w:sectPr w:rsidR="00E34D1C">
          <w:headerReference w:type="default" r:id="rId9"/>
          <w:footerReference w:type="default" r:id="rId10"/>
          <w:type w:val="continuous"/>
          <w:pgSz w:w="12240" w:h="15840"/>
          <w:pgMar w:top="288" w:right="677" w:bottom="288" w:left="1440" w:header="432" w:footer="288" w:gutter="0"/>
          <w:cols w:space="708"/>
          <w:docGrid w:linePitch="360"/>
        </w:sectPr>
      </w:pPr>
    </w:p>
    <w:p w:rsidR="00E34D1C" w:rsidRDefault="00E34D1C">
      <w:pPr>
        <w:spacing w:line="240" w:lineRule="auto"/>
        <w:jc w:val="both"/>
        <w:rPr>
          <w:rFonts w:ascii="Tahoma" w:hAnsi="Tahoma" w:cs="Tahoma"/>
          <w:b/>
          <w:bCs/>
          <w:sz w:val="24"/>
          <w:szCs w:val="24"/>
        </w:rPr>
      </w:pPr>
      <w:permStart w:id="1636465334" w:edGrp="everyone"/>
    </w:p>
    <w:p w:rsidR="00E34D1C" w:rsidRDefault="008E7541">
      <w:pPr>
        <w:spacing w:line="240" w:lineRule="auto"/>
        <w:jc w:val="both"/>
        <w:rPr>
          <w:rFonts w:ascii="Tahoma" w:hAnsi="Tahoma" w:cs="Tahoma"/>
          <w:sz w:val="24"/>
          <w:szCs w:val="24"/>
        </w:rPr>
      </w:pPr>
      <w:r>
        <w:rPr>
          <w:rFonts w:ascii="Tahoma" w:hAnsi="Tahoma" w:cs="Tahoma"/>
          <w:b/>
          <w:bCs/>
          <w:sz w:val="24"/>
          <w:szCs w:val="24"/>
        </w:rPr>
        <w:t>Titlu:</w:t>
      </w:r>
      <w:r>
        <w:rPr>
          <w:rFonts w:ascii="Tahoma" w:hAnsi="Tahoma" w:cs="Tahoma"/>
          <w:sz w:val="24"/>
          <w:szCs w:val="24"/>
        </w:rPr>
        <w:t xml:space="preserve"> INCLUZIV - investitie europeana pentru dezvoltarea sociala in Cugir </w:t>
      </w:r>
    </w:p>
    <w:p w:rsidR="00E34D1C" w:rsidRDefault="008E7541">
      <w:pPr>
        <w:spacing w:line="240" w:lineRule="auto"/>
        <w:jc w:val="both"/>
        <w:rPr>
          <w:rFonts w:ascii="Tahoma" w:hAnsi="Tahoma" w:cs="Tahoma"/>
          <w:sz w:val="24"/>
          <w:szCs w:val="24"/>
        </w:rPr>
      </w:pPr>
      <w:proofErr w:type="gramStart"/>
      <w:r>
        <w:rPr>
          <w:rFonts w:ascii="Tahoma" w:hAnsi="Tahoma" w:cs="Tahoma"/>
          <w:b/>
          <w:bCs/>
          <w:sz w:val="24"/>
          <w:szCs w:val="24"/>
          <w:lang w:val="en-US"/>
        </w:rPr>
        <w:t>Cod SMIS</w:t>
      </w:r>
      <w:r>
        <w:rPr>
          <w:rFonts w:ascii="Tahoma" w:hAnsi="Tahoma" w:cs="Tahoma"/>
          <w:sz w:val="24"/>
          <w:szCs w:val="24"/>
          <w:lang w:val="en-US"/>
        </w:rPr>
        <w:t xml:space="preserve"> 113656</w:t>
      </w:r>
      <w:r>
        <w:rPr>
          <w:rFonts w:ascii="Tahoma" w:hAnsi="Tahoma" w:cs="Tahoma"/>
          <w:sz w:val="24"/>
          <w:szCs w:val="24"/>
        </w:rPr>
        <w:t>.</w:t>
      </w:r>
      <w:proofErr w:type="gramEnd"/>
    </w:p>
    <w:p w:rsidR="00E34D1C" w:rsidRDefault="008E7541">
      <w:pPr>
        <w:jc w:val="both"/>
        <w:rPr>
          <w:rFonts w:ascii="Tahoma" w:hAnsi="Tahoma" w:cs="Tahoma"/>
          <w:sz w:val="24"/>
          <w:szCs w:val="24"/>
        </w:rPr>
      </w:pPr>
      <w:r>
        <w:rPr>
          <w:rFonts w:ascii="Tahoma" w:hAnsi="Tahoma" w:cs="Tahoma"/>
          <w:b/>
          <w:bCs/>
          <w:sz w:val="24"/>
          <w:szCs w:val="24"/>
        </w:rPr>
        <w:t>Valoare totală proiect:</w:t>
      </w:r>
      <w:r>
        <w:rPr>
          <w:rFonts w:ascii="Tahoma" w:hAnsi="Tahoma" w:cs="Tahoma"/>
          <w:sz w:val="24"/>
          <w:szCs w:val="24"/>
        </w:rPr>
        <w:t xml:space="preserve"> 1.443.185,75 lei</w:t>
      </w:r>
    </w:p>
    <w:p w:rsidR="00E34D1C" w:rsidRDefault="008E7541">
      <w:pPr>
        <w:jc w:val="both"/>
        <w:rPr>
          <w:rFonts w:ascii="Tahoma" w:hAnsi="Tahoma" w:cs="Tahoma"/>
          <w:sz w:val="24"/>
          <w:szCs w:val="24"/>
        </w:rPr>
      </w:pPr>
      <w:r>
        <w:rPr>
          <w:rFonts w:ascii="Tahoma" w:hAnsi="Tahoma" w:cs="Tahoma"/>
          <w:b/>
          <w:bCs/>
          <w:sz w:val="24"/>
          <w:szCs w:val="24"/>
        </w:rPr>
        <w:t>Eligibil proiect:</w:t>
      </w:r>
      <w:r>
        <w:rPr>
          <w:rFonts w:ascii="Tahoma" w:hAnsi="Tahoma" w:cs="Tahoma"/>
          <w:sz w:val="24"/>
          <w:szCs w:val="24"/>
        </w:rPr>
        <w:t xml:space="preserve"> 14.443.855,09 </w:t>
      </w:r>
    </w:p>
    <w:p w:rsidR="00E34D1C" w:rsidRDefault="008E7541">
      <w:pPr>
        <w:jc w:val="both"/>
        <w:rPr>
          <w:rFonts w:ascii="Tahoma" w:hAnsi="Tahoma" w:cs="Tahoma"/>
          <w:sz w:val="24"/>
          <w:szCs w:val="24"/>
        </w:rPr>
      </w:pPr>
      <w:r>
        <w:rPr>
          <w:rFonts w:ascii="Tahoma" w:hAnsi="Tahoma" w:cs="Tahoma"/>
          <w:b/>
          <w:bCs/>
          <w:sz w:val="24"/>
          <w:szCs w:val="24"/>
        </w:rPr>
        <w:t>Finanțare nerambursabilă</w:t>
      </w:r>
      <w:r>
        <w:rPr>
          <w:rFonts w:ascii="Tahoma" w:hAnsi="Tahoma" w:cs="Tahoma"/>
          <w:sz w:val="24"/>
          <w:szCs w:val="24"/>
        </w:rPr>
        <w:t xml:space="preserve"> 14285038,41 lei</w:t>
      </w:r>
    </w:p>
    <w:p w:rsidR="00E34D1C" w:rsidRDefault="008E7541">
      <w:pPr>
        <w:jc w:val="both"/>
        <w:rPr>
          <w:rFonts w:ascii="Tahoma" w:hAnsi="Tahoma" w:cs="Tahoma"/>
          <w:sz w:val="24"/>
          <w:szCs w:val="24"/>
        </w:rPr>
      </w:pPr>
      <w:r>
        <w:rPr>
          <w:rFonts w:ascii="Tahoma" w:hAnsi="Tahoma" w:cs="Tahoma"/>
          <w:b/>
          <w:bCs/>
          <w:sz w:val="24"/>
          <w:szCs w:val="24"/>
        </w:rPr>
        <w:t>Entitate finanțatoare:</w:t>
      </w:r>
      <w:r>
        <w:rPr>
          <w:rFonts w:ascii="Tahoma" w:hAnsi="Tahoma" w:cs="Tahoma"/>
          <w:sz w:val="24"/>
          <w:szCs w:val="24"/>
        </w:rPr>
        <w:t xml:space="preserve"> Uniunea Europeana </w:t>
      </w:r>
    </w:p>
    <w:p w:rsidR="00E34D1C" w:rsidRDefault="008E754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ahoma" w:eastAsia="ヒラギノ角ゴ Pro W3" w:hAnsi="Tahoma" w:cs="Tahoma"/>
          <w:bCs/>
          <w:color w:val="000000"/>
          <w:sz w:val="24"/>
          <w:szCs w:val="24"/>
          <w:lang w:eastAsia="en-GB"/>
        </w:rPr>
      </w:pPr>
      <w:r>
        <w:rPr>
          <w:rFonts w:ascii="Tahoma" w:eastAsia="ヒラギノ角ゴ Pro W3" w:hAnsi="Tahoma" w:cs="Tahoma"/>
          <w:b/>
          <w:bCs/>
          <w:color w:val="000000"/>
          <w:sz w:val="24"/>
          <w:szCs w:val="24"/>
          <w:lang w:eastAsia="en-GB"/>
        </w:rPr>
        <w:t>Zone  vizate de proiect:</w:t>
      </w:r>
      <w:r>
        <w:rPr>
          <w:rFonts w:ascii="Tahoma" w:eastAsia="ヒラギノ角ゴ Pro W3" w:hAnsi="Tahoma" w:cs="Tahoma"/>
          <w:color w:val="000000"/>
          <w:sz w:val="24"/>
          <w:szCs w:val="24"/>
          <w:lang w:eastAsia="en-GB"/>
        </w:rPr>
        <w:t xml:space="preserve"> Zona</w:t>
      </w:r>
      <w:r>
        <w:rPr>
          <w:rFonts w:ascii="Tahoma" w:eastAsia="ヒラギノ角ゴ Pro W3" w:hAnsi="Tahoma" w:cs="Tahoma"/>
          <w:b/>
          <w:bCs/>
          <w:color w:val="000000"/>
          <w:sz w:val="24"/>
          <w:szCs w:val="24"/>
          <w:lang w:eastAsia="en-GB"/>
        </w:rPr>
        <w:t xml:space="preserve"> </w:t>
      </w:r>
      <w:r>
        <w:rPr>
          <w:rFonts w:ascii="Tahoma" w:eastAsia="ヒラギノ角ゴ Pro W3" w:hAnsi="Tahoma" w:cs="Tahoma"/>
          <w:bCs/>
          <w:color w:val="000000"/>
          <w:sz w:val="24"/>
          <w:szCs w:val="24"/>
          <w:lang w:eastAsia="en-GB"/>
        </w:rPr>
        <w:t>Coșbuc, Zona Râul Mic, Zona Rozelor</w:t>
      </w:r>
    </w:p>
    <w:p w:rsidR="00E34D1C" w:rsidRDefault="008E754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ahoma" w:eastAsia="ヒラギノ角ゴ Pro W3" w:hAnsi="Tahoma" w:cs="Tahoma"/>
          <w:bCs/>
          <w:color w:val="000000"/>
          <w:sz w:val="24"/>
          <w:szCs w:val="24"/>
          <w:lang w:eastAsia="en-GB"/>
        </w:rPr>
      </w:pPr>
      <w:r>
        <w:rPr>
          <w:rFonts w:ascii="Tahoma" w:eastAsia="ヒラギノ角ゴ Pro W3" w:hAnsi="Tahoma" w:cs="Tahoma"/>
          <w:b/>
          <w:bCs/>
          <w:color w:val="000000"/>
          <w:sz w:val="24"/>
          <w:szCs w:val="24"/>
          <w:lang w:eastAsia="en-GB"/>
        </w:rPr>
        <w:t xml:space="preserve">Durata de implementare a proiectului: </w:t>
      </w:r>
      <w:r>
        <w:rPr>
          <w:rFonts w:ascii="Tahoma" w:eastAsia="ヒラギノ角ゴ Pro W3" w:hAnsi="Tahoma" w:cs="Tahoma"/>
          <w:bCs/>
          <w:color w:val="000000"/>
          <w:sz w:val="24"/>
          <w:szCs w:val="24"/>
          <w:lang w:eastAsia="en-GB"/>
        </w:rPr>
        <w:t>36 luni</w:t>
      </w:r>
    </w:p>
    <w:p w:rsidR="00E34D1C" w:rsidRDefault="008E754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ahoma" w:eastAsia="ヒラギノ角ゴ Pro W3" w:hAnsi="Tahoma" w:cs="Tahoma"/>
          <w:b/>
          <w:bCs/>
          <w:color w:val="000000"/>
          <w:sz w:val="24"/>
          <w:szCs w:val="24"/>
          <w:lang w:val="en-US" w:eastAsia="en-GB"/>
        </w:rPr>
      </w:pPr>
      <w:r>
        <w:rPr>
          <w:rFonts w:ascii="Tahoma" w:eastAsia="ヒラギノ角ゴ Pro W3" w:hAnsi="Tahoma" w:cs="Tahoma"/>
          <w:b/>
          <w:color w:val="000000"/>
          <w:sz w:val="24"/>
          <w:szCs w:val="24"/>
          <w:lang w:eastAsia="en-GB"/>
        </w:rPr>
        <w:t>Manager proiect:</w:t>
      </w:r>
      <w:r>
        <w:rPr>
          <w:rFonts w:ascii="Tahoma" w:eastAsia="ヒラギノ角ゴ Pro W3" w:hAnsi="Tahoma" w:cs="Tahoma"/>
          <w:color w:val="000000"/>
          <w:sz w:val="24"/>
          <w:szCs w:val="24"/>
          <w:lang w:eastAsia="en-GB"/>
        </w:rPr>
        <w:t xml:space="preserve"> Cherecheș Dan</w:t>
      </w:r>
    </w:p>
    <w:p w:rsidR="00E34D1C" w:rsidRDefault="008E7541">
      <w:pPr>
        <w:jc w:val="both"/>
        <w:rPr>
          <w:rFonts w:ascii="Tahoma" w:hAnsi="Tahoma" w:cs="Tahoma"/>
          <w:b/>
          <w:bCs/>
          <w:sz w:val="24"/>
          <w:szCs w:val="24"/>
        </w:rPr>
      </w:pPr>
      <w:r>
        <w:rPr>
          <w:rFonts w:ascii="Tahoma" w:hAnsi="Tahoma" w:cs="Tahoma"/>
          <w:b/>
          <w:bCs/>
          <w:sz w:val="24"/>
          <w:szCs w:val="24"/>
        </w:rPr>
        <w:t>Detalii proiect:</w:t>
      </w:r>
    </w:p>
    <w:p w:rsidR="00E34D1C" w:rsidRDefault="008E7541">
      <w:pPr>
        <w:jc w:val="both"/>
        <w:rPr>
          <w:rFonts w:ascii="Tahoma" w:hAnsi="Tahoma" w:cs="Tahoma"/>
          <w:sz w:val="28"/>
          <w:szCs w:val="28"/>
        </w:rPr>
      </w:pPr>
      <w:r>
        <w:rPr>
          <w:rFonts w:ascii="Tahoma" w:hAnsi="Tahoma" w:cs="Tahoma"/>
          <w:sz w:val="28"/>
          <w:szCs w:val="28"/>
        </w:rPr>
        <w:t>PARTENERI:</w:t>
      </w:r>
    </w:p>
    <w:p w:rsidR="008E7541" w:rsidRPr="008E7541" w:rsidRDefault="008E7541" w:rsidP="008E7541">
      <w:pPr>
        <w:jc w:val="both"/>
        <w:rPr>
          <w:rFonts w:ascii="Tahoma" w:hAnsi="Tahoma" w:cs="Tahoma"/>
          <w:sz w:val="28"/>
          <w:szCs w:val="28"/>
        </w:rPr>
      </w:pPr>
      <w:r w:rsidRPr="008E7541">
        <w:rPr>
          <w:rFonts w:ascii="Tahoma" w:hAnsi="Tahoma" w:cs="Tahoma"/>
          <w:sz w:val="28"/>
          <w:szCs w:val="28"/>
        </w:rPr>
        <w:t>-</w:t>
      </w:r>
      <w:r w:rsidRPr="008E7541">
        <w:rPr>
          <w:rFonts w:ascii="Tahoma" w:hAnsi="Tahoma" w:cs="Tahoma"/>
          <w:sz w:val="28"/>
          <w:szCs w:val="28"/>
        </w:rPr>
        <w:tab/>
        <w:t>Asociaţia Alternative Sociale Millenium</w:t>
      </w:r>
    </w:p>
    <w:p w:rsidR="008E7541" w:rsidRPr="008E7541" w:rsidRDefault="008E7541" w:rsidP="008E7541">
      <w:pPr>
        <w:jc w:val="both"/>
        <w:rPr>
          <w:rFonts w:ascii="Tahoma" w:hAnsi="Tahoma" w:cs="Tahoma"/>
          <w:sz w:val="28"/>
          <w:szCs w:val="28"/>
        </w:rPr>
      </w:pPr>
      <w:r w:rsidRPr="008E7541">
        <w:rPr>
          <w:rFonts w:ascii="Tahoma" w:hAnsi="Tahoma" w:cs="Tahoma"/>
          <w:sz w:val="28"/>
          <w:szCs w:val="28"/>
        </w:rPr>
        <w:t>-</w:t>
      </w:r>
      <w:r w:rsidRPr="008E7541">
        <w:rPr>
          <w:rFonts w:ascii="Tahoma" w:hAnsi="Tahoma" w:cs="Tahoma"/>
          <w:sz w:val="28"/>
          <w:szCs w:val="28"/>
        </w:rPr>
        <w:tab/>
        <w:t xml:space="preserve"> Asociaţia Centrul de Resurse şi Formare în Profesiuni Sociale "Pro Vocaţie", </w:t>
      </w:r>
    </w:p>
    <w:p w:rsidR="008E7541" w:rsidRPr="008E7541" w:rsidRDefault="008E7541" w:rsidP="008E7541">
      <w:pPr>
        <w:jc w:val="both"/>
        <w:rPr>
          <w:rFonts w:ascii="Tahoma" w:hAnsi="Tahoma" w:cs="Tahoma"/>
          <w:sz w:val="28"/>
          <w:szCs w:val="28"/>
        </w:rPr>
      </w:pPr>
      <w:r w:rsidRPr="008E7541">
        <w:rPr>
          <w:rFonts w:ascii="Tahoma" w:hAnsi="Tahoma" w:cs="Tahoma"/>
          <w:sz w:val="28"/>
          <w:szCs w:val="28"/>
        </w:rPr>
        <w:t>-</w:t>
      </w:r>
      <w:r w:rsidRPr="008E7541">
        <w:rPr>
          <w:rFonts w:ascii="Tahoma" w:hAnsi="Tahoma" w:cs="Tahoma"/>
          <w:sz w:val="28"/>
          <w:szCs w:val="28"/>
        </w:rPr>
        <w:tab/>
        <w:t xml:space="preserve">Serviciul Public de Asistenţă Socială Cugir, </w:t>
      </w:r>
    </w:p>
    <w:p w:rsidR="008E7541" w:rsidRPr="008E7541" w:rsidRDefault="008E7541" w:rsidP="008E7541">
      <w:pPr>
        <w:jc w:val="both"/>
        <w:rPr>
          <w:rFonts w:ascii="Tahoma" w:hAnsi="Tahoma" w:cs="Tahoma"/>
          <w:sz w:val="28"/>
          <w:szCs w:val="28"/>
        </w:rPr>
      </w:pPr>
      <w:r w:rsidRPr="008E7541">
        <w:rPr>
          <w:rFonts w:ascii="Tahoma" w:hAnsi="Tahoma" w:cs="Tahoma"/>
          <w:sz w:val="28"/>
          <w:szCs w:val="28"/>
        </w:rPr>
        <w:t>-</w:t>
      </w:r>
      <w:r w:rsidRPr="008E7541">
        <w:rPr>
          <w:rFonts w:ascii="Tahoma" w:hAnsi="Tahoma" w:cs="Tahoma"/>
          <w:sz w:val="28"/>
          <w:szCs w:val="28"/>
        </w:rPr>
        <w:tab/>
        <w:t xml:space="preserve">Şcoala Gimnazială "Singidava" Cugir, </w:t>
      </w:r>
    </w:p>
    <w:p w:rsidR="008E7541" w:rsidRDefault="008E7541" w:rsidP="008E7541">
      <w:pPr>
        <w:jc w:val="both"/>
        <w:rPr>
          <w:rFonts w:ascii="Tahoma" w:hAnsi="Tahoma" w:cs="Tahoma"/>
          <w:sz w:val="28"/>
          <w:szCs w:val="28"/>
        </w:rPr>
      </w:pPr>
      <w:r w:rsidRPr="008E7541">
        <w:rPr>
          <w:rFonts w:ascii="Tahoma" w:hAnsi="Tahoma" w:cs="Tahoma"/>
          <w:sz w:val="28"/>
          <w:szCs w:val="28"/>
        </w:rPr>
        <w:t>-</w:t>
      </w:r>
      <w:r w:rsidRPr="008E7541">
        <w:rPr>
          <w:rFonts w:ascii="Tahoma" w:hAnsi="Tahoma" w:cs="Tahoma"/>
          <w:sz w:val="28"/>
          <w:szCs w:val="28"/>
        </w:rPr>
        <w:tab/>
        <w:t>Şcoala Gimnazială "Iosif Pervain" Cugir</w:t>
      </w:r>
    </w:p>
    <w:p w:rsidR="008E7541" w:rsidRDefault="008E7541">
      <w:pPr>
        <w:jc w:val="both"/>
        <w:rPr>
          <w:rFonts w:ascii="Tahoma" w:hAnsi="Tahoma" w:cs="Tahoma"/>
          <w:b/>
          <w:bCs/>
          <w:sz w:val="24"/>
          <w:szCs w:val="24"/>
        </w:rPr>
      </w:pPr>
    </w:p>
    <w:p w:rsidR="00E34D1C" w:rsidRDefault="008E7541">
      <w:pPr>
        <w:jc w:val="both"/>
        <w:rPr>
          <w:rFonts w:ascii="Tahoma" w:hAnsi="Tahoma" w:cs="Tahoma"/>
          <w:b/>
          <w:bCs/>
          <w:sz w:val="24"/>
          <w:szCs w:val="24"/>
        </w:rPr>
      </w:pPr>
      <w:r>
        <w:rPr>
          <w:rFonts w:ascii="Tahoma" w:hAnsi="Tahoma" w:cs="Tahoma"/>
          <w:b/>
          <w:bCs/>
          <w:sz w:val="24"/>
          <w:szCs w:val="24"/>
        </w:rPr>
        <w:lastRenderedPageBreak/>
        <w:t xml:space="preserve">Obiective </w:t>
      </w:r>
    </w:p>
    <w:p w:rsidR="00E34D1C" w:rsidRDefault="00E34D1C">
      <w:pPr>
        <w:jc w:val="both"/>
        <w:rPr>
          <w:rFonts w:ascii="Tahoma" w:hAnsi="Tahoma" w:cs="Tahoma"/>
          <w:b/>
          <w:bCs/>
          <w:sz w:val="24"/>
          <w:szCs w:val="24"/>
        </w:rPr>
      </w:pPr>
    </w:p>
    <w:p w:rsidR="00E34D1C" w:rsidRDefault="008E7541">
      <w:pPr>
        <w:jc w:val="both"/>
        <w:rPr>
          <w:rFonts w:ascii="Tahoma" w:hAnsi="Tahoma" w:cs="Tahoma"/>
          <w:sz w:val="24"/>
          <w:szCs w:val="24"/>
        </w:rPr>
      </w:pPr>
      <w:r>
        <w:rPr>
          <w:rFonts w:ascii="Tahoma" w:hAnsi="Tahoma" w:cs="Tahoma"/>
          <w:b/>
          <w:bCs/>
          <w:sz w:val="24"/>
          <w:szCs w:val="24"/>
        </w:rPr>
        <w:t>OBIECTIVUL GENERAL AL PROIECTULUI</w:t>
      </w:r>
      <w:r>
        <w:rPr>
          <w:rFonts w:ascii="Tahoma" w:hAnsi="Tahoma" w:cs="Tahoma"/>
          <w:sz w:val="24"/>
          <w:szCs w:val="24"/>
        </w:rPr>
        <w:t xml:space="preserve"> - Promovarea accesului egal la masuri integrate de educatie, ocupare, antreprenoriat, servicii sociale, acte, locuire, antidiscriminare pentru persoanele din zone urbane marginalizate din orasul Cugir, judetul Alba, aflate în risc de saracie si excluziune sociala din comunitatile marginalizate în care exista populatie apartinând minoritatii rome. </w:t>
      </w:r>
    </w:p>
    <w:p w:rsidR="00E34D1C" w:rsidRDefault="00E34D1C">
      <w:pPr>
        <w:jc w:val="both"/>
        <w:rPr>
          <w:rFonts w:ascii="Tahoma" w:hAnsi="Tahoma" w:cs="Tahoma"/>
          <w:sz w:val="24"/>
          <w:szCs w:val="24"/>
        </w:rPr>
      </w:pPr>
    </w:p>
    <w:p w:rsidR="00E34D1C" w:rsidRDefault="008E7541">
      <w:pPr>
        <w:jc w:val="both"/>
        <w:rPr>
          <w:rFonts w:ascii="Tahoma" w:hAnsi="Tahoma" w:cs="Tahoma"/>
          <w:sz w:val="24"/>
          <w:szCs w:val="24"/>
        </w:rPr>
      </w:pPr>
      <w:r>
        <w:rPr>
          <w:rFonts w:ascii="Tahoma" w:hAnsi="Tahoma" w:cs="Tahoma"/>
          <w:sz w:val="24"/>
          <w:szCs w:val="24"/>
        </w:rPr>
        <w:t xml:space="preserve">Obiectivele specifice ale proiectului </w:t>
      </w:r>
    </w:p>
    <w:p w:rsidR="00E34D1C" w:rsidRDefault="008E7541">
      <w:pPr>
        <w:jc w:val="both"/>
        <w:rPr>
          <w:rFonts w:ascii="Tahoma" w:hAnsi="Tahoma" w:cs="Tahoma"/>
          <w:sz w:val="24"/>
          <w:szCs w:val="24"/>
        </w:rPr>
      </w:pPr>
      <w:r>
        <w:rPr>
          <w:rFonts w:ascii="Tahoma" w:hAnsi="Tahoma" w:cs="Tahoma"/>
          <w:b/>
          <w:bCs/>
          <w:sz w:val="24"/>
          <w:szCs w:val="24"/>
        </w:rPr>
        <w:t xml:space="preserve"> Obiectiv 1</w:t>
      </w:r>
      <w:r>
        <w:rPr>
          <w:rFonts w:ascii="Tahoma" w:hAnsi="Tahoma" w:cs="Tahoma"/>
          <w:sz w:val="24"/>
          <w:szCs w:val="24"/>
        </w:rPr>
        <w:t xml:space="preserve"> – Acordarea si dezvoltarea de servicii socio-medicale, acordarea sprijinului in obtinerea de acte de proprietate si identitate, imbunatatirea conditiilor de locuire, realizarea unei campanii de antidiscriminare pentru persoanele din orasul Cugir, judetul Alba aflate în risc de saracie si excluziune sociala din comunitatile marginalizate în care exista populatie apartinând minoritatii rome. </w:t>
      </w:r>
    </w:p>
    <w:p w:rsidR="00E34D1C" w:rsidRDefault="008E7541">
      <w:pPr>
        <w:jc w:val="both"/>
        <w:rPr>
          <w:rFonts w:ascii="Tahoma" w:hAnsi="Tahoma" w:cs="Tahoma"/>
          <w:sz w:val="24"/>
          <w:szCs w:val="24"/>
        </w:rPr>
      </w:pPr>
      <w:r>
        <w:rPr>
          <w:rFonts w:ascii="Tahoma" w:hAnsi="Tahoma" w:cs="Tahoma"/>
          <w:b/>
          <w:bCs/>
          <w:sz w:val="24"/>
          <w:szCs w:val="24"/>
        </w:rPr>
        <w:t xml:space="preserve">Obiectiv 2 </w:t>
      </w:r>
      <w:r>
        <w:rPr>
          <w:rFonts w:ascii="Tahoma" w:hAnsi="Tahoma" w:cs="Tahoma"/>
          <w:sz w:val="24"/>
          <w:szCs w:val="24"/>
        </w:rPr>
        <w:t xml:space="preserve">- Dezvoltarea deprinderilor pentru accesarea de locuri de munca pentru 301 de persoane din orasul Cugir, judetul Alba aflate în risc de saracie si excluziune sociala din comunitatile marginalizate în care exista populatie apartinând minoritatii rome. </w:t>
      </w:r>
    </w:p>
    <w:p w:rsidR="00E34D1C" w:rsidRDefault="008E7541">
      <w:pPr>
        <w:jc w:val="both"/>
        <w:rPr>
          <w:rFonts w:ascii="Tahoma" w:hAnsi="Tahoma" w:cs="Tahoma"/>
          <w:sz w:val="24"/>
          <w:szCs w:val="24"/>
        </w:rPr>
      </w:pPr>
      <w:r>
        <w:rPr>
          <w:rFonts w:ascii="Tahoma" w:hAnsi="Tahoma" w:cs="Tahoma"/>
          <w:b/>
          <w:bCs/>
          <w:sz w:val="24"/>
          <w:szCs w:val="24"/>
        </w:rPr>
        <w:t>Obiectiv 3</w:t>
      </w:r>
      <w:r>
        <w:rPr>
          <w:rFonts w:ascii="Tahoma" w:hAnsi="Tahoma" w:cs="Tahoma"/>
          <w:sz w:val="24"/>
          <w:szCs w:val="24"/>
        </w:rPr>
        <w:t xml:space="preserve"> – Sprijinirea cresterii calitatii actului educational pentru 120 elevi din orasul Cugir, judetul Alba aflate în risc de saracie si excluziune sociala din comunitatile marginalizate în care exista populatie apartinând minoritatii rome. </w:t>
      </w:r>
    </w:p>
    <w:p w:rsidR="00E34D1C" w:rsidRDefault="00E34D1C">
      <w:pPr>
        <w:jc w:val="both"/>
        <w:rPr>
          <w:rFonts w:ascii="Tahoma" w:hAnsi="Tahoma" w:cs="Tahoma"/>
          <w:sz w:val="24"/>
          <w:szCs w:val="24"/>
        </w:rPr>
      </w:pPr>
    </w:p>
    <w:p w:rsidR="00E34D1C" w:rsidRDefault="00E34D1C">
      <w:pPr>
        <w:jc w:val="both"/>
        <w:rPr>
          <w:rFonts w:ascii="Tahoma" w:hAnsi="Tahoma" w:cs="Tahoma"/>
          <w:sz w:val="24"/>
          <w:szCs w:val="24"/>
        </w:rPr>
      </w:pPr>
    </w:p>
    <w:p w:rsidR="007F5D0C" w:rsidRDefault="007F5D0C">
      <w:pPr>
        <w:jc w:val="both"/>
        <w:rPr>
          <w:rFonts w:ascii="Tahoma" w:hAnsi="Tahoma" w:cs="Tahoma"/>
          <w:sz w:val="24"/>
          <w:szCs w:val="24"/>
        </w:rPr>
      </w:pPr>
    </w:p>
    <w:p w:rsidR="007F5D0C" w:rsidRDefault="007F5D0C">
      <w:pPr>
        <w:jc w:val="both"/>
        <w:rPr>
          <w:rFonts w:ascii="Tahoma" w:hAnsi="Tahoma" w:cs="Tahoma"/>
          <w:sz w:val="24"/>
          <w:szCs w:val="24"/>
        </w:rPr>
      </w:pPr>
      <w:bookmarkStart w:id="0" w:name="_GoBack"/>
      <w:bookmarkEnd w:id="0"/>
    </w:p>
    <w:p w:rsidR="00E34D1C" w:rsidRDefault="008E7541">
      <w:pPr>
        <w:jc w:val="both"/>
        <w:rPr>
          <w:rFonts w:ascii="Tahoma" w:eastAsia="SimSun" w:hAnsi="Tahoma" w:cs="Tahoma"/>
          <w:b/>
          <w:bCs/>
          <w:sz w:val="24"/>
          <w:szCs w:val="24"/>
          <w:lang w:val="en-US" w:eastAsia="zh-CN"/>
        </w:rPr>
      </w:pPr>
      <w:r>
        <w:rPr>
          <w:rFonts w:ascii="Tahoma" w:eastAsia="SimSun" w:hAnsi="Tahoma" w:cs="Tahoma"/>
          <w:b/>
          <w:bCs/>
          <w:sz w:val="24"/>
          <w:szCs w:val="24"/>
          <w:lang w:eastAsia="zh-CN"/>
        </w:rPr>
        <w:t>A</w:t>
      </w:r>
      <w:proofErr w:type="spellStart"/>
      <w:r>
        <w:rPr>
          <w:rFonts w:ascii="Tahoma" w:eastAsia="SimSun" w:hAnsi="Tahoma" w:cs="Tahoma"/>
          <w:b/>
          <w:bCs/>
          <w:sz w:val="24"/>
          <w:szCs w:val="24"/>
          <w:lang w:val="en-US" w:eastAsia="zh-CN"/>
        </w:rPr>
        <w:t>ctivități</w:t>
      </w:r>
      <w:proofErr w:type="spellEnd"/>
      <w:r>
        <w:rPr>
          <w:rFonts w:ascii="Tahoma" w:eastAsia="SimSun" w:hAnsi="Tahoma" w:cs="Tahoma"/>
          <w:b/>
          <w:bCs/>
          <w:sz w:val="24"/>
          <w:szCs w:val="24"/>
          <w:lang w:val="en-US" w:eastAsia="zh-CN"/>
        </w:rPr>
        <w:t xml:space="preserve"> </w:t>
      </w:r>
      <w:proofErr w:type="spellStart"/>
      <w:r>
        <w:rPr>
          <w:rFonts w:ascii="Tahoma" w:eastAsia="SimSun" w:hAnsi="Tahoma" w:cs="Tahoma"/>
          <w:b/>
          <w:bCs/>
          <w:sz w:val="24"/>
          <w:szCs w:val="24"/>
          <w:lang w:val="en-US" w:eastAsia="zh-CN"/>
        </w:rPr>
        <w:t>finanțate</w:t>
      </w:r>
      <w:proofErr w:type="spellEnd"/>
      <w:r>
        <w:rPr>
          <w:rFonts w:ascii="Tahoma" w:eastAsia="SimSun" w:hAnsi="Tahoma" w:cs="Tahoma"/>
          <w:b/>
          <w:bCs/>
          <w:sz w:val="24"/>
          <w:szCs w:val="24"/>
          <w:lang w:val="en-US" w:eastAsia="zh-CN"/>
        </w:rPr>
        <w:t xml:space="preserve"> </w:t>
      </w:r>
    </w:p>
    <w:p w:rsidR="00E34D1C" w:rsidRDefault="00E34D1C">
      <w:pPr>
        <w:jc w:val="both"/>
        <w:rPr>
          <w:rFonts w:ascii="Tahoma" w:eastAsia="SimSun" w:hAnsi="Tahoma" w:cs="Tahoma"/>
          <w:sz w:val="24"/>
          <w:szCs w:val="24"/>
          <w:lang w:val="en-US" w:eastAsia="zh-CN"/>
        </w:rPr>
      </w:pPr>
    </w:p>
    <w:p w:rsidR="00E34D1C" w:rsidRDefault="008E7541">
      <w:pPr>
        <w:jc w:val="both"/>
        <w:rPr>
          <w:rFonts w:ascii="Tahoma" w:eastAsia="SimSun" w:hAnsi="Tahoma" w:cs="Tahoma"/>
          <w:sz w:val="24"/>
          <w:szCs w:val="24"/>
          <w:lang w:val="en-US" w:eastAsia="zh-CN"/>
        </w:rPr>
      </w:pPr>
      <w:proofErr w:type="spellStart"/>
      <w:r>
        <w:rPr>
          <w:rFonts w:ascii="Tahoma" w:eastAsia="SimSun" w:hAnsi="Tahoma" w:cs="Tahoma"/>
          <w:sz w:val="24"/>
          <w:szCs w:val="24"/>
          <w:lang w:val="en-US" w:eastAsia="zh-CN"/>
        </w:rPr>
        <w:t>Activitatea</w:t>
      </w:r>
      <w:proofErr w:type="spellEnd"/>
      <w:r>
        <w:rPr>
          <w:rFonts w:ascii="Tahoma" w:eastAsia="SimSun" w:hAnsi="Tahoma" w:cs="Tahoma"/>
          <w:sz w:val="24"/>
          <w:szCs w:val="24"/>
          <w:lang w:val="en-US" w:eastAsia="zh-CN"/>
        </w:rPr>
        <w:t xml:space="preserve"> 1 </w:t>
      </w:r>
      <w:proofErr w:type="spellStart"/>
      <w:r>
        <w:rPr>
          <w:rFonts w:ascii="Tahoma" w:eastAsia="SimSun" w:hAnsi="Tahoma" w:cs="Tahoma"/>
          <w:sz w:val="24"/>
          <w:szCs w:val="24"/>
          <w:lang w:val="en-US" w:eastAsia="zh-CN"/>
        </w:rPr>
        <w:t>Managementul</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proiectului</w:t>
      </w:r>
      <w:proofErr w:type="spellEnd"/>
      <w:r>
        <w:rPr>
          <w:rFonts w:ascii="Tahoma" w:eastAsia="SimSun" w:hAnsi="Tahoma" w:cs="Tahoma"/>
          <w:sz w:val="24"/>
          <w:szCs w:val="24"/>
          <w:lang w:val="en-US" w:eastAsia="zh-CN"/>
        </w:rPr>
        <w:t xml:space="preserve"> </w:t>
      </w:r>
    </w:p>
    <w:p w:rsidR="00E34D1C" w:rsidRDefault="008E7541">
      <w:pPr>
        <w:jc w:val="both"/>
        <w:rPr>
          <w:rFonts w:ascii="Tahoma" w:eastAsia="SimSun" w:hAnsi="Tahoma" w:cs="Tahoma"/>
          <w:sz w:val="24"/>
          <w:szCs w:val="24"/>
          <w:lang w:val="en-US" w:eastAsia="zh-CN"/>
        </w:rPr>
      </w:pPr>
      <w:proofErr w:type="spellStart"/>
      <w:r>
        <w:rPr>
          <w:rFonts w:ascii="Tahoma" w:eastAsia="SimSun" w:hAnsi="Tahoma" w:cs="Tahoma"/>
          <w:sz w:val="24"/>
          <w:szCs w:val="24"/>
          <w:lang w:val="en-US" w:eastAsia="zh-CN"/>
        </w:rPr>
        <w:t>Activitatea</w:t>
      </w:r>
      <w:proofErr w:type="spellEnd"/>
      <w:r>
        <w:rPr>
          <w:rFonts w:ascii="Tahoma" w:eastAsia="SimSun" w:hAnsi="Tahoma" w:cs="Tahoma"/>
          <w:sz w:val="24"/>
          <w:szCs w:val="24"/>
          <w:lang w:val="en-US" w:eastAsia="zh-CN"/>
        </w:rPr>
        <w:t xml:space="preserve"> </w:t>
      </w:r>
      <w:proofErr w:type="gramStart"/>
      <w:r>
        <w:rPr>
          <w:rFonts w:ascii="Tahoma" w:eastAsia="SimSun" w:hAnsi="Tahoma" w:cs="Tahoma"/>
          <w:sz w:val="24"/>
          <w:szCs w:val="24"/>
          <w:lang w:val="en-US" w:eastAsia="zh-CN"/>
        </w:rPr>
        <w:t>2</w:t>
      </w:r>
      <w:r>
        <w:rPr>
          <w:rFonts w:ascii="Tahoma" w:eastAsia="SimSun" w:hAnsi="Tahoma" w:cs="Tahoma"/>
          <w:sz w:val="24"/>
          <w:szCs w:val="24"/>
          <w:lang w:eastAsia="zh-CN"/>
        </w:rPr>
        <w:t xml:space="preserve"> </w:t>
      </w:r>
      <w:r>
        <w:rPr>
          <w:rFonts w:ascii="Tahoma" w:eastAsia="SimSun" w:hAnsi="Tahoma" w:cs="Tahoma"/>
          <w:sz w:val="24"/>
          <w:szCs w:val="24"/>
          <w:lang w:val="en-US" w:eastAsia="zh-CN"/>
        </w:rPr>
        <w:t xml:space="preserve"> </w:t>
      </w:r>
      <w:r>
        <w:rPr>
          <w:rFonts w:ascii="Tahoma" w:eastAsia="SimSun" w:hAnsi="Tahoma" w:cs="Tahoma"/>
          <w:sz w:val="24"/>
          <w:szCs w:val="24"/>
          <w:lang w:eastAsia="zh-CN"/>
        </w:rPr>
        <w:t>Informare</w:t>
      </w:r>
      <w:proofErr w:type="gramEnd"/>
      <w:r>
        <w:rPr>
          <w:rFonts w:ascii="Tahoma" w:eastAsia="SimSun" w:hAnsi="Tahoma" w:cs="Tahoma"/>
          <w:sz w:val="24"/>
          <w:szCs w:val="24"/>
          <w:lang w:eastAsia="zh-CN"/>
        </w:rPr>
        <w:t xml:space="preserve"> si publicitate</w:t>
      </w:r>
    </w:p>
    <w:p w:rsidR="00E34D1C" w:rsidRDefault="008E7541">
      <w:pPr>
        <w:jc w:val="both"/>
        <w:rPr>
          <w:rFonts w:ascii="Tahoma" w:eastAsia="SimSun" w:hAnsi="Tahoma" w:cs="Tahoma"/>
          <w:sz w:val="24"/>
          <w:szCs w:val="24"/>
          <w:lang w:val="en-US" w:eastAsia="zh-CN"/>
        </w:rPr>
      </w:pPr>
      <w:proofErr w:type="spellStart"/>
      <w:r>
        <w:rPr>
          <w:rFonts w:ascii="Tahoma" w:eastAsia="SimSun" w:hAnsi="Tahoma" w:cs="Tahoma"/>
          <w:sz w:val="24"/>
          <w:szCs w:val="24"/>
          <w:lang w:val="en-US" w:eastAsia="zh-CN"/>
        </w:rPr>
        <w:t>Activitatea</w:t>
      </w:r>
      <w:proofErr w:type="spellEnd"/>
      <w:r>
        <w:rPr>
          <w:rFonts w:ascii="Tahoma" w:eastAsia="SimSun" w:hAnsi="Tahoma" w:cs="Tahoma"/>
          <w:sz w:val="24"/>
          <w:szCs w:val="24"/>
          <w:lang w:eastAsia="zh-CN"/>
        </w:rPr>
        <w:t xml:space="preserve"> </w:t>
      </w:r>
      <w:r>
        <w:rPr>
          <w:rFonts w:ascii="Tahoma" w:eastAsia="SimSun" w:hAnsi="Tahoma" w:cs="Tahoma"/>
          <w:sz w:val="24"/>
          <w:szCs w:val="24"/>
          <w:lang w:val="en-US" w:eastAsia="zh-CN"/>
        </w:rPr>
        <w:t xml:space="preserve">3 </w:t>
      </w:r>
      <w:proofErr w:type="spellStart"/>
      <w:r>
        <w:rPr>
          <w:rFonts w:ascii="Tahoma" w:eastAsia="SimSun" w:hAnsi="Tahoma" w:cs="Tahoma"/>
          <w:sz w:val="24"/>
          <w:szCs w:val="24"/>
          <w:lang w:val="en-US" w:eastAsia="zh-CN"/>
        </w:rPr>
        <w:t>Realizarea</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procesului</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educativ</w:t>
      </w:r>
      <w:proofErr w:type="spellEnd"/>
      <w:r>
        <w:rPr>
          <w:rFonts w:ascii="Tahoma" w:eastAsia="SimSun" w:hAnsi="Tahoma" w:cs="Tahoma"/>
          <w:sz w:val="24"/>
          <w:szCs w:val="24"/>
          <w:lang w:val="en-US" w:eastAsia="zh-CN"/>
        </w:rPr>
        <w:t xml:space="preserve"> de </w:t>
      </w:r>
      <w:proofErr w:type="spellStart"/>
      <w:r>
        <w:rPr>
          <w:rFonts w:ascii="Tahoma" w:eastAsia="SimSun" w:hAnsi="Tahoma" w:cs="Tahoma"/>
          <w:sz w:val="24"/>
          <w:szCs w:val="24"/>
          <w:lang w:val="en-US" w:eastAsia="zh-CN"/>
        </w:rPr>
        <w:t>recuperare</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scolara</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si</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incurajare</w:t>
      </w:r>
      <w:proofErr w:type="spellEnd"/>
      <w:r>
        <w:rPr>
          <w:rFonts w:ascii="Tahoma" w:eastAsia="SimSun" w:hAnsi="Tahoma" w:cs="Tahoma"/>
          <w:sz w:val="24"/>
          <w:szCs w:val="24"/>
          <w:lang w:val="en-US" w:eastAsia="zh-CN"/>
        </w:rPr>
        <w:t xml:space="preserve"> pentru 120 de </w:t>
      </w:r>
      <w:proofErr w:type="spellStart"/>
      <w:r>
        <w:rPr>
          <w:rFonts w:ascii="Tahoma" w:eastAsia="SimSun" w:hAnsi="Tahoma" w:cs="Tahoma"/>
          <w:sz w:val="24"/>
          <w:szCs w:val="24"/>
          <w:lang w:val="en-US" w:eastAsia="zh-CN"/>
        </w:rPr>
        <w:t>copii</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ciclul</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primar</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si</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gimnazial</w:t>
      </w:r>
      <w:proofErr w:type="spellEnd"/>
      <w:r>
        <w:rPr>
          <w:rFonts w:ascii="Tahoma" w:eastAsia="SimSun" w:hAnsi="Tahoma" w:cs="Tahoma"/>
          <w:sz w:val="24"/>
          <w:szCs w:val="24"/>
          <w:lang w:val="en-US" w:eastAsia="zh-CN"/>
        </w:rPr>
        <w:t xml:space="preserve"> </w:t>
      </w:r>
    </w:p>
    <w:p w:rsidR="00E34D1C" w:rsidRDefault="008E7541">
      <w:pPr>
        <w:jc w:val="both"/>
        <w:rPr>
          <w:rFonts w:ascii="Tahoma" w:eastAsia="SimSun" w:hAnsi="Tahoma" w:cs="Tahoma"/>
          <w:sz w:val="24"/>
          <w:szCs w:val="24"/>
          <w:lang w:val="en-US" w:eastAsia="zh-CN"/>
        </w:rPr>
      </w:pPr>
      <w:proofErr w:type="spellStart"/>
      <w:r>
        <w:rPr>
          <w:rFonts w:ascii="Tahoma" w:eastAsia="SimSun" w:hAnsi="Tahoma" w:cs="Tahoma"/>
          <w:sz w:val="24"/>
          <w:szCs w:val="24"/>
          <w:lang w:val="en-US" w:eastAsia="zh-CN"/>
        </w:rPr>
        <w:t>Activitatea</w:t>
      </w:r>
      <w:proofErr w:type="spellEnd"/>
      <w:r>
        <w:rPr>
          <w:rFonts w:ascii="Tahoma" w:eastAsia="SimSun" w:hAnsi="Tahoma" w:cs="Tahoma"/>
          <w:sz w:val="24"/>
          <w:szCs w:val="24"/>
          <w:lang w:val="en-US" w:eastAsia="zh-CN"/>
        </w:rPr>
        <w:t xml:space="preserve"> 4 </w:t>
      </w:r>
      <w:proofErr w:type="spellStart"/>
      <w:r>
        <w:rPr>
          <w:rFonts w:ascii="Tahoma" w:eastAsia="SimSun" w:hAnsi="Tahoma" w:cs="Tahoma"/>
          <w:sz w:val="24"/>
          <w:szCs w:val="24"/>
          <w:lang w:val="en-US" w:eastAsia="zh-CN"/>
        </w:rPr>
        <w:t>Sprijinirea</w:t>
      </w:r>
      <w:proofErr w:type="spellEnd"/>
      <w:r>
        <w:rPr>
          <w:rFonts w:ascii="Tahoma" w:eastAsia="SimSun" w:hAnsi="Tahoma" w:cs="Tahoma"/>
          <w:sz w:val="24"/>
          <w:szCs w:val="24"/>
          <w:lang w:val="en-US" w:eastAsia="zh-CN"/>
        </w:rPr>
        <w:t xml:space="preserve"> a 301 de </w:t>
      </w:r>
      <w:proofErr w:type="spellStart"/>
      <w:r>
        <w:rPr>
          <w:rFonts w:ascii="Tahoma" w:eastAsia="SimSun" w:hAnsi="Tahoma" w:cs="Tahoma"/>
          <w:sz w:val="24"/>
          <w:szCs w:val="24"/>
          <w:lang w:val="en-US" w:eastAsia="zh-CN"/>
        </w:rPr>
        <w:t>persoane</w:t>
      </w:r>
      <w:proofErr w:type="spellEnd"/>
      <w:r>
        <w:rPr>
          <w:rFonts w:ascii="Tahoma" w:eastAsia="SimSun" w:hAnsi="Tahoma" w:cs="Tahoma"/>
          <w:sz w:val="24"/>
          <w:szCs w:val="24"/>
          <w:lang w:val="en-US" w:eastAsia="zh-CN"/>
        </w:rPr>
        <w:t xml:space="preserve"> din </w:t>
      </w:r>
      <w:proofErr w:type="spellStart"/>
      <w:r>
        <w:rPr>
          <w:rFonts w:ascii="Tahoma" w:eastAsia="SimSun" w:hAnsi="Tahoma" w:cs="Tahoma"/>
          <w:sz w:val="24"/>
          <w:szCs w:val="24"/>
          <w:lang w:val="en-US" w:eastAsia="zh-CN"/>
        </w:rPr>
        <w:t>comunitatile</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tinta</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vizate</w:t>
      </w:r>
      <w:proofErr w:type="spellEnd"/>
      <w:r>
        <w:rPr>
          <w:rFonts w:ascii="Tahoma" w:eastAsia="SimSun" w:hAnsi="Tahoma" w:cs="Tahoma"/>
          <w:sz w:val="24"/>
          <w:szCs w:val="24"/>
          <w:lang w:val="en-US" w:eastAsia="zh-CN"/>
        </w:rPr>
        <w:t xml:space="preserve"> pentru </w:t>
      </w:r>
      <w:proofErr w:type="spellStart"/>
      <w:r>
        <w:rPr>
          <w:rFonts w:ascii="Tahoma" w:eastAsia="SimSun" w:hAnsi="Tahoma" w:cs="Tahoma"/>
          <w:sz w:val="24"/>
          <w:szCs w:val="24"/>
          <w:lang w:val="en-US" w:eastAsia="zh-CN"/>
        </w:rPr>
        <w:t>cresterea</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accesului</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pe</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piata</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muncii</w:t>
      </w:r>
      <w:proofErr w:type="spellEnd"/>
      <w:r>
        <w:rPr>
          <w:rFonts w:ascii="Tahoma" w:eastAsia="SimSun" w:hAnsi="Tahoma" w:cs="Tahoma"/>
          <w:sz w:val="24"/>
          <w:szCs w:val="24"/>
          <w:lang w:val="en-US" w:eastAsia="zh-CN"/>
        </w:rPr>
        <w:t xml:space="preserve"> </w:t>
      </w:r>
    </w:p>
    <w:p w:rsidR="00E34D1C" w:rsidRDefault="008E7541">
      <w:pPr>
        <w:jc w:val="both"/>
        <w:rPr>
          <w:rFonts w:ascii="Tahoma" w:eastAsia="SimSun" w:hAnsi="Tahoma" w:cs="Tahoma"/>
          <w:sz w:val="24"/>
          <w:szCs w:val="24"/>
          <w:lang w:val="en-US" w:eastAsia="zh-CN"/>
        </w:rPr>
      </w:pPr>
      <w:proofErr w:type="spellStart"/>
      <w:r>
        <w:rPr>
          <w:rFonts w:ascii="Tahoma" w:eastAsia="SimSun" w:hAnsi="Tahoma" w:cs="Tahoma"/>
          <w:sz w:val="24"/>
          <w:szCs w:val="24"/>
          <w:lang w:val="en-US" w:eastAsia="zh-CN"/>
        </w:rPr>
        <w:t>Activitatea</w:t>
      </w:r>
      <w:proofErr w:type="spellEnd"/>
      <w:r>
        <w:rPr>
          <w:rFonts w:ascii="Tahoma" w:eastAsia="SimSun" w:hAnsi="Tahoma" w:cs="Tahoma"/>
          <w:sz w:val="24"/>
          <w:szCs w:val="24"/>
          <w:lang w:val="en-US" w:eastAsia="zh-CN"/>
        </w:rPr>
        <w:t xml:space="preserve"> 5 </w:t>
      </w:r>
      <w:proofErr w:type="spellStart"/>
      <w:r>
        <w:rPr>
          <w:rFonts w:ascii="Tahoma" w:eastAsia="SimSun" w:hAnsi="Tahoma" w:cs="Tahoma"/>
          <w:sz w:val="24"/>
          <w:szCs w:val="24"/>
          <w:lang w:val="en-US" w:eastAsia="zh-CN"/>
        </w:rPr>
        <w:t>Sustinerea</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antreprenoriatului</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în</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cadrul</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comunitatii</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inclusiv</w:t>
      </w:r>
      <w:proofErr w:type="spellEnd"/>
      <w:r>
        <w:rPr>
          <w:rFonts w:ascii="Tahoma" w:eastAsia="SimSun" w:hAnsi="Tahoma" w:cs="Tahoma"/>
          <w:sz w:val="24"/>
          <w:szCs w:val="24"/>
          <w:lang w:val="en-US" w:eastAsia="zh-CN"/>
        </w:rPr>
        <w:t xml:space="preserve"> </w:t>
      </w:r>
      <w:proofErr w:type="gramStart"/>
      <w:r>
        <w:rPr>
          <w:rFonts w:ascii="Tahoma" w:eastAsia="SimSun" w:hAnsi="Tahoma" w:cs="Tahoma"/>
          <w:sz w:val="24"/>
          <w:szCs w:val="24"/>
          <w:lang w:val="en-US" w:eastAsia="zh-CN"/>
        </w:rPr>
        <w:t>a</w:t>
      </w:r>
      <w:proofErr w:type="gram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ocuparii</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pe</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cont-propriu</w:t>
      </w:r>
      <w:proofErr w:type="spellEnd"/>
      <w:r>
        <w:rPr>
          <w:rFonts w:ascii="Tahoma" w:eastAsia="SimSun" w:hAnsi="Tahoma" w:cs="Tahoma"/>
          <w:sz w:val="24"/>
          <w:szCs w:val="24"/>
          <w:lang w:val="en-US" w:eastAsia="zh-CN"/>
        </w:rPr>
        <w:t xml:space="preserve"> </w:t>
      </w:r>
    </w:p>
    <w:p w:rsidR="00E34D1C" w:rsidRDefault="008E7541">
      <w:pPr>
        <w:jc w:val="both"/>
        <w:rPr>
          <w:rFonts w:ascii="Tahoma" w:eastAsia="SimSun" w:hAnsi="Tahoma" w:cs="Tahoma"/>
          <w:sz w:val="24"/>
          <w:szCs w:val="24"/>
          <w:lang w:val="en-US" w:eastAsia="zh-CN"/>
        </w:rPr>
      </w:pPr>
      <w:proofErr w:type="spellStart"/>
      <w:r>
        <w:rPr>
          <w:rFonts w:ascii="Tahoma" w:eastAsia="SimSun" w:hAnsi="Tahoma" w:cs="Tahoma"/>
          <w:sz w:val="24"/>
          <w:szCs w:val="24"/>
          <w:lang w:val="en-US" w:eastAsia="zh-CN"/>
        </w:rPr>
        <w:t>Activitatea</w:t>
      </w:r>
      <w:proofErr w:type="spellEnd"/>
      <w:r>
        <w:rPr>
          <w:rFonts w:ascii="Tahoma" w:eastAsia="SimSun" w:hAnsi="Tahoma" w:cs="Tahoma"/>
          <w:sz w:val="24"/>
          <w:szCs w:val="24"/>
          <w:lang w:val="en-US" w:eastAsia="zh-CN"/>
        </w:rPr>
        <w:t xml:space="preserve"> 6 </w:t>
      </w:r>
      <w:proofErr w:type="spellStart"/>
      <w:r>
        <w:rPr>
          <w:rFonts w:ascii="Tahoma" w:eastAsia="SimSun" w:hAnsi="Tahoma" w:cs="Tahoma"/>
          <w:sz w:val="24"/>
          <w:szCs w:val="24"/>
          <w:lang w:val="en-US" w:eastAsia="zh-CN"/>
        </w:rPr>
        <w:t>Sprijinirea</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dezvoltarii</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si</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furnizarii</w:t>
      </w:r>
      <w:proofErr w:type="spellEnd"/>
      <w:r>
        <w:rPr>
          <w:rFonts w:ascii="Tahoma" w:eastAsia="SimSun" w:hAnsi="Tahoma" w:cs="Tahoma"/>
          <w:sz w:val="24"/>
          <w:szCs w:val="24"/>
          <w:lang w:val="en-US" w:eastAsia="zh-CN"/>
        </w:rPr>
        <w:t xml:space="preserve"> de </w:t>
      </w:r>
      <w:proofErr w:type="spellStart"/>
      <w:r>
        <w:rPr>
          <w:rFonts w:ascii="Tahoma" w:eastAsia="SimSun" w:hAnsi="Tahoma" w:cs="Tahoma"/>
          <w:sz w:val="24"/>
          <w:szCs w:val="24"/>
          <w:lang w:val="en-US" w:eastAsia="zh-CN"/>
        </w:rPr>
        <w:t>servicii</w:t>
      </w:r>
      <w:proofErr w:type="spellEnd"/>
      <w:r>
        <w:rPr>
          <w:rFonts w:ascii="Tahoma" w:eastAsia="SimSun" w:hAnsi="Tahoma" w:cs="Tahoma"/>
          <w:sz w:val="24"/>
          <w:szCs w:val="24"/>
          <w:lang w:val="en-US" w:eastAsia="zh-CN"/>
        </w:rPr>
        <w:t xml:space="preserve"> socio-</w:t>
      </w:r>
      <w:proofErr w:type="spellStart"/>
      <w:r>
        <w:rPr>
          <w:rFonts w:ascii="Tahoma" w:eastAsia="SimSun" w:hAnsi="Tahoma" w:cs="Tahoma"/>
          <w:sz w:val="24"/>
          <w:szCs w:val="24"/>
          <w:lang w:val="en-US" w:eastAsia="zh-CN"/>
        </w:rPr>
        <w:t>medicale</w:t>
      </w:r>
      <w:proofErr w:type="spellEnd"/>
      <w:r>
        <w:rPr>
          <w:rFonts w:ascii="Tahoma" w:eastAsia="SimSun" w:hAnsi="Tahoma" w:cs="Tahoma"/>
          <w:sz w:val="24"/>
          <w:szCs w:val="24"/>
          <w:lang w:val="en-US" w:eastAsia="zh-CN"/>
        </w:rPr>
        <w:t xml:space="preserve"> la </w:t>
      </w:r>
      <w:proofErr w:type="spellStart"/>
      <w:r>
        <w:rPr>
          <w:rFonts w:ascii="Tahoma" w:eastAsia="SimSun" w:hAnsi="Tahoma" w:cs="Tahoma"/>
          <w:sz w:val="24"/>
          <w:szCs w:val="24"/>
          <w:lang w:val="en-US" w:eastAsia="zh-CN"/>
        </w:rPr>
        <w:t>domiciliu</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si</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în</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cadrul</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centrului</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comunitar</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integrat</w:t>
      </w:r>
      <w:proofErr w:type="spellEnd"/>
      <w:r>
        <w:rPr>
          <w:rFonts w:ascii="Tahoma" w:eastAsia="SimSun" w:hAnsi="Tahoma" w:cs="Tahoma"/>
          <w:sz w:val="24"/>
          <w:szCs w:val="24"/>
          <w:lang w:val="en-US" w:eastAsia="zh-CN"/>
        </w:rPr>
        <w:t xml:space="preserve"> pentru 600 de </w:t>
      </w:r>
      <w:proofErr w:type="spellStart"/>
      <w:r>
        <w:rPr>
          <w:rFonts w:ascii="Tahoma" w:eastAsia="SimSun" w:hAnsi="Tahoma" w:cs="Tahoma"/>
          <w:sz w:val="24"/>
          <w:szCs w:val="24"/>
          <w:lang w:val="en-US" w:eastAsia="zh-CN"/>
        </w:rPr>
        <w:t>persoane</w:t>
      </w:r>
      <w:proofErr w:type="spellEnd"/>
      <w:r>
        <w:rPr>
          <w:rFonts w:ascii="Tahoma" w:eastAsia="SimSun" w:hAnsi="Tahoma" w:cs="Tahoma"/>
          <w:sz w:val="24"/>
          <w:szCs w:val="24"/>
          <w:lang w:val="en-US" w:eastAsia="zh-CN"/>
        </w:rPr>
        <w:t xml:space="preserve"> din </w:t>
      </w:r>
      <w:proofErr w:type="spellStart"/>
      <w:r>
        <w:rPr>
          <w:rFonts w:ascii="Tahoma" w:eastAsia="SimSun" w:hAnsi="Tahoma" w:cs="Tahoma"/>
          <w:sz w:val="24"/>
          <w:szCs w:val="24"/>
          <w:lang w:val="en-US" w:eastAsia="zh-CN"/>
        </w:rPr>
        <w:t>comunitatile</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tinta</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vizate</w:t>
      </w:r>
      <w:proofErr w:type="spellEnd"/>
      <w:r>
        <w:rPr>
          <w:rFonts w:ascii="Tahoma" w:eastAsia="SimSun" w:hAnsi="Tahoma" w:cs="Tahoma"/>
          <w:sz w:val="24"/>
          <w:szCs w:val="24"/>
          <w:lang w:val="en-US" w:eastAsia="zh-CN"/>
        </w:rPr>
        <w:t xml:space="preserve"> </w:t>
      </w:r>
    </w:p>
    <w:p w:rsidR="00E34D1C" w:rsidRDefault="008E7541">
      <w:pPr>
        <w:jc w:val="both"/>
        <w:rPr>
          <w:rFonts w:ascii="Tahoma" w:eastAsia="SimSun" w:hAnsi="Tahoma" w:cs="Tahoma"/>
          <w:sz w:val="24"/>
          <w:szCs w:val="24"/>
          <w:lang w:val="en-US" w:eastAsia="zh-CN"/>
        </w:rPr>
      </w:pPr>
      <w:proofErr w:type="spellStart"/>
      <w:r>
        <w:rPr>
          <w:rFonts w:ascii="Tahoma" w:eastAsia="SimSun" w:hAnsi="Tahoma" w:cs="Tahoma"/>
          <w:sz w:val="24"/>
          <w:szCs w:val="24"/>
          <w:lang w:val="en-US" w:eastAsia="zh-CN"/>
        </w:rPr>
        <w:t>Activitatea</w:t>
      </w:r>
      <w:proofErr w:type="spellEnd"/>
      <w:r>
        <w:rPr>
          <w:rFonts w:ascii="Tahoma" w:eastAsia="SimSun" w:hAnsi="Tahoma" w:cs="Tahoma"/>
          <w:sz w:val="24"/>
          <w:szCs w:val="24"/>
          <w:lang w:val="en-US" w:eastAsia="zh-CN"/>
        </w:rPr>
        <w:t xml:space="preserve"> 7 </w:t>
      </w:r>
      <w:proofErr w:type="spellStart"/>
      <w:r>
        <w:rPr>
          <w:rFonts w:ascii="Tahoma" w:eastAsia="SimSun" w:hAnsi="Tahoma" w:cs="Tahoma"/>
          <w:sz w:val="24"/>
          <w:szCs w:val="24"/>
          <w:lang w:val="en-US" w:eastAsia="zh-CN"/>
        </w:rPr>
        <w:t>Activitati</w:t>
      </w:r>
      <w:proofErr w:type="spellEnd"/>
      <w:r>
        <w:rPr>
          <w:rFonts w:ascii="Tahoma" w:eastAsia="SimSun" w:hAnsi="Tahoma" w:cs="Tahoma"/>
          <w:sz w:val="24"/>
          <w:szCs w:val="24"/>
          <w:lang w:val="en-US" w:eastAsia="zh-CN"/>
        </w:rPr>
        <w:t xml:space="preserve"> de </w:t>
      </w:r>
      <w:proofErr w:type="spellStart"/>
      <w:r>
        <w:rPr>
          <w:rFonts w:ascii="Tahoma" w:eastAsia="SimSun" w:hAnsi="Tahoma" w:cs="Tahoma"/>
          <w:sz w:val="24"/>
          <w:szCs w:val="24"/>
          <w:lang w:val="en-US" w:eastAsia="zh-CN"/>
        </w:rPr>
        <w:t>îmbunatatire</w:t>
      </w:r>
      <w:proofErr w:type="spellEnd"/>
      <w:r>
        <w:rPr>
          <w:rFonts w:ascii="Tahoma" w:eastAsia="SimSun" w:hAnsi="Tahoma" w:cs="Tahoma"/>
          <w:sz w:val="24"/>
          <w:szCs w:val="24"/>
          <w:lang w:val="en-US" w:eastAsia="zh-CN"/>
        </w:rPr>
        <w:t xml:space="preserve"> a </w:t>
      </w:r>
      <w:proofErr w:type="spellStart"/>
      <w:r>
        <w:rPr>
          <w:rFonts w:ascii="Tahoma" w:eastAsia="SimSun" w:hAnsi="Tahoma" w:cs="Tahoma"/>
          <w:sz w:val="24"/>
          <w:szCs w:val="24"/>
          <w:lang w:val="en-US" w:eastAsia="zh-CN"/>
        </w:rPr>
        <w:t>conditiilor</w:t>
      </w:r>
      <w:proofErr w:type="spellEnd"/>
      <w:r>
        <w:rPr>
          <w:rFonts w:ascii="Tahoma" w:eastAsia="SimSun" w:hAnsi="Tahoma" w:cs="Tahoma"/>
          <w:sz w:val="24"/>
          <w:szCs w:val="24"/>
          <w:lang w:val="en-US" w:eastAsia="zh-CN"/>
        </w:rPr>
        <w:t xml:space="preserve"> de </w:t>
      </w:r>
      <w:proofErr w:type="spellStart"/>
      <w:r>
        <w:rPr>
          <w:rFonts w:ascii="Tahoma" w:eastAsia="SimSun" w:hAnsi="Tahoma" w:cs="Tahoma"/>
          <w:sz w:val="24"/>
          <w:szCs w:val="24"/>
          <w:lang w:val="en-US" w:eastAsia="zh-CN"/>
        </w:rPr>
        <w:t>locuit</w:t>
      </w:r>
      <w:proofErr w:type="spellEnd"/>
      <w:r>
        <w:rPr>
          <w:rFonts w:ascii="Tahoma" w:eastAsia="SimSun" w:hAnsi="Tahoma" w:cs="Tahoma"/>
          <w:sz w:val="24"/>
          <w:szCs w:val="24"/>
          <w:lang w:val="en-US" w:eastAsia="zh-CN"/>
        </w:rPr>
        <w:t xml:space="preserve"> ale </w:t>
      </w:r>
      <w:proofErr w:type="spellStart"/>
      <w:r>
        <w:rPr>
          <w:rFonts w:ascii="Tahoma" w:eastAsia="SimSun" w:hAnsi="Tahoma" w:cs="Tahoma"/>
          <w:sz w:val="24"/>
          <w:szCs w:val="24"/>
          <w:lang w:val="en-US" w:eastAsia="zh-CN"/>
        </w:rPr>
        <w:t>persoanelor</w:t>
      </w:r>
      <w:proofErr w:type="spellEnd"/>
      <w:r>
        <w:rPr>
          <w:rFonts w:ascii="Tahoma" w:eastAsia="SimSun" w:hAnsi="Tahoma" w:cs="Tahoma"/>
          <w:sz w:val="24"/>
          <w:szCs w:val="24"/>
          <w:lang w:val="en-US" w:eastAsia="zh-CN"/>
        </w:rPr>
        <w:t xml:space="preserve"> din </w:t>
      </w:r>
      <w:proofErr w:type="spellStart"/>
      <w:r>
        <w:rPr>
          <w:rFonts w:ascii="Tahoma" w:eastAsia="SimSun" w:hAnsi="Tahoma" w:cs="Tahoma"/>
          <w:sz w:val="24"/>
          <w:szCs w:val="24"/>
          <w:lang w:val="en-US" w:eastAsia="zh-CN"/>
        </w:rPr>
        <w:t>grupul</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tinta</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Activitatea</w:t>
      </w:r>
      <w:proofErr w:type="spellEnd"/>
      <w:r>
        <w:rPr>
          <w:rFonts w:ascii="Tahoma" w:eastAsia="SimSun" w:hAnsi="Tahoma" w:cs="Tahoma"/>
          <w:sz w:val="24"/>
          <w:szCs w:val="24"/>
          <w:lang w:val="en-US" w:eastAsia="zh-CN"/>
        </w:rPr>
        <w:t xml:space="preserve"> </w:t>
      </w:r>
    </w:p>
    <w:p w:rsidR="00E34D1C" w:rsidRDefault="008E7541">
      <w:pPr>
        <w:jc w:val="both"/>
        <w:rPr>
          <w:rFonts w:ascii="Tahoma" w:eastAsia="SimSun" w:hAnsi="Tahoma" w:cs="Tahoma"/>
          <w:sz w:val="24"/>
          <w:szCs w:val="24"/>
          <w:lang w:val="en-US" w:eastAsia="zh-CN"/>
        </w:rPr>
      </w:pPr>
      <w:r>
        <w:rPr>
          <w:rFonts w:ascii="Tahoma" w:eastAsia="SimSun" w:hAnsi="Tahoma" w:cs="Tahoma"/>
          <w:sz w:val="24"/>
          <w:szCs w:val="24"/>
          <w:lang w:val="en-US" w:eastAsia="zh-CN"/>
        </w:rPr>
        <w:t xml:space="preserve">8 </w:t>
      </w:r>
      <w:proofErr w:type="spellStart"/>
      <w:r>
        <w:rPr>
          <w:rFonts w:ascii="Tahoma" w:eastAsia="SimSun" w:hAnsi="Tahoma" w:cs="Tahoma"/>
          <w:sz w:val="24"/>
          <w:szCs w:val="24"/>
          <w:lang w:val="en-US" w:eastAsia="zh-CN"/>
        </w:rPr>
        <w:t>Acordarea</w:t>
      </w:r>
      <w:proofErr w:type="spellEnd"/>
      <w:r>
        <w:rPr>
          <w:rFonts w:ascii="Tahoma" w:eastAsia="SimSun" w:hAnsi="Tahoma" w:cs="Tahoma"/>
          <w:sz w:val="24"/>
          <w:szCs w:val="24"/>
          <w:lang w:val="en-US" w:eastAsia="zh-CN"/>
        </w:rPr>
        <w:t xml:space="preserve"> de </w:t>
      </w:r>
      <w:proofErr w:type="spellStart"/>
      <w:r>
        <w:rPr>
          <w:rFonts w:ascii="Tahoma" w:eastAsia="SimSun" w:hAnsi="Tahoma" w:cs="Tahoma"/>
          <w:sz w:val="24"/>
          <w:szCs w:val="24"/>
          <w:lang w:val="en-US" w:eastAsia="zh-CN"/>
        </w:rPr>
        <w:t>asistenta</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juridica</w:t>
      </w:r>
      <w:proofErr w:type="spellEnd"/>
      <w:r>
        <w:rPr>
          <w:rFonts w:ascii="Tahoma" w:eastAsia="SimSun" w:hAnsi="Tahoma" w:cs="Tahoma"/>
          <w:sz w:val="24"/>
          <w:szCs w:val="24"/>
          <w:lang w:val="en-US" w:eastAsia="zh-CN"/>
        </w:rPr>
        <w:t xml:space="preserve"> pentru </w:t>
      </w:r>
      <w:proofErr w:type="spellStart"/>
      <w:r>
        <w:rPr>
          <w:rFonts w:ascii="Tahoma" w:eastAsia="SimSun" w:hAnsi="Tahoma" w:cs="Tahoma"/>
          <w:sz w:val="24"/>
          <w:szCs w:val="24"/>
          <w:lang w:val="en-US" w:eastAsia="zh-CN"/>
        </w:rPr>
        <w:t>reglementari</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acte</w:t>
      </w:r>
      <w:proofErr w:type="spellEnd"/>
      <w:r>
        <w:rPr>
          <w:rFonts w:ascii="Tahoma" w:eastAsia="SimSun" w:hAnsi="Tahoma" w:cs="Tahoma"/>
          <w:sz w:val="24"/>
          <w:szCs w:val="24"/>
          <w:lang w:val="en-US" w:eastAsia="zh-CN"/>
        </w:rPr>
        <w:t xml:space="preserve"> de </w:t>
      </w:r>
      <w:proofErr w:type="spellStart"/>
      <w:r>
        <w:rPr>
          <w:rFonts w:ascii="Tahoma" w:eastAsia="SimSun" w:hAnsi="Tahoma" w:cs="Tahoma"/>
          <w:sz w:val="24"/>
          <w:szCs w:val="24"/>
          <w:lang w:val="en-US" w:eastAsia="zh-CN"/>
        </w:rPr>
        <w:t>proprietate</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identitate</w:t>
      </w:r>
      <w:proofErr w:type="spellEnd"/>
      <w:r>
        <w:rPr>
          <w:rFonts w:ascii="Tahoma" w:eastAsia="SimSun" w:hAnsi="Tahoma" w:cs="Tahoma"/>
          <w:sz w:val="24"/>
          <w:szCs w:val="24"/>
          <w:lang w:val="en-US" w:eastAsia="zh-CN"/>
        </w:rPr>
        <w:t xml:space="preserve">, stare </w:t>
      </w:r>
      <w:proofErr w:type="spellStart"/>
      <w:r>
        <w:rPr>
          <w:rFonts w:ascii="Tahoma" w:eastAsia="SimSun" w:hAnsi="Tahoma" w:cs="Tahoma"/>
          <w:sz w:val="24"/>
          <w:szCs w:val="24"/>
          <w:lang w:val="en-US" w:eastAsia="zh-CN"/>
        </w:rPr>
        <w:t>civila</w:t>
      </w:r>
      <w:proofErr w:type="spellEnd"/>
      <w:r>
        <w:rPr>
          <w:rFonts w:ascii="Tahoma" w:eastAsia="SimSun" w:hAnsi="Tahoma" w:cs="Tahoma"/>
          <w:sz w:val="24"/>
          <w:szCs w:val="24"/>
          <w:lang w:val="en-US" w:eastAsia="zh-CN"/>
        </w:rPr>
        <w:t xml:space="preserve">, de </w:t>
      </w:r>
      <w:proofErr w:type="spellStart"/>
      <w:r>
        <w:rPr>
          <w:rFonts w:ascii="Tahoma" w:eastAsia="SimSun" w:hAnsi="Tahoma" w:cs="Tahoma"/>
          <w:sz w:val="24"/>
          <w:szCs w:val="24"/>
          <w:lang w:val="en-US" w:eastAsia="zh-CN"/>
        </w:rPr>
        <w:t>obtinere</w:t>
      </w:r>
      <w:proofErr w:type="spellEnd"/>
      <w:r>
        <w:rPr>
          <w:rFonts w:ascii="Tahoma" w:eastAsia="SimSun" w:hAnsi="Tahoma" w:cs="Tahoma"/>
          <w:sz w:val="24"/>
          <w:szCs w:val="24"/>
          <w:lang w:val="en-US" w:eastAsia="zh-CN"/>
        </w:rPr>
        <w:t xml:space="preserve"> a </w:t>
      </w:r>
      <w:proofErr w:type="spellStart"/>
      <w:r>
        <w:rPr>
          <w:rFonts w:ascii="Tahoma" w:eastAsia="SimSun" w:hAnsi="Tahoma" w:cs="Tahoma"/>
          <w:sz w:val="24"/>
          <w:szCs w:val="24"/>
          <w:lang w:val="en-US" w:eastAsia="zh-CN"/>
        </w:rPr>
        <w:t>drepturilor</w:t>
      </w:r>
      <w:proofErr w:type="spellEnd"/>
      <w:r>
        <w:rPr>
          <w:rFonts w:ascii="Tahoma" w:eastAsia="SimSun" w:hAnsi="Tahoma" w:cs="Tahoma"/>
          <w:sz w:val="24"/>
          <w:szCs w:val="24"/>
          <w:lang w:val="en-US" w:eastAsia="zh-CN"/>
        </w:rPr>
        <w:t xml:space="preserve"> de </w:t>
      </w:r>
      <w:proofErr w:type="spellStart"/>
      <w:r>
        <w:rPr>
          <w:rFonts w:ascii="Tahoma" w:eastAsia="SimSun" w:hAnsi="Tahoma" w:cs="Tahoma"/>
          <w:sz w:val="24"/>
          <w:szCs w:val="24"/>
          <w:lang w:val="en-US" w:eastAsia="zh-CN"/>
        </w:rPr>
        <w:t>asistenta</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sociala</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Activitatea</w:t>
      </w:r>
      <w:proofErr w:type="spellEnd"/>
      <w:r>
        <w:rPr>
          <w:rFonts w:ascii="Tahoma" w:eastAsia="SimSun" w:hAnsi="Tahoma" w:cs="Tahoma"/>
          <w:sz w:val="24"/>
          <w:szCs w:val="24"/>
          <w:lang w:val="en-US" w:eastAsia="zh-CN"/>
        </w:rPr>
        <w:t xml:space="preserve"> </w:t>
      </w:r>
    </w:p>
    <w:p w:rsidR="00E34D1C" w:rsidRDefault="008E7541">
      <w:pPr>
        <w:jc w:val="both"/>
        <w:rPr>
          <w:rFonts w:ascii="Tahoma" w:eastAsia="SimSun" w:hAnsi="Tahoma" w:cs="Tahoma"/>
          <w:sz w:val="24"/>
          <w:szCs w:val="24"/>
          <w:lang w:val="en-US" w:eastAsia="zh-CN"/>
        </w:rPr>
      </w:pPr>
      <w:r>
        <w:rPr>
          <w:rFonts w:ascii="Tahoma" w:eastAsia="SimSun" w:hAnsi="Tahoma" w:cs="Tahoma"/>
          <w:sz w:val="24"/>
          <w:szCs w:val="24"/>
          <w:lang w:val="en-US" w:eastAsia="zh-CN"/>
        </w:rPr>
        <w:t xml:space="preserve">9 </w:t>
      </w:r>
      <w:proofErr w:type="spellStart"/>
      <w:r>
        <w:rPr>
          <w:rFonts w:ascii="Tahoma" w:eastAsia="SimSun" w:hAnsi="Tahoma" w:cs="Tahoma"/>
          <w:sz w:val="24"/>
          <w:szCs w:val="24"/>
          <w:lang w:val="en-US" w:eastAsia="zh-CN"/>
        </w:rPr>
        <w:t>Campanii</w:t>
      </w:r>
      <w:proofErr w:type="spellEnd"/>
      <w:r>
        <w:rPr>
          <w:rFonts w:ascii="Tahoma" w:eastAsia="SimSun" w:hAnsi="Tahoma" w:cs="Tahoma"/>
          <w:sz w:val="24"/>
          <w:szCs w:val="24"/>
          <w:lang w:val="en-US" w:eastAsia="zh-CN"/>
        </w:rPr>
        <w:t xml:space="preserve"> de </w:t>
      </w:r>
      <w:proofErr w:type="spellStart"/>
      <w:r>
        <w:rPr>
          <w:rFonts w:ascii="Tahoma" w:eastAsia="SimSun" w:hAnsi="Tahoma" w:cs="Tahoma"/>
          <w:sz w:val="24"/>
          <w:szCs w:val="24"/>
          <w:lang w:val="en-US" w:eastAsia="zh-CN"/>
        </w:rPr>
        <w:t>informare</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si</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constientizare</w:t>
      </w:r>
      <w:proofErr w:type="spellEnd"/>
      <w:r>
        <w:rPr>
          <w:rFonts w:ascii="Tahoma" w:eastAsia="SimSun" w:hAnsi="Tahoma" w:cs="Tahoma"/>
          <w:sz w:val="24"/>
          <w:szCs w:val="24"/>
          <w:lang w:val="en-US" w:eastAsia="zh-CN"/>
        </w:rPr>
        <w:t>/</w:t>
      </w:r>
      <w:proofErr w:type="spellStart"/>
      <w:r>
        <w:rPr>
          <w:rFonts w:ascii="Tahoma" w:eastAsia="SimSun" w:hAnsi="Tahoma" w:cs="Tahoma"/>
          <w:sz w:val="24"/>
          <w:szCs w:val="24"/>
          <w:lang w:val="en-US" w:eastAsia="zh-CN"/>
        </w:rPr>
        <w:t>actiuni</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specifice</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în</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domeniul</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combaterii</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discriminarii</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si</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actiuni</w:t>
      </w:r>
      <w:proofErr w:type="spellEnd"/>
      <w:r>
        <w:rPr>
          <w:rFonts w:ascii="Tahoma" w:eastAsia="SimSun" w:hAnsi="Tahoma" w:cs="Tahoma"/>
          <w:sz w:val="24"/>
          <w:szCs w:val="24"/>
          <w:lang w:val="en-US" w:eastAsia="zh-CN"/>
        </w:rPr>
        <w:t xml:space="preserve"> de </w:t>
      </w:r>
      <w:proofErr w:type="spellStart"/>
      <w:r>
        <w:rPr>
          <w:rFonts w:ascii="Tahoma" w:eastAsia="SimSun" w:hAnsi="Tahoma" w:cs="Tahoma"/>
          <w:sz w:val="24"/>
          <w:szCs w:val="24"/>
          <w:lang w:val="en-US" w:eastAsia="zh-CN"/>
        </w:rPr>
        <w:t>implicare</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activa</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si</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voluntariat</w:t>
      </w:r>
      <w:proofErr w:type="spellEnd"/>
      <w:r>
        <w:rPr>
          <w:rFonts w:ascii="Tahoma" w:eastAsia="SimSun" w:hAnsi="Tahoma" w:cs="Tahoma"/>
          <w:sz w:val="24"/>
          <w:szCs w:val="24"/>
          <w:lang w:val="en-US" w:eastAsia="zh-CN"/>
        </w:rPr>
        <w:t xml:space="preserve"> al </w:t>
      </w:r>
      <w:proofErr w:type="spellStart"/>
      <w:r>
        <w:rPr>
          <w:rFonts w:ascii="Tahoma" w:eastAsia="SimSun" w:hAnsi="Tahoma" w:cs="Tahoma"/>
          <w:sz w:val="24"/>
          <w:szCs w:val="24"/>
          <w:lang w:val="en-US" w:eastAsia="zh-CN"/>
        </w:rPr>
        <w:t>membrilor</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comunitatii</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în</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solutionarea</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problemelor</w:t>
      </w:r>
      <w:proofErr w:type="spellEnd"/>
      <w:r>
        <w:rPr>
          <w:rFonts w:ascii="Tahoma" w:eastAsia="SimSun" w:hAnsi="Tahoma" w:cs="Tahoma"/>
          <w:sz w:val="24"/>
          <w:szCs w:val="24"/>
          <w:lang w:val="en-US" w:eastAsia="zh-CN"/>
        </w:rPr>
        <w:t xml:space="preserve"> cu care se </w:t>
      </w:r>
      <w:proofErr w:type="spellStart"/>
      <w:r>
        <w:rPr>
          <w:rFonts w:ascii="Tahoma" w:eastAsia="SimSun" w:hAnsi="Tahoma" w:cs="Tahoma"/>
          <w:sz w:val="24"/>
          <w:szCs w:val="24"/>
          <w:lang w:val="en-US" w:eastAsia="zh-CN"/>
        </w:rPr>
        <w:t>confrunta</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comunitatea</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Actiuni</w:t>
      </w:r>
      <w:proofErr w:type="spellEnd"/>
      <w:r>
        <w:rPr>
          <w:rFonts w:ascii="Tahoma" w:eastAsia="SimSun" w:hAnsi="Tahoma" w:cs="Tahoma"/>
          <w:sz w:val="24"/>
          <w:szCs w:val="24"/>
          <w:lang w:val="en-US" w:eastAsia="zh-CN"/>
        </w:rPr>
        <w:t xml:space="preserve"> de </w:t>
      </w:r>
      <w:proofErr w:type="spellStart"/>
      <w:r>
        <w:rPr>
          <w:rFonts w:ascii="Tahoma" w:eastAsia="SimSun" w:hAnsi="Tahoma" w:cs="Tahoma"/>
          <w:sz w:val="24"/>
          <w:szCs w:val="24"/>
          <w:lang w:val="en-US" w:eastAsia="zh-CN"/>
        </w:rPr>
        <w:t>facilitare</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si</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mediere</w:t>
      </w:r>
      <w:proofErr w:type="spellEnd"/>
      <w:r>
        <w:rPr>
          <w:rFonts w:ascii="Tahoma" w:eastAsia="SimSun" w:hAnsi="Tahoma" w:cs="Tahoma"/>
          <w:sz w:val="24"/>
          <w:szCs w:val="24"/>
          <w:lang w:val="en-US" w:eastAsia="zh-CN"/>
        </w:rPr>
        <w:t xml:space="preserve"> pentru </w:t>
      </w:r>
      <w:proofErr w:type="spellStart"/>
      <w:r>
        <w:rPr>
          <w:rFonts w:ascii="Tahoma" w:eastAsia="SimSun" w:hAnsi="Tahoma" w:cs="Tahoma"/>
          <w:sz w:val="24"/>
          <w:szCs w:val="24"/>
          <w:lang w:val="en-US" w:eastAsia="zh-CN"/>
        </w:rPr>
        <w:t>identificarea</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si</w:t>
      </w:r>
      <w:proofErr w:type="spellEnd"/>
      <w:r>
        <w:rPr>
          <w:rFonts w:ascii="Tahoma" w:eastAsia="SimSun" w:hAnsi="Tahoma" w:cs="Tahoma"/>
          <w:sz w:val="24"/>
          <w:szCs w:val="24"/>
          <w:lang w:val="en-US" w:eastAsia="zh-CN"/>
        </w:rPr>
        <w:t xml:space="preserve"> </w:t>
      </w:r>
      <w:proofErr w:type="spellStart"/>
      <w:r>
        <w:rPr>
          <w:rFonts w:ascii="Tahoma" w:eastAsia="SimSun" w:hAnsi="Tahoma" w:cs="Tahoma"/>
          <w:sz w:val="24"/>
          <w:szCs w:val="24"/>
          <w:lang w:val="en-US" w:eastAsia="zh-CN"/>
        </w:rPr>
        <w:t>consolidarea</w:t>
      </w:r>
      <w:proofErr w:type="spellEnd"/>
      <w:r>
        <w:rPr>
          <w:rFonts w:ascii="Tahoma" w:eastAsia="SimSun" w:hAnsi="Tahoma" w:cs="Tahoma"/>
          <w:sz w:val="24"/>
          <w:szCs w:val="24"/>
          <w:lang w:val="en-US" w:eastAsia="zh-CN"/>
        </w:rPr>
        <w:t xml:space="preserve"> de </w:t>
      </w:r>
      <w:proofErr w:type="spellStart"/>
      <w:r>
        <w:rPr>
          <w:rFonts w:ascii="Tahoma" w:eastAsia="SimSun" w:hAnsi="Tahoma" w:cs="Tahoma"/>
          <w:sz w:val="24"/>
          <w:szCs w:val="24"/>
          <w:lang w:val="en-US" w:eastAsia="zh-CN"/>
        </w:rPr>
        <w:t>parteneriate</w:t>
      </w:r>
      <w:proofErr w:type="spellEnd"/>
      <w:r>
        <w:rPr>
          <w:rFonts w:ascii="Tahoma" w:eastAsia="SimSun" w:hAnsi="Tahoma" w:cs="Tahoma"/>
          <w:sz w:val="24"/>
          <w:szCs w:val="24"/>
          <w:lang w:val="en-US" w:eastAsia="zh-CN"/>
        </w:rPr>
        <w:t xml:space="preserve"> </w:t>
      </w:r>
    </w:p>
    <w:p w:rsidR="00E34D1C" w:rsidRDefault="00E34D1C">
      <w:pPr>
        <w:shd w:val="solid" w:color="FFFFFF" w:fill="auto"/>
        <w:autoSpaceDN w:val="0"/>
        <w:ind w:right="-210" w:firstLine="720"/>
        <w:jc w:val="both"/>
        <w:rPr>
          <w:rFonts w:ascii="Tahoma" w:hAnsi="Tahoma" w:cs="Tahoma"/>
          <w:color w:val="000000"/>
          <w:sz w:val="24"/>
          <w:szCs w:val="24"/>
          <w:shd w:val="clear" w:color="auto" w:fill="FFFFFF"/>
        </w:rPr>
      </w:pPr>
    </w:p>
    <w:p w:rsidR="00E34D1C" w:rsidRDefault="008E7541">
      <w:pPr>
        <w:shd w:val="solid" w:color="FFFFFF" w:fill="auto"/>
        <w:autoSpaceDN w:val="0"/>
        <w:ind w:right="-210" w:firstLine="720"/>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lastRenderedPageBreak/>
        <w:t>Prin implementarea proiectului se vor obține o serie de rezultate dintre care amintim:</w:t>
      </w:r>
    </w:p>
    <w:p w:rsidR="00E34D1C" w:rsidRDefault="008E7541">
      <w:pPr>
        <w:shd w:val="solid" w:color="FFFFFF" w:fill="auto"/>
        <w:autoSpaceDN w:val="0"/>
        <w:ind w:right="-210" w:firstLine="720"/>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 xml:space="preserve"> </w:t>
      </w:r>
    </w:p>
    <w:p w:rsidR="00E34D1C" w:rsidRDefault="008E7541">
      <w:pPr>
        <w:numPr>
          <w:ilvl w:val="0"/>
          <w:numId w:val="1"/>
        </w:numPr>
        <w:shd w:val="solid" w:color="FFFFFF" w:fill="auto"/>
        <w:autoSpaceDN w:val="0"/>
        <w:ind w:right="-210"/>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 xml:space="preserve"> 120 de copii vor participa, pe o perioada de 3 ani școlari, la procesul educativ privind creșterea eficienței procesului educativ și mai ales creșterea motivației pentru școală și reducerea abandonului școlar; </w:t>
      </w:r>
    </w:p>
    <w:p w:rsidR="00E34D1C" w:rsidRDefault="008E7541">
      <w:pPr>
        <w:numPr>
          <w:ilvl w:val="0"/>
          <w:numId w:val="1"/>
        </w:numPr>
        <w:shd w:val="solid" w:color="FFFFFF" w:fill="auto"/>
        <w:autoSpaceDN w:val="0"/>
        <w:ind w:right="-210"/>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301 persoane beneficiare vor primi sprijin în cadrul procesului de informare, consiliere profesională;</w:t>
      </w:r>
    </w:p>
    <w:p w:rsidR="00E34D1C" w:rsidRDefault="008E7541">
      <w:pPr>
        <w:numPr>
          <w:ilvl w:val="0"/>
          <w:numId w:val="1"/>
        </w:numPr>
        <w:shd w:val="solid" w:color="FFFFFF" w:fill="auto"/>
        <w:autoSpaceDN w:val="0"/>
        <w:ind w:right="-210"/>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 xml:space="preserve">92 beneficiari din care 28 romi, se va realiza procesul de angajare, acordare a subvențiilor; </w:t>
      </w:r>
    </w:p>
    <w:p w:rsidR="00E34D1C" w:rsidRDefault="008E7541">
      <w:pPr>
        <w:numPr>
          <w:ilvl w:val="0"/>
          <w:numId w:val="1"/>
        </w:numPr>
        <w:shd w:val="solid" w:color="FFFFFF" w:fill="auto"/>
        <w:autoSpaceDN w:val="0"/>
        <w:ind w:right="-210"/>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 xml:space="preserve">Acordarea de consiliere și mentorat în derularea de afaceri pentru 6 firme și acordarea de subvenții pentru înființarea afecerilor; </w:t>
      </w:r>
    </w:p>
    <w:p w:rsidR="00E34D1C" w:rsidRDefault="008E7541">
      <w:pPr>
        <w:numPr>
          <w:ilvl w:val="0"/>
          <w:numId w:val="1"/>
        </w:numPr>
        <w:shd w:val="solid" w:color="FFFFFF" w:fill="auto"/>
        <w:autoSpaceDN w:val="0"/>
        <w:ind w:right="-210"/>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 xml:space="preserve">Modernizarea/repararea și dotarea cu mobilier și echipamente specifice serviciilor socio-medicale a CENTRULUI COMUNITAR INTEGRAT SOCIO-MEDICAL „MICHELANGELO”; </w:t>
      </w:r>
    </w:p>
    <w:p w:rsidR="00E34D1C" w:rsidRDefault="008E7541">
      <w:pPr>
        <w:numPr>
          <w:ilvl w:val="0"/>
          <w:numId w:val="1"/>
        </w:numPr>
        <w:shd w:val="solid" w:color="FFFFFF" w:fill="auto"/>
        <w:autoSpaceDN w:val="0"/>
        <w:ind w:right="-210"/>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 xml:space="preserve">Servicii socio-medicale pentru 600 de persoane, din care 450 de persoane de etnie roma beneficiari; </w:t>
      </w:r>
    </w:p>
    <w:p w:rsidR="00E34D1C" w:rsidRDefault="008E7541">
      <w:pPr>
        <w:numPr>
          <w:ilvl w:val="0"/>
          <w:numId w:val="1"/>
        </w:numPr>
        <w:shd w:val="solid" w:color="FFFFFF" w:fill="auto"/>
        <w:autoSpaceDN w:val="0"/>
        <w:ind w:right="-210"/>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 xml:space="preserve">68 de locuințe reabilitate din blocul denumit „Blocul NATO”;  </w:t>
      </w:r>
    </w:p>
    <w:p w:rsidR="00E34D1C" w:rsidRDefault="008E7541">
      <w:pPr>
        <w:numPr>
          <w:ilvl w:val="0"/>
          <w:numId w:val="1"/>
        </w:numPr>
        <w:shd w:val="solid" w:color="FFFFFF" w:fill="auto"/>
        <w:autoSpaceDN w:val="0"/>
        <w:ind w:right="-210"/>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 xml:space="preserve">30 de acte de proprietate pentru 30 de locuințe; </w:t>
      </w:r>
    </w:p>
    <w:p w:rsidR="00E34D1C" w:rsidRDefault="008E7541">
      <w:pPr>
        <w:numPr>
          <w:ilvl w:val="0"/>
          <w:numId w:val="1"/>
        </w:numPr>
        <w:shd w:val="solid" w:color="FFFFFF" w:fill="auto"/>
        <w:autoSpaceDN w:val="0"/>
        <w:ind w:right="-210"/>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80 de acte de identitate definitive, 50 de certificate de naștere, 50 de acte de stare civilă și acordarea de suport în procesul de obținere a drepturilor de asistență socială pentru 100 de familii.</w:t>
      </w:r>
    </w:p>
    <w:p w:rsidR="00E34D1C" w:rsidRDefault="008E7541">
      <w:pPr>
        <w:numPr>
          <w:ilvl w:val="0"/>
          <w:numId w:val="1"/>
        </w:numPr>
        <w:shd w:val="solid" w:color="FFFFFF" w:fill="auto"/>
        <w:autoSpaceDN w:val="0"/>
        <w:ind w:right="220"/>
        <w:jc w:val="both"/>
        <w:rPr>
          <w:rFonts w:ascii="Tahoma" w:hAnsi="Tahoma" w:cs="Tahoma"/>
          <w:color w:val="000000"/>
          <w:sz w:val="24"/>
          <w:szCs w:val="24"/>
          <w:shd w:val="clear" w:color="auto" w:fill="FFFFFF"/>
          <w:lang w:val="en-US" w:eastAsia="zh-CN"/>
        </w:rPr>
      </w:pPr>
      <w:r>
        <w:rPr>
          <w:rFonts w:ascii="Tahoma" w:hAnsi="Tahoma" w:cs="Tahoma"/>
          <w:color w:val="000000"/>
          <w:sz w:val="24"/>
          <w:szCs w:val="24"/>
          <w:shd w:val="clear" w:color="auto" w:fill="FFFFFF"/>
        </w:rPr>
        <w:t>Realizarea unei campanii cu mesaje antidiscriminare titlul „CUGIR INCLUZIV” - egalitate de șanse pentru toți localnicii”.</w:t>
      </w:r>
      <w:permEnd w:id="1636465334"/>
    </w:p>
    <w:sectPr w:rsidR="00E34D1C">
      <w:type w:val="continuous"/>
      <w:pgSz w:w="12240" w:h="15840"/>
      <w:pgMar w:top="288" w:right="1120" w:bottom="288" w:left="1440" w:header="288"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C8B" w:rsidRDefault="00773C8B">
      <w:pPr>
        <w:spacing w:after="0" w:line="240" w:lineRule="auto"/>
      </w:pPr>
      <w:r>
        <w:separator/>
      </w:r>
    </w:p>
  </w:endnote>
  <w:endnote w:type="continuationSeparator" w:id="0">
    <w:p w:rsidR="00773C8B" w:rsidRDefault="00773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D1C" w:rsidRDefault="008E7541">
    <w:pPr>
      <w:pStyle w:val="Footer"/>
      <w:tabs>
        <w:tab w:val="clear" w:pos="4680"/>
        <w:tab w:val="clear" w:pos="9360"/>
        <w:tab w:val="left" w:pos="1080"/>
      </w:tabs>
    </w:pPr>
    <w:r>
      <w:rPr>
        <w:noProof/>
        <w:lang w:val="en-US"/>
      </w:rPr>
      <w:drawing>
        <wp:inline distT="0" distB="0" distL="0" distR="0">
          <wp:extent cx="6428105" cy="5302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428105" cy="5302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C8B" w:rsidRDefault="00773C8B">
      <w:pPr>
        <w:spacing w:after="0" w:line="240" w:lineRule="auto"/>
      </w:pPr>
      <w:r>
        <w:separator/>
      </w:r>
    </w:p>
  </w:footnote>
  <w:footnote w:type="continuationSeparator" w:id="0">
    <w:p w:rsidR="00773C8B" w:rsidRDefault="00773C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D1C" w:rsidRDefault="008E7541">
    <w:pPr>
      <w:tabs>
        <w:tab w:val="center" w:pos="4513"/>
        <w:tab w:val="right" w:pos="9027"/>
      </w:tabs>
      <w:jc w:val="center"/>
      <w:rPr>
        <w:rFonts w:ascii="Times New Roman" w:eastAsia="Calibri" w:hAnsi="Times New Roman" w:cs="Times New Roman"/>
        <w:sz w:val="18"/>
        <w:szCs w:val="18"/>
        <w:lang w:val="en-US"/>
      </w:rPr>
    </w:pPr>
    <w:r>
      <w:rPr>
        <w:rFonts w:eastAsia="Calibri"/>
        <w:noProof/>
        <w:lang w:val="en-US"/>
      </w:rPr>
      <w:drawing>
        <wp:inline distT="0" distB="0" distL="0" distR="0">
          <wp:extent cx="971550" cy="771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771525"/>
                  </a:xfrm>
                  <a:prstGeom prst="rect">
                    <a:avLst/>
                  </a:prstGeom>
                  <a:noFill/>
                  <a:ln>
                    <a:noFill/>
                  </a:ln>
                </pic:spPr>
              </pic:pic>
            </a:graphicData>
          </a:graphic>
        </wp:inline>
      </w:drawing>
    </w:r>
    <w:r>
      <w:rPr>
        <w:rFonts w:eastAsia="Calibri"/>
        <w:lang w:val="en-US"/>
      </w:rPr>
      <w:tab/>
    </w:r>
    <w:r>
      <w:rPr>
        <w:rFonts w:eastAsia="Calibri"/>
        <w:noProof/>
        <w:lang w:val="en-US"/>
      </w:rPr>
      <w:drawing>
        <wp:inline distT="0" distB="0" distL="0" distR="0">
          <wp:extent cx="781050"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781050" cy="781050"/>
                  </a:xfrm>
                  <a:prstGeom prst="rect">
                    <a:avLst/>
                  </a:prstGeom>
                  <a:noFill/>
                  <a:ln>
                    <a:noFill/>
                  </a:ln>
                </pic:spPr>
              </pic:pic>
            </a:graphicData>
          </a:graphic>
        </wp:inline>
      </w:drawing>
    </w:r>
    <w:r>
      <w:rPr>
        <w:rFonts w:eastAsia="Calibri"/>
        <w:lang w:val="en-US"/>
      </w:rPr>
      <w:tab/>
    </w:r>
    <w:r>
      <w:rPr>
        <w:rFonts w:eastAsia="Calibri"/>
        <w:noProof/>
        <w:lang w:val="en-US"/>
      </w:rPr>
      <w:drawing>
        <wp:inline distT="0" distB="0" distL="0" distR="0">
          <wp:extent cx="809625" cy="771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809625" cy="771525"/>
                  </a:xfrm>
                  <a:prstGeom prst="rect">
                    <a:avLst/>
                  </a:prstGeom>
                  <a:noFill/>
                  <a:ln>
                    <a:noFill/>
                  </a:ln>
                </pic:spPr>
              </pic:pic>
            </a:graphicData>
          </a:graphic>
        </wp:inline>
      </w:drawing>
    </w:r>
  </w:p>
  <w:p w:rsidR="00E34D1C" w:rsidRDefault="00E34D1C">
    <w:pPr>
      <w:ind w:right="-262"/>
      <w:rPr>
        <w:rFonts w:ascii="Times New Roman" w:hAnsi="Times New Roman" w:cs="Times New Roman"/>
        <w:sz w:val="18"/>
        <w:szCs w:val="18"/>
      </w:rPr>
    </w:pPr>
  </w:p>
  <w:p w:rsidR="00E34D1C" w:rsidRDefault="008E7541">
    <w:pPr>
      <w:ind w:right="-262"/>
      <w:rPr>
        <w:rFonts w:ascii="Times New Roman" w:hAnsi="Times New Roman" w:cs="Times New Roman"/>
        <w:sz w:val="18"/>
        <w:szCs w:val="18"/>
      </w:rPr>
    </w:pPr>
    <w:r>
      <w:rPr>
        <w:rFonts w:ascii="Times New Roman" w:hAnsi="Times New Roman" w:cs="Times New Roman"/>
        <w:sz w:val="18"/>
        <w:szCs w:val="18"/>
      </w:rPr>
      <w:t xml:space="preserve">Proiect cofinanțat din Fondul Social European prin Programul Operațional Capital Uman 2014-2020 </w:t>
    </w:r>
  </w:p>
  <w:p w:rsidR="00E34D1C" w:rsidRDefault="008E7541">
    <w:pPr>
      <w:ind w:right="-262"/>
      <w:rPr>
        <w:rFonts w:ascii="Times New Roman" w:hAnsi="Times New Roman" w:cs="Times New Roman"/>
        <w:sz w:val="18"/>
        <w:szCs w:val="18"/>
        <w:lang w:val="it-IT"/>
      </w:rPr>
    </w:pPr>
    <w:r>
      <w:rPr>
        <w:rFonts w:ascii="Times New Roman" w:hAnsi="Times New Roman" w:cs="Times New Roman"/>
        <w:sz w:val="18"/>
        <w:szCs w:val="18"/>
        <w:lang w:val="it-IT"/>
      </w:rPr>
      <w:t>Apel de proiecte 3- “Dezvoltare Locală Integrată (DLI 360°) în comunităţile marginalizate ”;</w:t>
    </w:r>
  </w:p>
  <w:p w:rsidR="00E34D1C" w:rsidRDefault="008E7541">
    <w:pPr>
      <w:ind w:right="-262"/>
      <w:rPr>
        <w:rFonts w:ascii="Times New Roman" w:hAnsi="Times New Roman" w:cs="Times New Roman"/>
        <w:sz w:val="18"/>
        <w:szCs w:val="18"/>
        <w:lang w:val="it-IT"/>
      </w:rPr>
    </w:pPr>
    <w:r>
      <w:rPr>
        <w:rFonts w:ascii="Times New Roman" w:hAnsi="Times New Roman" w:cs="Times New Roman"/>
        <w:sz w:val="18"/>
        <w:szCs w:val="18"/>
        <w:lang w:val="it-IT"/>
      </w:rPr>
      <w:t>Axa Prioritară 4 – „Incluziunea socială şi combaterea sărăciei”;</w:t>
    </w:r>
  </w:p>
  <w:p w:rsidR="00E34D1C" w:rsidRDefault="008E7541">
    <w:pPr>
      <w:ind w:right="-262"/>
      <w:rPr>
        <w:rFonts w:ascii="Times New Roman" w:hAnsi="Times New Roman" w:cs="Times New Roman"/>
        <w:sz w:val="18"/>
        <w:szCs w:val="18"/>
        <w:lang w:val="it-IT"/>
      </w:rPr>
    </w:pPr>
    <w:r>
      <w:rPr>
        <w:rFonts w:ascii="Times New Roman" w:hAnsi="Times New Roman" w:cs="Times New Roman"/>
        <w:sz w:val="18"/>
        <w:szCs w:val="18"/>
        <w:lang w:val="it-IT"/>
      </w:rPr>
      <w:t>Obiectivul specific 4.1 „Reducerea numărului de persoane aflate în risc de sărăcie şi excluziune socială din comunităţile marginalizate în</w:t>
    </w:r>
    <w:r>
      <w:rPr>
        <w:rFonts w:ascii="Times New Roman" w:hAnsi="Times New Roman" w:cs="Times New Roman"/>
        <w:sz w:val="18"/>
        <w:szCs w:val="18"/>
      </w:rPr>
      <w:t xml:space="preserve"> </w:t>
    </w:r>
    <w:r>
      <w:rPr>
        <w:rFonts w:ascii="Times New Roman" w:hAnsi="Times New Roman" w:cs="Times New Roman"/>
        <w:sz w:val="18"/>
        <w:szCs w:val="18"/>
        <w:lang w:val="it-IT"/>
      </w:rPr>
      <w:t>care există populație aparținând minorității rome, prin implementarea de măsuri integrate”</w:t>
    </w:r>
  </w:p>
  <w:p w:rsidR="00E34D1C" w:rsidRDefault="008E7541">
    <w:pPr>
      <w:ind w:right="-262"/>
      <w:rPr>
        <w:b/>
        <w:bCs/>
      </w:rPr>
    </w:pPr>
    <w:r>
      <w:rPr>
        <w:rFonts w:ascii="Times New Roman" w:hAnsi="Times New Roman" w:cs="Times New Roman"/>
        <w:sz w:val="18"/>
        <w:szCs w:val="18"/>
      </w:rPr>
      <w:t xml:space="preserve">Titlul proiectului: </w:t>
    </w:r>
    <w:r>
      <w:rPr>
        <w:rFonts w:ascii="Times New Roman" w:hAnsi="Times New Roman" w:cs="Times New Roman"/>
        <w:b/>
        <w:bCs/>
        <w:i/>
        <w:iCs/>
        <w:sz w:val="18"/>
        <w:szCs w:val="18"/>
        <w:lang w:val="it-IT"/>
      </w:rPr>
      <w:t>"INCLUZIV - investiţie europeană pentru dezvoltarea socială în Cugir", Cod SMIS 113656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127751"/>
    <w:multiLevelType w:val="singleLevel"/>
    <w:tmpl w:val="9F127751"/>
    <w:lvl w:ilvl="0">
      <w:start w:val="1"/>
      <w:numFmt w:val="bullet"/>
      <w:lvlText w:val="-"/>
      <w:lvlJc w:val="left"/>
      <w:pPr>
        <w:tabs>
          <w:tab w:val="left" w:pos="420"/>
        </w:tabs>
        <w:ind w:left="420" w:hanging="420"/>
      </w:pPr>
      <w:rPr>
        <w:rFonts w:ascii="Arial" w:hAnsi="Arial" w:cs="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spelling="clean" w:grammar="clean"/>
  <w:documentProtection w:edit="readOnly" w:enforcement="1" w:cryptProviderType="rsaAES" w:cryptAlgorithmClass="hash" w:cryptAlgorithmType="typeAny" w:cryptAlgorithmSid="14" w:cryptSpinCount="100000" w:hash="oAq/ooJTgeWTcli3T9nolmRSmnLyP3Y3X1oviboxdVBhHE8VKWYms/vCy6UZYF2SYvhOd3iqBQHL8pCzYtglkA==" w:salt="X/1+lTceMKkbQEUUATWpH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049"/>
    <w:rsid w:val="00021BBA"/>
    <w:rsid w:val="00021FD4"/>
    <w:rsid w:val="0002313F"/>
    <w:rsid w:val="000478E9"/>
    <w:rsid w:val="00146476"/>
    <w:rsid w:val="00197217"/>
    <w:rsid w:val="001A2C8F"/>
    <w:rsid w:val="002630FE"/>
    <w:rsid w:val="002F035D"/>
    <w:rsid w:val="003B77AD"/>
    <w:rsid w:val="003F15B5"/>
    <w:rsid w:val="004340B8"/>
    <w:rsid w:val="00480E5A"/>
    <w:rsid w:val="004B0ECD"/>
    <w:rsid w:val="005858FA"/>
    <w:rsid w:val="00595EA1"/>
    <w:rsid w:val="005B3A72"/>
    <w:rsid w:val="005C0770"/>
    <w:rsid w:val="006F14CC"/>
    <w:rsid w:val="00727AA1"/>
    <w:rsid w:val="00760C6F"/>
    <w:rsid w:val="00770B52"/>
    <w:rsid w:val="00773C8B"/>
    <w:rsid w:val="007F5D0C"/>
    <w:rsid w:val="008E7541"/>
    <w:rsid w:val="008F6678"/>
    <w:rsid w:val="0093488F"/>
    <w:rsid w:val="009A629B"/>
    <w:rsid w:val="009B7292"/>
    <w:rsid w:val="009C6A33"/>
    <w:rsid w:val="00A43E4E"/>
    <w:rsid w:val="00A630D7"/>
    <w:rsid w:val="00B176DA"/>
    <w:rsid w:val="00B23C42"/>
    <w:rsid w:val="00B423CF"/>
    <w:rsid w:val="00BC7DD7"/>
    <w:rsid w:val="00BE411A"/>
    <w:rsid w:val="00BE795D"/>
    <w:rsid w:val="00C3419C"/>
    <w:rsid w:val="00D86EE3"/>
    <w:rsid w:val="00DD65B5"/>
    <w:rsid w:val="00DE7127"/>
    <w:rsid w:val="00DF3A7B"/>
    <w:rsid w:val="00E3098E"/>
    <w:rsid w:val="00E34D1C"/>
    <w:rsid w:val="00EC6049"/>
    <w:rsid w:val="00FC40C0"/>
    <w:rsid w:val="03B701CD"/>
    <w:rsid w:val="08CA0F02"/>
    <w:rsid w:val="091D17FD"/>
    <w:rsid w:val="29465EA2"/>
    <w:rsid w:val="2B644994"/>
    <w:rsid w:val="385D54CF"/>
    <w:rsid w:val="472F5E4D"/>
    <w:rsid w:val="4AF62816"/>
    <w:rsid w:val="4D1D1FAF"/>
    <w:rsid w:val="4D814743"/>
    <w:rsid w:val="52DC23C0"/>
    <w:rsid w:val="5BAB1A24"/>
    <w:rsid w:val="60FB6955"/>
    <w:rsid w:val="6D5A694B"/>
    <w:rsid w:val="7A061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ro-RO"/>
    </w:rPr>
  </w:style>
  <w:style w:type="paragraph" w:styleId="Heading9">
    <w:name w:val="heading 9"/>
    <w:basedOn w:val="Normal"/>
    <w:next w:val="Normal"/>
    <w:link w:val="Heading9Char"/>
    <w:uiPriority w:val="9"/>
    <w:semiHidden/>
    <w:unhideWhenUsed/>
    <w:qFormat/>
    <w:p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itle">
    <w:name w:val="Title"/>
    <w:basedOn w:val="Normal"/>
    <w:link w:val="TitleChar"/>
    <w:qFormat/>
    <w:pPr>
      <w:jc w:val="center"/>
    </w:pPr>
    <w:rPr>
      <w:rFonts w:ascii="Arial" w:eastAsia="Times New Roman" w:hAnsi="Arial" w:cs="Arial"/>
      <w:b/>
      <w:bCs/>
      <w:sz w:val="24"/>
      <w:szCs w:val="24"/>
      <w:lang w:val="en-US" w:eastAsia="ro-RO"/>
    </w:rPr>
  </w:style>
  <w:style w:type="character" w:styleId="FollowedHyperlink">
    <w:name w:val="FollowedHyperlink"/>
    <w:basedOn w:val="DefaultParagraphFont"/>
    <w:uiPriority w:val="99"/>
    <w:semiHidden/>
    <w:unhideWhenUsed/>
    <w:qFormat/>
    <w:rPr>
      <w:color w:val="800080"/>
      <w:u w:val="single"/>
    </w:r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left="720"/>
      <w:contextualSpacing/>
    </w:pPr>
  </w:style>
  <w:style w:type="character" w:customStyle="1" w:styleId="preformatatted">
    <w:name w:val="preformatatted"/>
    <w:qFormat/>
  </w:style>
  <w:style w:type="character" w:customStyle="1" w:styleId="HeaderChar">
    <w:name w:val="Header Char"/>
    <w:basedOn w:val="DefaultParagraphFont"/>
    <w:link w:val="Header"/>
    <w:uiPriority w:val="99"/>
    <w:qFormat/>
    <w:rPr>
      <w:lang w:val="ro-RO"/>
    </w:rPr>
  </w:style>
  <w:style w:type="character" w:customStyle="1" w:styleId="FooterChar">
    <w:name w:val="Footer Char"/>
    <w:basedOn w:val="DefaultParagraphFont"/>
    <w:link w:val="Footer"/>
    <w:uiPriority w:val="99"/>
    <w:qFormat/>
    <w:rPr>
      <w:lang w:val="ro-RO"/>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ro-RO"/>
    </w:rPr>
  </w:style>
  <w:style w:type="character" w:customStyle="1" w:styleId="Heading9Char">
    <w:name w:val="Heading 9 Char"/>
    <w:basedOn w:val="DefaultParagraphFont"/>
    <w:link w:val="Heading9"/>
    <w:uiPriority w:val="9"/>
    <w:semiHidden/>
    <w:qFormat/>
    <w:rPr>
      <w:rFonts w:ascii="Cambria" w:eastAsia="Times New Roman" w:hAnsi="Cambria" w:cs="Times New Roman"/>
      <w:lang w:val="ro-RO"/>
    </w:rPr>
  </w:style>
  <w:style w:type="character" w:customStyle="1" w:styleId="TitleChar">
    <w:name w:val="Title Char"/>
    <w:basedOn w:val="DefaultParagraphFont"/>
    <w:link w:val="Title"/>
    <w:qFormat/>
    <w:rPr>
      <w:rFonts w:ascii="Arial" w:eastAsia="Times New Roman" w:hAnsi="Arial" w:cs="Arial"/>
      <w:b/>
      <w:bCs/>
      <w:sz w:val="24"/>
      <w:szCs w:val="24"/>
      <w:lang w:eastAsia="ro-RO"/>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n-U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8"/>
      <w:szCs w:val="18"/>
      <w:lang w:val="en-U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n-U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n-U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FF0000"/>
      <w:sz w:val="18"/>
      <w:szCs w:val="18"/>
      <w:lang w:val="en-U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FF0000"/>
      <w:sz w:val="18"/>
      <w:szCs w:val="18"/>
      <w:lang w:val="en-U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textAlignment w:val="center"/>
    </w:pPr>
    <w:rPr>
      <w:rFonts w:ascii="Times New Roman" w:eastAsia="Times New Roman" w:hAnsi="Times New Roman" w:cs="Times New Roman"/>
      <w:b/>
      <w:bCs/>
      <w:sz w:val="18"/>
      <w:szCs w:val="18"/>
      <w:lang w:val="en-U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textAlignment w:val="center"/>
    </w:pPr>
    <w:rPr>
      <w:rFonts w:ascii="Times New Roman" w:eastAsia="Times New Roman" w:hAnsi="Times New Roman" w:cs="Times New Roman"/>
      <w:b/>
      <w:bCs/>
      <w:color w:val="FF0000"/>
      <w:sz w:val="18"/>
      <w:szCs w:val="18"/>
      <w:lang w:val="en-U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pPr>
    <w:rPr>
      <w:rFonts w:ascii="Times New Roman" w:eastAsia="Times New Roman" w:hAnsi="Times New Roman" w:cs="Times New Roman"/>
      <w:sz w:val="18"/>
      <w:szCs w:val="18"/>
      <w:lang w:val="en-U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b/>
      <w:bCs/>
      <w:sz w:val="18"/>
      <w:szCs w:val="18"/>
      <w:lang w:val="en-U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color w:val="FF0000"/>
      <w:sz w:val="18"/>
      <w:szCs w:val="18"/>
      <w:lang w:val="en-US"/>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n-U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b/>
      <w:bCs/>
      <w:sz w:val="18"/>
      <w:szCs w:val="18"/>
      <w:lang w:val="en-U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b/>
      <w:bCs/>
      <w:color w:val="FF0000"/>
      <w:sz w:val="18"/>
      <w:szCs w:val="18"/>
      <w:lang w:val="en-U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sz w:val="18"/>
      <w:szCs w:val="18"/>
      <w:lang w:val="en-U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color w:val="FF0000"/>
      <w:sz w:val="18"/>
      <w:szCs w:val="18"/>
      <w:lang w:val="en-U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textAlignment w:val="center"/>
    </w:pPr>
    <w:rPr>
      <w:rFonts w:ascii="Times New Roman" w:eastAsia="Times New Roman" w:hAnsi="Times New Roman" w:cs="Times New Roman"/>
      <w:b/>
      <w:bCs/>
      <w:sz w:val="18"/>
      <w:szCs w:val="18"/>
      <w:lang w:val="en-U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textAlignment w:val="center"/>
    </w:pPr>
    <w:rPr>
      <w:rFonts w:ascii="Times New Roman" w:eastAsia="Times New Roman" w:hAnsi="Times New Roman" w:cs="Times New Roman"/>
      <w:b/>
      <w:bCs/>
      <w:color w:val="FF0000"/>
      <w:sz w:val="18"/>
      <w:szCs w:val="18"/>
      <w:lang w:val="en-U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pPr>
    <w:rPr>
      <w:rFonts w:ascii="Times New Roman" w:eastAsia="Times New Roman" w:hAnsi="Times New Roman" w:cs="Times New Roman"/>
      <w:sz w:val="18"/>
      <w:szCs w:val="18"/>
      <w:lang w:val="en-U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pPr>
    <w:rPr>
      <w:rFonts w:ascii="Times New Roman" w:eastAsia="Times New Roman" w:hAnsi="Times New Roman" w:cs="Times New Roman"/>
      <w:sz w:val="18"/>
      <w:szCs w:val="18"/>
      <w:lang w:val="en-U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textAlignment w:val="center"/>
    </w:pPr>
    <w:rPr>
      <w:rFonts w:ascii="Times New Roman" w:eastAsia="Times New Roman" w:hAnsi="Times New Roman" w:cs="Times New Roman"/>
      <w:color w:val="FF0000"/>
      <w:sz w:val="18"/>
      <w:szCs w:val="18"/>
      <w:lang w:val="en-U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textAlignment w:val="center"/>
    </w:pPr>
    <w:rPr>
      <w:rFonts w:ascii="Times New Roman" w:eastAsia="Times New Roman" w:hAnsi="Times New Roman" w:cs="Times New Roman"/>
      <w:b/>
      <w:bCs/>
      <w:color w:val="FF0000"/>
      <w:sz w:val="18"/>
      <w:szCs w:val="18"/>
      <w:lang w:val="en-U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textAlignment w:val="center"/>
    </w:pPr>
    <w:rPr>
      <w:rFonts w:ascii="Times New Roman" w:eastAsia="Times New Roman" w:hAnsi="Times New Roman" w:cs="Times New Roman"/>
      <w:color w:val="FF0000"/>
      <w:sz w:val="18"/>
      <w:szCs w:val="18"/>
      <w:lang w:val="en-U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textAlignment w:val="center"/>
    </w:pPr>
    <w:rPr>
      <w:rFonts w:ascii="Times New Roman" w:eastAsia="Times New Roman" w:hAnsi="Times New Roman" w:cs="Times New Roman"/>
      <w:b/>
      <w:bCs/>
      <w:sz w:val="18"/>
      <w:szCs w:val="18"/>
      <w:lang w:val="en-U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textAlignment w:val="center"/>
    </w:pPr>
    <w:rPr>
      <w:rFonts w:ascii="Times New Roman" w:eastAsia="Times New Roman" w:hAnsi="Times New Roman" w:cs="Times New Roman"/>
      <w:b/>
      <w:bCs/>
      <w:color w:val="FF0000"/>
      <w:sz w:val="18"/>
      <w:szCs w:val="18"/>
      <w:lang w:val="en-US"/>
    </w:rPr>
  </w:style>
  <w:style w:type="paragraph" w:customStyle="1" w:styleId="xl92">
    <w:name w:val="xl92"/>
    <w:basedOn w:val="Normal"/>
    <w:qFormat/>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sz w:val="18"/>
      <w:szCs w:val="18"/>
      <w:lang w:val="en-US"/>
    </w:rPr>
  </w:style>
  <w:style w:type="paragraph" w:customStyle="1" w:styleId="xl93">
    <w:name w:val="xl93"/>
    <w:basedOn w:val="Normal"/>
    <w:qFormat/>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sz w:val="18"/>
      <w:szCs w:val="18"/>
      <w:lang w:val="en-US"/>
    </w:rPr>
  </w:style>
  <w:style w:type="paragraph" w:customStyle="1" w:styleId="xl94">
    <w:name w:val="xl94"/>
    <w:basedOn w:val="Normal"/>
    <w:qFormat/>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textAlignment w:val="center"/>
    </w:pPr>
    <w:rPr>
      <w:rFonts w:ascii="Times New Roman" w:eastAsia="Times New Roman" w:hAnsi="Times New Roman" w:cs="Times New Roman"/>
      <w:b/>
      <w:bCs/>
      <w:sz w:val="18"/>
      <w:szCs w:val="18"/>
      <w:lang w:val="en-US"/>
    </w:rPr>
  </w:style>
  <w:style w:type="paragraph" w:customStyle="1" w:styleId="xl95">
    <w:name w:val="xl95"/>
    <w:basedOn w:val="Normal"/>
    <w:qFormat/>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textAlignment w:val="center"/>
    </w:pPr>
    <w:rPr>
      <w:rFonts w:ascii="Times New Roman" w:eastAsia="Times New Roman" w:hAnsi="Times New Roman" w:cs="Times New Roman"/>
      <w:color w:val="FF0000"/>
      <w:sz w:val="18"/>
      <w:szCs w:val="18"/>
      <w:lang w:val="en-U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pPr>
    <w:rPr>
      <w:rFonts w:ascii="Times New Roman" w:eastAsia="Times New Roman" w:hAnsi="Times New Roman" w:cs="Times New Roman"/>
      <w:sz w:val="18"/>
      <w:szCs w:val="18"/>
      <w:lang w:val="en-U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b/>
      <w:bCs/>
      <w:sz w:val="18"/>
      <w:szCs w:val="18"/>
      <w:lang w:val="en-U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b/>
      <w:bCs/>
      <w:color w:val="FF0000"/>
      <w:sz w:val="18"/>
      <w:szCs w:val="18"/>
      <w:lang w:val="en-US"/>
    </w:rPr>
  </w:style>
  <w:style w:type="paragraph" w:customStyle="1" w:styleId="xl99">
    <w:name w:val="xl99"/>
    <w:basedOn w:val="Normal"/>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Times New Roman" w:eastAsia="Times New Roman" w:hAnsi="Times New Roman" w:cs="Times New Roman"/>
      <w:sz w:val="18"/>
      <w:szCs w:val="18"/>
      <w:lang w:val="en-US"/>
    </w:r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18"/>
      <w:szCs w:val="18"/>
      <w:lang w:val="en-US"/>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color w:val="FF0000"/>
      <w:sz w:val="18"/>
      <w:szCs w:val="18"/>
      <w:lang w:val="en-US"/>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textAlignment w:val="center"/>
    </w:pPr>
    <w:rPr>
      <w:rFonts w:ascii="Times New Roman" w:eastAsia="Times New Roman" w:hAnsi="Times New Roman" w:cs="Times New Roman"/>
      <w:b/>
      <w:bCs/>
      <w:sz w:val="18"/>
      <w:szCs w:val="18"/>
      <w:lang w:val="en-US"/>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textAlignment w:val="center"/>
    </w:pPr>
    <w:rPr>
      <w:rFonts w:ascii="Times New Roman" w:eastAsia="Times New Roman" w:hAnsi="Times New Roman" w:cs="Times New Roman"/>
      <w:b/>
      <w:bCs/>
      <w:color w:val="FF0000"/>
      <w:sz w:val="18"/>
      <w:szCs w:val="18"/>
      <w:lang w:val="en-US"/>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pPr>
    <w:rPr>
      <w:rFonts w:ascii="Times New Roman" w:eastAsia="Times New Roman" w:hAnsi="Times New Roman" w:cs="Times New Roman"/>
      <w:sz w:val="18"/>
      <w:szCs w:val="18"/>
      <w:lang w:val="en-US"/>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textAlignment w:val="center"/>
    </w:pPr>
    <w:rPr>
      <w:rFonts w:ascii="Times New Roman" w:eastAsia="Times New Roman" w:hAnsi="Times New Roman" w:cs="Times New Roman"/>
      <w:sz w:val="18"/>
      <w:szCs w:val="18"/>
      <w:lang w:val="en-US"/>
    </w:rPr>
  </w:style>
  <w:style w:type="paragraph" w:customStyle="1" w:styleId="xl106">
    <w:name w:val="xl106"/>
    <w:basedOn w:val="Normal"/>
    <w:qFormat/>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textAlignment w:val="center"/>
    </w:pPr>
    <w:rPr>
      <w:rFonts w:ascii="Times New Roman" w:eastAsia="Times New Roman" w:hAnsi="Times New Roman" w:cs="Times New Roman"/>
      <w:color w:val="FF0000"/>
      <w:sz w:val="18"/>
      <w:szCs w:val="18"/>
      <w:lang w:val="en-US"/>
    </w:rPr>
  </w:style>
  <w:style w:type="paragraph" w:customStyle="1" w:styleId="xl107">
    <w:name w:val="xl107"/>
    <w:basedOn w:val="Normal"/>
    <w:qFormat/>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pPr>
    <w:rPr>
      <w:rFonts w:ascii="Times New Roman" w:eastAsia="Times New Roman" w:hAnsi="Times New Roman" w:cs="Times New Roman"/>
      <w:sz w:val="18"/>
      <w:szCs w:val="18"/>
      <w:lang w:val="en-US"/>
    </w:rPr>
  </w:style>
  <w:style w:type="paragraph" w:customStyle="1" w:styleId="xl108">
    <w:name w:val="xl108"/>
    <w:basedOn w:val="Normal"/>
    <w:qFormat/>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textAlignment w:val="center"/>
    </w:pPr>
    <w:rPr>
      <w:rFonts w:ascii="Times New Roman" w:eastAsia="Times New Roman" w:hAnsi="Times New Roman" w:cs="Times New Roman"/>
      <w:color w:val="FF0000"/>
      <w:sz w:val="18"/>
      <w:szCs w:val="18"/>
      <w:lang w:val="en-US"/>
    </w:rPr>
  </w:style>
  <w:style w:type="paragraph" w:customStyle="1" w:styleId="xl109">
    <w:name w:val="xl10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ro-RO"/>
    </w:rPr>
  </w:style>
  <w:style w:type="paragraph" w:styleId="Heading9">
    <w:name w:val="heading 9"/>
    <w:basedOn w:val="Normal"/>
    <w:next w:val="Normal"/>
    <w:link w:val="Heading9Char"/>
    <w:uiPriority w:val="9"/>
    <w:semiHidden/>
    <w:unhideWhenUsed/>
    <w:qFormat/>
    <w:p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itle">
    <w:name w:val="Title"/>
    <w:basedOn w:val="Normal"/>
    <w:link w:val="TitleChar"/>
    <w:qFormat/>
    <w:pPr>
      <w:jc w:val="center"/>
    </w:pPr>
    <w:rPr>
      <w:rFonts w:ascii="Arial" w:eastAsia="Times New Roman" w:hAnsi="Arial" w:cs="Arial"/>
      <w:b/>
      <w:bCs/>
      <w:sz w:val="24"/>
      <w:szCs w:val="24"/>
      <w:lang w:val="en-US" w:eastAsia="ro-RO"/>
    </w:rPr>
  </w:style>
  <w:style w:type="character" w:styleId="FollowedHyperlink">
    <w:name w:val="FollowedHyperlink"/>
    <w:basedOn w:val="DefaultParagraphFont"/>
    <w:uiPriority w:val="99"/>
    <w:semiHidden/>
    <w:unhideWhenUsed/>
    <w:qFormat/>
    <w:rPr>
      <w:color w:val="800080"/>
      <w:u w:val="single"/>
    </w:r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left="720"/>
      <w:contextualSpacing/>
    </w:pPr>
  </w:style>
  <w:style w:type="character" w:customStyle="1" w:styleId="preformatatted">
    <w:name w:val="preformatatted"/>
    <w:qFormat/>
  </w:style>
  <w:style w:type="character" w:customStyle="1" w:styleId="HeaderChar">
    <w:name w:val="Header Char"/>
    <w:basedOn w:val="DefaultParagraphFont"/>
    <w:link w:val="Header"/>
    <w:uiPriority w:val="99"/>
    <w:qFormat/>
    <w:rPr>
      <w:lang w:val="ro-RO"/>
    </w:rPr>
  </w:style>
  <w:style w:type="character" w:customStyle="1" w:styleId="FooterChar">
    <w:name w:val="Footer Char"/>
    <w:basedOn w:val="DefaultParagraphFont"/>
    <w:link w:val="Footer"/>
    <w:uiPriority w:val="99"/>
    <w:qFormat/>
    <w:rPr>
      <w:lang w:val="ro-RO"/>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ro-RO"/>
    </w:rPr>
  </w:style>
  <w:style w:type="character" w:customStyle="1" w:styleId="Heading9Char">
    <w:name w:val="Heading 9 Char"/>
    <w:basedOn w:val="DefaultParagraphFont"/>
    <w:link w:val="Heading9"/>
    <w:uiPriority w:val="9"/>
    <w:semiHidden/>
    <w:qFormat/>
    <w:rPr>
      <w:rFonts w:ascii="Cambria" w:eastAsia="Times New Roman" w:hAnsi="Cambria" w:cs="Times New Roman"/>
      <w:lang w:val="ro-RO"/>
    </w:rPr>
  </w:style>
  <w:style w:type="character" w:customStyle="1" w:styleId="TitleChar">
    <w:name w:val="Title Char"/>
    <w:basedOn w:val="DefaultParagraphFont"/>
    <w:link w:val="Title"/>
    <w:qFormat/>
    <w:rPr>
      <w:rFonts w:ascii="Arial" w:eastAsia="Times New Roman" w:hAnsi="Arial" w:cs="Arial"/>
      <w:b/>
      <w:bCs/>
      <w:sz w:val="24"/>
      <w:szCs w:val="24"/>
      <w:lang w:eastAsia="ro-RO"/>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n-U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8"/>
      <w:szCs w:val="18"/>
      <w:lang w:val="en-U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n-U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n-U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FF0000"/>
      <w:sz w:val="18"/>
      <w:szCs w:val="18"/>
      <w:lang w:val="en-U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FF0000"/>
      <w:sz w:val="18"/>
      <w:szCs w:val="18"/>
      <w:lang w:val="en-U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textAlignment w:val="center"/>
    </w:pPr>
    <w:rPr>
      <w:rFonts w:ascii="Times New Roman" w:eastAsia="Times New Roman" w:hAnsi="Times New Roman" w:cs="Times New Roman"/>
      <w:b/>
      <w:bCs/>
      <w:sz w:val="18"/>
      <w:szCs w:val="18"/>
      <w:lang w:val="en-U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textAlignment w:val="center"/>
    </w:pPr>
    <w:rPr>
      <w:rFonts w:ascii="Times New Roman" w:eastAsia="Times New Roman" w:hAnsi="Times New Roman" w:cs="Times New Roman"/>
      <w:b/>
      <w:bCs/>
      <w:color w:val="FF0000"/>
      <w:sz w:val="18"/>
      <w:szCs w:val="18"/>
      <w:lang w:val="en-U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pPr>
    <w:rPr>
      <w:rFonts w:ascii="Times New Roman" w:eastAsia="Times New Roman" w:hAnsi="Times New Roman" w:cs="Times New Roman"/>
      <w:sz w:val="18"/>
      <w:szCs w:val="18"/>
      <w:lang w:val="en-U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b/>
      <w:bCs/>
      <w:sz w:val="18"/>
      <w:szCs w:val="18"/>
      <w:lang w:val="en-U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color w:val="FF0000"/>
      <w:sz w:val="18"/>
      <w:szCs w:val="18"/>
      <w:lang w:val="en-US"/>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n-U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b/>
      <w:bCs/>
      <w:sz w:val="18"/>
      <w:szCs w:val="18"/>
      <w:lang w:val="en-U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b/>
      <w:bCs/>
      <w:color w:val="FF0000"/>
      <w:sz w:val="18"/>
      <w:szCs w:val="18"/>
      <w:lang w:val="en-U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sz w:val="18"/>
      <w:szCs w:val="18"/>
      <w:lang w:val="en-U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color w:val="FF0000"/>
      <w:sz w:val="18"/>
      <w:szCs w:val="18"/>
      <w:lang w:val="en-U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textAlignment w:val="center"/>
    </w:pPr>
    <w:rPr>
      <w:rFonts w:ascii="Times New Roman" w:eastAsia="Times New Roman" w:hAnsi="Times New Roman" w:cs="Times New Roman"/>
      <w:b/>
      <w:bCs/>
      <w:sz w:val="18"/>
      <w:szCs w:val="18"/>
      <w:lang w:val="en-U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textAlignment w:val="center"/>
    </w:pPr>
    <w:rPr>
      <w:rFonts w:ascii="Times New Roman" w:eastAsia="Times New Roman" w:hAnsi="Times New Roman" w:cs="Times New Roman"/>
      <w:b/>
      <w:bCs/>
      <w:color w:val="FF0000"/>
      <w:sz w:val="18"/>
      <w:szCs w:val="18"/>
      <w:lang w:val="en-U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pPr>
    <w:rPr>
      <w:rFonts w:ascii="Times New Roman" w:eastAsia="Times New Roman" w:hAnsi="Times New Roman" w:cs="Times New Roman"/>
      <w:sz w:val="18"/>
      <w:szCs w:val="18"/>
      <w:lang w:val="en-U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pPr>
    <w:rPr>
      <w:rFonts w:ascii="Times New Roman" w:eastAsia="Times New Roman" w:hAnsi="Times New Roman" w:cs="Times New Roman"/>
      <w:sz w:val="18"/>
      <w:szCs w:val="18"/>
      <w:lang w:val="en-U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textAlignment w:val="center"/>
    </w:pPr>
    <w:rPr>
      <w:rFonts w:ascii="Times New Roman" w:eastAsia="Times New Roman" w:hAnsi="Times New Roman" w:cs="Times New Roman"/>
      <w:color w:val="FF0000"/>
      <w:sz w:val="18"/>
      <w:szCs w:val="18"/>
      <w:lang w:val="en-U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textAlignment w:val="center"/>
    </w:pPr>
    <w:rPr>
      <w:rFonts w:ascii="Times New Roman" w:eastAsia="Times New Roman" w:hAnsi="Times New Roman" w:cs="Times New Roman"/>
      <w:b/>
      <w:bCs/>
      <w:color w:val="FF0000"/>
      <w:sz w:val="18"/>
      <w:szCs w:val="18"/>
      <w:lang w:val="en-U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textAlignment w:val="center"/>
    </w:pPr>
    <w:rPr>
      <w:rFonts w:ascii="Times New Roman" w:eastAsia="Times New Roman" w:hAnsi="Times New Roman" w:cs="Times New Roman"/>
      <w:color w:val="FF0000"/>
      <w:sz w:val="18"/>
      <w:szCs w:val="18"/>
      <w:lang w:val="en-U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textAlignment w:val="center"/>
    </w:pPr>
    <w:rPr>
      <w:rFonts w:ascii="Times New Roman" w:eastAsia="Times New Roman" w:hAnsi="Times New Roman" w:cs="Times New Roman"/>
      <w:b/>
      <w:bCs/>
      <w:sz w:val="18"/>
      <w:szCs w:val="18"/>
      <w:lang w:val="en-U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textAlignment w:val="center"/>
    </w:pPr>
    <w:rPr>
      <w:rFonts w:ascii="Times New Roman" w:eastAsia="Times New Roman" w:hAnsi="Times New Roman" w:cs="Times New Roman"/>
      <w:b/>
      <w:bCs/>
      <w:color w:val="FF0000"/>
      <w:sz w:val="18"/>
      <w:szCs w:val="18"/>
      <w:lang w:val="en-US"/>
    </w:rPr>
  </w:style>
  <w:style w:type="paragraph" w:customStyle="1" w:styleId="xl92">
    <w:name w:val="xl92"/>
    <w:basedOn w:val="Normal"/>
    <w:qFormat/>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sz w:val="18"/>
      <w:szCs w:val="18"/>
      <w:lang w:val="en-US"/>
    </w:rPr>
  </w:style>
  <w:style w:type="paragraph" w:customStyle="1" w:styleId="xl93">
    <w:name w:val="xl93"/>
    <w:basedOn w:val="Normal"/>
    <w:qFormat/>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sz w:val="18"/>
      <w:szCs w:val="18"/>
      <w:lang w:val="en-US"/>
    </w:rPr>
  </w:style>
  <w:style w:type="paragraph" w:customStyle="1" w:styleId="xl94">
    <w:name w:val="xl94"/>
    <w:basedOn w:val="Normal"/>
    <w:qFormat/>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textAlignment w:val="center"/>
    </w:pPr>
    <w:rPr>
      <w:rFonts w:ascii="Times New Roman" w:eastAsia="Times New Roman" w:hAnsi="Times New Roman" w:cs="Times New Roman"/>
      <w:b/>
      <w:bCs/>
      <w:sz w:val="18"/>
      <w:szCs w:val="18"/>
      <w:lang w:val="en-US"/>
    </w:rPr>
  </w:style>
  <w:style w:type="paragraph" w:customStyle="1" w:styleId="xl95">
    <w:name w:val="xl95"/>
    <w:basedOn w:val="Normal"/>
    <w:qFormat/>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textAlignment w:val="center"/>
    </w:pPr>
    <w:rPr>
      <w:rFonts w:ascii="Times New Roman" w:eastAsia="Times New Roman" w:hAnsi="Times New Roman" w:cs="Times New Roman"/>
      <w:color w:val="FF0000"/>
      <w:sz w:val="18"/>
      <w:szCs w:val="18"/>
      <w:lang w:val="en-U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pPr>
    <w:rPr>
      <w:rFonts w:ascii="Times New Roman" w:eastAsia="Times New Roman" w:hAnsi="Times New Roman" w:cs="Times New Roman"/>
      <w:sz w:val="18"/>
      <w:szCs w:val="18"/>
      <w:lang w:val="en-U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b/>
      <w:bCs/>
      <w:sz w:val="18"/>
      <w:szCs w:val="18"/>
      <w:lang w:val="en-U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b/>
      <w:bCs/>
      <w:color w:val="FF0000"/>
      <w:sz w:val="18"/>
      <w:szCs w:val="18"/>
      <w:lang w:val="en-US"/>
    </w:rPr>
  </w:style>
  <w:style w:type="paragraph" w:customStyle="1" w:styleId="xl99">
    <w:name w:val="xl99"/>
    <w:basedOn w:val="Normal"/>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Times New Roman" w:eastAsia="Times New Roman" w:hAnsi="Times New Roman" w:cs="Times New Roman"/>
      <w:sz w:val="18"/>
      <w:szCs w:val="18"/>
      <w:lang w:val="en-US"/>
    </w:r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18"/>
      <w:szCs w:val="18"/>
      <w:lang w:val="en-US"/>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color w:val="FF0000"/>
      <w:sz w:val="18"/>
      <w:szCs w:val="18"/>
      <w:lang w:val="en-US"/>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textAlignment w:val="center"/>
    </w:pPr>
    <w:rPr>
      <w:rFonts w:ascii="Times New Roman" w:eastAsia="Times New Roman" w:hAnsi="Times New Roman" w:cs="Times New Roman"/>
      <w:b/>
      <w:bCs/>
      <w:sz w:val="18"/>
      <w:szCs w:val="18"/>
      <w:lang w:val="en-US"/>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textAlignment w:val="center"/>
    </w:pPr>
    <w:rPr>
      <w:rFonts w:ascii="Times New Roman" w:eastAsia="Times New Roman" w:hAnsi="Times New Roman" w:cs="Times New Roman"/>
      <w:b/>
      <w:bCs/>
      <w:color w:val="FF0000"/>
      <w:sz w:val="18"/>
      <w:szCs w:val="18"/>
      <w:lang w:val="en-US"/>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pPr>
    <w:rPr>
      <w:rFonts w:ascii="Times New Roman" w:eastAsia="Times New Roman" w:hAnsi="Times New Roman" w:cs="Times New Roman"/>
      <w:sz w:val="18"/>
      <w:szCs w:val="18"/>
      <w:lang w:val="en-US"/>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textAlignment w:val="center"/>
    </w:pPr>
    <w:rPr>
      <w:rFonts w:ascii="Times New Roman" w:eastAsia="Times New Roman" w:hAnsi="Times New Roman" w:cs="Times New Roman"/>
      <w:sz w:val="18"/>
      <w:szCs w:val="18"/>
      <w:lang w:val="en-US"/>
    </w:rPr>
  </w:style>
  <w:style w:type="paragraph" w:customStyle="1" w:styleId="xl106">
    <w:name w:val="xl106"/>
    <w:basedOn w:val="Normal"/>
    <w:qFormat/>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textAlignment w:val="center"/>
    </w:pPr>
    <w:rPr>
      <w:rFonts w:ascii="Times New Roman" w:eastAsia="Times New Roman" w:hAnsi="Times New Roman" w:cs="Times New Roman"/>
      <w:color w:val="FF0000"/>
      <w:sz w:val="18"/>
      <w:szCs w:val="18"/>
      <w:lang w:val="en-US"/>
    </w:rPr>
  </w:style>
  <w:style w:type="paragraph" w:customStyle="1" w:styleId="xl107">
    <w:name w:val="xl107"/>
    <w:basedOn w:val="Normal"/>
    <w:qFormat/>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pPr>
    <w:rPr>
      <w:rFonts w:ascii="Times New Roman" w:eastAsia="Times New Roman" w:hAnsi="Times New Roman" w:cs="Times New Roman"/>
      <w:sz w:val="18"/>
      <w:szCs w:val="18"/>
      <w:lang w:val="en-US"/>
    </w:rPr>
  </w:style>
  <w:style w:type="paragraph" w:customStyle="1" w:styleId="xl108">
    <w:name w:val="xl108"/>
    <w:basedOn w:val="Normal"/>
    <w:qFormat/>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textAlignment w:val="center"/>
    </w:pPr>
    <w:rPr>
      <w:rFonts w:ascii="Times New Roman" w:eastAsia="Times New Roman" w:hAnsi="Times New Roman" w:cs="Times New Roman"/>
      <w:color w:val="FF0000"/>
      <w:sz w:val="18"/>
      <w:szCs w:val="18"/>
      <w:lang w:val="en-US"/>
    </w:rPr>
  </w:style>
  <w:style w:type="paragraph" w:customStyle="1" w:styleId="xl109">
    <w:name w:val="xl10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685</Words>
  <Characters>3907</Characters>
  <Application>Microsoft Office Word</Application>
  <DocSecurity>8</DocSecurity>
  <Lines>32</Lines>
  <Paragraphs>9</Paragraphs>
  <ScaleCrop>false</ScaleCrop>
  <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UserRodica</dc:creator>
  <cp:lastModifiedBy>User</cp:lastModifiedBy>
  <cp:revision>5</cp:revision>
  <dcterms:created xsi:type="dcterms:W3CDTF">2018-05-16T13:29:00Z</dcterms:created>
  <dcterms:modified xsi:type="dcterms:W3CDTF">2018-07-09T11:38:00Z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1033-10.2.0.6080</vt:lpwstr>
  </property>
</Properties>
</file>