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200A" w14:textId="26270AE5" w:rsidR="00D530A9" w:rsidRDefault="00196E6D" w:rsidP="00D530A9">
      <w:pPr>
        <w:jc w:val="center"/>
      </w:pPr>
      <w:r>
        <w:t xml:space="preserve"> Art History 4</w:t>
      </w:r>
      <w:r w:rsidR="00F32C2D">
        <w:t>99</w:t>
      </w:r>
      <w:r w:rsidR="008E716C">
        <w:t xml:space="preserve">: Visual and Material Culture </w:t>
      </w:r>
    </w:p>
    <w:p w14:paraId="54D562A1" w14:textId="77777777" w:rsidR="008E716C" w:rsidRDefault="008E716C" w:rsidP="00D530A9">
      <w:pPr>
        <w:jc w:val="center"/>
        <w:rPr>
          <w:b/>
          <w:bCs/>
        </w:rPr>
      </w:pPr>
    </w:p>
    <w:p w14:paraId="533D1377" w14:textId="5389497F" w:rsidR="00D530A9" w:rsidRDefault="00D530A9" w:rsidP="00D530A9">
      <w:pPr>
        <w:jc w:val="center"/>
        <w:rPr>
          <w:b/>
          <w:bCs/>
        </w:rPr>
      </w:pPr>
      <w:r w:rsidRPr="00D530A9">
        <w:rPr>
          <w:b/>
          <w:bCs/>
        </w:rPr>
        <w:t>Paris Projected: Exhibiting Cinema and the Invention of Modern Life</w:t>
      </w:r>
    </w:p>
    <w:p w14:paraId="321D5C31" w14:textId="264B6B9C" w:rsidR="00D530A9" w:rsidRPr="00D530A9" w:rsidRDefault="00D530A9" w:rsidP="00D530A9">
      <w:pPr>
        <w:jc w:val="center"/>
      </w:pPr>
      <w:r>
        <w:t>Vanessa Schwartz, Art History</w:t>
      </w:r>
      <w:r w:rsidR="00196E6D">
        <w:t>, Director, VSRI</w:t>
      </w:r>
    </w:p>
    <w:p w14:paraId="255F243A" w14:textId="2E604301" w:rsidR="008E716C" w:rsidRPr="008E716C" w:rsidRDefault="008E716C" w:rsidP="00D530A9">
      <w:pPr>
        <w:rPr>
          <w:b/>
          <w:bCs/>
        </w:rPr>
      </w:pPr>
      <w:r w:rsidRPr="008E716C">
        <w:rPr>
          <w:b/>
          <w:bCs/>
        </w:rPr>
        <w:t xml:space="preserve">Course Description: </w:t>
      </w:r>
    </w:p>
    <w:p w14:paraId="436BC9DC" w14:textId="192BE4A0" w:rsidR="008E716C" w:rsidRDefault="008E716C" w:rsidP="00D530A9"/>
    <w:p w14:paraId="34E56CEC" w14:textId="45A172E9" w:rsidR="00FE2A37" w:rsidRDefault="00FE2A37" w:rsidP="00FE2A37">
      <w:r>
        <w:t>This course treats the emergence of film from</w:t>
      </w:r>
      <w:r w:rsidR="00784EC4">
        <w:t xml:space="preserve"> the</w:t>
      </w:r>
      <w:r>
        <w:t xml:space="preserve"> larger </w:t>
      </w:r>
      <w:r w:rsidR="008E716C">
        <w:t>19</w:t>
      </w:r>
      <w:r w:rsidR="008E716C" w:rsidRPr="00D530A9">
        <w:rPr>
          <w:vertAlign w:val="superscript"/>
        </w:rPr>
        <w:t>th</w:t>
      </w:r>
      <w:r w:rsidR="008E716C">
        <w:t xml:space="preserve"> century visual culture </w:t>
      </w:r>
      <w:r>
        <w:t xml:space="preserve">in Paris. To move through the city was to consume visual culture at every turn: one saw posters on hoardings and Morris columns, products and advertisements in shop windows, and new architectural structures rising from the ground. Students will dive deeply into learning about the range of new urban experiences  wrought by </w:t>
      </w:r>
      <w:r w:rsidR="00784EC4">
        <w:t xml:space="preserve">nineteenth-century </w:t>
      </w:r>
      <w:r>
        <w:t>modernization, the performance culture in such contexts as Opera, theater and World’s Fairs</w:t>
      </w:r>
      <w:r w:rsidR="00784EC4">
        <w:t>,</w:t>
      </w:r>
      <w:r>
        <w:t xml:space="preserve"> as well as </w:t>
      </w:r>
      <w:r w:rsidR="00784EC4">
        <w:t xml:space="preserve">the </w:t>
      </w:r>
      <w:r>
        <w:t>new viewing conditions they conditioned. Th</w:t>
      </w:r>
      <w:r w:rsidR="00784EC4">
        <w:t xml:space="preserve">ese changes </w:t>
      </w:r>
      <w:r>
        <w:t>laid the ground-work for the emergence of cinema, whose</w:t>
      </w:r>
      <w:r w:rsidR="00784EC4">
        <w:t xml:space="preserve"> history, from 1895 to 1907 is also the subject of this course. </w:t>
      </w:r>
    </w:p>
    <w:p w14:paraId="5DC23394" w14:textId="77777777" w:rsidR="00784EC4" w:rsidRDefault="00784EC4" w:rsidP="00FE2A37"/>
    <w:p w14:paraId="2B69B440" w14:textId="24A8EFFD" w:rsidR="00BF350C" w:rsidRDefault="00FE2A37" w:rsidP="00D530A9">
      <w:r>
        <w:t xml:space="preserve">The course </w:t>
      </w:r>
      <w:r w:rsidR="00784EC4">
        <w:t xml:space="preserve">also has an important </w:t>
      </w:r>
      <w:r>
        <w:t>second goal. Th</w:t>
      </w:r>
      <w:r w:rsidR="00784EC4">
        <w:t>e</w:t>
      </w:r>
      <w:r>
        <w:t xml:space="preserve"> content is </w:t>
      </w:r>
      <w:r w:rsidR="00784EC4">
        <w:t xml:space="preserve">also </w:t>
      </w:r>
      <w:r>
        <w:t xml:space="preserve">the </w:t>
      </w:r>
      <w:r w:rsidR="008E716C">
        <w:t xml:space="preserve">subject </w:t>
      </w:r>
      <w:r>
        <w:t xml:space="preserve">of </w:t>
      </w:r>
      <w:r w:rsidR="008E716C">
        <w:t xml:space="preserve">two </w:t>
      </w:r>
      <w:r>
        <w:t xml:space="preserve">major museum </w:t>
      </w:r>
      <w:r w:rsidR="008E716C">
        <w:t>exhibitions</w:t>
      </w:r>
      <w:r>
        <w:t xml:space="preserve"> (</w:t>
      </w:r>
      <w:proofErr w:type="spellStart"/>
      <w:r>
        <w:t>Musée</w:t>
      </w:r>
      <w:proofErr w:type="spellEnd"/>
      <w:r>
        <w:t xml:space="preserve"> d’Orsay, Paris and LACMA) that </w:t>
      </w:r>
      <w:r w:rsidR="008E716C">
        <w:t>the professor co-curated</w:t>
      </w:r>
      <w:r>
        <w:t xml:space="preserve">. </w:t>
      </w:r>
      <w:r w:rsidR="00E53A8B">
        <w:t>S</w:t>
      </w:r>
      <w:r>
        <w:t xml:space="preserve">tudents </w:t>
      </w:r>
      <w:r w:rsidR="00E53A8B">
        <w:t xml:space="preserve">will learn about </w:t>
      </w:r>
      <w:r>
        <w:t xml:space="preserve">the </w:t>
      </w:r>
      <w:r w:rsidR="008E716C">
        <w:t xml:space="preserve">process of creating a </w:t>
      </w:r>
      <w:r>
        <w:t xml:space="preserve">museum </w:t>
      </w:r>
      <w:r w:rsidR="008E716C">
        <w:t>exhibition</w:t>
      </w:r>
      <w:r w:rsidR="00E53A8B">
        <w:t>,</w:t>
      </w:r>
      <w:r w:rsidR="008E716C">
        <w:t xml:space="preserve"> from start to finis</w:t>
      </w:r>
      <w:r w:rsidR="00E53A8B">
        <w:t xml:space="preserve">h by </w:t>
      </w:r>
      <w:r>
        <w:t>study</w:t>
      </w:r>
      <w:r w:rsidR="00E53A8B">
        <w:t>ing</w:t>
      </w:r>
      <w:r>
        <w:t xml:space="preserve"> at the museums and </w:t>
      </w:r>
      <w:r w:rsidR="00E53A8B">
        <w:t xml:space="preserve">by </w:t>
      </w:r>
      <w:r>
        <w:t>meet</w:t>
      </w:r>
      <w:r w:rsidR="00E53A8B">
        <w:t>ing</w:t>
      </w:r>
      <w:r>
        <w:t xml:space="preserve"> the teams of </w:t>
      </w:r>
      <w:r w:rsidR="00E53A8B">
        <w:t>museum professionals</w:t>
      </w:r>
      <w:r>
        <w:t xml:space="preserve"> engaged in the exhibition process</w:t>
      </w:r>
      <w:r w:rsidR="00784EC4">
        <w:t>,</w:t>
      </w:r>
      <w:r w:rsidR="00E53A8B">
        <w:t xml:space="preserve"> beyond the professor. </w:t>
      </w:r>
      <w:r w:rsidR="00784EC4">
        <w:t xml:space="preserve"> </w:t>
      </w:r>
    </w:p>
    <w:p w14:paraId="389058DB" w14:textId="77777777" w:rsidR="00FE2A37" w:rsidRDefault="00FE2A37" w:rsidP="00D530A9"/>
    <w:p w14:paraId="31C0D9B8" w14:textId="66D72989" w:rsidR="00D530A9" w:rsidRDefault="00D530A9" w:rsidP="00D530A9">
      <w:r>
        <w:t>The class begins in Los Angeles, where the exhibition, “City of Cinema” will be on display</w:t>
      </w:r>
      <w:r w:rsidR="00BF350C">
        <w:t xml:space="preserve"> at LACMA</w:t>
      </w:r>
      <w:r>
        <w:t>. We will meet at the exhibition four days a week for the first two weeks</w:t>
      </w:r>
      <w:r w:rsidR="00E53A8B">
        <w:t xml:space="preserve">, convening with </w:t>
      </w:r>
      <w:proofErr w:type="spellStart"/>
      <w:r>
        <w:t>with</w:t>
      </w:r>
      <w:proofErr w:type="spellEnd"/>
      <w:r>
        <w:t xml:space="preserve"> LACMA curators, Britt Salvesen and Leah </w:t>
      </w:r>
      <w:proofErr w:type="spellStart"/>
      <w:r>
        <w:t>Le</w:t>
      </w:r>
      <w:r w:rsidR="00196E6D">
        <w:t>h</w:t>
      </w:r>
      <w:r>
        <w:t>mbeck</w:t>
      </w:r>
      <w:proofErr w:type="spellEnd"/>
      <w:r w:rsidR="00BF350C">
        <w:t xml:space="preserve"> three times</w:t>
      </w:r>
      <w:r>
        <w:t xml:space="preserve">.  The class then moves to Paris for a </w:t>
      </w:r>
      <w:r w:rsidR="00784EC4">
        <w:t xml:space="preserve">ten-day </w:t>
      </w:r>
      <w:r>
        <w:t xml:space="preserve">study visit that will include meetings at the </w:t>
      </w:r>
      <w:proofErr w:type="spellStart"/>
      <w:r>
        <w:t>Mus</w:t>
      </w:r>
      <w:r w:rsidR="00714CFD">
        <w:t>é</w:t>
      </w:r>
      <w:r>
        <w:t>e</w:t>
      </w:r>
      <w:proofErr w:type="spellEnd"/>
      <w:r>
        <w:t xml:space="preserve"> d’Orsay with curators there</w:t>
      </w:r>
      <w:r w:rsidR="00E53A8B">
        <w:t xml:space="preserve">, </w:t>
      </w:r>
      <w:r>
        <w:t xml:space="preserve">to the </w:t>
      </w:r>
      <w:proofErr w:type="spellStart"/>
      <w:r w:rsidR="00BF350C">
        <w:t>Cinémathèque</w:t>
      </w:r>
      <w:proofErr w:type="spellEnd"/>
      <w:r w:rsidR="00E53A8B">
        <w:t xml:space="preserve">, visiting its permanent display, its Director and seeing its library, </w:t>
      </w:r>
      <w:r>
        <w:t>and</w:t>
      </w:r>
      <w:r w:rsidR="00FE2A37">
        <w:t xml:space="preserve"> additional</w:t>
      </w:r>
      <w:r>
        <w:t xml:space="preserve"> site visits in and around the city, including visits to the Opéra</w:t>
      </w:r>
      <w:r w:rsidR="00FE2A37">
        <w:t xml:space="preserve">, </w:t>
      </w:r>
      <w:r>
        <w:t>Montmartre</w:t>
      </w:r>
      <w:r w:rsidR="00FE2A37">
        <w:t xml:space="preserve"> and the Eiffel Tower</w:t>
      </w:r>
      <w:r>
        <w:t xml:space="preserve">.  </w:t>
      </w:r>
      <w:r w:rsidR="00196E6D">
        <w:t xml:space="preserve">There will </w:t>
      </w:r>
      <w:r w:rsidR="006430A5">
        <w:t xml:space="preserve">be </w:t>
      </w:r>
      <w:r w:rsidR="00196E6D">
        <w:t>optional evening activities to attend the Opéra</w:t>
      </w:r>
      <w:r w:rsidR="00784EC4">
        <w:t xml:space="preserve">, </w:t>
      </w:r>
      <w:r w:rsidR="00E53A8B">
        <w:t xml:space="preserve">other </w:t>
      </w:r>
      <w:r w:rsidR="00784EC4">
        <w:t xml:space="preserve">exhibitions </w:t>
      </w:r>
      <w:r w:rsidR="00196E6D">
        <w:t xml:space="preserve">and </w:t>
      </w:r>
      <w:r w:rsidR="00784EC4">
        <w:t>several g</w:t>
      </w:r>
      <w:r w:rsidR="00196E6D">
        <w:t xml:space="preserve">roup </w:t>
      </w:r>
      <w:r w:rsidR="00784EC4">
        <w:t xml:space="preserve">lunches and </w:t>
      </w:r>
      <w:r w:rsidR="00196E6D">
        <w:t xml:space="preserve">dinners. </w:t>
      </w:r>
    </w:p>
    <w:p w14:paraId="42AC377C" w14:textId="63D95BA6" w:rsidR="008E716C" w:rsidRDefault="008E716C" w:rsidP="00D530A9"/>
    <w:p w14:paraId="249DD3B6" w14:textId="7B7D0AE8" w:rsidR="008E716C" w:rsidRPr="00784EC4" w:rsidRDefault="008E716C" w:rsidP="00D530A9">
      <w:pPr>
        <w:rPr>
          <w:b/>
          <w:bCs/>
        </w:rPr>
      </w:pPr>
      <w:r w:rsidRPr="00784EC4">
        <w:rPr>
          <w:b/>
          <w:bCs/>
        </w:rPr>
        <w:t>Learning Objectives:</w:t>
      </w:r>
    </w:p>
    <w:p w14:paraId="4C1EE9BA" w14:textId="77777777" w:rsidR="00FE2A37" w:rsidRDefault="00FE2A37" w:rsidP="00FE2A37"/>
    <w:p w14:paraId="701D6FAD" w14:textId="10C40C77" w:rsidR="008E716C" w:rsidRPr="00FE2A37" w:rsidRDefault="008E716C" w:rsidP="00FE2A37">
      <w:pPr>
        <w:rPr>
          <w:sz w:val="22"/>
          <w:szCs w:val="22"/>
        </w:rPr>
      </w:pPr>
      <w:r w:rsidRPr="00FE2A37">
        <w:rPr>
          <w:sz w:val="22"/>
          <w:szCs w:val="22"/>
        </w:rPr>
        <w:t>Analysis: Increase the student’s ability to analyze creative endeavors, including describing them with appropriate vocabulary, examining their formal elements, and engaging in research to understand their contexts.</w:t>
      </w:r>
    </w:p>
    <w:p w14:paraId="3B22CD1D" w14:textId="77777777" w:rsidR="00FE2A37" w:rsidRPr="00FE2A37" w:rsidRDefault="00FE2A37" w:rsidP="00FE2A37">
      <w:pPr>
        <w:rPr>
          <w:sz w:val="22"/>
          <w:szCs w:val="22"/>
        </w:rPr>
      </w:pPr>
    </w:p>
    <w:p w14:paraId="58F95CC2" w14:textId="6EA20C39" w:rsidR="00FE2A37" w:rsidRPr="001302D8" w:rsidRDefault="00FE2A37" w:rsidP="00FE2A37">
      <w:pPr>
        <w:rPr>
          <w:sz w:val="22"/>
          <w:szCs w:val="22"/>
        </w:rPr>
      </w:pPr>
      <w:r w:rsidRPr="001302D8">
        <w:rPr>
          <w:sz w:val="22"/>
          <w:szCs w:val="22"/>
        </w:rPr>
        <w:t>Context: Enrich the student’s discernment of creative production</w:t>
      </w:r>
      <w:r>
        <w:rPr>
          <w:sz w:val="22"/>
          <w:szCs w:val="22"/>
        </w:rPr>
        <w:t xml:space="preserve"> (in visual culture)</w:t>
      </w:r>
      <w:r w:rsidRPr="001302D8">
        <w:rPr>
          <w:sz w:val="22"/>
          <w:szCs w:val="22"/>
        </w:rPr>
        <w:t xml:space="preserve"> </w:t>
      </w:r>
      <w:r w:rsidR="00784EC4">
        <w:rPr>
          <w:sz w:val="22"/>
          <w:szCs w:val="22"/>
        </w:rPr>
        <w:t xml:space="preserve">in the past </w:t>
      </w:r>
      <w:r w:rsidRPr="001302D8">
        <w:rPr>
          <w:sz w:val="22"/>
          <w:szCs w:val="22"/>
        </w:rPr>
        <w:t>by increasing knowledge of its historical</w:t>
      </w:r>
      <w:r>
        <w:rPr>
          <w:sz w:val="22"/>
          <w:szCs w:val="22"/>
        </w:rPr>
        <w:t xml:space="preserve"> </w:t>
      </w:r>
      <w:r w:rsidRPr="001302D8">
        <w:rPr>
          <w:sz w:val="22"/>
          <w:szCs w:val="22"/>
        </w:rPr>
        <w:t>and aesthetic bases.</w:t>
      </w:r>
      <w:r>
        <w:rPr>
          <w:sz w:val="22"/>
          <w:szCs w:val="22"/>
        </w:rPr>
        <w:t xml:space="preserve"> </w:t>
      </w:r>
      <w:r w:rsidR="00784EC4">
        <w:rPr>
          <w:sz w:val="22"/>
          <w:szCs w:val="22"/>
        </w:rPr>
        <w:t xml:space="preserve">Special emphasis on urban history and media history and the connection between the two. </w:t>
      </w:r>
    </w:p>
    <w:p w14:paraId="0B92F971" w14:textId="77777777" w:rsidR="00FE2A37" w:rsidRDefault="00FE2A37" w:rsidP="008E716C">
      <w:pPr>
        <w:rPr>
          <w:sz w:val="22"/>
          <w:szCs w:val="22"/>
        </w:rPr>
      </w:pPr>
    </w:p>
    <w:p w14:paraId="43D54EB8" w14:textId="16C49F58" w:rsidR="00784EC4" w:rsidRPr="001302D8" w:rsidRDefault="008E716C" w:rsidP="00784EC4">
      <w:pPr>
        <w:rPr>
          <w:sz w:val="22"/>
          <w:szCs w:val="22"/>
        </w:rPr>
      </w:pPr>
      <w:r w:rsidRPr="001302D8">
        <w:rPr>
          <w:sz w:val="22"/>
          <w:szCs w:val="22"/>
        </w:rPr>
        <w:t>Connect</w:t>
      </w:r>
      <w:r w:rsidR="00FE2A37">
        <w:rPr>
          <w:sz w:val="22"/>
          <w:szCs w:val="22"/>
        </w:rPr>
        <w:t>ion</w:t>
      </w:r>
      <w:r w:rsidR="00784EC4">
        <w:rPr>
          <w:sz w:val="22"/>
          <w:szCs w:val="22"/>
        </w:rPr>
        <w:t>s</w:t>
      </w:r>
      <w:r w:rsidRPr="001302D8">
        <w:rPr>
          <w:sz w:val="22"/>
          <w:szCs w:val="22"/>
        </w:rPr>
        <w:t>: Deepen the student’s appreciation of the connections be</w:t>
      </w:r>
      <w:r>
        <w:rPr>
          <w:sz w:val="22"/>
          <w:szCs w:val="22"/>
        </w:rPr>
        <w:t>tween creative endeavors and</w:t>
      </w:r>
      <w:r w:rsidRPr="001302D8">
        <w:rPr>
          <w:sz w:val="22"/>
          <w:szCs w:val="22"/>
        </w:rPr>
        <w:t xml:space="preserve"> concurrent political, religious, and social conditions; show how these endeavors fulfill cultural functions or fill cultural needs.</w:t>
      </w:r>
      <w:r w:rsidR="00784EC4">
        <w:rPr>
          <w:sz w:val="22"/>
          <w:szCs w:val="22"/>
        </w:rPr>
        <w:t xml:space="preserve"> Class readings and meetings with museum professionals are means to this end.</w:t>
      </w:r>
    </w:p>
    <w:p w14:paraId="16A280BC" w14:textId="6939CA8C" w:rsidR="008E716C" w:rsidRPr="001302D8" w:rsidRDefault="008E716C" w:rsidP="008E716C">
      <w:pPr>
        <w:rPr>
          <w:sz w:val="22"/>
          <w:szCs w:val="22"/>
        </w:rPr>
      </w:pPr>
    </w:p>
    <w:p w14:paraId="4B0E7A35" w14:textId="3A876394" w:rsidR="008E716C" w:rsidRPr="001302D8" w:rsidRDefault="008E716C" w:rsidP="008E716C">
      <w:pPr>
        <w:rPr>
          <w:sz w:val="22"/>
          <w:szCs w:val="22"/>
        </w:rPr>
      </w:pPr>
      <w:r w:rsidRPr="001302D8">
        <w:rPr>
          <w:sz w:val="22"/>
          <w:szCs w:val="22"/>
        </w:rPr>
        <w:t xml:space="preserve"> </w:t>
      </w:r>
    </w:p>
    <w:p w14:paraId="05731C93" w14:textId="774E4AAF" w:rsidR="008E716C" w:rsidRPr="001302D8" w:rsidRDefault="00784EC4" w:rsidP="008E716C">
      <w:pPr>
        <w:rPr>
          <w:sz w:val="22"/>
          <w:szCs w:val="22"/>
        </w:rPr>
      </w:pPr>
      <w:r>
        <w:rPr>
          <w:sz w:val="22"/>
          <w:szCs w:val="22"/>
        </w:rPr>
        <w:lastRenderedPageBreak/>
        <w:t xml:space="preserve">Professional and Future </w:t>
      </w:r>
      <w:r w:rsidR="008E716C" w:rsidRPr="001302D8">
        <w:rPr>
          <w:sz w:val="22"/>
          <w:szCs w:val="22"/>
        </w:rPr>
        <w:t xml:space="preserve">Engagement: Increase the student’s understanding of </w:t>
      </w:r>
      <w:r>
        <w:rPr>
          <w:sz w:val="22"/>
          <w:szCs w:val="22"/>
        </w:rPr>
        <w:t>what it means to purs</w:t>
      </w:r>
      <w:r w:rsidR="00E53A8B">
        <w:rPr>
          <w:sz w:val="22"/>
          <w:szCs w:val="22"/>
        </w:rPr>
        <w:t>u</w:t>
      </w:r>
      <w:r>
        <w:rPr>
          <w:sz w:val="22"/>
          <w:szCs w:val="22"/>
        </w:rPr>
        <w:t xml:space="preserve">e a career in the museum-world or </w:t>
      </w:r>
      <w:r w:rsidR="00E53A8B">
        <w:rPr>
          <w:sz w:val="22"/>
          <w:szCs w:val="22"/>
        </w:rPr>
        <w:t>to</w:t>
      </w:r>
      <w:r>
        <w:rPr>
          <w:sz w:val="22"/>
          <w:szCs w:val="22"/>
        </w:rPr>
        <w:t xml:space="preserve"> </w:t>
      </w:r>
      <w:r w:rsidR="008E716C" w:rsidRPr="001302D8">
        <w:rPr>
          <w:sz w:val="22"/>
          <w:szCs w:val="22"/>
        </w:rPr>
        <w:t>becom</w:t>
      </w:r>
      <w:r w:rsidR="00E53A8B">
        <w:rPr>
          <w:sz w:val="22"/>
          <w:szCs w:val="22"/>
        </w:rPr>
        <w:t>e</w:t>
      </w:r>
      <w:r w:rsidR="008E716C" w:rsidRPr="001302D8">
        <w:rPr>
          <w:sz w:val="22"/>
          <w:szCs w:val="22"/>
        </w:rPr>
        <w:t xml:space="preserve"> a lifelong supporter </w:t>
      </w:r>
      <w:r w:rsidR="00E53A8B">
        <w:rPr>
          <w:sz w:val="22"/>
          <w:szCs w:val="22"/>
        </w:rPr>
        <w:t>and/or</w:t>
      </w:r>
      <w:r w:rsidR="008E716C" w:rsidRPr="001302D8">
        <w:rPr>
          <w:sz w:val="22"/>
          <w:szCs w:val="22"/>
        </w:rPr>
        <w:t xml:space="preserve"> participant in </w:t>
      </w:r>
      <w:r w:rsidR="00FE2A37">
        <w:rPr>
          <w:sz w:val="22"/>
          <w:szCs w:val="22"/>
        </w:rPr>
        <w:t>both film and museum culture</w:t>
      </w:r>
      <w:r w:rsidR="00E53A8B">
        <w:rPr>
          <w:sz w:val="22"/>
          <w:szCs w:val="22"/>
        </w:rPr>
        <w:t xml:space="preserve">; </w:t>
      </w:r>
      <w:r w:rsidR="00FE2A37">
        <w:rPr>
          <w:sz w:val="22"/>
          <w:szCs w:val="22"/>
        </w:rPr>
        <w:t xml:space="preserve">to gain understanding about the connections between scholarship and public knowledge. </w:t>
      </w:r>
    </w:p>
    <w:p w14:paraId="7883B757" w14:textId="77777777" w:rsidR="008E716C" w:rsidRDefault="008E716C" w:rsidP="00D530A9"/>
    <w:p w14:paraId="24A53A61" w14:textId="77777777" w:rsidR="008E716C" w:rsidRPr="00BA54AD" w:rsidRDefault="008E716C" w:rsidP="00FE2A37">
      <w:pPr>
        <w:rPr>
          <w:b/>
          <w:sz w:val="22"/>
          <w:szCs w:val="22"/>
        </w:rPr>
      </w:pPr>
      <w:r w:rsidRPr="001302D8">
        <w:rPr>
          <w:b/>
          <w:sz w:val="22"/>
          <w:szCs w:val="22"/>
        </w:rPr>
        <w:t>Course requirements</w:t>
      </w:r>
    </w:p>
    <w:p w14:paraId="71BD4FE9" w14:textId="77777777" w:rsidR="008E716C" w:rsidRPr="001302D8" w:rsidRDefault="008E716C" w:rsidP="008E716C">
      <w:pPr>
        <w:rPr>
          <w:sz w:val="22"/>
          <w:szCs w:val="22"/>
        </w:rPr>
      </w:pPr>
    </w:p>
    <w:p w14:paraId="06AF9216" w14:textId="37301716" w:rsidR="008E716C" w:rsidRPr="001302D8" w:rsidRDefault="008E716C" w:rsidP="008E716C">
      <w:pPr>
        <w:rPr>
          <w:sz w:val="22"/>
          <w:szCs w:val="22"/>
        </w:rPr>
      </w:pPr>
      <w:r w:rsidRPr="001302D8">
        <w:rPr>
          <w:sz w:val="22"/>
          <w:szCs w:val="22"/>
        </w:rPr>
        <w:t xml:space="preserve">Readings and attendance in seminars and on related excursions are mandatory. READINGS MUST BE COMPLETED IN ADVANCE OF CLASS. </w:t>
      </w:r>
    </w:p>
    <w:p w14:paraId="188413F6" w14:textId="77777777" w:rsidR="008E716C" w:rsidRPr="001302D8" w:rsidRDefault="008E716C" w:rsidP="008E716C">
      <w:pPr>
        <w:rPr>
          <w:sz w:val="22"/>
          <w:szCs w:val="22"/>
        </w:rPr>
      </w:pPr>
    </w:p>
    <w:p w14:paraId="1DFE802A" w14:textId="524231C6" w:rsidR="008E716C" w:rsidRDefault="008E716C" w:rsidP="008E716C">
      <w:pPr>
        <w:pStyle w:val="ListParagraph"/>
        <w:numPr>
          <w:ilvl w:val="0"/>
          <w:numId w:val="1"/>
        </w:numPr>
        <w:rPr>
          <w:rFonts w:asciiTheme="minorHAnsi" w:hAnsiTheme="minorHAnsi"/>
          <w:sz w:val="22"/>
          <w:szCs w:val="22"/>
        </w:rPr>
      </w:pPr>
      <w:r w:rsidRPr="00BA54AD">
        <w:rPr>
          <w:rFonts w:asciiTheme="minorHAnsi" w:hAnsiTheme="minorHAnsi"/>
          <w:sz w:val="22"/>
          <w:szCs w:val="22"/>
        </w:rPr>
        <w:t>Meaningful participation (10%)</w:t>
      </w:r>
    </w:p>
    <w:p w14:paraId="47877CC9" w14:textId="77777777" w:rsidR="008E716C" w:rsidRPr="00BA54AD" w:rsidRDefault="008E716C" w:rsidP="008E716C">
      <w:pPr>
        <w:pStyle w:val="ListParagraph"/>
        <w:rPr>
          <w:rFonts w:asciiTheme="minorHAnsi" w:hAnsiTheme="minorHAnsi"/>
          <w:sz w:val="22"/>
          <w:szCs w:val="22"/>
        </w:rPr>
      </w:pPr>
    </w:p>
    <w:p w14:paraId="33CB0755" w14:textId="53783C49" w:rsidR="008E716C" w:rsidRDefault="00E53A8B" w:rsidP="008E716C">
      <w:pPr>
        <w:pStyle w:val="ListParagraph"/>
        <w:numPr>
          <w:ilvl w:val="0"/>
          <w:numId w:val="1"/>
        </w:numPr>
        <w:rPr>
          <w:rFonts w:asciiTheme="minorHAnsi" w:hAnsiTheme="minorHAnsi"/>
          <w:sz w:val="22"/>
          <w:szCs w:val="22"/>
        </w:rPr>
      </w:pPr>
      <w:r>
        <w:rPr>
          <w:rFonts w:asciiTheme="minorHAnsi" w:hAnsiTheme="minorHAnsi"/>
          <w:sz w:val="22"/>
          <w:szCs w:val="22"/>
        </w:rPr>
        <w:t xml:space="preserve">6 comments/posts </w:t>
      </w:r>
      <w:r w:rsidR="008E716C" w:rsidRPr="00BA54AD">
        <w:rPr>
          <w:rFonts w:asciiTheme="minorHAnsi" w:hAnsiTheme="minorHAnsi"/>
          <w:sz w:val="22"/>
          <w:szCs w:val="22"/>
        </w:rPr>
        <w:t xml:space="preserve"> </w:t>
      </w:r>
      <w:r w:rsidR="008E716C">
        <w:rPr>
          <w:rFonts w:asciiTheme="minorHAnsi" w:hAnsiTheme="minorHAnsi"/>
          <w:sz w:val="22"/>
          <w:szCs w:val="22"/>
        </w:rPr>
        <w:t>(</w:t>
      </w:r>
      <w:r>
        <w:rPr>
          <w:rFonts w:asciiTheme="minorHAnsi" w:hAnsiTheme="minorHAnsi"/>
          <w:sz w:val="22"/>
          <w:szCs w:val="22"/>
        </w:rPr>
        <w:t>20</w:t>
      </w:r>
      <w:r w:rsidR="008E716C" w:rsidRPr="00BA54AD">
        <w:rPr>
          <w:rFonts w:asciiTheme="minorHAnsi" w:hAnsiTheme="minorHAnsi"/>
          <w:sz w:val="22"/>
          <w:szCs w:val="22"/>
        </w:rPr>
        <w:t>%</w:t>
      </w:r>
      <w:r w:rsidR="008E716C">
        <w:rPr>
          <w:rFonts w:asciiTheme="minorHAnsi" w:hAnsiTheme="minorHAnsi"/>
          <w:sz w:val="22"/>
          <w:szCs w:val="22"/>
        </w:rPr>
        <w:t>)</w:t>
      </w:r>
      <w:r>
        <w:rPr>
          <w:rFonts w:asciiTheme="minorHAnsi" w:hAnsiTheme="minorHAnsi"/>
          <w:sz w:val="22"/>
          <w:szCs w:val="22"/>
        </w:rPr>
        <w:t>: throughout the class</w:t>
      </w:r>
    </w:p>
    <w:p w14:paraId="5281CAF2" w14:textId="77777777" w:rsidR="00E53A8B" w:rsidRPr="00E53A8B" w:rsidRDefault="00E53A8B" w:rsidP="00E53A8B">
      <w:pPr>
        <w:pStyle w:val="ListParagraph"/>
        <w:rPr>
          <w:rFonts w:asciiTheme="minorHAnsi" w:hAnsiTheme="minorHAnsi"/>
          <w:sz w:val="22"/>
          <w:szCs w:val="22"/>
        </w:rPr>
      </w:pPr>
    </w:p>
    <w:p w14:paraId="45D9E061" w14:textId="7E1AB0F7" w:rsidR="00E53A8B" w:rsidRDefault="00B669C7" w:rsidP="008E716C">
      <w:pPr>
        <w:pStyle w:val="ListParagraph"/>
        <w:numPr>
          <w:ilvl w:val="0"/>
          <w:numId w:val="1"/>
        </w:numPr>
        <w:rPr>
          <w:rFonts w:asciiTheme="minorHAnsi" w:hAnsiTheme="minorHAnsi"/>
          <w:sz w:val="22"/>
          <w:szCs w:val="22"/>
        </w:rPr>
      </w:pPr>
      <w:r>
        <w:rPr>
          <w:rFonts w:asciiTheme="minorHAnsi" w:hAnsiTheme="minorHAnsi"/>
          <w:sz w:val="22"/>
          <w:szCs w:val="22"/>
        </w:rPr>
        <w:t>Exhibition Object Paper</w:t>
      </w:r>
      <w:r w:rsidR="00E53A8B">
        <w:rPr>
          <w:rFonts w:asciiTheme="minorHAnsi" w:hAnsiTheme="minorHAnsi"/>
          <w:sz w:val="22"/>
          <w:szCs w:val="22"/>
        </w:rPr>
        <w:t xml:space="preserve">: 5 pages (25%): due </w:t>
      </w:r>
      <w:r>
        <w:rPr>
          <w:rFonts w:asciiTheme="minorHAnsi" w:hAnsiTheme="minorHAnsi"/>
          <w:sz w:val="22"/>
          <w:szCs w:val="22"/>
        </w:rPr>
        <w:t>May 30</w:t>
      </w:r>
      <w:r w:rsidRPr="00B669C7">
        <w:rPr>
          <w:rFonts w:asciiTheme="minorHAnsi" w:hAnsiTheme="minorHAnsi"/>
          <w:sz w:val="22"/>
          <w:szCs w:val="22"/>
          <w:vertAlign w:val="superscript"/>
        </w:rPr>
        <w:t>th</w:t>
      </w:r>
    </w:p>
    <w:p w14:paraId="5A415721" w14:textId="77777777" w:rsidR="00E53A8B" w:rsidRPr="00E53A8B" w:rsidRDefault="00E53A8B" w:rsidP="00E53A8B">
      <w:pPr>
        <w:pStyle w:val="ListParagraph"/>
        <w:rPr>
          <w:rFonts w:asciiTheme="minorHAnsi" w:hAnsiTheme="minorHAnsi"/>
          <w:sz w:val="22"/>
          <w:szCs w:val="22"/>
        </w:rPr>
      </w:pPr>
    </w:p>
    <w:p w14:paraId="77040726" w14:textId="775F54BF" w:rsidR="008E716C" w:rsidRPr="00E53A8B" w:rsidRDefault="00E53A8B" w:rsidP="008E716C">
      <w:pPr>
        <w:pStyle w:val="ListParagraph"/>
        <w:numPr>
          <w:ilvl w:val="0"/>
          <w:numId w:val="1"/>
        </w:numPr>
        <w:rPr>
          <w:rFonts w:asciiTheme="minorHAnsi" w:hAnsiTheme="minorHAnsi"/>
          <w:sz w:val="22"/>
          <w:szCs w:val="22"/>
        </w:rPr>
      </w:pPr>
      <w:r>
        <w:rPr>
          <w:rFonts w:asciiTheme="minorHAnsi" w:hAnsiTheme="minorHAnsi"/>
          <w:sz w:val="22"/>
          <w:szCs w:val="22"/>
        </w:rPr>
        <w:t>Final Paper: 12 pages (45%): due June 10</w:t>
      </w:r>
      <w:r w:rsidRPr="00E53A8B">
        <w:rPr>
          <w:rFonts w:asciiTheme="minorHAnsi" w:hAnsiTheme="minorHAnsi"/>
          <w:sz w:val="22"/>
          <w:szCs w:val="22"/>
          <w:vertAlign w:val="superscript"/>
        </w:rPr>
        <w:t>th</w:t>
      </w:r>
      <w:r>
        <w:rPr>
          <w:rFonts w:asciiTheme="minorHAnsi" w:hAnsiTheme="minorHAnsi"/>
          <w:sz w:val="22"/>
          <w:szCs w:val="22"/>
        </w:rPr>
        <w:t xml:space="preserve">. </w:t>
      </w:r>
    </w:p>
    <w:p w14:paraId="51234122" w14:textId="50868D9E" w:rsidR="00E53A8B" w:rsidRDefault="00E53A8B" w:rsidP="008E716C">
      <w:pPr>
        <w:rPr>
          <w:sz w:val="22"/>
          <w:szCs w:val="22"/>
        </w:rPr>
      </w:pPr>
    </w:p>
    <w:p w14:paraId="6DEFC738" w14:textId="77777777" w:rsidR="00E53A8B" w:rsidRDefault="00E53A8B" w:rsidP="00E53A8B">
      <w:pPr>
        <w:rPr>
          <w:sz w:val="22"/>
          <w:szCs w:val="22"/>
        </w:rPr>
      </w:pPr>
      <w:r>
        <w:rPr>
          <w:sz w:val="22"/>
          <w:szCs w:val="22"/>
        </w:rPr>
        <w:t xml:space="preserve">Grades </w:t>
      </w:r>
      <w:r w:rsidRPr="001302D8">
        <w:rPr>
          <w:sz w:val="22"/>
          <w:szCs w:val="22"/>
        </w:rPr>
        <w:t xml:space="preserve">will </w:t>
      </w:r>
      <w:r>
        <w:rPr>
          <w:sz w:val="22"/>
          <w:szCs w:val="22"/>
        </w:rPr>
        <w:t xml:space="preserve">also </w:t>
      </w:r>
      <w:r w:rsidRPr="001302D8">
        <w:rPr>
          <w:sz w:val="22"/>
          <w:szCs w:val="22"/>
        </w:rPr>
        <w:t>reflect each student’s commitment to the intellectual life of the group. As well, professional conduct and composure will be noted.</w:t>
      </w:r>
      <w:r>
        <w:rPr>
          <w:sz w:val="22"/>
          <w:szCs w:val="22"/>
        </w:rPr>
        <w:t xml:space="preserve"> </w:t>
      </w:r>
    </w:p>
    <w:p w14:paraId="6AF6AD55" w14:textId="77777777" w:rsidR="00E53A8B" w:rsidRDefault="00E53A8B" w:rsidP="00E53A8B">
      <w:pPr>
        <w:rPr>
          <w:sz w:val="22"/>
          <w:szCs w:val="22"/>
        </w:rPr>
      </w:pPr>
    </w:p>
    <w:p w14:paraId="25FA77A5" w14:textId="22BA9519" w:rsidR="00E53A8B" w:rsidRPr="001302D8" w:rsidRDefault="00E53A8B" w:rsidP="00E53A8B">
      <w:pPr>
        <w:rPr>
          <w:sz w:val="22"/>
          <w:szCs w:val="22"/>
        </w:rPr>
      </w:pPr>
      <w:r>
        <w:rPr>
          <w:sz w:val="22"/>
          <w:szCs w:val="22"/>
        </w:rPr>
        <w:t>NO TEXTING or other use of ELECTRONIC DEVICES except for note-taking is permitted.</w:t>
      </w:r>
    </w:p>
    <w:p w14:paraId="54F3BF30" w14:textId="77777777" w:rsidR="00E53A8B" w:rsidRPr="001302D8" w:rsidRDefault="00E53A8B" w:rsidP="008E716C">
      <w:pPr>
        <w:rPr>
          <w:sz w:val="22"/>
          <w:szCs w:val="22"/>
        </w:rPr>
      </w:pPr>
    </w:p>
    <w:p w14:paraId="548286FD" w14:textId="77777777" w:rsidR="008E716C" w:rsidRPr="001302D8" w:rsidRDefault="008E716C" w:rsidP="008E716C">
      <w:pPr>
        <w:rPr>
          <w:b/>
          <w:sz w:val="22"/>
          <w:szCs w:val="22"/>
          <w:u w:val="single"/>
        </w:rPr>
      </w:pPr>
      <w:r w:rsidRPr="001302D8">
        <w:rPr>
          <w:b/>
          <w:sz w:val="22"/>
          <w:szCs w:val="22"/>
          <w:u w:val="single"/>
        </w:rPr>
        <w:t>Absenteeism</w:t>
      </w:r>
    </w:p>
    <w:p w14:paraId="2E818156" w14:textId="61239D8E" w:rsidR="008E716C" w:rsidRPr="001302D8" w:rsidRDefault="008E716C" w:rsidP="008E716C">
      <w:pPr>
        <w:rPr>
          <w:sz w:val="22"/>
          <w:szCs w:val="22"/>
        </w:rPr>
      </w:pPr>
      <w:r w:rsidRPr="001302D8">
        <w:rPr>
          <w:sz w:val="22"/>
          <w:szCs w:val="22"/>
        </w:rPr>
        <w:t xml:space="preserve">Students are obliged to attend </w:t>
      </w:r>
      <w:r>
        <w:rPr>
          <w:sz w:val="22"/>
          <w:szCs w:val="22"/>
        </w:rPr>
        <w:t xml:space="preserve">all </w:t>
      </w:r>
      <w:r w:rsidR="00E53A8B">
        <w:rPr>
          <w:sz w:val="22"/>
          <w:szCs w:val="22"/>
        </w:rPr>
        <w:t xml:space="preserve">meetings </w:t>
      </w:r>
      <w:r w:rsidRPr="001302D8">
        <w:rPr>
          <w:sz w:val="22"/>
          <w:szCs w:val="22"/>
        </w:rPr>
        <w:t xml:space="preserve">and to consider their academic obligations as comparable to what they are accustomed to on the main campus in Los Angeles. Students will be allowed </w:t>
      </w:r>
      <w:r>
        <w:rPr>
          <w:sz w:val="22"/>
          <w:szCs w:val="22"/>
        </w:rPr>
        <w:t>absence</w:t>
      </w:r>
      <w:r w:rsidRPr="001302D8">
        <w:rPr>
          <w:sz w:val="22"/>
          <w:szCs w:val="22"/>
        </w:rPr>
        <w:t xml:space="preserve"> in case of illness or for medical </w:t>
      </w:r>
      <w:r w:rsidR="00E53A8B">
        <w:rPr>
          <w:sz w:val="22"/>
          <w:szCs w:val="22"/>
        </w:rPr>
        <w:t>emergencies</w:t>
      </w:r>
      <w:r w:rsidRPr="001302D8">
        <w:rPr>
          <w:sz w:val="22"/>
          <w:szCs w:val="22"/>
        </w:rPr>
        <w:t>. The faculty director will also excuse other certified emergencies</w:t>
      </w:r>
      <w:r>
        <w:rPr>
          <w:sz w:val="22"/>
          <w:szCs w:val="22"/>
        </w:rPr>
        <w:t xml:space="preserve"> or case-specific conflicts</w:t>
      </w:r>
      <w:r w:rsidRPr="001302D8">
        <w:rPr>
          <w:sz w:val="22"/>
          <w:szCs w:val="22"/>
        </w:rPr>
        <w:t>.</w:t>
      </w:r>
    </w:p>
    <w:p w14:paraId="394B8986" w14:textId="77777777" w:rsidR="008E716C" w:rsidRPr="001302D8" w:rsidRDefault="008E716C" w:rsidP="008E716C">
      <w:pPr>
        <w:rPr>
          <w:sz w:val="22"/>
          <w:szCs w:val="22"/>
        </w:rPr>
      </w:pPr>
    </w:p>
    <w:p w14:paraId="21E7A5E2" w14:textId="77777777" w:rsidR="008E716C" w:rsidRPr="001302D8" w:rsidRDefault="008E716C" w:rsidP="008E716C">
      <w:pPr>
        <w:rPr>
          <w:sz w:val="22"/>
          <w:szCs w:val="22"/>
        </w:rPr>
      </w:pPr>
      <w:r w:rsidRPr="001302D8">
        <w:rPr>
          <w:sz w:val="22"/>
          <w:szCs w:val="22"/>
        </w:rPr>
        <w:t>Any unexcused absence is considered excessive and will be reflected in a student’s grade. A percentage of the grade is based on participation and attendance will be noted. Therefore, final grades will reflect excessive absences. Each student, upon acceptance to the program, will have consented to this agreement and will be expected to abide by its stipulations.</w:t>
      </w:r>
    </w:p>
    <w:p w14:paraId="4ED39E86" w14:textId="77777777" w:rsidR="008E716C" w:rsidRPr="001302D8" w:rsidRDefault="008E716C" w:rsidP="008E716C">
      <w:pPr>
        <w:rPr>
          <w:sz w:val="22"/>
          <w:szCs w:val="22"/>
        </w:rPr>
      </w:pPr>
    </w:p>
    <w:p w14:paraId="27756933" w14:textId="77777777" w:rsidR="008E716C" w:rsidRPr="001302D8" w:rsidRDefault="008E716C" w:rsidP="008E716C">
      <w:pPr>
        <w:jc w:val="center"/>
        <w:rPr>
          <w:b/>
          <w:sz w:val="22"/>
          <w:szCs w:val="22"/>
        </w:rPr>
      </w:pPr>
      <w:r>
        <w:rPr>
          <w:b/>
          <w:sz w:val="22"/>
          <w:szCs w:val="22"/>
        </w:rPr>
        <w:t>Grading Scale</w:t>
      </w:r>
    </w:p>
    <w:p w14:paraId="39654229" w14:textId="77777777" w:rsidR="008E716C" w:rsidRPr="001302D8" w:rsidRDefault="008E716C" w:rsidP="008E716C">
      <w:pPr>
        <w:rPr>
          <w:sz w:val="22"/>
          <w:szCs w:val="22"/>
        </w:rPr>
      </w:pPr>
    </w:p>
    <w:p w14:paraId="7CA8041F" w14:textId="77777777" w:rsidR="008E716C" w:rsidRPr="001302D8" w:rsidRDefault="008E716C" w:rsidP="008E716C">
      <w:pPr>
        <w:rPr>
          <w:sz w:val="22"/>
          <w:szCs w:val="22"/>
        </w:rPr>
      </w:pPr>
      <w:r w:rsidRPr="001302D8">
        <w:rPr>
          <w:sz w:val="22"/>
          <w:szCs w:val="22"/>
        </w:rPr>
        <w:t>A</w:t>
      </w:r>
      <w:r w:rsidRPr="001302D8">
        <w:rPr>
          <w:sz w:val="22"/>
          <w:szCs w:val="22"/>
        </w:rPr>
        <w:tab/>
        <w:t>95-100</w:t>
      </w:r>
    </w:p>
    <w:p w14:paraId="54B3024F" w14:textId="77777777" w:rsidR="008E716C" w:rsidRPr="001302D8" w:rsidRDefault="008E716C" w:rsidP="008E716C">
      <w:pPr>
        <w:rPr>
          <w:sz w:val="22"/>
          <w:szCs w:val="22"/>
        </w:rPr>
      </w:pPr>
      <w:r w:rsidRPr="001302D8">
        <w:rPr>
          <w:sz w:val="22"/>
          <w:szCs w:val="22"/>
        </w:rPr>
        <w:t xml:space="preserve">A- </w:t>
      </w:r>
      <w:r w:rsidRPr="001302D8">
        <w:rPr>
          <w:sz w:val="22"/>
          <w:szCs w:val="22"/>
        </w:rPr>
        <w:tab/>
        <w:t>90-94</w:t>
      </w:r>
    </w:p>
    <w:p w14:paraId="726C8403" w14:textId="77777777" w:rsidR="008E716C" w:rsidRPr="001302D8" w:rsidRDefault="008E716C" w:rsidP="008E716C">
      <w:pPr>
        <w:rPr>
          <w:sz w:val="22"/>
          <w:szCs w:val="22"/>
        </w:rPr>
      </w:pPr>
      <w:r w:rsidRPr="001302D8">
        <w:rPr>
          <w:sz w:val="22"/>
          <w:szCs w:val="22"/>
        </w:rPr>
        <w:t xml:space="preserve">B+ </w:t>
      </w:r>
      <w:r w:rsidRPr="001302D8">
        <w:rPr>
          <w:sz w:val="22"/>
          <w:szCs w:val="22"/>
        </w:rPr>
        <w:tab/>
        <w:t>87-89</w:t>
      </w:r>
    </w:p>
    <w:p w14:paraId="481155D5" w14:textId="77777777" w:rsidR="008E716C" w:rsidRPr="001302D8" w:rsidRDefault="008E716C" w:rsidP="008E716C">
      <w:pPr>
        <w:rPr>
          <w:sz w:val="22"/>
          <w:szCs w:val="22"/>
        </w:rPr>
      </w:pPr>
      <w:r w:rsidRPr="001302D8">
        <w:rPr>
          <w:sz w:val="22"/>
          <w:szCs w:val="22"/>
        </w:rPr>
        <w:t xml:space="preserve">B </w:t>
      </w:r>
      <w:r w:rsidRPr="001302D8">
        <w:rPr>
          <w:sz w:val="22"/>
          <w:szCs w:val="22"/>
        </w:rPr>
        <w:tab/>
        <w:t>83-86</w:t>
      </w:r>
    </w:p>
    <w:p w14:paraId="5C16B833" w14:textId="77777777" w:rsidR="008E716C" w:rsidRPr="001302D8" w:rsidRDefault="008E716C" w:rsidP="008E716C">
      <w:pPr>
        <w:rPr>
          <w:sz w:val="22"/>
          <w:szCs w:val="22"/>
        </w:rPr>
      </w:pPr>
      <w:r w:rsidRPr="001302D8">
        <w:rPr>
          <w:sz w:val="22"/>
          <w:szCs w:val="22"/>
        </w:rPr>
        <w:t xml:space="preserve">B- </w:t>
      </w:r>
      <w:r w:rsidRPr="001302D8">
        <w:rPr>
          <w:sz w:val="22"/>
          <w:szCs w:val="22"/>
        </w:rPr>
        <w:tab/>
        <w:t>80-82</w:t>
      </w:r>
    </w:p>
    <w:p w14:paraId="6EA564FA" w14:textId="77777777" w:rsidR="008E716C" w:rsidRPr="001302D8" w:rsidRDefault="008E716C" w:rsidP="008E716C">
      <w:pPr>
        <w:rPr>
          <w:sz w:val="22"/>
          <w:szCs w:val="22"/>
        </w:rPr>
      </w:pPr>
      <w:r w:rsidRPr="001302D8">
        <w:rPr>
          <w:sz w:val="22"/>
          <w:szCs w:val="22"/>
        </w:rPr>
        <w:t xml:space="preserve">C+ </w:t>
      </w:r>
      <w:r w:rsidRPr="001302D8">
        <w:rPr>
          <w:sz w:val="22"/>
          <w:szCs w:val="22"/>
        </w:rPr>
        <w:tab/>
        <w:t>77-79</w:t>
      </w:r>
    </w:p>
    <w:p w14:paraId="5A1FAC9A" w14:textId="77777777" w:rsidR="008E716C" w:rsidRPr="001302D8" w:rsidRDefault="008E716C" w:rsidP="008E716C">
      <w:pPr>
        <w:rPr>
          <w:sz w:val="22"/>
          <w:szCs w:val="22"/>
        </w:rPr>
      </w:pPr>
      <w:r w:rsidRPr="001302D8">
        <w:rPr>
          <w:sz w:val="22"/>
          <w:szCs w:val="22"/>
        </w:rPr>
        <w:t xml:space="preserve">C </w:t>
      </w:r>
      <w:r w:rsidRPr="001302D8">
        <w:rPr>
          <w:sz w:val="22"/>
          <w:szCs w:val="22"/>
        </w:rPr>
        <w:tab/>
        <w:t>73-76</w:t>
      </w:r>
    </w:p>
    <w:p w14:paraId="0C2D6B70" w14:textId="77777777" w:rsidR="008E716C" w:rsidRPr="001302D8" w:rsidRDefault="008E716C" w:rsidP="008E716C">
      <w:pPr>
        <w:rPr>
          <w:sz w:val="22"/>
          <w:szCs w:val="22"/>
        </w:rPr>
      </w:pPr>
      <w:r w:rsidRPr="001302D8">
        <w:rPr>
          <w:sz w:val="22"/>
          <w:szCs w:val="22"/>
        </w:rPr>
        <w:t xml:space="preserve">C- </w:t>
      </w:r>
      <w:r w:rsidRPr="001302D8">
        <w:rPr>
          <w:sz w:val="22"/>
          <w:szCs w:val="22"/>
        </w:rPr>
        <w:tab/>
        <w:t>70-72</w:t>
      </w:r>
    </w:p>
    <w:p w14:paraId="457F52D9" w14:textId="77777777" w:rsidR="008E716C" w:rsidRPr="001302D8" w:rsidRDefault="008E716C" w:rsidP="008E716C">
      <w:pPr>
        <w:rPr>
          <w:sz w:val="22"/>
          <w:szCs w:val="22"/>
        </w:rPr>
      </w:pPr>
      <w:r w:rsidRPr="001302D8">
        <w:rPr>
          <w:sz w:val="22"/>
          <w:szCs w:val="22"/>
        </w:rPr>
        <w:t xml:space="preserve">D+ </w:t>
      </w:r>
      <w:r w:rsidRPr="001302D8">
        <w:rPr>
          <w:sz w:val="22"/>
          <w:szCs w:val="22"/>
        </w:rPr>
        <w:tab/>
        <w:t>67-69</w:t>
      </w:r>
    </w:p>
    <w:p w14:paraId="409A1A49" w14:textId="77777777" w:rsidR="008E716C" w:rsidRPr="001302D8" w:rsidRDefault="008E716C" w:rsidP="008E716C">
      <w:pPr>
        <w:rPr>
          <w:sz w:val="22"/>
          <w:szCs w:val="22"/>
        </w:rPr>
      </w:pPr>
      <w:r w:rsidRPr="001302D8">
        <w:rPr>
          <w:sz w:val="22"/>
          <w:szCs w:val="22"/>
        </w:rPr>
        <w:t xml:space="preserve">D </w:t>
      </w:r>
      <w:r w:rsidRPr="001302D8">
        <w:rPr>
          <w:sz w:val="22"/>
          <w:szCs w:val="22"/>
        </w:rPr>
        <w:tab/>
        <w:t>63-66</w:t>
      </w:r>
    </w:p>
    <w:p w14:paraId="72EF38FC" w14:textId="77777777" w:rsidR="008E716C" w:rsidRPr="001302D8" w:rsidRDefault="008E716C" w:rsidP="008E716C">
      <w:pPr>
        <w:rPr>
          <w:sz w:val="22"/>
          <w:szCs w:val="22"/>
        </w:rPr>
      </w:pPr>
      <w:r w:rsidRPr="001302D8">
        <w:rPr>
          <w:sz w:val="22"/>
          <w:szCs w:val="22"/>
        </w:rPr>
        <w:t xml:space="preserve">D- </w:t>
      </w:r>
      <w:r w:rsidRPr="001302D8">
        <w:rPr>
          <w:sz w:val="22"/>
          <w:szCs w:val="22"/>
        </w:rPr>
        <w:tab/>
        <w:t>60-62</w:t>
      </w:r>
    </w:p>
    <w:p w14:paraId="681CBDB7" w14:textId="77777777" w:rsidR="00E53A8B" w:rsidRDefault="008E716C" w:rsidP="00D530A9">
      <w:pPr>
        <w:rPr>
          <w:sz w:val="22"/>
          <w:szCs w:val="22"/>
        </w:rPr>
      </w:pPr>
      <w:r w:rsidRPr="001302D8">
        <w:rPr>
          <w:sz w:val="22"/>
          <w:szCs w:val="22"/>
        </w:rPr>
        <w:t xml:space="preserve">F </w:t>
      </w:r>
      <w:r w:rsidRPr="001302D8">
        <w:rPr>
          <w:sz w:val="22"/>
          <w:szCs w:val="22"/>
        </w:rPr>
        <w:tab/>
        <w:t>59 and below</w:t>
      </w:r>
    </w:p>
    <w:p w14:paraId="3C090A3B" w14:textId="2CD0FA3D" w:rsidR="00714CFD" w:rsidRPr="00E53A8B" w:rsidRDefault="00714CFD" w:rsidP="00D530A9">
      <w:pPr>
        <w:rPr>
          <w:sz w:val="22"/>
          <w:szCs w:val="22"/>
        </w:rPr>
      </w:pPr>
      <w:r w:rsidRPr="00714CFD">
        <w:rPr>
          <w:b/>
          <w:bCs/>
        </w:rPr>
        <w:lastRenderedPageBreak/>
        <w:t xml:space="preserve">Readings: </w:t>
      </w:r>
    </w:p>
    <w:p w14:paraId="6E196B68" w14:textId="77777777" w:rsidR="00E53A8B" w:rsidRDefault="00E53A8B" w:rsidP="00D530A9">
      <w:pPr>
        <w:rPr>
          <w:b/>
          <w:bCs/>
        </w:rPr>
      </w:pPr>
    </w:p>
    <w:p w14:paraId="75C713E7" w14:textId="63E1F24D" w:rsidR="00BF350C" w:rsidRPr="00714CFD" w:rsidRDefault="00BF350C" w:rsidP="00D530A9">
      <w:pPr>
        <w:rPr>
          <w:b/>
          <w:bCs/>
        </w:rPr>
      </w:pPr>
      <w:r>
        <w:rPr>
          <w:b/>
          <w:bCs/>
        </w:rPr>
        <w:t>Books</w:t>
      </w:r>
      <w:r w:rsidR="00E53A8B">
        <w:rPr>
          <w:b/>
          <w:bCs/>
        </w:rPr>
        <w:t xml:space="preserve"> for Purchase:</w:t>
      </w:r>
    </w:p>
    <w:p w14:paraId="612AE425" w14:textId="77414665" w:rsidR="00714CFD" w:rsidRDefault="00714CFD" w:rsidP="00D530A9">
      <w:r>
        <w:rPr>
          <w:i/>
          <w:iCs/>
        </w:rPr>
        <w:t>City of Cinema</w:t>
      </w:r>
      <w:r>
        <w:t xml:space="preserve">, </w:t>
      </w:r>
      <w:proofErr w:type="spellStart"/>
      <w:r>
        <w:t>Lehmbeck</w:t>
      </w:r>
      <w:proofErr w:type="spellEnd"/>
      <w:r>
        <w:t>, Salvesen and Schwartz</w:t>
      </w:r>
    </w:p>
    <w:p w14:paraId="08671F4D" w14:textId="585E65AA" w:rsidR="00BF350C" w:rsidRPr="00E53A8B" w:rsidRDefault="00714CFD" w:rsidP="00D530A9">
      <w:r>
        <w:t xml:space="preserve">Schwartz, </w:t>
      </w:r>
      <w:r>
        <w:rPr>
          <w:i/>
          <w:iCs/>
        </w:rPr>
        <w:t>Spectacular Realities</w:t>
      </w:r>
    </w:p>
    <w:p w14:paraId="30EF050C" w14:textId="77777777" w:rsidR="00BF350C" w:rsidRDefault="00BF350C" w:rsidP="00D530A9">
      <w:pPr>
        <w:rPr>
          <w:b/>
          <w:bCs/>
        </w:rPr>
      </w:pPr>
    </w:p>
    <w:p w14:paraId="629C2698" w14:textId="77777777" w:rsidR="00E53A8B" w:rsidRDefault="00BF350C" w:rsidP="00D530A9">
      <w:pPr>
        <w:rPr>
          <w:b/>
          <w:bCs/>
        </w:rPr>
      </w:pPr>
      <w:r w:rsidRPr="00BF350C">
        <w:rPr>
          <w:b/>
          <w:bCs/>
        </w:rPr>
        <w:t>Articles</w:t>
      </w:r>
      <w:r>
        <w:rPr>
          <w:b/>
          <w:bCs/>
        </w:rPr>
        <w:t xml:space="preserve">: </w:t>
      </w:r>
    </w:p>
    <w:p w14:paraId="386F0918" w14:textId="0311F2CC" w:rsidR="00BF350C" w:rsidRPr="00E53A8B" w:rsidRDefault="00E53A8B" w:rsidP="00D530A9">
      <w:r w:rsidRPr="00E53A8B">
        <w:t xml:space="preserve">See syllabus below. Provided via </w:t>
      </w:r>
      <w:proofErr w:type="spellStart"/>
      <w:r w:rsidRPr="00E53A8B">
        <w:t>dropbox</w:t>
      </w:r>
      <w:proofErr w:type="spellEnd"/>
      <w:r w:rsidRPr="00E53A8B">
        <w:t xml:space="preserve">. </w:t>
      </w:r>
    </w:p>
    <w:p w14:paraId="46B779DB" w14:textId="07CAB229" w:rsidR="006430A5" w:rsidRPr="00BF350C" w:rsidRDefault="006430A5" w:rsidP="00D530A9"/>
    <w:p w14:paraId="639EAF7C" w14:textId="77777777" w:rsidR="00E53A8B" w:rsidRDefault="006430A5" w:rsidP="00D530A9">
      <w:pPr>
        <w:rPr>
          <w:b/>
          <w:bCs/>
        </w:rPr>
      </w:pPr>
      <w:r w:rsidRPr="00BF350C">
        <w:rPr>
          <w:b/>
          <w:bCs/>
        </w:rPr>
        <w:t xml:space="preserve">Filmography: </w:t>
      </w:r>
    </w:p>
    <w:p w14:paraId="06217C15" w14:textId="79BDC67D" w:rsidR="006430A5" w:rsidRDefault="00E53A8B" w:rsidP="00D530A9">
      <w:r w:rsidRPr="00E53A8B">
        <w:t xml:space="preserve">All exhibition films will be provided to students via a link. </w:t>
      </w:r>
    </w:p>
    <w:p w14:paraId="0074A951" w14:textId="16903E4D" w:rsidR="002B3DC6" w:rsidRDefault="002B3DC6" w:rsidP="00D530A9"/>
    <w:p w14:paraId="36B2DA74" w14:textId="2440BEC5" w:rsidR="002B3DC6" w:rsidRPr="00E53A8B" w:rsidRDefault="002B3DC6" w:rsidP="00D530A9">
      <w:r>
        <w:t xml:space="preserve">All Reading and Viewing Assignments are DUE on the day they are listed. </w:t>
      </w:r>
    </w:p>
    <w:p w14:paraId="64EA64D9" w14:textId="0F2BD18B" w:rsidR="006430A5" w:rsidRDefault="006430A5" w:rsidP="00D530A9"/>
    <w:p w14:paraId="1F128CE0" w14:textId="28D65A99" w:rsidR="006430A5" w:rsidRDefault="006430A5" w:rsidP="00D530A9">
      <w:r w:rsidRPr="006430A5">
        <w:rPr>
          <w:b/>
          <w:bCs/>
        </w:rPr>
        <w:t>Written Assignments</w:t>
      </w:r>
      <w:r>
        <w:t xml:space="preserve">: Students will be assigned two days a week each when they post their summary of the readings </w:t>
      </w:r>
      <w:r w:rsidR="00B669C7">
        <w:t xml:space="preserve"> and/or activities </w:t>
      </w:r>
      <w:r>
        <w:t>and a</w:t>
      </w:r>
      <w:r w:rsidR="00BF350C">
        <w:t>sk a</w:t>
      </w:r>
      <w:r>
        <w:t xml:space="preserve"> set of questions </w:t>
      </w:r>
      <w:r w:rsidR="00BF350C">
        <w:t xml:space="preserve">which they post </w:t>
      </w:r>
      <w:r>
        <w:t>on the class slack space by 9 am the next morning</w:t>
      </w:r>
      <w:r w:rsidR="00A75FF3">
        <w:t xml:space="preserve"> for the next day.</w:t>
      </w:r>
      <w:r>
        <w:t xml:space="preserve"> Each post will be one to two pages long. Each student will write 6 posts which will be graded at the end as one assignment. </w:t>
      </w:r>
    </w:p>
    <w:p w14:paraId="54D2C555" w14:textId="34E924A6" w:rsidR="006430A5" w:rsidRDefault="006430A5" w:rsidP="00D530A9"/>
    <w:p w14:paraId="6F2FB4D1" w14:textId="05FD42B7" w:rsidR="006430A5" w:rsidRDefault="006430A5" w:rsidP="00D530A9">
      <w:r>
        <w:t xml:space="preserve">Each student will pick an exhibition object and write an object biography of </w:t>
      </w:r>
      <w:r w:rsidR="00B669C7">
        <w:t xml:space="preserve">5 </w:t>
      </w:r>
      <w:r>
        <w:t>pages in length. The object biography is due upon arrival in Paris, Monday May 30</w:t>
      </w:r>
      <w:r w:rsidRPr="006430A5">
        <w:rPr>
          <w:vertAlign w:val="superscript"/>
        </w:rPr>
        <w:t>th</w:t>
      </w:r>
      <w:r>
        <w:t xml:space="preserve">. </w:t>
      </w:r>
    </w:p>
    <w:p w14:paraId="66CECF27" w14:textId="26EDFF29" w:rsidR="006430A5" w:rsidRDefault="006430A5" w:rsidP="00D530A9"/>
    <w:p w14:paraId="13628244" w14:textId="0D7F52AB" w:rsidR="006430A5" w:rsidRDefault="006430A5" w:rsidP="00D530A9">
      <w:r>
        <w:t>Each student will write a final essay in which they select a group and set of objects from the 19</w:t>
      </w:r>
      <w:r w:rsidRPr="006430A5">
        <w:rPr>
          <w:vertAlign w:val="superscript"/>
        </w:rPr>
        <w:t>th</w:t>
      </w:r>
      <w:r>
        <w:t xml:space="preserve"> century and a set of related films to write about together. The</w:t>
      </w:r>
      <w:r w:rsidR="0064557E">
        <w:t>se projects will be developed in consultation with the instructor by the end of the first week</w:t>
      </w:r>
      <w:r w:rsidR="00A75FF3">
        <w:t xml:space="preserve"> and might also be enhanced by research in France. </w:t>
      </w:r>
    </w:p>
    <w:p w14:paraId="30FF6C53" w14:textId="51EB713C" w:rsidR="005555F5" w:rsidRDefault="005555F5" w:rsidP="00D530A9"/>
    <w:p w14:paraId="7F73D976" w14:textId="65860171" w:rsidR="00196E6D" w:rsidRDefault="00196E6D" w:rsidP="00D530A9">
      <w:pPr>
        <w:rPr>
          <w:b/>
          <w:bCs/>
        </w:rPr>
      </w:pPr>
      <w:r w:rsidRPr="00714CFD">
        <w:rPr>
          <w:b/>
          <w:bCs/>
        </w:rPr>
        <w:t>Class Schedule:</w:t>
      </w:r>
      <w:r w:rsidR="00A75FF3">
        <w:rPr>
          <w:b/>
          <w:bCs/>
        </w:rPr>
        <w:t xml:space="preserve"> May 16-June 13</w:t>
      </w:r>
    </w:p>
    <w:p w14:paraId="60F22A02" w14:textId="77777777" w:rsidR="00A75FF3" w:rsidRPr="00714CFD" w:rsidRDefault="00A75FF3" w:rsidP="00D530A9">
      <w:pPr>
        <w:rPr>
          <w:b/>
          <w:bCs/>
        </w:rPr>
      </w:pPr>
    </w:p>
    <w:p w14:paraId="579B1F93" w14:textId="332B4402" w:rsidR="00196E6D" w:rsidRDefault="00196E6D" w:rsidP="00D530A9">
      <w:r>
        <w:t>M, T, Th, F: 10-2</w:t>
      </w:r>
      <w:r w:rsidR="00714CFD">
        <w:t>:30 including lunch break</w:t>
      </w:r>
      <w:r>
        <w:t xml:space="preserve"> </w:t>
      </w:r>
      <w:r w:rsidR="00A75FF3">
        <w:t>in LA</w:t>
      </w:r>
    </w:p>
    <w:p w14:paraId="3E257287" w14:textId="56162707" w:rsidR="00196E6D" w:rsidRDefault="00196E6D" w:rsidP="00D530A9">
      <w:r>
        <w:t>Wednesday: Independent Assignment development, 10-12</w:t>
      </w:r>
    </w:p>
    <w:p w14:paraId="2AE41162" w14:textId="03889330" w:rsidR="00BF350C" w:rsidRDefault="00BF350C" w:rsidP="00D530A9">
      <w:r>
        <w:t>Paris schedule different</w:t>
      </w:r>
      <w:r w:rsidR="002B3DC6">
        <w:t xml:space="preserve">: see below and daily updates </w:t>
      </w:r>
    </w:p>
    <w:p w14:paraId="01E988D8" w14:textId="77777777" w:rsidR="00196E6D" w:rsidRDefault="00196E6D" w:rsidP="00D530A9"/>
    <w:p w14:paraId="32E6461D" w14:textId="4C762CE3" w:rsidR="00196E6D" w:rsidRDefault="00196E6D" w:rsidP="00D530A9">
      <w:r>
        <w:t xml:space="preserve">The first two weeks class will be held at LACMA in the </w:t>
      </w:r>
      <w:r w:rsidR="00BF350C">
        <w:t xml:space="preserve">exhibition </w:t>
      </w:r>
      <w:r>
        <w:t xml:space="preserve">gallery and then across the street in the LACMA seminar room. (Museum study spaces are closed during renovation). </w:t>
      </w:r>
    </w:p>
    <w:p w14:paraId="6CA4D090" w14:textId="09E204D3" w:rsidR="00907576" w:rsidRDefault="00907576" w:rsidP="00D530A9"/>
    <w:p w14:paraId="3EDFC455" w14:textId="13DB1C7F" w:rsidR="00907576" w:rsidRDefault="00907576" w:rsidP="00D530A9">
      <w:r>
        <w:t xml:space="preserve">Before the class, please watch this documentary about the exhibition on </w:t>
      </w:r>
      <w:proofErr w:type="spellStart"/>
      <w:r>
        <w:t>Arte</w:t>
      </w:r>
      <w:proofErr w:type="spellEnd"/>
      <w:r>
        <w:t xml:space="preserve">. </w:t>
      </w:r>
    </w:p>
    <w:p w14:paraId="4B481A84" w14:textId="77777777" w:rsidR="00907576" w:rsidRDefault="001F580B" w:rsidP="00907576">
      <w:pPr>
        <w:autoSpaceDE w:val="0"/>
        <w:autoSpaceDN w:val="0"/>
        <w:adjustRightInd w:val="0"/>
        <w:rPr>
          <w:rFonts w:ascii="AppleSystemUIFont" w:hAnsi="AppleSystemUIFont" w:cs="AppleSystemUIFont"/>
          <w:sz w:val="26"/>
          <w:szCs w:val="26"/>
        </w:rPr>
      </w:pPr>
      <w:hyperlink r:id="rId7" w:history="1">
        <w:r w:rsidR="00907576">
          <w:rPr>
            <w:rFonts w:ascii="AppleSystemUIFont" w:hAnsi="AppleSystemUIFont" w:cs="AppleSystemUIFont"/>
            <w:color w:val="DCA10D"/>
            <w:sz w:val="26"/>
            <w:szCs w:val="26"/>
            <w:u w:val="single" w:color="DCA10D"/>
          </w:rPr>
          <w:t>https://vimeo.com/579408020</w:t>
        </w:r>
      </w:hyperlink>
    </w:p>
    <w:p w14:paraId="57E0DF08" w14:textId="29834E8A" w:rsidR="00907576" w:rsidRDefault="00907576" w:rsidP="00907576">
      <w:pPr>
        <w:rPr>
          <w:rFonts w:ascii="AppleSystemUIFont" w:hAnsi="AppleSystemUIFont" w:cs="AppleSystemUIFont"/>
          <w:sz w:val="26"/>
          <w:szCs w:val="26"/>
        </w:rPr>
      </w:pPr>
      <w:proofErr w:type="gramStart"/>
      <w:r>
        <w:rPr>
          <w:rFonts w:ascii="AppleSystemUIFont" w:hAnsi="AppleSystemUIFont" w:cs="AppleSystemUIFont"/>
          <w:sz w:val="26"/>
          <w:szCs w:val="26"/>
        </w:rPr>
        <w:t>Password :</w:t>
      </w:r>
      <w:proofErr w:type="gramEnd"/>
      <w:r>
        <w:rPr>
          <w:rFonts w:ascii="AppleSystemUIFont" w:hAnsi="AppleSystemUIFont" w:cs="AppleSystemUIFont"/>
          <w:sz w:val="26"/>
          <w:szCs w:val="26"/>
        </w:rPr>
        <w:t xml:space="preserve"> OPC0721</w:t>
      </w:r>
    </w:p>
    <w:p w14:paraId="2D68BD28" w14:textId="62E34E07" w:rsidR="002B3DC6" w:rsidRDefault="002B3DC6" w:rsidP="00907576">
      <w:pPr>
        <w:rPr>
          <w:rFonts w:ascii="AppleSystemUIFont" w:hAnsi="AppleSystemUIFont"/>
        </w:rPr>
      </w:pPr>
      <w:r>
        <w:rPr>
          <w:rFonts w:ascii="AppleSystemUIFont" w:hAnsi="AppleSystemUIFont" w:cs="AppleSystemUIFont"/>
          <w:sz w:val="26"/>
          <w:szCs w:val="26"/>
        </w:rPr>
        <w:t xml:space="preserve">Watch curator virtual tour: </w:t>
      </w:r>
      <w:hyperlink r:id="rId8" w:history="1">
        <w:r>
          <w:rPr>
            <w:rFonts w:ascii="AppleSystemUIFont" w:hAnsi="AppleSystemUIFont" w:cs="AppleSystemUIFont"/>
            <w:color w:val="DCA10D"/>
            <w:sz w:val="26"/>
            <w:szCs w:val="26"/>
          </w:rPr>
          <w:t>https://www.youtube.com/watch?v=QkbelHok2P0</w:t>
        </w:r>
      </w:hyperlink>
    </w:p>
    <w:p w14:paraId="453540CE" w14:textId="4564796F" w:rsidR="002B3DC6" w:rsidRDefault="002B3DC6" w:rsidP="00907576">
      <w:pPr>
        <w:rPr>
          <w:rFonts w:ascii="AppleSystemUIFont" w:hAnsi="AppleSystemUIFont"/>
        </w:rPr>
      </w:pPr>
      <w:r>
        <w:rPr>
          <w:rFonts w:ascii="AppleSystemUIFont" w:hAnsi="AppleSystemUIFont"/>
        </w:rPr>
        <w:t xml:space="preserve">And complete readings </w:t>
      </w:r>
      <w:r w:rsidR="00C33092">
        <w:rPr>
          <w:rFonts w:ascii="AppleSystemUIFont" w:hAnsi="AppleSystemUIFont"/>
        </w:rPr>
        <w:t>listed on May 16 below.</w:t>
      </w:r>
    </w:p>
    <w:p w14:paraId="482358AA" w14:textId="0F0D5531" w:rsidR="00196E6D" w:rsidRDefault="00196E6D" w:rsidP="00D530A9"/>
    <w:p w14:paraId="4540EBBD" w14:textId="77777777" w:rsidR="00C33092" w:rsidRDefault="00C33092" w:rsidP="00D530A9">
      <w:pPr>
        <w:rPr>
          <w:b/>
          <w:bCs/>
        </w:rPr>
      </w:pPr>
    </w:p>
    <w:p w14:paraId="0D89FC17" w14:textId="3A93701D" w:rsidR="00196E6D" w:rsidRPr="00714CFD" w:rsidRDefault="00196E6D" w:rsidP="00D530A9">
      <w:pPr>
        <w:rPr>
          <w:b/>
          <w:bCs/>
        </w:rPr>
      </w:pPr>
      <w:r w:rsidRPr="00714CFD">
        <w:rPr>
          <w:b/>
          <w:bCs/>
        </w:rPr>
        <w:lastRenderedPageBreak/>
        <w:t>Week One: Paris</w:t>
      </w:r>
      <w:r w:rsidR="005161DE">
        <w:rPr>
          <w:b/>
          <w:bCs/>
        </w:rPr>
        <w:t xml:space="preserve"> Projected </w:t>
      </w:r>
    </w:p>
    <w:p w14:paraId="6AA4C5AB" w14:textId="77777777" w:rsidR="005161DE" w:rsidRDefault="005161DE" w:rsidP="00D530A9"/>
    <w:p w14:paraId="6A542F08" w14:textId="21597257" w:rsidR="00714CFD" w:rsidRDefault="006A0F32" w:rsidP="00D530A9">
      <w:r>
        <w:t xml:space="preserve">Monday, </w:t>
      </w:r>
      <w:r w:rsidR="00196E6D">
        <w:t xml:space="preserve">May 16: </w:t>
      </w:r>
      <w:r w:rsidR="00714CFD">
        <w:t>LACMA Gallery: 10-12</w:t>
      </w:r>
    </w:p>
    <w:p w14:paraId="619864A8" w14:textId="52553EE1" w:rsidR="00196E6D" w:rsidRDefault="00196E6D" w:rsidP="00D530A9">
      <w:r w:rsidRPr="002B3DC6">
        <w:t xml:space="preserve">Students </w:t>
      </w:r>
      <w:r w:rsidR="00714CFD" w:rsidRPr="002B3DC6">
        <w:t>visit the exhibition in a guided tou</w:t>
      </w:r>
      <w:r w:rsidR="0064557E" w:rsidRPr="002B3DC6">
        <w:t>r with curators</w:t>
      </w:r>
      <w:r w:rsidR="005161DE" w:rsidRPr="002B3DC6">
        <w:t xml:space="preserve">, </w:t>
      </w:r>
      <w:proofErr w:type="gramStart"/>
      <w:r w:rsidR="005161DE" w:rsidRPr="002B3DC6">
        <w:t>Salvesen</w:t>
      </w:r>
      <w:proofErr w:type="gramEnd"/>
      <w:r w:rsidR="005161DE" w:rsidRPr="002B3DC6">
        <w:t xml:space="preserve"> and </w:t>
      </w:r>
      <w:proofErr w:type="spellStart"/>
      <w:r w:rsidR="005161DE" w:rsidRPr="002B3DC6">
        <w:t>Le</w:t>
      </w:r>
      <w:r w:rsidR="00A2287F">
        <w:t>h</w:t>
      </w:r>
      <w:r w:rsidR="005161DE" w:rsidRPr="002B3DC6">
        <w:t>mbeck</w:t>
      </w:r>
      <w:proofErr w:type="spellEnd"/>
      <w:r w:rsidR="0064557E" w:rsidRPr="002B3DC6">
        <w:t>.</w:t>
      </w:r>
    </w:p>
    <w:p w14:paraId="441144F8" w14:textId="4D3AB7BC" w:rsidR="00714CFD" w:rsidRDefault="00714CFD" w:rsidP="00D530A9">
      <w:r>
        <w:t>Lunch: 12:00-12:30</w:t>
      </w:r>
    </w:p>
    <w:p w14:paraId="6B9978D7" w14:textId="77777777" w:rsidR="002B3DC6" w:rsidRDefault="00714CFD" w:rsidP="00D530A9">
      <w:r w:rsidRPr="00714CFD">
        <w:rPr>
          <w:b/>
          <w:bCs/>
        </w:rPr>
        <w:t>Seminar</w:t>
      </w:r>
      <w:r>
        <w:t xml:space="preserve">: 12:30-2:30: </w:t>
      </w:r>
      <w:r w:rsidR="002B3DC6">
        <w:t xml:space="preserve">Seminar room at 5900 Wilshire </w:t>
      </w:r>
    </w:p>
    <w:p w14:paraId="60A782EF" w14:textId="2F089449" w:rsidR="00714CFD" w:rsidRDefault="00714CFD" w:rsidP="00D530A9">
      <w:r>
        <w:t>History of Paris in the 19</w:t>
      </w:r>
      <w:r w:rsidRPr="00714CFD">
        <w:rPr>
          <w:vertAlign w:val="superscript"/>
        </w:rPr>
        <w:t>th</w:t>
      </w:r>
      <w:r>
        <w:t xml:space="preserve"> century</w:t>
      </w:r>
      <w:r w:rsidR="004755CE">
        <w:t xml:space="preserve"> (Schwartz) </w:t>
      </w:r>
      <w:r w:rsidR="0064557E">
        <w:t>and discussion with curators</w:t>
      </w:r>
      <w:r w:rsidR="004755CE">
        <w:t xml:space="preserve"> 1:30-2:30 about how the particularities of this show. </w:t>
      </w:r>
    </w:p>
    <w:p w14:paraId="415B08A4" w14:textId="77777777" w:rsidR="00A75FF3" w:rsidRDefault="00A75FF3" w:rsidP="00D530A9"/>
    <w:p w14:paraId="01E0977F" w14:textId="099F5A62" w:rsidR="00A75FF3" w:rsidRDefault="00714CFD" w:rsidP="00D530A9">
      <w:r>
        <w:t xml:space="preserve">Read: </w:t>
      </w:r>
    </w:p>
    <w:p w14:paraId="012B33BB" w14:textId="4FEB35BB" w:rsidR="00A75FF3" w:rsidRDefault="00C33092" w:rsidP="00A75FF3">
      <w:pPr>
        <w:pStyle w:val="ListParagraph"/>
        <w:numPr>
          <w:ilvl w:val="0"/>
          <w:numId w:val="3"/>
        </w:numPr>
      </w:pPr>
      <w:r w:rsidRPr="00C33092">
        <w:rPr>
          <w:i/>
          <w:iCs/>
        </w:rPr>
        <w:t>City of Cinema</w:t>
      </w:r>
      <w:r w:rsidR="00A75FF3">
        <w:t xml:space="preserve">, </w:t>
      </w:r>
      <w:r w:rsidR="00714CFD">
        <w:t>Introduction</w:t>
      </w:r>
      <w:r w:rsidR="00A75FF3">
        <w:t xml:space="preserve">, </w:t>
      </w:r>
    </w:p>
    <w:p w14:paraId="0C89809A" w14:textId="559C3DEA" w:rsidR="005161DE" w:rsidRDefault="00C33092" w:rsidP="00A75FF3">
      <w:pPr>
        <w:pStyle w:val="ListParagraph"/>
        <w:numPr>
          <w:ilvl w:val="0"/>
          <w:numId w:val="3"/>
        </w:numPr>
      </w:pPr>
      <w:r w:rsidRPr="00C33092">
        <w:rPr>
          <w:i/>
          <w:iCs/>
        </w:rPr>
        <w:t>City of Cinema</w:t>
      </w:r>
      <w:r w:rsidR="005161DE">
        <w:t xml:space="preserve">, </w:t>
      </w:r>
      <w:r w:rsidR="00A75FF3">
        <w:t xml:space="preserve">Schwartz, “Paris, Screen City” </w:t>
      </w:r>
      <w:r w:rsidR="00714CFD">
        <w:t xml:space="preserve"> </w:t>
      </w:r>
    </w:p>
    <w:p w14:paraId="691A6215" w14:textId="27C5112B" w:rsidR="00575BE9" w:rsidRDefault="00714CFD" w:rsidP="00F32C2D">
      <w:pPr>
        <w:pStyle w:val="ListParagraph"/>
        <w:numPr>
          <w:ilvl w:val="0"/>
          <w:numId w:val="3"/>
        </w:numPr>
      </w:pPr>
      <w:r w:rsidRPr="005161DE">
        <w:rPr>
          <w:i/>
          <w:iCs/>
        </w:rPr>
        <w:t>Cinema and the Invention of Modern Li</w:t>
      </w:r>
      <w:r w:rsidR="00575BE9">
        <w:rPr>
          <w:i/>
          <w:iCs/>
        </w:rPr>
        <w:t>fe:</w:t>
      </w:r>
      <w:r w:rsidR="005161DE" w:rsidRPr="00F32C2D">
        <w:rPr>
          <w:i/>
          <w:iCs/>
        </w:rPr>
        <w:t xml:space="preserve"> </w:t>
      </w:r>
      <w:r w:rsidR="005161DE">
        <w:t>Introduction</w:t>
      </w:r>
      <w:r w:rsidR="00F32C2D">
        <w:t xml:space="preserve"> and </w:t>
      </w:r>
      <w:proofErr w:type="spellStart"/>
      <w:r w:rsidR="00575BE9">
        <w:t>Verhagen</w:t>
      </w:r>
      <w:proofErr w:type="spellEnd"/>
      <w:r w:rsidR="00575BE9">
        <w:t xml:space="preserve"> on Posters  </w:t>
      </w:r>
    </w:p>
    <w:p w14:paraId="685A89F2" w14:textId="77777777" w:rsidR="005161DE" w:rsidRDefault="005161DE" w:rsidP="00D530A9"/>
    <w:p w14:paraId="2D92EBA9" w14:textId="77777777" w:rsidR="00C33092" w:rsidRDefault="006A0F32" w:rsidP="00D530A9">
      <w:r>
        <w:t xml:space="preserve">Tuesday, </w:t>
      </w:r>
      <w:r w:rsidR="00714CFD">
        <w:t xml:space="preserve">May 17: </w:t>
      </w:r>
      <w:r w:rsidR="005161DE">
        <w:t xml:space="preserve">LACMA </w:t>
      </w:r>
      <w:r w:rsidR="00714CFD">
        <w:t xml:space="preserve">Gallery: 10-12: </w:t>
      </w:r>
      <w:r w:rsidR="004755CE">
        <w:t xml:space="preserve">Focus: </w:t>
      </w:r>
      <w:r w:rsidR="00714CFD">
        <w:t>Parisian Streetscapes</w:t>
      </w:r>
    </w:p>
    <w:p w14:paraId="6786B631" w14:textId="7AF03DDF" w:rsidR="00C33092" w:rsidRDefault="00C33092" w:rsidP="00D530A9">
      <w:r>
        <w:t>10-11: Each student should select a streetscape and prepare to discuss with class</w:t>
      </w:r>
    </w:p>
    <w:p w14:paraId="2C63CA27" w14:textId="538066C6" w:rsidR="00714CFD" w:rsidRDefault="00C33092" w:rsidP="00D530A9">
      <w:r>
        <w:t>11-12: Students present their streetscape</w:t>
      </w:r>
    </w:p>
    <w:p w14:paraId="715C2FC3" w14:textId="0E367888" w:rsidR="005161DE" w:rsidRDefault="005161DE" w:rsidP="00D530A9">
      <w:r>
        <w:t>Lunch: 12:00-12:30</w:t>
      </w:r>
    </w:p>
    <w:p w14:paraId="0D970B04" w14:textId="27056DE6" w:rsidR="00714CFD" w:rsidRDefault="00714CFD" w:rsidP="00D530A9">
      <w:r>
        <w:t xml:space="preserve">Seminar: 12:30-2:30: The Culture of the Press and the Rise of the </w:t>
      </w:r>
      <w:r w:rsidR="005161DE">
        <w:t>Poster</w:t>
      </w:r>
    </w:p>
    <w:p w14:paraId="1B987F0F" w14:textId="77777777" w:rsidR="005161DE" w:rsidRDefault="006430A5" w:rsidP="00D530A9">
      <w:r>
        <w:t xml:space="preserve">Read: </w:t>
      </w:r>
    </w:p>
    <w:p w14:paraId="60529904" w14:textId="444F24E9" w:rsidR="006430A5" w:rsidRDefault="005161DE" w:rsidP="00D530A9">
      <w:pPr>
        <w:rPr>
          <w:i/>
          <w:iCs/>
        </w:rPr>
      </w:pPr>
      <w:r>
        <w:t>*</w:t>
      </w:r>
      <w:r w:rsidR="006430A5">
        <w:t xml:space="preserve">Ruth </w:t>
      </w:r>
      <w:proofErr w:type="spellStart"/>
      <w:r w:rsidR="006430A5">
        <w:t>Iskin</w:t>
      </w:r>
      <w:proofErr w:type="spellEnd"/>
      <w:r w:rsidR="006430A5">
        <w:t xml:space="preserve">, </w:t>
      </w:r>
      <w:r w:rsidR="006430A5" w:rsidRPr="006430A5">
        <w:rPr>
          <w:i/>
          <w:iCs/>
        </w:rPr>
        <w:t>The Poster</w:t>
      </w:r>
      <w:r w:rsidR="006430A5">
        <w:t xml:space="preserve">, </w:t>
      </w:r>
      <w:r w:rsidR="006430A5">
        <w:rPr>
          <w:i/>
          <w:iCs/>
        </w:rPr>
        <w:t xml:space="preserve"> pp.127-145 and 173-209</w:t>
      </w:r>
    </w:p>
    <w:p w14:paraId="2ACAE06E" w14:textId="44D262CC" w:rsidR="006430A5" w:rsidRDefault="006430A5" w:rsidP="00D530A9">
      <w:r>
        <w:t xml:space="preserve">Film Screenings: </w:t>
      </w:r>
      <w:r w:rsidR="005161DE">
        <w:t>Watch films for Paris Section and Exhibitions Section</w:t>
      </w:r>
      <w:r w:rsidR="00FA6722">
        <w:t>, (1, 1b, 2, 3, 4)</w:t>
      </w:r>
    </w:p>
    <w:p w14:paraId="3D566B4D" w14:textId="375F3CAB" w:rsidR="00C33092" w:rsidRDefault="00C33092" w:rsidP="00D530A9"/>
    <w:p w14:paraId="5BA741D6" w14:textId="6D9CEE83" w:rsidR="00C33092" w:rsidRDefault="00C33092" w:rsidP="00D530A9">
      <w:r>
        <w:t>No CLASS WEDNESDAY</w:t>
      </w:r>
    </w:p>
    <w:p w14:paraId="1922D4D0" w14:textId="684AFF5C" w:rsidR="006430A5" w:rsidRDefault="006430A5" w:rsidP="00D530A9"/>
    <w:p w14:paraId="2033576C" w14:textId="6189C3FC" w:rsidR="006430A5" w:rsidRDefault="006A0F32" w:rsidP="00D530A9">
      <w:r>
        <w:t xml:space="preserve">Thursday, </w:t>
      </w:r>
      <w:r w:rsidR="006430A5">
        <w:t xml:space="preserve">May 19: </w:t>
      </w:r>
      <w:r w:rsidR="005161DE">
        <w:t>LACMA Gallery: 10-12: The World’s Fairs and Au Tour Du Monde</w:t>
      </w:r>
    </w:p>
    <w:p w14:paraId="69B0DE39" w14:textId="0EB8C34F" w:rsidR="005161DE" w:rsidRDefault="005161DE" w:rsidP="00D530A9">
      <w:r>
        <w:t xml:space="preserve">Lunch: 12-12:30 </w:t>
      </w:r>
    </w:p>
    <w:p w14:paraId="6F791775" w14:textId="090AED85" w:rsidR="006430A5" w:rsidRDefault="00BF350C" w:rsidP="00D530A9">
      <w:r>
        <w:t xml:space="preserve">Seminar: </w:t>
      </w:r>
      <w:r w:rsidR="00FA6722">
        <w:t xml:space="preserve">12:30-2:30: </w:t>
      </w:r>
      <w:r w:rsidR="005161DE">
        <w:t>The Human Zoo</w:t>
      </w:r>
      <w:r w:rsidR="00C33092">
        <w:t xml:space="preserve"> and the Ethnographic Gaze</w:t>
      </w:r>
    </w:p>
    <w:p w14:paraId="7BD47FEB" w14:textId="77777777" w:rsidR="005161DE" w:rsidRDefault="005161DE" w:rsidP="00D530A9">
      <w:r>
        <w:t xml:space="preserve">Read: </w:t>
      </w:r>
    </w:p>
    <w:p w14:paraId="225F7862" w14:textId="363AB708" w:rsidR="005161DE" w:rsidRDefault="005161DE" w:rsidP="00D530A9">
      <w:r>
        <w:t>*LACMA Catalogue, Schwartz, “Au Tour du Monde”</w:t>
      </w:r>
    </w:p>
    <w:p w14:paraId="647D13B0" w14:textId="2D692845" w:rsidR="005161DE" w:rsidRDefault="005161DE" w:rsidP="005161DE">
      <w:r>
        <w:t xml:space="preserve">*Allan, Michael. “Deserted Histories: The Lumière Brothers, the Pyramids and Early Film Form.” </w:t>
      </w:r>
      <w:r>
        <w:rPr>
          <w:i/>
          <w:iCs/>
        </w:rPr>
        <w:t>Early Popular Visual Culture</w:t>
      </w:r>
      <w:r>
        <w:t xml:space="preserve"> 6, no. 2 (July 2008): 159–70. </w:t>
      </w:r>
      <w:hyperlink r:id="rId9" w:history="1">
        <w:r>
          <w:rPr>
            <w:rStyle w:val="Hyperlink"/>
          </w:rPr>
          <w:t>https://doi.org/10.1080/17460650802150416</w:t>
        </w:r>
      </w:hyperlink>
      <w:r>
        <w:t>.</w:t>
      </w:r>
    </w:p>
    <w:p w14:paraId="4B5498F1" w14:textId="44394253" w:rsidR="006A0F32" w:rsidRDefault="006A0F32" w:rsidP="005161DE">
      <w:r>
        <w:t>Film Screenings: Gallery selections for Around the World</w:t>
      </w:r>
      <w:r w:rsidR="00FA6722">
        <w:t>, 9</w:t>
      </w:r>
    </w:p>
    <w:p w14:paraId="0428DAE9" w14:textId="77777777" w:rsidR="00BF350C" w:rsidRDefault="00BF350C" w:rsidP="00D530A9"/>
    <w:p w14:paraId="1FA34944" w14:textId="3E7DFD21" w:rsidR="00BF350C" w:rsidRDefault="004755CE" w:rsidP="00D530A9">
      <w:r>
        <w:t xml:space="preserve">Friday: </w:t>
      </w:r>
      <w:r w:rsidR="006430A5">
        <w:t xml:space="preserve">May 20: </w:t>
      </w:r>
      <w:r w:rsidR="005161DE">
        <w:t xml:space="preserve">LACMA Gallery </w:t>
      </w:r>
      <w:r w:rsidR="00BF350C">
        <w:t xml:space="preserve">10-12: </w:t>
      </w:r>
      <w:r w:rsidR="005161DE" w:rsidRPr="002161FB">
        <w:t>The Art of Looking</w:t>
      </w:r>
      <w:r w:rsidR="00C33092" w:rsidRPr="002161FB">
        <w:t xml:space="preserve">: Optical Devices </w:t>
      </w:r>
      <w:r w:rsidR="006A0F32" w:rsidRPr="002161FB">
        <w:t xml:space="preserve">with Salvesen </w:t>
      </w:r>
      <w:r w:rsidRPr="002161FB">
        <w:t>(10:30-11:30)</w:t>
      </w:r>
    </w:p>
    <w:p w14:paraId="7478D293" w14:textId="2B7941FF" w:rsidR="0064557E" w:rsidRDefault="006A0F32" w:rsidP="00D530A9">
      <w:r>
        <w:t>Lunch: 12:00-12:30</w:t>
      </w:r>
    </w:p>
    <w:p w14:paraId="65E5AF46" w14:textId="1C100E7D" w:rsidR="006A0F32" w:rsidRDefault="006A0F32" w:rsidP="00D530A9">
      <w:r>
        <w:t xml:space="preserve">Seminar: </w:t>
      </w:r>
      <w:r w:rsidR="00FA6722">
        <w:t xml:space="preserve">12:30-2:30: </w:t>
      </w:r>
      <w:r>
        <w:t>Art meets Popular Culture: Technology and Tradition</w:t>
      </w:r>
    </w:p>
    <w:p w14:paraId="2F531CBD" w14:textId="77777777" w:rsidR="006A0F32" w:rsidRDefault="006A0F32" w:rsidP="00D530A9">
      <w:r>
        <w:t>Read:</w:t>
      </w:r>
    </w:p>
    <w:p w14:paraId="577CC28E" w14:textId="2E909D07" w:rsidR="006A0F32" w:rsidRDefault="006A0F32" w:rsidP="00D530A9">
      <w:r>
        <w:t xml:space="preserve">LACMA Catalogue: Salvesen on optical devices, </w:t>
      </w:r>
      <w:proofErr w:type="spellStart"/>
      <w:r>
        <w:t>Lehmbeck</w:t>
      </w:r>
      <w:proofErr w:type="spellEnd"/>
      <w:r>
        <w:t xml:space="preserve"> on Painting and Sculpture</w:t>
      </w:r>
    </w:p>
    <w:p w14:paraId="31717620" w14:textId="1127301B" w:rsidR="006A0F32" w:rsidRDefault="006A0F32" w:rsidP="006A0F32">
      <w:r>
        <w:t>*</w:t>
      </w:r>
      <w:proofErr w:type="spellStart"/>
      <w:r>
        <w:t>Elsaesser</w:t>
      </w:r>
      <w:proofErr w:type="spellEnd"/>
      <w:r>
        <w:t xml:space="preserve">, Thomas. “The Cinematic </w:t>
      </w:r>
      <w:proofErr w:type="spellStart"/>
      <w:r>
        <w:t>Dispositif</w:t>
      </w:r>
      <w:proofErr w:type="spellEnd"/>
      <w:r>
        <w:t xml:space="preserve">: (Between Apparatus Theory and Artists’ Cinema).” In </w:t>
      </w:r>
      <w:r>
        <w:rPr>
          <w:i/>
          <w:iCs/>
        </w:rPr>
        <w:t>Film History as Media Archaeology</w:t>
      </w:r>
      <w:r>
        <w:t xml:space="preserve">, 101–36. Tracking Digital Cinema. Amsterdam University Press, 2016. </w:t>
      </w:r>
      <w:hyperlink r:id="rId10" w:history="1">
        <w:r>
          <w:rPr>
            <w:rStyle w:val="Hyperlink"/>
          </w:rPr>
          <w:t>https://doi.org/10.2307/j.ctt1zxskjv.6</w:t>
        </w:r>
      </w:hyperlink>
      <w:r>
        <w:t>.</w:t>
      </w:r>
    </w:p>
    <w:p w14:paraId="276D4743" w14:textId="58D4812E" w:rsidR="00575BE9" w:rsidRDefault="00575BE9" w:rsidP="006A0F32">
      <w:r>
        <w:lastRenderedPageBreak/>
        <w:t>Films: Watch films about spectatorship and fine art</w:t>
      </w:r>
      <w:r w:rsidR="00FA6722">
        <w:t xml:space="preserve">, </w:t>
      </w:r>
      <w:r w:rsidR="002161FB">
        <w:t>6, 7, 8, 11</w:t>
      </w:r>
    </w:p>
    <w:p w14:paraId="0EDCC10B" w14:textId="77777777" w:rsidR="006A0F32" w:rsidRDefault="006A0F32" w:rsidP="00D530A9"/>
    <w:p w14:paraId="7E69B211" w14:textId="2C4C9E70" w:rsidR="0064557E" w:rsidRDefault="0064557E" w:rsidP="00D530A9">
      <w:pPr>
        <w:rPr>
          <w:b/>
          <w:bCs/>
        </w:rPr>
      </w:pPr>
      <w:r w:rsidRPr="0064557E">
        <w:rPr>
          <w:b/>
          <w:bCs/>
        </w:rPr>
        <w:t xml:space="preserve">Week Two: Putting </w:t>
      </w:r>
      <w:proofErr w:type="gramStart"/>
      <w:r w:rsidRPr="0064557E">
        <w:rPr>
          <w:b/>
          <w:bCs/>
        </w:rPr>
        <w:t>An</w:t>
      </w:r>
      <w:proofErr w:type="gramEnd"/>
      <w:r w:rsidRPr="0064557E">
        <w:rPr>
          <w:b/>
          <w:bCs/>
        </w:rPr>
        <w:t xml:space="preserve"> Exhibition Together</w:t>
      </w:r>
    </w:p>
    <w:p w14:paraId="1266E6E3" w14:textId="10B44EC9" w:rsidR="0064557E" w:rsidRDefault="0064557E" w:rsidP="00D530A9">
      <w:pPr>
        <w:rPr>
          <w:b/>
          <w:bCs/>
        </w:rPr>
      </w:pPr>
    </w:p>
    <w:p w14:paraId="703F30F6" w14:textId="2AB5D5EB" w:rsidR="0064557E" w:rsidRDefault="006A0F32" w:rsidP="00D530A9">
      <w:r>
        <w:t xml:space="preserve">Monday, </w:t>
      </w:r>
      <w:r w:rsidR="0064557E">
        <w:t>May 23:</w:t>
      </w:r>
      <w:r w:rsidR="002161FB">
        <w:t xml:space="preserve"> Exhibition Installation: Victoria </w:t>
      </w:r>
      <w:proofErr w:type="spellStart"/>
      <w:r w:rsidR="002161FB">
        <w:t>Behner</w:t>
      </w:r>
      <w:proofErr w:type="spellEnd"/>
      <w:r w:rsidR="002161FB">
        <w:t>, LACMA</w:t>
      </w:r>
    </w:p>
    <w:p w14:paraId="049E99C2" w14:textId="2FB4475F" w:rsidR="00BF350C" w:rsidRDefault="006A0F32" w:rsidP="00D530A9">
      <w:r>
        <w:t xml:space="preserve">LACMA </w:t>
      </w:r>
      <w:r w:rsidR="00BF350C">
        <w:t xml:space="preserve">Gallery: 10-12 </w:t>
      </w:r>
    </w:p>
    <w:p w14:paraId="236DD8D3" w14:textId="1B1F5903" w:rsidR="006A0F32" w:rsidRDefault="006A0F32" w:rsidP="00D530A9">
      <w:r>
        <w:t>Lunch: 12:00-12:30</w:t>
      </w:r>
    </w:p>
    <w:p w14:paraId="07C35341" w14:textId="58C26AF4" w:rsidR="006A0F32" w:rsidRDefault="006A0F32" w:rsidP="00D530A9">
      <w:r>
        <w:t xml:space="preserve">12:30-2:30 Seminar: Discussion of Schwartz, </w:t>
      </w:r>
      <w:r w:rsidRPr="002161FB">
        <w:rPr>
          <w:i/>
          <w:iCs/>
        </w:rPr>
        <w:t>SR</w:t>
      </w:r>
    </w:p>
    <w:p w14:paraId="31E9A9B2" w14:textId="08FF7856" w:rsidR="006A0F32" w:rsidRDefault="006A0F32" w:rsidP="00D530A9">
      <w:r>
        <w:t xml:space="preserve">Read: Schwartz, </w:t>
      </w:r>
      <w:r w:rsidRPr="006A0F32">
        <w:rPr>
          <w:i/>
          <w:iCs/>
        </w:rPr>
        <w:t>Spectacular Realities</w:t>
      </w:r>
      <w:r>
        <w:t xml:space="preserve"> </w:t>
      </w:r>
    </w:p>
    <w:p w14:paraId="4BB84319" w14:textId="36812A09" w:rsidR="00907576" w:rsidRDefault="00907576" w:rsidP="00D530A9">
      <w:r>
        <w:t xml:space="preserve">Watch </w:t>
      </w:r>
      <w:proofErr w:type="spellStart"/>
      <w:r>
        <w:t>Théatre</w:t>
      </w:r>
      <w:proofErr w:type="spellEnd"/>
      <w:r>
        <w:t xml:space="preserve"> </w:t>
      </w:r>
      <w:proofErr w:type="spellStart"/>
      <w:r>
        <w:t>Optique</w:t>
      </w:r>
      <w:proofErr w:type="spellEnd"/>
      <w:r>
        <w:t xml:space="preserve"> program: LACMA</w:t>
      </w:r>
    </w:p>
    <w:p w14:paraId="66B56890" w14:textId="77777777" w:rsidR="00BF350C" w:rsidRDefault="00BF350C" w:rsidP="00D530A9"/>
    <w:p w14:paraId="1BDC0C96" w14:textId="7C1EB065" w:rsidR="006A0F32" w:rsidRDefault="006A0F32" w:rsidP="00D530A9">
      <w:r>
        <w:t xml:space="preserve">Tuesday, </w:t>
      </w:r>
      <w:r w:rsidR="0064557E">
        <w:t xml:space="preserve">May 24: </w:t>
      </w:r>
      <w:r w:rsidR="004755CE">
        <w:t xml:space="preserve">The Art of the Loan and Object Identification </w:t>
      </w:r>
    </w:p>
    <w:p w14:paraId="076E98ED" w14:textId="77777777" w:rsidR="00575BE9" w:rsidRDefault="006A0F32" w:rsidP="00D530A9">
      <w:r>
        <w:t xml:space="preserve">LACMA Gallery: </w:t>
      </w:r>
      <w:r w:rsidR="00575BE9">
        <w:t>10-12</w:t>
      </w:r>
    </w:p>
    <w:p w14:paraId="4BBB0578" w14:textId="77777777" w:rsidR="002161FB" w:rsidRDefault="006A0F32" w:rsidP="00D530A9">
      <w:r w:rsidRPr="002161FB">
        <w:t xml:space="preserve">Leah </w:t>
      </w:r>
      <w:proofErr w:type="spellStart"/>
      <w:r w:rsidRPr="002161FB">
        <w:t>Lehmbeck</w:t>
      </w:r>
      <w:proofErr w:type="spellEnd"/>
      <w:r w:rsidRPr="002161FB">
        <w:t xml:space="preserve"> </w:t>
      </w:r>
      <w:r w:rsidR="00575BE9" w:rsidRPr="002161FB">
        <w:t>discusses</w:t>
      </w:r>
      <w:r w:rsidR="004755CE" w:rsidRPr="002161FB">
        <w:t xml:space="preserve"> object research, </w:t>
      </w:r>
      <w:r w:rsidR="00575BE9" w:rsidRPr="002161FB">
        <w:t>the major loans in the show</w:t>
      </w:r>
      <w:r w:rsidR="004755CE" w:rsidRPr="002161FB">
        <w:t xml:space="preserve"> and acquisitions</w:t>
      </w:r>
      <w:r w:rsidR="004755CE">
        <w:t xml:space="preserve"> </w:t>
      </w:r>
    </w:p>
    <w:p w14:paraId="17572690" w14:textId="1CDC5524" w:rsidR="0064557E" w:rsidRDefault="004755CE" w:rsidP="00D530A9">
      <w:r>
        <w:t>10:30-12:00 in the gallery and outside for discussion</w:t>
      </w:r>
    </w:p>
    <w:p w14:paraId="205B55AC" w14:textId="0D577D4E" w:rsidR="00575BE9" w:rsidRDefault="00575BE9" w:rsidP="00D530A9">
      <w:r>
        <w:t>Lunch: 12-12:30</w:t>
      </w:r>
    </w:p>
    <w:p w14:paraId="706EDA25" w14:textId="04AFC67A" w:rsidR="00575BE9" w:rsidRDefault="00575BE9" w:rsidP="00D530A9">
      <w:r>
        <w:t xml:space="preserve">Seminar: </w:t>
      </w:r>
      <w:r w:rsidR="002161FB">
        <w:t xml:space="preserve">12:30-2:30 </w:t>
      </w:r>
      <w:r>
        <w:t>The Spaces of Cinema</w:t>
      </w:r>
      <w:r w:rsidR="00820CAA">
        <w:t xml:space="preserve">: </w:t>
      </w:r>
      <w:r w:rsidR="00820CAA" w:rsidRPr="00A2287F">
        <w:t xml:space="preserve">Visit by </w:t>
      </w:r>
      <w:r w:rsidR="002161FB" w:rsidRPr="00A2287F">
        <w:t xml:space="preserve">Brian </w:t>
      </w:r>
      <w:r w:rsidR="00820CAA" w:rsidRPr="00A2287F">
        <w:t>Jacobson</w:t>
      </w:r>
    </w:p>
    <w:p w14:paraId="2EC58A5C" w14:textId="746124EA" w:rsidR="00575BE9" w:rsidRDefault="00575BE9" w:rsidP="00D530A9">
      <w:r>
        <w:t xml:space="preserve">Read: LACMA Catalogue, Jacobson, “Before the Studios” </w:t>
      </w:r>
    </w:p>
    <w:p w14:paraId="4DD217F3" w14:textId="748385C3" w:rsidR="00575BE9" w:rsidRDefault="00575BE9" w:rsidP="00D530A9">
      <w:r>
        <w:t>Selec</w:t>
      </w:r>
      <w:r w:rsidR="002161FB">
        <w:t>ted presentations</w:t>
      </w:r>
      <w:r>
        <w:t xml:space="preserve"> f</w:t>
      </w:r>
      <w:r w:rsidR="00820CAA">
        <w:t>ro</w:t>
      </w:r>
      <w:r>
        <w:t xml:space="preserve">m the </w:t>
      </w:r>
      <w:proofErr w:type="spellStart"/>
      <w:r>
        <w:t>Musée</w:t>
      </w:r>
      <w:proofErr w:type="spellEnd"/>
      <w:r>
        <w:t xml:space="preserve"> d’Orsay catalogue </w:t>
      </w:r>
      <w:r w:rsidR="002161FB">
        <w:t>from grad students</w:t>
      </w:r>
    </w:p>
    <w:p w14:paraId="492D431E" w14:textId="5ED50B11" w:rsidR="00BF350C" w:rsidRDefault="00BF350C" w:rsidP="00D530A9"/>
    <w:p w14:paraId="6C050A43" w14:textId="74AF6D91" w:rsidR="00BF350C" w:rsidRDefault="00575BE9" w:rsidP="00BF350C">
      <w:r>
        <w:t xml:space="preserve">Thursday </w:t>
      </w:r>
      <w:r w:rsidR="0064557E">
        <w:t xml:space="preserve">May 26: </w:t>
      </w:r>
      <w:r w:rsidR="00BF350C" w:rsidRPr="00A2287F">
        <w:t xml:space="preserve">Films in the Gallery </w:t>
      </w:r>
      <w:r w:rsidRPr="00A2287F">
        <w:t>with curatorial assistant Aaron Rich</w:t>
      </w:r>
    </w:p>
    <w:p w14:paraId="090B4AE4" w14:textId="1427183B" w:rsidR="002161FB" w:rsidRDefault="002161FB" w:rsidP="00BF350C">
      <w:r>
        <w:t xml:space="preserve">Screen the films in the Salle du </w:t>
      </w:r>
      <w:proofErr w:type="spellStart"/>
      <w:r>
        <w:t>Cinéma</w:t>
      </w:r>
      <w:proofErr w:type="spellEnd"/>
      <w:r>
        <w:t xml:space="preserve"> and discuss</w:t>
      </w:r>
    </w:p>
    <w:p w14:paraId="6066A117" w14:textId="5D45759B" w:rsidR="00575BE9" w:rsidRDefault="00575BE9" w:rsidP="00BF350C">
      <w:r>
        <w:t>LACMA Gallery: 10-12</w:t>
      </w:r>
    </w:p>
    <w:p w14:paraId="33C83978" w14:textId="269184EA" w:rsidR="00575BE9" w:rsidRDefault="00575BE9" w:rsidP="00BF350C">
      <w:r>
        <w:t>12-12:30 Lunch</w:t>
      </w:r>
    </w:p>
    <w:p w14:paraId="37A4CAD8" w14:textId="6E68D93E" w:rsidR="00575BE9" w:rsidRDefault="00575BE9" w:rsidP="00BF350C">
      <w:r>
        <w:t>Seminar</w:t>
      </w:r>
      <w:r w:rsidRPr="00A2287F">
        <w:t xml:space="preserve">: </w:t>
      </w:r>
      <w:r w:rsidR="00C91AD0" w:rsidRPr="00A2287F">
        <w:t xml:space="preserve">12:30-2:30 </w:t>
      </w:r>
      <w:r w:rsidR="00820CAA" w:rsidRPr="00A2287F">
        <w:t>What is a Museum Education Department? Elizabeth Gerber</w:t>
      </w:r>
      <w:r w:rsidR="00820CAA">
        <w:t xml:space="preserve"> </w:t>
      </w:r>
    </w:p>
    <w:p w14:paraId="2BD69933" w14:textId="77777777" w:rsidR="00575BE9" w:rsidRDefault="00575BE9" w:rsidP="00703EDE">
      <w:r>
        <w:t>Read:</w:t>
      </w:r>
    </w:p>
    <w:p w14:paraId="55F0D8A3" w14:textId="7D40D3FD" w:rsidR="00575BE9" w:rsidRDefault="00575BE9" w:rsidP="00575BE9">
      <w:r>
        <w:t xml:space="preserve"> *Werner, Jean-François. “The Archives of the Planet: The Life and Works of Albert Kahn.” </w:t>
      </w:r>
      <w:r>
        <w:rPr>
          <w:i/>
          <w:iCs/>
        </w:rPr>
        <w:t>Visual Anthropology</w:t>
      </w:r>
      <w:r>
        <w:t xml:space="preserve"> 28, no. 5 (October 20, 2015): 438–50. </w:t>
      </w:r>
      <w:hyperlink r:id="rId11" w:history="1">
        <w:r>
          <w:rPr>
            <w:rStyle w:val="Hyperlink"/>
          </w:rPr>
          <w:t>https://doi.org/10.1080/08949468.2015.1086215</w:t>
        </w:r>
      </w:hyperlink>
      <w:r>
        <w:t>.</w:t>
      </w:r>
    </w:p>
    <w:p w14:paraId="7687442C" w14:textId="13B3C86C" w:rsidR="00575BE9" w:rsidRPr="00907576" w:rsidRDefault="00575BE9" w:rsidP="00BF350C"/>
    <w:p w14:paraId="265093C7" w14:textId="56AB92B8" w:rsidR="009F0FBA" w:rsidRDefault="00703EDE" w:rsidP="00D530A9">
      <w:r>
        <w:t xml:space="preserve">Friday </w:t>
      </w:r>
      <w:r w:rsidR="0064557E">
        <w:t xml:space="preserve">May 27: </w:t>
      </w:r>
      <w:r w:rsidR="00C91AD0">
        <w:t xml:space="preserve">Museum </w:t>
      </w:r>
      <w:r w:rsidR="009F0FBA">
        <w:t>Publication</w:t>
      </w:r>
    </w:p>
    <w:p w14:paraId="07E4C809" w14:textId="0F7038AE" w:rsidR="0064557E" w:rsidRPr="0064557E" w:rsidRDefault="009F0FBA" w:rsidP="00D530A9">
      <w:r>
        <w:t>10</w:t>
      </w:r>
      <w:r w:rsidR="00C91AD0">
        <w:t>:30</w:t>
      </w:r>
      <w:r>
        <w:t>-</w:t>
      </w:r>
      <w:r w:rsidR="00C91AD0">
        <w:t>12:00:</w:t>
      </w:r>
      <w:r>
        <w:t xml:space="preserve"> Visit in the Gallery </w:t>
      </w:r>
      <w:r w:rsidR="00703EDE">
        <w:t>with an eye to how the exhibition and the book are different</w:t>
      </w:r>
    </w:p>
    <w:p w14:paraId="5B16367B" w14:textId="0B2CA81B" w:rsidR="00703EDE" w:rsidRDefault="00703EDE" w:rsidP="00D530A9">
      <w:r>
        <w:t>12:00-12:30:</w:t>
      </w:r>
      <w:r w:rsidR="00EF670C">
        <w:t xml:space="preserve"> </w:t>
      </w:r>
      <w:r>
        <w:t xml:space="preserve">Lunch Break </w:t>
      </w:r>
    </w:p>
    <w:p w14:paraId="5DB9DA6A" w14:textId="1A75A8DC" w:rsidR="00C91AD0" w:rsidRDefault="00820CAA" w:rsidP="00C91AD0">
      <w:r>
        <w:t>12:20-</w:t>
      </w:r>
      <w:r w:rsidR="00C91AD0">
        <w:t xml:space="preserve">2:30: </w:t>
      </w:r>
      <w:r w:rsidR="00C91AD0" w:rsidRPr="00A2287F">
        <w:t>Meeting with Lisa Mark LACMA pubs</w:t>
      </w:r>
      <w:r w:rsidR="00C91AD0">
        <w:t>, Discussion of the differences between the wall and the page</w:t>
      </w:r>
    </w:p>
    <w:p w14:paraId="3E93FEBF" w14:textId="77777777" w:rsidR="009F0FBA" w:rsidRDefault="009F0FBA" w:rsidP="00D530A9"/>
    <w:p w14:paraId="40C2D7C6" w14:textId="6951B264" w:rsidR="006430A5" w:rsidRPr="0064557E" w:rsidRDefault="00703EDE" w:rsidP="00D530A9">
      <w:pPr>
        <w:rPr>
          <w:b/>
          <w:bCs/>
        </w:rPr>
      </w:pPr>
      <w:r>
        <w:rPr>
          <w:b/>
          <w:bCs/>
        </w:rPr>
        <w:t>T</w:t>
      </w:r>
      <w:r w:rsidR="0064557E" w:rsidRPr="0064557E">
        <w:rPr>
          <w:b/>
          <w:bCs/>
        </w:rPr>
        <w:t xml:space="preserve">ravel to Paris: </w:t>
      </w:r>
      <w:r>
        <w:rPr>
          <w:b/>
          <w:bCs/>
        </w:rPr>
        <w:t xml:space="preserve">Saturday </w:t>
      </w:r>
      <w:r w:rsidR="0064557E" w:rsidRPr="0064557E">
        <w:rPr>
          <w:b/>
          <w:bCs/>
        </w:rPr>
        <w:t>May 28</w:t>
      </w:r>
      <w:r w:rsidR="0064557E">
        <w:rPr>
          <w:b/>
          <w:bCs/>
        </w:rPr>
        <w:t xml:space="preserve">: instructor will also be accompanied by </w:t>
      </w:r>
      <w:r w:rsidR="00C91AD0">
        <w:rPr>
          <w:b/>
          <w:bCs/>
        </w:rPr>
        <w:t xml:space="preserve">Jennifer Miller, Associate Director, VSRI </w:t>
      </w:r>
      <w:r w:rsidR="0064557E">
        <w:rPr>
          <w:b/>
          <w:bCs/>
        </w:rPr>
        <w:t xml:space="preserve">who will </w:t>
      </w:r>
      <w:r>
        <w:rPr>
          <w:b/>
          <w:bCs/>
        </w:rPr>
        <w:t>help in Pari</w:t>
      </w:r>
      <w:r w:rsidR="00A2287F">
        <w:rPr>
          <w:b/>
          <w:bCs/>
        </w:rPr>
        <w:t>s</w:t>
      </w:r>
      <w:r w:rsidR="0064557E">
        <w:rPr>
          <w:b/>
          <w:bCs/>
        </w:rPr>
        <w:t>.</w:t>
      </w:r>
    </w:p>
    <w:p w14:paraId="7DE7024A" w14:textId="224FB9C9" w:rsidR="0064557E" w:rsidRDefault="0064557E" w:rsidP="00D530A9"/>
    <w:p w14:paraId="679712E2" w14:textId="3C89478A" w:rsidR="0064557E" w:rsidRDefault="0064557E" w:rsidP="00D530A9">
      <w:pPr>
        <w:rPr>
          <w:b/>
          <w:bCs/>
        </w:rPr>
      </w:pPr>
      <w:r>
        <w:rPr>
          <w:b/>
          <w:bCs/>
        </w:rPr>
        <w:t>Paris, then and now</w:t>
      </w:r>
      <w:r w:rsidR="00A1429C">
        <w:rPr>
          <w:b/>
          <w:bCs/>
        </w:rPr>
        <w:t>: ITINERARY IN PROGRESS</w:t>
      </w:r>
      <w:r>
        <w:rPr>
          <w:b/>
          <w:bCs/>
        </w:rPr>
        <w:t xml:space="preserve"> </w:t>
      </w:r>
    </w:p>
    <w:p w14:paraId="32E314D4" w14:textId="1A3172F6" w:rsidR="0064557E" w:rsidRDefault="0064557E" w:rsidP="00D530A9">
      <w:pPr>
        <w:rPr>
          <w:b/>
          <w:bCs/>
        </w:rPr>
      </w:pPr>
    </w:p>
    <w:p w14:paraId="76140734" w14:textId="698EBF82" w:rsidR="00C27E13" w:rsidRPr="00C27E13" w:rsidRDefault="00C27E13" w:rsidP="00D530A9">
      <w:r>
        <w:t xml:space="preserve">There will be an optional evening at the ballet or the opera, to be determined once the schedule is announced. </w:t>
      </w:r>
      <w:r w:rsidR="00703EDE">
        <w:t xml:space="preserve">Other details will emerge closer to the visit based on what exhibitions are up. </w:t>
      </w:r>
    </w:p>
    <w:p w14:paraId="2FE14960" w14:textId="77777777" w:rsidR="00C27E13" w:rsidRDefault="00C27E13" w:rsidP="00D530A9"/>
    <w:p w14:paraId="182CC4E3" w14:textId="03E00AD5" w:rsidR="00C91AD0" w:rsidRDefault="0064557E" w:rsidP="00D530A9">
      <w:r>
        <w:t xml:space="preserve">Arrival Sunday morning, May 29. </w:t>
      </w:r>
      <w:r w:rsidR="00C91AD0">
        <w:t>Depending on travel</w:t>
      </w:r>
      <w:r w:rsidR="00065161">
        <w:t xml:space="preserve"> plans: Lunch in the Marais and visit to </w:t>
      </w:r>
      <w:proofErr w:type="spellStart"/>
      <w:r w:rsidR="00065161">
        <w:t>Musée</w:t>
      </w:r>
      <w:proofErr w:type="spellEnd"/>
      <w:r w:rsidR="00065161">
        <w:t xml:space="preserve"> </w:t>
      </w:r>
      <w:proofErr w:type="spellStart"/>
      <w:r w:rsidR="00065161">
        <w:t>Carnavalet</w:t>
      </w:r>
      <w:proofErr w:type="spellEnd"/>
      <w:r w:rsidR="00065161">
        <w:t>. (Depends on plane)</w:t>
      </w:r>
    </w:p>
    <w:p w14:paraId="00D6521B" w14:textId="77777777" w:rsidR="00F856F5" w:rsidRDefault="00F856F5" w:rsidP="00F856F5">
      <w:r>
        <w:t xml:space="preserve">Screen: Henri Langlois, Phantom of the </w:t>
      </w:r>
      <w:proofErr w:type="spellStart"/>
      <w:r>
        <w:t>Cinémathèque</w:t>
      </w:r>
      <w:proofErr w:type="spellEnd"/>
      <w:r>
        <w:t xml:space="preserve"> (on </w:t>
      </w:r>
      <w:proofErr w:type="spellStart"/>
      <w:r>
        <w:t>Kanopy</w:t>
      </w:r>
      <w:proofErr w:type="spellEnd"/>
      <w:r>
        <w:t>)</w:t>
      </w:r>
    </w:p>
    <w:p w14:paraId="09747F7A" w14:textId="0EC466A1" w:rsidR="00703EDE" w:rsidRDefault="00C91AD0" w:rsidP="00D530A9">
      <w:r>
        <w:t>Meeting at Hotel at 1</w:t>
      </w:r>
      <w:r w:rsidR="00065161">
        <w:t>7</w:t>
      </w:r>
      <w:r>
        <w:t>h to check-in and talk about the week ahead, especially COVID Protocols.</w:t>
      </w:r>
    </w:p>
    <w:p w14:paraId="519B077B" w14:textId="2C8DF85E" w:rsidR="0064557E" w:rsidRDefault="0064557E" w:rsidP="00D530A9">
      <w:r>
        <w:t xml:space="preserve">Group Dinner at 8 pm. </w:t>
      </w:r>
      <w:r w:rsidR="00C91AD0">
        <w:t>Details TBD.</w:t>
      </w:r>
    </w:p>
    <w:p w14:paraId="07036B43" w14:textId="2936951A" w:rsidR="0064557E" w:rsidRDefault="0064557E" w:rsidP="00D530A9"/>
    <w:p w14:paraId="7F32518C" w14:textId="3339E0E4" w:rsidR="00DD5597" w:rsidRDefault="00BA3B0C" w:rsidP="00DD5597">
      <w:r>
        <w:t xml:space="preserve">Monday, </w:t>
      </w:r>
      <w:r w:rsidR="0064557E">
        <w:t xml:space="preserve">May 30: </w:t>
      </w:r>
      <w:r w:rsidR="00DD5597">
        <w:t>City of Cinema</w:t>
      </w:r>
    </w:p>
    <w:p w14:paraId="486F582D" w14:textId="721C2626" w:rsidR="00DD5597" w:rsidRDefault="00DD5597" w:rsidP="00DD5597">
      <w:r>
        <w:t xml:space="preserve">10:30-1: Visit to the </w:t>
      </w:r>
      <w:proofErr w:type="spellStart"/>
      <w:r>
        <w:t>Cinemathèque</w:t>
      </w:r>
      <w:proofErr w:type="spellEnd"/>
      <w:r>
        <w:t xml:space="preserve">: </w:t>
      </w:r>
      <w:proofErr w:type="spellStart"/>
      <w:r>
        <w:t>Musée</w:t>
      </w:r>
      <w:proofErr w:type="spellEnd"/>
      <w:r>
        <w:t xml:space="preserve"> Méliès</w:t>
      </w:r>
      <w:r w:rsidR="00F856F5">
        <w:t xml:space="preserve">; meeting with Stefan </w:t>
      </w:r>
      <w:proofErr w:type="spellStart"/>
      <w:r w:rsidR="00F856F5">
        <w:t>Cornic</w:t>
      </w:r>
      <w:proofErr w:type="spellEnd"/>
      <w:r w:rsidR="00F856F5">
        <w:t>, documentary film-maker.</w:t>
      </w:r>
    </w:p>
    <w:p w14:paraId="72969AF9" w14:textId="77777777" w:rsidR="00DD5597" w:rsidRDefault="00DD5597" w:rsidP="00DD5597">
      <w:r>
        <w:t xml:space="preserve">Picnic in the Parc de </w:t>
      </w:r>
      <w:proofErr w:type="spellStart"/>
      <w:r>
        <w:t>Bercy</w:t>
      </w:r>
      <w:proofErr w:type="spellEnd"/>
    </w:p>
    <w:p w14:paraId="16C4407D" w14:textId="77777777" w:rsidR="00DD5597" w:rsidRDefault="00DD5597" w:rsidP="00DD5597">
      <w:r>
        <w:t xml:space="preserve">14:30-17: Visit to the </w:t>
      </w:r>
      <w:proofErr w:type="spellStart"/>
      <w:r>
        <w:t>Bibliotheque</w:t>
      </w:r>
      <w:proofErr w:type="spellEnd"/>
      <w:r>
        <w:t xml:space="preserve"> </w:t>
      </w:r>
      <w:proofErr w:type="spellStart"/>
      <w:r>
        <w:t>Nationale</w:t>
      </w:r>
      <w:proofErr w:type="spellEnd"/>
      <w:r>
        <w:t xml:space="preserve"> de France</w:t>
      </w:r>
    </w:p>
    <w:p w14:paraId="01EAC2F9" w14:textId="77777777" w:rsidR="00DD5597" w:rsidRDefault="00DD5597" w:rsidP="00DD5597">
      <w:r>
        <w:t>Movie at the Grand Rex, followed by dinner</w:t>
      </w:r>
    </w:p>
    <w:p w14:paraId="56408A5D" w14:textId="2429E304" w:rsidR="00DD5597" w:rsidRDefault="00DD5597" w:rsidP="00BA3B0C"/>
    <w:p w14:paraId="75F6DA41" w14:textId="782EDE8D" w:rsidR="00DD5597" w:rsidRDefault="00DD5597" w:rsidP="00BA3B0C">
      <w:r>
        <w:t xml:space="preserve">Tuesday, May 31: </w:t>
      </w:r>
    </w:p>
    <w:p w14:paraId="391CB8D1" w14:textId="37632CF5" w:rsidR="0081492A" w:rsidRDefault="0081492A" w:rsidP="00BA3B0C">
      <w:r>
        <w:t>Picnic in the Palais Royal</w:t>
      </w:r>
    </w:p>
    <w:p w14:paraId="2DB80F5E" w14:textId="1A836734" w:rsidR="00DD5597" w:rsidRDefault="00DD5597" w:rsidP="00DD5597">
      <w:r>
        <w:t>Visit to the INHA on the rue de Richelieu: research and reading</w:t>
      </w:r>
    </w:p>
    <w:p w14:paraId="588CD444" w14:textId="72C07503" w:rsidR="00DD5597" w:rsidRDefault="0081492A" w:rsidP="00BA3B0C">
      <w:r>
        <w:t xml:space="preserve">Walking Tour of Paris and papers due. </w:t>
      </w:r>
    </w:p>
    <w:p w14:paraId="050ECF0D" w14:textId="77777777" w:rsidR="00DD5597" w:rsidRDefault="00DD5597" w:rsidP="00BA3B0C"/>
    <w:p w14:paraId="2CAEF661" w14:textId="13335468" w:rsidR="00BA3B0C" w:rsidRDefault="00DD5597" w:rsidP="00D530A9">
      <w:r>
        <w:t>Wednesday June 1</w:t>
      </w:r>
      <w:r w:rsidR="0064557E">
        <w:t>:</w:t>
      </w:r>
      <w:r w:rsidR="00BA3B0C">
        <w:t xml:space="preserve"> Visit to the </w:t>
      </w:r>
      <w:proofErr w:type="spellStart"/>
      <w:r w:rsidR="00BA3B0C">
        <w:t>Musée</w:t>
      </w:r>
      <w:proofErr w:type="spellEnd"/>
      <w:r w:rsidR="00BA3B0C">
        <w:t xml:space="preserve"> d’Orsay</w:t>
      </w:r>
    </w:p>
    <w:p w14:paraId="2DCE5188" w14:textId="26988279" w:rsidR="00BA3B0C" w:rsidRDefault="00BA3B0C" w:rsidP="00D530A9">
      <w:r>
        <w:t xml:space="preserve">11-13:30: Downstairs traditional art of the 19thc. </w:t>
      </w:r>
    </w:p>
    <w:p w14:paraId="2EB388EB" w14:textId="101AC3FD" w:rsidR="0064557E" w:rsidRDefault="00C27E13" w:rsidP="00D530A9">
      <w:r>
        <w:t xml:space="preserve">13:30-14:30 </w:t>
      </w:r>
      <w:r w:rsidR="00BA3B0C">
        <w:t>Lunch at Orsay</w:t>
      </w:r>
    </w:p>
    <w:p w14:paraId="5D11395D" w14:textId="768D4C76" w:rsidR="003F2FFA" w:rsidRDefault="00C27E13" w:rsidP="00D530A9">
      <w:r>
        <w:t>14:30-15:30</w:t>
      </w:r>
      <w:r w:rsidR="003F2FFA">
        <w:t xml:space="preserve">: Impressionist Galleries </w:t>
      </w:r>
      <w:r w:rsidR="006912D5">
        <w:t>and Film</w:t>
      </w:r>
    </w:p>
    <w:p w14:paraId="3A77DFF3" w14:textId="2453E0CF" w:rsidR="003F2FFA" w:rsidRDefault="003F2FFA" w:rsidP="00D530A9">
      <w:r w:rsidRPr="00A1429C">
        <w:rPr>
          <w:highlight w:val="cyan"/>
        </w:rPr>
        <w:t>15</w:t>
      </w:r>
      <w:r w:rsidR="006912D5">
        <w:rPr>
          <w:highlight w:val="cyan"/>
        </w:rPr>
        <w:t>:30</w:t>
      </w:r>
      <w:r w:rsidRPr="00A1429C">
        <w:rPr>
          <w:highlight w:val="cyan"/>
        </w:rPr>
        <w:t>-17h: Meeting with the French curator</w:t>
      </w:r>
      <w:r w:rsidR="00673CD1">
        <w:rPr>
          <w:highlight w:val="cyan"/>
        </w:rPr>
        <w:t>,</w:t>
      </w:r>
      <w:r w:rsidR="00C27E13" w:rsidRPr="00A1429C">
        <w:rPr>
          <w:highlight w:val="cyan"/>
        </w:rPr>
        <w:t xml:space="preserve"> Paul Perrin</w:t>
      </w:r>
      <w:r>
        <w:t xml:space="preserve"> </w:t>
      </w:r>
    </w:p>
    <w:p w14:paraId="690E4CE8" w14:textId="77777777" w:rsidR="00527DB2" w:rsidRDefault="00527DB2" w:rsidP="00D530A9">
      <w:r>
        <w:t xml:space="preserve">Read: </w:t>
      </w:r>
    </w:p>
    <w:p w14:paraId="527E6367" w14:textId="2440E7EE" w:rsidR="00527DB2" w:rsidRDefault="00527DB2" w:rsidP="00D530A9">
      <w:r>
        <w:t xml:space="preserve">Introduction to the French Catalogue </w:t>
      </w:r>
    </w:p>
    <w:p w14:paraId="11D4C2C8" w14:textId="6E135D6A" w:rsidR="00527DB2" w:rsidRDefault="00527DB2" w:rsidP="00D530A9">
      <w:r>
        <w:t>*</w:t>
      </w:r>
      <w:proofErr w:type="spellStart"/>
      <w:r>
        <w:t>Mainardi</w:t>
      </w:r>
      <w:proofErr w:type="spellEnd"/>
      <w:r>
        <w:t xml:space="preserve">, “Postmodern History at the </w:t>
      </w:r>
      <w:proofErr w:type="spellStart"/>
      <w:r>
        <w:t>Musée</w:t>
      </w:r>
      <w:proofErr w:type="spellEnd"/>
      <w:r>
        <w:t xml:space="preserve"> d’Orsay” in </w:t>
      </w:r>
      <w:r w:rsidRPr="00527DB2">
        <w:rPr>
          <w:i/>
          <w:iCs/>
        </w:rPr>
        <w:t>October</w:t>
      </w:r>
      <w:r>
        <w:t xml:space="preserve"> (Summer 1987)</w:t>
      </w:r>
    </w:p>
    <w:p w14:paraId="4DE85E80" w14:textId="77F3A989" w:rsidR="00C27E13" w:rsidRDefault="00C27E13" w:rsidP="00D530A9">
      <w:r>
        <w:t xml:space="preserve">Evening at leisure </w:t>
      </w:r>
    </w:p>
    <w:p w14:paraId="03FD17F6" w14:textId="715C56E9" w:rsidR="00527DB2" w:rsidRPr="00527DB2" w:rsidRDefault="00527DB2" w:rsidP="00527DB2">
      <w:pPr>
        <w:rPr>
          <w:rFonts w:ascii="Helvetica" w:eastAsia="Times New Roman" w:hAnsi="Helvetica" w:cs="Times New Roman"/>
          <w:color w:val="000000"/>
          <w:spacing w:val="-5"/>
          <w:sz w:val="21"/>
          <w:szCs w:val="21"/>
        </w:rPr>
      </w:pPr>
      <w:r>
        <w:t>*Sherman, “Art History and Politics: Th</w:t>
      </w:r>
      <w:r w:rsidR="00F32C2D">
        <w:t xml:space="preserve">e </w:t>
      </w:r>
      <w:r>
        <w:t xml:space="preserve">Museum according to Orsay” </w:t>
      </w:r>
      <w:r w:rsidRPr="00527DB2">
        <w:rPr>
          <w:rFonts w:ascii="Helvetica" w:eastAsia="Times New Roman" w:hAnsi="Helvetica" w:cs="Times New Roman"/>
          <w:i/>
          <w:iCs/>
          <w:color w:val="000000"/>
          <w:spacing w:val="-5"/>
          <w:sz w:val="21"/>
          <w:szCs w:val="21"/>
        </w:rPr>
        <w:t>Oxford Art Journal</w:t>
      </w:r>
    </w:p>
    <w:p w14:paraId="1F8CF224" w14:textId="02DAF04A" w:rsidR="00527DB2" w:rsidRPr="00527DB2" w:rsidRDefault="00527DB2" w:rsidP="00527DB2">
      <w:pPr>
        <w:rPr>
          <w:rFonts w:ascii="Helvetica" w:eastAsia="Times New Roman" w:hAnsi="Helvetica" w:cs="Times New Roman"/>
          <w:color w:val="000000"/>
          <w:spacing w:val="-5"/>
          <w:sz w:val="21"/>
          <w:szCs w:val="21"/>
        </w:rPr>
      </w:pPr>
      <w:r w:rsidRPr="00527DB2">
        <w:rPr>
          <w:rFonts w:ascii="Helvetica" w:eastAsia="Times New Roman" w:hAnsi="Helvetica" w:cs="Times New Roman"/>
          <w:color w:val="000000"/>
          <w:spacing w:val="-5"/>
          <w:sz w:val="21"/>
          <w:szCs w:val="21"/>
        </w:rPr>
        <w:t>Vol. 13, No. 2 (1990), pp. 55-67 (13 pages)</w:t>
      </w:r>
      <w:r>
        <w:rPr>
          <w:rFonts w:ascii="Helvetica" w:eastAsia="Times New Roman" w:hAnsi="Helvetica" w:cs="Times New Roman"/>
          <w:color w:val="000000"/>
          <w:spacing w:val="-5"/>
          <w:sz w:val="21"/>
          <w:szCs w:val="21"/>
        </w:rPr>
        <w:t>.</w:t>
      </w:r>
    </w:p>
    <w:p w14:paraId="3F65FF9C" w14:textId="77777777" w:rsidR="00C27E13" w:rsidRDefault="00C27E13" w:rsidP="00BA3B0C"/>
    <w:p w14:paraId="5FCB448D" w14:textId="6E064E2C" w:rsidR="00C27E13" w:rsidRDefault="00BA3B0C" w:rsidP="00D530A9">
      <w:r>
        <w:t xml:space="preserve">Thursday: </w:t>
      </w:r>
      <w:r w:rsidR="0064557E">
        <w:t xml:space="preserve">June 2: </w:t>
      </w:r>
      <w:proofErr w:type="spellStart"/>
      <w:r w:rsidR="00A2287F">
        <w:t>Musée</w:t>
      </w:r>
      <w:proofErr w:type="spellEnd"/>
      <w:r w:rsidR="00A2287F">
        <w:t xml:space="preserve"> Albert Kahn, Boulogne. </w:t>
      </w:r>
    </w:p>
    <w:p w14:paraId="0F489235" w14:textId="572FAA95" w:rsidR="0064557E" w:rsidRDefault="00C27E13" w:rsidP="00D530A9">
      <w:r>
        <w:t xml:space="preserve">18h: </w:t>
      </w:r>
      <w:r w:rsidR="00F32C2D">
        <w:t xml:space="preserve">Evening at the Opéra to see Mats Ek. </w:t>
      </w:r>
    </w:p>
    <w:p w14:paraId="2428143E" w14:textId="309D4885" w:rsidR="0064557E" w:rsidRDefault="0064557E" w:rsidP="00D530A9"/>
    <w:p w14:paraId="52968D18" w14:textId="10A63206" w:rsidR="00673CD1" w:rsidRDefault="00C27E13" w:rsidP="00673CD1">
      <w:r>
        <w:t xml:space="preserve">Friday: </w:t>
      </w:r>
      <w:r w:rsidR="0064557E">
        <w:t xml:space="preserve">June 3: </w:t>
      </w:r>
      <w:r w:rsidR="00673CD1">
        <w:t>Independent Visits to a Single exhibition at a museum.</w:t>
      </w:r>
    </w:p>
    <w:p w14:paraId="407B36C2" w14:textId="3C2E650C" w:rsidR="00E832E0" w:rsidRDefault="00673CD1" w:rsidP="00D530A9">
      <w:r>
        <w:t>14:30h: Return to Orsay.</w:t>
      </w:r>
    </w:p>
    <w:p w14:paraId="57927839" w14:textId="5A58397B" w:rsidR="00A1429C" w:rsidRDefault="006F4F58" w:rsidP="00D530A9">
      <w:r>
        <w:t xml:space="preserve">Evening get-together to discuss visits to museums. </w:t>
      </w:r>
    </w:p>
    <w:p w14:paraId="63667483" w14:textId="77777777" w:rsidR="00F32C2D" w:rsidRDefault="00F32C2D" w:rsidP="00D530A9"/>
    <w:p w14:paraId="583F3067" w14:textId="77777777" w:rsidR="00163441" w:rsidRDefault="00C27E13" w:rsidP="00D530A9">
      <w:r>
        <w:t xml:space="preserve">Saturday, </w:t>
      </w:r>
      <w:r w:rsidR="0064557E">
        <w:t xml:space="preserve">June 4: </w:t>
      </w:r>
    </w:p>
    <w:p w14:paraId="780B37B3" w14:textId="36005C85" w:rsidR="00163441" w:rsidRDefault="00163441" w:rsidP="00D530A9">
      <w:r>
        <w:t xml:space="preserve">10:30: Visit to the </w:t>
      </w:r>
      <w:proofErr w:type="spellStart"/>
      <w:r w:rsidR="00F32C2D">
        <w:t>Fondation</w:t>
      </w:r>
      <w:proofErr w:type="spellEnd"/>
      <w:r w:rsidR="00F32C2D">
        <w:t xml:space="preserve"> Seydoux-</w:t>
      </w:r>
      <w:proofErr w:type="spellStart"/>
      <w:r w:rsidR="00F32C2D">
        <w:t>Pathé</w:t>
      </w:r>
      <w:proofErr w:type="spellEnd"/>
    </w:p>
    <w:p w14:paraId="1C015B0A" w14:textId="4836404F" w:rsidR="0064557E" w:rsidRDefault="00E832E0" w:rsidP="00D530A9">
      <w:r>
        <w:t xml:space="preserve">Picnic </w:t>
      </w:r>
      <w:r w:rsidR="00163441">
        <w:t xml:space="preserve">lunch </w:t>
      </w:r>
    </w:p>
    <w:p w14:paraId="644DEA18" w14:textId="6F88B682" w:rsidR="006912D5" w:rsidRDefault="006912D5" w:rsidP="00D530A9">
      <w:r>
        <w:t xml:space="preserve">15: </w:t>
      </w:r>
      <w:proofErr w:type="spellStart"/>
      <w:r>
        <w:t>Boldini</w:t>
      </w:r>
      <w:proofErr w:type="spellEnd"/>
      <w:r>
        <w:t xml:space="preserve"> exhibition, Petit Palais</w:t>
      </w:r>
    </w:p>
    <w:p w14:paraId="648D00CE" w14:textId="1064C8F0" w:rsidR="0064557E" w:rsidRDefault="0064557E" w:rsidP="00D530A9"/>
    <w:p w14:paraId="4AFA407A" w14:textId="6CF95DD3" w:rsidR="00E832E0" w:rsidRDefault="00C27E13" w:rsidP="00F32C2D">
      <w:r>
        <w:lastRenderedPageBreak/>
        <w:t xml:space="preserve">Sunday, </w:t>
      </w:r>
      <w:r w:rsidR="0064557E">
        <w:t xml:space="preserve">June 5: </w:t>
      </w:r>
      <w:r w:rsidR="006912D5">
        <w:t xml:space="preserve">10:30 am </w:t>
      </w:r>
      <w:proofErr w:type="spellStart"/>
      <w:r w:rsidR="00F32C2D">
        <w:t>Musée</w:t>
      </w:r>
      <w:proofErr w:type="spellEnd"/>
      <w:r w:rsidR="00F32C2D">
        <w:t xml:space="preserve"> </w:t>
      </w:r>
      <w:proofErr w:type="spellStart"/>
      <w:r w:rsidR="00F32C2D">
        <w:t>Carnavalet</w:t>
      </w:r>
      <w:proofErr w:type="spellEnd"/>
      <w:r w:rsidR="00F32C2D">
        <w:t xml:space="preserve"> </w:t>
      </w:r>
      <w:r w:rsidR="00065161">
        <w:t xml:space="preserve">if not upon arrival </w:t>
      </w:r>
      <w:r w:rsidR="00F32C2D">
        <w:t xml:space="preserve">followed by falafel in the rue des </w:t>
      </w:r>
      <w:proofErr w:type="spellStart"/>
      <w:r w:rsidR="00F32C2D">
        <w:t>rosiers</w:t>
      </w:r>
      <w:proofErr w:type="spellEnd"/>
    </w:p>
    <w:p w14:paraId="3DF964A3" w14:textId="57E899A1" w:rsidR="00F32C2D" w:rsidRDefault="00F32C2D" w:rsidP="00F32C2D">
      <w:r>
        <w:t xml:space="preserve">Museum </w:t>
      </w:r>
      <w:r w:rsidR="006912D5">
        <w:t>or Study</w:t>
      </w:r>
    </w:p>
    <w:p w14:paraId="34D1B21C" w14:textId="7463F94A" w:rsidR="006F4F58" w:rsidRDefault="006F4F58" w:rsidP="00F32C2D">
      <w:r>
        <w:t xml:space="preserve">Group Dinner </w:t>
      </w:r>
    </w:p>
    <w:p w14:paraId="0B929F25" w14:textId="12EFF808" w:rsidR="0064557E" w:rsidRDefault="0064557E" w:rsidP="00D530A9"/>
    <w:p w14:paraId="1B0AF71E" w14:textId="0B4631E1" w:rsidR="0064557E" w:rsidRDefault="0064557E" w:rsidP="00D530A9">
      <w:r>
        <w:t xml:space="preserve">June </w:t>
      </w:r>
      <w:r w:rsidR="003F2FFA">
        <w:t xml:space="preserve">6: </w:t>
      </w:r>
      <w:r w:rsidR="00F32C2D">
        <w:t>Fly Home (see note below).</w:t>
      </w:r>
    </w:p>
    <w:p w14:paraId="592849F5" w14:textId="79AA2E6B" w:rsidR="003F2FFA" w:rsidRDefault="003F2FFA" w:rsidP="00D530A9"/>
    <w:p w14:paraId="10C3A6BA" w14:textId="3BB2D615" w:rsidR="003F2FFA" w:rsidRPr="0064557E" w:rsidRDefault="003F2FFA" w:rsidP="00D530A9">
      <w:r>
        <w:t>June 7-13: Students</w:t>
      </w:r>
      <w:r w:rsidR="00527DB2">
        <w:t xml:space="preserve"> may extend and</w:t>
      </w:r>
      <w:r>
        <w:t xml:space="preserve"> remain in Paris to do primary research at either the </w:t>
      </w:r>
      <w:proofErr w:type="spellStart"/>
      <w:r>
        <w:t>Musée</w:t>
      </w:r>
      <w:proofErr w:type="spellEnd"/>
      <w:r>
        <w:t xml:space="preserve"> d’Orsay, the </w:t>
      </w:r>
      <w:proofErr w:type="spellStart"/>
      <w:r>
        <w:t>Cinémathèque</w:t>
      </w:r>
      <w:proofErr w:type="spellEnd"/>
      <w:r>
        <w:t xml:space="preserve"> or the </w:t>
      </w:r>
      <w:proofErr w:type="spellStart"/>
      <w:r>
        <w:t>Bibliothèque</w:t>
      </w:r>
      <w:proofErr w:type="spellEnd"/>
      <w:r>
        <w:t xml:space="preserve"> </w:t>
      </w:r>
      <w:proofErr w:type="spellStart"/>
      <w:r>
        <w:t>Nationale</w:t>
      </w:r>
      <w:proofErr w:type="spellEnd"/>
      <w:r>
        <w:t xml:space="preserve"> de France</w:t>
      </w:r>
      <w:r w:rsidR="00527DB2">
        <w:t xml:space="preserve"> or return home to LA to research and write their papers</w:t>
      </w:r>
      <w:r>
        <w:t>.</w:t>
      </w:r>
      <w:r w:rsidR="00065161">
        <w:t xml:space="preserve"> They are responsible for themselves after the class officially ends on June 6.</w:t>
      </w:r>
    </w:p>
    <w:p w14:paraId="391643B4" w14:textId="19BA024E" w:rsidR="00714CFD" w:rsidRDefault="00714CFD" w:rsidP="00D530A9"/>
    <w:p w14:paraId="0FF73C3C" w14:textId="51210238" w:rsidR="00527DB2" w:rsidRPr="00714CFD" w:rsidRDefault="00527DB2" w:rsidP="00D530A9">
      <w:r>
        <w:t>Papers due: June 13</w:t>
      </w:r>
      <w:r w:rsidRPr="00527DB2">
        <w:rPr>
          <w:vertAlign w:val="superscript"/>
        </w:rPr>
        <w:t>th</w:t>
      </w:r>
      <w:r>
        <w:t xml:space="preserve"> at 5pm PST. </w:t>
      </w:r>
    </w:p>
    <w:p w14:paraId="4DD746C4" w14:textId="77777777" w:rsidR="00D530A9" w:rsidRDefault="00D530A9" w:rsidP="00D530A9"/>
    <w:p w14:paraId="06834C2B" w14:textId="77777777" w:rsidR="00D530A9" w:rsidRDefault="00D530A9" w:rsidP="00D530A9"/>
    <w:p w14:paraId="28062944" w14:textId="77777777" w:rsidR="008E716C" w:rsidRPr="001302D8" w:rsidRDefault="008E716C" w:rsidP="008E716C">
      <w:pPr>
        <w:jc w:val="center"/>
        <w:rPr>
          <w:sz w:val="22"/>
          <w:szCs w:val="22"/>
        </w:rPr>
      </w:pPr>
      <w:r w:rsidRPr="001302D8">
        <w:rPr>
          <w:b/>
          <w:bCs/>
          <w:sz w:val="22"/>
          <w:szCs w:val="22"/>
        </w:rPr>
        <w:t>Statement on Academic Conduct and Support Systems</w:t>
      </w:r>
    </w:p>
    <w:p w14:paraId="0F69E7E7" w14:textId="77777777" w:rsidR="008E716C" w:rsidRPr="001302D8" w:rsidRDefault="008E716C" w:rsidP="008E716C">
      <w:pPr>
        <w:ind w:right="720"/>
        <w:rPr>
          <w:b/>
          <w:bCs/>
          <w:sz w:val="22"/>
          <w:szCs w:val="22"/>
        </w:rPr>
      </w:pPr>
    </w:p>
    <w:p w14:paraId="6CF2465B" w14:textId="77777777" w:rsidR="008E716C" w:rsidRPr="001302D8" w:rsidRDefault="008E716C" w:rsidP="008E716C">
      <w:pPr>
        <w:ind w:right="720"/>
        <w:rPr>
          <w:sz w:val="22"/>
          <w:szCs w:val="22"/>
        </w:rPr>
      </w:pPr>
      <w:r w:rsidRPr="001302D8">
        <w:rPr>
          <w:b/>
          <w:bCs/>
          <w:sz w:val="22"/>
          <w:szCs w:val="22"/>
        </w:rPr>
        <w:t>Academic c</w:t>
      </w:r>
      <w:r w:rsidRPr="001302D8">
        <w:rPr>
          <w:b/>
          <w:bCs/>
          <w:color w:val="000000"/>
          <w:sz w:val="22"/>
          <w:szCs w:val="22"/>
        </w:rPr>
        <w:t>onduct</w:t>
      </w:r>
    </w:p>
    <w:p w14:paraId="25820F2A" w14:textId="77777777" w:rsidR="008E716C" w:rsidRPr="001302D8" w:rsidRDefault="008E716C" w:rsidP="008E716C">
      <w:pPr>
        <w:ind w:right="720"/>
        <w:rPr>
          <w:sz w:val="22"/>
          <w:szCs w:val="22"/>
        </w:rPr>
      </w:pPr>
      <w:r w:rsidRPr="001302D8">
        <w:rPr>
          <w:color w:val="000000"/>
          <w:sz w:val="22"/>
          <w:szCs w:val="22"/>
        </w:rPr>
        <w:t xml:space="preserve">USC seeks to maintain an optimal learning environment. General principles of academic honesty include the concept of respect for the intellectual property of others, the expectation that individual work will be submitted unless otherwise allowed by an instructor, and the obligations both to protect one’s own academic work from misuse by others as well as to avoid using another’s work as one’s own. All students are expected to understand and abide by these principles. Plagiarism – presenting someone else’s ideas as your own, either verbatim or recast in your own words – is a serious academic offense with serious consequences.  </w:t>
      </w:r>
      <w:proofErr w:type="spellStart"/>
      <w:r w:rsidRPr="001302D8">
        <w:rPr>
          <w:color w:val="000000"/>
          <w:sz w:val="22"/>
          <w:szCs w:val="22"/>
        </w:rPr>
        <w:t>SCampus</w:t>
      </w:r>
      <w:proofErr w:type="spellEnd"/>
      <w:r w:rsidRPr="001302D8">
        <w:rPr>
          <w:color w:val="000000"/>
          <w:sz w:val="22"/>
          <w:szCs w:val="22"/>
        </w:rPr>
        <w:t>, the Student Guidebook, contains the University Student Conduct Code (see University Governance, Section 11.00), while the recommended sanctions are located in Appendix A</w:t>
      </w:r>
      <w:r w:rsidRPr="001302D8">
        <w:rPr>
          <w:rStyle w:val="description"/>
          <w:i/>
          <w:iCs/>
          <w:color w:val="000000"/>
          <w:sz w:val="22"/>
          <w:szCs w:val="22"/>
        </w:rPr>
        <w:t xml:space="preserve"> </w:t>
      </w:r>
      <w:hyperlink r:id="rId12" w:history="1">
        <w:r w:rsidRPr="001302D8">
          <w:rPr>
            <w:rStyle w:val="Hyperlink"/>
            <w:sz w:val="22"/>
            <w:szCs w:val="22"/>
          </w:rPr>
          <w:t>https://scampus.usc.edu</w:t>
        </w:r>
      </w:hyperlink>
      <w:r w:rsidRPr="001302D8">
        <w:rPr>
          <w:sz w:val="22"/>
          <w:szCs w:val="22"/>
        </w:rPr>
        <w:t>.</w:t>
      </w:r>
    </w:p>
    <w:p w14:paraId="098C8CB6" w14:textId="77777777" w:rsidR="008E716C" w:rsidRPr="001302D8" w:rsidRDefault="008E716C" w:rsidP="008E716C">
      <w:pPr>
        <w:ind w:right="720"/>
        <w:rPr>
          <w:sz w:val="22"/>
          <w:szCs w:val="22"/>
        </w:rPr>
      </w:pPr>
    </w:p>
    <w:p w14:paraId="6FFEDC69" w14:textId="77777777" w:rsidR="008E716C" w:rsidRPr="001302D8" w:rsidRDefault="008E716C" w:rsidP="008E716C">
      <w:pPr>
        <w:ind w:right="720"/>
        <w:rPr>
          <w:sz w:val="22"/>
          <w:szCs w:val="22"/>
        </w:rPr>
      </w:pPr>
      <w:r w:rsidRPr="001302D8">
        <w:rPr>
          <w:color w:val="000000"/>
          <w:sz w:val="22"/>
          <w:szCs w:val="22"/>
        </w:rPr>
        <w:t xml:space="preserve">Discrimination, sexual assault, and harassment are not tolerated by the university.  You are encouraged to report any incidents to the </w:t>
      </w:r>
      <w:r w:rsidRPr="001302D8">
        <w:rPr>
          <w:i/>
          <w:iCs/>
          <w:color w:val="000000"/>
          <w:sz w:val="22"/>
          <w:szCs w:val="22"/>
        </w:rPr>
        <w:t>Office of Equity and Diversity</w:t>
      </w:r>
      <w:r w:rsidRPr="001302D8">
        <w:rPr>
          <w:color w:val="000000"/>
          <w:sz w:val="22"/>
          <w:szCs w:val="22"/>
        </w:rPr>
        <w:t xml:space="preserve"> </w:t>
      </w:r>
      <w:hyperlink r:id="rId13" w:history="1">
        <w:r w:rsidRPr="001302D8">
          <w:rPr>
            <w:rStyle w:val="Hyperlink"/>
            <w:sz w:val="22"/>
            <w:szCs w:val="22"/>
          </w:rPr>
          <w:t>http://equity.usc.edu</w:t>
        </w:r>
      </w:hyperlink>
      <w:r w:rsidRPr="001302D8">
        <w:rPr>
          <w:sz w:val="22"/>
          <w:szCs w:val="22"/>
        </w:rPr>
        <w:t xml:space="preserve"> </w:t>
      </w:r>
      <w:r w:rsidRPr="001302D8">
        <w:rPr>
          <w:color w:val="000000"/>
          <w:sz w:val="22"/>
          <w:szCs w:val="22"/>
        </w:rPr>
        <w:t xml:space="preserve"> or to the </w:t>
      </w:r>
      <w:r w:rsidRPr="001302D8">
        <w:rPr>
          <w:i/>
          <w:iCs/>
          <w:color w:val="000000"/>
          <w:sz w:val="22"/>
          <w:szCs w:val="22"/>
        </w:rPr>
        <w:t>Department of Public Safety</w:t>
      </w:r>
      <w:r w:rsidRPr="001302D8">
        <w:rPr>
          <w:color w:val="000000"/>
          <w:sz w:val="22"/>
          <w:szCs w:val="22"/>
        </w:rPr>
        <w:t xml:space="preserve"> </w:t>
      </w:r>
      <w:hyperlink r:id="rId14" w:history="1">
        <w:r w:rsidRPr="001302D8">
          <w:rPr>
            <w:rStyle w:val="Hyperlink"/>
            <w:sz w:val="22"/>
            <w:szCs w:val="22"/>
          </w:rPr>
          <w:t>http://adminopsnet.usc.edu/department/department-public-safety</w:t>
        </w:r>
      </w:hyperlink>
      <w:r w:rsidRPr="001302D8">
        <w:rPr>
          <w:color w:val="000000"/>
          <w:sz w:val="22"/>
          <w:szCs w:val="22"/>
        </w:rPr>
        <w:t xml:space="preserve">.  This is important for the safety of the whole USC community.  Another member of the university community – such as a friend, classmate, advisor, or faculty member – can help initiate the report, or can initiate the report on behalf of another person.  </w:t>
      </w:r>
      <w:r w:rsidRPr="001302D8">
        <w:rPr>
          <w:i/>
          <w:iCs/>
          <w:color w:val="000000"/>
          <w:sz w:val="22"/>
          <w:szCs w:val="22"/>
        </w:rPr>
        <w:t xml:space="preserve">The Center for Women and Men </w:t>
      </w:r>
      <w:r w:rsidRPr="001302D8">
        <w:rPr>
          <w:sz w:val="22"/>
          <w:szCs w:val="22"/>
        </w:rPr>
        <w:t>http://www.usc.edu/student-affairs/cwm/</w:t>
      </w:r>
      <w:r w:rsidRPr="001302D8">
        <w:rPr>
          <w:color w:val="000000"/>
          <w:sz w:val="22"/>
          <w:szCs w:val="22"/>
        </w:rPr>
        <w:t xml:space="preserve"> provides 24/7 confidential support, and the sexual assault resource center webpage </w:t>
      </w:r>
      <w:hyperlink r:id="rId15" w:history="1">
        <w:r w:rsidRPr="001302D8">
          <w:rPr>
            <w:rStyle w:val="Hyperlink"/>
            <w:sz w:val="22"/>
            <w:szCs w:val="22"/>
          </w:rPr>
          <w:t>http://sarc.usc.edu</w:t>
        </w:r>
      </w:hyperlink>
      <w:r w:rsidRPr="001302D8">
        <w:rPr>
          <w:color w:val="000000"/>
          <w:sz w:val="22"/>
          <w:szCs w:val="22"/>
        </w:rPr>
        <w:t xml:space="preserve"> describes reporting options and other resources.</w:t>
      </w:r>
    </w:p>
    <w:p w14:paraId="1F5A8E20" w14:textId="77777777" w:rsidR="008E716C" w:rsidRPr="001302D8" w:rsidRDefault="008E716C" w:rsidP="008E716C">
      <w:pPr>
        <w:ind w:right="720"/>
        <w:rPr>
          <w:sz w:val="22"/>
          <w:szCs w:val="22"/>
        </w:rPr>
      </w:pPr>
    </w:p>
    <w:p w14:paraId="700B1D57" w14:textId="77777777" w:rsidR="008E716C" w:rsidRPr="001302D8" w:rsidRDefault="008E716C" w:rsidP="008E716C">
      <w:pPr>
        <w:pStyle w:val="Heading2"/>
        <w:ind w:right="720"/>
        <w:rPr>
          <w:rFonts w:asciiTheme="minorHAnsi" w:hAnsiTheme="minorHAnsi"/>
          <w:b/>
          <w:i w:val="0"/>
          <w:sz w:val="22"/>
          <w:szCs w:val="22"/>
        </w:rPr>
      </w:pPr>
      <w:r w:rsidRPr="001302D8">
        <w:rPr>
          <w:rFonts w:asciiTheme="minorHAnsi" w:hAnsiTheme="minorHAnsi"/>
          <w:b/>
          <w:i w:val="0"/>
          <w:color w:val="000000"/>
          <w:sz w:val="22"/>
          <w:szCs w:val="22"/>
        </w:rPr>
        <w:t>Support systems</w:t>
      </w:r>
    </w:p>
    <w:p w14:paraId="757189E3" w14:textId="77777777" w:rsidR="008E716C" w:rsidRPr="001302D8" w:rsidRDefault="008E716C" w:rsidP="008E716C">
      <w:pPr>
        <w:ind w:right="720"/>
        <w:rPr>
          <w:sz w:val="22"/>
          <w:szCs w:val="22"/>
        </w:rPr>
      </w:pPr>
      <w:r w:rsidRPr="001302D8">
        <w:rPr>
          <w:color w:val="000000"/>
          <w:sz w:val="22"/>
          <w:szCs w:val="22"/>
        </w:rPr>
        <w:t xml:space="preserve">A number of USC’s schools provide support for students who need help with scholarly writing.  Check with your advisor or program staff to find out more.  Students whose primary language is not English should check with the </w:t>
      </w:r>
      <w:r w:rsidRPr="001302D8">
        <w:rPr>
          <w:i/>
          <w:iCs/>
          <w:color w:val="000000"/>
          <w:sz w:val="22"/>
          <w:szCs w:val="22"/>
        </w:rPr>
        <w:t xml:space="preserve">American Language Institute </w:t>
      </w:r>
      <w:hyperlink r:id="rId16" w:history="1">
        <w:r w:rsidRPr="001302D8">
          <w:rPr>
            <w:rStyle w:val="Hyperlink"/>
            <w:sz w:val="22"/>
            <w:szCs w:val="22"/>
          </w:rPr>
          <w:t>http://dornsife.usc.edu/ali</w:t>
        </w:r>
      </w:hyperlink>
      <w:r w:rsidRPr="001302D8">
        <w:rPr>
          <w:color w:val="000000"/>
          <w:sz w:val="22"/>
          <w:szCs w:val="22"/>
        </w:rPr>
        <w:t xml:space="preserve">, which sponsors courses and workshops specifically for international graduate students.  </w:t>
      </w:r>
    </w:p>
    <w:p w14:paraId="1FC3D043" w14:textId="77777777" w:rsidR="008E716C" w:rsidRPr="001302D8" w:rsidRDefault="008E716C" w:rsidP="008E716C">
      <w:pPr>
        <w:ind w:right="720"/>
        <w:rPr>
          <w:color w:val="000000"/>
          <w:sz w:val="22"/>
          <w:szCs w:val="22"/>
        </w:rPr>
      </w:pPr>
    </w:p>
    <w:p w14:paraId="36196B7D" w14:textId="77777777" w:rsidR="008E716C" w:rsidRPr="001302D8" w:rsidRDefault="008E716C" w:rsidP="008E716C">
      <w:pPr>
        <w:ind w:right="720"/>
        <w:rPr>
          <w:b/>
          <w:color w:val="000000"/>
          <w:sz w:val="22"/>
          <w:szCs w:val="22"/>
        </w:rPr>
      </w:pPr>
      <w:r w:rsidRPr="001302D8">
        <w:rPr>
          <w:b/>
          <w:sz w:val="22"/>
          <w:szCs w:val="22"/>
        </w:rPr>
        <w:lastRenderedPageBreak/>
        <w:t>Emergency p</w:t>
      </w:r>
      <w:r w:rsidRPr="001302D8">
        <w:rPr>
          <w:b/>
          <w:color w:val="000000"/>
          <w:sz w:val="22"/>
          <w:szCs w:val="22"/>
        </w:rPr>
        <w:t>reparedness</w:t>
      </w:r>
    </w:p>
    <w:p w14:paraId="083D6963" w14:textId="77777777" w:rsidR="008E716C" w:rsidRPr="001302D8" w:rsidRDefault="008E716C" w:rsidP="008E716C">
      <w:pPr>
        <w:ind w:right="720"/>
        <w:rPr>
          <w:color w:val="000000"/>
          <w:sz w:val="22"/>
          <w:szCs w:val="22"/>
        </w:rPr>
      </w:pPr>
      <w:r w:rsidRPr="001302D8">
        <w:rPr>
          <w:color w:val="000000"/>
          <w:sz w:val="22"/>
          <w:szCs w:val="22"/>
        </w:rPr>
        <w:t xml:space="preserve">In case of a declared emergency if travel to campus is not feasible, USC executive leadership will announce an electronic way for instructors to teach students in their residence halls or homes using a combination of Blackboard, teleconferencing, and other technologies. See the university’s site on Campus Safety and Emergency Preparedness </w:t>
      </w:r>
      <w:hyperlink r:id="rId17" w:history="1">
        <w:r w:rsidRPr="001302D8">
          <w:rPr>
            <w:rStyle w:val="Hyperlink"/>
            <w:sz w:val="22"/>
            <w:szCs w:val="22"/>
          </w:rPr>
          <w:t>http://preparedness.usc.edu/</w:t>
        </w:r>
      </w:hyperlink>
      <w:r w:rsidRPr="001302D8">
        <w:rPr>
          <w:color w:val="000000"/>
          <w:sz w:val="22"/>
          <w:szCs w:val="22"/>
        </w:rPr>
        <w:t>.</w:t>
      </w:r>
    </w:p>
    <w:p w14:paraId="3700BFAD" w14:textId="77777777" w:rsidR="008E716C" w:rsidRPr="001302D8" w:rsidRDefault="008E716C" w:rsidP="008E716C">
      <w:pPr>
        <w:ind w:right="720"/>
        <w:rPr>
          <w:color w:val="000000"/>
          <w:sz w:val="22"/>
          <w:szCs w:val="22"/>
        </w:rPr>
      </w:pPr>
    </w:p>
    <w:p w14:paraId="32C618FB" w14:textId="77777777" w:rsidR="008E716C" w:rsidRPr="001302D8" w:rsidRDefault="008E716C" w:rsidP="008E716C">
      <w:pPr>
        <w:ind w:right="720"/>
        <w:rPr>
          <w:b/>
          <w:color w:val="000000"/>
          <w:sz w:val="22"/>
          <w:szCs w:val="22"/>
        </w:rPr>
      </w:pPr>
      <w:r w:rsidRPr="001302D8">
        <w:rPr>
          <w:b/>
          <w:sz w:val="22"/>
          <w:szCs w:val="22"/>
        </w:rPr>
        <w:t>Statement for students with d</w:t>
      </w:r>
      <w:r w:rsidRPr="001302D8">
        <w:rPr>
          <w:b/>
          <w:color w:val="000000"/>
          <w:sz w:val="22"/>
          <w:szCs w:val="22"/>
        </w:rPr>
        <w:t>isabilities</w:t>
      </w:r>
    </w:p>
    <w:p w14:paraId="74B91372" w14:textId="77777777" w:rsidR="008E716C" w:rsidRPr="001302D8" w:rsidRDefault="008E716C" w:rsidP="008E716C">
      <w:pPr>
        <w:ind w:right="720"/>
        <w:rPr>
          <w:color w:val="000000"/>
          <w:sz w:val="22"/>
          <w:szCs w:val="22"/>
        </w:rPr>
      </w:pPr>
      <w:r w:rsidRPr="001302D8">
        <w:rPr>
          <w:i/>
          <w:iCs/>
          <w:color w:val="000000"/>
          <w:sz w:val="22"/>
          <w:szCs w:val="22"/>
        </w:rPr>
        <w:t>The Office of Disability Service</w:t>
      </w:r>
      <w:r w:rsidRPr="001302D8">
        <w:rPr>
          <w:i/>
          <w:iCs/>
          <w:color w:val="1F497D"/>
          <w:sz w:val="22"/>
          <w:szCs w:val="22"/>
        </w:rPr>
        <w:t>s</w:t>
      </w:r>
      <w:r w:rsidRPr="001302D8">
        <w:rPr>
          <w:i/>
          <w:iCs/>
          <w:color w:val="000000"/>
          <w:sz w:val="22"/>
          <w:szCs w:val="22"/>
        </w:rPr>
        <w:t xml:space="preserve"> and Programs </w:t>
      </w:r>
      <w:hyperlink r:id="rId18" w:history="1">
        <w:r w:rsidRPr="001302D8">
          <w:rPr>
            <w:rStyle w:val="Hyperlink"/>
            <w:sz w:val="22"/>
            <w:szCs w:val="22"/>
          </w:rPr>
          <w:t>http://sait.usc.edu/academicsupport/centerprograms/dsp/home_index.html</w:t>
        </w:r>
      </w:hyperlink>
      <w:r w:rsidRPr="001302D8">
        <w:rPr>
          <w:rStyle w:val="Hyperlink"/>
          <w:sz w:val="22"/>
          <w:szCs w:val="22"/>
        </w:rPr>
        <w:t xml:space="preserve"> </w:t>
      </w:r>
      <w:r w:rsidRPr="001302D8">
        <w:rPr>
          <w:color w:val="000000"/>
          <w:sz w:val="22"/>
          <w:szCs w:val="22"/>
        </w:rPr>
        <w:t>provides certification for students with disabilities and helps arrange the relevant accommodations.  Any student requesting accommodations based on a disability is required to register with DSP each semester. Please be sure the certification is delivered to your professor or TA within the first two weeks of the semester.</w:t>
      </w:r>
    </w:p>
    <w:p w14:paraId="7B2BFA71" w14:textId="77777777" w:rsidR="008E716C" w:rsidRPr="001302D8" w:rsidRDefault="008E716C" w:rsidP="008E716C">
      <w:pPr>
        <w:rPr>
          <w:sz w:val="22"/>
          <w:szCs w:val="22"/>
        </w:rPr>
      </w:pPr>
    </w:p>
    <w:p w14:paraId="6133AEF8" w14:textId="77777777" w:rsidR="008E716C" w:rsidRPr="001302D8" w:rsidRDefault="008E716C" w:rsidP="008E716C">
      <w:pPr>
        <w:rPr>
          <w:sz w:val="22"/>
          <w:szCs w:val="22"/>
        </w:rPr>
      </w:pPr>
    </w:p>
    <w:p w14:paraId="16CC4BEB" w14:textId="77777777" w:rsidR="008E716C" w:rsidRPr="001302D8" w:rsidRDefault="008E716C" w:rsidP="008E716C">
      <w:pPr>
        <w:rPr>
          <w:sz w:val="22"/>
          <w:szCs w:val="22"/>
        </w:rPr>
      </w:pPr>
    </w:p>
    <w:p w14:paraId="36893875" w14:textId="77777777" w:rsidR="008E716C" w:rsidRPr="001302D8" w:rsidRDefault="008E716C" w:rsidP="008E716C">
      <w:pPr>
        <w:rPr>
          <w:sz w:val="22"/>
          <w:szCs w:val="22"/>
        </w:rPr>
      </w:pPr>
    </w:p>
    <w:p w14:paraId="401CB2DA" w14:textId="77777777" w:rsidR="008E716C" w:rsidRDefault="008E716C" w:rsidP="00D530A9"/>
    <w:sectPr w:rsidR="008E71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185D" w14:textId="77777777" w:rsidR="001F580B" w:rsidRDefault="001F580B" w:rsidP="004755CE">
      <w:r>
        <w:separator/>
      </w:r>
    </w:p>
  </w:endnote>
  <w:endnote w:type="continuationSeparator" w:id="0">
    <w:p w14:paraId="5A3C1FD5" w14:textId="77777777" w:rsidR="001F580B" w:rsidRDefault="001F580B" w:rsidP="0047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3A27" w14:textId="77777777" w:rsidR="001F580B" w:rsidRDefault="001F580B" w:rsidP="004755CE">
      <w:r>
        <w:separator/>
      </w:r>
    </w:p>
  </w:footnote>
  <w:footnote w:type="continuationSeparator" w:id="0">
    <w:p w14:paraId="6197ECD6" w14:textId="77777777" w:rsidR="001F580B" w:rsidRDefault="001F580B" w:rsidP="0047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2C43"/>
    <w:multiLevelType w:val="hybridMultilevel"/>
    <w:tmpl w:val="E1A0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01F94"/>
    <w:multiLevelType w:val="hybridMultilevel"/>
    <w:tmpl w:val="4F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919"/>
    <w:multiLevelType w:val="hybridMultilevel"/>
    <w:tmpl w:val="E2020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89988">
    <w:abstractNumId w:val="2"/>
  </w:num>
  <w:num w:numId="2" w16cid:durableId="95639997">
    <w:abstractNumId w:val="0"/>
  </w:num>
  <w:num w:numId="3" w16cid:durableId="212391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A9"/>
    <w:rsid w:val="00065161"/>
    <w:rsid w:val="00163441"/>
    <w:rsid w:val="00196E6D"/>
    <w:rsid w:val="001F580B"/>
    <w:rsid w:val="002161FB"/>
    <w:rsid w:val="002B3DC6"/>
    <w:rsid w:val="003340BC"/>
    <w:rsid w:val="003F2FFA"/>
    <w:rsid w:val="00433410"/>
    <w:rsid w:val="00437D02"/>
    <w:rsid w:val="004755CE"/>
    <w:rsid w:val="005161DE"/>
    <w:rsid w:val="00527DB2"/>
    <w:rsid w:val="005555F5"/>
    <w:rsid w:val="00575BE9"/>
    <w:rsid w:val="006144C0"/>
    <w:rsid w:val="006430A5"/>
    <w:rsid w:val="0064557E"/>
    <w:rsid w:val="00673CD1"/>
    <w:rsid w:val="006912D5"/>
    <w:rsid w:val="006A0F32"/>
    <w:rsid w:val="006F4F58"/>
    <w:rsid w:val="00703EDE"/>
    <w:rsid w:val="00714CFD"/>
    <w:rsid w:val="00784EC4"/>
    <w:rsid w:val="0081492A"/>
    <w:rsid w:val="00820CAA"/>
    <w:rsid w:val="008A1774"/>
    <w:rsid w:val="008E716C"/>
    <w:rsid w:val="00907576"/>
    <w:rsid w:val="009F0FBA"/>
    <w:rsid w:val="00A1429C"/>
    <w:rsid w:val="00A2287F"/>
    <w:rsid w:val="00A75FF3"/>
    <w:rsid w:val="00AC631A"/>
    <w:rsid w:val="00B669C7"/>
    <w:rsid w:val="00BA3B0C"/>
    <w:rsid w:val="00BB69AE"/>
    <w:rsid w:val="00BF350C"/>
    <w:rsid w:val="00C27E13"/>
    <w:rsid w:val="00C33092"/>
    <w:rsid w:val="00C91AD0"/>
    <w:rsid w:val="00D51E8C"/>
    <w:rsid w:val="00D530A9"/>
    <w:rsid w:val="00DD5597"/>
    <w:rsid w:val="00E35C58"/>
    <w:rsid w:val="00E53A8B"/>
    <w:rsid w:val="00E832E0"/>
    <w:rsid w:val="00EF670C"/>
    <w:rsid w:val="00F32C2D"/>
    <w:rsid w:val="00F856F5"/>
    <w:rsid w:val="00FA6680"/>
    <w:rsid w:val="00FA6722"/>
    <w:rsid w:val="00FE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3E1FB"/>
  <w15:chartTrackingRefBased/>
  <w15:docId w15:val="{3459AC63-76EB-FA43-AB1B-9A25E1D5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716C"/>
    <w:pPr>
      <w:keepNext/>
      <w:outlineLvl w:val="1"/>
    </w:pPr>
    <w:rPr>
      <w:rFonts w:ascii="Times New Roman" w:eastAsia="Times New Roman" w:hAnsi="Times New Roman" w:cs="Times New Roman"/>
      <w: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6C"/>
    <w:pPr>
      <w:ind w:left="720"/>
      <w:contextualSpacing/>
    </w:pPr>
    <w:rPr>
      <w:rFonts w:ascii="Times New Roman" w:eastAsia="Times New Roman" w:hAnsi="Times New Roman" w:cs="Times New Roman"/>
    </w:rPr>
  </w:style>
  <w:style w:type="character" w:customStyle="1" w:styleId="Heading2Char">
    <w:name w:val="Heading 2 Char"/>
    <w:basedOn w:val="DefaultParagraphFont"/>
    <w:link w:val="Heading2"/>
    <w:rsid w:val="008E716C"/>
    <w:rPr>
      <w:rFonts w:ascii="Times New Roman" w:eastAsia="Times New Roman" w:hAnsi="Times New Roman" w:cs="Times New Roman"/>
      <w:i/>
      <w:sz w:val="20"/>
      <w:szCs w:val="20"/>
      <w:lang w:eastAsia="ja-JP"/>
    </w:rPr>
  </w:style>
  <w:style w:type="character" w:styleId="Hyperlink">
    <w:name w:val="Hyperlink"/>
    <w:basedOn w:val="DefaultParagraphFont"/>
    <w:uiPriority w:val="99"/>
    <w:unhideWhenUsed/>
    <w:rsid w:val="008E716C"/>
    <w:rPr>
      <w:color w:val="0563C1" w:themeColor="hyperlink"/>
      <w:u w:val="single"/>
    </w:rPr>
  </w:style>
  <w:style w:type="character" w:customStyle="1" w:styleId="description">
    <w:name w:val="description"/>
    <w:rsid w:val="008E716C"/>
  </w:style>
  <w:style w:type="character" w:styleId="HTMLCite">
    <w:name w:val="HTML Cite"/>
    <w:basedOn w:val="DefaultParagraphFont"/>
    <w:uiPriority w:val="99"/>
    <w:semiHidden/>
    <w:unhideWhenUsed/>
    <w:rsid w:val="00527DB2"/>
    <w:rPr>
      <w:i/>
      <w:iCs/>
    </w:rPr>
  </w:style>
  <w:style w:type="paragraph" w:styleId="Header">
    <w:name w:val="header"/>
    <w:basedOn w:val="Normal"/>
    <w:link w:val="HeaderChar"/>
    <w:uiPriority w:val="99"/>
    <w:unhideWhenUsed/>
    <w:rsid w:val="004755CE"/>
    <w:pPr>
      <w:tabs>
        <w:tab w:val="center" w:pos="4680"/>
        <w:tab w:val="right" w:pos="9360"/>
      </w:tabs>
    </w:pPr>
  </w:style>
  <w:style w:type="character" w:customStyle="1" w:styleId="HeaderChar">
    <w:name w:val="Header Char"/>
    <w:basedOn w:val="DefaultParagraphFont"/>
    <w:link w:val="Header"/>
    <w:uiPriority w:val="99"/>
    <w:rsid w:val="004755CE"/>
  </w:style>
  <w:style w:type="paragraph" w:styleId="Footer">
    <w:name w:val="footer"/>
    <w:basedOn w:val="Normal"/>
    <w:link w:val="FooterChar"/>
    <w:uiPriority w:val="99"/>
    <w:unhideWhenUsed/>
    <w:rsid w:val="004755CE"/>
    <w:pPr>
      <w:tabs>
        <w:tab w:val="center" w:pos="4680"/>
        <w:tab w:val="right" w:pos="9360"/>
      </w:tabs>
    </w:pPr>
  </w:style>
  <w:style w:type="character" w:customStyle="1" w:styleId="FooterChar">
    <w:name w:val="Footer Char"/>
    <w:basedOn w:val="DefaultParagraphFont"/>
    <w:link w:val="Footer"/>
    <w:uiPriority w:val="99"/>
    <w:rsid w:val="004755CE"/>
  </w:style>
  <w:style w:type="character" w:styleId="FollowedHyperlink">
    <w:name w:val="FollowedHyperlink"/>
    <w:basedOn w:val="DefaultParagraphFont"/>
    <w:uiPriority w:val="99"/>
    <w:semiHidden/>
    <w:unhideWhenUsed/>
    <w:rsid w:val="00820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8143">
      <w:bodyDiv w:val="1"/>
      <w:marLeft w:val="0"/>
      <w:marRight w:val="0"/>
      <w:marTop w:val="0"/>
      <w:marBottom w:val="0"/>
      <w:divBdr>
        <w:top w:val="none" w:sz="0" w:space="0" w:color="auto"/>
        <w:left w:val="none" w:sz="0" w:space="0" w:color="auto"/>
        <w:bottom w:val="none" w:sz="0" w:space="0" w:color="auto"/>
        <w:right w:val="none" w:sz="0" w:space="0" w:color="auto"/>
      </w:divBdr>
      <w:divsChild>
        <w:div w:id="915675955">
          <w:marLeft w:val="480"/>
          <w:marRight w:val="0"/>
          <w:marTop w:val="0"/>
          <w:marBottom w:val="0"/>
          <w:divBdr>
            <w:top w:val="none" w:sz="0" w:space="0" w:color="auto"/>
            <w:left w:val="none" w:sz="0" w:space="0" w:color="auto"/>
            <w:bottom w:val="none" w:sz="0" w:space="0" w:color="auto"/>
            <w:right w:val="none" w:sz="0" w:space="0" w:color="auto"/>
          </w:divBdr>
          <w:divsChild>
            <w:div w:id="8929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0279">
      <w:bodyDiv w:val="1"/>
      <w:marLeft w:val="0"/>
      <w:marRight w:val="0"/>
      <w:marTop w:val="0"/>
      <w:marBottom w:val="0"/>
      <w:divBdr>
        <w:top w:val="none" w:sz="0" w:space="0" w:color="auto"/>
        <w:left w:val="none" w:sz="0" w:space="0" w:color="auto"/>
        <w:bottom w:val="none" w:sz="0" w:space="0" w:color="auto"/>
        <w:right w:val="none" w:sz="0" w:space="0" w:color="auto"/>
      </w:divBdr>
      <w:divsChild>
        <w:div w:id="103499335">
          <w:marLeft w:val="480"/>
          <w:marRight w:val="0"/>
          <w:marTop w:val="0"/>
          <w:marBottom w:val="0"/>
          <w:divBdr>
            <w:top w:val="none" w:sz="0" w:space="0" w:color="auto"/>
            <w:left w:val="none" w:sz="0" w:space="0" w:color="auto"/>
            <w:bottom w:val="none" w:sz="0" w:space="0" w:color="auto"/>
            <w:right w:val="none" w:sz="0" w:space="0" w:color="auto"/>
          </w:divBdr>
          <w:divsChild>
            <w:div w:id="2790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8872">
      <w:bodyDiv w:val="1"/>
      <w:marLeft w:val="0"/>
      <w:marRight w:val="0"/>
      <w:marTop w:val="0"/>
      <w:marBottom w:val="0"/>
      <w:divBdr>
        <w:top w:val="none" w:sz="0" w:space="0" w:color="auto"/>
        <w:left w:val="none" w:sz="0" w:space="0" w:color="auto"/>
        <w:bottom w:val="none" w:sz="0" w:space="0" w:color="auto"/>
        <w:right w:val="none" w:sz="0" w:space="0" w:color="auto"/>
      </w:divBdr>
      <w:divsChild>
        <w:div w:id="1948537753">
          <w:marLeft w:val="480"/>
          <w:marRight w:val="0"/>
          <w:marTop w:val="0"/>
          <w:marBottom w:val="0"/>
          <w:divBdr>
            <w:top w:val="none" w:sz="0" w:space="0" w:color="auto"/>
            <w:left w:val="none" w:sz="0" w:space="0" w:color="auto"/>
            <w:bottom w:val="none" w:sz="0" w:space="0" w:color="auto"/>
            <w:right w:val="none" w:sz="0" w:space="0" w:color="auto"/>
          </w:divBdr>
          <w:divsChild>
            <w:div w:id="18379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571">
      <w:bodyDiv w:val="1"/>
      <w:marLeft w:val="0"/>
      <w:marRight w:val="0"/>
      <w:marTop w:val="0"/>
      <w:marBottom w:val="0"/>
      <w:divBdr>
        <w:top w:val="none" w:sz="0" w:space="0" w:color="auto"/>
        <w:left w:val="none" w:sz="0" w:space="0" w:color="auto"/>
        <w:bottom w:val="none" w:sz="0" w:space="0" w:color="auto"/>
        <w:right w:val="none" w:sz="0" w:space="0" w:color="auto"/>
      </w:divBdr>
      <w:divsChild>
        <w:div w:id="117182610">
          <w:marLeft w:val="0"/>
          <w:marRight w:val="0"/>
          <w:marTop w:val="0"/>
          <w:marBottom w:val="0"/>
          <w:divBdr>
            <w:top w:val="none" w:sz="0" w:space="0" w:color="auto"/>
            <w:left w:val="none" w:sz="0" w:space="0" w:color="auto"/>
            <w:bottom w:val="none" w:sz="0" w:space="0" w:color="auto"/>
            <w:right w:val="none" w:sz="0" w:space="0" w:color="auto"/>
          </w:divBdr>
        </w:div>
        <w:div w:id="1414277261">
          <w:marLeft w:val="0"/>
          <w:marRight w:val="0"/>
          <w:marTop w:val="0"/>
          <w:marBottom w:val="0"/>
          <w:divBdr>
            <w:top w:val="none" w:sz="0" w:space="0" w:color="auto"/>
            <w:left w:val="none" w:sz="0" w:space="0" w:color="auto"/>
            <w:bottom w:val="none" w:sz="0" w:space="0" w:color="auto"/>
            <w:right w:val="none" w:sz="0" w:space="0" w:color="auto"/>
          </w:divBdr>
          <w:divsChild>
            <w:div w:id="11685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00">
      <w:bodyDiv w:val="1"/>
      <w:marLeft w:val="0"/>
      <w:marRight w:val="0"/>
      <w:marTop w:val="0"/>
      <w:marBottom w:val="0"/>
      <w:divBdr>
        <w:top w:val="none" w:sz="0" w:space="0" w:color="auto"/>
        <w:left w:val="none" w:sz="0" w:space="0" w:color="auto"/>
        <w:bottom w:val="none" w:sz="0" w:space="0" w:color="auto"/>
        <w:right w:val="none" w:sz="0" w:space="0" w:color="auto"/>
      </w:divBdr>
      <w:divsChild>
        <w:div w:id="342781208">
          <w:marLeft w:val="480"/>
          <w:marRight w:val="0"/>
          <w:marTop w:val="0"/>
          <w:marBottom w:val="0"/>
          <w:divBdr>
            <w:top w:val="none" w:sz="0" w:space="0" w:color="auto"/>
            <w:left w:val="none" w:sz="0" w:space="0" w:color="auto"/>
            <w:bottom w:val="none" w:sz="0" w:space="0" w:color="auto"/>
            <w:right w:val="none" w:sz="0" w:space="0" w:color="auto"/>
          </w:divBdr>
          <w:divsChild>
            <w:div w:id="18948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kbelHok2P0" TargetMode="External"/><Relationship Id="rId13" Type="http://schemas.openxmlformats.org/officeDocument/2006/relationships/hyperlink" Target="http://equity.usc.edu" TargetMode="External"/><Relationship Id="rId18" Type="http://schemas.openxmlformats.org/officeDocument/2006/relationships/hyperlink" Target="http://sait.usc.edu/academicsupport/centerprograms/dsp/home_index.html" TargetMode="External"/><Relationship Id="rId3" Type="http://schemas.openxmlformats.org/officeDocument/2006/relationships/settings" Target="settings.xml"/><Relationship Id="rId7" Type="http://schemas.openxmlformats.org/officeDocument/2006/relationships/hyperlink" Target="https://urldefense.com/v3/__https://vimeo.com/579408020__;!!LIr3w8kk_Xxm!4r6-t7yhHz8fk5oU0Di8jI6pgzNtHYdhmg53-9tcmInzLwyhGr9_2OUsw9r_8eE$" TargetMode="External"/><Relationship Id="rId12" Type="http://schemas.openxmlformats.org/officeDocument/2006/relationships/hyperlink" Target="https://scampus.usc.edu" TargetMode="External"/><Relationship Id="rId17" Type="http://schemas.openxmlformats.org/officeDocument/2006/relationships/hyperlink" Target="http://preparedness.usc.edu/" TargetMode="External"/><Relationship Id="rId2" Type="http://schemas.openxmlformats.org/officeDocument/2006/relationships/styles" Target="styles.xml"/><Relationship Id="rId16" Type="http://schemas.openxmlformats.org/officeDocument/2006/relationships/hyperlink" Target="http://dornsife.usc.edu/al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8949468.2015.1086215" TargetMode="External"/><Relationship Id="rId5" Type="http://schemas.openxmlformats.org/officeDocument/2006/relationships/footnotes" Target="footnotes.xml"/><Relationship Id="rId15" Type="http://schemas.openxmlformats.org/officeDocument/2006/relationships/hyperlink" Target="http://sarc.usc.edu" TargetMode="External"/><Relationship Id="rId10" Type="http://schemas.openxmlformats.org/officeDocument/2006/relationships/hyperlink" Target="https://doi.org/10.2307/j.ctt1zxskjv.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7460650802150416" TargetMode="External"/><Relationship Id="rId14" Type="http://schemas.openxmlformats.org/officeDocument/2006/relationships/hyperlink" Target="http://adminopsnet.usc.edu/department/department-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Ruth Schwartz</dc:creator>
  <cp:keywords/>
  <dc:description/>
  <cp:lastModifiedBy>Vanessa Ruth Schwartz</cp:lastModifiedBy>
  <cp:revision>4</cp:revision>
  <dcterms:created xsi:type="dcterms:W3CDTF">2022-04-04T08:44:00Z</dcterms:created>
  <dcterms:modified xsi:type="dcterms:W3CDTF">2022-04-18T04:42:00Z</dcterms:modified>
</cp:coreProperties>
</file>