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8684B" w14:textId="77777777" w:rsidR="00454AC8" w:rsidRPr="0027067D" w:rsidRDefault="00454AC8" w:rsidP="00454AC8">
      <w:pPr>
        <w:spacing w:before="100" w:beforeAutospacing="1" w:after="100" w:afterAutospacing="1"/>
        <w:rPr>
          <w:rFonts w:ascii="Calibri" w:hAnsi="Calibri" w:cs="Arial"/>
          <w:b/>
          <w:sz w:val="22"/>
          <w:szCs w:val="22"/>
        </w:rPr>
      </w:pPr>
      <w:r w:rsidRPr="0027067D">
        <w:rPr>
          <w:rFonts w:ascii="Calibri" w:hAnsi="Calibri" w:cs="Arial"/>
          <w:b/>
          <w:sz w:val="22"/>
          <w:szCs w:val="22"/>
        </w:rPr>
        <w:t xml:space="preserve">OPQ LEAVER </w:t>
      </w:r>
      <w:r w:rsidR="00162D19" w:rsidRPr="0027067D">
        <w:rPr>
          <w:rFonts w:ascii="Calibri" w:hAnsi="Calibri" w:cs="Arial"/>
          <w:b/>
          <w:sz w:val="22"/>
          <w:szCs w:val="22"/>
        </w:rPr>
        <w:t>PRESERVED</w:t>
      </w:r>
      <w:r w:rsidRPr="0027067D">
        <w:rPr>
          <w:rFonts w:ascii="Calibri" w:hAnsi="Calibri" w:cs="Arial"/>
          <w:b/>
          <w:sz w:val="22"/>
          <w:szCs w:val="22"/>
        </w:rPr>
        <w:t xml:space="preserve"> WITH </w:t>
      </w:r>
      <w:r w:rsidR="002B3331" w:rsidRPr="0027067D">
        <w:rPr>
          <w:rFonts w:ascii="Calibri" w:hAnsi="Calibri" w:cs="Arial"/>
          <w:b/>
          <w:sz w:val="22"/>
          <w:szCs w:val="22"/>
        </w:rPr>
        <w:t>TV-IN</w:t>
      </w:r>
    </w:p>
    <w:p w14:paraId="0795C517" w14:textId="4DE3252E" w:rsidR="00A12FBD" w:rsidRPr="0027067D" w:rsidRDefault="00454AC8" w:rsidP="00A12FBD">
      <w:pPr>
        <w:spacing w:before="100" w:beforeAutospacing="1" w:after="100" w:afterAutospacing="1"/>
        <w:rPr>
          <w:rFonts w:ascii="Calibri" w:hAnsi="Calibri" w:cs="Arial"/>
          <w:sz w:val="22"/>
          <w:szCs w:val="22"/>
        </w:rPr>
      </w:pPr>
      <w:r w:rsidRPr="0027067D">
        <w:rPr>
          <w:rFonts w:ascii="Calibri" w:hAnsi="Calibri" w:cs="Arial"/>
          <w:sz w:val="22"/>
          <w:szCs w:val="22"/>
        </w:rPr>
        <w:t>Letter to</w:t>
      </w:r>
      <w:r w:rsidRPr="0027067D">
        <w:rPr>
          <w:rFonts w:ascii="Calibri" w:hAnsi="Calibri" w:cs="Arial"/>
          <w:b/>
          <w:sz w:val="22"/>
          <w:szCs w:val="22"/>
        </w:rPr>
        <w:t xml:space="preserve"> </w:t>
      </w:r>
      <w:r w:rsidR="00882CB6">
        <w:rPr>
          <w:rFonts w:ascii="Calibri" w:hAnsi="Calibri" w:cs="Arial"/>
          <w:b/>
          <w:sz w:val="22"/>
          <w:szCs w:val="22"/>
        </w:rPr>
        <w:t>GRACE HARRISON</w:t>
      </w:r>
    </w:p>
    <w:p w14:paraId="17B6AD8B" w14:textId="77777777" w:rsidR="00A12FBD" w:rsidRPr="0027067D" w:rsidRDefault="00A12FBD" w:rsidP="00A12FBD">
      <w:pPr>
        <w:spacing w:before="100" w:beforeAutospacing="1" w:after="100" w:afterAutospacing="1"/>
        <w:rPr>
          <w:rFonts w:ascii="Calibri" w:hAnsi="Calibri" w:cs="Arial"/>
          <w:b/>
          <w:sz w:val="22"/>
          <w:szCs w:val="22"/>
        </w:rPr>
      </w:pPr>
      <w:r w:rsidRPr="0027067D">
        <w:rPr>
          <w:rFonts w:ascii="Calibri" w:hAnsi="Calibri" w:cs="Arial"/>
          <w:b/>
          <w:sz w:val="22"/>
          <w:szCs w:val="22"/>
        </w:rPr>
        <w:t>Key Points</w:t>
      </w:r>
    </w:p>
    <w:p w14:paraId="562C6B16" w14:textId="540D17FA" w:rsidR="00162D19" w:rsidRPr="0027067D" w:rsidRDefault="00A12FBD" w:rsidP="00162D19">
      <w:pPr>
        <w:numPr>
          <w:ilvl w:val="0"/>
          <w:numId w:val="3"/>
        </w:numPr>
        <w:suppressAutoHyphens/>
        <w:spacing w:before="100" w:beforeAutospacing="1" w:after="100" w:afterAutospacing="1"/>
        <w:jc w:val="both"/>
        <w:rPr>
          <w:rFonts w:ascii="Calibri" w:hAnsi="Calibri" w:cs="Arial"/>
          <w:iCs/>
          <w:sz w:val="22"/>
          <w:szCs w:val="22"/>
        </w:rPr>
      </w:pPr>
      <w:r w:rsidRPr="0027067D">
        <w:rPr>
          <w:rFonts w:ascii="Calibri" w:hAnsi="Calibri" w:cs="Arial"/>
          <w:sz w:val="22"/>
          <w:szCs w:val="22"/>
        </w:rPr>
        <w:t xml:space="preserve">Date of Leaving </w:t>
      </w:r>
      <w:r w:rsidR="002B3331" w:rsidRPr="0027067D">
        <w:rPr>
          <w:rFonts w:ascii="Calibri" w:hAnsi="Calibri" w:cs="Arial"/>
          <w:b/>
          <w:sz w:val="22"/>
          <w:szCs w:val="22"/>
        </w:rPr>
        <w:t>(0</w:t>
      </w:r>
      <w:r w:rsidR="00882CB6">
        <w:rPr>
          <w:rFonts w:ascii="Calibri" w:hAnsi="Calibri" w:cs="Arial"/>
          <w:b/>
          <w:sz w:val="22"/>
          <w:szCs w:val="22"/>
        </w:rPr>
        <w:t>4</w:t>
      </w:r>
      <w:r w:rsidR="002B3331" w:rsidRPr="0027067D">
        <w:rPr>
          <w:rFonts w:ascii="Calibri" w:hAnsi="Calibri" w:cs="Arial"/>
          <w:b/>
          <w:sz w:val="22"/>
          <w:szCs w:val="22"/>
        </w:rPr>
        <w:t>/0</w:t>
      </w:r>
      <w:r w:rsidR="00882CB6">
        <w:rPr>
          <w:rFonts w:ascii="Calibri" w:hAnsi="Calibri" w:cs="Arial"/>
          <w:b/>
          <w:sz w:val="22"/>
          <w:szCs w:val="22"/>
        </w:rPr>
        <w:t>9</w:t>
      </w:r>
      <w:r w:rsidR="00454AC8" w:rsidRPr="0027067D">
        <w:rPr>
          <w:rFonts w:ascii="Calibri" w:hAnsi="Calibri" w:cs="Arial"/>
          <w:b/>
          <w:sz w:val="22"/>
          <w:szCs w:val="22"/>
        </w:rPr>
        <w:t>/201</w:t>
      </w:r>
      <w:r w:rsidR="00882CB6">
        <w:rPr>
          <w:rFonts w:ascii="Calibri" w:hAnsi="Calibri" w:cs="Arial"/>
          <w:b/>
          <w:sz w:val="22"/>
          <w:szCs w:val="22"/>
        </w:rPr>
        <w:t>9</w:t>
      </w:r>
      <w:r w:rsidRPr="0027067D">
        <w:rPr>
          <w:rFonts w:ascii="Calibri" w:hAnsi="Calibri" w:cs="Arial"/>
          <w:b/>
          <w:sz w:val="22"/>
          <w:szCs w:val="22"/>
        </w:rPr>
        <w:t>)</w:t>
      </w:r>
    </w:p>
    <w:p w14:paraId="011510AD" w14:textId="53270185" w:rsidR="00162D19" w:rsidRPr="0027067D" w:rsidRDefault="002465FA" w:rsidP="00162D19">
      <w:pPr>
        <w:numPr>
          <w:ilvl w:val="0"/>
          <w:numId w:val="3"/>
        </w:numPr>
        <w:suppressAutoHyphens/>
        <w:spacing w:before="100" w:beforeAutospacing="1" w:after="100" w:afterAutospacing="1"/>
        <w:jc w:val="both"/>
        <w:rPr>
          <w:rFonts w:ascii="Calibri" w:hAnsi="Calibri" w:cs="Arial"/>
          <w:iCs/>
          <w:sz w:val="22"/>
          <w:szCs w:val="22"/>
        </w:rPr>
      </w:pPr>
      <w:r w:rsidRPr="0027067D">
        <w:rPr>
          <w:rFonts w:ascii="Calibri" w:hAnsi="Calibri" w:cs="Arial"/>
          <w:sz w:val="22"/>
          <w:szCs w:val="22"/>
        </w:rPr>
        <w:t>Value of total unit holdings P</w:t>
      </w:r>
      <w:r w:rsidR="00E84B4D" w:rsidRPr="0027067D">
        <w:rPr>
          <w:rFonts w:ascii="Calibri" w:hAnsi="Calibri" w:cs="Arial"/>
          <w:sz w:val="22"/>
          <w:szCs w:val="22"/>
        </w:rPr>
        <w:t xml:space="preserve">ersonal </w:t>
      </w:r>
      <w:r w:rsidRPr="0027067D">
        <w:rPr>
          <w:rFonts w:ascii="Calibri" w:hAnsi="Calibri" w:cs="Arial"/>
          <w:sz w:val="22"/>
          <w:szCs w:val="22"/>
        </w:rPr>
        <w:t>R</w:t>
      </w:r>
      <w:r w:rsidR="00E84B4D" w:rsidRPr="0027067D">
        <w:rPr>
          <w:rFonts w:ascii="Calibri" w:hAnsi="Calibri" w:cs="Arial"/>
          <w:sz w:val="22"/>
          <w:szCs w:val="22"/>
        </w:rPr>
        <w:t xml:space="preserve">etirement </w:t>
      </w:r>
      <w:r w:rsidRPr="0027067D">
        <w:rPr>
          <w:rFonts w:ascii="Calibri" w:hAnsi="Calibri" w:cs="Arial"/>
          <w:sz w:val="22"/>
          <w:szCs w:val="22"/>
        </w:rPr>
        <w:t>A</w:t>
      </w:r>
      <w:r w:rsidR="00E84B4D" w:rsidRPr="0027067D">
        <w:rPr>
          <w:rFonts w:ascii="Calibri" w:hAnsi="Calibri" w:cs="Arial"/>
          <w:sz w:val="22"/>
          <w:szCs w:val="22"/>
        </w:rPr>
        <w:t>ccount (PRA)</w:t>
      </w:r>
      <w:r w:rsidRPr="0027067D">
        <w:rPr>
          <w:rFonts w:ascii="Calibri" w:hAnsi="Calibri" w:cs="Arial"/>
          <w:sz w:val="22"/>
          <w:szCs w:val="22"/>
        </w:rPr>
        <w:t xml:space="preserve"> at date of leaving </w:t>
      </w:r>
      <w:r w:rsidRPr="0027067D">
        <w:rPr>
          <w:rFonts w:ascii="Calibri" w:hAnsi="Calibri" w:cs="Arial"/>
          <w:b/>
          <w:sz w:val="22"/>
          <w:szCs w:val="22"/>
        </w:rPr>
        <w:t>(£</w:t>
      </w:r>
      <w:r w:rsidR="00195887">
        <w:rPr>
          <w:rFonts w:ascii="Calibri" w:hAnsi="Calibri" w:cs="Arial"/>
          <w:b/>
          <w:sz w:val="22"/>
          <w:szCs w:val="22"/>
        </w:rPr>
        <w:t>58</w:t>
      </w:r>
      <w:r w:rsidR="000F38AF" w:rsidRPr="0027067D">
        <w:rPr>
          <w:rFonts w:ascii="Calibri" w:hAnsi="Calibri" w:cs="Arial"/>
          <w:b/>
          <w:sz w:val="22"/>
          <w:szCs w:val="22"/>
        </w:rPr>
        <w:t>,</w:t>
      </w:r>
      <w:r w:rsidR="00195887">
        <w:rPr>
          <w:rFonts w:ascii="Calibri" w:hAnsi="Calibri" w:cs="Arial"/>
          <w:b/>
          <w:sz w:val="22"/>
          <w:szCs w:val="22"/>
        </w:rPr>
        <w:t>363</w:t>
      </w:r>
      <w:r w:rsidR="000F38AF" w:rsidRPr="0027067D">
        <w:rPr>
          <w:rFonts w:ascii="Calibri" w:hAnsi="Calibri" w:cs="Arial"/>
          <w:b/>
          <w:sz w:val="22"/>
          <w:szCs w:val="22"/>
        </w:rPr>
        <w:t>.</w:t>
      </w:r>
      <w:r w:rsidR="00195887">
        <w:rPr>
          <w:rFonts w:ascii="Calibri" w:hAnsi="Calibri" w:cs="Arial"/>
          <w:b/>
          <w:sz w:val="22"/>
          <w:szCs w:val="22"/>
        </w:rPr>
        <w:t>71</w:t>
      </w:r>
      <w:r w:rsidRPr="0027067D">
        <w:rPr>
          <w:rFonts w:ascii="Calibri" w:hAnsi="Calibri" w:cs="Arial"/>
          <w:b/>
          <w:sz w:val="22"/>
          <w:szCs w:val="22"/>
        </w:rPr>
        <w:t>)</w:t>
      </w:r>
      <w:r w:rsidR="00072160" w:rsidRPr="0027067D">
        <w:rPr>
          <w:rFonts w:ascii="Calibri" w:hAnsi="Calibri" w:cs="Arial"/>
          <w:b/>
          <w:sz w:val="22"/>
          <w:szCs w:val="22"/>
        </w:rPr>
        <w:t xml:space="preserve"> (Including £</w:t>
      </w:r>
      <w:r w:rsidR="00195887">
        <w:rPr>
          <w:rFonts w:ascii="Calibri" w:hAnsi="Calibri" w:cs="Arial"/>
          <w:b/>
          <w:sz w:val="22"/>
          <w:szCs w:val="22"/>
        </w:rPr>
        <w:t>19</w:t>
      </w:r>
      <w:r w:rsidR="000F38AF" w:rsidRPr="0027067D">
        <w:rPr>
          <w:rFonts w:ascii="Calibri" w:hAnsi="Calibri" w:cs="Arial"/>
          <w:b/>
          <w:sz w:val="22"/>
          <w:szCs w:val="22"/>
        </w:rPr>
        <w:t>,</w:t>
      </w:r>
      <w:r w:rsidR="00195887">
        <w:rPr>
          <w:rFonts w:ascii="Calibri" w:hAnsi="Calibri" w:cs="Arial"/>
          <w:b/>
          <w:sz w:val="22"/>
          <w:szCs w:val="22"/>
        </w:rPr>
        <w:t>174</w:t>
      </w:r>
      <w:r w:rsidR="000F38AF" w:rsidRPr="0027067D">
        <w:rPr>
          <w:rFonts w:ascii="Calibri" w:hAnsi="Calibri" w:cs="Arial"/>
          <w:b/>
          <w:sz w:val="22"/>
          <w:szCs w:val="22"/>
        </w:rPr>
        <w:t>.</w:t>
      </w:r>
      <w:r w:rsidR="00195887">
        <w:rPr>
          <w:rFonts w:ascii="Calibri" w:hAnsi="Calibri" w:cs="Arial"/>
          <w:b/>
          <w:sz w:val="22"/>
          <w:szCs w:val="22"/>
        </w:rPr>
        <w:t>96</w:t>
      </w:r>
      <w:r w:rsidR="00860964" w:rsidRPr="0027067D">
        <w:rPr>
          <w:rFonts w:ascii="Calibri" w:hAnsi="Calibri" w:cs="Arial"/>
          <w:b/>
          <w:sz w:val="22"/>
          <w:szCs w:val="22"/>
        </w:rPr>
        <w:t xml:space="preserve"> transferred in)</w:t>
      </w:r>
    </w:p>
    <w:p w14:paraId="202D5C9F" w14:textId="148CE428" w:rsidR="002465FA" w:rsidRPr="0027067D" w:rsidRDefault="002465FA" w:rsidP="00162D19">
      <w:pPr>
        <w:numPr>
          <w:ilvl w:val="0"/>
          <w:numId w:val="3"/>
        </w:numPr>
        <w:suppressAutoHyphens/>
        <w:spacing w:before="100" w:beforeAutospacing="1" w:after="100" w:afterAutospacing="1"/>
        <w:jc w:val="both"/>
        <w:rPr>
          <w:rFonts w:ascii="Calibri" w:hAnsi="Calibri" w:cs="Arial"/>
          <w:iCs/>
          <w:sz w:val="22"/>
          <w:szCs w:val="22"/>
        </w:rPr>
      </w:pPr>
      <w:r w:rsidRPr="0027067D">
        <w:rPr>
          <w:rFonts w:ascii="Calibri" w:hAnsi="Calibri" w:cs="Arial"/>
          <w:sz w:val="22"/>
          <w:szCs w:val="22"/>
        </w:rPr>
        <w:t>Value of Employe</w:t>
      </w:r>
      <w:r w:rsidR="000F38AF" w:rsidRPr="0027067D">
        <w:rPr>
          <w:rFonts w:ascii="Calibri" w:hAnsi="Calibri" w:cs="Arial"/>
          <w:sz w:val="22"/>
          <w:szCs w:val="22"/>
        </w:rPr>
        <w:t>e</w:t>
      </w:r>
      <w:r w:rsidRPr="0027067D">
        <w:rPr>
          <w:rFonts w:ascii="Calibri" w:hAnsi="Calibri" w:cs="Arial"/>
          <w:sz w:val="22"/>
          <w:szCs w:val="22"/>
        </w:rPr>
        <w:t xml:space="preserve"> contributions </w:t>
      </w:r>
      <w:r w:rsidRPr="0027067D">
        <w:rPr>
          <w:rFonts w:ascii="Calibri" w:hAnsi="Calibri" w:cs="Arial"/>
          <w:b/>
          <w:sz w:val="22"/>
          <w:szCs w:val="22"/>
        </w:rPr>
        <w:t>(£</w:t>
      </w:r>
      <w:r w:rsidR="000F38AF" w:rsidRPr="0027067D">
        <w:rPr>
          <w:rFonts w:ascii="Calibri" w:hAnsi="Calibri" w:cs="Arial"/>
          <w:b/>
          <w:sz w:val="22"/>
          <w:szCs w:val="22"/>
        </w:rPr>
        <w:t>2</w:t>
      </w:r>
      <w:r w:rsidR="00195887">
        <w:rPr>
          <w:rFonts w:ascii="Calibri" w:hAnsi="Calibri" w:cs="Arial"/>
          <w:b/>
          <w:sz w:val="22"/>
          <w:szCs w:val="22"/>
        </w:rPr>
        <w:t>5</w:t>
      </w:r>
      <w:r w:rsidR="000F38AF" w:rsidRPr="0027067D">
        <w:rPr>
          <w:rFonts w:ascii="Calibri" w:hAnsi="Calibri" w:cs="Arial"/>
          <w:b/>
          <w:sz w:val="22"/>
          <w:szCs w:val="22"/>
        </w:rPr>
        <w:t>,</w:t>
      </w:r>
      <w:r w:rsidR="00195887">
        <w:rPr>
          <w:rFonts w:ascii="Calibri" w:hAnsi="Calibri" w:cs="Arial"/>
          <w:b/>
          <w:sz w:val="22"/>
          <w:szCs w:val="22"/>
        </w:rPr>
        <w:t>017</w:t>
      </w:r>
      <w:r w:rsidR="000F38AF" w:rsidRPr="0027067D">
        <w:rPr>
          <w:rFonts w:ascii="Calibri" w:hAnsi="Calibri" w:cs="Arial"/>
          <w:b/>
          <w:sz w:val="22"/>
          <w:szCs w:val="22"/>
        </w:rPr>
        <w:t>.</w:t>
      </w:r>
      <w:r w:rsidR="00195887">
        <w:rPr>
          <w:rFonts w:ascii="Calibri" w:hAnsi="Calibri" w:cs="Arial"/>
          <w:b/>
          <w:sz w:val="22"/>
          <w:szCs w:val="22"/>
        </w:rPr>
        <w:t>42</w:t>
      </w:r>
      <w:r w:rsidRPr="0027067D">
        <w:rPr>
          <w:rFonts w:ascii="Calibri" w:hAnsi="Calibri" w:cs="Arial"/>
          <w:b/>
          <w:sz w:val="22"/>
          <w:szCs w:val="22"/>
        </w:rPr>
        <w:t>)</w:t>
      </w:r>
      <w:r w:rsidR="00860964" w:rsidRPr="0027067D">
        <w:rPr>
          <w:rFonts w:ascii="Calibri" w:hAnsi="Calibri" w:cs="Arial"/>
          <w:b/>
          <w:sz w:val="22"/>
          <w:szCs w:val="22"/>
        </w:rPr>
        <w:t xml:space="preserve"> (Including £</w:t>
      </w:r>
      <w:r w:rsidR="00195887">
        <w:rPr>
          <w:rFonts w:ascii="Calibri" w:hAnsi="Calibri" w:cs="Arial"/>
          <w:b/>
          <w:sz w:val="22"/>
          <w:szCs w:val="22"/>
        </w:rPr>
        <w:t>9</w:t>
      </w:r>
      <w:r w:rsidR="000F38AF" w:rsidRPr="0027067D">
        <w:rPr>
          <w:rFonts w:ascii="Calibri" w:hAnsi="Calibri" w:cs="Arial"/>
          <w:b/>
          <w:sz w:val="22"/>
          <w:szCs w:val="22"/>
        </w:rPr>
        <w:t>,2</w:t>
      </w:r>
      <w:r w:rsidR="00195887">
        <w:rPr>
          <w:rFonts w:ascii="Calibri" w:hAnsi="Calibri" w:cs="Arial"/>
          <w:b/>
          <w:sz w:val="22"/>
          <w:szCs w:val="22"/>
        </w:rPr>
        <w:t>16</w:t>
      </w:r>
      <w:r w:rsidR="000F38AF" w:rsidRPr="0027067D">
        <w:rPr>
          <w:rFonts w:ascii="Calibri" w:hAnsi="Calibri" w:cs="Arial"/>
          <w:b/>
          <w:sz w:val="22"/>
          <w:szCs w:val="22"/>
        </w:rPr>
        <w:t>.</w:t>
      </w:r>
      <w:r w:rsidR="00195887">
        <w:rPr>
          <w:rFonts w:ascii="Calibri" w:hAnsi="Calibri" w:cs="Arial"/>
          <w:b/>
          <w:sz w:val="22"/>
          <w:szCs w:val="22"/>
        </w:rPr>
        <w:t>50</w:t>
      </w:r>
      <w:r w:rsidR="00860964" w:rsidRPr="0027067D">
        <w:rPr>
          <w:rFonts w:ascii="Calibri" w:hAnsi="Calibri" w:cs="Arial"/>
          <w:b/>
          <w:sz w:val="22"/>
          <w:szCs w:val="22"/>
        </w:rPr>
        <w:t xml:space="preserve"> transferred in)</w:t>
      </w:r>
    </w:p>
    <w:p w14:paraId="0746F3D8" w14:textId="1FE318D0" w:rsidR="002465FA" w:rsidRPr="0027067D" w:rsidRDefault="002465FA" w:rsidP="002465FA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Calibri" w:hAnsi="Calibri" w:cs="Arial"/>
          <w:iCs/>
          <w:sz w:val="22"/>
          <w:szCs w:val="22"/>
        </w:rPr>
      </w:pPr>
      <w:r w:rsidRPr="0027067D">
        <w:rPr>
          <w:rFonts w:ascii="Calibri" w:hAnsi="Calibri" w:cs="Arial"/>
          <w:sz w:val="22"/>
          <w:szCs w:val="22"/>
        </w:rPr>
        <w:t>Value of Employe</w:t>
      </w:r>
      <w:r w:rsidR="000F38AF" w:rsidRPr="0027067D">
        <w:rPr>
          <w:rFonts w:ascii="Calibri" w:hAnsi="Calibri" w:cs="Arial"/>
          <w:sz w:val="22"/>
          <w:szCs w:val="22"/>
        </w:rPr>
        <w:t>r</w:t>
      </w:r>
      <w:r w:rsidRPr="0027067D">
        <w:rPr>
          <w:rFonts w:ascii="Calibri" w:hAnsi="Calibri" w:cs="Arial"/>
          <w:sz w:val="22"/>
          <w:szCs w:val="22"/>
        </w:rPr>
        <w:t xml:space="preserve"> contributions </w:t>
      </w:r>
      <w:r w:rsidRPr="0027067D">
        <w:rPr>
          <w:rFonts w:ascii="Calibri" w:hAnsi="Calibri" w:cs="Arial"/>
          <w:b/>
          <w:sz w:val="22"/>
          <w:szCs w:val="22"/>
        </w:rPr>
        <w:t>(£</w:t>
      </w:r>
      <w:r w:rsidR="00195887">
        <w:rPr>
          <w:rFonts w:ascii="Calibri" w:hAnsi="Calibri" w:cs="Arial"/>
          <w:b/>
          <w:sz w:val="22"/>
          <w:szCs w:val="22"/>
        </w:rPr>
        <w:t>33</w:t>
      </w:r>
      <w:r w:rsidR="000F38AF" w:rsidRPr="0027067D">
        <w:rPr>
          <w:rFonts w:ascii="Calibri" w:hAnsi="Calibri" w:cs="Arial"/>
          <w:b/>
          <w:sz w:val="22"/>
          <w:szCs w:val="22"/>
        </w:rPr>
        <w:t>,</w:t>
      </w:r>
      <w:r w:rsidR="00195887">
        <w:rPr>
          <w:rFonts w:ascii="Calibri" w:hAnsi="Calibri" w:cs="Arial"/>
          <w:b/>
          <w:sz w:val="22"/>
          <w:szCs w:val="22"/>
        </w:rPr>
        <w:t>346</w:t>
      </w:r>
      <w:r w:rsidR="000F38AF" w:rsidRPr="0027067D">
        <w:rPr>
          <w:rFonts w:ascii="Calibri" w:hAnsi="Calibri" w:cs="Arial"/>
          <w:b/>
          <w:sz w:val="22"/>
          <w:szCs w:val="22"/>
        </w:rPr>
        <w:t>.</w:t>
      </w:r>
      <w:r w:rsidR="00195887">
        <w:rPr>
          <w:rFonts w:ascii="Calibri" w:hAnsi="Calibri" w:cs="Arial"/>
          <w:b/>
          <w:sz w:val="22"/>
          <w:szCs w:val="22"/>
        </w:rPr>
        <w:t>29</w:t>
      </w:r>
      <w:r w:rsidRPr="0027067D">
        <w:rPr>
          <w:rFonts w:ascii="Calibri" w:hAnsi="Calibri" w:cs="Arial"/>
          <w:b/>
          <w:sz w:val="22"/>
          <w:szCs w:val="22"/>
        </w:rPr>
        <w:t>)</w:t>
      </w:r>
      <w:r w:rsidR="00860964" w:rsidRPr="0027067D">
        <w:rPr>
          <w:rFonts w:ascii="Calibri" w:hAnsi="Calibri" w:cs="Arial"/>
          <w:b/>
          <w:sz w:val="22"/>
          <w:szCs w:val="22"/>
        </w:rPr>
        <w:t xml:space="preserve"> (Including £</w:t>
      </w:r>
      <w:r w:rsidR="00195887">
        <w:rPr>
          <w:rFonts w:ascii="Calibri" w:hAnsi="Calibri" w:cs="Arial"/>
          <w:b/>
          <w:sz w:val="22"/>
          <w:szCs w:val="22"/>
        </w:rPr>
        <w:t>9</w:t>
      </w:r>
      <w:r w:rsidR="000F38AF" w:rsidRPr="0027067D">
        <w:rPr>
          <w:rFonts w:ascii="Calibri" w:hAnsi="Calibri" w:cs="Arial"/>
          <w:b/>
          <w:sz w:val="22"/>
          <w:szCs w:val="22"/>
        </w:rPr>
        <w:t>,</w:t>
      </w:r>
      <w:r w:rsidR="00195887">
        <w:rPr>
          <w:rFonts w:ascii="Calibri" w:hAnsi="Calibri" w:cs="Arial"/>
          <w:b/>
          <w:sz w:val="22"/>
          <w:szCs w:val="22"/>
        </w:rPr>
        <w:t>958</w:t>
      </w:r>
      <w:r w:rsidR="000F38AF" w:rsidRPr="0027067D">
        <w:rPr>
          <w:rFonts w:ascii="Calibri" w:hAnsi="Calibri" w:cs="Arial"/>
          <w:b/>
          <w:sz w:val="22"/>
          <w:szCs w:val="22"/>
        </w:rPr>
        <w:t>.</w:t>
      </w:r>
      <w:r w:rsidR="00195887">
        <w:rPr>
          <w:rFonts w:ascii="Calibri" w:hAnsi="Calibri" w:cs="Arial"/>
          <w:b/>
          <w:sz w:val="22"/>
          <w:szCs w:val="22"/>
        </w:rPr>
        <w:t>46</w:t>
      </w:r>
      <w:r w:rsidR="00860964" w:rsidRPr="0027067D">
        <w:rPr>
          <w:rFonts w:ascii="Calibri" w:hAnsi="Calibri" w:cs="Arial"/>
          <w:b/>
          <w:sz w:val="22"/>
          <w:szCs w:val="22"/>
        </w:rPr>
        <w:t xml:space="preserve"> transferred in)</w:t>
      </w:r>
    </w:p>
    <w:tbl>
      <w:tblPr>
        <w:tblpPr w:leftFromText="180" w:rightFromText="180" w:vertAnchor="text" w:tblpY="1"/>
        <w:tblOverlap w:val="never"/>
        <w:tblW w:w="8946" w:type="dxa"/>
        <w:tblLook w:val="0000" w:firstRow="0" w:lastRow="0" w:firstColumn="0" w:lastColumn="0" w:noHBand="0" w:noVBand="0"/>
      </w:tblPr>
      <w:tblGrid>
        <w:gridCol w:w="9162"/>
      </w:tblGrid>
      <w:tr w:rsidR="0027067D" w:rsidRPr="0027067D" w14:paraId="0D8D1C0C" w14:textId="77777777" w:rsidTr="008D32A0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5474C" w14:textId="77777777" w:rsidR="00E84B4D" w:rsidRPr="0027067D" w:rsidRDefault="00E84B4D" w:rsidP="008D32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4B4D" w:rsidRPr="0027067D" w14:paraId="491EB1B3" w14:textId="77777777" w:rsidTr="008D32A0">
        <w:trPr>
          <w:trHeight w:val="2154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pPr w:leftFromText="180" w:rightFromText="180" w:vertAnchor="text" w:tblpY="1"/>
              <w:tblOverlap w:val="never"/>
              <w:tblW w:w="8946" w:type="dxa"/>
              <w:tblLook w:val="0000" w:firstRow="0" w:lastRow="0" w:firstColumn="0" w:lastColumn="0" w:noHBand="0" w:noVBand="0"/>
            </w:tblPr>
            <w:tblGrid>
              <w:gridCol w:w="2992"/>
              <w:gridCol w:w="5954"/>
            </w:tblGrid>
            <w:tr w:rsidR="00195887" w:rsidRPr="002A482A" w14:paraId="5392E043" w14:textId="77777777" w:rsidTr="00712A4F">
              <w:trPr>
                <w:trHeight w:val="2154"/>
              </w:trPr>
              <w:tc>
                <w:tcPr>
                  <w:tcW w:w="8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CFEA0B1" w14:textId="77777777" w:rsidR="00195887" w:rsidRPr="005D2E02" w:rsidRDefault="00195887" w:rsidP="001958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Hlk479369707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21"/>
                    <w:gridCol w:w="1633"/>
                    <w:gridCol w:w="1633"/>
                    <w:gridCol w:w="1633"/>
                  </w:tblGrid>
                  <w:tr w:rsidR="00195887" w:rsidRPr="005D2E02" w14:paraId="2AF5A9B8" w14:textId="77777777" w:rsidTr="00712A4F">
                    <w:tc>
                      <w:tcPr>
                        <w:tcW w:w="3821" w:type="dxa"/>
                        <w:shd w:val="clear" w:color="auto" w:fill="auto"/>
                      </w:tcPr>
                      <w:p w14:paraId="5F678A67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Member contributions</w:t>
                        </w:r>
                      </w:p>
                    </w:tc>
                    <w:tc>
                      <w:tcPr>
                        <w:tcW w:w="1633" w:type="dxa"/>
                        <w:shd w:val="clear" w:color="auto" w:fill="auto"/>
                      </w:tcPr>
                      <w:p w14:paraId="22358509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No. of Units</w:t>
                        </w:r>
                      </w:p>
                    </w:tc>
                    <w:tc>
                      <w:tcPr>
                        <w:tcW w:w="1633" w:type="dxa"/>
                        <w:shd w:val="clear" w:color="auto" w:fill="auto"/>
                      </w:tcPr>
                      <w:p w14:paraId="7A3D6828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 Price</w:t>
                        </w:r>
                      </w:p>
                    </w:tc>
                    <w:tc>
                      <w:tcPr>
                        <w:tcW w:w="1633" w:type="dxa"/>
                        <w:shd w:val="clear" w:color="auto" w:fill="auto"/>
                      </w:tcPr>
                      <w:p w14:paraId="20D1C816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Value</w:t>
                        </w:r>
                      </w:p>
                    </w:tc>
                  </w:tr>
                  <w:tr w:rsidR="00195887" w:rsidRPr="005D2E02" w14:paraId="514FF64A" w14:textId="77777777" w:rsidTr="00712A4F">
                    <w:tc>
                      <w:tcPr>
                        <w:tcW w:w="3821" w:type="dxa"/>
                        <w:shd w:val="clear" w:color="auto" w:fill="auto"/>
                      </w:tcPr>
                      <w:p w14:paraId="2D7CB463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Global Equity</w:t>
                        </w:r>
                      </w:p>
                    </w:tc>
                    <w:tc>
                      <w:tcPr>
                        <w:tcW w:w="1633" w:type="dxa"/>
                        <w:shd w:val="clear" w:color="auto" w:fill="auto"/>
                      </w:tcPr>
                      <w:p w14:paraId="24210AD1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4107</w:t>
                        </w: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3349</w:t>
                        </w:r>
                      </w:p>
                    </w:tc>
                    <w:tc>
                      <w:tcPr>
                        <w:tcW w:w="1633" w:type="dxa"/>
                        <w:shd w:val="clear" w:color="auto" w:fill="auto"/>
                      </w:tcPr>
                      <w:p w14:paraId="22A8A707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x £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847</w:t>
                        </w:r>
                      </w:p>
                    </w:tc>
                    <w:tc>
                      <w:tcPr>
                        <w:tcW w:w="1633" w:type="dxa"/>
                        <w:shd w:val="clear" w:color="auto" w:fill="auto"/>
                      </w:tcPr>
                      <w:p w14:paraId="3B1C8CBD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£15,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800</w:t>
                        </w: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92</w:t>
                        </w:r>
                      </w:p>
                    </w:tc>
                  </w:tr>
                  <w:tr w:rsidR="00195887" w:rsidRPr="005D2E02" w14:paraId="78A3311B" w14:textId="77777777" w:rsidTr="00712A4F">
                    <w:tc>
                      <w:tcPr>
                        <w:tcW w:w="3821" w:type="dxa"/>
                        <w:shd w:val="clear" w:color="auto" w:fill="auto"/>
                      </w:tcPr>
                      <w:p w14:paraId="03A8679A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Transferred in Global Equity</w:t>
                        </w:r>
                      </w:p>
                    </w:tc>
                    <w:tc>
                      <w:tcPr>
                        <w:tcW w:w="1633" w:type="dxa"/>
                        <w:shd w:val="clear" w:color="auto" w:fill="auto"/>
                      </w:tcPr>
                      <w:p w14:paraId="6E9B35F1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2395</w:t>
                        </w: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763</w:t>
                        </w: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633" w:type="dxa"/>
                        <w:shd w:val="clear" w:color="auto" w:fill="auto"/>
                      </w:tcPr>
                      <w:p w14:paraId="537144D4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x £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847</w:t>
                        </w:r>
                      </w:p>
                    </w:tc>
                    <w:tc>
                      <w:tcPr>
                        <w:tcW w:w="1633" w:type="dxa"/>
                        <w:shd w:val="clear" w:color="auto" w:fill="auto"/>
                      </w:tcPr>
                      <w:p w14:paraId="3B6A509B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£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</w:t>
                        </w: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,2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16</w:t>
                        </w: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195887" w:rsidRPr="005D2E02" w14:paraId="7381B34A" w14:textId="77777777" w:rsidTr="00712A4F">
                    <w:tc>
                      <w:tcPr>
                        <w:tcW w:w="7087" w:type="dxa"/>
                        <w:gridSpan w:val="3"/>
                        <w:shd w:val="clear" w:color="auto" w:fill="auto"/>
                      </w:tcPr>
                      <w:p w14:paraId="279FE11B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  <w:tc>
                      <w:tcPr>
                        <w:tcW w:w="1633" w:type="dxa"/>
                        <w:shd w:val="clear" w:color="auto" w:fill="auto"/>
                      </w:tcPr>
                      <w:p w14:paraId="3B8B8BDF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£2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5</w:t>
                        </w:r>
                        <w:r w:rsidRPr="005D2E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017</w:t>
                        </w:r>
                        <w:r w:rsidRPr="005D2E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42</w:t>
                        </w:r>
                      </w:p>
                    </w:tc>
                  </w:tr>
                </w:tbl>
                <w:p w14:paraId="51C81073" w14:textId="77777777" w:rsidR="00195887" w:rsidRPr="005D2E02" w:rsidRDefault="00195887" w:rsidP="001958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21"/>
                    <w:gridCol w:w="1633"/>
                    <w:gridCol w:w="1633"/>
                    <w:gridCol w:w="1633"/>
                  </w:tblGrid>
                  <w:tr w:rsidR="00195887" w:rsidRPr="005D2E02" w14:paraId="240BB611" w14:textId="77777777" w:rsidTr="00712A4F">
                    <w:tc>
                      <w:tcPr>
                        <w:tcW w:w="3821" w:type="dxa"/>
                        <w:shd w:val="clear" w:color="auto" w:fill="auto"/>
                      </w:tcPr>
                      <w:p w14:paraId="032BDB48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Employer contributions </w:t>
                        </w:r>
                      </w:p>
                    </w:tc>
                    <w:tc>
                      <w:tcPr>
                        <w:tcW w:w="1633" w:type="dxa"/>
                        <w:shd w:val="clear" w:color="auto" w:fill="auto"/>
                      </w:tcPr>
                      <w:p w14:paraId="448801EB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No. of Units</w:t>
                        </w:r>
                      </w:p>
                    </w:tc>
                    <w:tc>
                      <w:tcPr>
                        <w:tcW w:w="1633" w:type="dxa"/>
                        <w:shd w:val="clear" w:color="auto" w:fill="auto"/>
                      </w:tcPr>
                      <w:p w14:paraId="30BE6705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 Price</w:t>
                        </w:r>
                      </w:p>
                    </w:tc>
                    <w:tc>
                      <w:tcPr>
                        <w:tcW w:w="1633" w:type="dxa"/>
                        <w:shd w:val="clear" w:color="auto" w:fill="auto"/>
                      </w:tcPr>
                      <w:p w14:paraId="138302B6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Value</w:t>
                        </w:r>
                      </w:p>
                    </w:tc>
                  </w:tr>
                  <w:tr w:rsidR="00195887" w:rsidRPr="005D2E02" w14:paraId="2F232C4A" w14:textId="77777777" w:rsidTr="00712A4F">
                    <w:tc>
                      <w:tcPr>
                        <w:tcW w:w="3821" w:type="dxa"/>
                        <w:shd w:val="clear" w:color="auto" w:fill="auto"/>
                      </w:tcPr>
                      <w:p w14:paraId="70547B9F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Global Equity</w:t>
                        </w:r>
                      </w:p>
                    </w:tc>
                    <w:tc>
                      <w:tcPr>
                        <w:tcW w:w="1633" w:type="dxa"/>
                        <w:shd w:val="clear" w:color="auto" w:fill="auto"/>
                      </w:tcPr>
                      <w:p w14:paraId="74176D9B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6079</w:t>
                        </w: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4982</w:t>
                        </w:r>
                      </w:p>
                    </w:tc>
                    <w:tc>
                      <w:tcPr>
                        <w:tcW w:w="1633" w:type="dxa"/>
                        <w:shd w:val="clear" w:color="auto" w:fill="auto"/>
                      </w:tcPr>
                      <w:p w14:paraId="41D4D469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x £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847</w:t>
                        </w:r>
                      </w:p>
                    </w:tc>
                    <w:tc>
                      <w:tcPr>
                        <w:tcW w:w="1633" w:type="dxa"/>
                        <w:shd w:val="clear" w:color="auto" w:fill="auto"/>
                      </w:tcPr>
                      <w:p w14:paraId="1CE598CA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£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23</w:t>
                        </w: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38</w:t>
                        </w: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83</w:t>
                        </w:r>
                      </w:p>
                    </w:tc>
                  </w:tr>
                  <w:tr w:rsidR="00195887" w:rsidRPr="005D2E02" w14:paraId="29FBCF63" w14:textId="77777777" w:rsidTr="00712A4F">
                    <w:tc>
                      <w:tcPr>
                        <w:tcW w:w="3821" w:type="dxa"/>
                        <w:shd w:val="clear" w:color="auto" w:fill="auto"/>
                      </w:tcPr>
                      <w:p w14:paraId="7366E17B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Transferred in Global Equity</w:t>
                        </w:r>
                      </w:p>
                    </w:tc>
                    <w:tc>
                      <w:tcPr>
                        <w:tcW w:w="1633" w:type="dxa"/>
                        <w:shd w:val="clear" w:color="auto" w:fill="auto"/>
                      </w:tcPr>
                      <w:p w14:paraId="4CE51A47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2588</w:t>
                        </w: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6313</w:t>
                        </w:r>
                      </w:p>
                    </w:tc>
                    <w:tc>
                      <w:tcPr>
                        <w:tcW w:w="1633" w:type="dxa"/>
                        <w:shd w:val="clear" w:color="auto" w:fill="auto"/>
                      </w:tcPr>
                      <w:p w14:paraId="0C2DF388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x £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847</w:t>
                        </w:r>
                      </w:p>
                    </w:tc>
                    <w:tc>
                      <w:tcPr>
                        <w:tcW w:w="1633" w:type="dxa"/>
                        <w:shd w:val="clear" w:color="auto" w:fill="auto"/>
                      </w:tcPr>
                      <w:p w14:paraId="59E464CC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£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</w:t>
                        </w: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958</w:t>
                        </w:r>
                        <w:r w:rsidRPr="005D2E0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46</w:t>
                        </w:r>
                      </w:p>
                    </w:tc>
                  </w:tr>
                  <w:tr w:rsidR="00195887" w:rsidRPr="005D2E02" w14:paraId="16BF5D1E" w14:textId="77777777" w:rsidTr="00712A4F">
                    <w:tc>
                      <w:tcPr>
                        <w:tcW w:w="7087" w:type="dxa"/>
                        <w:gridSpan w:val="3"/>
                        <w:shd w:val="clear" w:color="auto" w:fill="auto"/>
                      </w:tcPr>
                      <w:p w14:paraId="3C4FC44F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  <w:tc>
                      <w:tcPr>
                        <w:tcW w:w="1633" w:type="dxa"/>
                        <w:shd w:val="clear" w:color="auto" w:fill="auto"/>
                      </w:tcPr>
                      <w:p w14:paraId="5B2ADF24" w14:textId="77777777" w:rsidR="00195887" w:rsidRPr="005D2E02" w:rsidRDefault="00195887" w:rsidP="0052714D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D2E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£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33</w:t>
                        </w:r>
                        <w:r w:rsidRPr="005D2E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346</w:t>
                        </w:r>
                        <w:r w:rsidRPr="005D2E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</w:tr>
                </w:tbl>
                <w:p w14:paraId="028F6E9B" w14:textId="2C6EAF02" w:rsidR="00195887" w:rsidRPr="00195887" w:rsidRDefault="00195887" w:rsidP="0019588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bookmarkEnd w:id="0"/>
            <w:tr w:rsidR="00195887" w:rsidRPr="002A482A" w14:paraId="4D1B754B" w14:textId="77777777" w:rsidTr="00712A4F">
              <w:trPr>
                <w:trHeight w:val="300"/>
              </w:trPr>
              <w:tc>
                <w:tcPr>
                  <w:tcW w:w="2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B24DC6" w14:textId="77777777" w:rsidR="00195887" w:rsidRPr="005D2E02" w:rsidRDefault="00195887" w:rsidP="001958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5E70D6" w14:textId="77777777" w:rsidR="00195887" w:rsidRPr="005D2E02" w:rsidRDefault="00195887" w:rsidP="0019588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17418F2F" w14:textId="77777777" w:rsidR="00E84B4D" w:rsidRPr="0027067D" w:rsidRDefault="00E84B4D" w:rsidP="008D32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93FFA3" w14:textId="77777777" w:rsidR="00E84B4D" w:rsidRPr="0027067D" w:rsidRDefault="00E84B4D" w:rsidP="00860964">
      <w:pPr>
        <w:tabs>
          <w:tab w:val="left" w:pos="-720"/>
        </w:tabs>
        <w:suppressAutoHyphens/>
        <w:jc w:val="both"/>
        <w:rPr>
          <w:rFonts w:ascii="Calibri" w:hAnsi="Calibri" w:cs="Arial"/>
          <w:iCs/>
          <w:sz w:val="22"/>
          <w:szCs w:val="22"/>
        </w:rPr>
      </w:pPr>
    </w:p>
    <w:p w14:paraId="7DC2E15C" w14:textId="77777777" w:rsidR="005A738B" w:rsidRPr="0027067D" w:rsidRDefault="005A738B" w:rsidP="005A738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Calibri" w:hAnsi="Calibri" w:cs="Arial"/>
          <w:sz w:val="22"/>
          <w:szCs w:val="22"/>
        </w:rPr>
      </w:pPr>
      <w:r w:rsidRPr="0027067D">
        <w:rPr>
          <w:rFonts w:ascii="Calibri" w:hAnsi="Calibri" w:cs="Arial"/>
          <w:sz w:val="22"/>
          <w:szCs w:val="22"/>
        </w:rPr>
        <w:t xml:space="preserve">Mention </w:t>
      </w:r>
      <w:r w:rsidR="00860964" w:rsidRPr="0027067D">
        <w:rPr>
          <w:rFonts w:ascii="Calibri" w:hAnsi="Calibri" w:cs="Arial"/>
          <w:sz w:val="22"/>
          <w:szCs w:val="22"/>
        </w:rPr>
        <w:t>transfer in</w:t>
      </w:r>
    </w:p>
    <w:p w14:paraId="384C7BC3" w14:textId="30ED33BE" w:rsidR="002465FA" w:rsidRPr="0027067D" w:rsidRDefault="002465FA" w:rsidP="002465FA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Calibri" w:hAnsi="Calibri" w:cs="Arial"/>
          <w:b/>
          <w:sz w:val="22"/>
          <w:szCs w:val="22"/>
        </w:rPr>
      </w:pPr>
      <w:r w:rsidRPr="0027067D">
        <w:rPr>
          <w:rFonts w:ascii="Calibri" w:hAnsi="Calibri" w:cs="Arial"/>
          <w:sz w:val="22"/>
          <w:szCs w:val="22"/>
        </w:rPr>
        <w:t xml:space="preserve">Normal Pension Date or Age </w:t>
      </w:r>
      <w:r w:rsidRPr="0027067D">
        <w:rPr>
          <w:rFonts w:ascii="Calibri" w:hAnsi="Calibri" w:cs="Arial"/>
          <w:b/>
          <w:sz w:val="22"/>
          <w:szCs w:val="22"/>
        </w:rPr>
        <w:t>(</w:t>
      </w:r>
      <w:r w:rsidR="00860964" w:rsidRPr="0027067D">
        <w:rPr>
          <w:rFonts w:ascii="Calibri" w:hAnsi="Calibri" w:cs="Arial"/>
          <w:b/>
          <w:sz w:val="22"/>
          <w:szCs w:val="22"/>
        </w:rPr>
        <w:t>0</w:t>
      </w:r>
      <w:r w:rsidR="00195887">
        <w:rPr>
          <w:rFonts w:ascii="Calibri" w:hAnsi="Calibri" w:cs="Arial"/>
          <w:b/>
          <w:sz w:val="22"/>
          <w:szCs w:val="22"/>
        </w:rPr>
        <w:t>3</w:t>
      </w:r>
      <w:r w:rsidR="00860964" w:rsidRPr="0027067D">
        <w:rPr>
          <w:rFonts w:ascii="Calibri" w:hAnsi="Calibri" w:cs="Arial"/>
          <w:b/>
          <w:sz w:val="22"/>
          <w:szCs w:val="22"/>
        </w:rPr>
        <w:t>/</w:t>
      </w:r>
      <w:r w:rsidR="00195887">
        <w:rPr>
          <w:rFonts w:ascii="Calibri" w:hAnsi="Calibri" w:cs="Arial"/>
          <w:b/>
          <w:sz w:val="22"/>
          <w:szCs w:val="22"/>
        </w:rPr>
        <w:t>11</w:t>
      </w:r>
      <w:r w:rsidR="00860964" w:rsidRPr="0027067D">
        <w:rPr>
          <w:rFonts w:ascii="Calibri" w:hAnsi="Calibri" w:cs="Arial"/>
          <w:b/>
          <w:sz w:val="22"/>
          <w:szCs w:val="22"/>
        </w:rPr>
        <w:t>/204</w:t>
      </w:r>
      <w:r w:rsidR="00195887">
        <w:rPr>
          <w:rFonts w:ascii="Calibri" w:hAnsi="Calibri" w:cs="Arial"/>
          <w:b/>
          <w:sz w:val="22"/>
          <w:szCs w:val="22"/>
        </w:rPr>
        <w:t>4</w:t>
      </w:r>
      <w:r w:rsidR="00162D19" w:rsidRPr="0027067D">
        <w:rPr>
          <w:rFonts w:ascii="Calibri" w:hAnsi="Calibri" w:cs="Arial"/>
          <w:b/>
          <w:sz w:val="22"/>
          <w:szCs w:val="22"/>
        </w:rPr>
        <w:t xml:space="preserve"> </w:t>
      </w:r>
      <w:r w:rsidRPr="0027067D">
        <w:rPr>
          <w:rFonts w:ascii="Calibri" w:hAnsi="Calibri" w:cs="Arial"/>
          <w:b/>
          <w:sz w:val="22"/>
          <w:szCs w:val="22"/>
        </w:rPr>
        <w:t>or SPA if later)</w:t>
      </w:r>
    </w:p>
    <w:p w14:paraId="6934ACB2" w14:textId="77777777" w:rsidR="002465FA" w:rsidRPr="0027067D" w:rsidRDefault="002465FA" w:rsidP="002465FA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Calibri" w:hAnsi="Calibri" w:cs="Arial"/>
          <w:sz w:val="22"/>
          <w:szCs w:val="22"/>
        </w:rPr>
      </w:pPr>
      <w:r w:rsidRPr="0027067D">
        <w:rPr>
          <w:rFonts w:ascii="Calibri" w:hAnsi="Calibri" w:cs="Arial"/>
          <w:sz w:val="22"/>
          <w:szCs w:val="22"/>
        </w:rPr>
        <w:t>Funds remain invested and annual statements will be issued</w:t>
      </w:r>
    </w:p>
    <w:p w14:paraId="24D22619" w14:textId="77777777" w:rsidR="002465FA" w:rsidRPr="0027067D" w:rsidRDefault="002465FA" w:rsidP="002465FA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Calibri" w:hAnsi="Calibri" w:cs="Arial"/>
          <w:sz w:val="22"/>
          <w:szCs w:val="22"/>
        </w:rPr>
      </w:pPr>
      <w:r w:rsidRPr="0027067D">
        <w:rPr>
          <w:rFonts w:ascii="Calibri" w:hAnsi="Calibri" w:cs="Arial"/>
          <w:sz w:val="22"/>
          <w:szCs w:val="22"/>
        </w:rPr>
        <w:t>Access to benefits from Minimum Pension Age (or earlier if ill health)</w:t>
      </w:r>
    </w:p>
    <w:p w14:paraId="2D0C431B" w14:textId="77777777" w:rsidR="002465FA" w:rsidRPr="0027067D" w:rsidRDefault="002465FA" w:rsidP="002465FA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Calibri" w:hAnsi="Calibri" w:cs="Arial"/>
          <w:sz w:val="22"/>
          <w:szCs w:val="22"/>
        </w:rPr>
      </w:pPr>
      <w:r w:rsidRPr="0027067D">
        <w:rPr>
          <w:rFonts w:ascii="Calibri" w:hAnsi="Calibri" w:cs="Arial"/>
          <w:sz w:val="22"/>
          <w:szCs w:val="22"/>
        </w:rPr>
        <w:t xml:space="preserve">Annuity Purchase Option with Annuity Bureau Charge if purchased through the OPQ Plan </w:t>
      </w:r>
    </w:p>
    <w:p w14:paraId="4A773B39" w14:textId="77777777" w:rsidR="002465FA" w:rsidRPr="0027067D" w:rsidRDefault="002465FA" w:rsidP="002465FA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Calibri" w:hAnsi="Calibri" w:cs="Arial"/>
          <w:sz w:val="22"/>
          <w:szCs w:val="22"/>
        </w:rPr>
      </w:pPr>
      <w:r w:rsidRPr="0027067D">
        <w:rPr>
          <w:rFonts w:ascii="Calibri" w:hAnsi="Calibri" w:cs="Arial"/>
          <w:sz w:val="22"/>
          <w:szCs w:val="22"/>
        </w:rPr>
        <w:t>Tax free lump sum option</w:t>
      </w:r>
    </w:p>
    <w:p w14:paraId="5B27E06F" w14:textId="77777777" w:rsidR="002465FA" w:rsidRPr="0027067D" w:rsidRDefault="002465FA" w:rsidP="002465FA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Calibri" w:hAnsi="Calibri" w:cs="Arial"/>
          <w:sz w:val="22"/>
          <w:szCs w:val="22"/>
        </w:rPr>
      </w:pPr>
      <w:r w:rsidRPr="0027067D">
        <w:rPr>
          <w:rFonts w:ascii="Calibri" w:hAnsi="Calibri" w:cs="Arial"/>
          <w:sz w:val="22"/>
          <w:szCs w:val="22"/>
        </w:rPr>
        <w:t>Single UFPLS option</w:t>
      </w:r>
    </w:p>
    <w:p w14:paraId="23D9DD4A" w14:textId="77777777" w:rsidR="002465FA" w:rsidRPr="0027067D" w:rsidRDefault="002465FA" w:rsidP="002465FA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Calibri" w:hAnsi="Calibri" w:cs="Arial"/>
          <w:sz w:val="22"/>
          <w:szCs w:val="22"/>
        </w:rPr>
      </w:pPr>
      <w:r w:rsidRPr="0027067D">
        <w:rPr>
          <w:rFonts w:ascii="Calibri" w:hAnsi="Calibri" w:cs="Arial"/>
          <w:sz w:val="22"/>
          <w:szCs w:val="22"/>
        </w:rPr>
        <w:t>Early retirement option</w:t>
      </w:r>
    </w:p>
    <w:p w14:paraId="780B26FD" w14:textId="77777777" w:rsidR="002465FA" w:rsidRPr="0027067D" w:rsidRDefault="002465FA" w:rsidP="002465FA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Calibri" w:hAnsi="Calibri" w:cs="Arial"/>
          <w:sz w:val="22"/>
          <w:szCs w:val="22"/>
        </w:rPr>
      </w:pPr>
      <w:r w:rsidRPr="0027067D">
        <w:rPr>
          <w:rFonts w:ascii="Calibri" w:hAnsi="Calibri" w:cs="Arial"/>
          <w:sz w:val="22"/>
          <w:szCs w:val="22"/>
        </w:rPr>
        <w:t>Death before retirement (PRA Payable to Legal Personal Representatives)</w:t>
      </w:r>
    </w:p>
    <w:p w14:paraId="5EE3A035" w14:textId="77777777" w:rsidR="002465FA" w:rsidRPr="0027067D" w:rsidRDefault="002465FA" w:rsidP="002465FA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Calibri" w:hAnsi="Calibri" w:cs="Arial"/>
          <w:sz w:val="22"/>
          <w:szCs w:val="22"/>
        </w:rPr>
      </w:pPr>
      <w:r w:rsidRPr="0027067D">
        <w:rPr>
          <w:rFonts w:ascii="Calibri" w:hAnsi="Calibri" w:cs="Arial"/>
          <w:sz w:val="22"/>
          <w:szCs w:val="22"/>
        </w:rPr>
        <w:t>Transfer option/ Open Market Option- mention this would be required if want FADD or series of UFPLS from MPA</w:t>
      </w:r>
    </w:p>
    <w:p w14:paraId="5D860B76" w14:textId="124FF6B1" w:rsidR="002465FA" w:rsidRPr="0027067D" w:rsidRDefault="002465FA" w:rsidP="002465FA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Calibri" w:hAnsi="Calibri" w:cs="Arial"/>
          <w:sz w:val="22"/>
          <w:szCs w:val="22"/>
        </w:rPr>
      </w:pPr>
      <w:r w:rsidRPr="0027067D">
        <w:rPr>
          <w:rFonts w:ascii="Calibri" w:hAnsi="Calibri" w:cs="Arial"/>
          <w:sz w:val="22"/>
          <w:szCs w:val="22"/>
        </w:rPr>
        <w:t>Pension Wise if want to take advantage of flexibilities</w:t>
      </w:r>
      <w:r w:rsidR="0052714D">
        <w:rPr>
          <w:rFonts w:ascii="Calibri" w:hAnsi="Calibri" w:cs="Arial"/>
          <w:sz w:val="22"/>
          <w:szCs w:val="22"/>
        </w:rPr>
        <w:t xml:space="preserve"> (ow part of the Single Financial Guidance body)</w:t>
      </w:r>
    </w:p>
    <w:p w14:paraId="7A729185" w14:textId="77777777" w:rsidR="002465FA" w:rsidRPr="0027067D" w:rsidRDefault="002465FA" w:rsidP="002465FA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Calibri" w:hAnsi="Calibri" w:cs="Arial"/>
          <w:sz w:val="22"/>
          <w:szCs w:val="22"/>
        </w:rPr>
      </w:pPr>
      <w:r w:rsidRPr="0027067D">
        <w:rPr>
          <w:rFonts w:ascii="Calibri" w:hAnsi="Calibri" w:cs="Arial"/>
          <w:sz w:val="22"/>
          <w:szCs w:val="22"/>
        </w:rPr>
        <w:t>Mention AA and MPA trigger if UFPLS or FADD (no further detail required)</w:t>
      </w:r>
    </w:p>
    <w:p w14:paraId="18458B7D" w14:textId="77777777" w:rsidR="005A738B" w:rsidRPr="0027067D" w:rsidRDefault="005A738B" w:rsidP="00D63856">
      <w:pPr>
        <w:spacing w:after="200" w:line="276" w:lineRule="auto"/>
        <w:rPr>
          <w:rFonts w:ascii="Calibri" w:hAnsi="Calibri" w:cs="Arial"/>
          <w:sz w:val="22"/>
          <w:szCs w:val="22"/>
        </w:rPr>
      </w:pPr>
      <w:bookmarkStart w:id="1" w:name="_GoBack"/>
      <w:bookmarkEnd w:id="1"/>
    </w:p>
    <w:p w14:paraId="3F04EABD" w14:textId="77777777" w:rsidR="005A738B" w:rsidRPr="0027067D" w:rsidRDefault="005A738B" w:rsidP="00D63856">
      <w:pPr>
        <w:spacing w:after="200" w:line="276" w:lineRule="auto"/>
        <w:rPr>
          <w:rFonts w:ascii="Calibri" w:hAnsi="Calibri" w:cs="Arial"/>
          <w:sz w:val="22"/>
          <w:szCs w:val="22"/>
        </w:rPr>
      </w:pPr>
    </w:p>
    <w:p w14:paraId="3AAE3492" w14:textId="77777777" w:rsidR="00D63856" w:rsidRPr="0027067D" w:rsidRDefault="00D63856" w:rsidP="00D63856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27067D">
        <w:rPr>
          <w:rFonts w:ascii="Calibri" w:eastAsia="Calibri" w:hAnsi="Calibri"/>
          <w:sz w:val="22"/>
          <w:szCs w:val="22"/>
        </w:rPr>
        <w:t xml:space="preserve">NOTE: </w:t>
      </w:r>
      <w:r w:rsidRPr="0027067D">
        <w:rPr>
          <w:rFonts w:ascii="Calibri" w:eastAsia="Calibri" w:hAnsi="Calibri"/>
          <w:b/>
          <w:sz w:val="22"/>
          <w:szCs w:val="22"/>
        </w:rPr>
        <w:t>Letters should be written in full and should include all of the information contained in each of the bullet points.</w:t>
      </w:r>
      <w:r w:rsidRPr="0027067D">
        <w:rPr>
          <w:rFonts w:ascii="Calibri" w:eastAsia="Calibri" w:hAnsi="Calibri"/>
          <w:sz w:val="22"/>
          <w:szCs w:val="22"/>
        </w:rPr>
        <w:t xml:space="preserve"> Failure to write a letter in full will result in marks being lost. Failure to mention the information contained in each of the bullet points will result in marks being lost.</w:t>
      </w:r>
    </w:p>
    <w:p w14:paraId="48238BB2" w14:textId="77777777" w:rsidR="00A12FBD" w:rsidRPr="0027067D" w:rsidRDefault="00A12FBD" w:rsidP="00A12FBD">
      <w:pPr>
        <w:tabs>
          <w:tab w:val="left" w:pos="-720"/>
        </w:tabs>
        <w:suppressAutoHyphens/>
        <w:jc w:val="both"/>
        <w:rPr>
          <w:rFonts w:ascii="Calibri" w:hAnsi="Calibri"/>
          <w:b/>
          <w:caps/>
          <w:sz w:val="22"/>
          <w:szCs w:val="22"/>
        </w:rPr>
      </w:pPr>
    </w:p>
    <w:p w14:paraId="16B31085" w14:textId="77777777" w:rsidR="00A12FBD" w:rsidRPr="0027067D" w:rsidRDefault="00A12FBD" w:rsidP="00AD1ED7">
      <w:pPr>
        <w:tabs>
          <w:tab w:val="left" w:pos="-720"/>
        </w:tabs>
        <w:suppressAutoHyphens/>
        <w:rPr>
          <w:rFonts w:ascii="Calibri" w:hAnsi="Calibri"/>
          <w:spacing w:val="-3"/>
          <w:sz w:val="22"/>
          <w:szCs w:val="22"/>
        </w:rPr>
      </w:pPr>
    </w:p>
    <w:sectPr w:rsidR="00A12FBD" w:rsidRPr="0027067D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95582E"/>
    <w:multiLevelType w:val="hybridMultilevel"/>
    <w:tmpl w:val="B3041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A1070"/>
    <w:multiLevelType w:val="hybridMultilevel"/>
    <w:tmpl w:val="AC968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42EA4"/>
    <w:multiLevelType w:val="hybridMultilevel"/>
    <w:tmpl w:val="E2FEE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72160"/>
    <w:rsid w:val="00090E77"/>
    <w:rsid w:val="000A0480"/>
    <w:rsid w:val="000A3123"/>
    <w:rsid w:val="000B74E1"/>
    <w:rsid w:val="000B76BE"/>
    <w:rsid w:val="000E348A"/>
    <w:rsid w:val="000F38AF"/>
    <w:rsid w:val="000F66A2"/>
    <w:rsid w:val="001047AB"/>
    <w:rsid w:val="001058A8"/>
    <w:rsid w:val="001356A5"/>
    <w:rsid w:val="00137F14"/>
    <w:rsid w:val="00144FAE"/>
    <w:rsid w:val="001452CD"/>
    <w:rsid w:val="0015633C"/>
    <w:rsid w:val="00162141"/>
    <w:rsid w:val="00162D19"/>
    <w:rsid w:val="00181251"/>
    <w:rsid w:val="001825AF"/>
    <w:rsid w:val="00185DDC"/>
    <w:rsid w:val="00195887"/>
    <w:rsid w:val="001E22B3"/>
    <w:rsid w:val="00230382"/>
    <w:rsid w:val="00234BB5"/>
    <w:rsid w:val="002465FA"/>
    <w:rsid w:val="0025012B"/>
    <w:rsid w:val="002624CC"/>
    <w:rsid w:val="0027067D"/>
    <w:rsid w:val="002937B9"/>
    <w:rsid w:val="002A0FCB"/>
    <w:rsid w:val="002A7D59"/>
    <w:rsid w:val="002B3331"/>
    <w:rsid w:val="002D163C"/>
    <w:rsid w:val="002E3659"/>
    <w:rsid w:val="002F21E5"/>
    <w:rsid w:val="002F3598"/>
    <w:rsid w:val="00306953"/>
    <w:rsid w:val="00316A72"/>
    <w:rsid w:val="00316C4F"/>
    <w:rsid w:val="003277C0"/>
    <w:rsid w:val="00356E52"/>
    <w:rsid w:val="00367998"/>
    <w:rsid w:val="003937BA"/>
    <w:rsid w:val="00395C63"/>
    <w:rsid w:val="003A4331"/>
    <w:rsid w:val="003A4569"/>
    <w:rsid w:val="003B03B4"/>
    <w:rsid w:val="003C4487"/>
    <w:rsid w:val="003E20D1"/>
    <w:rsid w:val="004122B7"/>
    <w:rsid w:val="00454AC8"/>
    <w:rsid w:val="00463D8C"/>
    <w:rsid w:val="00473789"/>
    <w:rsid w:val="00476305"/>
    <w:rsid w:val="004903BC"/>
    <w:rsid w:val="00492E4C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2714D"/>
    <w:rsid w:val="0054194F"/>
    <w:rsid w:val="005A6157"/>
    <w:rsid w:val="005A738B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67DC1"/>
    <w:rsid w:val="006841D1"/>
    <w:rsid w:val="006943C8"/>
    <w:rsid w:val="006B0DB9"/>
    <w:rsid w:val="006B1CDF"/>
    <w:rsid w:val="006B45A1"/>
    <w:rsid w:val="006D55C2"/>
    <w:rsid w:val="006E0711"/>
    <w:rsid w:val="006E0E10"/>
    <w:rsid w:val="006E69A3"/>
    <w:rsid w:val="007127D4"/>
    <w:rsid w:val="00714D0C"/>
    <w:rsid w:val="007228B2"/>
    <w:rsid w:val="0072587B"/>
    <w:rsid w:val="0073712A"/>
    <w:rsid w:val="007665F3"/>
    <w:rsid w:val="0077024D"/>
    <w:rsid w:val="007A086A"/>
    <w:rsid w:val="007A4CE2"/>
    <w:rsid w:val="007B4E1B"/>
    <w:rsid w:val="007D28BF"/>
    <w:rsid w:val="007D78AB"/>
    <w:rsid w:val="007F55C9"/>
    <w:rsid w:val="008004BE"/>
    <w:rsid w:val="00817397"/>
    <w:rsid w:val="008260B0"/>
    <w:rsid w:val="00830252"/>
    <w:rsid w:val="0083052E"/>
    <w:rsid w:val="008542EB"/>
    <w:rsid w:val="00860964"/>
    <w:rsid w:val="00882CB6"/>
    <w:rsid w:val="00894AF7"/>
    <w:rsid w:val="00897B5B"/>
    <w:rsid w:val="008A7FA8"/>
    <w:rsid w:val="008B70A7"/>
    <w:rsid w:val="008C4F07"/>
    <w:rsid w:val="008D0812"/>
    <w:rsid w:val="008D32A0"/>
    <w:rsid w:val="008E2D69"/>
    <w:rsid w:val="008E514E"/>
    <w:rsid w:val="008F09A3"/>
    <w:rsid w:val="009001C6"/>
    <w:rsid w:val="00912D67"/>
    <w:rsid w:val="00934965"/>
    <w:rsid w:val="0097285D"/>
    <w:rsid w:val="009755A2"/>
    <w:rsid w:val="00975CE8"/>
    <w:rsid w:val="00983C81"/>
    <w:rsid w:val="00994965"/>
    <w:rsid w:val="009A39B8"/>
    <w:rsid w:val="009A5EE4"/>
    <w:rsid w:val="009D150E"/>
    <w:rsid w:val="00A00BD4"/>
    <w:rsid w:val="00A12FBD"/>
    <w:rsid w:val="00A25A11"/>
    <w:rsid w:val="00A37B54"/>
    <w:rsid w:val="00A57C5A"/>
    <w:rsid w:val="00A57F06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224D0"/>
    <w:rsid w:val="00B34077"/>
    <w:rsid w:val="00B354A6"/>
    <w:rsid w:val="00B413C2"/>
    <w:rsid w:val="00B50F81"/>
    <w:rsid w:val="00B5495C"/>
    <w:rsid w:val="00BB0905"/>
    <w:rsid w:val="00BB6B71"/>
    <w:rsid w:val="00BE1691"/>
    <w:rsid w:val="00BE6DF0"/>
    <w:rsid w:val="00BF24E6"/>
    <w:rsid w:val="00C01ED7"/>
    <w:rsid w:val="00C132CB"/>
    <w:rsid w:val="00C21E05"/>
    <w:rsid w:val="00C46DA0"/>
    <w:rsid w:val="00C57B3A"/>
    <w:rsid w:val="00C638A7"/>
    <w:rsid w:val="00C6481B"/>
    <w:rsid w:val="00C76E96"/>
    <w:rsid w:val="00C80EBE"/>
    <w:rsid w:val="00CA4952"/>
    <w:rsid w:val="00CA52DE"/>
    <w:rsid w:val="00CE2C53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63856"/>
    <w:rsid w:val="00D75A46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41A09"/>
    <w:rsid w:val="00E565C2"/>
    <w:rsid w:val="00E612A0"/>
    <w:rsid w:val="00E84B4D"/>
    <w:rsid w:val="00E979BF"/>
    <w:rsid w:val="00EA053D"/>
    <w:rsid w:val="00EA2511"/>
    <w:rsid w:val="00EA25DF"/>
    <w:rsid w:val="00EA3659"/>
    <w:rsid w:val="00EC2E1B"/>
    <w:rsid w:val="00F16BE1"/>
    <w:rsid w:val="00F3061F"/>
    <w:rsid w:val="00F455BF"/>
    <w:rsid w:val="00F53CBE"/>
    <w:rsid w:val="00F55F21"/>
    <w:rsid w:val="00F87DC4"/>
    <w:rsid w:val="00FA557D"/>
    <w:rsid w:val="00F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1E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3</cp:revision>
  <cp:lastPrinted>2015-02-05T17:12:00Z</cp:lastPrinted>
  <dcterms:created xsi:type="dcterms:W3CDTF">2019-04-03T10:05:00Z</dcterms:created>
  <dcterms:modified xsi:type="dcterms:W3CDTF">2019-04-03T10:15:00Z</dcterms:modified>
</cp:coreProperties>
</file>