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2DEB" w14:textId="77777777" w:rsidR="00303D9E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303D9E">
        <w:rPr>
          <w:b/>
          <w:sz w:val="28"/>
          <w:szCs w:val="28"/>
        </w:rPr>
        <w:t>Retirement &amp; Death Benefits Plan</w:t>
      </w:r>
    </w:p>
    <w:p w14:paraId="560A5707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 TV</w:t>
      </w:r>
      <w:r w:rsidR="00705A72">
        <w:rPr>
          <w:b/>
          <w:sz w:val="28"/>
          <w:szCs w:val="28"/>
        </w:rPr>
        <w:t>OUT</w:t>
      </w:r>
      <w:r w:rsidR="00303D9E">
        <w:rPr>
          <w:b/>
          <w:sz w:val="28"/>
          <w:szCs w:val="28"/>
        </w:rPr>
        <w:t xml:space="preserve"> Quotation</w:t>
      </w:r>
    </w:p>
    <w:p w14:paraId="65B98C65" w14:textId="77777777" w:rsidR="00673C65" w:rsidRPr="00673C65" w:rsidRDefault="00673C65">
      <w:pPr>
        <w:rPr>
          <w:b/>
          <w:sz w:val="28"/>
          <w:szCs w:val="28"/>
        </w:rPr>
      </w:pPr>
      <w:bookmarkStart w:id="0" w:name="_GoBack"/>
      <w:bookmarkEnd w:id="0"/>
    </w:p>
    <w:p w14:paraId="1A4BEB44" w14:textId="15C60AEC" w:rsidR="00673C65" w:rsidRDefault="00673C65">
      <w:r>
        <w:t xml:space="preserve">Member Name: </w:t>
      </w:r>
      <w:r w:rsidR="007214D4">
        <w:rPr>
          <w:b/>
        </w:rPr>
        <w:t xml:space="preserve">Dominica </w:t>
      </w:r>
      <w:r w:rsidR="00DC5909">
        <w:rPr>
          <w:b/>
        </w:rPr>
        <w:t>Stoltz</w:t>
      </w:r>
    </w:p>
    <w:p w14:paraId="6D8D4ABF" w14:textId="4194DD1C" w:rsidR="00303D9E" w:rsidRPr="00303D9E" w:rsidRDefault="00303D9E">
      <w:pPr>
        <w:rPr>
          <w:b/>
        </w:rPr>
      </w:pPr>
      <w:r>
        <w:t xml:space="preserve">Calculation Date: </w:t>
      </w:r>
      <w:r w:rsidR="00DC5909">
        <w:rPr>
          <w:b/>
        </w:rPr>
        <w:t>6 September 2019</w:t>
      </w:r>
    </w:p>
    <w:p w14:paraId="60796052" w14:textId="25442F23" w:rsidR="00673C65" w:rsidRDefault="00673C65">
      <w:r>
        <w:t xml:space="preserve">Transfer Value of </w:t>
      </w:r>
      <w:r w:rsidRPr="00673C65">
        <w:rPr>
          <w:b/>
        </w:rPr>
        <w:t>£</w:t>
      </w:r>
      <w:proofErr w:type="gramStart"/>
      <w:r w:rsidR="00303D9E">
        <w:rPr>
          <w:b/>
        </w:rPr>
        <w:t>18,</w:t>
      </w:r>
      <w:r w:rsidR="00DC5909">
        <w:rPr>
          <w:b/>
        </w:rPr>
        <w:t>913.77</w:t>
      </w:r>
      <w:r>
        <w:t xml:space="preserve"> </w:t>
      </w:r>
      <w:r w:rsidR="003B4F55">
        <w:t xml:space="preserve"> as</w:t>
      </w:r>
      <w:proofErr w:type="gramEnd"/>
      <w:r w:rsidR="003B4F55">
        <w:t xml:space="preserve"> at </w:t>
      </w:r>
      <w:r w:rsidR="00DC5909">
        <w:rPr>
          <w:b/>
        </w:rPr>
        <w:t>06/09/2019</w:t>
      </w:r>
      <w:r w:rsidR="00303D9E">
        <w:rPr>
          <w:b/>
        </w:rPr>
        <w:t xml:space="preserve"> </w:t>
      </w:r>
      <w:r w:rsidR="00303D9E">
        <w:t xml:space="preserve">includes:  </w:t>
      </w:r>
    </w:p>
    <w:p w14:paraId="2B710906" w14:textId="2E5597D1" w:rsidR="006756DD" w:rsidRPr="006756DD" w:rsidRDefault="003B4F55" w:rsidP="006756DD">
      <w:pPr>
        <w:pStyle w:val="ListParagraph"/>
        <w:numPr>
          <w:ilvl w:val="0"/>
          <w:numId w:val="1"/>
        </w:numPr>
        <w:rPr>
          <w:b/>
        </w:rPr>
      </w:pPr>
      <w:r w:rsidRPr="006756DD">
        <w:rPr>
          <w:b/>
        </w:rPr>
        <w:t>Global Equity Fund £</w:t>
      </w:r>
      <w:r w:rsidR="00303D9E" w:rsidRPr="006756DD">
        <w:rPr>
          <w:b/>
        </w:rPr>
        <w:t>9,</w:t>
      </w:r>
      <w:r w:rsidR="00DC5909">
        <w:rPr>
          <w:b/>
        </w:rPr>
        <w:t>117.67</w:t>
      </w:r>
    </w:p>
    <w:p w14:paraId="337838EA" w14:textId="77777777" w:rsidR="00DC5909" w:rsidRDefault="00303D9E" w:rsidP="006756DD">
      <w:pPr>
        <w:pStyle w:val="ListParagraph"/>
        <w:numPr>
          <w:ilvl w:val="0"/>
          <w:numId w:val="1"/>
        </w:numPr>
        <w:rPr>
          <w:b/>
        </w:rPr>
      </w:pPr>
      <w:r w:rsidRPr="006756DD">
        <w:rPr>
          <w:b/>
        </w:rPr>
        <w:t>Index Linked Bond Fund £7,</w:t>
      </w:r>
      <w:r w:rsidR="00DC5909">
        <w:rPr>
          <w:b/>
        </w:rPr>
        <w:t>988.33</w:t>
      </w:r>
    </w:p>
    <w:p w14:paraId="2A73FFDA" w14:textId="4D35363C" w:rsidR="006756DD" w:rsidRPr="006756DD" w:rsidRDefault="00DC5909" w:rsidP="006756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Cash Fund £1,807.77</w:t>
      </w:r>
      <w:r w:rsidR="00303D9E" w:rsidRPr="006756DD">
        <w:rPr>
          <w:b/>
        </w:rPr>
        <w:t xml:space="preserve"> </w:t>
      </w:r>
    </w:p>
    <w:p w14:paraId="3F2B0B69" w14:textId="035A2931" w:rsidR="006756DD" w:rsidRDefault="00303D9E">
      <w:pPr>
        <w:rPr>
          <w:b/>
        </w:rPr>
      </w:pPr>
      <w:r>
        <w:rPr>
          <w:b/>
        </w:rPr>
        <w:t xml:space="preserve">The </w:t>
      </w:r>
      <w:r w:rsidR="0016799B">
        <w:rPr>
          <w:b/>
        </w:rPr>
        <w:t xml:space="preserve">value of the </w:t>
      </w:r>
      <w:r>
        <w:rPr>
          <w:b/>
        </w:rPr>
        <w:t>contributions included are</w:t>
      </w:r>
      <w:r w:rsidR="006756DD">
        <w:rPr>
          <w:b/>
        </w:rPr>
        <w:t>:</w:t>
      </w:r>
    </w:p>
    <w:p w14:paraId="7161A457" w14:textId="4C46CCCC" w:rsidR="006756DD" w:rsidRPr="006756DD" w:rsidRDefault="00F8156D" w:rsidP="006756DD">
      <w:pPr>
        <w:pStyle w:val="ListParagraph"/>
        <w:numPr>
          <w:ilvl w:val="0"/>
          <w:numId w:val="2"/>
        </w:numPr>
        <w:rPr>
          <w:b/>
        </w:rPr>
      </w:pPr>
      <w:r w:rsidRPr="006756DD">
        <w:rPr>
          <w:b/>
        </w:rPr>
        <w:t>£</w:t>
      </w:r>
      <w:r w:rsidR="00303D9E" w:rsidRPr="006756DD">
        <w:rPr>
          <w:b/>
        </w:rPr>
        <w:t>7,</w:t>
      </w:r>
      <w:r w:rsidR="00DC5909">
        <w:rPr>
          <w:b/>
        </w:rPr>
        <w:t>565.51</w:t>
      </w:r>
      <w:r w:rsidRPr="006756DD">
        <w:rPr>
          <w:b/>
        </w:rPr>
        <w:t xml:space="preserve"> is in respect of member contributions</w:t>
      </w:r>
    </w:p>
    <w:p w14:paraId="49EA9EB5" w14:textId="01B42240" w:rsidR="003B4F55" w:rsidRPr="006756DD" w:rsidRDefault="00F8156D" w:rsidP="006756DD">
      <w:pPr>
        <w:pStyle w:val="ListParagraph"/>
        <w:numPr>
          <w:ilvl w:val="0"/>
          <w:numId w:val="2"/>
        </w:numPr>
        <w:rPr>
          <w:b/>
        </w:rPr>
      </w:pPr>
      <w:r w:rsidRPr="006756DD">
        <w:rPr>
          <w:b/>
        </w:rPr>
        <w:t>£</w:t>
      </w:r>
      <w:r w:rsidR="00DA50F6" w:rsidRPr="006756DD">
        <w:rPr>
          <w:b/>
        </w:rPr>
        <w:t>1</w:t>
      </w:r>
      <w:r w:rsidR="00303D9E" w:rsidRPr="006756DD">
        <w:rPr>
          <w:b/>
        </w:rPr>
        <w:t>1,</w:t>
      </w:r>
      <w:r w:rsidR="00DC5909">
        <w:rPr>
          <w:b/>
        </w:rPr>
        <w:t>348.26</w:t>
      </w:r>
      <w:r w:rsidRPr="006756DD">
        <w:rPr>
          <w:b/>
        </w:rPr>
        <w:t xml:space="preserve"> in respect of employer contributions.</w:t>
      </w:r>
    </w:p>
    <w:p w14:paraId="48D75E65" w14:textId="77777777" w:rsidR="00303D9E" w:rsidRDefault="0048296C">
      <w:r>
        <w:t xml:space="preserve">Transfer value </w:t>
      </w:r>
      <w:r w:rsidR="00303D9E">
        <w:t>quoted is not guaranteed. The member’s PRA will continue to be invested until a transfer proceeds and the actual transfer value paid will depend on the value of the units in the member’s PRA at date of transfer</w:t>
      </w:r>
    </w:p>
    <w:p w14:paraId="094D1DF7" w14:textId="77777777" w:rsidR="0048296C" w:rsidRDefault="0048296C">
      <w:r>
        <w:t>Can transfer to a suitable alternative pension arrangement</w:t>
      </w:r>
    </w:p>
    <w:p w14:paraId="6E8334F7" w14:textId="77777777" w:rsidR="0048296C" w:rsidRDefault="0048296C">
      <w:r>
        <w:t>Caution re website promotions, cold calls etc</w:t>
      </w:r>
      <w:r w:rsidR="005D6766">
        <w:t xml:space="preserve">. Refer to </w:t>
      </w:r>
      <w:r w:rsidR="00DA50F6">
        <w:t xml:space="preserve">the </w:t>
      </w:r>
      <w:r w:rsidR="005D6766">
        <w:t>Pension Scams booklet produced by the Pensions Regulator.</w:t>
      </w:r>
    </w:p>
    <w:p w14:paraId="3A93D653" w14:textId="35898151" w:rsidR="005D6766" w:rsidRDefault="005D6766">
      <w:r>
        <w:t>Recommend independent financial advice is taken</w:t>
      </w:r>
      <w:r w:rsidR="00DA50F6">
        <w:t xml:space="preserve"> before any decision is made.  W</w:t>
      </w:r>
      <w:r>
        <w:t xml:space="preserve">e are unable to offer </w:t>
      </w:r>
      <w:r w:rsidR="00DA50F6">
        <w:t xml:space="preserve">any financial </w:t>
      </w:r>
      <w:r>
        <w:t xml:space="preserve">advice. Mention Pension Wise </w:t>
      </w:r>
      <w:r w:rsidR="00DC5909">
        <w:t xml:space="preserve">(now part of the Single Financial Guidance Body) </w:t>
      </w:r>
      <w:r>
        <w:t>for people over age 50.</w:t>
      </w:r>
    </w:p>
    <w:p w14:paraId="54920BE3" w14:textId="77777777" w:rsidR="005D6766" w:rsidRDefault="00DA50F6">
      <w:r>
        <w:t>W</w:t>
      </w:r>
      <w:r w:rsidR="005D6766">
        <w:t xml:space="preserve">ritten authority </w:t>
      </w:r>
      <w:r>
        <w:t xml:space="preserve">is required if the transfer is </w:t>
      </w:r>
      <w:r w:rsidR="005D6766">
        <w:t>to proceed.</w:t>
      </w:r>
    </w:p>
    <w:p w14:paraId="01DEE639" w14:textId="77777777" w:rsidR="005D6766" w:rsidRDefault="00DA50F6">
      <w:r>
        <w:t xml:space="preserve">Payment of a </w:t>
      </w:r>
      <w:r w:rsidR="005D6766">
        <w:t xml:space="preserve">transfer </w:t>
      </w:r>
      <w:r>
        <w:t xml:space="preserve">value would </w:t>
      </w:r>
      <w:r w:rsidR="005D6766">
        <w:t xml:space="preserve">extinguish all liability to future benefits in the OPQ Scheme for </w:t>
      </w:r>
      <w:r>
        <w:t xml:space="preserve">the </w:t>
      </w:r>
      <w:r w:rsidR="005D6766">
        <w:t>member and dependants</w:t>
      </w:r>
    </w:p>
    <w:p w14:paraId="5F32DB9E" w14:textId="77777777" w:rsidR="005D6766" w:rsidRDefault="005D6766"/>
    <w:p w14:paraId="3D201E1C" w14:textId="77777777" w:rsidR="003B4F55" w:rsidRDefault="003B4F55"/>
    <w:sectPr w:rsidR="003B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1AC"/>
    <w:multiLevelType w:val="hybridMultilevel"/>
    <w:tmpl w:val="8A207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1E6"/>
    <w:multiLevelType w:val="hybridMultilevel"/>
    <w:tmpl w:val="A24EF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A001F"/>
    <w:rsid w:val="0016799B"/>
    <w:rsid w:val="0028479A"/>
    <w:rsid w:val="00303D9E"/>
    <w:rsid w:val="003B3880"/>
    <w:rsid w:val="003B4F55"/>
    <w:rsid w:val="003E42E7"/>
    <w:rsid w:val="00452F5A"/>
    <w:rsid w:val="0048296C"/>
    <w:rsid w:val="00557C17"/>
    <w:rsid w:val="00584E2E"/>
    <w:rsid w:val="005B6F01"/>
    <w:rsid w:val="005D6766"/>
    <w:rsid w:val="00673C65"/>
    <w:rsid w:val="006756DD"/>
    <w:rsid w:val="00705A72"/>
    <w:rsid w:val="007213DF"/>
    <w:rsid w:val="007214D4"/>
    <w:rsid w:val="00DA50F6"/>
    <w:rsid w:val="00DC5909"/>
    <w:rsid w:val="00E20873"/>
    <w:rsid w:val="00F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F297"/>
  <w15:chartTrackingRefBased/>
  <w15:docId w15:val="{8284AD97-35EC-468E-9C88-F3090C7E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5</cp:revision>
  <cp:lastPrinted>2017-04-06T17:38:00Z</cp:lastPrinted>
  <dcterms:created xsi:type="dcterms:W3CDTF">2019-03-24T18:05:00Z</dcterms:created>
  <dcterms:modified xsi:type="dcterms:W3CDTF">2019-03-24T19:09:00Z</dcterms:modified>
</cp:coreProperties>
</file>