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275C0" w14:textId="77777777" w:rsidR="001D7F79" w:rsidRPr="001D7F79" w:rsidRDefault="001D7F79" w:rsidP="00AE692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D7F79"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 w:rsidRPr="001D7F7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 w:rsidRPr="001D7F7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</w:t>
      </w:r>
      <w:r w:rsidRPr="001D7F7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>RST SCHEME</w:t>
      </w:r>
      <w:r w:rsidRPr="001D7F7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</w:t>
      </w:r>
      <w:r w:rsidRPr="001D7F7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</w:t>
      </w:r>
      <w:r w:rsidRPr="00AE692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DEATHS </w:t>
      </w:r>
    </w:p>
    <w:p w14:paraId="7ADC02D7" w14:textId="77777777" w:rsidR="001D7F79" w:rsidRPr="001D7F79" w:rsidRDefault="001D7F79" w:rsidP="001D7F7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565E5DE" w14:textId="77777777" w:rsidR="001D7F79" w:rsidRPr="001D7F79" w:rsidRDefault="001D7F79" w:rsidP="001D7F7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13067EB" w14:textId="77777777" w:rsidR="001D7F79" w:rsidRPr="001D7F79" w:rsidRDefault="001D7F79" w:rsidP="001D7F7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1D7F7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14:paraId="090F55ED" w14:textId="77777777" w:rsidR="001D7F79" w:rsidRPr="001D7F79" w:rsidRDefault="001D7F79" w:rsidP="001D7F7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C601760" w14:textId="42A8FB23" w:rsidR="001D7F79" w:rsidRPr="001D7F79" w:rsidRDefault="001D7F79" w:rsidP="001D7F7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1771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F213F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01</w:t>
      </w:r>
      <w:r w:rsidR="00DC39C0" w:rsidRPr="00400A8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8A12F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="00F213F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</w:t>
      </w:r>
      <w:r w:rsidR="00DC39C0" w:rsidRPr="00400A8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8A12F1" w:rsidRPr="00400A8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201</w:t>
      </w:r>
      <w:r w:rsidR="008A12F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7</w:t>
      </w:r>
      <w:r w:rsidRPr="001D7F7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1D7F7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D7F7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RETIREMENT</w:t>
      </w:r>
    </w:p>
    <w:p w14:paraId="7D6D9324" w14:textId="77777777" w:rsidR="001D7F79" w:rsidRPr="001D7F79" w:rsidRDefault="001D7F79" w:rsidP="001D7F7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FB2C10A" w14:textId="5550AE1A" w:rsidR="001D7F79" w:rsidRPr="001D7F79" w:rsidRDefault="001D7F79" w:rsidP="001D7F7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1771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8A12F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14</w:t>
      </w:r>
      <w:r w:rsidR="00DC39C0" w:rsidRPr="00400A8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8A12F1" w:rsidRPr="00400A8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="008A12F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8</w:t>
      </w:r>
      <w:r w:rsidR="00DC39C0" w:rsidRPr="00400A8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8A12F1" w:rsidRPr="00400A8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20</w:t>
      </w:r>
      <w:r w:rsidR="008A12F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20</w:t>
      </w:r>
      <w:r w:rsidRPr="00400A8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1D7F7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1D7F79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Second event</w:t>
      </w:r>
      <w:r w:rsidRPr="001D7F79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ab/>
      </w:r>
      <w:r w:rsidRPr="001D7F7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DEATH</w:t>
      </w:r>
      <w:r w:rsidRPr="001D7F79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ab/>
      </w:r>
    </w:p>
    <w:p w14:paraId="37A48B4E" w14:textId="77777777" w:rsidR="001D7F79" w:rsidRPr="001D7F79" w:rsidRDefault="001D7F79" w:rsidP="001D7F7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3E80EDC0" w14:textId="77777777" w:rsidR="001D7F79" w:rsidRPr="001D7F79" w:rsidRDefault="001D7F79" w:rsidP="001D7F7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32DC45A" w14:textId="77777777" w:rsidR="001D7F79" w:rsidRPr="001D7F79" w:rsidRDefault="001D7F79" w:rsidP="001D7F7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1D7F7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14:paraId="3DD29639" w14:textId="77777777" w:rsidR="001D7F79" w:rsidRPr="001D7F79" w:rsidRDefault="001D7F79" w:rsidP="001D7F7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2D9E757" w14:textId="4BC2FE47" w:rsidR="001D7F79" w:rsidRPr="00E359DA" w:rsidRDefault="001D7F79" w:rsidP="001D7F7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AE6928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1771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359DA" w:rsidRPr="00E359D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CHEN</w:t>
      </w:r>
      <w:r w:rsidR="00E359DA" w:rsidRPr="00E359D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 w:rsidRPr="001D7F7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1D7F7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>Forenames</w:t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359DA" w:rsidRPr="00E359D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HAI</w:t>
      </w:r>
    </w:p>
    <w:p w14:paraId="0C8CDE42" w14:textId="77777777" w:rsidR="001D7F79" w:rsidRPr="001D7F79" w:rsidRDefault="001D7F79" w:rsidP="001D7F7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33741CD" w14:textId="5E2D29B6" w:rsidR="001D7F79" w:rsidRPr="00AE6928" w:rsidRDefault="001D7F79" w:rsidP="001D7F7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AE6928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1771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8A12F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13</w:t>
      </w:r>
      <w:r w:rsidR="00DC39C0" w:rsidRPr="00AE692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8A12F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05</w:t>
      </w:r>
      <w:r w:rsidR="00DC39C0" w:rsidRPr="00AE692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B0101C" w:rsidRPr="00AE692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195</w:t>
      </w:r>
      <w:r w:rsidR="00B0101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</w:t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Gender</w:t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8A12F1" w:rsidRPr="00E359D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FE</w:t>
      </w:r>
      <w:r w:rsidR="00AE6928" w:rsidRPr="00AE692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MALE</w:t>
      </w:r>
    </w:p>
    <w:p w14:paraId="49E41550" w14:textId="77777777" w:rsidR="001D7F79" w:rsidRPr="001D7F79" w:rsidRDefault="001D7F79" w:rsidP="001D7F7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E126E9C" w14:textId="3FF662D1" w:rsidR="001D7F79" w:rsidRPr="001D7F79" w:rsidRDefault="001D7F79" w:rsidP="001D7F7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>Spouse’s date of birth</w:t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1771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8A12F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29</w:t>
      </w:r>
      <w:r w:rsidR="00DC39C0" w:rsidRPr="00AE692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8A12F1" w:rsidRPr="00AE692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="008A12F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8</w:t>
      </w:r>
      <w:r w:rsidR="00DC39C0" w:rsidRPr="00AE692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96063D" w:rsidRPr="00AE692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19</w:t>
      </w:r>
      <w:r w:rsidR="0096063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40</w:t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342A3AA1" w14:textId="77777777" w:rsidR="001D7F79" w:rsidRPr="001D7F79" w:rsidRDefault="001D7F79" w:rsidP="001D7F7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317F1CD" w14:textId="77777777" w:rsidR="001D7F79" w:rsidRPr="001D7F79" w:rsidRDefault="001D7F79" w:rsidP="001D7F7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>Dependent child’s date of birth</w:t>
      </w:r>
    </w:p>
    <w:p w14:paraId="58A431F8" w14:textId="77777777" w:rsidR="001D7F79" w:rsidRPr="001D7F79" w:rsidRDefault="001D7F79" w:rsidP="001D7F7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E1DD189" w14:textId="12B86773" w:rsidR="001D7F79" w:rsidRPr="00AE6928" w:rsidRDefault="001D7F79" w:rsidP="001D7F7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DC39C0" w:rsidRPr="00AE692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07/02/</w:t>
      </w:r>
      <w:r w:rsidR="008A12F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199</w:t>
      </w:r>
      <w:r w:rsidR="00AF3B1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</w:t>
      </w:r>
    </w:p>
    <w:p w14:paraId="48FC3176" w14:textId="77777777" w:rsidR="001D7F79" w:rsidRPr="00AE6928" w:rsidRDefault="001D7F79" w:rsidP="001D7F7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E025AA8" w14:textId="13D8BBA8" w:rsidR="001D7F79" w:rsidRPr="001D7F79" w:rsidRDefault="001D7F79" w:rsidP="001D7F7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scheme</w:t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DC39C0" w:rsidRPr="00AE692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06/04/</w:t>
      </w:r>
      <w:r w:rsidR="008A12F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1996</w:t>
      </w:r>
    </w:p>
    <w:p w14:paraId="0B5C89E5" w14:textId="77777777" w:rsidR="001D7F79" w:rsidRPr="001D7F79" w:rsidRDefault="001D7F79" w:rsidP="001D7F7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14:paraId="7822C5C5" w14:textId="77777777" w:rsidR="001D7F79" w:rsidRPr="001D7F79" w:rsidRDefault="001D7F79" w:rsidP="001D7F7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909FD84" w14:textId="77777777" w:rsidR="001D7F79" w:rsidRPr="001D7F79" w:rsidRDefault="001D7F79" w:rsidP="001D7F7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1D7F7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Earnings history for the scheme year ending 5 April </w:t>
      </w:r>
    </w:p>
    <w:p w14:paraId="3F4FA0F9" w14:textId="77777777" w:rsidR="001D7F79" w:rsidRPr="001D7F79" w:rsidRDefault="001D7F79" w:rsidP="001D7F79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1D7F79" w:rsidRPr="001D7F79" w14:paraId="78F87FD6" w14:textId="77777777" w:rsidTr="005C72C0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CDF3923" w14:textId="47655E00" w:rsidR="001D7F79" w:rsidRPr="001D7F79" w:rsidRDefault="001D7F7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1D7F7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</w:t>
            </w:r>
            <w:r w:rsidR="00AF3B1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A9FD4E6" w14:textId="16D3FAD2" w:rsidR="001D7F79" w:rsidRPr="001D7F79" w:rsidRDefault="00AF3B17" w:rsidP="001D7F7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0B745A8" w14:textId="5D4A1571" w:rsidR="001D7F79" w:rsidRPr="001D7F79" w:rsidRDefault="00AF3B17" w:rsidP="001D7F7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1F83086" w14:textId="7E257101" w:rsidR="001D7F79" w:rsidRPr="001D7F79" w:rsidRDefault="00AF3B17" w:rsidP="001D7F7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6A4D22" w14:textId="7D6D3536" w:rsidR="001D7F79" w:rsidRPr="001D7F79" w:rsidRDefault="00AF3B17" w:rsidP="001D7F7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E1E03FE" w14:textId="619F5093" w:rsidR="001D7F79" w:rsidRPr="001D7F79" w:rsidRDefault="00AF3B17" w:rsidP="001D7F7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08BFDAA" w14:textId="37E31043" w:rsidR="001D7F79" w:rsidRPr="001D7F79" w:rsidRDefault="00AF3B17" w:rsidP="001D7F7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58F4D28" w14:textId="1CF3B3A8" w:rsidR="001D7F79" w:rsidRPr="001D7F79" w:rsidRDefault="00AF3B17" w:rsidP="001D7F7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58FCEAD" w14:textId="4C3FFB4A" w:rsidR="001D7F79" w:rsidRPr="001D7F79" w:rsidRDefault="00AF3B17" w:rsidP="001D7F7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2020</w:t>
            </w:r>
          </w:p>
        </w:tc>
      </w:tr>
      <w:tr w:rsidR="001D7F79" w:rsidRPr="001D7F79" w14:paraId="3F0A5661" w14:textId="77777777" w:rsidTr="005C72C0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704D2F66" w14:textId="77777777" w:rsidR="001D7F79" w:rsidRPr="001D7F79" w:rsidRDefault="001D7F79" w:rsidP="001D7F7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20433B" w14:textId="77777777" w:rsidR="001D7F79" w:rsidRPr="001D7F79" w:rsidRDefault="001D7F79" w:rsidP="001D7F7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C00CEB" w14:textId="77777777" w:rsidR="001D7F79" w:rsidRPr="001D7F79" w:rsidRDefault="001D7F79" w:rsidP="001D7F7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BC6F15" w14:textId="77777777" w:rsidR="001D7F79" w:rsidRPr="001D7F79" w:rsidRDefault="001D7F79" w:rsidP="001D7F7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FE5F0F" w14:textId="77777777" w:rsidR="001D7F79" w:rsidRPr="001D7F79" w:rsidRDefault="001D7F79" w:rsidP="001D7F7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91818B" w14:textId="77777777" w:rsidR="001D7F79" w:rsidRPr="001D7F79" w:rsidRDefault="001D7F79" w:rsidP="001D7F7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2362B9" w14:textId="77777777" w:rsidR="001D7F79" w:rsidRPr="001D7F79" w:rsidRDefault="001D7F79" w:rsidP="001D7F7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8F3A03" w14:textId="77777777" w:rsidR="001D7F79" w:rsidRPr="001D7F79" w:rsidRDefault="001D7F79" w:rsidP="001D7F7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B140A9" w14:textId="77777777" w:rsidR="001D7F79" w:rsidRPr="001D7F79" w:rsidRDefault="001D7F79" w:rsidP="001D7F7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1D7F79" w:rsidRPr="001D7F79" w14:paraId="290D0193" w14:textId="77777777" w:rsidTr="005C72C0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AA0AFEB" w14:textId="77777777" w:rsidR="001D7F79" w:rsidRPr="001D7F79" w:rsidRDefault="001D7F79" w:rsidP="001D7F7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1897455" w14:textId="77777777" w:rsidR="001D7F79" w:rsidRPr="001D7F79" w:rsidRDefault="001D7F79" w:rsidP="001D7F7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140AFEE" w14:textId="77777777" w:rsidR="001D7F79" w:rsidRPr="001D7F79" w:rsidRDefault="001D7F79" w:rsidP="001D7F7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9AA0923" w14:textId="77777777" w:rsidR="001D7F79" w:rsidRPr="001D7F79" w:rsidRDefault="001D7F79" w:rsidP="001D7F7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B2D6F17" w14:textId="77777777" w:rsidR="001D7F79" w:rsidRPr="001D7F79" w:rsidRDefault="001D7F79" w:rsidP="001D7F7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90B83FF" w14:textId="77777777" w:rsidR="001D7F79" w:rsidRPr="001D7F79" w:rsidRDefault="001D7F79" w:rsidP="001D7F7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9D3A1C9" w14:textId="77777777" w:rsidR="001D7F79" w:rsidRPr="001D7F79" w:rsidRDefault="001D7F79" w:rsidP="001D7F7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F24ED3" w14:textId="77777777" w:rsidR="001D7F79" w:rsidRPr="001D7F79" w:rsidRDefault="001D7F79" w:rsidP="001D7F7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8C6ADF8" w14:textId="77777777" w:rsidR="001D7F79" w:rsidRPr="001D7F79" w:rsidRDefault="001D7F79" w:rsidP="001D7F7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1D7F79" w:rsidRPr="001D7F79" w14:paraId="6D5DFB14" w14:textId="77777777" w:rsidTr="005C72C0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73022F41" w14:textId="77777777" w:rsidR="001D7F79" w:rsidRPr="001D7F79" w:rsidRDefault="001D7F79" w:rsidP="001D7F7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BBC10" w14:textId="77777777" w:rsidR="001D7F79" w:rsidRPr="001D7F79" w:rsidRDefault="001D7F79" w:rsidP="001D7F7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CA7792" w14:textId="77777777" w:rsidR="001D7F79" w:rsidRPr="001D7F79" w:rsidRDefault="001D7F79" w:rsidP="001D7F7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9F9FF" w14:textId="77777777" w:rsidR="001D7F79" w:rsidRPr="001D7F79" w:rsidRDefault="001D7F79" w:rsidP="001D7F7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8A34C" w14:textId="77777777" w:rsidR="001D7F79" w:rsidRPr="001D7F79" w:rsidRDefault="001D7F79" w:rsidP="001D7F7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D7798" w14:textId="77777777" w:rsidR="001D7F79" w:rsidRPr="001D7F79" w:rsidRDefault="001D7F79" w:rsidP="001D7F7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1EC04" w14:textId="77777777" w:rsidR="001D7F79" w:rsidRPr="001D7F79" w:rsidRDefault="001D7F79" w:rsidP="001D7F7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84193" w14:textId="77777777" w:rsidR="001D7F79" w:rsidRPr="001D7F79" w:rsidRDefault="001D7F79" w:rsidP="001D7F7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8825D" w14:textId="77777777" w:rsidR="001D7F79" w:rsidRPr="001D7F79" w:rsidRDefault="001D7F79" w:rsidP="001D7F7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</w:tbl>
    <w:p w14:paraId="4976318A" w14:textId="77777777" w:rsidR="001D7F79" w:rsidRPr="001D7F79" w:rsidRDefault="001D7F79" w:rsidP="001D7F7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6575DF6" w14:textId="77777777" w:rsidR="001D7F79" w:rsidRPr="001D7F79" w:rsidRDefault="001D7F79" w:rsidP="001D7F7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0BC969B" w14:textId="77777777" w:rsidR="001D7F79" w:rsidRPr="001D7F79" w:rsidRDefault="001D7F79" w:rsidP="001D7F7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1D7F7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14:paraId="0DEABC43" w14:textId="77777777" w:rsidR="001D7F79" w:rsidRPr="001D7F79" w:rsidRDefault="001D7F79" w:rsidP="001D7F7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14504E0" w14:textId="77777777" w:rsidR="001D7F79" w:rsidRPr="001D7F79" w:rsidRDefault="001D7F79" w:rsidP="001D7F79">
      <w:pPr>
        <w:tabs>
          <w:tab w:val="left" w:pos="-720"/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normal contributions</w:t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D7F7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</w:t>
      </w:r>
    </w:p>
    <w:p w14:paraId="4FD8B122" w14:textId="77777777" w:rsidR="001D7F79" w:rsidRPr="001D7F79" w:rsidRDefault="001D7F79" w:rsidP="001D7F7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7104230" w14:textId="77777777" w:rsidR="001D7F79" w:rsidRPr="001D7F79" w:rsidRDefault="001D7F79" w:rsidP="001D7F79">
      <w:pPr>
        <w:tabs>
          <w:tab w:val="left" w:pos="-720"/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AVCs</w:t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D7F7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</w:t>
      </w:r>
    </w:p>
    <w:p w14:paraId="55C812C3" w14:textId="77777777" w:rsidR="001D7F79" w:rsidRPr="001D7F79" w:rsidRDefault="001D7F79" w:rsidP="001D7F7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784AF2F" w14:textId="77777777" w:rsidR="001D7F79" w:rsidRPr="001D7F79" w:rsidRDefault="001D7F79" w:rsidP="001D7F79">
      <w:pPr>
        <w:tabs>
          <w:tab w:val="left" w:pos="-720"/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>Current value of AVCs</w:t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D7F7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14:paraId="384190F1" w14:textId="77777777" w:rsidR="001D7F79" w:rsidRPr="001D7F79" w:rsidRDefault="001D7F79" w:rsidP="001D7F7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662328F" w14:textId="77777777" w:rsidR="001D7F79" w:rsidRPr="001D7F79" w:rsidRDefault="001D7F79" w:rsidP="001D7F7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>Single life AVC pension (per annum) payable immediately</w:t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D7F7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14:paraId="403A7CF4" w14:textId="77777777" w:rsidR="001D7F79" w:rsidRPr="001D7F79" w:rsidRDefault="001D7F79" w:rsidP="001D7F7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ED870CA" w14:textId="77777777" w:rsidR="001D7F79" w:rsidRPr="001D7F79" w:rsidRDefault="001D7F79" w:rsidP="001D7F7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>Joint life AVC pension (per annum) payable immediately</w:t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D7F7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14:paraId="706BA82E" w14:textId="77777777" w:rsidR="001D7F79" w:rsidRPr="001D7F79" w:rsidRDefault="001D7F79" w:rsidP="001D7F7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D1FF2C1" w14:textId="7CA3CB75" w:rsidR="001D7F79" w:rsidRPr="001D7F79" w:rsidRDefault="001D7F79" w:rsidP="001D7F7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br w:type="page"/>
      </w:r>
      <w:r w:rsidRPr="001D7F7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 xml:space="preserve">Pre 6 April 2006 pension accrued as at 5 April </w:t>
      </w:r>
      <w:r w:rsidR="008A12F1" w:rsidRPr="001D7F7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20</w:t>
      </w:r>
      <w:r w:rsidR="008A12F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20</w:t>
      </w:r>
    </w:p>
    <w:p w14:paraId="7DB0D4AA" w14:textId="77777777" w:rsidR="001D7F79" w:rsidRPr="001D7F79" w:rsidRDefault="001D7F79" w:rsidP="001D7F7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3DB7606" w14:textId="77777777" w:rsidR="001D7F79" w:rsidRPr="001D7F79" w:rsidRDefault="001D7F79" w:rsidP="001D7F7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>CARE pension (per annum)</w:t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D7F7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</w:t>
      </w:r>
    </w:p>
    <w:p w14:paraId="154B65D3" w14:textId="77777777" w:rsidR="001D7F79" w:rsidRPr="001D7F79" w:rsidRDefault="001D7F79" w:rsidP="001D7F7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88E187D" w14:textId="32C146E2" w:rsidR="001D7F79" w:rsidRPr="001D7F79" w:rsidRDefault="001D7F79" w:rsidP="001D7F7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1D7F7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Post 5 April 2006 pension accrued as at 5 April </w:t>
      </w:r>
      <w:r w:rsidR="008A12F1" w:rsidRPr="001D7F7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20</w:t>
      </w:r>
      <w:r w:rsidR="008A12F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20</w:t>
      </w:r>
    </w:p>
    <w:p w14:paraId="4E4E15CD" w14:textId="77777777" w:rsidR="001D7F79" w:rsidRPr="001D7F79" w:rsidRDefault="001D7F79" w:rsidP="001D7F7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4A741A0" w14:textId="77777777" w:rsidR="001D7F79" w:rsidRPr="001D7F79" w:rsidRDefault="001D7F79" w:rsidP="001D7F7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>CARE pension (per annum)</w:t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D7F7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</w:t>
      </w:r>
    </w:p>
    <w:p w14:paraId="3F8D5D09" w14:textId="77777777" w:rsidR="001D7F79" w:rsidRPr="001D7F79" w:rsidRDefault="001D7F79" w:rsidP="001D7F7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D36E7CE" w14:textId="77777777" w:rsidR="001D7F79" w:rsidRPr="001D7F79" w:rsidRDefault="001D7F79" w:rsidP="001D7F7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E6792E4" w14:textId="77777777" w:rsidR="001D7F79" w:rsidRPr="001D7F79" w:rsidRDefault="001D7F79" w:rsidP="001D7F7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67B127D" w14:textId="77777777" w:rsidR="001D7F79" w:rsidRPr="001D7F79" w:rsidRDefault="001D7F79" w:rsidP="001D7F7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1D7F7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14:paraId="4A812132" w14:textId="77777777" w:rsidR="001D7F79" w:rsidRPr="001D7F79" w:rsidRDefault="001D7F79" w:rsidP="001D7F7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6E3688F" w14:textId="26D8D1CC" w:rsidR="001D7F79" w:rsidRPr="001D7F79" w:rsidRDefault="001D7F79" w:rsidP="001D7F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The pension in payment at date of second event is </w:t>
      </w:r>
      <w:r w:rsidRPr="00EB65C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="00F213F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10</w:t>
      </w:r>
      <w:r w:rsidR="008A12F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,382.26</w:t>
      </w:r>
      <w:r w:rsidR="00EB65C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>per annum, which is split as follows:</w:t>
      </w:r>
    </w:p>
    <w:p w14:paraId="6D2F1747" w14:textId="77777777" w:rsidR="001D7F79" w:rsidRPr="001D7F79" w:rsidRDefault="001D7F79" w:rsidP="001D7F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29CFD1F" w14:textId="35E3BB1D" w:rsidR="001D7F79" w:rsidRPr="00EB65C3" w:rsidRDefault="001D7F79" w:rsidP="001D7F7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spacing w:after="0" w:line="240" w:lineRule="auto"/>
        <w:ind w:left="6521" w:hanging="6521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 xml:space="preserve">Pre 6 April 2006 pension (per annum) </w:t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 xml:space="preserve"> </w:t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B65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£      </w:t>
      </w:r>
      <w:r w:rsidR="008A12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7,214.37</w:t>
      </w:r>
    </w:p>
    <w:p w14:paraId="1BA771B2" w14:textId="15FA374F" w:rsidR="001D7F79" w:rsidRPr="001D7F79" w:rsidRDefault="001D7F79" w:rsidP="001D7F7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spacing w:after="0" w:line="240" w:lineRule="auto"/>
        <w:ind w:left="6521" w:hanging="630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EB65C3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 xml:space="preserve">Post 5 April 2006 pension (per annum) </w:t>
      </w:r>
      <w:r w:rsidRPr="00EB65C3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B65C3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B65C3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B65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£  </w:t>
      </w:r>
      <w:r w:rsidR="007F12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B65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 </w:t>
      </w:r>
      <w:r w:rsidR="008A12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7F12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3</w:t>
      </w:r>
      <w:r w:rsidR="008A12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,167.89</w:t>
      </w:r>
    </w:p>
    <w:p w14:paraId="01C16E91" w14:textId="77777777" w:rsidR="001D7F79" w:rsidRPr="001D7F79" w:rsidRDefault="001D7F79" w:rsidP="001D7F7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4BB6D4A" w14:textId="3B288780" w:rsidR="001D7F79" w:rsidRPr="00EB65C3" w:rsidRDefault="001D7F79" w:rsidP="001D7F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Lower of 5.0% / RPI increases from date of first event to date of second event is </w:t>
      </w:r>
      <w:r w:rsidR="008A12F1">
        <w:rPr>
          <w:rFonts w:ascii="Times New Roman" w:eastAsia="Times New Roman" w:hAnsi="Times New Roman" w:cs="Times New Roman"/>
          <w:spacing w:val="-3"/>
          <w:sz w:val="24"/>
          <w:szCs w:val="24"/>
        </w:rPr>
        <w:t>9.8</w:t>
      </w:r>
      <w:r w:rsidRPr="00EB65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%.  </w:t>
      </w:r>
    </w:p>
    <w:p w14:paraId="555CAE10" w14:textId="77777777" w:rsidR="001D7F79" w:rsidRPr="00EB65C3" w:rsidRDefault="001D7F79" w:rsidP="001D7F79">
      <w:pPr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F8E883B" w14:textId="1CE2FD03" w:rsidR="001D7F79" w:rsidRPr="001D7F79" w:rsidRDefault="001D7F79" w:rsidP="001D7F7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B65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Lower of 2.5% / RPI increases from date of first event to date of second event is </w:t>
      </w:r>
      <w:r w:rsidR="008A12F1">
        <w:rPr>
          <w:rFonts w:ascii="Times New Roman" w:eastAsia="Times New Roman" w:hAnsi="Times New Roman" w:cs="Times New Roman"/>
          <w:spacing w:val="-3"/>
          <w:sz w:val="24"/>
          <w:szCs w:val="24"/>
        </w:rPr>
        <w:t>4.7</w:t>
      </w:r>
      <w:r w:rsidRPr="00EB65C3">
        <w:rPr>
          <w:rFonts w:ascii="Times New Roman" w:eastAsia="Times New Roman" w:hAnsi="Times New Roman" w:cs="Times New Roman"/>
          <w:spacing w:val="-3"/>
          <w:sz w:val="24"/>
          <w:szCs w:val="24"/>
        </w:rPr>
        <w:t>%.</w:t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</w:p>
    <w:p w14:paraId="7A0D3944" w14:textId="77777777" w:rsidR="001D7F79" w:rsidRPr="001D7F79" w:rsidRDefault="001D7F79" w:rsidP="001D7F7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85ACCE1" w14:textId="4DC3B73F" w:rsidR="001D7F79" w:rsidRPr="00EB65C3" w:rsidRDefault="001D7F79" w:rsidP="001D7F7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B65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On retirement, </w:t>
      </w:r>
      <w:r w:rsidR="00A2609E">
        <w:rPr>
          <w:rFonts w:ascii="Times New Roman" w:eastAsia="Times New Roman" w:hAnsi="Times New Roman" w:cs="Times New Roman"/>
          <w:spacing w:val="-3"/>
          <w:sz w:val="24"/>
          <w:szCs w:val="24"/>
        </w:rPr>
        <w:t>Hai Chen</w:t>
      </w:r>
      <w:r w:rsidRPr="00EB65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commuted £</w:t>
      </w:r>
      <w:r w:rsidR="00B010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5,367.72 </w:t>
      </w:r>
      <w:r w:rsidRPr="00EB65C3">
        <w:rPr>
          <w:rFonts w:ascii="Times New Roman" w:eastAsia="Times New Roman" w:hAnsi="Times New Roman" w:cs="Times New Roman"/>
          <w:spacing w:val="-3"/>
          <w:sz w:val="24"/>
          <w:szCs w:val="24"/>
        </w:rPr>
        <w:t>per annum of pension in return for a tax</w:t>
      </w:r>
      <w:r w:rsidR="00AF3B17"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 w:rsidRPr="00EB65C3">
        <w:rPr>
          <w:rFonts w:ascii="Times New Roman" w:eastAsia="Times New Roman" w:hAnsi="Times New Roman" w:cs="Times New Roman"/>
          <w:spacing w:val="-3"/>
          <w:sz w:val="24"/>
          <w:szCs w:val="24"/>
        </w:rPr>
        <w:t>free cash sum of £</w:t>
      </w:r>
      <w:r w:rsidR="008A12F1">
        <w:rPr>
          <w:rFonts w:ascii="Times New Roman" w:eastAsia="Times New Roman" w:hAnsi="Times New Roman" w:cs="Times New Roman"/>
          <w:spacing w:val="-3"/>
          <w:sz w:val="24"/>
          <w:szCs w:val="24"/>
        </w:rPr>
        <w:t>7</w:t>
      </w:r>
      <w:r w:rsidR="00AF3B17">
        <w:rPr>
          <w:rFonts w:ascii="Times New Roman" w:eastAsia="Times New Roman" w:hAnsi="Times New Roman" w:cs="Times New Roman"/>
          <w:spacing w:val="-3"/>
          <w:sz w:val="24"/>
          <w:szCs w:val="24"/>
        </w:rPr>
        <w:t>4</w:t>
      </w:r>
      <w:r w:rsidR="007F12AA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 w:rsidR="00AF3B17">
        <w:rPr>
          <w:rFonts w:ascii="Times New Roman" w:eastAsia="Times New Roman" w:hAnsi="Times New Roman" w:cs="Times New Roman"/>
          <w:spacing w:val="-3"/>
          <w:sz w:val="24"/>
          <w:szCs w:val="24"/>
        </w:rPr>
        <w:t>074</w:t>
      </w:r>
      <w:r w:rsidR="008A12F1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="00AF3B17">
        <w:rPr>
          <w:rFonts w:ascii="Times New Roman" w:eastAsia="Times New Roman" w:hAnsi="Times New Roman" w:cs="Times New Roman"/>
          <w:spacing w:val="-3"/>
          <w:sz w:val="24"/>
          <w:szCs w:val="24"/>
        </w:rPr>
        <w:t>54</w:t>
      </w:r>
      <w:r w:rsidRPr="00EB65C3">
        <w:rPr>
          <w:rFonts w:ascii="Times New Roman" w:eastAsia="Times New Roman" w:hAnsi="Times New Roman" w:cs="Times New Roman"/>
          <w:spacing w:val="-3"/>
          <w:sz w:val="24"/>
          <w:szCs w:val="24"/>
        </w:rPr>
        <w:t>, split as follows:</w:t>
      </w:r>
    </w:p>
    <w:p w14:paraId="7E72B238" w14:textId="77777777" w:rsidR="001D7F79" w:rsidRPr="001D7F79" w:rsidRDefault="001D7F79" w:rsidP="001D7F7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12C106C" w14:textId="77777777" w:rsidR="001D7F79" w:rsidRPr="00EB65C3" w:rsidRDefault="001D7F79" w:rsidP="001D7F7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spacing w:after="0" w:line="240" w:lineRule="auto"/>
        <w:ind w:left="6521" w:hanging="6521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1D7F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 xml:space="preserve">Pre 6 April 2006 commuted pension (per annum) </w:t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 xml:space="preserve"> </w:t>
      </w:r>
      <w:r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B65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£</w:t>
      </w:r>
      <w:r w:rsidR="00EB65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  </w:t>
      </w:r>
      <w:r w:rsidRPr="00EB65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               </w:t>
      </w:r>
    </w:p>
    <w:p w14:paraId="627EBF4C" w14:textId="69AAFB2A" w:rsidR="001D7F79" w:rsidRPr="001D7F79" w:rsidRDefault="001D7F79" w:rsidP="001D7F7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spacing w:after="0" w:line="240" w:lineRule="auto"/>
        <w:ind w:left="6521" w:hanging="630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EB65C3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 xml:space="preserve">Post 5 April 2006 commuted pension (per annum) </w:t>
      </w:r>
      <w:r w:rsidRPr="00EB65C3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B65C3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B65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£     </w:t>
      </w:r>
      <w:r w:rsidR="0051771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B010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5</w:t>
      </w:r>
      <w:r w:rsidR="007F12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,</w:t>
      </w:r>
      <w:r w:rsidR="00B010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367.72</w:t>
      </w:r>
      <w:r w:rsidRPr="00EB65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</w:p>
    <w:p w14:paraId="2D8AEE31" w14:textId="45E097E8" w:rsidR="00E359DA" w:rsidRDefault="00E359DA" w:rsidP="001D7F79">
      <w:pPr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4306B68" w14:textId="315B4C2A" w:rsidR="00E359DA" w:rsidRPr="00C25A69" w:rsidRDefault="00E359DA" w:rsidP="0042239A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At retirement</w:t>
      </w:r>
      <w:r w:rsidR="00AF3B17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the </w:t>
      </w:r>
      <w:r w:rsidR="00AF3B1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rustees </w:t>
      </w:r>
      <w:r w:rsidR="00AF3B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(with the consent of the Company)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agreed to pay Hai Chen a</w:t>
      </w:r>
      <w:r w:rsidR="008A2B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A2B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</w:t>
      </w:r>
      <w:r w:rsidR="002E53C7">
        <w:rPr>
          <w:rFonts w:ascii="Times New Roman" w:eastAsia="Times New Roman" w:hAnsi="Times New Roman" w:cs="Times New Roman"/>
          <w:spacing w:val="-3"/>
          <w:sz w:val="24"/>
          <w:szCs w:val="24"/>
        </w:rPr>
        <w:t>non</w:t>
      </w:r>
      <w:r w:rsidR="00AF3B17"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 w:rsidR="002E53C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increasing </w:t>
      </w:r>
      <w:r w:rsidR="008A2B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augmented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pension of </w:t>
      </w:r>
      <w:r w:rsidR="002E53C7">
        <w:rPr>
          <w:rFonts w:ascii="Times New Roman" w:eastAsia="Times New Roman" w:hAnsi="Times New Roman" w:cs="Times New Roman"/>
          <w:spacing w:val="-3"/>
          <w:sz w:val="24"/>
          <w:szCs w:val="24"/>
        </w:rPr>
        <w:t>£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2,500</w:t>
      </w:r>
      <w:r w:rsidR="00AF3B17">
        <w:rPr>
          <w:rFonts w:ascii="Times New Roman" w:eastAsia="Times New Roman" w:hAnsi="Times New Roman" w:cs="Times New Roman"/>
          <w:spacing w:val="-3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p</w:t>
      </w:r>
      <w:r w:rsidR="00AF3B17">
        <w:rPr>
          <w:rFonts w:ascii="Times New Roman" w:eastAsia="Times New Roman" w:hAnsi="Times New Roman" w:cs="Times New Roman"/>
          <w:spacing w:val="-3"/>
          <w:sz w:val="24"/>
          <w:szCs w:val="24"/>
        </w:rPr>
        <w:t>er annum.  It was agreed that 50.00% of this a</w:t>
      </w:r>
      <w:r w:rsidR="008A2B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ugmented </w:t>
      </w:r>
      <w:r w:rsidR="00AF3B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pension would be payable to Hai Chen’s spouse in the event of her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death</w:t>
      </w:r>
      <w:r w:rsidR="00B010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B0663">
        <w:rPr>
          <w:rFonts w:ascii="Times New Roman" w:eastAsia="Times New Roman" w:hAnsi="Times New Roman" w:cs="Times New Roman"/>
          <w:spacing w:val="-3"/>
          <w:sz w:val="24"/>
          <w:szCs w:val="24"/>
        </w:rPr>
        <w:t>It was also agreed that the augmented pension would be included in the calculation of any lump sum death benefit</w:t>
      </w:r>
      <w:r w:rsidR="008A2B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payable on Hai Chen’s death.</w:t>
      </w:r>
    </w:p>
    <w:p w14:paraId="3C5B8B38" w14:textId="77777777" w:rsidR="001D7F79" w:rsidRPr="001D7F79" w:rsidRDefault="001D7F79" w:rsidP="001D7F79">
      <w:pPr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EF8C547" w14:textId="116BD932" w:rsidR="00A708EC" w:rsidRPr="001D7F79" w:rsidRDefault="002E53C7" w:rsidP="00A708EC">
      <w:pPr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Hai Chen</w:t>
      </w:r>
      <w:r w:rsidR="00A708EC" w:rsidRPr="00C25A69">
        <w:rPr>
          <w:rFonts w:ascii="Times New Roman" w:eastAsia="Times New Roman" w:hAnsi="Times New Roman" w:cs="Times New Roman"/>
          <w:spacing w:val="-3"/>
          <w:sz w:val="24"/>
          <w:szCs w:val="24"/>
        </w:rPr>
        <w:t>’s</w:t>
      </w:r>
      <w:r w:rsidR="00A708EC" w:rsidRPr="00C25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8EC" w:rsidRPr="00C25A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current available Lifetime Allowance is </w:t>
      </w:r>
      <w:r w:rsidR="00A2609E">
        <w:rPr>
          <w:rFonts w:ascii="Times New Roman" w:eastAsia="Times New Roman" w:hAnsi="Times New Roman" w:cs="Times New Roman"/>
          <w:spacing w:val="-3"/>
          <w:sz w:val="24"/>
          <w:szCs w:val="24"/>
        </w:rPr>
        <w:t>69.57</w:t>
      </w:r>
      <w:r w:rsidR="00A708EC" w:rsidRPr="00C25A69">
        <w:rPr>
          <w:rFonts w:ascii="Times New Roman" w:eastAsia="Times New Roman" w:hAnsi="Times New Roman" w:cs="Times New Roman"/>
          <w:spacing w:val="-3"/>
          <w:sz w:val="24"/>
          <w:szCs w:val="24"/>
        </w:rPr>
        <w:t>%.</w:t>
      </w:r>
      <w:r w:rsidR="00A708EC"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A708EC"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A708EC"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A708EC" w:rsidRPr="001D7F7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48B4F7C7" w14:textId="77777777" w:rsidR="00A708EC" w:rsidRPr="001D7F79" w:rsidRDefault="00A708EC" w:rsidP="00A708EC">
      <w:pPr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19275F7" w14:textId="77777777" w:rsidR="001D7F79" w:rsidRDefault="001D7F79"/>
    <w:p w14:paraId="4AC47B6B" w14:textId="77777777" w:rsidR="00BE431F" w:rsidRDefault="00BE431F"/>
    <w:sectPr w:rsidR="00BE43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79"/>
    <w:rsid w:val="000815AB"/>
    <w:rsid w:val="000F007E"/>
    <w:rsid w:val="001B0663"/>
    <w:rsid w:val="001D7F79"/>
    <w:rsid w:val="002E53C7"/>
    <w:rsid w:val="00306B7B"/>
    <w:rsid w:val="00400A8F"/>
    <w:rsid w:val="00410270"/>
    <w:rsid w:val="0042239A"/>
    <w:rsid w:val="00481B94"/>
    <w:rsid w:val="00517710"/>
    <w:rsid w:val="007F12AA"/>
    <w:rsid w:val="00800763"/>
    <w:rsid w:val="008A12F1"/>
    <w:rsid w:val="008A2B92"/>
    <w:rsid w:val="0096063D"/>
    <w:rsid w:val="009622B0"/>
    <w:rsid w:val="00A2609E"/>
    <w:rsid w:val="00A708EC"/>
    <w:rsid w:val="00AB1598"/>
    <w:rsid w:val="00AE6928"/>
    <w:rsid w:val="00AF3B17"/>
    <w:rsid w:val="00B0101C"/>
    <w:rsid w:val="00BE431F"/>
    <w:rsid w:val="00C25A69"/>
    <w:rsid w:val="00D62AB3"/>
    <w:rsid w:val="00DC39C0"/>
    <w:rsid w:val="00E359DA"/>
    <w:rsid w:val="00EB65C3"/>
    <w:rsid w:val="00EE08D5"/>
    <w:rsid w:val="00F213FA"/>
    <w:rsid w:val="00FA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7D769"/>
  <w15:docId w15:val="{36087262-394D-4ECA-8606-662837CA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77D037-10D5-4C38-94AC-8CD4CC45F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BF5830-442C-486F-9FDD-168C0C9E26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E4233-DBDE-449E-8368-63D92C0D140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1819</Characters>
  <Application>Microsoft Office Word</Application>
  <DocSecurity>0</DocSecurity>
  <Lines>129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Croft, Dominic</cp:lastModifiedBy>
  <cp:revision>2</cp:revision>
  <cp:lastPrinted>2019-04-12T16:51:00Z</cp:lastPrinted>
  <dcterms:created xsi:type="dcterms:W3CDTF">2020-05-15T15:48:00Z</dcterms:created>
  <dcterms:modified xsi:type="dcterms:W3CDTF">2020-05-15T15:48:00Z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