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950A" w14:textId="77777777" w:rsidR="005779AA" w:rsidRPr="0084231B" w:rsidRDefault="005779AA" w:rsidP="005779AA">
      <w:pPr>
        <w:tabs>
          <w:tab w:val="left" w:pos="2785"/>
          <w:tab w:val="left" w:pos="3686"/>
        </w:tabs>
        <w:spacing w:before="60"/>
        <w:ind w:left="2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>XYZ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  <w:t>QUESTION</w:t>
      </w:r>
    </w:p>
    <w:p w14:paraId="3DAD950B" w14:textId="77777777" w:rsidR="00C93371" w:rsidRDefault="00C93371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1972"/>
        <w:gridCol w:w="1984"/>
        <w:gridCol w:w="2977"/>
      </w:tblGrid>
      <w:tr w:rsidR="00C93371" w14:paraId="3DAD9518" w14:textId="77777777" w:rsidTr="00716DC9">
        <w:trPr>
          <w:trHeight w:hRule="exact" w:val="104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3DAD950C" w14:textId="77777777"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Event history</w:t>
            </w:r>
          </w:p>
          <w:p w14:paraId="3DAD950D" w14:textId="77777777"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3DAD950E" w14:textId="77777777"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DAD950F" w14:textId="77777777"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AD9510" w14:textId="77777777"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14:paraId="3DAD9511" w14:textId="77777777" w:rsidR="00C93371" w:rsidRDefault="00252010" w:rsidP="00227AE1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23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AF27F5">
              <w:rPr>
                <w:rFonts w:ascii="Times New Roman"/>
                <w:b/>
                <w:spacing w:val="-3"/>
                <w:sz w:val="24"/>
              </w:rPr>
              <w:t>0</w:t>
            </w:r>
            <w:r w:rsidR="00EB7D41">
              <w:rPr>
                <w:rFonts w:ascii="Times New Roman"/>
                <w:b/>
                <w:spacing w:val="-3"/>
                <w:sz w:val="24"/>
              </w:rPr>
              <w:t>4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/20</w:t>
            </w:r>
            <w:r w:rsidR="00227AE1">
              <w:rPr>
                <w:rFonts w:ascii="Times New Roman"/>
                <w:b/>
                <w:spacing w:val="-3"/>
                <w:sz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AD9512" w14:textId="77777777"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AD9513" w14:textId="77777777"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14:paraId="3DAD9514" w14:textId="77777777"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DAD9515" w14:textId="77777777"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AD9516" w14:textId="77777777"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14:paraId="3DAD9517" w14:textId="77777777" w:rsidR="00C93371" w:rsidRDefault="0073151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PRESERVED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LEAVER</w:t>
            </w:r>
          </w:p>
        </w:tc>
      </w:tr>
      <w:tr w:rsidR="00C93371" w14:paraId="3DAD951D" w14:textId="77777777" w:rsidTr="00716DC9">
        <w:trPr>
          <w:trHeight w:hRule="exact" w:val="628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3DAD9519" w14:textId="77777777"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4"/>
                <w:sz w:val="24"/>
              </w:rPr>
              <w:t>second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DAD951A" w14:textId="77777777" w:rsidR="00C93371" w:rsidRDefault="00731511" w:rsidP="00901CF4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252010">
              <w:rPr>
                <w:rFonts w:ascii="Times New Roman"/>
                <w:b/>
                <w:spacing w:val="-3"/>
                <w:sz w:val="24"/>
              </w:rPr>
              <w:t>5</w:t>
            </w:r>
            <w:r>
              <w:rPr>
                <w:rFonts w:ascii="Times New Roman"/>
                <w:b/>
                <w:spacing w:val="-3"/>
                <w:sz w:val="24"/>
              </w:rPr>
              <w:t>/</w:t>
            </w:r>
            <w:r w:rsidR="00252010">
              <w:rPr>
                <w:rFonts w:ascii="Times New Roman"/>
                <w:b/>
                <w:spacing w:val="-3"/>
                <w:sz w:val="24"/>
              </w:rPr>
              <w:t>09</w:t>
            </w:r>
            <w:r>
              <w:rPr>
                <w:rFonts w:ascii="Times New Roman"/>
                <w:b/>
                <w:spacing w:val="-3"/>
                <w:sz w:val="24"/>
              </w:rPr>
              <w:t>/20</w:t>
            </w:r>
            <w:r w:rsidR="00901CF4">
              <w:rPr>
                <w:rFonts w:ascii="Times New Roman"/>
                <w:b/>
                <w:spacing w:val="-3"/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AD951B" w14:textId="77777777"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Second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DAD951C" w14:textId="77777777" w:rsidR="00C93371" w:rsidRDefault="00731511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RETIREMENT</w:t>
            </w:r>
          </w:p>
        </w:tc>
      </w:tr>
      <w:tr w:rsidR="00C93371" w14:paraId="3DAD952A" w14:textId="77777777" w:rsidTr="00716DC9">
        <w:trPr>
          <w:trHeight w:hRule="exact" w:val="110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3DAD951E" w14:textId="77777777" w:rsidR="00C93371" w:rsidRDefault="00731511">
            <w:pPr>
              <w:pStyle w:val="TableParagraph"/>
              <w:spacing w:before="127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Member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details</w:t>
            </w:r>
          </w:p>
          <w:p w14:paraId="3DAD951F" w14:textId="77777777"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3DAD9520" w14:textId="77777777"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Surname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DAD9521" w14:textId="77777777"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AD9522" w14:textId="77777777"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14:paraId="3DAD9523" w14:textId="77777777" w:rsidR="00C93371" w:rsidRPr="006543EE" w:rsidRDefault="00901CF4" w:rsidP="00901CF4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WALKER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AD9524" w14:textId="77777777"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AD9525" w14:textId="77777777"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14:paraId="3DAD9526" w14:textId="77777777"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Forenames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DAD9527" w14:textId="77777777"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AD9528" w14:textId="77777777"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14:paraId="3DAD9529" w14:textId="7A12CA8C" w:rsidR="00C93371" w:rsidRDefault="00843100" w:rsidP="00901CF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STEPHEN</w:t>
            </w:r>
          </w:p>
        </w:tc>
      </w:tr>
      <w:tr w:rsidR="00C93371" w14:paraId="3DAD952F" w14:textId="77777777" w:rsidTr="00716DC9">
        <w:trPr>
          <w:trHeight w:hRule="exact" w:val="49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3DAD952B" w14:textId="77777777"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3DAD952C" w14:textId="77777777" w:rsidR="00C93371" w:rsidRDefault="00731511" w:rsidP="00901CF4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252010">
              <w:rPr>
                <w:rFonts w:ascii="Times New Roman"/>
                <w:b/>
                <w:spacing w:val="-3"/>
                <w:sz w:val="24"/>
              </w:rPr>
              <w:t>5</w:t>
            </w:r>
            <w:r>
              <w:rPr>
                <w:rFonts w:ascii="Times New Roman"/>
                <w:b/>
                <w:spacing w:val="-3"/>
                <w:sz w:val="24"/>
              </w:rPr>
              <w:t>/</w:t>
            </w:r>
            <w:r w:rsidR="00252010">
              <w:rPr>
                <w:rFonts w:ascii="Times New Roman"/>
                <w:b/>
                <w:spacing w:val="-3"/>
                <w:sz w:val="24"/>
              </w:rPr>
              <w:t>09</w:t>
            </w:r>
            <w:r>
              <w:rPr>
                <w:rFonts w:ascii="Times New Roman"/>
                <w:b/>
                <w:spacing w:val="-3"/>
                <w:sz w:val="24"/>
              </w:rPr>
              <w:t>/195</w:t>
            </w:r>
            <w:r w:rsidR="00901CF4">
              <w:rPr>
                <w:rFonts w:ascii="Times New Roman"/>
                <w:b/>
                <w:spacing w:val="-3"/>
                <w:sz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AD952D" w14:textId="77777777"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Gender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DAD952E" w14:textId="3DF157BE" w:rsidR="00C93371" w:rsidRDefault="00731511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MALE</w:t>
            </w:r>
          </w:p>
        </w:tc>
      </w:tr>
    </w:tbl>
    <w:p w14:paraId="3DAD9530" w14:textId="77777777" w:rsidR="00C93371" w:rsidRDefault="00C93371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1454"/>
      </w:tblGrid>
      <w:tr w:rsidR="00C93371" w14:paraId="3DAD9533" w14:textId="77777777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3DAD9531" w14:textId="77777777"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Spouse’s 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DAD9532" w14:textId="77777777" w:rsidR="00C93371" w:rsidRDefault="00C93371" w:rsidP="00716DC9">
            <w:pPr>
              <w:pStyle w:val="TableParagraph"/>
              <w:spacing w:before="69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371" w14:paraId="3DAD9536" w14:textId="77777777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3DAD9534" w14:textId="77777777"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Dependent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child’s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DAD9535" w14:textId="77777777" w:rsidR="00C93371" w:rsidRDefault="00C93371"/>
        </w:tc>
      </w:tr>
      <w:tr w:rsidR="00C93371" w14:paraId="3DAD9539" w14:textId="77777777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3DAD9537" w14:textId="77777777"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DAD9538" w14:textId="77777777" w:rsidR="00C93371" w:rsidRDefault="00252010" w:rsidP="00252010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15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>
              <w:rPr>
                <w:rFonts w:ascii="Times New Roman"/>
                <w:b/>
                <w:spacing w:val="-3"/>
                <w:sz w:val="24"/>
              </w:rPr>
              <w:t>03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>
              <w:rPr>
                <w:rFonts w:ascii="Times New Roman"/>
                <w:b/>
                <w:spacing w:val="-3"/>
                <w:sz w:val="24"/>
              </w:rPr>
              <w:t>90</w:t>
            </w:r>
          </w:p>
        </w:tc>
      </w:tr>
      <w:tr w:rsidR="00C93371" w14:paraId="3DAD953C" w14:textId="77777777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3DAD953A" w14:textId="77777777"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DAD953B" w14:textId="77777777" w:rsidR="00C93371" w:rsidRDefault="00252010" w:rsidP="00252010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15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6543EE">
              <w:rPr>
                <w:rFonts w:ascii="Times New Roman"/>
                <w:b/>
                <w:spacing w:val="-3"/>
                <w:sz w:val="24"/>
              </w:rPr>
              <w:t>0</w:t>
            </w:r>
            <w:r>
              <w:rPr>
                <w:rFonts w:ascii="Times New Roman"/>
                <w:b/>
                <w:spacing w:val="-3"/>
                <w:sz w:val="24"/>
              </w:rPr>
              <w:t>4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>
              <w:rPr>
                <w:rFonts w:ascii="Times New Roman"/>
                <w:b/>
                <w:spacing w:val="-3"/>
                <w:sz w:val="24"/>
              </w:rPr>
              <w:t>90</w:t>
            </w:r>
          </w:p>
        </w:tc>
      </w:tr>
      <w:tr w:rsidR="00C93371" w14:paraId="3DAD953F" w14:textId="77777777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3DAD953D" w14:textId="77777777"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Category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membership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DAD953E" w14:textId="77777777" w:rsidR="00C93371" w:rsidRDefault="006543EE" w:rsidP="006543EE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</w:t>
            </w:r>
          </w:p>
        </w:tc>
      </w:tr>
    </w:tbl>
    <w:p w14:paraId="3DAD9540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DAD9541" w14:textId="77777777" w:rsidR="00C93371" w:rsidRDefault="00C93371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DAD9542" w14:textId="77777777" w:rsidR="002C689C" w:rsidRDefault="002C689C" w:rsidP="002C689C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Pensionable salary history </w:t>
      </w:r>
      <w:r>
        <w:rPr>
          <w:rFonts w:ascii="Times New Roman"/>
          <w:b/>
          <w:sz w:val="24"/>
        </w:rPr>
        <w:t xml:space="preserve">for </w:t>
      </w:r>
      <w:r>
        <w:rPr>
          <w:rFonts w:ascii="Times New Roman"/>
          <w:b/>
          <w:spacing w:val="-4"/>
          <w:sz w:val="24"/>
        </w:rPr>
        <w:t xml:space="preserve">the scheme </w:t>
      </w:r>
      <w:r>
        <w:rPr>
          <w:rFonts w:ascii="Times New Roman"/>
          <w:b/>
          <w:spacing w:val="-3"/>
          <w:sz w:val="24"/>
        </w:rPr>
        <w:t xml:space="preserve">year </w:t>
      </w:r>
      <w:r>
        <w:rPr>
          <w:rFonts w:ascii="Times New Roman"/>
          <w:b/>
          <w:spacing w:val="-4"/>
          <w:sz w:val="24"/>
        </w:rPr>
        <w:t xml:space="preserve">commencing </w:t>
      </w:r>
      <w:r>
        <w:rPr>
          <w:rFonts w:ascii="Times New Roman"/>
          <w:b/>
          <w:sz w:val="24"/>
        </w:rPr>
        <w:t>6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April</w:t>
      </w:r>
    </w:p>
    <w:p w14:paraId="3DAD9543" w14:textId="77777777" w:rsidR="002C689C" w:rsidRDefault="002C689C" w:rsidP="002C689C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2C689C" w14:paraId="3DAD954D" w14:textId="77777777" w:rsidTr="00D1008E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AD9544" w14:textId="77777777" w:rsidR="002C689C" w:rsidRDefault="002C689C" w:rsidP="00901CF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B0404A">
              <w:rPr>
                <w:rFonts w:ascii="Times New Roman"/>
                <w:b/>
                <w:spacing w:val="-3"/>
                <w:sz w:val="24"/>
              </w:rPr>
              <w:t>1</w:t>
            </w:r>
            <w:r w:rsidR="00901CF4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AD9545" w14:textId="77777777" w:rsidR="002C689C" w:rsidRDefault="00901CF4" w:rsidP="00D1008E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AD9546" w14:textId="77777777" w:rsidR="002C689C" w:rsidRDefault="00901CF4" w:rsidP="00D1008E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AD9547" w14:textId="77777777" w:rsidR="002C689C" w:rsidRDefault="00901CF4" w:rsidP="00D1008E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AD9548" w14:textId="77777777" w:rsidR="002C689C" w:rsidRDefault="00901CF4" w:rsidP="00D1008E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AD9549" w14:textId="77777777" w:rsidR="002C689C" w:rsidRDefault="00901CF4" w:rsidP="00D1008E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AD954A" w14:textId="77777777" w:rsidR="002C689C" w:rsidRDefault="00901CF4" w:rsidP="00D1008E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AD954B" w14:textId="77777777" w:rsidR="002C689C" w:rsidRDefault="00901CF4" w:rsidP="00D1008E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AD954C" w14:textId="77777777" w:rsidR="002C689C" w:rsidRDefault="00901CF4" w:rsidP="00D1008E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</w:tr>
      <w:tr w:rsidR="002C689C" w14:paraId="3DAD9557" w14:textId="77777777" w:rsidTr="00D1008E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AD954E" w14:textId="77777777" w:rsidR="002C689C" w:rsidRPr="0048475E" w:rsidRDefault="002C689C" w:rsidP="00D1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AD954F" w14:textId="77777777" w:rsidR="002C689C" w:rsidRPr="0048475E" w:rsidRDefault="002C689C" w:rsidP="00D1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AD9550" w14:textId="77777777" w:rsidR="002C689C" w:rsidRPr="0048475E" w:rsidRDefault="002C689C" w:rsidP="00D1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AD9551" w14:textId="77777777" w:rsidR="002C689C" w:rsidRPr="0048475E" w:rsidRDefault="002C689C" w:rsidP="00D1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AD9552" w14:textId="77777777" w:rsidR="002C689C" w:rsidRPr="0048475E" w:rsidRDefault="002C689C" w:rsidP="00D1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AD9553" w14:textId="77777777" w:rsidR="002C689C" w:rsidRPr="0048475E" w:rsidRDefault="002C689C" w:rsidP="00D1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AD9554" w14:textId="77777777" w:rsidR="002C689C" w:rsidRPr="0048475E" w:rsidRDefault="002C689C" w:rsidP="00D1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AD9555" w14:textId="77777777" w:rsidR="002C689C" w:rsidRPr="0048475E" w:rsidRDefault="002C689C" w:rsidP="00D1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AD9556" w14:textId="77777777" w:rsidR="002C689C" w:rsidRPr="0048475E" w:rsidRDefault="002C689C" w:rsidP="00D1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AD9558" w14:textId="77777777" w:rsidR="002C689C" w:rsidRDefault="002C689C" w:rsidP="002C689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DAD9559" w14:textId="77777777" w:rsidR="002C689C" w:rsidRDefault="002C689C" w:rsidP="002C689C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DAD955A" w14:textId="77777777" w:rsidR="002C689C" w:rsidRDefault="002C689C" w:rsidP="002C689C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14:paraId="3DAD955B" w14:textId="77777777" w:rsidR="002C689C" w:rsidRDefault="002C689C" w:rsidP="002C689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DAD955C" w14:textId="77777777" w:rsidR="002C689C" w:rsidRDefault="002C689C" w:rsidP="002C689C">
      <w:pPr>
        <w:tabs>
          <w:tab w:val="left" w:pos="6663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member’s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contributions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£  </w:t>
      </w:r>
      <w:r w:rsidR="0025201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9,300.00</w:t>
      </w:r>
      <w:proofErr w:type="gramEnd"/>
    </w:p>
    <w:p w14:paraId="3DAD955D" w14:textId="77777777" w:rsidR="002C689C" w:rsidRDefault="002C689C" w:rsidP="002C689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AD955E" w14:textId="77777777" w:rsidR="002C689C" w:rsidRDefault="002C689C" w:rsidP="002C689C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rFonts w:cs="Times New Roman"/>
          <w:spacing w:val="-3"/>
        </w:rPr>
        <w:t xml:space="preserve">Total </w:t>
      </w:r>
      <w:r>
        <w:rPr>
          <w:rFonts w:cs="Times New Roman"/>
          <w:spacing w:val="-4"/>
        </w:rPr>
        <w:t>member’s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AVCs</w:t>
      </w:r>
      <w:r>
        <w:rPr>
          <w:rFonts w:cs="Times New Roman"/>
          <w:spacing w:val="-3"/>
        </w:rPr>
        <w:tab/>
      </w:r>
      <w:proofErr w:type="gramStart"/>
      <w:r>
        <w:rPr>
          <w:rFonts w:cs="Times New Roman"/>
          <w:b/>
          <w:bCs/>
        </w:rPr>
        <w:t xml:space="preserve">£  </w:t>
      </w:r>
      <w:r w:rsidR="00252010">
        <w:rPr>
          <w:rFonts w:cs="Times New Roman"/>
          <w:b/>
          <w:bCs/>
        </w:rPr>
        <w:t>21</w:t>
      </w:r>
      <w:r>
        <w:rPr>
          <w:rFonts w:cs="Times New Roman"/>
          <w:b/>
          <w:bCs/>
        </w:rPr>
        <w:t>,</w:t>
      </w:r>
      <w:r w:rsidR="00252010">
        <w:rPr>
          <w:rFonts w:cs="Times New Roman"/>
          <w:b/>
          <w:bCs/>
        </w:rPr>
        <w:t>4</w:t>
      </w:r>
      <w:r>
        <w:rPr>
          <w:rFonts w:cs="Times New Roman"/>
          <w:b/>
          <w:bCs/>
        </w:rPr>
        <w:t>00.00</w:t>
      </w:r>
      <w:proofErr w:type="gramEnd"/>
    </w:p>
    <w:p w14:paraId="3DAD955F" w14:textId="77777777" w:rsidR="002C689C" w:rsidRDefault="002C689C" w:rsidP="002C689C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AD9560" w14:textId="77777777" w:rsidR="002C689C" w:rsidRDefault="002C689C" w:rsidP="002C689C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Current value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proofErr w:type="gramStart"/>
      <w:r>
        <w:rPr>
          <w:b/>
        </w:rPr>
        <w:t xml:space="preserve">£  </w:t>
      </w:r>
      <w:r w:rsidR="00252010">
        <w:rPr>
          <w:b/>
        </w:rPr>
        <w:t>29</w:t>
      </w:r>
      <w:r>
        <w:rPr>
          <w:b/>
        </w:rPr>
        <w:t>,</w:t>
      </w:r>
      <w:r w:rsidR="00252010">
        <w:rPr>
          <w:b/>
        </w:rPr>
        <w:t>331</w:t>
      </w:r>
      <w:r>
        <w:rPr>
          <w:b/>
        </w:rPr>
        <w:t>.</w:t>
      </w:r>
      <w:r w:rsidR="00252010">
        <w:rPr>
          <w:b/>
        </w:rPr>
        <w:t>58</w:t>
      </w:r>
      <w:proofErr w:type="gramEnd"/>
    </w:p>
    <w:p w14:paraId="3DAD9561" w14:textId="77777777" w:rsidR="002C689C" w:rsidRDefault="002C689C" w:rsidP="002C689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AD9562" w14:textId="77777777" w:rsidR="002C689C" w:rsidRDefault="002C689C" w:rsidP="002C689C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Single </w:t>
      </w:r>
      <w:r>
        <w:t xml:space="preserve">life </w:t>
      </w:r>
      <w:r>
        <w:rPr>
          <w:spacing w:val="-3"/>
        </w:rPr>
        <w:t xml:space="preserve">AVC </w:t>
      </w:r>
      <w:r>
        <w:rPr>
          <w:spacing w:val="-4"/>
        </w:rPr>
        <w:t xml:space="preserve">pension (per </w:t>
      </w:r>
      <w:r>
        <w:rPr>
          <w:spacing w:val="-3"/>
        </w:rPr>
        <w:t xml:space="preserve">annum) </w:t>
      </w:r>
      <w:r>
        <w:rPr>
          <w:spacing w:val="-4"/>
        </w:rPr>
        <w:t>payable</w:t>
      </w:r>
      <w:r>
        <w:rPr>
          <w:spacing w:val="-11"/>
        </w:rPr>
        <w:t xml:space="preserve">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 xml:space="preserve">£    </w:t>
      </w:r>
      <w:r w:rsidR="00252010">
        <w:rPr>
          <w:b/>
        </w:rPr>
        <w:t>1,611</w:t>
      </w:r>
      <w:r>
        <w:rPr>
          <w:b/>
        </w:rPr>
        <w:t>.</w:t>
      </w:r>
      <w:r w:rsidR="00252010">
        <w:rPr>
          <w:b/>
        </w:rPr>
        <w:t>6</w:t>
      </w:r>
      <w:r>
        <w:rPr>
          <w:b/>
        </w:rPr>
        <w:t>4</w:t>
      </w:r>
    </w:p>
    <w:p w14:paraId="3DAD9563" w14:textId="77777777" w:rsidR="002C689C" w:rsidRDefault="002C689C" w:rsidP="002C689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AD9564" w14:textId="77777777" w:rsidR="002C689C" w:rsidRDefault="002C689C" w:rsidP="002C689C">
      <w:pPr>
        <w:pStyle w:val="BodyText"/>
        <w:tabs>
          <w:tab w:val="left" w:pos="6663"/>
        </w:tabs>
        <w:ind w:left="220"/>
        <w:rPr>
          <w:rFonts w:cs="Times New Roman"/>
        </w:rPr>
        <w:sectPr w:rsidR="002C68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360" w:right="1220" w:bottom="280" w:left="1220" w:header="720" w:footer="720" w:gutter="0"/>
          <w:cols w:space="720"/>
        </w:sectPr>
      </w:pPr>
      <w:r>
        <w:rPr>
          <w:spacing w:val="-3"/>
        </w:rPr>
        <w:t xml:space="preserve">Joint life AVC pension </w:t>
      </w:r>
      <w:r>
        <w:rPr>
          <w:spacing w:val="-4"/>
        </w:rPr>
        <w:t xml:space="preserve">(per </w:t>
      </w:r>
      <w:r>
        <w:rPr>
          <w:spacing w:val="-3"/>
        </w:rPr>
        <w:t xml:space="preserve">annum) </w:t>
      </w:r>
      <w:r>
        <w:rPr>
          <w:spacing w:val="-4"/>
        </w:rPr>
        <w:t xml:space="preserve">payable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 xml:space="preserve">£    </w:t>
      </w:r>
      <w:r w:rsidR="00252010">
        <w:rPr>
          <w:b/>
        </w:rPr>
        <w:t>1,383</w:t>
      </w:r>
      <w:r>
        <w:rPr>
          <w:b/>
        </w:rPr>
        <w:t>.</w:t>
      </w:r>
      <w:r w:rsidR="00252010">
        <w:rPr>
          <w:b/>
        </w:rPr>
        <w:t>57</w:t>
      </w:r>
    </w:p>
    <w:p w14:paraId="3DAD9565" w14:textId="77777777" w:rsidR="00C93371" w:rsidRDefault="00731511">
      <w:pPr>
        <w:pStyle w:val="Heading1"/>
        <w:spacing w:before="58"/>
        <w:ind w:left="100" w:right="102"/>
        <w:rPr>
          <w:b w:val="0"/>
          <w:bCs w:val="0"/>
        </w:rPr>
      </w:pPr>
      <w:r>
        <w:rPr>
          <w:spacing w:val="-4"/>
        </w:rPr>
        <w:lastRenderedPageBreak/>
        <w:t xml:space="preserve">Contracting-out </w:t>
      </w:r>
      <w:r>
        <w:rPr>
          <w:spacing w:val="-3"/>
        </w:rPr>
        <w:t xml:space="preserve">details </w:t>
      </w:r>
      <w:r>
        <w:t xml:space="preserve">at </w:t>
      </w:r>
      <w:r>
        <w:rPr>
          <w:spacing w:val="-3"/>
        </w:rPr>
        <w:t xml:space="preserve">date of </w:t>
      </w:r>
      <w:r>
        <w:t>first</w:t>
      </w:r>
      <w:r>
        <w:rPr>
          <w:spacing w:val="-25"/>
        </w:rPr>
        <w:t xml:space="preserve"> </w:t>
      </w:r>
      <w:r>
        <w:rPr>
          <w:spacing w:val="-3"/>
        </w:rPr>
        <w:t>event</w:t>
      </w:r>
    </w:p>
    <w:p w14:paraId="3DAD9566" w14:textId="77777777"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DAD9567" w14:textId="77777777" w:rsidR="00C93371" w:rsidRDefault="00731511">
      <w:pPr>
        <w:pStyle w:val="BodyText"/>
        <w:ind w:right="102"/>
      </w:pPr>
      <w:r>
        <w:rPr>
          <w:spacing w:val="-2"/>
        </w:rPr>
        <w:t>Pre</w:t>
      </w:r>
      <w:r>
        <w:rPr>
          <w:spacing w:val="3"/>
        </w:rPr>
        <w:t xml:space="preserve"> </w:t>
      </w:r>
      <w:r>
        <w:rPr>
          <w:spacing w:val="-4"/>
        </w:rPr>
        <w:t>06/04/1988</w:t>
      </w:r>
    </w:p>
    <w:p w14:paraId="3DAD9568" w14:textId="77777777"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AD9569" w14:textId="77777777" w:rsidR="00C93371" w:rsidRDefault="00731511" w:rsidP="00716DC9">
      <w:pPr>
        <w:tabs>
          <w:tab w:val="left" w:pos="6521"/>
        </w:tabs>
        <w:ind w:left="426"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 w:rsidR="00716DC9">
        <w:rPr>
          <w:rFonts w:ascii="Times New Roman" w:hAnsi="Times New Roman"/>
          <w:spacing w:val="-4"/>
          <w:sz w:val="24"/>
        </w:rPr>
        <w:t>annum)</w:t>
      </w:r>
      <w:r w:rsidR="00716DC9">
        <w:rPr>
          <w:rFonts w:ascii="Times New Roman" w:hAnsi="Times New Roman"/>
          <w:spacing w:val="-4"/>
          <w:sz w:val="24"/>
        </w:rPr>
        <w:tab/>
      </w:r>
      <w:r w:rsidR="00716DC9">
        <w:rPr>
          <w:rFonts w:ascii="Times New Roman" w:hAnsi="Times New Roman"/>
          <w:b/>
          <w:sz w:val="24"/>
        </w:rPr>
        <w:t>£</w:t>
      </w:r>
      <w:r w:rsidR="006543EE">
        <w:rPr>
          <w:rFonts w:ascii="Times New Roman" w:hAnsi="Times New Roman"/>
          <w:b/>
          <w:sz w:val="24"/>
        </w:rPr>
        <w:t xml:space="preserve">  </w:t>
      </w:r>
      <w:r w:rsidR="00781A33">
        <w:rPr>
          <w:rFonts w:ascii="Times New Roman" w:hAnsi="Times New Roman"/>
          <w:b/>
          <w:sz w:val="24"/>
        </w:rPr>
        <w:t xml:space="preserve">       </w:t>
      </w:r>
    </w:p>
    <w:p w14:paraId="3DAD956A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AD956B" w14:textId="77777777" w:rsidR="00C93371" w:rsidRDefault="00731511">
      <w:pPr>
        <w:pStyle w:val="BodyText"/>
        <w:ind w:right="102"/>
      </w:pPr>
      <w:r>
        <w:rPr>
          <w:spacing w:val="-3"/>
        </w:rPr>
        <w:t>Post</w:t>
      </w:r>
      <w:r>
        <w:rPr>
          <w:spacing w:val="6"/>
        </w:rPr>
        <w:t xml:space="preserve"> </w:t>
      </w:r>
      <w:r>
        <w:rPr>
          <w:spacing w:val="-4"/>
        </w:rPr>
        <w:t>05/04/1988</w:t>
      </w:r>
    </w:p>
    <w:p w14:paraId="3DAD956C" w14:textId="77777777"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AD956D" w14:textId="77777777" w:rsidR="006543EE" w:rsidRDefault="00731511" w:rsidP="006543EE">
      <w:pPr>
        <w:tabs>
          <w:tab w:val="left" w:pos="6521"/>
        </w:tabs>
        <w:ind w:left="426"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annum)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 w:rsidR="006543EE">
        <w:rPr>
          <w:rFonts w:ascii="Times New Roman" w:hAnsi="Times New Roman"/>
          <w:b/>
          <w:sz w:val="24"/>
        </w:rPr>
        <w:t xml:space="preserve">  </w:t>
      </w:r>
      <w:r w:rsidR="00781A33">
        <w:rPr>
          <w:rFonts w:ascii="Times New Roman" w:hAnsi="Times New Roman"/>
          <w:b/>
          <w:sz w:val="24"/>
        </w:rPr>
        <w:t xml:space="preserve">  </w:t>
      </w:r>
      <w:r w:rsidR="006543EE">
        <w:rPr>
          <w:rFonts w:ascii="Times New Roman" w:hAnsi="Times New Roman"/>
          <w:b/>
          <w:sz w:val="24"/>
        </w:rPr>
        <w:t>2,</w:t>
      </w:r>
      <w:r w:rsidR="00252010">
        <w:rPr>
          <w:rFonts w:ascii="Times New Roman" w:hAnsi="Times New Roman"/>
          <w:b/>
          <w:sz w:val="24"/>
        </w:rPr>
        <w:t>796</w:t>
      </w:r>
      <w:r w:rsidR="006543EE">
        <w:rPr>
          <w:rFonts w:ascii="Times New Roman" w:hAnsi="Times New Roman"/>
          <w:b/>
          <w:sz w:val="24"/>
        </w:rPr>
        <w:t>.</w:t>
      </w:r>
      <w:r w:rsidR="00252010">
        <w:rPr>
          <w:rFonts w:ascii="Times New Roman" w:hAnsi="Times New Roman"/>
          <w:b/>
          <w:sz w:val="24"/>
        </w:rPr>
        <w:t>5</w:t>
      </w:r>
      <w:r w:rsidR="006543EE">
        <w:rPr>
          <w:rFonts w:ascii="Times New Roman" w:hAnsi="Times New Roman"/>
          <w:b/>
          <w:sz w:val="24"/>
        </w:rPr>
        <w:t>6</w:t>
      </w:r>
    </w:p>
    <w:p w14:paraId="3DAD956E" w14:textId="77777777" w:rsidR="00C93371" w:rsidRDefault="00731511" w:rsidP="006543EE">
      <w:pPr>
        <w:tabs>
          <w:tab w:val="left" w:pos="6521"/>
        </w:tabs>
        <w:ind w:left="426" w:right="7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pacing w:val="59"/>
          <w:sz w:val="24"/>
        </w:rPr>
        <w:t xml:space="preserve"> </w:t>
      </w:r>
      <w:r w:rsidR="006543EE">
        <w:rPr>
          <w:rFonts w:ascii="Times New Roman" w:hAnsi="Times New Roman"/>
          <w:b/>
          <w:spacing w:val="59"/>
          <w:sz w:val="24"/>
        </w:rPr>
        <w:t xml:space="preserve">  </w:t>
      </w:r>
    </w:p>
    <w:p w14:paraId="3DAD956F" w14:textId="77777777" w:rsidR="00C93371" w:rsidRDefault="00731511" w:rsidP="00716DC9">
      <w:pPr>
        <w:pStyle w:val="BodyText"/>
        <w:tabs>
          <w:tab w:val="left" w:pos="6521"/>
        </w:tabs>
        <w:ind w:right="102"/>
        <w:rPr>
          <w:rFonts w:cs="Times New Roman"/>
        </w:rPr>
      </w:pPr>
      <w:r>
        <w:rPr>
          <w:spacing w:val="-3"/>
        </w:rPr>
        <w:t xml:space="preserve">Contribution </w:t>
      </w:r>
      <w:r>
        <w:rPr>
          <w:spacing w:val="-4"/>
        </w:rPr>
        <w:t>equivalent</w:t>
      </w:r>
      <w:r>
        <w:t xml:space="preserve"> </w:t>
      </w:r>
      <w:r>
        <w:rPr>
          <w:spacing w:val="-3"/>
        </w:rPr>
        <w:t>premium</w:t>
      </w:r>
      <w:r w:rsidR="00716DC9">
        <w:rPr>
          <w:spacing w:val="-3"/>
        </w:rPr>
        <w:tab/>
      </w:r>
      <w:r>
        <w:rPr>
          <w:b/>
        </w:rPr>
        <w:t>£</w:t>
      </w:r>
    </w:p>
    <w:p w14:paraId="3DAD9570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AD9571" w14:textId="77777777" w:rsidR="00C93371" w:rsidRDefault="00731511" w:rsidP="00716DC9">
      <w:pPr>
        <w:pStyle w:val="BodyText"/>
        <w:tabs>
          <w:tab w:val="left" w:pos="6521"/>
        </w:tabs>
        <w:ind w:right="102"/>
        <w:rPr>
          <w:rFonts w:cs="Times New Roman"/>
        </w:rPr>
      </w:pPr>
      <w:r>
        <w:rPr>
          <w:spacing w:val="-3"/>
        </w:rPr>
        <w:t>Certified</w:t>
      </w:r>
      <w:r>
        <w:t xml:space="preserve"> </w:t>
      </w:r>
      <w:r>
        <w:rPr>
          <w:spacing w:val="-4"/>
        </w:rPr>
        <w:t>amount</w:t>
      </w:r>
      <w:r>
        <w:rPr>
          <w:spacing w:val="-4"/>
        </w:rPr>
        <w:tab/>
      </w:r>
      <w:r>
        <w:rPr>
          <w:b/>
        </w:rPr>
        <w:t>£</w:t>
      </w:r>
    </w:p>
    <w:p w14:paraId="3DAD9572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AD9573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AD9574" w14:textId="77777777" w:rsidR="00C93371" w:rsidRDefault="00C93371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AD9575" w14:textId="77777777" w:rsidR="00C93371" w:rsidRDefault="00731511">
      <w:pPr>
        <w:pStyle w:val="Heading1"/>
        <w:ind w:left="100" w:right="102"/>
        <w:rPr>
          <w:b w:val="0"/>
          <w:bCs w:val="0"/>
        </w:rPr>
      </w:pPr>
      <w:r>
        <w:rPr>
          <w:spacing w:val="-3"/>
        </w:rPr>
        <w:t xml:space="preserve">Special </w:t>
      </w:r>
      <w:r>
        <w:rPr>
          <w:spacing w:val="-4"/>
        </w:rPr>
        <w:t xml:space="preserve">circumstances </w:t>
      </w:r>
      <w:r>
        <w:t xml:space="preserve">/ </w:t>
      </w:r>
      <w:r>
        <w:rPr>
          <w:spacing w:val="-3"/>
        </w:rPr>
        <w:t>additional</w:t>
      </w:r>
      <w:r>
        <w:t xml:space="preserve"> </w:t>
      </w:r>
      <w:r>
        <w:rPr>
          <w:spacing w:val="-4"/>
        </w:rPr>
        <w:t>information</w:t>
      </w:r>
    </w:p>
    <w:p w14:paraId="3DAD9576" w14:textId="77777777"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DAD9577" w14:textId="77777777" w:rsidR="00C93371" w:rsidRDefault="00731511">
      <w:pPr>
        <w:pStyle w:val="BodyText"/>
        <w:tabs>
          <w:tab w:val="left" w:pos="6622"/>
        </w:tabs>
        <w:ind w:right="102"/>
        <w:rPr>
          <w:rFonts w:cs="Times New Roman"/>
        </w:rPr>
      </w:pPr>
      <w:r>
        <w:rPr>
          <w:spacing w:val="-4"/>
        </w:rPr>
        <w:t xml:space="preserve">Preserved pension </w:t>
      </w:r>
      <w:r>
        <w:rPr>
          <w:spacing w:val="-3"/>
        </w:rPr>
        <w:t xml:space="preserve">(per annum) </w:t>
      </w:r>
      <w:r>
        <w:t xml:space="preserve">at </w:t>
      </w:r>
      <w:r>
        <w:rPr>
          <w:spacing w:val="-3"/>
        </w:rPr>
        <w:t xml:space="preserve">date </w:t>
      </w:r>
      <w:r>
        <w:t xml:space="preserve">of </w:t>
      </w:r>
      <w:r>
        <w:rPr>
          <w:spacing w:val="-3"/>
        </w:rPr>
        <w:t>first</w:t>
      </w:r>
      <w:r>
        <w:rPr>
          <w:spacing w:val="-17"/>
        </w:rPr>
        <w:t xml:space="preserve"> </w:t>
      </w:r>
      <w:r>
        <w:rPr>
          <w:spacing w:val="-4"/>
        </w:rPr>
        <w:t>event</w:t>
      </w:r>
      <w:r>
        <w:rPr>
          <w:spacing w:val="-4"/>
        </w:rPr>
        <w:tab/>
      </w:r>
      <w:r>
        <w:rPr>
          <w:b/>
        </w:rPr>
        <w:t>£</w:t>
      </w:r>
      <w:r>
        <w:rPr>
          <w:b/>
          <w:spacing w:val="59"/>
        </w:rPr>
        <w:t xml:space="preserve"> </w:t>
      </w:r>
      <w:r w:rsidR="00252010">
        <w:rPr>
          <w:b/>
          <w:spacing w:val="-4"/>
        </w:rPr>
        <w:t>8</w:t>
      </w:r>
      <w:r>
        <w:rPr>
          <w:b/>
          <w:spacing w:val="-4"/>
        </w:rPr>
        <w:t>,</w:t>
      </w:r>
      <w:r w:rsidR="00252010">
        <w:rPr>
          <w:b/>
          <w:spacing w:val="-4"/>
        </w:rPr>
        <w:t>312</w:t>
      </w:r>
      <w:r>
        <w:rPr>
          <w:b/>
          <w:spacing w:val="-4"/>
        </w:rPr>
        <w:t>.</w:t>
      </w:r>
      <w:r w:rsidR="00252010">
        <w:rPr>
          <w:b/>
          <w:spacing w:val="-4"/>
        </w:rPr>
        <w:t>46</w:t>
      </w:r>
    </w:p>
    <w:p w14:paraId="3DAD9578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AD9579" w14:textId="77777777" w:rsidR="00C93371" w:rsidRDefault="00731511">
      <w:pPr>
        <w:pStyle w:val="BodyText"/>
        <w:ind w:right="102"/>
      </w:pPr>
      <w:r>
        <w:rPr>
          <w:spacing w:val="-4"/>
        </w:rPr>
        <w:t>Lower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5%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RPI</w:t>
      </w:r>
      <w:r>
        <w:rPr>
          <w:spacing w:val="-11"/>
        </w:rPr>
        <w:t xml:space="preserve"> </w:t>
      </w:r>
      <w:r>
        <w:rPr>
          <w:spacing w:val="-4"/>
        </w:rPr>
        <w:t xml:space="preserve">increases </w:t>
      </w:r>
      <w:r>
        <w:rPr>
          <w:spacing w:val="-3"/>
        </w:rPr>
        <w:t>from</w:t>
      </w:r>
      <w:r>
        <w:rPr>
          <w:spacing w:val="-7"/>
        </w:rPr>
        <w:t xml:space="preserve"> </w:t>
      </w:r>
      <w:r>
        <w:rPr>
          <w:spacing w:val="-3"/>
        </w:rPr>
        <w:t>date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3"/>
        </w:rPr>
        <w:t>first</w:t>
      </w:r>
      <w:r>
        <w:rPr>
          <w:spacing w:val="-4"/>
        </w:rPr>
        <w:t xml:space="preserve"> event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3"/>
        </w:rPr>
        <w:t>date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4"/>
        </w:rPr>
        <w:t xml:space="preserve">second </w:t>
      </w:r>
      <w:r>
        <w:rPr>
          <w:spacing w:val="-3"/>
        </w:rPr>
        <w:t>event</w:t>
      </w:r>
      <w:r>
        <w:rPr>
          <w:spacing w:val="-7"/>
        </w:rPr>
        <w:t xml:space="preserve"> </w:t>
      </w:r>
      <w:r>
        <w:rPr>
          <w:spacing w:val="-3"/>
        </w:rPr>
        <w:t>is</w:t>
      </w:r>
      <w:r>
        <w:rPr>
          <w:spacing w:val="-4"/>
        </w:rPr>
        <w:t xml:space="preserve"> </w:t>
      </w:r>
      <w:r w:rsidR="00252010">
        <w:rPr>
          <w:spacing w:val="-4"/>
        </w:rPr>
        <w:t>23</w:t>
      </w:r>
      <w:r>
        <w:rPr>
          <w:spacing w:val="-4"/>
        </w:rPr>
        <w:t>.</w:t>
      </w:r>
      <w:r w:rsidR="00252010">
        <w:rPr>
          <w:spacing w:val="-4"/>
        </w:rPr>
        <w:t>9</w:t>
      </w:r>
      <w:r>
        <w:rPr>
          <w:spacing w:val="-4"/>
        </w:rPr>
        <w:t>%.</w:t>
      </w:r>
    </w:p>
    <w:p w14:paraId="3DAD957A" w14:textId="77777777"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AD957B" w14:textId="4BDAF4BB" w:rsidR="00252010" w:rsidRDefault="00252010" w:rsidP="00901CF4">
      <w:pPr>
        <w:pStyle w:val="BodyText"/>
        <w:ind w:right="299"/>
        <w:jc w:val="both"/>
        <w:rPr>
          <w:spacing w:val="-3"/>
        </w:rPr>
      </w:pPr>
      <w:r>
        <w:rPr>
          <w:spacing w:val="-3"/>
        </w:rPr>
        <w:t xml:space="preserve">In the event of taking the tax-free lump sum, </w:t>
      </w:r>
      <w:r w:rsidR="00843100">
        <w:rPr>
          <w:spacing w:val="-3"/>
        </w:rPr>
        <w:t xml:space="preserve">Stephen </w:t>
      </w:r>
      <w:r w:rsidR="00901CF4">
        <w:rPr>
          <w:spacing w:val="-3"/>
        </w:rPr>
        <w:t>Walker</w:t>
      </w:r>
      <w:r>
        <w:rPr>
          <w:spacing w:val="-3"/>
        </w:rPr>
        <w:t xml:space="preserve"> has requested that the value of </w:t>
      </w:r>
      <w:r w:rsidR="00843100">
        <w:rPr>
          <w:spacing w:val="-3"/>
        </w:rPr>
        <w:t xml:space="preserve">his </w:t>
      </w:r>
      <w:r>
        <w:rPr>
          <w:spacing w:val="-3"/>
        </w:rPr>
        <w:t xml:space="preserve">AVCs should be taken as a lump sum first before commuting any of </w:t>
      </w:r>
      <w:r w:rsidR="00843100">
        <w:rPr>
          <w:spacing w:val="-3"/>
        </w:rPr>
        <w:t xml:space="preserve">his </w:t>
      </w:r>
      <w:r>
        <w:rPr>
          <w:spacing w:val="-3"/>
        </w:rPr>
        <w:t>XYZ pension.</w:t>
      </w:r>
    </w:p>
    <w:p w14:paraId="3DAD957C" w14:textId="77777777" w:rsidR="00252010" w:rsidRDefault="00252010" w:rsidP="00901CF4">
      <w:pPr>
        <w:pStyle w:val="BodyText"/>
        <w:ind w:right="299"/>
        <w:jc w:val="both"/>
        <w:rPr>
          <w:spacing w:val="-3"/>
        </w:rPr>
      </w:pPr>
    </w:p>
    <w:p w14:paraId="3DAD957D" w14:textId="54198634" w:rsidR="00252010" w:rsidRDefault="00843100" w:rsidP="00901CF4">
      <w:pPr>
        <w:pStyle w:val="BodyText"/>
        <w:ind w:right="299"/>
        <w:jc w:val="both"/>
      </w:pPr>
      <w:r>
        <w:rPr>
          <w:spacing w:val="-3"/>
        </w:rPr>
        <w:t xml:space="preserve">Stephen </w:t>
      </w:r>
      <w:r w:rsidR="00901CF4">
        <w:rPr>
          <w:spacing w:val="-3"/>
        </w:rPr>
        <w:t xml:space="preserve">Walker’s </w:t>
      </w:r>
      <w:r w:rsidR="00252010">
        <w:rPr>
          <w:rFonts w:cs="Times New Roman"/>
          <w:spacing w:val="-4"/>
        </w:rPr>
        <w:t xml:space="preserve">current </w:t>
      </w:r>
      <w:r w:rsidR="00252010">
        <w:rPr>
          <w:rFonts w:cs="Times New Roman"/>
          <w:spacing w:val="-3"/>
        </w:rPr>
        <w:t>avail</w:t>
      </w:r>
      <w:r w:rsidR="00252010">
        <w:rPr>
          <w:spacing w:val="-3"/>
        </w:rPr>
        <w:t>able Lifetime A</w:t>
      </w:r>
      <w:r w:rsidR="00252010">
        <w:rPr>
          <w:spacing w:val="-4"/>
        </w:rPr>
        <w:t xml:space="preserve">llowance </w:t>
      </w:r>
      <w:r w:rsidR="00252010">
        <w:t>is</w:t>
      </w:r>
      <w:r w:rsidR="00252010">
        <w:rPr>
          <w:spacing w:val="-1"/>
        </w:rPr>
        <w:t xml:space="preserve"> 84.56</w:t>
      </w:r>
      <w:r w:rsidR="00252010">
        <w:rPr>
          <w:spacing w:val="-4"/>
        </w:rPr>
        <w:t>%.</w:t>
      </w:r>
    </w:p>
    <w:p w14:paraId="3DAD957E" w14:textId="77777777" w:rsidR="00C93371" w:rsidRDefault="00C93371">
      <w:pPr>
        <w:pStyle w:val="BodyText"/>
        <w:ind w:right="102"/>
      </w:pPr>
    </w:p>
    <w:sectPr w:rsidR="00C93371">
      <w:pgSz w:w="11910" w:h="16840"/>
      <w:pgMar w:top="136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519D9" w14:textId="77777777" w:rsidR="00E924D2" w:rsidRDefault="00E924D2" w:rsidP="00E924D2">
      <w:r>
        <w:separator/>
      </w:r>
    </w:p>
  </w:endnote>
  <w:endnote w:type="continuationSeparator" w:id="0">
    <w:p w14:paraId="6E27397A" w14:textId="77777777" w:rsidR="00E924D2" w:rsidRDefault="00E924D2" w:rsidP="00E9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842A9" w14:textId="77777777" w:rsidR="00E924D2" w:rsidRDefault="00E924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E4724" w14:textId="77777777" w:rsidR="00E924D2" w:rsidRDefault="00E924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6047A" w14:textId="77777777" w:rsidR="00E924D2" w:rsidRDefault="00E92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B6C17" w14:textId="77777777" w:rsidR="00E924D2" w:rsidRDefault="00E924D2" w:rsidP="00E924D2">
      <w:r>
        <w:separator/>
      </w:r>
    </w:p>
  </w:footnote>
  <w:footnote w:type="continuationSeparator" w:id="0">
    <w:p w14:paraId="79D082A8" w14:textId="77777777" w:rsidR="00E924D2" w:rsidRDefault="00E924D2" w:rsidP="00E92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1F5D7" w14:textId="77777777" w:rsidR="00E924D2" w:rsidRDefault="00E924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D38EE" w14:textId="77777777" w:rsidR="00E924D2" w:rsidRDefault="00E924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C2BFA" w14:textId="77777777" w:rsidR="00E924D2" w:rsidRDefault="00E924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371"/>
    <w:rsid w:val="000114E8"/>
    <w:rsid w:val="000B65BA"/>
    <w:rsid w:val="00227AE1"/>
    <w:rsid w:val="00252010"/>
    <w:rsid w:val="002C689C"/>
    <w:rsid w:val="005779AA"/>
    <w:rsid w:val="006543EE"/>
    <w:rsid w:val="00716DC9"/>
    <w:rsid w:val="00731511"/>
    <w:rsid w:val="00781A33"/>
    <w:rsid w:val="00790DA9"/>
    <w:rsid w:val="00843100"/>
    <w:rsid w:val="008F58AF"/>
    <w:rsid w:val="00901CF4"/>
    <w:rsid w:val="009F0DDA"/>
    <w:rsid w:val="00AF27F5"/>
    <w:rsid w:val="00B0404A"/>
    <w:rsid w:val="00C93371"/>
    <w:rsid w:val="00E924D2"/>
    <w:rsid w:val="00EB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AD950A"/>
  <w15:docId w15:val="{DAB5275C-08F5-4A91-A8D0-E7845C73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24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4D2"/>
  </w:style>
  <w:style w:type="paragraph" w:styleId="Footer">
    <w:name w:val="footer"/>
    <w:basedOn w:val="Normal"/>
    <w:link w:val="FooterChar"/>
    <w:uiPriority w:val="99"/>
    <w:unhideWhenUsed/>
    <w:rsid w:val="00E924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48B5571F4674AA7ABF27AF9736CBD" ma:contentTypeVersion="13" ma:contentTypeDescription="Create a new document." ma:contentTypeScope="" ma:versionID="e94a6b858d3e07db2e06e60117eb3497">
  <xsd:schema xmlns:xsd="http://www.w3.org/2001/XMLSchema" xmlns:xs="http://www.w3.org/2001/XMLSchema" xmlns:p="http://schemas.microsoft.com/office/2006/metadata/properties" xmlns:ns3="818d105a-8269-4382-bd60-d13e8ae5d1e8" xmlns:ns4="eca6dddf-a127-454c-a050-64c80469c008" targetNamespace="http://schemas.microsoft.com/office/2006/metadata/properties" ma:root="true" ma:fieldsID="cafaa0f6fe31e19e47c869ae6c4fcfdc" ns3:_="" ns4:_="">
    <xsd:import namespace="818d105a-8269-4382-bd60-d13e8ae5d1e8"/>
    <xsd:import namespace="eca6dddf-a127-454c-a050-64c80469c0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d105a-8269-4382-bd60-d13e8ae5d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6dddf-a127-454c-a050-64c80469c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50310-0A32-49F7-B97B-FC23F0753D3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eca6dddf-a127-454c-a050-64c80469c008"/>
    <ds:schemaRef ds:uri="818d105a-8269-4382-bd60-d13e8ae5d1e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57DA84-87DA-4E59-928B-0F345B1C0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C6EBC-3FF9-4F28-AE26-9C065FE23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d105a-8269-4382-bd60-d13e8ae5d1e8"/>
    <ds:schemaRef ds:uri="eca6dddf-a127-454c-a050-64c80469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Matthew Court (LCP)</cp:lastModifiedBy>
  <cp:revision>3</cp:revision>
  <cp:lastPrinted>2019-12-18T16:56:00Z</cp:lastPrinted>
  <dcterms:created xsi:type="dcterms:W3CDTF">2020-09-09T22:26:00Z</dcterms:created>
  <dcterms:modified xsi:type="dcterms:W3CDTF">2020-09-14T22:17:00Z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0x0101006CF48B5571F4674AA7ABF27AF9736CBD</vt:lpwstr>
  </property>
</Properties>
</file>