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23" w:rsidRPr="0084231B" w:rsidRDefault="00F15703" w:rsidP="0084231B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3"/>
          <w:sz w:val="24"/>
          <w:szCs w:val="24"/>
        </w:rPr>
        <w:t>RST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171FBA"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>Event history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b/>
          <w:spacing w:val="-3"/>
          <w:sz w:val="24"/>
        </w:rPr>
        <w:t>0</w:t>
      </w:r>
      <w:r w:rsidR="000D51F1">
        <w:rPr>
          <w:rFonts w:ascii="Times New Roman"/>
          <w:b/>
          <w:spacing w:val="-3"/>
          <w:sz w:val="24"/>
        </w:rPr>
        <w:t>6</w:t>
      </w:r>
      <w:r>
        <w:rPr>
          <w:rFonts w:ascii="Times New Roman"/>
          <w:b/>
          <w:spacing w:val="-3"/>
          <w:sz w:val="24"/>
        </w:rPr>
        <w:t>/</w:t>
      </w:r>
      <w:r w:rsidR="00D6426D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/20</w:t>
      </w:r>
      <w:r w:rsidR="00783942">
        <w:rPr>
          <w:rFonts w:ascii="Times New Roman"/>
          <w:b/>
          <w:spacing w:val="-3"/>
          <w:sz w:val="24"/>
        </w:rPr>
        <w:t>20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 w:rsidR="00944D9E">
        <w:rPr>
          <w:rFonts w:ascii="Times New Roman"/>
          <w:b/>
          <w:sz w:val="24"/>
        </w:rPr>
        <w:t>RETIREMENT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>
      <w:pPr>
        <w:pStyle w:val="BodyText"/>
        <w:tabs>
          <w:tab w:val="left" w:pos="4540"/>
        </w:tabs>
        <w:ind w:left="220"/>
      </w:pP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>second</w:t>
      </w:r>
      <w:r>
        <w:rPr>
          <w:spacing w:val="-5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spacing w:val="-3"/>
        </w:rPr>
        <w:t>Second</w:t>
      </w:r>
      <w:r>
        <w:rPr>
          <w:spacing w:val="1"/>
        </w:rPr>
        <w:t xml:space="preserve"> </w:t>
      </w:r>
      <w:r>
        <w:rPr>
          <w:spacing w:val="-4"/>
        </w:rPr>
        <w:t>event</w:t>
      </w:r>
    </w:p>
    <w:p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52342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4"/>
        </w:rPr>
        <w:t>Member</w:t>
      </w:r>
      <w:r>
        <w:rPr>
          <w:spacing w:val="2"/>
        </w:rPr>
        <w:t xml:space="preserve"> </w:t>
      </w:r>
      <w:r>
        <w:rPr>
          <w:spacing w:val="-3"/>
        </w:rPr>
        <w:t>details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Surname</w:t>
      </w:r>
      <w:r>
        <w:rPr>
          <w:rFonts w:ascii="Times New Roman"/>
          <w:spacing w:val="-3"/>
          <w:sz w:val="24"/>
        </w:rPr>
        <w:tab/>
      </w:r>
      <w:r w:rsidR="00783942">
        <w:rPr>
          <w:rFonts w:ascii="Times New Roman"/>
          <w:b/>
          <w:spacing w:val="-3"/>
          <w:sz w:val="24"/>
        </w:rPr>
        <w:t>MILLS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4"/>
          <w:sz w:val="24"/>
        </w:rPr>
        <w:t>Forenames</w:t>
      </w:r>
      <w:r>
        <w:rPr>
          <w:rFonts w:ascii="Times New Roman"/>
          <w:spacing w:val="-4"/>
          <w:sz w:val="24"/>
        </w:rPr>
        <w:tab/>
      </w:r>
      <w:r w:rsidR="00D6426D">
        <w:rPr>
          <w:rFonts w:ascii="Times New Roman"/>
          <w:b/>
          <w:spacing w:val="-3"/>
          <w:sz w:val="24"/>
        </w:rPr>
        <w:t>P</w:t>
      </w:r>
      <w:r w:rsidR="00455C50">
        <w:rPr>
          <w:rFonts w:ascii="Times New Roman"/>
          <w:b/>
          <w:spacing w:val="-3"/>
          <w:sz w:val="24"/>
        </w:rPr>
        <w:t>AUL</w:t>
      </w:r>
      <w:r w:rsidR="00783942">
        <w:rPr>
          <w:rFonts w:ascii="Times New Roman"/>
          <w:b/>
          <w:spacing w:val="-3"/>
          <w:sz w:val="24"/>
        </w:rPr>
        <w:t>A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birth</w:t>
      </w:r>
      <w:r>
        <w:rPr>
          <w:rFonts w:ascii="Times New Roman"/>
          <w:spacing w:val="-3"/>
          <w:sz w:val="24"/>
        </w:rPr>
        <w:tab/>
      </w:r>
      <w:r w:rsidR="00D6426D">
        <w:rPr>
          <w:rFonts w:ascii="Times New Roman"/>
          <w:b/>
          <w:spacing w:val="-3"/>
          <w:sz w:val="24"/>
        </w:rPr>
        <w:t>0</w:t>
      </w:r>
      <w:r w:rsidR="000D51F1">
        <w:rPr>
          <w:rFonts w:ascii="Times New Roman"/>
          <w:b/>
          <w:spacing w:val="-3"/>
          <w:sz w:val="24"/>
        </w:rPr>
        <w:t>6</w:t>
      </w:r>
      <w:r>
        <w:rPr>
          <w:rFonts w:ascii="Times New Roman"/>
          <w:b/>
          <w:spacing w:val="-3"/>
          <w:sz w:val="24"/>
        </w:rPr>
        <w:t>/</w:t>
      </w:r>
      <w:r w:rsidR="00D6426D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/195</w:t>
      </w:r>
      <w:r w:rsidR="00783942">
        <w:rPr>
          <w:rFonts w:ascii="Times New Roman"/>
          <w:b/>
          <w:spacing w:val="-3"/>
          <w:sz w:val="24"/>
        </w:rPr>
        <w:t>5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Gender</w:t>
      </w:r>
      <w:r>
        <w:rPr>
          <w:rFonts w:ascii="Times New Roman"/>
          <w:spacing w:val="-3"/>
          <w:sz w:val="24"/>
        </w:rPr>
        <w:tab/>
      </w:r>
      <w:r w:rsidR="00783942">
        <w:rPr>
          <w:rFonts w:ascii="Times New Roman"/>
          <w:b/>
          <w:spacing w:val="-3"/>
          <w:sz w:val="24"/>
        </w:rPr>
        <w:t>FEM</w:t>
      </w:r>
      <w:r>
        <w:rPr>
          <w:rFonts w:ascii="Times New Roman"/>
          <w:b/>
          <w:spacing w:val="-3"/>
          <w:sz w:val="24"/>
        </w:rPr>
        <w:t>ALE</w:t>
      </w:r>
    </w:p>
    <w:p w:rsidR="00523423" w:rsidRDefault="0052342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D6426D" w:rsidP="00783942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13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/0</w:t>
            </w:r>
            <w:r>
              <w:rPr>
                <w:rFonts w:ascii="Times New Roman"/>
                <w:b/>
                <w:spacing w:val="-4"/>
                <w:sz w:val="24"/>
              </w:rPr>
              <w:t>2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/196</w:t>
            </w:r>
            <w:r w:rsidR="00783942">
              <w:rPr>
                <w:rFonts w:ascii="Times New Roman"/>
                <w:b/>
                <w:spacing w:val="-4"/>
                <w:sz w:val="24"/>
              </w:rPr>
              <w:t>7</w:t>
            </w: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 w:rsidP="00342DE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D6426D" w:rsidP="00783942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22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/0</w:t>
            </w:r>
            <w:r>
              <w:rPr>
                <w:rFonts w:ascii="Times New Roman"/>
                <w:b/>
                <w:spacing w:val="-4"/>
                <w:sz w:val="24"/>
              </w:rPr>
              <w:t>6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/199</w:t>
            </w:r>
            <w:r w:rsidR="00783942">
              <w:rPr>
                <w:rFonts w:ascii="Times New Roman"/>
                <w:b/>
                <w:spacing w:val="-4"/>
                <w:sz w:val="24"/>
              </w:rPr>
              <w:t>7</w:t>
            </w:r>
          </w:p>
        </w:tc>
      </w:tr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783942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06/04/199</w:t>
            </w:r>
            <w:r w:rsidR="00783942">
              <w:rPr>
                <w:rFonts w:ascii="Times New Roman"/>
                <w:b/>
                <w:spacing w:val="-4"/>
                <w:sz w:val="24"/>
              </w:rPr>
              <w:t>8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 xml:space="preserve">Earnings history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year ending </w:t>
      </w:r>
      <w:r>
        <w:t>5</w:t>
      </w:r>
      <w:r>
        <w:rPr>
          <w:spacing w:val="-24"/>
        </w:rPr>
        <w:t xml:space="preserve"> </w:t>
      </w:r>
      <w:r>
        <w:rPr>
          <w:spacing w:val="-3"/>
        </w:rPr>
        <w:t>April</w:t>
      </w:r>
    </w:p>
    <w:p w:rsidR="00523423" w:rsidRDefault="0052342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4"/>
        <w:gridCol w:w="925"/>
      </w:tblGrid>
      <w:tr w:rsidR="00523423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F15703" w:rsidP="0078394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455C50">
              <w:rPr>
                <w:rFonts w:ascii="Times New Roman"/>
                <w:b/>
                <w:spacing w:val="-3"/>
                <w:sz w:val="24"/>
              </w:rPr>
              <w:t>1</w:t>
            </w:r>
            <w:r w:rsidR="00783942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78394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783942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78394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78394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78394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78394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78394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783942">
            <w:pPr>
              <w:pStyle w:val="TableParagraph"/>
              <w:spacing w:line="273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523423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Pr="00944D9E" w:rsidRDefault="00944D9E" w:rsidP="00D6426D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64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44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64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944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426D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67,000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426D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70,000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426D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72,750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426D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75,000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426D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78,200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426D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81,000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426D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84,000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D6426D">
            <w:pPr>
              <w:pStyle w:val="TableParagraph"/>
              <w:spacing w:line="275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84,375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792"/>
      </w:tblGrid>
      <w:tr w:rsidR="00523423" w:rsidTr="00D71846">
        <w:trPr>
          <w:trHeight w:hRule="exact" w:val="49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Contribution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history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/>
        </w:tc>
      </w:tr>
      <w:tr w:rsidR="00523423" w:rsidTr="00D71846">
        <w:trPr>
          <w:trHeight w:hRule="exact" w:val="55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2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member’s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contributions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D6426D">
            <w:pPr>
              <w:pStyle w:val="TableParagraph"/>
              <w:spacing w:before="122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 w:rsidR="00D6426D">
              <w:rPr>
                <w:rFonts w:ascii="Times New Roman" w:hAnsi="Times New Roman"/>
                <w:b/>
                <w:sz w:val="24"/>
              </w:rPr>
              <w:t>10</w:t>
            </w:r>
            <w:r w:rsidR="00944D9E">
              <w:rPr>
                <w:rFonts w:ascii="Times New Roman" w:hAnsi="Times New Roman"/>
                <w:b/>
                <w:spacing w:val="3"/>
                <w:sz w:val="24"/>
              </w:rPr>
              <w:t>4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D6426D">
              <w:rPr>
                <w:rFonts w:ascii="Times New Roman" w:hAnsi="Times New Roman"/>
                <w:b/>
                <w:spacing w:val="-4"/>
                <w:sz w:val="24"/>
              </w:rPr>
              <w:t>620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D6426D">
              <w:rPr>
                <w:rFonts w:ascii="Times New Roman" w:hAnsi="Times New Roman"/>
                <w:b/>
                <w:spacing w:val="-4"/>
                <w:sz w:val="24"/>
              </w:rPr>
              <w:t>40</w:t>
            </w: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 w:rsidP="00D71846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Current value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Single </w:t>
            </w:r>
            <w:r>
              <w:rPr>
                <w:rFonts w:ascii="Times New Roman"/>
                <w:sz w:val="24"/>
              </w:rPr>
              <w:t xml:space="preserve">life </w:t>
            </w:r>
            <w:r>
              <w:rPr>
                <w:rFonts w:ascii="Times New Roman"/>
                <w:spacing w:val="-3"/>
                <w:sz w:val="24"/>
              </w:rPr>
              <w:t xml:space="preserve">AVC </w:t>
            </w:r>
            <w:r>
              <w:rPr>
                <w:rFonts w:ascii="Times New Roman"/>
                <w:spacing w:val="-4"/>
                <w:sz w:val="24"/>
              </w:rPr>
              <w:t xml:space="preserve">pension 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>payable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496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Joint life AVC pension </w:t>
            </w:r>
            <w:r>
              <w:rPr>
                <w:rFonts w:ascii="Times New Roman"/>
                <w:spacing w:val="-4"/>
                <w:sz w:val="24"/>
              </w:rPr>
              <w:t xml:space="preserve">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 xml:space="preserve">payable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423" w:rsidRDefault="005234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23423">
          <w:type w:val="continuous"/>
          <w:pgSz w:w="11910" w:h="16840"/>
          <w:pgMar w:top="1360" w:right="1680" w:bottom="280" w:left="1220" w:header="720" w:footer="720" w:gutter="0"/>
          <w:cols w:space="720"/>
        </w:sectPr>
      </w:pP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6156E7" w:rsidRDefault="006156E7" w:rsidP="006156E7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9"/>
        <w:gridCol w:w="1843"/>
      </w:tblGrid>
      <w:tr w:rsidR="006156E7" w:rsidTr="00DC4A13">
        <w:trPr>
          <w:trHeight w:hRule="exact" w:val="1046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156E7" w:rsidRDefault="006156E7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Pre </w:t>
            </w:r>
            <w:r>
              <w:rPr>
                <w:rFonts w:ascii="Times New Roman"/>
                <w:b/>
                <w:sz w:val="24"/>
              </w:rPr>
              <w:t xml:space="preserve">6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  <w:p w:rsidR="006156E7" w:rsidRDefault="006156E7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156E7" w:rsidRDefault="006156E7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156E7" w:rsidRDefault="006156E7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6E7" w:rsidRDefault="006156E7" w:rsidP="00DC4A13">
            <w:pPr>
              <w:pStyle w:val="TableParagraph"/>
              <w:tabs>
                <w:tab w:val="decimal" w:pos="1559"/>
              </w:tabs>
              <w:rPr>
                <w:rFonts w:ascii="Times New Roman" w:hAnsi="Times New Roman"/>
                <w:b/>
                <w:sz w:val="24"/>
              </w:rPr>
            </w:pPr>
          </w:p>
          <w:p w:rsidR="006156E7" w:rsidRDefault="006156E7" w:rsidP="006156E7">
            <w:pPr>
              <w:pStyle w:val="TableParagraph"/>
              <w:tabs>
                <w:tab w:val="decimal" w:pos="15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£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1</w:t>
            </w:r>
            <w:r>
              <w:rPr>
                <w:rFonts w:ascii="Times New Roman"/>
                <w:b/>
                <w:spacing w:val="-4"/>
                <w:sz w:val="24"/>
              </w:rPr>
              <w:t>3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>068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>
              <w:rPr>
                <w:rFonts w:ascii="Times New Roman"/>
                <w:b/>
                <w:spacing w:val="-4"/>
                <w:sz w:val="24"/>
              </w:rPr>
              <w:t>91</w:t>
            </w:r>
          </w:p>
        </w:tc>
      </w:tr>
      <w:tr w:rsidR="006156E7" w:rsidTr="00DC4A13">
        <w:trPr>
          <w:trHeight w:hRule="exact" w:val="138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156E7" w:rsidRDefault="006156E7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Post </w:t>
            </w:r>
            <w:r>
              <w:rPr>
                <w:rFonts w:ascii="Times New Roman"/>
                <w:b/>
                <w:sz w:val="24"/>
              </w:rPr>
              <w:t xml:space="preserve">5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  <w:p w:rsidR="006156E7" w:rsidRDefault="006156E7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156E7" w:rsidRDefault="006156E7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156E7" w:rsidRDefault="006156E7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6E7" w:rsidRDefault="006156E7" w:rsidP="00DC4A13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156E7" w:rsidRDefault="006156E7" w:rsidP="006156E7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1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8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>335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>
              <w:rPr>
                <w:rFonts w:ascii="Times New Roman"/>
                <w:b/>
                <w:spacing w:val="-4"/>
                <w:sz w:val="24"/>
              </w:rPr>
              <w:t>02</w:t>
            </w:r>
          </w:p>
        </w:tc>
      </w:tr>
      <w:tr w:rsidR="006156E7" w:rsidTr="00DC4A13">
        <w:trPr>
          <w:trHeight w:hRule="exact" w:val="1378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156E7" w:rsidRDefault="006156E7" w:rsidP="00DC4A1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156E7" w:rsidRDefault="006156E7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Special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circumstances </w:t>
            </w:r>
            <w:r>
              <w:rPr>
                <w:rFonts w:ascii="Times New Roman"/>
                <w:b/>
                <w:sz w:val="24"/>
              </w:rPr>
              <w:t xml:space="preserve">/ </w:t>
            </w:r>
            <w:r>
              <w:rPr>
                <w:rFonts w:ascii="Times New Roman"/>
                <w:b/>
                <w:spacing w:val="-3"/>
                <w:sz w:val="24"/>
              </w:rPr>
              <w:t>additional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information</w:t>
            </w:r>
          </w:p>
          <w:p w:rsidR="006156E7" w:rsidRDefault="006156E7" w:rsidP="006156E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156E7" w:rsidRDefault="006156E7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Contractual Salary </w:t>
            </w:r>
            <w:r>
              <w:rPr>
                <w:rFonts w:ascii="Times New Roman"/>
                <w:sz w:val="24"/>
              </w:rPr>
              <w:t xml:space="preserve">at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156E7" w:rsidRDefault="006156E7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6E7" w:rsidRDefault="006156E7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6E7" w:rsidRDefault="006156E7" w:rsidP="00DC4A1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6156E7" w:rsidRDefault="006156E7" w:rsidP="006156E7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85</w:t>
            </w:r>
            <w:r>
              <w:rPr>
                <w:rFonts w:ascii="Times New Roman"/>
                <w:b/>
                <w:spacing w:val="-4"/>
                <w:sz w:val="24"/>
              </w:rPr>
              <w:t>,100.00</w:t>
            </w:r>
          </w:p>
        </w:tc>
      </w:tr>
      <w:tr w:rsidR="006156E7" w:rsidTr="00DC4A13">
        <w:trPr>
          <w:trHeight w:hRule="exact" w:val="337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156E7" w:rsidRDefault="006156E7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Pro-rata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CPI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from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April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2020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1</w:t>
            </w:r>
            <w:r>
              <w:rPr>
                <w:rFonts w:ascii="Times New Roman"/>
                <w:spacing w:val="-4"/>
                <w:sz w:val="24"/>
              </w:rPr>
              <w:t>.60%.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156E7" w:rsidRDefault="006156E7" w:rsidP="00DC4A13"/>
        </w:tc>
      </w:tr>
    </w:tbl>
    <w:p w:rsidR="006156E7" w:rsidRDefault="006156E7" w:rsidP="006156E7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944D9E" w:rsidRDefault="00D6426D" w:rsidP="00944D9E">
      <w:pPr>
        <w:pStyle w:val="Default"/>
        <w:ind w:left="142"/>
        <w:jc w:val="both"/>
      </w:pPr>
      <w:r>
        <w:t>T</w:t>
      </w:r>
      <w:r w:rsidR="00944D9E" w:rsidRPr="007D59D0">
        <w:t xml:space="preserve">he Trustees (at the request of the Company) agreed that </w:t>
      </w:r>
      <w:r w:rsidR="00894D56">
        <w:t xml:space="preserve">the accrual rate for </w:t>
      </w:r>
      <w:r>
        <w:t>P</w:t>
      </w:r>
      <w:r w:rsidR="00455C50">
        <w:t>aul</w:t>
      </w:r>
      <w:r w:rsidR="00783942">
        <w:t>a</w:t>
      </w:r>
      <w:r w:rsidR="00455C50">
        <w:t xml:space="preserve"> </w:t>
      </w:r>
      <w:r w:rsidR="00783942">
        <w:t xml:space="preserve">Mills’ </w:t>
      </w:r>
      <w:r w:rsidR="00944D9E" w:rsidRPr="007D59D0">
        <w:t xml:space="preserve">CARE Pension </w:t>
      </w:r>
      <w:r>
        <w:t xml:space="preserve">should be uplifted </w:t>
      </w:r>
      <w:r w:rsidR="00944D9E" w:rsidRPr="007D59D0">
        <w:t xml:space="preserve">to </w:t>
      </w:r>
      <w:r w:rsidR="00894D56">
        <w:t>70</w:t>
      </w:r>
      <w:r w:rsidR="00944D9E" w:rsidRPr="007D59D0">
        <w:t>ths of h</w:t>
      </w:r>
      <w:r w:rsidR="00783942">
        <w:t>er</w:t>
      </w:r>
      <w:r w:rsidR="00944D9E" w:rsidRPr="007D59D0">
        <w:t xml:space="preserve"> Pensionable Earnings</w:t>
      </w:r>
      <w:r>
        <w:t xml:space="preserve"> for all Pensionable Service from 6 April 2006 onwards</w:t>
      </w:r>
      <w:r w:rsidR="00894D56">
        <w:t>.  It was also agreed that</w:t>
      </w:r>
      <w:r>
        <w:t xml:space="preserve"> </w:t>
      </w:r>
      <w:r w:rsidR="00894D56">
        <w:t xml:space="preserve">the </w:t>
      </w:r>
      <w:r>
        <w:t xml:space="preserve">percentage rate for the associated spouse’s pension </w:t>
      </w:r>
      <w:r w:rsidR="00894D56">
        <w:t xml:space="preserve">should be </w:t>
      </w:r>
      <w:r>
        <w:t>increased to 50% for this period of Pensionable Service</w:t>
      </w:r>
      <w:r w:rsidR="00944D9E" w:rsidRPr="007D59D0">
        <w:t>.</w:t>
      </w:r>
      <w:r>
        <w:t xml:space="preserve"> </w:t>
      </w:r>
    </w:p>
    <w:p w:rsidR="00271274" w:rsidRDefault="00271274" w:rsidP="00944D9E">
      <w:pPr>
        <w:pStyle w:val="Default"/>
        <w:ind w:left="142"/>
        <w:jc w:val="both"/>
      </w:pPr>
      <w:bookmarkStart w:id="0" w:name="_GoBack"/>
      <w:bookmarkEnd w:id="0"/>
    </w:p>
    <w:p w:rsidR="00271274" w:rsidRPr="007D59D0" w:rsidRDefault="00271274" w:rsidP="00944D9E">
      <w:pPr>
        <w:pStyle w:val="Default"/>
        <w:ind w:left="142"/>
        <w:jc w:val="both"/>
      </w:pPr>
      <w:r>
        <w:t>For the purpose of any comparisons, the uplift should be included in the CARE Pension but excluded from the Underpin Pension.</w:t>
      </w:r>
    </w:p>
    <w:p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D6426D">
      <w:pPr>
        <w:pStyle w:val="BodyText"/>
      </w:pPr>
      <w:r>
        <w:rPr>
          <w:spacing w:val="-3"/>
        </w:rPr>
        <w:t>P</w:t>
      </w:r>
      <w:r w:rsidR="00455C50">
        <w:rPr>
          <w:spacing w:val="-3"/>
        </w:rPr>
        <w:t>aul</w:t>
      </w:r>
      <w:r w:rsidR="00783942">
        <w:rPr>
          <w:spacing w:val="-3"/>
        </w:rPr>
        <w:t>a</w:t>
      </w:r>
      <w:r w:rsidR="00455C50">
        <w:rPr>
          <w:spacing w:val="-3"/>
        </w:rPr>
        <w:t xml:space="preserve"> </w:t>
      </w:r>
      <w:r w:rsidR="00783942">
        <w:rPr>
          <w:spacing w:val="-3"/>
        </w:rPr>
        <w:t>Mills</w:t>
      </w:r>
      <w:r w:rsidR="00890AA1">
        <w:rPr>
          <w:spacing w:val="-3"/>
        </w:rPr>
        <w:t>’</w:t>
      </w:r>
      <w:r w:rsidR="00F15703">
        <w:rPr>
          <w:rFonts w:cs="Times New Roman"/>
          <w:spacing w:val="-4"/>
        </w:rPr>
        <w:t xml:space="preserve"> current </w:t>
      </w:r>
      <w:r w:rsidR="00F15703">
        <w:rPr>
          <w:rFonts w:cs="Times New Roman"/>
          <w:spacing w:val="-3"/>
        </w:rPr>
        <w:t xml:space="preserve">available </w:t>
      </w:r>
      <w:r>
        <w:rPr>
          <w:rFonts w:cs="Times New Roman"/>
          <w:spacing w:val="-3"/>
        </w:rPr>
        <w:t>L</w:t>
      </w:r>
      <w:r w:rsidR="00F15703">
        <w:rPr>
          <w:rFonts w:cs="Times New Roman"/>
          <w:spacing w:val="-3"/>
        </w:rPr>
        <w:t xml:space="preserve">ifetime </w:t>
      </w:r>
      <w:r>
        <w:rPr>
          <w:rFonts w:cs="Times New Roman"/>
          <w:spacing w:val="-3"/>
        </w:rPr>
        <w:t>A</w:t>
      </w:r>
      <w:r w:rsidR="00F15703">
        <w:rPr>
          <w:rFonts w:cs="Times New Roman"/>
          <w:spacing w:val="-4"/>
        </w:rPr>
        <w:t xml:space="preserve">llowance </w:t>
      </w:r>
      <w:r w:rsidR="00F15703">
        <w:rPr>
          <w:rFonts w:cs="Times New Roman"/>
          <w:spacing w:val="-3"/>
        </w:rPr>
        <w:t>is</w:t>
      </w:r>
      <w:r w:rsidR="00F15703">
        <w:rPr>
          <w:rFonts w:cs="Times New Roman"/>
          <w:spacing w:val="6"/>
        </w:rPr>
        <w:t xml:space="preserve"> </w:t>
      </w:r>
      <w:r>
        <w:rPr>
          <w:rFonts w:cs="Times New Roman"/>
          <w:spacing w:val="6"/>
        </w:rPr>
        <w:t>100.00</w:t>
      </w:r>
      <w:r w:rsidR="00F15703">
        <w:rPr>
          <w:spacing w:val="-4"/>
        </w:rPr>
        <w:t>%.</w:t>
      </w:r>
    </w:p>
    <w:sectPr w:rsidR="00523423">
      <w:pgSz w:w="1191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23"/>
    <w:rsid w:val="0007395D"/>
    <w:rsid w:val="000D51F1"/>
    <w:rsid w:val="00171FBA"/>
    <w:rsid w:val="00271274"/>
    <w:rsid w:val="00342DE0"/>
    <w:rsid w:val="00455C50"/>
    <w:rsid w:val="004654B3"/>
    <w:rsid w:val="00523423"/>
    <w:rsid w:val="006156E7"/>
    <w:rsid w:val="00783942"/>
    <w:rsid w:val="0084231B"/>
    <w:rsid w:val="00890AA1"/>
    <w:rsid w:val="00894D56"/>
    <w:rsid w:val="00944D9E"/>
    <w:rsid w:val="009645BD"/>
    <w:rsid w:val="00AF1242"/>
    <w:rsid w:val="00B2048B"/>
    <w:rsid w:val="00D6426D"/>
    <w:rsid w:val="00D71846"/>
    <w:rsid w:val="00F12A5D"/>
    <w:rsid w:val="00F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2015-07-03T16:55:00Z</cp:lastPrinted>
  <dcterms:created xsi:type="dcterms:W3CDTF">2019-12-18T11:10:00Z</dcterms:created>
  <dcterms:modified xsi:type="dcterms:W3CDTF">2019-12-18T11:10:00Z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