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1391" w14:textId="77777777" w:rsidR="00252BBF" w:rsidRDefault="001D0B12">
      <w:pPr>
        <w:rPr>
          <w:b/>
        </w:rPr>
      </w:pPr>
      <w:r w:rsidRPr="00C3041D">
        <w:rPr>
          <w:b/>
        </w:rPr>
        <w:t>TRANSFERS WORKED ANSWER                 Scheme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3F056590" w14:textId="16E4AC33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2E30E2">
        <w:t>Maribel Blanchet</w:t>
      </w:r>
    </w:p>
    <w:p w14:paraId="4D160E84" w14:textId="3A234ECC" w:rsidR="001D0B12" w:rsidRPr="00C3041D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3F1217">
        <w:rPr>
          <w:b/>
        </w:rPr>
        <w:tab/>
      </w:r>
      <w:r w:rsidR="002E30E2">
        <w:t>18</w:t>
      </w:r>
      <w:r w:rsidR="003F1217">
        <w:t>/1</w:t>
      </w:r>
      <w:r w:rsidR="002E30E2">
        <w:t>0</w:t>
      </w:r>
      <w:r w:rsidR="003F1217">
        <w:t>/195</w:t>
      </w:r>
      <w:r w:rsidR="002E30E2">
        <w:t>6</w:t>
      </w:r>
    </w:p>
    <w:p w14:paraId="6237C98C" w14:textId="795B2A32" w:rsidR="001D0B12" w:rsidRPr="00C3041D" w:rsidRDefault="001D0B12">
      <w:pPr>
        <w:rPr>
          <w:b/>
        </w:rPr>
      </w:pPr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Pr="00C3041D">
        <w:rPr>
          <w:b/>
        </w:rPr>
        <w:t>Scheme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B5179C">
        <w:rPr>
          <w:b/>
        </w:rPr>
        <w:tab/>
      </w:r>
      <w:r w:rsidR="002E30E2">
        <w:t>23</w:t>
      </w:r>
      <w:r w:rsidR="003F1217">
        <w:t>/0</w:t>
      </w:r>
      <w:r w:rsidR="002E30E2">
        <w:t>7</w:t>
      </w:r>
      <w:r w:rsidR="003F1217">
        <w:t>/200</w:t>
      </w:r>
      <w:r w:rsidR="002E30E2">
        <w:t>8</w:t>
      </w:r>
    </w:p>
    <w:p w14:paraId="113BF9C5" w14:textId="45779BE1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350CAE">
        <w:rPr>
          <w:b/>
        </w:rPr>
        <w:t xml:space="preserve">   </w:t>
      </w:r>
      <w:r w:rsidR="003F1217">
        <w:t>0</w:t>
      </w:r>
      <w:r w:rsidR="002E30E2">
        <w:t>2</w:t>
      </w:r>
      <w:r w:rsidR="003F1217">
        <w:t>/09/20</w:t>
      </w:r>
      <w:r w:rsidR="002E30E2">
        <w:t>20</w:t>
      </w:r>
    </w:p>
    <w:p w14:paraId="44E9C259" w14:textId="77777777" w:rsidR="00797072" w:rsidRPr="009C18D1" w:rsidRDefault="00797072" w:rsidP="00797072">
      <w:pPr>
        <w:rPr>
          <w:b/>
        </w:rPr>
      </w:pPr>
      <w:r w:rsidRPr="009C18D1">
        <w:rPr>
          <w:b/>
        </w:rPr>
        <w:t>Lifestyle Investment Allocation</w:t>
      </w:r>
    </w:p>
    <w:p w14:paraId="56D1AA9F" w14:textId="1190245A" w:rsidR="00797072" w:rsidRDefault="00797072" w:rsidP="00797072">
      <w:r w:rsidRPr="009C18D1">
        <w:rPr>
          <w:b/>
        </w:rPr>
        <w:t>TRD:</w:t>
      </w:r>
      <w:r>
        <w:t xml:space="preserve"> </w:t>
      </w:r>
      <w:r w:rsidR="002E30E2">
        <w:t>18</w:t>
      </w:r>
      <w:r w:rsidR="003F1217">
        <w:t>/</w:t>
      </w:r>
      <w:r w:rsidR="0084478D">
        <w:t>09</w:t>
      </w:r>
      <w:r w:rsidR="003F1217">
        <w:t>/202</w:t>
      </w:r>
      <w:r w:rsidR="002E30E2">
        <w:t>1</w:t>
      </w:r>
      <w:r>
        <w:t xml:space="preserve">                      </w:t>
      </w:r>
      <w:r w:rsidRPr="009C18D1">
        <w:rPr>
          <w:b/>
        </w:rPr>
        <w:t>Date of Last Switch</w:t>
      </w:r>
      <w:r>
        <w:t xml:space="preserve">: </w:t>
      </w:r>
      <w:r w:rsidR="003F1217">
        <w:t>0</w:t>
      </w:r>
      <w:r>
        <w:t>1/</w:t>
      </w:r>
      <w:r w:rsidR="003F1217">
        <w:t>09</w:t>
      </w:r>
      <w:r>
        <w:t>/20</w:t>
      </w:r>
      <w:r w:rsidR="002E30E2">
        <w:t>20</w:t>
      </w:r>
      <w:r>
        <w:t xml:space="preserve">                </w:t>
      </w:r>
      <w:r w:rsidRPr="009C18D1">
        <w:rPr>
          <w:b/>
        </w:rPr>
        <w:t>Complete Months to TRD:</w:t>
      </w:r>
      <w:r>
        <w:t xml:space="preserve"> </w:t>
      </w:r>
      <w:r w:rsidR="00B33C63">
        <w:t>1</w:t>
      </w:r>
      <w:r w:rsidR="002E30E2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7072" w14:paraId="003CFCD6" w14:textId="77777777" w:rsidTr="00C25A3E">
        <w:tc>
          <w:tcPr>
            <w:tcW w:w="3005" w:type="dxa"/>
          </w:tcPr>
          <w:p w14:paraId="448B6AE1" w14:textId="77777777" w:rsidR="00797072" w:rsidRPr="00C3041D" w:rsidRDefault="00797072" w:rsidP="00C25A3E">
            <w:pPr>
              <w:rPr>
                <w:b/>
                <w:highlight w:val="lightGray"/>
              </w:rPr>
            </w:pPr>
            <w:r w:rsidRPr="00C3041D">
              <w:rPr>
                <w:b/>
                <w:highlight w:val="lightGray"/>
              </w:rPr>
              <w:t>Fund</w:t>
            </w:r>
          </w:p>
        </w:tc>
        <w:tc>
          <w:tcPr>
            <w:tcW w:w="3005" w:type="dxa"/>
          </w:tcPr>
          <w:p w14:paraId="339020C4" w14:textId="77777777" w:rsidR="00797072" w:rsidRPr="00C3041D" w:rsidRDefault="00797072" w:rsidP="00C25A3E">
            <w:pPr>
              <w:rPr>
                <w:b/>
              </w:rPr>
            </w:pPr>
            <w:r w:rsidRPr="00C3041D">
              <w:rPr>
                <w:b/>
                <w:highlight w:val="lightGray"/>
              </w:rPr>
              <w:t>Allocation %</w:t>
            </w:r>
          </w:p>
        </w:tc>
        <w:tc>
          <w:tcPr>
            <w:tcW w:w="3006" w:type="dxa"/>
          </w:tcPr>
          <w:p w14:paraId="3B45CFAD" w14:textId="77777777" w:rsidR="00797072" w:rsidRPr="00C3041D" w:rsidRDefault="00797072" w:rsidP="00C25A3E">
            <w:pPr>
              <w:rPr>
                <w:b/>
              </w:rPr>
            </w:pPr>
            <w:r w:rsidRPr="00C3041D">
              <w:rPr>
                <w:b/>
                <w:highlight w:val="lightGray"/>
              </w:rPr>
              <w:t>Unit Price</w:t>
            </w:r>
            <w:r>
              <w:rPr>
                <w:b/>
              </w:rPr>
              <w:t xml:space="preserve">   £</w:t>
            </w:r>
          </w:p>
        </w:tc>
      </w:tr>
      <w:tr w:rsidR="00797072" w14:paraId="011D340F" w14:textId="77777777" w:rsidTr="00C25A3E">
        <w:tc>
          <w:tcPr>
            <w:tcW w:w="3005" w:type="dxa"/>
          </w:tcPr>
          <w:p w14:paraId="3EBC612E" w14:textId="77777777" w:rsidR="00797072" w:rsidRPr="009C18D1" w:rsidRDefault="00797072" w:rsidP="00C25A3E">
            <w:r w:rsidRPr="009C18D1">
              <w:t>Global Equity</w:t>
            </w:r>
            <w:r w:rsidR="00B33C63">
              <w:t xml:space="preserve"> Fund</w:t>
            </w:r>
          </w:p>
        </w:tc>
        <w:tc>
          <w:tcPr>
            <w:tcW w:w="3005" w:type="dxa"/>
          </w:tcPr>
          <w:p w14:paraId="5BE8E778" w14:textId="74E25C81" w:rsidR="00797072" w:rsidRDefault="003F1217" w:rsidP="00C25A3E">
            <w:r>
              <w:t>2</w:t>
            </w:r>
            <w:r w:rsidR="002E30E2">
              <w:t>0</w:t>
            </w:r>
            <w:r w:rsidR="00073FBC">
              <w:t>.00</w:t>
            </w:r>
          </w:p>
        </w:tc>
        <w:tc>
          <w:tcPr>
            <w:tcW w:w="3006" w:type="dxa"/>
          </w:tcPr>
          <w:p w14:paraId="1104D2F1" w14:textId="6190235D" w:rsidR="00797072" w:rsidRDefault="003F1217" w:rsidP="00C25A3E">
            <w:r>
              <w:t>3.</w:t>
            </w:r>
            <w:r w:rsidR="002E30E2">
              <w:t>723</w:t>
            </w:r>
          </w:p>
        </w:tc>
      </w:tr>
      <w:tr w:rsidR="00797072" w14:paraId="72E7F9DE" w14:textId="77777777" w:rsidTr="00C25A3E">
        <w:tc>
          <w:tcPr>
            <w:tcW w:w="3005" w:type="dxa"/>
          </w:tcPr>
          <w:p w14:paraId="5862C205" w14:textId="77777777" w:rsidR="00797072" w:rsidRPr="009C18D1" w:rsidRDefault="00B33C63" w:rsidP="00C25A3E">
            <w:r>
              <w:t>Index Linked Bond Fund</w:t>
            </w:r>
          </w:p>
        </w:tc>
        <w:tc>
          <w:tcPr>
            <w:tcW w:w="3005" w:type="dxa"/>
          </w:tcPr>
          <w:p w14:paraId="5FBA17DA" w14:textId="11F2FEC5" w:rsidR="00797072" w:rsidRDefault="002E30E2" w:rsidP="00C25A3E">
            <w:r>
              <w:t>60.00</w:t>
            </w:r>
          </w:p>
        </w:tc>
        <w:tc>
          <w:tcPr>
            <w:tcW w:w="3006" w:type="dxa"/>
          </w:tcPr>
          <w:p w14:paraId="0131E9EE" w14:textId="446BD94E" w:rsidR="00797072" w:rsidRDefault="00B33C63" w:rsidP="00C25A3E">
            <w:r>
              <w:t>1.</w:t>
            </w:r>
            <w:r w:rsidR="003F1217">
              <w:t>4</w:t>
            </w:r>
            <w:r w:rsidR="002E30E2">
              <w:t>86</w:t>
            </w:r>
          </w:p>
        </w:tc>
      </w:tr>
      <w:tr w:rsidR="00B33C63" w14:paraId="4189960A" w14:textId="77777777" w:rsidTr="00C25A3E">
        <w:tc>
          <w:tcPr>
            <w:tcW w:w="3005" w:type="dxa"/>
          </w:tcPr>
          <w:p w14:paraId="4869B282" w14:textId="77777777" w:rsidR="00B33C63" w:rsidRDefault="00B33C63" w:rsidP="00C25A3E">
            <w:r>
              <w:t>Cash Fund</w:t>
            </w:r>
          </w:p>
        </w:tc>
        <w:tc>
          <w:tcPr>
            <w:tcW w:w="3005" w:type="dxa"/>
          </w:tcPr>
          <w:p w14:paraId="19F20A28" w14:textId="3047AA39" w:rsidR="00B33C63" w:rsidRDefault="002E30E2" w:rsidP="00C25A3E">
            <w:r>
              <w:t>20.00</w:t>
            </w:r>
          </w:p>
        </w:tc>
        <w:tc>
          <w:tcPr>
            <w:tcW w:w="3006" w:type="dxa"/>
          </w:tcPr>
          <w:p w14:paraId="757C6DB4" w14:textId="580B3F9F" w:rsidR="00B33C63" w:rsidRDefault="00B33C63" w:rsidP="00C25A3E">
            <w:r>
              <w:t>1.</w:t>
            </w:r>
            <w:r w:rsidR="003F1217">
              <w:t>01</w:t>
            </w:r>
            <w:r w:rsidR="002E30E2">
              <w:t>4</w:t>
            </w:r>
          </w:p>
        </w:tc>
      </w:tr>
    </w:tbl>
    <w:p w14:paraId="564DDD04" w14:textId="77777777" w:rsidR="00797072" w:rsidRDefault="00797072"/>
    <w:p w14:paraId="0424C510" w14:textId="77777777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Member’s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559"/>
        <w:gridCol w:w="1276"/>
        <w:gridCol w:w="1366"/>
      </w:tblGrid>
      <w:tr w:rsidR="00B33C63" w14:paraId="43D92DA4" w14:textId="77777777" w:rsidTr="00A21534">
        <w:tc>
          <w:tcPr>
            <w:tcW w:w="2405" w:type="dxa"/>
          </w:tcPr>
          <w:p w14:paraId="11A8ABCA" w14:textId="77777777" w:rsidR="00B33C63" w:rsidRDefault="00B33C63" w:rsidP="00C25A3E">
            <w:pPr>
              <w:rPr>
                <w:b/>
              </w:rPr>
            </w:pPr>
            <w:r>
              <w:rPr>
                <w:b/>
              </w:rPr>
              <w:t>Global Equity Fund</w:t>
            </w:r>
          </w:p>
        </w:tc>
        <w:tc>
          <w:tcPr>
            <w:tcW w:w="2410" w:type="dxa"/>
          </w:tcPr>
          <w:p w14:paraId="0ED327F9" w14:textId="1B365D7C" w:rsidR="00B33C63" w:rsidRPr="00A0228F" w:rsidRDefault="00600C5B" w:rsidP="00C25A3E">
            <w:r>
              <w:t>10</w:t>
            </w:r>
            <w:r w:rsidR="003F1217">
              <w:t>,</w:t>
            </w:r>
            <w:r>
              <w:t>35</w:t>
            </w:r>
            <w:r w:rsidR="003F1217">
              <w:t>2.</w:t>
            </w:r>
            <w:r w:rsidR="00BA0113">
              <w:t>1</w:t>
            </w:r>
            <w:r w:rsidR="002E30E2">
              <w:t>6</w:t>
            </w:r>
            <w:r w:rsidR="00BA0113">
              <w:t>33</w:t>
            </w:r>
            <w:r w:rsidR="00B33C63">
              <w:t xml:space="preserve"> x </w:t>
            </w:r>
            <w:r w:rsidR="003F1217">
              <w:t>2</w:t>
            </w:r>
            <w:r w:rsidR="002E30E2">
              <w:t>0.00</w:t>
            </w:r>
            <w:r w:rsidR="00B33C63">
              <w:t>% =</w:t>
            </w:r>
          </w:p>
        </w:tc>
        <w:tc>
          <w:tcPr>
            <w:tcW w:w="1559" w:type="dxa"/>
          </w:tcPr>
          <w:p w14:paraId="55B128CA" w14:textId="037DCAFF" w:rsidR="00B33C63" w:rsidRDefault="00A21534" w:rsidP="00C25A3E">
            <w:r>
              <w:t xml:space="preserve">   </w:t>
            </w:r>
            <w:r w:rsidR="00BA0113">
              <w:t>2</w:t>
            </w:r>
            <w:r w:rsidR="00600C5B">
              <w:t>,</w:t>
            </w:r>
            <w:r w:rsidR="00BA0113">
              <w:t>0</w:t>
            </w:r>
            <w:r w:rsidR="00600C5B">
              <w:t>70</w:t>
            </w:r>
            <w:r w:rsidR="003F1217">
              <w:t>.</w:t>
            </w:r>
            <w:r w:rsidR="00BA0113">
              <w:t>4</w:t>
            </w:r>
            <w:r w:rsidR="002E30E2">
              <w:t>3</w:t>
            </w:r>
            <w:r w:rsidR="00BA0113">
              <w:t>27</w:t>
            </w:r>
            <w:r>
              <w:t xml:space="preserve"> x</w:t>
            </w:r>
          </w:p>
        </w:tc>
        <w:tc>
          <w:tcPr>
            <w:tcW w:w="1276" w:type="dxa"/>
          </w:tcPr>
          <w:p w14:paraId="0876A31B" w14:textId="7525FE67" w:rsidR="00B33C63" w:rsidRPr="00A0228F" w:rsidRDefault="00B33C63" w:rsidP="00C25A3E">
            <w:r>
              <w:t>£</w:t>
            </w:r>
            <w:r w:rsidR="003F1217">
              <w:t>3.</w:t>
            </w:r>
            <w:r w:rsidR="002E30E2">
              <w:t>723</w:t>
            </w:r>
            <w:r w:rsidRPr="00A0228F">
              <w:t xml:space="preserve"> =</w:t>
            </w:r>
          </w:p>
        </w:tc>
        <w:tc>
          <w:tcPr>
            <w:tcW w:w="1366" w:type="dxa"/>
          </w:tcPr>
          <w:p w14:paraId="4A5BEE7E" w14:textId="126DDE50" w:rsidR="00B33C63" w:rsidRPr="00A0228F" w:rsidRDefault="00B33C63" w:rsidP="00C25A3E">
            <w:r>
              <w:t>£</w:t>
            </w:r>
            <w:r w:rsidR="00600C5B">
              <w:t>7</w:t>
            </w:r>
            <w:r w:rsidR="00A21534">
              <w:t>,</w:t>
            </w:r>
            <w:r w:rsidR="00600C5B">
              <w:t>708</w:t>
            </w:r>
            <w:r w:rsidR="003F1217">
              <w:t>.</w:t>
            </w:r>
            <w:r w:rsidR="00600C5B">
              <w:t>22</w:t>
            </w:r>
          </w:p>
        </w:tc>
      </w:tr>
      <w:tr w:rsidR="00B33C63" w14:paraId="2B9DA865" w14:textId="77777777" w:rsidTr="00A21534">
        <w:tc>
          <w:tcPr>
            <w:tcW w:w="2405" w:type="dxa"/>
          </w:tcPr>
          <w:p w14:paraId="7DB8CC8F" w14:textId="77777777" w:rsidR="00B33C63" w:rsidRDefault="00B33C63" w:rsidP="00C25A3E">
            <w:pPr>
              <w:rPr>
                <w:b/>
              </w:rPr>
            </w:pPr>
            <w:r>
              <w:rPr>
                <w:b/>
              </w:rPr>
              <w:t>Index Linked Bond Fund</w:t>
            </w:r>
          </w:p>
        </w:tc>
        <w:tc>
          <w:tcPr>
            <w:tcW w:w="2410" w:type="dxa"/>
          </w:tcPr>
          <w:p w14:paraId="358C7DF0" w14:textId="72B0E4A5" w:rsidR="00B33C63" w:rsidRDefault="00600C5B" w:rsidP="00C25A3E">
            <w:r>
              <w:t>10</w:t>
            </w:r>
            <w:r w:rsidR="00A21534">
              <w:t>,</w:t>
            </w:r>
            <w:r>
              <w:t>35</w:t>
            </w:r>
            <w:r w:rsidR="003F1217">
              <w:t>2.</w:t>
            </w:r>
            <w:r w:rsidR="00BA0113">
              <w:t>1633</w:t>
            </w:r>
            <w:r w:rsidR="00A21534">
              <w:t xml:space="preserve"> x </w:t>
            </w:r>
            <w:r w:rsidR="002E30E2">
              <w:t>60</w:t>
            </w:r>
            <w:r w:rsidR="003F1217">
              <w:t>.</w:t>
            </w:r>
            <w:r w:rsidR="002E30E2">
              <w:t>00</w:t>
            </w:r>
            <w:r w:rsidR="00A21534">
              <w:t>% =</w:t>
            </w:r>
          </w:p>
        </w:tc>
        <w:tc>
          <w:tcPr>
            <w:tcW w:w="1559" w:type="dxa"/>
          </w:tcPr>
          <w:p w14:paraId="69C840EB" w14:textId="1BF651E5" w:rsidR="00B33C63" w:rsidRDefault="00600C5B" w:rsidP="00C25A3E">
            <w:r>
              <w:t xml:space="preserve"> 6,</w:t>
            </w:r>
            <w:r w:rsidR="002E30E2">
              <w:t>2</w:t>
            </w:r>
            <w:r>
              <w:t>1</w:t>
            </w:r>
            <w:r w:rsidR="00BA0113">
              <w:t>1</w:t>
            </w:r>
            <w:r w:rsidR="003F1217">
              <w:t>.</w:t>
            </w:r>
            <w:r w:rsidR="00BA0113">
              <w:t>2980</w:t>
            </w:r>
            <w:r w:rsidR="00A21534">
              <w:t xml:space="preserve"> x</w:t>
            </w:r>
          </w:p>
        </w:tc>
        <w:tc>
          <w:tcPr>
            <w:tcW w:w="1276" w:type="dxa"/>
          </w:tcPr>
          <w:p w14:paraId="426F6451" w14:textId="6D2F1BFF" w:rsidR="00B33C63" w:rsidRDefault="00A21534" w:rsidP="00C25A3E">
            <w:r>
              <w:t>£1.</w:t>
            </w:r>
            <w:r w:rsidR="003F1217">
              <w:t>4</w:t>
            </w:r>
            <w:r w:rsidR="002E30E2">
              <w:t>86</w:t>
            </w:r>
            <w:r>
              <w:t xml:space="preserve"> =</w:t>
            </w:r>
          </w:p>
        </w:tc>
        <w:tc>
          <w:tcPr>
            <w:tcW w:w="1366" w:type="dxa"/>
          </w:tcPr>
          <w:p w14:paraId="46685550" w14:textId="359E8943" w:rsidR="00B33C63" w:rsidRDefault="00A21534" w:rsidP="00C25A3E">
            <w:r>
              <w:t>£</w:t>
            </w:r>
            <w:r w:rsidR="00600C5B">
              <w:t>9</w:t>
            </w:r>
            <w:r>
              <w:t>,</w:t>
            </w:r>
            <w:r w:rsidR="00600C5B">
              <w:t>229</w:t>
            </w:r>
            <w:r w:rsidR="003F1217">
              <w:t>.</w:t>
            </w:r>
            <w:r w:rsidR="00600C5B">
              <w:t>9</w:t>
            </w:r>
            <w:r w:rsidR="00BA0113">
              <w:t>9</w:t>
            </w:r>
          </w:p>
        </w:tc>
      </w:tr>
      <w:tr w:rsidR="00B33C63" w14:paraId="2CE14DE8" w14:textId="77777777" w:rsidTr="00A21534">
        <w:tc>
          <w:tcPr>
            <w:tcW w:w="2405" w:type="dxa"/>
          </w:tcPr>
          <w:p w14:paraId="5A51E55C" w14:textId="77777777" w:rsidR="00B33C63" w:rsidRDefault="00B33C63" w:rsidP="00C25A3E">
            <w:pPr>
              <w:rPr>
                <w:b/>
              </w:rPr>
            </w:pPr>
            <w:r>
              <w:rPr>
                <w:b/>
              </w:rPr>
              <w:t>Cash Fund</w:t>
            </w:r>
          </w:p>
        </w:tc>
        <w:tc>
          <w:tcPr>
            <w:tcW w:w="2410" w:type="dxa"/>
          </w:tcPr>
          <w:p w14:paraId="12D8DCE1" w14:textId="063DC833" w:rsidR="00B33C63" w:rsidRDefault="00600C5B" w:rsidP="00C25A3E">
            <w:r>
              <w:t>10</w:t>
            </w:r>
            <w:r w:rsidR="00A21534">
              <w:t>,</w:t>
            </w:r>
            <w:r>
              <w:t>35</w:t>
            </w:r>
            <w:r w:rsidR="003F1217">
              <w:t>2.</w:t>
            </w:r>
            <w:r w:rsidR="00BA0113">
              <w:t>1633</w:t>
            </w:r>
            <w:r w:rsidR="00A21534">
              <w:t xml:space="preserve"> x </w:t>
            </w:r>
            <w:r w:rsidR="002E30E2">
              <w:t>20</w:t>
            </w:r>
            <w:r w:rsidR="00A21534">
              <w:t>.</w:t>
            </w:r>
            <w:r w:rsidR="002E30E2">
              <w:t>00</w:t>
            </w:r>
            <w:r w:rsidR="00A21534">
              <w:t>% =</w:t>
            </w:r>
          </w:p>
        </w:tc>
        <w:tc>
          <w:tcPr>
            <w:tcW w:w="1559" w:type="dxa"/>
          </w:tcPr>
          <w:p w14:paraId="249E7124" w14:textId="7A5CB3E3" w:rsidR="00B33C63" w:rsidRDefault="00A21534" w:rsidP="00C25A3E">
            <w:r>
              <w:t xml:space="preserve">   </w:t>
            </w:r>
            <w:r w:rsidR="00BA0113">
              <w:t>2</w:t>
            </w:r>
            <w:r w:rsidR="00600C5B">
              <w:t>,</w:t>
            </w:r>
            <w:r w:rsidR="00BA0113">
              <w:t>0</w:t>
            </w:r>
            <w:r w:rsidR="00600C5B">
              <w:t>70</w:t>
            </w:r>
            <w:r w:rsidR="003F1217">
              <w:t>.</w:t>
            </w:r>
            <w:r w:rsidR="00BA0113">
              <w:t>4327</w:t>
            </w:r>
            <w:r>
              <w:t xml:space="preserve"> x</w:t>
            </w:r>
          </w:p>
        </w:tc>
        <w:tc>
          <w:tcPr>
            <w:tcW w:w="1276" w:type="dxa"/>
          </w:tcPr>
          <w:p w14:paraId="6D673DE7" w14:textId="3CF61802" w:rsidR="00B33C63" w:rsidRDefault="00A21534" w:rsidP="00C25A3E">
            <w:r>
              <w:t>£1.</w:t>
            </w:r>
            <w:r w:rsidR="003F1217">
              <w:t>01</w:t>
            </w:r>
            <w:r w:rsidR="002E30E2">
              <w:t>4</w:t>
            </w:r>
            <w:r>
              <w:t xml:space="preserve"> =</w:t>
            </w:r>
          </w:p>
        </w:tc>
        <w:tc>
          <w:tcPr>
            <w:tcW w:w="1366" w:type="dxa"/>
          </w:tcPr>
          <w:p w14:paraId="2CBEC03A" w14:textId="44F265F0" w:rsidR="00B33C63" w:rsidRDefault="00A21534" w:rsidP="00C25A3E">
            <w:r>
              <w:t>£</w:t>
            </w:r>
            <w:r w:rsidR="00600C5B">
              <w:t>2,099</w:t>
            </w:r>
            <w:r w:rsidR="003F1217">
              <w:t>.</w:t>
            </w:r>
            <w:r w:rsidR="00600C5B">
              <w:t>42</w:t>
            </w:r>
          </w:p>
        </w:tc>
      </w:tr>
      <w:tr w:rsidR="00F034D0" w14:paraId="6CFBAF2D" w14:textId="77777777" w:rsidTr="00A21534">
        <w:tc>
          <w:tcPr>
            <w:tcW w:w="2405" w:type="dxa"/>
          </w:tcPr>
          <w:p w14:paraId="5A769924" w14:textId="77777777" w:rsidR="00F034D0" w:rsidRDefault="00F034D0" w:rsidP="00C25A3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</w:tcPr>
          <w:p w14:paraId="12DDEE72" w14:textId="77777777" w:rsidR="00F034D0" w:rsidRDefault="00F034D0" w:rsidP="00C25A3E"/>
        </w:tc>
        <w:tc>
          <w:tcPr>
            <w:tcW w:w="1559" w:type="dxa"/>
          </w:tcPr>
          <w:p w14:paraId="67114242" w14:textId="111FC980" w:rsidR="00F034D0" w:rsidRPr="002955B3" w:rsidRDefault="00F034D0" w:rsidP="00C25A3E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1C27DCAF" w14:textId="77777777" w:rsidR="00F034D0" w:rsidRDefault="00F034D0" w:rsidP="00C25A3E"/>
        </w:tc>
        <w:tc>
          <w:tcPr>
            <w:tcW w:w="1366" w:type="dxa"/>
          </w:tcPr>
          <w:p w14:paraId="4049DEF8" w14:textId="74F4AED1" w:rsidR="00F034D0" w:rsidRPr="00F034D0" w:rsidRDefault="00F034D0" w:rsidP="00C25A3E">
            <w:pPr>
              <w:rPr>
                <w:b/>
              </w:rPr>
            </w:pPr>
            <w:r w:rsidRPr="00F034D0">
              <w:rPr>
                <w:b/>
              </w:rPr>
              <w:t>£</w:t>
            </w:r>
            <w:r w:rsidR="00600C5B">
              <w:rPr>
                <w:b/>
              </w:rPr>
              <w:t>19</w:t>
            </w:r>
            <w:r w:rsidRPr="00F034D0">
              <w:rPr>
                <w:b/>
              </w:rPr>
              <w:t>,</w:t>
            </w:r>
            <w:r w:rsidR="00600C5B">
              <w:rPr>
                <w:b/>
              </w:rPr>
              <w:t>0</w:t>
            </w:r>
            <w:r w:rsidR="00BA0113">
              <w:rPr>
                <w:b/>
              </w:rPr>
              <w:t>3</w:t>
            </w:r>
            <w:r w:rsidR="00600C5B">
              <w:rPr>
                <w:b/>
              </w:rPr>
              <w:t>7</w:t>
            </w:r>
            <w:r w:rsidR="003F1217">
              <w:rPr>
                <w:b/>
              </w:rPr>
              <w:t>.</w:t>
            </w:r>
            <w:r w:rsidR="00600C5B">
              <w:rPr>
                <w:b/>
              </w:rPr>
              <w:t>63</w:t>
            </w:r>
          </w:p>
        </w:tc>
      </w:tr>
    </w:tbl>
    <w:p w14:paraId="0E7C3E72" w14:textId="77777777" w:rsidR="00C3041D" w:rsidRDefault="00C3041D"/>
    <w:p w14:paraId="4F7460DF" w14:textId="77777777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Employer’s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559"/>
        <w:gridCol w:w="1276"/>
        <w:gridCol w:w="1366"/>
      </w:tblGrid>
      <w:tr w:rsidR="00A21534" w14:paraId="7E302194" w14:textId="77777777" w:rsidTr="003D3EF2">
        <w:tc>
          <w:tcPr>
            <w:tcW w:w="2405" w:type="dxa"/>
          </w:tcPr>
          <w:p w14:paraId="3EB53376" w14:textId="77777777" w:rsidR="00A21534" w:rsidRDefault="00A21534" w:rsidP="003D3EF2">
            <w:pPr>
              <w:rPr>
                <w:b/>
              </w:rPr>
            </w:pPr>
            <w:r>
              <w:rPr>
                <w:b/>
              </w:rPr>
              <w:t>Global Equity Fund</w:t>
            </w:r>
          </w:p>
        </w:tc>
        <w:tc>
          <w:tcPr>
            <w:tcW w:w="2410" w:type="dxa"/>
          </w:tcPr>
          <w:p w14:paraId="488417A6" w14:textId="41EF42AA" w:rsidR="00A21534" w:rsidRPr="00A0228F" w:rsidRDefault="00600C5B" w:rsidP="003D3EF2">
            <w:r>
              <w:t>1</w:t>
            </w:r>
            <w:r w:rsidR="00073FBC">
              <w:t>6,563</w:t>
            </w:r>
            <w:r w:rsidR="003F1217">
              <w:t>.</w:t>
            </w:r>
            <w:r w:rsidR="00F82BF3">
              <w:t>4613</w:t>
            </w:r>
            <w:r w:rsidR="00A21534">
              <w:t xml:space="preserve"> x </w:t>
            </w:r>
            <w:r w:rsidR="002E30E2">
              <w:t>20.00</w:t>
            </w:r>
            <w:r w:rsidR="00A21534">
              <w:t>% =</w:t>
            </w:r>
          </w:p>
        </w:tc>
        <w:tc>
          <w:tcPr>
            <w:tcW w:w="1559" w:type="dxa"/>
          </w:tcPr>
          <w:p w14:paraId="0E8C16B8" w14:textId="55F62DAC" w:rsidR="00A21534" w:rsidRDefault="00600C5B" w:rsidP="003D3EF2">
            <w:r>
              <w:t>3</w:t>
            </w:r>
            <w:r w:rsidR="003F1217">
              <w:t>,</w:t>
            </w:r>
            <w:r w:rsidR="00B731C2">
              <w:t>312.</w:t>
            </w:r>
            <w:r w:rsidR="00F82BF3">
              <w:t>6923</w:t>
            </w:r>
            <w:r w:rsidR="00A21534">
              <w:t xml:space="preserve">    x</w:t>
            </w:r>
          </w:p>
        </w:tc>
        <w:tc>
          <w:tcPr>
            <w:tcW w:w="1276" w:type="dxa"/>
          </w:tcPr>
          <w:p w14:paraId="2F505B66" w14:textId="78687D5F" w:rsidR="00A21534" w:rsidRPr="00A0228F" w:rsidRDefault="00A21534" w:rsidP="003D3EF2">
            <w:r>
              <w:t>£</w:t>
            </w:r>
            <w:r w:rsidR="003F1217">
              <w:t>3.</w:t>
            </w:r>
            <w:r w:rsidR="002E30E2">
              <w:t>723</w:t>
            </w:r>
            <w:r w:rsidRPr="00A0228F">
              <w:t xml:space="preserve"> =</w:t>
            </w:r>
          </w:p>
        </w:tc>
        <w:tc>
          <w:tcPr>
            <w:tcW w:w="1366" w:type="dxa"/>
          </w:tcPr>
          <w:p w14:paraId="38CF27A1" w14:textId="4D358DC7" w:rsidR="00A21534" w:rsidRPr="00A0228F" w:rsidRDefault="00A21534" w:rsidP="003D3EF2">
            <w:r>
              <w:t>£</w:t>
            </w:r>
            <w:r w:rsidR="00600C5B">
              <w:t>12</w:t>
            </w:r>
            <w:r w:rsidR="00456749">
              <w:t>,</w:t>
            </w:r>
            <w:r w:rsidR="00600C5B">
              <w:t>333</w:t>
            </w:r>
            <w:r w:rsidR="003F1217">
              <w:t>.</w:t>
            </w:r>
            <w:r w:rsidR="00F82BF3">
              <w:t>15</w:t>
            </w:r>
          </w:p>
        </w:tc>
      </w:tr>
      <w:tr w:rsidR="00A21534" w14:paraId="677445AB" w14:textId="77777777" w:rsidTr="003D3EF2">
        <w:tc>
          <w:tcPr>
            <w:tcW w:w="2405" w:type="dxa"/>
          </w:tcPr>
          <w:p w14:paraId="17851FA8" w14:textId="77777777" w:rsidR="00A21534" w:rsidRDefault="00A21534" w:rsidP="003D3EF2">
            <w:pPr>
              <w:rPr>
                <w:b/>
              </w:rPr>
            </w:pPr>
            <w:r>
              <w:rPr>
                <w:b/>
              </w:rPr>
              <w:t>Index Linked Bond Fund</w:t>
            </w:r>
          </w:p>
        </w:tc>
        <w:tc>
          <w:tcPr>
            <w:tcW w:w="2410" w:type="dxa"/>
          </w:tcPr>
          <w:p w14:paraId="691C314B" w14:textId="12DD5A43" w:rsidR="00A21534" w:rsidRDefault="00600C5B" w:rsidP="003D3EF2">
            <w:r>
              <w:t>1</w:t>
            </w:r>
            <w:r w:rsidR="00073FBC">
              <w:t>6</w:t>
            </w:r>
            <w:r w:rsidR="003F1217">
              <w:t>,</w:t>
            </w:r>
            <w:r w:rsidR="00073FBC">
              <w:t>563</w:t>
            </w:r>
            <w:r w:rsidR="003F1217">
              <w:t>.</w:t>
            </w:r>
            <w:r w:rsidR="00F82BF3">
              <w:t>4613</w:t>
            </w:r>
            <w:r w:rsidR="00A21534">
              <w:t xml:space="preserve"> x </w:t>
            </w:r>
            <w:r w:rsidR="002E30E2">
              <w:t>60</w:t>
            </w:r>
            <w:r w:rsidR="003F1217">
              <w:t>.</w:t>
            </w:r>
            <w:r w:rsidR="002E30E2">
              <w:t>00</w:t>
            </w:r>
            <w:r w:rsidR="00A21534">
              <w:t>% =</w:t>
            </w:r>
          </w:p>
        </w:tc>
        <w:tc>
          <w:tcPr>
            <w:tcW w:w="1559" w:type="dxa"/>
          </w:tcPr>
          <w:p w14:paraId="799BEC19" w14:textId="25640A6C" w:rsidR="00A21534" w:rsidRDefault="00480889" w:rsidP="003D3EF2">
            <w:r>
              <w:t>9</w:t>
            </w:r>
            <w:r w:rsidR="003F1217">
              <w:t>,</w:t>
            </w:r>
            <w:r w:rsidR="002E30E2">
              <w:t>938</w:t>
            </w:r>
            <w:r w:rsidR="003F1217">
              <w:t>.</w:t>
            </w:r>
            <w:r w:rsidR="00F82BF3">
              <w:t>0768</w:t>
            </w:r>
            <w:r w:rsidR="00A21534">
              <w:t xml:space="preserve">    x</w:t>
            </w:r>
          </w:p>
        </w:tc>
        <w:tc>
          <w:tcPr>
            <w:tcW w:w="1276" w:type="dxa"/>
          </w:tcPr>
          <w:p w14:paraId="6DBD83D3" w14:textId="42CFB35C" w:rsidR="00A21534" w:rsidRDefault="00A21534" w:rsidP="003D3EF2">
            <w:r>
              <w:t>£1.</w:t>
            </w:r>
            <w:r w:rsidR="003F1217">
              <w:t>4</w:t>
            </w:r>
            <w:r w:rsidR="002E30E2">
              <w:t>86</w:t>
            </w:r>
            <w:r>
              <w:t xml:space="preserve"> =</w:t>
            </w:r>
          </w:p>
        </w:tc>
        <w:tc>
          <w:tcPr>
            <w:tcW w:w="1366" w:type="dxa"/>
          </w:tcPr>
          <w:p w14:paraId="1A772287" w14:textId="785966A4" w:rsidR="00A21534" w:rsidRDefault="00A21534" w:rsidP="003D3EF2">
            <w:r>
              <w:t>£</w:t>
            </w:r>
            <w:r w:rsidR="00392E84">
              <w:t>14</w:t>
            </w:r>
            <w:r w:rsidR="002E30E2">
              <w:t>,</w:t>
            </w:r>
            <w:r w:rsidR="00392E84">
              <w:t>767</w:t>
            </w:r>
            <w:r w:rsidR="003F1217">
              <w:t>.</w:t>
            </w:r>
            <w:r w:rsidR="00073FBC">
              <w:t>9</w:t>
            </w:r>
            <w:r w:rsidR="00F82BF3">
              <w:t>8</w:t>
            </w:r>
          </w:p>
        </w:tc>
      </w:tr>
      <w:tr w:rsidR="00A21534" w14:paraId="286AF792" w14:textId="77777777" w:rsidTr="003D3EF2">
        <w:tc>
          <w:tcPr>
            <w:tcW w:w="2405" w:type="dxa"/>
          </w:tcPr>
          <w:p w14:paraId="72A1ACE6" w14:textId="77777777" w:rsidR="00A21534" w:rsidRDefault="00A21534" w:rsidP="003D3EF2">
            <w:pPr>
              <w:rPr>
                <w:b/>
              </w:rPr>
            </w:pPr>
            <w:r>
              <w:rPr>
                <w:b/>
              </w:rPr>
              <w:t>Cash Fund</w:t>
            </w:r>
          </w:p>
        </w:tc>
        <w:tc>
          <w:tcPr>
            <w:tcW w:w="2410" w:type="dxa"/>
          </w:tcPr>
          <w:p w14:paraId="3F72F674" w14:textId="50DC8266" w:rsidR="00A21534" w:rsidRDefault="00600C5B" w:rsidP="003D3EF2">
            <w:r>
              <w:t>1</w:t>
            </w:r>
            <w:r w:rsidR="00B731C2">
              <w:t>6</w:t>
            </w:r>
            <w:r w:rsidR="003F1217">
              <w:t>,</w:t>
            </w:r>
            <w:r w:rsidR="00B731C2">
              <w:t>563</w:t>
            </w:r>
            <w:r w:rsidR="003F1217">
              <w:t>.</w:t>
            </w:r>
            <w:r w:rsidR="00F82BF3">
              <w:t>4613</w:t>
            </w:r>
            <w:r w:rsidR="00A21534">
              <w:t xml:space="preserve"> x </w:t>
            </w:r>
            <w:r w:rsidR="002E30E2">
              <w:t>20</w:t>
            </w:r>
            <w:r w:rsidR="00A21534">
              <w:t>.</w:t>
            </w:r>
            <w:r w:rsidR="002E30E2">
              <w:t>00</w:t>
            </w:r>
            <w:r w:rsidR="00A21534">
              <w:t>% =</w:t>
            </w:r>
          </w:p>
        </w:tc>
        <w:tc>
          <w:tcPr>
            <w:tcW w:w="1559" w:type="dxa"/>
          </w:tcPr>
          <w:p w14:paraId="3865A692" w14:textId="209BB003" w:rsidR="00A21534" w:rsidRDefault="00392E84" w:rsidP="003D3EF2">
            <w:r>
              <w:t>3</w:t>
            </w:r>
            <w:r w:rsidR="003F1217">
              <w:t>,</w:t>
            </w:r>
            <w:r w:rsidR="00B731C2">
              <w:t>312</w:t>
            </w:r>
            <w:r w:rsidR="003F1217">
              <w:t>.</w:t>
            </w:r>
            <w:r w:rsidR="00F82BF3">
              <w:t>6923</w:t>
            </w:r>
            <w:r w:rsidR="00A21534">
              <w:t xml:space="preserve">    x</w:t>
            </w:r>
          </w:p>
        </w:tc>
        <w:tc>
          <w:tcPr>
            <w:tcW w:w="1276" w:type="dxa"/>
          </w:tcPr>
          <w:p w14:paraId="2EB3EE21" w14:textId="3F05D6F9" w:rsidR="00A21534" w:rsidRDefault="00A21534" w:rsidP="003D3EF2">
            <w:r>
              <w:t>£1.</w:t>
            </w:r>
            <w:r w:rsidR="003F1217">
              <w:t>01</w:t>
            </w:r>
            <w:r w:rsidR="002E30E2">
              <w:t>4</w:t>
            </w:r>
            <w:r>
              <w:t xml:space="preserve"> =</w:t>
            </w:r>
          </w:p>
        </w:tc>
        <w:tc>
          <w:tcPr>
            <w:tcW w:w="1366" w:type="dxa"/>
          </w:tcPr>
          <w:p w14:paraId="47C33F94" w14:textId="16C3D11D" w:rsidR="00A21534" w:rsidRDefault="00A21534" w:rsidP="003D3EF2">
            <w:r>
              <w:t>£</w:t>
            </w:r>
            <w:r w:rsidR="00392E84">
              <w:t>3</w:t>
            </w:r>
            <w:r w:rsidR="00456749">
              <w:t>,</w:t>
            </w:r>
            <w:r w:rsidR="00B731C2">
              <w:t>3</w:t>
            </w:r>
            <w:r w:rsidR="00392E84">
              <w:t>59</w:t>
            </w:r>
            <w:r w:rsidR="003F1217">
              <w:t>.</w:t>
            </w:r>
            <w:r w:rsidR="00F82BF3">
              <w:t>07</w:t>
            </w:r>
          </w:p>
        </w:tc>
      </w:tr>
      <w:tr w:rsidR="00F034D0" w14:paraId="106EBC1B" w14:textId="77777777" w:rsidTr="003D3EF2">
        <w:tc>
          <w:tcPr>
            <w:tcW w:w="2405" w:type="dxa"/>
          </w:tcPr>
          <w:p w14:paraId="2AA8579C" w14:textId="77777777" w:rsidR="00F034D0" w:rsidRDefault="00F034D0" w:rsidP="003D3EF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</w:tcPr>
          <w:p w14:paraId="1735BEA9" w14:textId="77777777" w:rsidR="00F034D0" w:rsidRDefault="00F034D0" w:rsidP="003D3EF2"/>
        </w:tc>
        <w:tc>
          <w:tcPr>
            <w:tcW w:w="1559" w:type="dxa"/>
          </w:tcPr>
          <w:p w14:paraId="03E01BB6" w14:textId="64107936" w:rsidR="00F034D0" w:rsidRPr="002955B3" w:rsidRDefault="00F034D0" w:rsidP="003D3EF2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793BF14" w14:textId="77777777" w:rsidR="00F034D0" w:rsidRDefault="00F034D0" w:rsidP="003D3EF2"/>
        </w:tc>
        <w:tc>
          <w:tcPr>
            <w:tcW w:w="1366" w:type="dxa"/>
          </w:tcPr>
          <w:p w14:paraId="0A163152" w14:textId="63325600" w:rsidR="00F034D0" w:rsidRPr="00F034D0" w:rsidRDefault="00F034D0" w:rsidP="003D3EF2">
            <w:pPr>
              <w:rPr>
                <w:b/>
              </w:rPr>
            </w:pPr>
            <w:r w:rsidRPr="00F034D0">
              <w:rPr>
                <w:b/>
              </w:rPr>
              <w:t>£</w:t>
            </w:r>
            <w:r w:rsidR="00392E84">
              <w:rPr>
                <w:b/>
              </w:rPr>
              <w:t>30</w:t>
            </w:r>
            <w:r w:rsidRPr="00F034D0">
              <w:rPr>
                <w:b/>
              </w:rPr>
              <w:t>,</w:t>
            </w:r>
            <w:r w:rsidR="00392E84">
              <w:rPr>
                <w:b/>
              </w:rPr>
              <w:t>46</w:t>
            </w:r>
            <w:r w:rsidR="00B731C2">
              <w:rPr>
                <w:b/>
              </w:rPr>
              <w:t>0</w:t>
            </w:r>
            <w:r w:rsidR="003F1217">
              <w:rPr>
                <w:b/>
              </w:rPr>
              <w:t>.</w:t>
            </w:r>
            <w:r w:rsidR="00F82BF3">
              <w:rPr>
                <w:b/>
              </w:rPr>
              <w:t>20</w:t>
            </w:r>
          </w:p>
        </w:tc>
      </w:tr>
    </w:tbl>
    <w:p w14:paraId="03331CD2" w14:textId="77777777" w:rsidR="00A21534" w:rsidRDefault="00A21534"/>
    <w:p w14:paraId="5AE562EE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p w14:paraId="2D11189C" w14:textId="77777777" w:rsidR="00313A4D" w:rsidRDefault="00A21534" w:rsidP="00313A4D">
      <w:pPr>
        <w:rPr>
          <w:b/>
        </w:rPr>
      </w:pPr>
      <w:r>
        <w:rPr>
          <w:b/>
        </w:rPr>
        <w:t>Not Applicable</w:t>
      </w:r>
    </w:p>
    <w:p w14:paraId="03E9E27B" w14:textId="77777777" w:rsidR="00456749" w:rsidRDefault="00456749" w:rsidP="00313A4D">
      <w:pPr>
        <w:rPr>
          <w:b/>
        </w:rPr>
      </w:pPr>
    </w:p>
    <w:p w14:paraId="3EA238F0" w14:textId="77777777" w:rsidR="00313A4D" w:rsidRPr="00313A4D" w:rsidRDefault="00313A4D" w:rsidP="00313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Transfer Value for each Investment Fund and (E) Total Transfer Va</w:t>
      </w:r>
      <w:r w:rsidR="005F5C6B">
        <w:rPr>
          <w:b/>
        </w:rPr>
        <w:t>l</w:t>
      </w:r>
      <w:r>
        <w:rPr>
          <w:b/>
        </w:rPr>
        <w:t>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3A4D" w14:paraId="5D9D7E1E" w14:textId="77777777" w:rsidTr="00C25A3E">
        <w:tc>
          <w:tcPr>
            <w:tcW w:w="3005" w:type="dxa"/>
          </w:tcPr>
          <w:p w14:paraId="706F2820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  <w:r w:rsidR="00456749">
              <w:rPr>
                <w:b/>
              </w:rPr>
              <w:t xml:space="preserve"> Fund</w:t>
            </w:r>
          </w:p>
        </w:tc>
        <w:tc>
          <w:tcPr>
            <w:tcW w:w="3005" w:type="dxa"/>
          </w:tcPr>
          <w:p w14:paraId="736344C4" w14:textId="7CFCF4A0" w:rsidR="00313A4D" w:rsidRPr="008A4BB2" w:rsidRDefault="00313A4D" w:rsidP="00C25A3E">
            <w:r>
              <w:t>£</w:t>
            </w:r>
            <w:r w:rsidR="00392E84">
              <w:t>7</w:t>
            </w:r>
            <w:r w:rsidR="003F1217">
              <w:t>,</w:t>
            </w:r>
            <w:r w:rsidR="00392E84">
              <w:t>708</w:t>
            </w:r>
            <w:r w:rsidR="002E30E2">
              <w:t>.</w:t>
            </w:r>
            <w:r w:rsidR="00392E84">
              <w:t>22</w:t>
            </w:r>
            <w:r>
              <w:t xml:space="preserve"> + £</w:t>
            </w:r>
            <w:r w:rsidR="00392E84">
              <w:t>12</w:t>
            </w:r>
            <w:r w:rsidR="00456749">
              <w:t>,</w:t>
            </w:r>
            <w:r w:rsidR="00392E84">
              <w:t>333</w:t>
            </w:r>
            <w:r w:rsidR="003F1217">
              <w:t>.</w:t>
            </w:r>
            <w:r w:rsidR="00F82BF3">
              <w:t>15</w:t>
            </w:r>
            <w:r>
              <w:t xml:space="preserve"> = </w:t>
            </w:r>
          </w:p>
        </w:tc>
        <w:tc>
          <w:tcPr>
            <w:tcW w:w="3006" w:type="dxa"/>
          </w:tcPr>
          <w:p w14:paraId="4251F7D5" w14:textId="63B2A351" w:rsidR="00313A4D" w:rsidRPr="00866D35" w:rsidRDefault="00313A4D" w:rsidP="00C25A3E">
            <w:r>
              <w:t>£</w:t>
            </w:r>
            <w:r w:rsidR="00392E84">
              <w:t>20</w:t>
            </w:r>
            <w:r w:rsidR="00456749">
              <w:t>,</w:t>
            </w:r>
            <w:r w:rsidR="00392E84">
              <w:t>0</w:t>
            </w:r>
            <w:r w:rsidR="00BA0113">
              <w:t>41</w:t>
            </w:r>
            <w:r w:rsidR="002E30E2">
              <w:t>.</w:t>
            </w:r>
            <w:r w:rsidR="00392E84">
              <w:t>37</w:t>
            </w:r>
          </w:p>
        </w:tc>
      </w:tr>
      <w:tr w:rsidR="00456749" w14:paraId="15EBD5F5" w14:textId="77777777" w:rsidTr="00C25A3E">
        <w:tc>
          <w:tcPr>
            <w:tcW w:w="3005" w:type="dxa"/>
          </w:tcPr>
          <w:p w14:paraId="7DFC39A2" w14:textId="77777777" w:rsidR="00456749" w:rsidRDefault="00456749" w:rsidP="00C25A3E">
            <w:pPr>
              <w:rPr>
                <w:b/>
              </w:rPr>
            </w:pPr>
            <w:r>
              <w:rPr>
                <w:b/>
              </w:rPr>
              <w:t>Index Linked Bond Fund</w:t>
            </w:r>
          </w:p>
        </w:tc>
        <w:tc>
          <w:tcPr>
            <w:tcW w:w="3005" w:type="dxa"/>
          </w:tcPr>
          <w:p w14:paraId="503BFBE7" w14:textId="7D3C2B51" w:rsidR="00456749" w:rsidRDefault="00456749" w:rsidP="00C25A3E">
            <w:r>
              <w:t>£</w:t>
            </w:r>
            <w:r w:rsidR="00392E84">
              <w:t>9</w:t>
            </w:r>
            <w:r>
              <w:t>,</w:t>
            </w:r>
            <w:r w:rsidR="00392E84">
              <w:t>229</w:t>
            </w:r>
            <w:r w:rsidR="003F1217">
              <w:t>.</w:t>
            </w:r>
            <w:r w:rsidR="00392E84">
              <w:t>9</w:t>
            </w:r>
            <w:r w:rsidR="00BA0113">
              <w:t>9</w:t>
            </w:r>
            <w:r>
              <w:t xml:space="preserve"> + £</w:t>
            </w:r>
            <w:r w:rsidR="00392E84">
              <w:t>14</w:t>
            </w:r>
            <w:r>
              <w:t>,</w:t>
            </w:r>
            <w:r w:rsidR="00392E84">
              <w:t>767</w:t>
            </w:r>
            <w:r w:rsidR="003F1217">
              <w:t>.</w:t>
            </w:r>
            <w:r w:rsidR="00F82BF3">
              <w:t>98</w:t>
            </w:r>
            <w:r>
              <w:t xml:space="preserve"> =</w:t>
            </w:r>
          </w:p>
        </w:tc>
        <w:tc>
          <w:tcPr>
            <w:tcW w:w="3006" w:type="dxa"/>
          </w:tcPr>
          <w:p w14:paraId="283BB718" w14:textId="171A7899" w:rsidR="00456749" w:rsidRDefault="00456749" w:rsidP="00C25A3E">
            <w:r>
              <w:t>£</w:t>
            </w:r>
            <w:r w:rsidR="00392E84">
              <w:t>23</w:t>
            </w:r>
            <w:r w:rsidR="002E30E2">
              <w:t>,</w:t>
            </w:r>
            <w:r w:rsidR="00392E84">
              <w:t>997</w:t>
            </w:r>
            <w:r w:rsidR="002E30E2">
              <w:t>.</w:t>
            </w:r>
            <w:r w:rsidR="00392E84">
              <w:t>9</w:t>
            </w:r>
            <w:r w:rsidR="00BA0113">
              <w:t>7</w:t>
            </w:r>
          </w:p>
        </w:tc>
      </w:tr>
      <w:tr w:rsidR="00313A4D" w14:paraId="2BFCC836" w14:textId="77777777" w:rsidTr="00C25A3E">
        <w:tc>
          <w:tcPr>
            <w:tcW w:w="3005" w:type="dxa"/>
          </w:tcPr>
          <w:p w14:paraId="137BE15D" w14:textId="77777777" w:rsidR="00313A4D" w:rsidRDefault="00456749" w:rsidP="00C25A3E">
            <w:pPr>
              <w:rPr>
                <w:b/>
              </w:rPr>
            </w:pPr>
            <w:r>
              <w:rPr>
                <w:b/>
              </w:rPr>
              <w:t>Cash Fund</w:t>
            </w:r>
          </w:p>
        </w:tc>
        <w:tc>
          <w:tcPr>
            <w:tcW w:w="3005" w:type="dxa"/>
          </w:tcPr>
          <w:p w14:paraId="12815998" w14:textId="7B586325" w:rsidR="00313A4D" w:rsidRPr="008A4BB2" w:rsidRDefault="00456749" w:rsidP="00C25A3E">
            <w:r>
              <w:t>£</w:t>
            </w:r>
            <w:r w:rsidR="00392E84">
              <w:t>2,099</w:t>
            </w:r>
            <w:r w:rsidR="003F1217">
              <w:t>.</w:t>
            </w:r>
            <w:r w:rsidR="00392E84">
              <w:t>4</w:t>
            </w:r>
            <w:r w:rsidR="00BA0113">
              <w:t>2</w:t>
            </w:r>
            <w:r>
              <w:t xml:space="preserve"> + £</w:t>
            </w:r>
            <w:r w:rsidR="00392E84">
              <w:t>3</w:t>
            </w:r>
            <w:r>
              <w:t>,</w:t>
            </w:r>
            <w:r w:rsidR="002E30E2">
              <w:t>3</w:t>
            </w:r>
            <w:r w:rsidR="00392E84">
              <w:t>59</w:t>
            </w:r>
            <w:r w:rsidR="003F1217">
              <w:t>.</w:t>
            </w:r>
            <w:r w:rsidR="00F82BF3">
              <w:t>07</w:t>
            </w:r>
            <w:r>
              <w:t xml:space="preserve"> = </w:t>
            </w:r>
          </w:p>
        </w:tc>
        <w:tc>
          <w:tcPr>
            <w:tcW w:w="3006" w:type="dxa"/>
          </w:tcPr>
          <w:p w14:paraId="0756E787" w14:textId="53C15ACF" w:rsidR="00313A4D" w:rsidRPr="00866D35" w:rsidRDefault="00313A4D" w:rsidP="00C25A3E">
            <w:r>
              <w:t>£</w:t>
            </w:r>
            <w:r w:rsidR="00392E84">
              <w:t>5</w:t>
            </w:r>
            <w:r w:rsidR="002E30E2">
              <w:t>,</w:t>
            </w:r>
            <w:r w:rsidR="00392E84">
              <w:t>458</w:t>
            </w:r>
            <w:r w:rsidR="002E30E2">
              <w:t>.</w:t>
            </w:r>
            <w:r w:rsidR="00392E84">
              <w:t>4</w:t>
            </w:r>
            <w:r w:rsidR="00BA0113">
              <w:t>9</w:t>
            </w:r>
          </w:p>
        </w:tc>
      </w:tr>
      <w:tr w:rsidR="00313A4D" w14:paraId="3544111E" w14:textId="77777777" w:rsidTr="00C25A3E">
        <w:tc>
          <w:tcPr>
            <w:tcW w:w="3005" w:type="dxa"/>
          </w:tcPr>
          <w:p w14:paraId="1B9992DD" w14:textId="77777777" w:rsidR="00313A4D" w:rsidRDefault="00313A4D" w:rsidP="00C25A3E">
            <w:pPr>
              <w:rPr>
                <w:b/>
              </w:rPr>
            </w:pPr>
          </w:p>
        </w:tc>
        <w:tc>
          <w:tcPr>
            <w:tcW w:w="3005" w:type="dxa"/>
          </w:tcPr>
          <w:p w14:paraId="6DA3FA8E" w14:textId="77777777" w:rsidR="00313A4D" w:rsidRPr="00313A4D" w:rsidRDefault="00313A4D" w:rsidP="00313A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3A4D">
              <w:rPr>
                <w:b/>
              </w:rPr>
              <w:t>Total Transfer Value</w:t>
            </w:r>
          </w:p>
        </w:tc>
        <w:tc>
          <w:tcPr>
            <w:tcW w:w="3006" w:type="dxa"/>
          </w:tcPr>
          <w:p w14:paraId="46D0045C" w14:textId="5F8547DB" w:rsidR="00313A4D" w:rsidRPr="00C1517A" w:rsidRDefault="00313A4D" w:rsidP="00C25A3E">
            <w:pPr>
              <w:rPr>
                <w:b/>
              </w:rPr>
            </w:pPr>
            <w:r w:rsidRPr="00C1517A">
              <w:rPr>
                <w:b/>
              </w:rPr>
              <w:t>£</w:t>
            </w:r>
            <w:r w:rsidR="00392E84">
              <w:rPr>
                <w:b/>
              </w:rPr>
              <w:t>4</w:t>
            </w:r>
            <w:r w:rsidR="00B731C2">
              <w:rPr>
                <w:b/>
              </w:rPr>
              <w:t>9</w:t>
            </w:r>
            <w:r w:rsidR="00456749">
              <w:rPr>
                <w:b/>
              </w:rPr>
              <w:t>,</w:t>
            </w:r>
            <w:r w:rsidR="00392E84">
              <w:rPr>
                <w:b/>
              </w:rPr>
              <w:t>497</w:t>
            </w:r>
            <w:r w:rsidR="003F1217">
              <w:rPr>
                <w:b/>
              </w:rPr>
              <w:t>.</w:t>
            </w:r>
            <w:r w:rsidR="00BA0113">
              <w:rPr>
                <w:b/>
              </w:rPr>
              <w:t>8</w:t>
            </w:r>
            <w:r w:rsidR="00392E84">
              <w:rPr>
                <w:b/>
              </w:rPr>
              <w:t>3</w:t>
            </w:r>
          </w:p>
        </w:tc>
      </w:tr>
    </w:tbl>
    <w:p w14:paraId="0F51819F" w14:textId="77777777" w:rsidR="00313A4D" w:rsidRDefault="00313A4D" w:rsidP="00313A4D">
      <w:pPr>
        <w:rPr>
          <w:b/>
        </w:rPr>
      </w:pPr>
    </w:p>
    <w:p w14:paraId="44E65C72" w14:textId="2D7D4C9C" w:rsidR="00313A4D" w:rsidRDefault="00C1517A" w:rsidP="00313A4D">
      <w:pPr>
        <w:rPr>
          <w:b/>
        </w:rPr>
      </w:pPr>
      <w:r>
        <w:rPr>
          <w:b/>
        </w:rPr>
        <w:t>The total Transfer value is £</w:t>
      </w:r>
      <w:r w:rsidR="00392E84">
        <w:rPr>
          <w:b/>
        </w:rPr>
        <w:t>4</w:t>
      </w:r>
      <w:r w:rsidR="00B731C2">
        <w:rPr>
          <w:b/>
        </w:rPr>
        <w:t>9</w:t>
      </w:r>
      <w:r w:rsidR="002E30E2">
        <w:rPr>
          <w:b/>
        </w:rPr>
        <w:t>,</w:t>
      </w:r>
      <w:r w:rsidR="00B731C2">
        <w:rPr>
          <w:b/>
        </w:rPr>
        <w:t>4</w:t>
      </w:r>
      <w:r w:rsidR="00392E84">
        <w:rPr>
          <w:b/>
        </w:rPr>
        <w:t>97</w:t>
      </w:r>
      <w:r w:rsidR="002E30E2">
        <w:rPr>
          <w:b/>
        </w:rPr>
        <w:t>.</w:t>
      </w:r>
      <w:r w:rsidR="00BA0113">
        <w:rPr>
          <w:b/>
        </w:rPr>
        <w:t>8</w:t>
      </w:r>
      <w:r w:rsidR="00392E84">
        <w:rPr>
          <w:b/>
        </w:rPr>
        <w:t>3</w:t>
      </w:r>
    </w:p>
    <w:p w14:paraId="54755748" w14:textId="77777777" w:rsidR="00313A4D" w:rsidRDefault="00313A4D" w:rsidP="00313A4D">
      <w:pPr>
        <w:rPr>
          <w:b/>
        </w:rPr>
      </w:pPr>
    </w:p>
    <w:p w14:paraId="34A24524" w14:textId="77777777" w:rsidR="00313A4D" w:rsidRDefault="00313A4D" w:rsidP="00313A4D">
      <w:pPr>
        <w:rPr>
          <w:b/>
        </w:rPr>
      </w:pPr>
    </w:p>
    <w:p w14:paraId="504343B4" w14:textId="77777777" w:rsidR="00313A4D" w:rsidRDefault="00313A4D" w:rsidP="00313A4D">
      <w:pPr>
        <w:rPr>
          <w:b/>
        </w:rPr>
      </w:pPr>
    </w:p>
    <w:sectPr w:rsidR="00313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3339"/>
    <w:rsid w:val="00073FBC"/>
    <w:rsid w:val="000E2FAA"/>
    <w:rsid w:val="001D0B12"/>
    <w:rsid w:val="00205F2C"/>
    <w:rsid w:val="00252BBF"/>
    <w:rsid w:val="002955B3"/>
    <w:rsid w:val="002E30E2"/>
    <w:rsid w:val="00313A4D"/>
    <w:rsid w:val="00344284"/>
    <w:rsid w:val="00350CAE"/>
    <w:rsid w:val="00392E84"/>
    <w:rsid w:val="003B4F12"/>
    <w:rsid w:val="003F1217"/>
    <w:rsid w:val="004471AB"/>
    <w:rsid w:val="00456749"/>
    <w:rsid w:val="00480889"/>
    <w:rsid w:val="00584AF3"/>
    <w:rsid w:val="005B6F01"/>
    <w:rsid w:val="005F5C6B"/>
    <w:rsid w:val="00600C5B"/>
    <w:rsid w:val="00797072"/>
    <w:rsid w:val="007D28F2"/>
    <w:rsid w:val="0084478D"/>
    <w:rsid w:val="00866D35"/>
    <w:rsid w:val="008A4BB2"/>
    <w:rsid w:val="008E133C"/>
    <w:rsid w:val="00966A1D"/>
    <w:rsid w:val="00966AC7"/>
    <w:rsid w:val="009C18D1"/>
    <w:rsid w:val="00A0228F"/>
    <w:rsid w:val="00A21061"/>
    <w:rsid w:val="00A21534"/>
    <w:rsid w:val="00B01C1C"/>
    <w:rsid w:val="00B33C63"/>
    <w:rsid w:val="00B5179C"/>
    <w:rsid w:val="00B731C2"/>
    <w:rsid w:val="00B967BA"/>
    <w:rsid w:val="00BA0113"/>
    <w:rsid w:val="00C1517A"/>
    <w:rsid w:val="00C3041D"/>
    <w:rsid w:val="00C320E4"/>
    <w:rsid w:val="00C47961"/>
    <w:rsid w:val="00D05226"/>
    <w:rsid w:val="00D82200"/>
    <w:rsid w:val="00EC06C5"/>
    <w:rsid w:val="00EF1B2B"/>
    <w:rsid w:val="00EF5E12"/>
    <w:rsid w:val="00F034D0"/>
    <w:rsid w:val="00F8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5F36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9D80-E024-4E4C-979E-E98C9030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15</cp:revision>
  <cp:lastPrinted>2020-06-03T19:42:00Z</cp:lastPrinted>
  <dcterms:created xsi:type="dcterms:W3CDTF">2020-04-02T13:37:00Z</dcterms:created>
  <dcterms:modified xsi:type="dcterms:W3CDTF">2020-06-03T19:44:00Z</dcterms:modified>
</cp:coreProperties>
</file>