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35EEA45E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2267B7">
        <w:rPr>
          <w:b/>
          <w:bCs/>
          <w:u w:val="single"/>
        </w:rPr>
        <w:t xml:space="preserve"> – A</w:t>
      </w:r>
      <w:r w:rsidR="00865F47" w:rsidRPr="008E6A5A">
        <w:rPr>
          <w:b/>
          <w:bCs/>
          <w:u w:val="single"/>
        </w:rPr>
        <w:t>nswer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1668EDA8" w:rsidR="00B04CBA" w:rsidRDefault="00525C55" w:rsidP="00B9480A">
      <w:pPr>
        <w:pStyle w:val="NoSpacing"/>
        <w:tabs>
          <w:tab w:val="left" w:pos="2835"/>
        </w:tabs>
      </w:pPr>
      <w:r>
        <w:t>Name</w:t>
      </w:r>
      <w:r>
        <w:tab/>
      </w:r>
      <w:r w:rsidR="008051E1">
        <w:t>JASON HONEYGHAN</w:t>
      </w:r>
      <w:r w:rsidR="00727064">
        <w:t xml:space="preserve"> (</w:t>
      </w:r>
      <w:r w:rsidR="00727064" w:rsidRPr="00762B68">
        <w:rPr>
          <w:i/>
          <w:iCs/>
        </w:rPr>
        <w:t>D</w:t>
      </w:r>
      <w:r w:rsidR="008051E1">
        <w:rPr>
          <w:i/>
          <w:iCs/>
        </w:rPr>
        <w:t>IS before NPD</w:t>
      </w:r>
      <w:r w:rsidR="004C6699">
        <w:rPr>
          <w:i/>
          <w:iCs/>
        </w:rPr>
        <w:t xml:space="preserve"> </w:t>
      </w:r>
      <w:r w:rsidR="009773F8">
        <w:rPr>
          <w:i/>
          <w:iCs/>
        </w:rPr>
        <w:t xml:space="preserve">– </w:t>
      </w:r>
      <w:r w:rsidR="004C6699">
        <w:rPr>
          <w:i/>
          <w:iCs/>
        </w:rPr>
        <w:t>with augmented benefits</w:t>
      </w:r>
      <w:r w:rsidR="009773F8">
        <w:t>)</w:t>
      </w:r>
    </w:p>
    <w:p w14:paraId="00AA9B96" w14:textId="4AE70AF7" w:rsidR="004E38A1" w:rsidRDefault="00525C55" w:rsidP="00B9480A">
      <w:pPr>
        <w:pStyle w:val="NoSpacing"/>
        <w:tabs>
          <w:tab w:val="left" w:pos="2835"/>
        </w:tabs>
      </w:pPr>
      <w:r>
        <w:t>DOD</w:t>
      </w:r>
      <w:r>
        <w:tab/>
      </w:r>
      <w:r w:rsidR="0029659A">
        <w:t>1</w:t>
      </w:r>
      <w:r w:rsidR="001E5A50">
        <w:t>2</w:t>
      </w:r>
      <w:r w:rsidR="00FD00BC">
        <w:t>/09/20</w:t>
      </w:r>
      <w:r w:rsidR="00D41C10">
        <w:t>2</w:t>
      </w:r>
      <w:r w:rsidR="0029659A">
        <w:t>4</w:t>
      </w:r>
    </w:p>
    <w:p w14:paraId="775F8E09" w14:textId="2C00C491" w:rsidR="00495EFA" w:rsidRDefault="00525C55" w:rsidP="00B9480A">
      <w:pPr>
        <w:pStyle w:val="NoSpacing"/>
        <w:tabs>
          <w:tab w:val="left" w:pos="2835"/>
        </w:tabs>
      </w:pPr>
      <w:r>
        <w:t>DOB</w:t>
      </w:r>
      <w:r>
        <w:tab/>
      </w:r>
      <w:r w:rsidR="0029659A">
        <w:t>1</w:t>
      </w:r>
      <w:r w:rsidR="001E5A50">
        <w:t>2</w:t>
      </w:r>
      <w:r w:rsidR="00FD00BC">
        <w:t>/</w:t>
      </w:r>
      <w:r w:rsidR="001E5A50">
        <w:t>11</w:t>
      </w:r>
      <w:r w:rsidR="00FD00BC">
        <w:t>/19</w:t>
      </w:r>
      <w:r w:rsidR="001E5A50">
        <w:t>64</w:t>
      </w:r>
      <w:r>
        <w:tab/>
      </w:r>
      <w:r>
        <w:tab/>
      </w:r>
    </w:p>
    <w:p w14:paraId="046B8769" w14:textId="558F621A" w:rsidR="005800C7" w:rsidRDefault="00525C55" w:rsidP="00B9480A">
      <w:pPr>
        <w:pStyle w:val="NoSpacing"/>
        <w:tabs>
          <w:tab w:val="left" w:pos="2835"/>
        </w:tabs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112E5C">
        <w:t>= SPA</w:t>
      </w:r>
      <w:r w:rsidR="00340BEB">
        <w:t xml:space="preserve"> (</w:t>
      </w:r>
      <w:r w:rsidR="00340BEB" w:rsidRPr="00340BEB">
        <w:rPr>
          <w:i/>
          <w:iCs/>
        </w:rPr>
        <w:t>not relevant for answer</w:t>
      </w:r>
      <w:r w:rsidR="00340BEB">
        <w:t>)</w:t>
      </w:r>
      <w:r>
        <w:tab/>
      </w:r>
    </w:p>
    <w:p w14:paraId="3ADF93B6" w14:textId="1F247B00" w:rsidR="00615369" w:rsidRDefault="00525C55" w:rsidP="00B9480A">
      <w:pPr>
        <w:pStyle w:val="NoSpacing"/>
        <w:tabs>
          <w:tab w:val="left" w:pos="2835"/>
        </w:tabs>
      </w:pPr>
      <w:r>
        <w:t>TR</w:t>
      </w:r>
      <w:r w:rsidR="00107672">
        <w:t>D</w:t>
      </w:r>
      <w:r>
        <w:tab/>
      </w:r>
      <w:r w:rsidR="00865F47">
        <w:t>N/A</w:t>
      </w:r>
    </w:p>
    <w:p w14:paraId="5C9A86C8" w14:textId="0BA8EDAC" w:rsidR="00670F33" w:rsidRDefault="00670F33" w:rsidP="00B9480A">
      <w:pPr>
        <w:pStyle w:val="NoSpacing"/>
        <w:tabs>
          <w:tab w:val="left" w:pos="2835"/>
        </w:tabs>
      </w:pPr>
      <w:r>
        <w:t>-----</w:t>
      </w:r>
    </w:p>
    <w:p w14:paraId="497EEFB5" w14:textId="0EB1F898" w:rsidR="00C31670" w:rsidRDefault="00615369" w:rsidP="00B9480A">
      <w:pPr>
        <w:pStyle w:val="NoSpacing"/>
        <w:tabs>
          <w:tab w:val="left" w:pos="2835"/>
        </w:tabs>
      </w:pPr>
      <w:r>
        <w:t>Contributions (member)</w:t>
      </w:r>
      <w:r>
        <w:tab/>
        <w:t>£</w:t>
      </w:r>
      <w:r w:rsidR="00A7640B">
        <w:t>52</w:t>
      </w:r>
      <w:r w:rsidR="00C31670">
        <w:t>,</w:t>
      </w:r>
      <w:r w:rsidR="00A7640B">
        <w:t>400</w:t>
      </w:r>
      <w:r w:rsidR="00C31670">
        <w:t>.8</w:t>
      </w:r>
      <w:r w:rsidR="00A7640B">
        <w:t>0</w:t>
      </w:r>
    </w:p>
    <w:p w14:paraId="7DE0D6E7" w14:textId="77777777" w:rsidR="002748B2" w:rsidRDefault="00C31670" w:rsidP="00B9480A">
      <w:pPr>
        <w:pStyle w:val="NoSpacing"/>
        <w:tabs>
          <w:tab w:val="left" w:pos="2835"/>
        </w:tabs>
      </w:pPr>
      <w:r>
        <w:t>Contributions (employer)</w:t>
      </w:r>
      <w:r>
        <w:tab/>
        <w:t>£</w:t>
      </w:r>
      <w:r w:rsidR="00A7640B">
        <w:t>83</w:t>
      </w:r>
      <w:r>
        <w:t>,</w:t>
      </w:r>
      <w:r w:rsidR="00A7640B">
        <w:t>841</w:t>
      </w:r>
      <w:r>
        <w:t>.</w:t>
      </w:r>
      <w:r w:rsidR="00A7640B">
        <w:t>28</w:t>
      </w:r>
    </w:p>
    <w:p w14:paraId="6226BD3B" w14:textId="72591BC6" w:rsidR="00670F33" w:rsidRDefault="00670F33" w:rsidP="00B9480A">
      <w:pPr>
        <w:pStyle w:val="NoSpacing"/>
        <w:tabs>
          <w:tab w:val="left" w:pos="2835"/>
        </w:tabs>
      </w:pPr>
      <w:r>
        <w:t>-----</w:t>
      </w:r>
    </w:p>
    <w:p w14:paraId="1C6C97FE" w14:textId="366C8F00" w:rsidR="00DF5391" w:rsidRDefault="00DF5391" w:rsidP="00DF5391">
      <w:pPr>
        <w:pStyle w:val="NoSpacing"/>
        <w:tabs>
          <w:tab w:val="left" w:pos="2835"/>
        </w:tabs>
      </w:pPr>
      <w:r>
        <w:t>Units (member)</w:t>
      </w:r>
      <w:r>
        <w:tab/>
        <w:t>1</w:t>
      </w:r>
      <w:r w:rsidR="009A71D2">
        <w:t>4</w:t>
      </w:r>
      <w:r>
        <w:t>,</w:t>
      </w:r>
      <w:r w:rsidR="009A71D2">
        <w:t>456</w:t>
      </w:r>
      <w:r>
        <w:t>.</w:t>
      </w:r>
      <w:r w:rsidR="009A71D2">
        <w:t>2221</w:t>
      </w:r>
      <w:r>
        <w:t xml:space="preserve"> </w:t>
      </w:r>
      <w:r>
        <w:tab/>
        <w:t>(</w:t>
      </w:r>
      <w:r w:rsidRPr="00032CC3">
        <w:rPr>
          <w:i/>
          <w:iCs/>
        </w:rPr>
        <w:t>Global Equity</w:t>
      </w:r>
      <w:r>
        <w:t>)</w:t>
      </w:r>
    </w:p>
    <w:p w14:paraId="0D0FB814" w14:textId="15D13F58" w:rsidR="00DF5391" w:rsidRDefault="00DF5391" w:rsidP="00DF5391">
      <w:pPr>
        <w:pStyle w:val="NoSpacing"/>
        <w:tabs>
          <w:tab w:val="left" w:pos="2835"/>
        </w:tabs>
      </w:pPr>
      <w:r>
        <w:t>Units (member)</w:t>
      </w:r>
      <w:r>
        <w:tab/>
      </w:r>
      <w:r w:rsidR="009A71D2">
        <w:t>2</w:t>
      </w:r>
      <w:r>
        <w:t>,</w:t>
      </w:r>
      <w:r w:rsidR="009A71D2">
        <w:t>100</w:t>
      </w:r>
      <w:r>
        <w:t>.</w:t>
      </w:r>
      <w:r w:rsidR="009A71D2">
        <w:t>5682</w:t>
      </w:r>
      <w:r>
        <w:t xml:space="preserve"> </w:t>
      </w:r>
      <w:r>
        <w:tab/>
        <w:t>(</w:t>
      </w:r>
      <w:r w:rsidR="009A71D2">
        <w:rPr>
          <w:i/>
          <w:iCs/>
        </w:rPr>
        <w:t>Balanced</w:t>
      </w:r>
      <w:r>
        <w:t xml:space="preserve">) </w:t>
      </w:r>
    </w:p>
    <w:p w14:paraId="2F1591B6" w14:textId="06CF0AEE" w:rsidR="00DF5391" w:rsidRDefault="00DF5391" w:rsidP="00DF5391">
      <w:pPr>
        <w:pStyle w:val="NoSpacing"/>
        <w:tabs>
          <w:tab w:val="left" w:pos="2835"/>
        </w:tabs>
      </w:pPr>
      <w:r>
        <w:t>Units (member)</w:t>
      </w:r>
      <w:r>
        <w:tab/>
      </w:r>
      <w:r w:rsidR="009A71D2">
        <w:t>1</w:t>
      </w:r>
      <w:r>
        <w:t>,</w:t>
      </w:r>
      <w:r w:rsidR="009A71D2">
        <w:t>423</w:t>
      </w:r>
      <w:r>
        <w:t>.</w:t>
      </w:r>
      <w:r w:rsidR="009A71D2">
        <w:t>7764</w:t>
      </w:r>
      <w:r>
        <w:tab/>
        <w:t>(</w:t>
      </w:r>
      <w:r w:rsidRPr="00032CC3">
        <w:rPr>
          <w:i/>
          <w:iCs/>
        </w:rPr>
        <w:t>C</w:t>
      </w:r>
      <w:r w:rsidR="009A71D2">
        <w:rPr>
          <w:i/>
          <w:iCs/>
        </w:rPr>
        <w:t>orporate Bond</w:t>
      </w:r>
      <w:r>
        <w:t>)</w:t>
      </w:r>
    </w:p>
    <w:p w14:paraId="6983C0AA" w14:textId="47B7E2CB" w:rsidR="00DF5391" w:rsidRDefault="00DF5391" w:rsidP="00DF5391">
      <w:pPr>
        <w:pStyle w:val="NoSpacing"/>
        <w:tabs>
          <w:tab w:val="left" w:pos="2835"/>
        </w:tabs>
      </w:pPr>
      <w:r>
        <w:t>Units (employer)</w:t>
      </w:r>
      <w:r>
        <w:tab/>
        <w:t>2</w:t>
      </w:r>
      <w:r w:rsidR="001D254F">
        <w:t>3</w:t>
      </w:r>
      <w:r>
        <w:t>,1</w:t>
      </w:r>
      <w:r w:rsidR="001D254F">
        <w:t>29</w:t>
      </w:r>
      <w:r>
        <w:t>.</w:t>
      </w:r>
      <w:r w:rsidR="001D254F">
        <w:t>9554</w:t>
      </w:r>
      <w:r>
        <w:t xml:space="preserve"> </w:t>
      </w:r>
      <w:r>
        <w:tab/>
        <w:t>(</w:t>
      </w:r>
      <w:r w:rsidRPr="00032CC3">
        <w:rPr>
          <w:i/>
          <w:iCs/>
        </w:rPr>
        <w:t>Global Equity</w:t>
      </w:r>
      <w:r>
        <w:t>)</w:t>
      </w:r>
    </w:p>
    <w:p w14:paraId="7E8339E2" w14:textId="53A986F9" w:rsidR="00DF5391" w:rsidRDefault="00DF5391" w:rsidP="00DF5391">
      <w:pPr>
        <w:pStyle w:val="NoSpacing"/>
        <w:tabs>
          <w:tab w:val="left" w:pos="2835"/>
        </w:tabs>
      </w:pPr>
      <w:r>
        <w:t>Units (employer)</w:t>
      </w:r>
      <w:r>
        <w:tab/>
      </w:r>
      <w:r w:rsidR="001D254F">
        <w:t>3</w:t>
      </w:r>
      <w:r>
        <w:t>,</w:t>
      </w:r>
      <w:r w:rsidR="001D254F">
        <w:t>3</w:t>
      </w:r>
      <w:r w:rsidR="00D57F29">
        <w:t>60</w:t>
      </w:r>
      <w:r>
        <w:t>.</w:t>
      </w:r>
      <w:r w:rsidR="00D57F29">
        <w:t>9091</w:t>
      </w:r>
      <w:r>
        <w:t xml:space="preserve"> </w:t>
      </w:r>
      <w:r>
        <w:tab/>
        <w:t>(</w:t>
      </w:r>
      <w:r w:rsidRPr="00032CC3">
        <w:rPr>
          <w:i/>
          <w:iCs/>
        </w:rPr>
        <w:t>B</w:t>
      </w:r>
      <w:r w:rsidR="001D254F">
        <w:rPr>
          <w:i/>
          <w:iCs/>
        </w:rPr>
        <w:t>alanced</w:t>
      </w:r>
      <w:r>
        <w:t xml:space="preserve">) </w:t>
      </w:r>
    </w:p>
    <w:p w14:paraId="0B50842C" w14:textId="539A2165" w:rsidR="00DF5391" w:rsidRDefault="00DF5391" w:rsidP="00DF5391">
      <w:pPr>
        <w:pStyle w:val="NoSpacing"/>
        <w:tabs>
          <w:tab w:val="left" w:pos="2835"/>
        </w:tabs>
      </w:pPr>
      <w:r>
        <w:t>Units (employer)</w:t>
      </w:r>
      <w:r>
        <w:tab/>
      </w:r>
      <w:r w:rsidR="00D57F29">
        <w:t>2</w:t>
      </w:r>
      <w:r>
        <w:t>,</w:t>
      </w:r>
      <w:r w:rsidR="00D57F29">
        <w:t>278</w:t>
      </w:r>
      <w:r>
        <w:t>.0</w:t>
      </w:r>
      <w:r w:rsidR="00D57F29">
        <w:t>422</w:t>
      </w:r>
      <w:r>
        <w:tab/>
        <w:t>(</w:t>
      </w:r>
      <w:r w:rsidRPr="00032CC3">
        <w:rPr>
          <w:i/>
          <w:iCs/>
        </w:rPr>
        <w:t>C</w:t>
      </w:r>
      <w:r w:rsidR="001D254F">
        <w:rPr>
          <w:i/>
          <w:iCs/>
        </w:rPr>
        <w:t>orporate Bond</w:t>
      </w:r>
      <w:r>
        <w:t>)</w:t>
      </w:r>
    </w:p>
    <w:p w14:paraId="1E7E1D13" w14:textId="0ABA825E" w:rsidR="00DF5391" w:rsidRDefault="00DF5391" w:rsidP="00B9480A">
      <w:pPr>
        <w:pStyle w:val="NoSpacing"/>
        <w:tabs>
          <w:tab w:val="left" w:pos="2835"/>
        </w:tabs>
      </w:pPr>
      <w:r>
        <w:t>-----</w:t>
      </w:r>
    </w:p>
    <w:p w14:paraId="209C1394" w14:textId="2AEB4335" w:rsidR="002748B2" w:rsidRDefault="002748B2" w:rsidP="00B9480A">
      <w:pPr>
        <w:pStyle w:val="NoSpacing"/>
        <w:tabs>
          <w:tab w:val="left" w:pos="2835"/>
        </w:tabs>
      </w:pPr>
      <w:r>
        <w:t>Annual salary</w:t>
      </w:r>
      <w:r>
        <w:tab/>
        <w:t>£66,150.00</w:t>
      </w:r>
    </w:p>
    <w:p w14:paraId="281342CF" w14:textId="7A2EECCD" w:rsidR="00C24694" w:rsidRDefault="002748B2" w:rsidP="00B9480A">
      <w:pPr>
        <w:pStyle w:val="NoSpacing"/>
        <w:tabs>
          <w:tab w:val="left" w:pos="2835"/>
        </w:tabs>
      </w:pPr>
      <w:r>
        <w:t xml:space="preserve">Life </w:t>
      </w:r>
      <w:r w:rsidR="009E13BB">
        <w:t>a</w:t>
      </w:r>
      <w:r>
        <w:t>ssurance (enhanced)</w:t>
      </w:r>
      <w:r>
        <w:tab/>
        <w:t>6.0 (multiple)</w:t>
      </w:r>
    </w:p>
    <w:p w14:paraId="499B58F1" w14:textId="307D4138" w:rsidR="00525C55" w:rsidRDefault="000B36D5" w:rsidP="00B9480A">
      <w:pPr>
        <w:pStyle w:val="NoSpacing"/>
        <w:tabs>
          <w:tab w:val="left" w:pos="2835"/>
        </w:tabs>
      </w:pPr>
      <w:r>
        <w:t xml:space="preserve">Remaining </w:t>
      </w:r>
      <w:r w:rsidR="00340DC8">
        <w:t>‘</w:t>
      </w:r>
      <w:r>
        <w:t>LS&amp;DBA</w:t>
      </w:r>
      <w:r w:rsidR="00340DC8">
        <w:t>’</w:t>
      </w:r>
      <w:r>
        <w:tab/>
        <w:t>£1,073,100.00</w:t>
      </w:r>
      <w:r w:rsidR="00525C55">
        <w:tab/>
      </w:r>
      <w:r w:rsidR="00525C55">
        <w:tab/>
      </w:r>
      <w:r w:rsidR="00525C55">
        <w:tab/>
      </w:r>
    </w:p>
    <w:p w14:paraId="67C3A303" w14:textId="6C3CCC70" w:rsidR="00B61622" w:rsidRDefault="00B61622" w:rsidP="00525C55">
      <w:pPr>
        <w:pStyle w:val="NoSpacing"/>
      </w:pPr>
      <w:r>
        <w:t>-----</w:t>
      </w:r>
    </w:p>
    <w:p w14:paraId="62ADCA70" w14:textId="77777777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0CEA1828" w:rsidR="00FD00BC" w:rsidRDefault="005F71E1" w:rsidP="000339ED">
      <w:pPr>
        <w:pStyle w:val="NoSpacing"/>
        <w:tabs>
          <w:tab w:val="left" w:pos="2835"/>
        </w:tabs>
      </w:pPr>
      <w:r>
        <w:t>Balanced</w:t>
      </w:r>
      <w:r w:rsidR="00525C55">
        <w:tab/>
        <w:t>£</w:t>
      </w:r>
      <w:r>
        <w:t>4</w:t>
      </w:r>
      <w:r w:rsidR="007A431F">
        <w:t>.</w:t>
      </w:r>
      <w:r>
        <w:t>888</w:t>
      </w:r>
    </w:p>
    <w:p w14:paraId="0B1D4D16" w14:textId="043C43C7" w:rsidR="001C6CC2" w:rsidRDefault="001C6CC2" w:rsidP="000339ED">
      <w:pPr>
        <w:pStyle w:val="NoSpacing"/>
        <w:tabs>
          <w:tab w:val="left" w:pos="2835"/>
        </w:tabs>
      </w:pPr>
      <w:r>
        <w:t>C</w:t>
      </w:r>
      <w:r w:rsidR="005F71E1">
        <w:t>orporate Bond</w:t>
      </w:r>
      <w:r>
        <w:tab/>
        <w:t>£</w:t>
      </w:r>
      <w:r w:rsidR="005F71E1">
        <w:t>2</w:t>
      </w:r>
      <w:r>
        <w:t>.</w:t>
      </w:r>
      <w:r w:rsidR="005F71E1">
        <w:t>732</w:t>
      </w:r>
    </w:p>
    <w:p w14:paraId="2AEA9167" w14:textId="447D032E" w:rsidR="00525C55" w:rsidRDefault="00B61622" w:rsidP="00525C55">
      <w:pPr>
        <w:pStyle w:val="NoSpacing"/>
      </w:pPr>
      <w:r>
        <w:t>-----</w:t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12CFC151" w14:textId="77777777" w:rsidR="001754FE" w:rsidRDefault="001754FE" w:rsidP="00762B68">
      <w:pPr>
        <w:spacing w:after="0"/>
        <w:rPr>
          <w:b/>
          <w:u w:val="single"/>
        </w:rPr>
      </w:pPr>
    </w:p>
    <w:p w14:paraId="348BDDBD" w14:textId="154789BF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2A7E7F1C" w:rsidR="0015035E" w:rsidRDefault="00801974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C07DFD">
        <w:t>1</w:t>
      </w:r>
      <w:r w:rsidR="00C1177E">
        <w:t>4</w:t>
      </w:r>
      <w:r w:rsidR="00C32B37">
        <w:t>,</w:t>
      </w:r>
      <w:r w:rsidR="00071420">
        <w:t>456.2221</w:t>
      </w:r>
      <w:r w:rsidR="005D035E">
        <w:tab/>
      </w:r>
      <w:r>
        <w:t>x</w:t>
      </w:r>
      <w:r>
        <w:tab/>
      </w:r>
      <w:r w:rsidR="009040AC">
        <w:t>£</w:t>
      </w:r>
      <w:r w:rsidR="00C07DFD">
        <w:t>3.822</w:t>
      </w:r>
      <w:r>
        <w:tab/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4F5CBD">
        <w:rPr>
          <w:rFonts w:ascii="Calibri" w:hAnsi="Calibri" w:cs="Calibri"/>
          <w:color w:val="000000"/>
        </w:rPr>
        <w:t>5</w:t>
      </w:r>
      <w:r w:rsidR="007B45C8">
        <w:rPr>
          <w:rFonts w:ascii="Calibri" w:hAnsi="Calibri" w:cs="Calibri"/>
          <w:color w:val="000000"/>
        </w:rPr>
        <w:t>5</w:t>
      </w:r>
      <w:r w:rsidR="001B480B">
        <w:rPr>
          <w:rFonts w:ascii="Calibri" w:hAnsi="Calibri" w:cs="Calibri"/>
          <w:color w:val="000000"/>
        </w:rPr>
        <w:t>,</w:t>
      </w:r>
      <w:r w:rsidR="007B45C8">
        <w:rPr>
          <w:rFonts w:ascii="Calibri" w:hAnsi="Calibri" w:cs="Calibri"/>
          <w:color w:val="000000"/>
        </w:rPr>
        <w:t>251</w:t>
      </w:r>
      <w:r w:rsidR="001B480B">
        <w:rPr>
          <w:rFonts w:ascii="Calibri" w:hAnsi="Calibri" w:cs="Calibri"/>
          <w:color w:val="000000"/>
        </w:rPr>
        <w:t>.</w:t>
      </w:r>
      <w:r w:rsidR="007B45C8">
        <w:rPr>
          <w:rFonts w:ascii="Calibri" w:hAnsi="Calibri" w:cs="Calibri"/>
          <w:color w:val="000000"/>
        </w:rPr>
        <w:t>68</w:t>
      </w:r>
    </w:p>
    <w:p w14:paraId="18ACF261" w14:textId="17E789FB" w:rsidR="009040AC" w:rsidRDefault="00F22F38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Balanced</w:t>
      </w:r>
      <w:r w:rsidR="009040AC">
        <w:rPr>
          <w:rFonts w:ascii="Calibri" w:hAnsi="Calibri" w:cs="Calibri"/>
          <w:color w:val="000000"/>
        </w:rPr>
        <w:tab/>
      </w:r>
      <w:r w:rsidR="00071420">
        <w:rPr>
          <w:rFonts w:ascii="Calibri" w:hAnsi="Calibri" w:cs="Calibri"/>
          <w:color w:val="000000"/>
        </w:rPr>
        <w:t>2</w:t>
      </w:r>
      <w:r w:rsidR="00252FBF">
        <w:rPr>
          <w:rFonts w:ascii="Calibri" w:hAnsi="Calibri" w:cs="Calibri"/>
          <w:color w:val="000000"/>
        </w:rPr>
        <w:t>,</w:t>
      </w:r>
      <w:r w:rsidR="00071420">
        <w:rPr>
          <w:rFonts w:ascii="Calibri" w:hAnsi="Calibri" w:cs="Calibri"/>
          <w:color w:val="000000"/>
        </w:rPr>
        <w:t>100</w:t>
      </w:r>
      <w:r w:rsidR="00252FBF">
        <w:rPr>
          <w:rFonts w:ascii="Calibri" w:hAnsi="Calibri" w:cs="Calibri"/>
          <w:color w:val="000000"/>
        </w:rPr>
        <w:t>.</w:t>
      </w:r>
      <w:r w:rsidR="00071420">
        <w:rPr>
          <w:rFonts w:ascii="Calibri" w:hAnsi="Calibri" w:cs="Calibri"/>
          <w:color w:val="000000"/>
        </w:rPr>
        <w:t>5682</w:t>
      </w:r>
      <w:r w:rsidR="00252FBF">
        <w:rPr>
          <w:rFonts w:ascii="Calibri" w:hAnsi="Calibri" w:cs="Calibri"/>
          <w:color w:val="000000"/>
        </w:rPr>
        <w:tab/>
        <w:t>x</w:t>
      </w:r>
      <w:r w:rsidR="00252FBF">
        <w:rPr>
          <w:rFonts w:ascii="Calibri" w:hAnsi="Calibri" w:cs="Calibri"/>
          <w:color w:val="000000"/>
        </w:rPr>
        <w:tab/>
        <w:t>£</w:t>
      </w:r>
      <w:r w:rsidR="00071420">
        <w:rPr>
          <w:rFonts w:ascii="Calibri" w:hAnsi="Calibri" w:cs="Calibri"/>
          <w:color w:val="000000"/>
        </w:rPr>
        <w:t>4</w:t>
      </w:r>
      <w:r w:rsidR="00252FBF">
        <w:rPr>
          <w:rFonts w:ascii="Calibri" w:hAnsi="Calibri" w:cs="Calibri"/>
          <w:color w:val="000000"/>
        </w:rPr>
        <w:t>.</w:t>
      </w:r>
      <w:r w:rsidR="00071420">
        <w:rPr>
          <w:rFonts w:ascii="Calibri" w:hAnsi="Calibri" w:cs="Calibri"/>
          <w:color w:val="000000"/>
        </w:rPr>
        <w:t>88</w:t>
      </w:r>
      <w:r w:rsidR="00252FBF">
        <w:rPr>
          <w:rFonts w:ascii="Calibri" w:hAnsi="Calibri" w:cs="Calibri"/>
          <w:color w:val="000000"/>
        </w:rPr>
        <w:t>8</w:t>
      </w:r>
      <w:r w:rsidR="00252FBF">
        <w:rPr>
          <w:rFonts w:ascii="Calibri" w:hAnsi="Calibri" w:cs="Calibri"/>
          <w:color w:val="000000"/>
        </w:rPr>
        <w:tab/>
        <w:t>=</w:t>
      </w:r>
      <w:r w:rsidR="00252FBF">
        <w:rPr>
          <w:rFonts w:ascii="Calibri" w:hAnsi="Calibri" w:cs="Calibri"/>
          <w:color w:val="000000"/>
        </w:rPr>
        <w:tab/>
      </w:r>
      <w:r w:rsidR="00B57F5F">
        <w:rPr>
          <w:rFonts w:ascii="Calibri" w:hAnsi="Calibri" w:cs="Calibri"/>
          <w:color w:val="000000"/>
        </w:rPr>
        <w:t>£1</w:t>
      </w:r>
      <w:r w:rsidR="00BD3152">
        <w:rPr>
          <w:rFonts w:ascii="Calibri" w:hAnsi="Calibri" w:cs="Calibri"/>
          <w:color w:val="000000"/>
        </w:rPr>
        <w:t>0</w:t>
      </w:r>
      <w:r w:rsidR="00B57F5F">
        <w:rPr>
          <w:rFonts w:ascii="Calibri" w:hAnsi="Calibri" w:cs="Calibri"/>
          <w:color w:val="000000"/>
        </w:rPr>
        <w:t>,</w:t>
      </w:r>
      <w:r w:rsidR="00BD3152">
        <w:rPr>
          <w:rFonts w:ascii="Calibri" w:hAnsi="Calibri" w:cs="Calibri"/>
          <w:color w:val="000000"/>
        </w:rPr>
        <w:t>267</w:t>
      </w:r>
      <w:r w:rsidR="00B57F5F">
        <w:rPr>
          <w:rFonts w:ascii="Calibri" w:hAnsi="Calibri" w:cs="Calibri"/>
          <w:color w:val="000000"/>
        </w:rPr>
        <w:t>.5</w:t>
      </w:r>
      <w:r w:rsidR="00BD3152">
        <w:rPr>
          <w:rFonts w:ascii="Calibri" w:hAnsi="Calibri" w:cs="Calibri"/>
          <w:color w:val="000000"/>
        </w:rPr>
        <w:t>8</w:t>
      </w:r>
    </w:p>
    <w:p w14:paraId="5074FEBF" w14:textId="51229492" w:rsidR="00B57F5F" w:rsidRDefault="00B57F5F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F22F38">
        <w:rPr>
          <w:rFonts w:ascii="Calibri" w:hAnsi="Calibri" w:cs="Calibri"/>
          <w:color w:val="000000"/>
        </w:rPr>
        <w:t>orporate Bond</w:t>
      </w:r>
      <w:r>
        <w:rPr>
          <w:rFonts w:ascii="Calibri" w:hAnsi="Calibri" w:cs="Calibri"/>
          <w:color w:val="000000"/>
        </w:rPr>
        <w:tab/>
      </w:r>
      <w:r w:rsidR="00F22F38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,</w:t>
      </w:r>
      <w:r w:rsidR="00F22F38">
        <w:rPr>
          <w:rFonts w:ascii="Calibri" w:hAnsi="Calibri" w:cs="Calibri"/>
          <w:color w:val="000000"/>
        </w:rPr>
        <w:t>423</w:t>
      </w:r>
      <w:r>
        <w:rPr>
          <w:rFonts w:ascii="Calibri" w:hAnsi="Calibri" w:cs="Calibri"/>
          <w:color w:val="000000"/>
        </w:rPr>
        <w:t>.</w:t>
      </w:r>
      <w:r w:rsidR="00F22F38">
        <w:rPr>
          <w:rFonts w:ascii="Calibri" w:hAnsi="Calibri" w:cs="Calibri"/>
          <w:color w:val="000000"/>
        </w:rPr>
        <w:t>7764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</w:t>
      </w:r>
      <w:r w:rsidR="00071420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.</w:t>
      </w:r>
      <w:r w:rsidR="00071420">
        <w:rPr>
          <w:rFonts w:ascii="Calibri" w:hAnsi="Calibri" w:cs="Calibri"/>
          <w:color w:val="000000"/>
        </w:rPr>
        <w:t>732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994EA2">
        <w:rPr>
          <w:rFonts w:ascii="Calibri" w:hAnsi="Calibri" w:cs="Calibri"/>
          <w:color w:val="000000"/>
        </w:rPr>
        <w:t>£3,</w:t>
      </w:r>
      <w:r w:rsidR="00BD3152">
        <w:rPr>
          <w:rFonts w:ascii="Calibri" w:hAnsi="Calibri" w:cs="Calibri"/>
          <w:color w:val="000000"/>
        </w:rPr>
        <w:t>889</w:t>
      </w:r>
      <w:r w:rsidR="00994EA2">
        <w:rPr>
          <w:rFonts w:ascii="Calibri" w:hAnsi="Calibri" w:cs="Calibri"/>
          <w:color w:val="000000"/>
        </w:rPr>
        <w:t>.</w:t>
      </w:r>
      <w:r w:rsidR="00BD3152">
        <w:rPr>
          <w:rFonts w:ascii="Calibri" w:hAnsi="Calibri" w:cs="Calibri"/>
          <w:color w:val="000000"/>
        </w:rPr>
        <w:t>76</w:t>
      </w:r>
    </w:p>
    <w:p w14:paraId="0DDFB8B7" w14:textId="7F2D1BC5" w:rsidR="0015035E" w:rsidRPr="0015035E" w:rsidRDefault="00B45316" w:rsidP="00B453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071ACE">
        <w:rPr>
          <w:b/>
          <w:bCs/>
        </w:rPr>
        <w:t>69</w:t>
      </w:r>
      <w:r w:rsidR="001B480B">
        <w:rPr>
          <w:b/>
          <w:bCs/>
        </w:rPr>
        <w:t>,</w:t>
      </w:r>
      <w:r w:rsidR="00071ACE">
        <w:rPr>
          <w:b/>
          <w:bCs/>
        </w:rPr>
        <w:t>409</w:t>
      </w:r>
      <w:r w:rsidR="001B480B">
        <w:rPr>
          <w:b/>
          <w:bCs/>
        </w:rPr>
        <w:t>.</w:t>
      </w:r>
      <w:r w:rsidR="00071ACE">
        <w:rPr>
          <w:b/>
          <w:bCs/>
        </w:rPr>
        <w:t>02</w:t>
      </w:r>
      <w:r w:rsidR="001B480B">
        <w:rPr>
          <w:b/>
          <w:bCs/>
        </w:rPr>
        <w:t xml:space="preserve">      </w:t>
      </w:r>
    </w:p>
    <w:p w14:paraId="4C7A6CAD" w14:textId="691A632D" w:rsidR="008B1016" w:rsidRDefault="008B1016" w:rsidP="008B1016">
      <w:pPr>
        <w:pStyle w:val="NoSpacing"/>
        <w:tabs>
          <w:tab w:val="left" w:pos="7371"/>
        </w:tabs>
        <w:rPr>
          <w:b/>
        </w:rPr>
      </w:pPr>
      <w:bookmarkStart w:id="0" w:name="_Hlk150332070"/>
      <w:r>
        <w:rPr>
          <w:b/>
        </w:rPr>
        <w:t xml:space="preserve">Employer </w:t>
      </w:r>
    </w:p>
    <w:p w14:paraId="0FA80098" w14:textId="1B0D6D03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  <w:t>2</w:t>
      </w:r>
      <w:r w:rsidR="003E2DF3">
        <w:t>3</w:t>
      </w:r>
      <w:r>
        <w:t>,1</w:t>
      </w:r>
      <w:r w:rsidR="007B13F1">
        <w:t>29</w:t>
      </w:r>
      <w:r>
        <w:t>.</w:t>
      </w:r>
      <w:r w:rsidR="007B13F1">
        <w:t>9554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4474F8">
        <w:rPr>
          <w:rFonts w:ascii="Calibri" w:hAnsi="Calibri" w:cs="Calibri"/>
          <w:color w:val="000000"/>
        </w:rPr>
        <w:t>88</w:t>
      </w:r>
      <w:r>
        <w:rPr>
          <w:rFonts w:ascii="Calibri" w:hAnsi="Calibri" w:cs="Calibri"/>
          <w:color w:val="000000"/>
        </w:rPr>
        <w:t>,</w:t>
      </w:r>
      <w:r w:rsidR="004474F8">
        <w:rPr>
          <w:rFonts w:ascii="Calibri" w:hAnsi="Calibri" w:cs="Calibri"/>
          <w:color w:val="000000"/>
        </w:rPr>
        <w:t>402</w:t>
      </w:r>
      <w:r w:rsidR="00195284">
        <w:rPr>
          <w:rFonts w:ascii="Calibri" w:hAnsi="Calibri" w:cs="Calibri"/>
          <w:color w:val="000000"/>
        </w:rPr>
        <w:t>.</w:t>
      </w:r>
      <w:r w:rsidR="004474F8">
        <w:rPr>
          <w:rFonts w:ascii="Calibri" w:hAnsi="Calibri" w:cs="Calibri"/>
          <w:color w:val="000000"/>
        </w:rPr>
        <w:t>69</w:t>
      </w:r>
    </w:p>
    <w:bookmarkEnd w:id="0"/>
    <w:p w14:paraId="3B2B6F3B" w14:textId="38BC9AA1" w:rsidR="008B1016" w:rsidRDefault="003E2DF3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Balanced</w:t>
      </w:r>
      <w:r w:rsidR="008B1016">
        <w:rPr>
          <w:rFonts w:ascii="Calibri" w:hAnsi="Calibri" w:cs="Calibri"/>
          <w:color w:val="000000"/>
        </w:rPr>
        <w:tab/>
      </w:r>
      <w:r w:rsidR="007B13F1">
        <w:rPr>
          <w:rFonts w:ascii="Calibri" w:hAnsi="Calibri" w:cs="Calibri"/>
          <w:color w:val="000000"/>
        </w:rPr>
        <w:t>3</w:t>
      </w:r>
      <w:r w:rsidR="008B1016">
        <w:rPr>
          <w:rFonts w:ascii="Calibri" w:hAnsi="Calibri" w:cs="Calibri"/>
          <w:color w:val="000000"/>
        </w:rPr>
        <w:t>,</w:t>
      </w:r>
      <w:r w:rsidR="007B13F1">
        <w:rPr>
          <w:rFonts w:ascii="Calibri" w:hAnsi="Calibri" w:cs="Calibri"/>
          <w:color w:val="000000"/>
        </w:rPr>
        <w:t>360</w:t>
      </w:r>
      <w:r w:rsidR="00243F15">
        <w:rPr>
          <w:rFonts w:ascii="Calibri" w:hAnsi="Calibri" w:cs="Calibri"/>
          <w:color w:val="000000"/>
        </w:rPr>
        <w:t>.</w:t>
      </w:r>
      <w:r w:rsidR="007B13F1">
        <w:rPr>
          <w:rFonts w:ascii="Calibri" w:hAnsi="Calibri" w:cs="Calibri"/>
          <w:color w:val="000000"/>
        </w:rPr>
        <w:t>9091</w:t>
      </w:r>
      <w:r w:rsidR="008B1016">
        <w:rPr>
          <w:rFonts w:ascii="Calibri" w:hAnsi="Calibri" w:cs="Calibri"/>
          <w:color w:val="000000"/>
        </w:rPr>
        <w:tab/>
        <w:t>x</w:t>
      </w:r>
      <w:r w:rsidR="008B1016">
        <w:rPr>
          <w:rFonts w:ascii="Calibri" w:hAnsi="Calibri" w:cs="Calibri"/>
          <w:color w:val="000000"/>
        </w:rPr>
        <w:tab/>
        <w:t>£</w:t>
      </w:r>
      <w:r w:rsidR="009D3C08">
        <w:rPr>
          <w:rFonts w:ascii="Calibri" w:hAnsi="Calibri" w:cs="Calibri"/>
          <w:color w:val="000000"/>
        </w:rPr>
        <w:t>4</w:t>
      </w:r>
      <w:r w:rsidR="008B1016">
        <w:rPr>
          <w:rFonts w:ascii="Calibri" w:hAnsi="Calibri" w:cs="Calibri"/>
          <w:color w:val="000000"/>
        </w:rPr>
        <w:t>.</w:t>
      </w:r>
      <w:r w:rsidR="009D3C08">
        <w:rPr>
          <w:rFonts w:ascii="Calibri" w:hAnsi="Calibri" w:cs="Calibri"/>
          <w:color w:val="000000"/>
        </w:rPr>
        <w:t>88</w:t>
      </w:r>
      <w:r w:rsidR="008B1016">
        <w:rPr>
          <w:rFonts w:ascii="Calibri" w:hAnsi="Calibri" w:cs="Calibri"/>
          <w:color w:val="000000"/>
        </w:rPr>
        <w:t>8</w:t>
      </w:r>
      <w:r w:rsidR="008B1016">
        <w:rPr>
          <w:rFonts w:ascii="Calibri" w:hAnsi="Calibri" w:cs="Calibri"/>
          <w:color w:val="000000"/>
        </w:rPr>
        <w:tab/>
        <w:t>=</w:t>
      </w:r>
      <w:r w:rsidR="008B1016">
        <w:rPr>
          <w:rFonts w:ascii="Calibri" w:hAnsi="Calibri" w:cs="Calibri"/>
          <w:color w:val="000000"/>
        </w:rPr>
        <w:tab/>
        <w:t>£1</w:t>
      </w:r>
      <w:r w:rsidR="004474F8">
        <w:rPr>
          <w:rFonts w:ascii="Calibri" w:hAnsi="Calibri" w:cs="Calibri"/>
          <w:color w:val="000000"/>
        </w:rPr>
        <w:t>6</w:t>
      </w:r>
      <w:r w:rsidR="008B1016">
        <w:rPr>
          <w:rFonts w:ascii="Calibri" w:hAnsi="Calibri" w:cs="Calibri"/>
          <w:color w:val="000000"/>
        </w:rPr>
        <w:t>,</w:t>
      </w:r>
      <w:r w:rsidR="004474F8">
        <w:rPr>
          <w:rFonts w:ascii="Calibri" w:hAnsi="Calibri" w:cs="Calibri"/>
          <w:color w:val="000000"/>
        </w:rPr>
        <w:t>428</w:t>
      </w:r>
      <w:r w:rsidR="00805D54">
        <w:rPr>
          <w:rFonts w:ascii="Calibri" w:hAnsi="Calibri" w:cs="Calibri"/>
          <w:color w:val="000000"/>
        </w:rPr>
        <w:t>.</w:t>
      </w:r>
      <w:r w:rsidR="004474F8">
        <w:rPr>
          <w:rFonts w:ascii="Calibri" w:hAnsi="Calibri" w:cs="Calibri"/>
          <w:color w:val="000000"/>
        </w:rPr>
        <w:t>12</w:t>
      </w:r>
    </w:p>
    <w:p w14:paraId="0C570420" w14:textId="1AF0BC52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9D3C08">
        <w:rPr>
          <w:rFonts w:ascii="Calibri" w:hAnsi="Calibri" w:cs="Calibri"/>
          <w:color w:val="000000"/>
        </w:rPr>
        <w:t>orporate Bond</w:t>
      </w:r>
      <w:r>
        <w:rPr>
          <w:rFonts w:ascii="Calibri" w:hAnsi="Calibri" w:cs="Calibri"/>
          <w:color w:val="000000"/>
        </w:rPr>
        <w:tab/>
      </w:r>
      <w:r w:rsidR="009D3C08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,</w:t>
      </w:r>
      <w:r w:rsidR="009D3C08">
        <w:rPr>
          <w:rFonts w:ascii="Calibri" w:hAnsi="Calibri" w:cs="Calibri"/>
          <w:color w:val="000000"/>
        </w:rPr>
        <w:t>278</w:t>
      </w:r>
      <w:r>
        <w:rPr>
          <w:rFonts w:ascii="Calibri" w:hAnsi="Calibri" w:cs="Calibri"/>
          <w:color w:val="000000"/>
        </w:rPr>
        <w:t>.</w:t>
      </w:r>
      <w:r w:rsidR="009D3C08">
        <w:rPr>
          <w:rFonts w:ascii="Calibri" w:hAnsi="Calibri" w:cs="Calibri"/>
          <w:color w:val="000000"/>
        </w:rPr>
        <w:t>0422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</w:t>
      </w:r>
      <w:r w:rsidR="009D3C08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.</w:t>
      </w:r>
      <w:r w:rsidR="009D3C08">
        <w:rPr>
          <w:rFonts w:ascii="Calibri" w:hAnsi="Calibri" w:cs="Calibri"/>
          <w:color w:val="000000"/>
        </w:rPr>
        <w:t>732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5568F0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,</w:t>
      </w:r>
      <w:r w:rsidR="005568F0">
        <w:rPr>
          <w:rFonts w:ascii="Calibri" w:hAnsi="Calibri" w:cs="Calibri"/>
          <w:color w:val="000000"/>
        </w:rPr>
        <w:t>223</w:t>
      </w:r>
      <w:r>
        <w:rPr>
          <w:rFonts w:ascii="Calibri" w:hAnsi="Calibri" w:cs="Calibri"/>
          <w:color w:val="000000"/>
        </w:rPr>
        <w:t>.</w:t>
      </w:r>
      <w:r w:rsidR="005568F0">
        <w:rPr>
          <w:rFonts w:ascii="Calibri" w:hAnsi="Calibri" w:cs="Calibri"/>
          <w:color w:val="000000"/>
        </w:rPr>
        <w:t>61</w:t>
      </w:r>
    </w:p>
    <w:p w14:paraId="0146035D" w14:textId="3918A823" w:rsidR="008B1016" w:rsidRPr="0015035E" w:rsidRDefault="008B1016" w:rsidP="008B10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AD09A5">
        <w:rPr>
          <w:b/>
          <w:bCs/>
        </w:rPr>
        <w:t>11</w:t>
      </w:r>
      <w:r w:rsidR="00181CE3">
        <w:rPr>
          <w:b/>
          <w:bCs/>
        </w:rPr>
        <w:t>1</w:t>
      </w:r>
      <w:r>
        <w:rPr>
          <w:b/>
          <w:bCs/>
        </w:rPr>
        <w:t>,</w:t>
      </w:r>
      <w:r w:rsidR="00181CE3">
        <w:rPr>
          <w:b/>
          <w:bCs/>
        </w:rPr>
        <w:t>054</w:t>
      </w:r>
      <w:r>
        <w:rPr>
          <w:b/>
          <w:bCs/>
        </w:rPr>
        <w:t>.</w:t>
      </w:r>
      <w:r w:rsidR="00181CE3">
        <w:rPr>
          <w:b/>
          <w:bCs/>
        </w:rPr>
        <w:t>42</w:t>
      </w:r>
      <w:r>
        <w:rPr>
          <w:b/>
          <w:bCs/>
        </w:rPr>
        <w:t xml:space="preserve">      </w:t>
      </w:r>
    </w:p>
    <w:p w14:paraId="1A061A47" w14:textId="4A3F0B52" w:rsidR="009712F5" w:rsidRPr="007B45C8" w:rsidRDefault="00801974" w:rsidP="008F2848">
      <w:pPr>
        <w:pStyle w:val="NoSpacing"/>
        <w:tabs>
          <w:tab w:val="left" w:pos="3402"/>
          <w:tab w:val="left" w:pos="3686"/>
          <w:tab w:val="left" w:pos="5103"/>
          <w:tab w:val="left" w:pos="6521"/>
          <w:tab w:val="decimal" w:pos="8080"/>
        </w:tabs>
        <w:rPr>
          <w:b/>
          <w:bCs/>
          <w:u w:val="single"/>
        </w:rPr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181CE3">
        <w:t>69</w:t>
      </w:r>
      <w:r w:rsidR="00F63F49">
        <w:t>,</w:t>
      </w:r>
      <w:r w:rsidR="00181CE3">
        <w:t>409.02</w:t>
      </w:r>
      <w:r w:rsidR="00F63F49">
        <w:t xml:space="preserve"> + £11</w:t>
      </w:r>
      <w:r w:rsidR="00181CE3">
        <w:t>1</w:t>
      </w:r>
      <w:r w:rsidR="00F63F49">
        <w:t>,0</w:t>
      </w:r>
      <w:r w:rsidR="00181CE3">
        <w:t>54</w:t>
      </w:r>
      <w:r w:rsidR="00F63F49">
        <w:t>.</w:t>
      </w:r>
      <w:r w:rsidR="00181CE3">
        <w:t>42</w:t>
      </w:r>
      <w:r w:rsidR="00F63F49">
        <w:tab/>
      </w:r>
      <w:r w:rsidR="000F07A9">
        <w:t>=</w:t>
      </w:r>
      <w:r w:rsidR="007B45C8">
        <w:tab/>
      </w:r>
      <w:r w:rsidR="008F2848" w:rsidRPr="008F2848">
        <w:rPr>
          <w:b/>
          <w:bCs/>
          <w:u w:val="single"/>
        </w:rPr>
        <w:t>£1</w:t>
      </w:r>
      <w:r w:rsidR="008E3CD8">
        <w:rPr>
          <w:b/>
          <w:bCs/>
          <w:u w:val="single"/>
        </w:rPr>
        <w:t>80</w:t>
      </w:r>
      <w:r w:rsidR="008F2848" w:rsidRPr="008F2848">
        <w:rPr>
          <w:b/>
          <w:bCs/>
          <w:u w:val="single"/>
        </w:rPr>
        <w:t>,463.44</w:t>
      </w:r>
    </w:p>
    <w:p w14:paraId="121C3057" w14:textId="17904ED0" w:rsidR="0062480E" w:rsidRDefault="0062480E" w:rsidP="00801974">
      <w:pPr>
        <w:spacing w:after="0"/>
      </w:pPr>
    </w:p>
    <w:p w14:paraId="2CF1BEA1" w14:textId="77777777" w:rsidR="00B61622" w:rsidRDefault="00B6162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482A684" w14:textId="0AEFCF56" w:rsidR="0073060F" w:rsidRPr="00696760" w:rsidRDefault="0073060F" w:rsidP="0073060F">
      <w:pPr>
        <w:rPr>
          <w:b/>
          <w:bCs/>
          <w:u w:val="single"/>
        </w:rPr>
      </w:pPr>
      <w:r w:rsidRPr="00696760">
        <w:rPr>
          <w:b/>
          <w:bCs/>
          <w:u w:val="single"/>
        </w:rPr>
        <w:lastRenderedPageBreak/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633AE992" w14:textId="2BADF6A5" w:rsidR="0073060F" w:rsidRDefault="00832141" w:rsidP="00357DD9">
      <w:pPr>
        <w:tabs>
          <w:tab w:val="left" w:pos="3402"/>
          <w:tab w:val="left" w:pos="3686"/>
          <w:tab w:val="left" w:pos="6521"/>
          <w:tab w:val="decimal" w:pos="8080"/>
        </w:tabs>
        <w:spacing w:after="0"/>
      </w:pPr>
      <w:r>
        <w:t>Life assurance</w:t>
      </w:r>
      <w:r>
        <w:tab/>
        <w:t>=</w:t>
      </w:r>
      <w:r>
        <w:tab/>
      </w:r>
      <w:r w:rsidR="00357DD9">
        <w:t xml:space="preserve">£66,150.00 x </w:t>
      </w:r>
      <w:r w:rsidR="00357DD9" w:rsidRPr="006506D9">
        <w:rPr>
          <w:b/>
          <w:bCs/>
        </w:rPr>
        <w:t>6.0</w:t>
      </w:r>
      <w:r w:rsidR="00357DD9">
        <w:t xml:space="preserve"> (multiple)</w:t>
      </w:r>
      <w:r w:rsidR="00357DD9">
        <w:tab/>
        <w:t>=</w:t>
      </w:r>
      <w:r w:rsidR="00357DD9">
        <w:tab/>
      </w:r>
      <w:r w:rsidR="00503C40" w:rsidRPr="00503C40">
        <w:rPr>
          <w:b/>
          <w:bCs/>
          <w:u w:val="single"/>
        </w:rPr>
        <w:t>£396,900.00</w:t>
      </w:r>
    </w:p>
    <w:p w14:paraId="7D56DC4C" w14:textId="05E51F4B" w:rsidR="000958C0" w:rsidRPr="002A0890" w:rsidRDefault="000958C0" w:rsidP="000958C0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084E4A7F" w14:textId="77777777" w:rsidR="000958C0" w:rsidRDefault="000958C0" w:rsidP="000958C0">
      <w:pPr>
        <w:pStyle w:val="NoSpacing"/>
      </w:pPr>
      <w:r>
        <w:t>-----</w:t>
      </w:r>
    </w:p>
    <w:p w14:paraId="3E8C996B" w14:textId="77777777" w:rsidR="000958C0" w:rsidRDefault="000958C0" w:rsidP="000958C0">
      <w:pPr>
        <w:pStyle w:val="NoSpacing"/>
      </w:pPr>
    </w:p>
    <w:p w14:paraId="19903501" w14:textId="77777777" w:rsidR="002C4BCF" w:rsidRDefault="000958C0" w:rsidP="002C4BCF">
      <w:pPr>
        <w:pStyle w:val="NoSpacing"/>
        <w:tabs>
          <w:tab w:val="left" w:pos="6521"/>
          <w:tab w:val="decimal" w:pos="8080"/>
        </w:tabs>
      </w:pPr>
      <w:r>
        <w:t>Total LSDB payable</w:t>
      </w:r>
      <w:r w:rsidR="00746704">
        <w:t xml:space="preserve"> </w:t>
      </w:r>
    </w:p>
    <w:p w14:paraId="32E668F3" w14:textId="5687C2AF" w:rsidR="000958C0" w:rsidRDefault="002C4BCF" w:rsidP="002C4BCF">
      <w:pPr>
        <w:pStyle w:val="NoSpacing"/>
        <w:tabs>
          <w:tab w:val="left" w:pos="851"/>
          <w:tab w:val="left" w:pos="3402"/>
          <w:tab w:val="left" w:pos="3686"/>
          <w:tab w:val="left" w:pos="6521"/>
          <w:tab w:val="decimal" w:pos="8080"/>
        </w:tabs>
      </w:pPr>
      <w:r>
        <w:tab/>
      </w:r>
      <w:r w:rsidR="00910904">
        <w:t>at Trustees’ discretion</w:t>
      </w:r>
      <w:r w:rsidR="000958C0">
        <w:tab/>
        <w:t>=</w:t>
      </w:r>
      <w:r>
        <w:tab/>
      </w:r>
      <w:r w:rsidR="009156AE">
        <w:t>£1</w:t>
      </w:r>
      <w:r w:rsidR="00520949">
        <w:t>80</w:t>
      </w:r>
      <w:r w:rsidR="009156AE">
        <w:t>,463.44 + £396,900.00</w:t>
      </w:r>
      <w:r w:rsidR="009156AE">
        <w:tab/>
        <w:t>=</w:t>
      </w:r>
      <w:r w:rsidR="000958C0">
        <w:tab/>
      </w:r>
      <w:r w:rsidR="000958C0" w:rsidRPr="00A3140C">
        <w:rPr>
          <w:b/>
          <w:u w:val="single"/>
        </w:rPr>
        <w:t>£</w:t>
      </w:r>
      <w:r w:rsidR="009156AE">
        <w:rPr>
          <w:b/>
          <w:u w:val="single"/>
        </w:rPr>
        <w:t>5</w:t>
      </w:r>
      <w:r w:rsidR="00520949">
        <w:rPr>
          <w:b/>
          <w:u w:val="single"/>
        </w:rPr>
        <w:t>77</w:t>
      </w:r>
      <w:r w:rsidR="000958C0">
        <w:rPr>
          <w:b/>
          <w:u w:val="single"/>
        </w:rPr>
        <w:t>,</w:t>
      </w:r>
      <w:r w:rsidR="00EF4C8B">
        <w:rPr>
          <w:b/>
          <w:u w:val="single"/>
        </w:rPr>
        <w:t>363</w:t>
      </w:r>
      <w:r w:rsidR="000958C0">
        <w:rPr>
          <w:b/>
          <w:u w:val="single"/>
        </w:rPr>
        <w:t>.</w:t>
      </w:r>
      <w:r w:rsidR="00EF4C8B">
        <w:rPr>
          <w:b/>
          <w:u w:val="single"/>
        </w:rPr>
        <w:t>44</w:t>
      </w:r>
      <w:r w:rsidR="000958C0">
        <w:tab/>
      </w:r>
    </w:p>
    <w:p w14:paraId="4C550C44" w14:textId="77777777" w:rsidR="000958C0" w:rsidRDefault="000958C0" w:rsidP="000958C0">
      <w:pPr>
        <w:pStyle w:val="NoSpacing"/>
      </w:pPr>
    </w:p>
    <w:p w14:paraId="75C46C4F" w14:textId="4CB8C988" w:rsidR="000958C0" w:rsidRDefault="00340DC8" w:rsidP="00B9480A">
      <w:pPr>
        <w:pStyle w:val="NoSpacing"/>
        <w:tabs>
          <w:tab w:val="left" w:pos="3402"/>
          <w:tab w:val="left" w:pos="3686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0958C0" w:rsidRPr="000503FC">
        <w:rPr>
          <w:rFonts w:ascii="Calibri" w:hAnsi="Calibri"/>
          <w:b/>
          <w:i/>
        </w:rPr>
        <w:t>L</w:t>
      </w:r>
      <w:r w:rsidR="000958C0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0958C0" w:rsidRPr="000503FC">
        <w:rPr>
          <w:rFonts w:ascii="Calibri" w:hAnsi="Calibri"/>
          <w:b/>
          <w:i/>
          <w:spacing w:val="-9"/>
        </w:rPr>
        <w:t xml:space="preserve"> </w:t>
      </w:r>
      <w:r w:rsidR="000958C0" w:rsidRPr="000503FC">
        <w:rPr>
          <w:rFonts w:ascii="Calibri" w:hAnsi="Calibri"/>
          <w:b/>
          <w:i/>
        </w:rPr>
        <w:t>Check</w:t>
      </w:r>
      <w:r w:rsidR="000958C0">
        <w:rPr>
          <w:rFonts w:ascii="Calibri" w:hAnsi="Calibri"/>
          <w:b/>
        </w:rPr>
        <w:tab/>
        <w:t>=</w:t>
      </w:r>
      <w:r w:rsidR="000958C0">
        <w:rPr>
          <w:rFonts w:ascii="Calibri" w:hAnsi="Calibri"/>
          <w:b/>
        </w:rPr>
        <w:tab/>
      </w:r>
      <w:r w:rsidR="000958C0">
        <w:rPr>
          <w:rFonts w:ascii="Calibri" w:hAnsi="Calibri"/>
        </w:rPr>
        <w:t>£</w:t>
      </w:r>
      <w:r w:rsidR="00EF4C8B">
        <w:rPr>
          <w:rFonts w:ascii="Calibri" w:hAnsi="Calibri"/>
        </w:rPr>
        <w:t>5</w:t>
      </w:r>
      <w:r w:rsidR="00520949">
        <w:rPr>
          <w:rFonts w:ascii="Calibri" w:hAnsi="Calibri"/>
        </w:rPr>
        <w:t>77</w:t>
      </w:r>
      <w:r w:rsidR="000958C0">
        <w:rPr>
          <w:rFonts w:ascii="Calibri" w:hAnsi="Calibri"/>
        </w:rPr>
        <w:t>,</w:t>
      </w:r>
      <w:r w:rsidR="00EF4C8B">
        <w:rPr>
          <w:rFonts w:ascii="Calibri" w:hAnsi="Calibri"/>
        </w:rPr>
        <w:t>363</w:t>
      </w:r>
      <w:r w:rsidR="000958C0">
        <w:rPr>
          <w:rFonts w:ascii="Calibri" w:hAnsi="Calibri"/>
        </w:rPr>
        <w:t>.</w:t>
      </w:r>
      <w:r w:rsidR="00EF4C8B">
        <w:rPr>
          <w:rFonts w:ascii="Calibri" w:hAnsi="Calibri"/>
        </w:rPr>
        <w:t>44</w:t>
      </w:r>
      <w:r w:rsidR="000958C0">
        <w:rPr>
          <w:rFonts w:ascii="Calibri" w:hAnsi="Calibri"/>
        </w:rPr>
        <w:t xml:space="preserve"> v £1,0</w:t>
      </w:r>
      <w:r w:rsidR="00746704">
        <w:rPr>
          <w:rFonts w:ascii="Calibri" w:hAnsi="Calibri"/>
        </w:rPr>
        <w:t>73</w:t>
      </w:r>
      <w:r w:rsidR="000958C0">
        <w:rPr>
          <w:rFonts w:ascii="Calibri" w:hAnsi="Calibri"/>
        </w:rPr>
        <w:t>,</w:t>
      </w:r>
      <w:r w:rsidR="00746704">
        <w:rPr>
          <w:rFonts w:ascii="Calibri" w:hAnsi="Calibri"/>
        </w:rPr>
        <w:t>1</w:t>
      </w:r>
      <w:r w:rsidR="000958C0">
        <w:rPr>
          <w:rFonts w:ascii="Calibri" w:hAnsi="Calibri"/>
        </w:rPr>
        <w:t xml:space="preserve">00.00 </w:t>
      </w:r>
      <w:r w:rsidR="000958C0">
        <w:rPr>
          <w:rFonts w:ascii="Calibri" w:hAnsi="Calibri"/>
        </w:rPr>
        <w:tab/>
        <w:t xml:space="preserve">= </w:t>
      </w:r>
      <w:r w:rsidR="000958C0">
        <w:rPr>
          <w:rFonts w:ascii="Calibri" w:hAnsi="Calibri"/>
        </w:rPr>
        <w:tab/>
        <w:t xml:space="preserve">       </w:t>
      </w:r>
      <w:r w:rsidR="000958C0" w:rsidRPr="004E39CD">
        <w:rPr>
          <w:rFonts w:ascii="Calibri" w:hAnsi="Calibri"/>
          <w:b/>
          <w:bCs/>
        </w:rPr>
        <w:t>OK</w:t>
      </w:r>
      <w:r w:rsidR="000958C0">
        <w:tab/>
      </w:r>
    </w:p>
    <w:p w14:paraId="0B7C0A37" w14:textId="77777777" w:rsidR="000958C0" w:rsidRDefault="000958C0" w:rsidP="000958C0">
      <w:pPr>
        <w:spacing w:after="0"/>
        <w:rPr>
          <w:i/>
        </w:rPr>
      </w:pPr>
    </w:p>
    <w:sectPr w:rsidR="0009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339ED"/>
    <w:rsid w:val="000407A1"/>
    <w:rsid w:val="00071420"/>
    <w:rsid w:val="00071ACE"/>
    <w:rsid w:val="00074FB3"/>
    <w:rsid w:val="0007567D"/>
    <w:rsid w:val="00076E30"/>
    <w:rsid w:val="000958C0"/>
    <w:rsid w:val="000B36D5"/>
    <w:rsid w:val="000C3E09"/>
    <w:rsid w:val="000D6EEC"/>
    <w:rsid w:val="000E3F0E"/>
    <w:rsid w:val="000E7E60"/>
    <w:rsid w:val="000F07A9"/>
    <w:rsid w:val="000F67EB"/>
    <w:rsid w:val="000F7DC8"/>
    <w:rsid w:val="001050BA"/>
    <w:rsid w:val="00107672"/>
    <w:rsid w:val="00112E5C"/>
    <w:rsid w:val="00117F95"/>
    <w:rsid w:val="00143362"/>
    <w:rsid w:val="00146BAD"/>
    <w:rsid w:val="0015035E"/>
    <w:rsid w:val="001518C8"/>
    <w:rsid w:val="00166456"/>
    <w:rsid w:val="001754FE"/>
    <w:rsid w:val="00180358"/>
    <w:rsid w:val="00181CE3"/>
    <w:rsid w:val="0018394F"/>
    <w:rsid w:val="00191690"/>
    <w:rsid w:val="0019437D"/>
    <w:rsid w:val="00195284"/>
    <w:rsid w:val="00195512"/>
    <w:rsid w:val="001B480B"/>
    <w:rsid w:val="001B7EAF"/>
    <w:rsid w:val="001C1F0B"/>
    <w:rsid w:val="001C6CC2"/>
    <w:rsid w:val="001D254F"/>
    <w:rsid w:val="001D502D"/>
    <w:rsid w:val="001E2C57"/>
    <w:rsid w:val="001E57B7"/>
    <w:rsid w:val="001E5A50"/>
    <w:rsid w:val="001E7B7C"/>
    <w:rsid w:val="002043B0"/>
    <w:rsid w:val="00207FA3"/>
    <w:rsid w:val="002267B7"/>
    <w:rsid w:val="0024240F"/>
    <w:rsid w:val="00243F15"/>
    <w:rsid w:val="00252FBF"/>
    <w:rsid w:val="0025376A"/>
    <w:rsid w:val="0026522F"/>
    <w:rsid w:val="00273AED"/>
    <w:rsid w:val="002748B2"/>
    <w:rsid w:val="002819BF"/>
    <w:rsid w:val="0029659A"/>
    <w:rsid w:val="002A0C04"/>
    <w:rsid w:val="002A20F1"/>
    <w:rsid w:val="002A2CE9"/>
    <w:rsid w:val="002B5FFB"/>
    <w:rsid w:val="002C0786"/>
    <w:rsid w:val="002C4BCF"/>
    <w:rsid w:val="002D099F"/>
    <w:rsid w:val="002D50DB"/>
    <w:rsid w:val="002E5915"/>
    <w:rsid w:val="002E6E2F"/>
    <w:rsid w:val="00316E8B"/>
    <w:rsid w:val="00320D4F"/>
    <w:rsid w:val="00321FB3"/>
    <w:rsid w:val="00334467"/>
    <w:rsid w:val="00340BEB"/>
    <w:rsid w:val="00340DC8"/>
    <w:rsid w:val="00357DD9"/>
    <w:rsid w:val="00364F06"/>
    <w:rsid w:val="003E2DF3"/>
    <w:rsid w:val="003E483B"/>
    <w:rsid w:val="0040289D"/>
    <w:rsid w:val="00423B4B"/>
    <w:rsid w:val="00437D1A"/>
    <w:rsid w:val="004474F8"/>
    <w:rsid w:val="00461AFB"/>
    <w:rsid w:val="00471765"/>
    <w:rsid w:val="0047186C"/>
    <w:rsid w:val="00495EFA"/>
    <w:rsid w:val="004A185A"/>
    <w:rsid w:val="004C6699"/>
    <w:rsid w:val="004E38A1"/>
    <w:rsid w:val="004F5CBD"/>
    <w:rsid w:val="004F7591"/>
    <w:rsid w:val="00503C40"/>
    <w:rsid w:val="00506837"/>
    <w:rsid w:val="0051069F"/>
    <w:rsid w:val="00520949"/>
    <w:rsid w:val="005242E0"/>
    <w:rsid w:val="00525C55"/>
    <w:rsid w:val="00553F5E"/>
    <w:rsid w:val="005568F0"/>
    <w:rsid w:val="005574E5"/>
    <w:rsid w:val="00566C84"/>
    <w:rsid w:val="005722A3"/>
    <w:rsid w:val="0057370C"/>
    <w:rsid w:val="005800C7"/>
    <w:rsid w:val="005A3F74"/>
    <w:rsid w:val="005A514C"/>
    <w:rsid w:val="005C24F6"/>
    <w:rsid w:val="005D035E"/>
    <w:rsid w:val="005E1C3E"/>
    <w:rsid w:val="005F3EF7"/>
    <w:rsid w:val="005F56D2"/>
    <w:rsid w:val="005F71E1"/>
    <w:rsid w:val="00611FC7"/>
    <w:rsid w:val="00615369"/>
    <w:rsid w:val="0062480E"/>
    <w:rsid w:val="00624F2A"/>
    <w:rsid w:val="006329EF"/>
    <w:rsid w:val="006506D9"/>
    <w:rsid w:val="00670F33"/>
    <w:rsid w:val="0069246D"/>
    <w:rsid w:val="006A5D8A"/>
    <w:rsid w:val="006C1ADB"/>
    <w:rsid w:val="006E5964"/>
    <w:rsid w:val="0070417D"/>
    <w:rsid w:val="0072543B"/>
    <w:rsid w:val="00727064"/>
    <w:rsid w:val="0073060F"/>
    <w:rsid w:val="00735705"/>
    <w:rsid w:val="00744BDB"/>
    <w:rsid w:val="00746704"/>
    <w:rsid w:val="00751A77"/>
    <w:rsid w:val="00762B68"/>
    <w:rsid w:val="00772B53"/>
    <w:rsid w:val="00773EE1"/>
    <w:rsid w:val="00774BE2"/>
    <w:rsid w:val="0077788D"/>
    <w:rsid w:val="007A431F"/>
    <w:rsid w:val="007A546C"/>
    <w:rsid w:val="007B13F1"/>
    <w:rsid w:val="007B45C8"/>
    <w:rsid w:val="007B4D8A"/>
    <w:rsid w:val="007D4A78"/>
    <w:rsid w:val="007F1A6D"/>
    <w:rsid w:val="00801974"/>
    <w:rsid w:val="008025D9"/>
    <w:rsid w:val="008051E1"/>
    <w:rsid w:val="00805D54"/>
    <w:rsid w:val="00832141"/>
    <w:rsid w:val="00845105"/>
    <w:rsid w:val="0084751B"/>
    <w:rsid w:val="00851197"/>
    <w:rsid w:val="00864A52"/>
    <w:rsid w:val="00865F47"/>
    <w:rsid w:val="008826EB"/>
    <w:rsid w:val="00883200"/>
    <w:rsid w:val="008A0478"/>
    <w:rsid w:val="008B1016"/>
    <w:rsid w:val="008B4D7D"/>
    <w:rsid w:val="008D66F1"/>
    <w:rsid w:val="008D72B1"/>
    <w:rsid w:val="008E3CD8"/>
    <w:rsid w:val="008E6A5A"/>
    <w:rsid w:val="008F2848"/>
    <w:rsid w:val="008F5417"/>
    <w:rsid w:val="009040AC"/>
    <w:rsid w:val="00907EB3"/>
    <w:rsid w:val="00910904"/>
    <w:rsid w:val="00913B8F"/>
    <w:rsid w:val="009156AE"/>
    <w:rsid w:val="00940BC8"/>
    <w:rsid w:val="009427ED"/>
    <w:rsid w:val="00955921"/>
    <w:rsid w:val="00961763"/>
    <w:rsid w:val="009712F5"/>
    <w:rsid w:val="009742DC"/>
    <w:rsid w:val="009773F8"/>
    <w:rsid w:val="00985225"/>
    <w:rsid w:val="00987456"/>
    <w:rsid w:val="00994711"/>
    <w:rsid w:val="00994EA2"/>
    <w:rsid w:val="009A71D2"/>
    <w:rsid w:val="009B6398"/>
    <w:rsid w:val="009D3C08"/>
    <w:rsid w:val="009E13BB"/>
    <w:rsid w:val="009E2420"/>
    <w:rsid w:val="009E41FA"/>
    <w:rsid w:val="009E6C1C"/>
    <w:rsid w:val="00A20838"/>
    <w:rsid w:val="00A23E17"/>
    <w:rsid w:val="00A34548"/>
    <w:rsid w:val="00A3760F"/>
    <w:rsid w:val="00A469B7"/>
    <w:rsid w:val="00A55979"/>
    <w:rsid w:val="00A62C63"/>
    <w:rsid w:val="00A7640B"/>
    <w:rsid w:val="00AD09A5"/>
    <w:rsid w:val="00AF7F78"/>
    <w:rsid w:val="00B04CBA"/>
    <w:rsid w:val="00B14EA4"/>
    <w:rsid w:val="00B2795D"/>
    <w:rsid w:val="00B30434"/>
    <w:rsid w:val="00B3458F"/>
    <w:rsid w:val="00B41FEA"/>
    <w:rsid w:val="00B45316"/>
    <w:rsid w:val="00B531BC"/>
    <w:rsid w:val="00B57F5F"/>
    <w:rsid w:val="00B61622"/>
    <w:rsid w:val="00B676F2"/>
    <w:rsid w:val="00B939B4"/>
    <w:rsid w:val="00B9480A"/>
    <w:rsid w:val="00BD3152"/>
    <w:rsid w:val="00C057F9"/>
    <w:rsid w:val="00C07DFD"/>
    <w:rsid w:val="00C1155C"/>
    <w:rsid w:val="00C1177E"/>
    <w:rsid w:val="00C13E5E"/>
    <w:rsid w:val="00C24694"/>
    <w:rsid w:val="00C31670"/>
    <w:rsid w:val="00C32B37"/>
    <w:rsid w:val="00C5258A"/>
    <w:rsid w:val="00C641FE"/>
    <w:rsid w:val="00C6641D"/>
    <w:rsid w:val="00C748D7"/>
    <w:rsid w:val="00CA2C63"/>
    <w:rsid w:val="00CB4436"/>
    <w:rsid w:val="00CD33D2"/>
    <w:rsid w:val="00CE2451"/>
    <w:rsid w:val="00D02CD7"/>
    <w:rsid w:val="00D36651"/>
    <w:rsid w:val="00D41C10"/>
    <w:rsid w:val="00D57F29"/>
    <w:rsid w:val="00D71EA1"/>
    <w:rsid w:val="00D85268"/>
    <w:rsid w:val="00DA06CE"/>
    <w:rsid w:val="00DC1116"/>
    <w:rsid w:val="00DE5698"/>
    <w:rsid w:val="00DF4F21"/>
    <w:rsid w:val="00DF5391"/>
    <w:rsid w:val="00E11275"/>
    <w:rsid w:val="00E21178"/>
    <w:rsid w:val="00E26686"/>
    <w:rsid w:val="00E4193A"/>
    <w:rsid w:val="00E55D04"/>
    <w:rsid w:val="00E662A6"/>
    <w:rsid w:val="00EB5ADE"/>
    <w:rsid w:val="00EC4162"/>
    <w:rsid w:val="00ED7759"/>
    <w:rsid w:val="00EE7780"/>
    <w:rsid w:val="00EF4C8B"/>
    <w:rsid w:val="00EF7791"/>
    <w:rsid w:val="00F22F38"/>
    <w:rsid w:val="00F24DB5"/>
    <w:rsid w:val="00F55032"/>
    <w:rsid w:val="00F63F49"/>
    <w:rsid w:val="00F84811"/>
    <w:rsid w:val="00F87690"/>
    <w:rsid w:val="00FB316D"/>
    <w:rsid w:val="00FB6F97"/>
    <w:rsid w:val="00FD00BC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56565642-A809-4615-A1B7-656CBFEC9AE4}"/>
</file>

<file path=customXml/itemProps2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50</cp:revision>
  <cp:lastPrinted>2019-05-03T13:32:00Z</cp:lastPrinted>
  <dcterms:created xsi:type="dcterms:W3CDTF">2023-11-08T10:23:00Z</dcterms:created>
  <dcterms:modified xsi:type="dcterms:W3CDTF">2024-03-17T14:35:00Z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