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2184" w14:textId="77777777" w:rsidR="005604A0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 xml:space="preserve">Letter Key Points             OPQ </w:t>
      </w:r>
      <w:r w:rsidR="005604A0">
        <w:rPr>
          <w:b/>
          <w:sz w:val="28"/>
          <w:szCs w:val="28"/>
        </w:rPr>
        <w:t>Retirement &amp; Death Benefits Plan</w:t>
      </w:r>
      <w:r w:rsidRPr="00673C65">
        <w:rPr>
          <w:b/>
          <w:sz w:val="28"/>
          <w:szCs w:val="28"/>
        </w:rPr>
        <w:t xml:space="preserve">  </w:t>
      </w:r>
    </w:p>
    <w:p w14:paraId="1B576E17" w14:textId="40EFF54C" w:rsidR="005B6F01" w:rsidRPr="00673C65" w:rsidRDefault="00673C65">
      <w:pPr>
        <w:rPr>
          <w:b/>
          <w:sz w:val="28"/>
          <w:szCs w:val="28"/>
        </w:rPr>
      </w:pPr>
      <w:r w:rsidRPr="00673C65">
        <w:rPr>
          <w:b/>
          <w:sz w:val="28"/>
          <w:szCs w:val="28"/>
        </w:rPr>
        <w:t>TVIN</w:t>
      </w:r>
      <w:r w:rsidR="005604A0">
        <w:rPr>
          <w:b/>
          <w:sz w:val="28"/>
          <w:szCs w:val="28"/>
        </w:rPr>
        <w:t xml:space="preserve"> </w:t>
      </w:r>
      <w:r w:rsidR="00DB5B6E">
        <w:rPr>
          <w:b/>
          <w:sz w:val="28"/>
          <w:szCs w:val="28"/>
        </w:rPr>
        <w:t>Completed</w:t>
      </w:r>
    </w:p>
    <w:p w14:paraId="0427377C" w14:textId="7D7991B4" w:rsidR="00673C65" w:rsidRPr="0053654B" w:rsidRDefault="0053654B">
      <w:pPr>
        <w:rPr>
          <w:bCs/>
          <w:sz w:val="28"/>
          <w:szCs w:val="28"/>
        </w:rPr>
      </w:pPr>
      <w:r w:rsidRPr="0053654B">
        <w:rPr>
          <w:bCs/>
          <w:sz w:val="28"/>
          <w:szCs w:val="28"/>
        </w:rPr>
        <w:t>-----</w:t>
      </w:r>
    </w:p>
    <w:p w14:paraId="6F883C54" w14:textId="0866C4F6" w:rsidR="00673C65" w:rsidRDefault="00673C65">
      <w:pPr>
        <w:rPr>
          <w:b/>
        </w:rPr>
      </w:pPr>
      <w:r>
        <w:t xml:space="preserve">Member Name: </w:t>
      </w:r>
      <w:r w:rsidR="00697870">
        <w:tab/>
      </w:r>
      <w:r w:rsidR="00217A28">
        <w:rPr>
          <w:b/>
        </w:rPr>
        <w:t>Anna Libertine</w:t>
      </w:r>
    </w:p>
    <w:p w14:paraId="587F49C4" w14:textId="699ED3AD" w:rsidR="005604A0" w:rsidRDefault="005604A0">
      <w:r w:rsidRPr="00697870">
        <w:rPr>
          <w:bCs/>
        </w:rPr>
        <w:t>Calculation Date</w:t>
      </w:r>
      <w:r w:rsidR="00CF14B9" w:rsidRPr="00697870">
        <w:rPr>
          <w:bCs/>
        </w:rPr>
        <w:t>:</w:t>
      </w:r>
      <w:r w:rsidR="000A47BB">
        <w:rPr>
          <w:b/>
        </w:rPr>
        <w:t xml:space="preserve"> </w:t>
      </w:r>
      <w:r w:rsidR="00697870">
        <w:rPr>
          <w:b/>
        </w:rPr>
        <w:tab/>
      </w:r>
      <w:r w:rsidR="00217A28">
        <w:rPr>
          <w:b/>
        </w:rPr>
        <w:t>1</w:t>
      </w:r>
      <w:r>
        <w:rPr>
          <w:b/>
        </w:rPr>
        <w:t xml:space="preserve"> September 20</w:t>
      </w:r>
      <w:r w:rsidR="00F159F1">
        <w:rPr>
          <w:b/>
        </w:rPr>
        <w:t>2</w:t>
      </w:r>
      <w:r w:rsidR="00217A28">
        <w:rPr>
          <w:b/>
        </w:rPr>
        <w:t>4</w:t>
      </w:r>
    </w:p>
    <w:p w14:paraId="263DC9BC" w14:textId="3625769B" w:rsidR="005604A0" w:rsidRDefault="00673C65">
      <w:r>
        <w:t xml:space="preserve">Transfer Value </w:t>
      </w:r>
      <w:r w:rsidR="00E30518">
        <w:t xml:space="preserve">received </w:t>
      </w:r>
      <w:r w:rsidR="005604A0">
        <w:t xml:space="preserve">from </w:t>
      </w:r>
      <w:r w:rsidR="00E30518">
        <w:t xml:space="preserve">the </w:t>
      </w:r>
      <w:r w:rsidR="005604A0">
        <w:t>previous scheme</w:t>
      </w:r>
      <w:r w:rsidR="00420FAD">
        <w:t xml:space="preserve"> of</w:t>
      </w:r>
      <w:r w:rsidR="005604A0">
        <w:t xml:space="preserve"> </w:t>
      </w:r>
      <w:r w:rsidRPr="00673C65">
        <w:rPr>
          <w:b/>
        </w:rPr>
        <w:t>£</w:t>
      </w:r>
      <w:r w:rsidR="00BE5C0E">
        <w:rPr>
          <w:b/>
        </w:rPr>
        <w:t>7</w:t>
      </w:r>
      <w:r w:rsidR="00217A28">
        <w:rPr>
          <w:b/>
        </w:rPr>
        <w:t>7</w:t>
      </w:r>
      <w:r w:rsidR="000A47BB">
        <w:rPr>
          <w:b/>
        </w:rPr>
        <w:t>,</w:t>
      </w:r>
      <w:r w:rsidR="00C341B8" w:rsidRPr="00495812">
        <w:rPr>
          <w:b/>
          <w:spacing w:val="-3"/>
        </w:rPr>
        <w:t>29</w:t>
      </w:r>
      <w:r w:rsidR="00217A28">
        <w:rPr>
          <w:b/>
          <w:spacing w:val="-3"/>
        </w:rPr>
        <w:t>3</w:t>
      </w:r>
      <w:r w:rsidR="00C341B8" w:rsidRPr="00495812">
        <w:rPr>
          <w:b/>
          <w:spacing w:val="-3"/>
        </w:rPr>
        <w:t>.4</w:t>
      </w:r>
      <w:r w:rsidR="00217A28">
        <w:rPr>
          <w:b/>
          <w:spacing w:val="-3"/>
        </w:rPr>
        <w:t>6</w:t>
      </w:r>
      <w:r w:rsidR="00C341B8">
        <w:rPr>
          <w:bCs/>
          <w:spacing w:val="-3"/>
        </w:rPr>
        <w:t xml:space="preserve"> </w:t>
      </w:r>
      <w:r w:rsidR="005604A0">
        <w:t>include</w:t>
      </w:r>
      <w:r w:rsidR="00E30518">
        <w:t>d</w:t>
      </w:r>
      <w:r w:rsidR="005604A0">
        <w:t>:</w:t>
      </w:r>
    </w:p>
    <w:p w14:paraId="2B70E97F" w14:textId="5EADD427" w:rsidR="005604A0" w:rsidRDefault="00673C65" w:rsidP="00F159F1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BE5C0E">
        <w:rPr>
          <w:b/>
        </w:rPr>
        <w:t>2</w:t>
      </w:r>
      <w:r w:rsidR="00217A28">
        <w:rPr>
          <w:b/>
        </w:rPr>
        <w:t>5</w:t>
      </w:r>
      <w:r w:rsidR="000A47BB">
        <w:rPr>
          <w:b/>
        </w:rPr>
        <w:t>,</w:t>
      </w:r>
      <w:r w:rsidR="00BE5C0E">
        <w:rPr>
          <w:b/>
        </w:rPr>
        <w:t>7</w:t>
      </w:r>
      <w:r w:rsidR="00217A28">
        <w:rPr>
          <w:b/>
        </w:rPr>
        <w:t>1</w:t>
      </w:r>
      <w:r w:rsidR="00BE5C0E">
        <w:rPr>
          <w:b/>
        </w:rPr>
        <w:t>8</w:t>
      </w:r>
      <w:r w:rsidR="000A47BB">
        <w:rPr>
          <w:b/>
        </w:rPr>
        <w:t>.</w:t>
      </w:r>
      <w:r w:rsidR="00BE5C0E">
        <w:rPr>
          <w:b/>
        </w:rPr>
        <w:t>2</w:t>
      </w:r>
      <w:r w:rsidR="001F1B85">
        <w:rPr>
          <w:b/>
        </w:rPr>
        <w:t>5</w:t>
      </w:r>
      <w:r>
        <w:t xml:space="preserve"> </w:t>
      </w:r>
      <w:r w:rsidR="00951E16">
        <w:tab/>
        <w:t>M</w:t>
      </w:r>
      <w:r>
        <w:t xml:space="preserve">ember </w:t>
      </w:r>
      <w:r w:rsidR="00056025">
        <w:t>C</w:t>
      </w:r>
      <w:r>
        <w:t>ontributions</w:t>
      </w:r>
    </w:p>
    <w:p w14:paraId="25BA6975" w14:textId="111D8710" w:rsidR="00CF14B9" w:rsidRDefault="00673C65" w:rsidP="00F036CA">
      <w:pPr>
        <w:pStyle w:val="ListParagraph"/>
        <w:numPr>
          <w:ilvl w:val="0"/>
          <w:numId w:val="1"/>
        </w:numPr>
      </w:pPr>
      <w:r w:rsidRPr="00F036CA">
        <w:rPr>
          <w:b/>
        </w:rPr>
        <w:t>£</w:t>
      </w:r>
      <w:r w:rsidR="00CD23EC" w:rsidRPr="00CD23EC">
        <w:rPr>
          <w:b/>
          <w:bCs/>
        </w:rPr>
        <w:t>34,821.94</w:t>
      </w:r>
      <w:r w:rsidR="00CD23EC">
        <w:t xml:space="preserve"> </w:t>
      </w:r>
      <w:r w:rsidR="00951E16">
        <w:tab/>
        <w:t>E</w:t>
      </w:r>
      <w:r>
        <w:t xml:space="preserve">mployer </w:t>
      </w:r>
      <w:r w:rsidR="00056025">
        <w:t>C</w:t>
      </w:r>
      <w:r>
        <w:t>ontributions</w:t>
      </w:r>
    </w:p>
    <w:p w14:paraId="7B6C6971" w14:textId="382FAE0D" w:rsidR="00673C65" w:rsidRDefault="00CF14B9" w:rsidP="00056025">
      <w:pPr>
        <w:pStyle w:val="ListParagraph"/>
        <w:numPr>
          <w:ilvl w:val="0"/>
          <w:numId w:val="1"/>
        </w:numPr>
        <w:spacing w:after="240"/>
      </w:pPr>
      <w:r w:rsidRPr="00F036CA">
        <w:rPr>
          <w:b/>
        </w:rPr>
        <w:t>£</w:t>
      </w:r>
      <w:r w:rsidR="00217A28">
        <w:rPr>
          <w:b/>
          <w:spacing w:val="-3"/>
        </w:rPr>
        <w:t>16</w:t>
      </w:r>
      <w:r w:rsidR="00C341B8" w:rsidRPr="00C341B8">
        <w:rPr>
          <w:b/>
          <w:spacing w:val="-3"/>
        </w:rPr>
        <w:t>,7</w:t>
      </w:r>
      <w:r w:rsidR="00217A28">
        <w:rPr>
          <w:b/>
          <w:spacing w:val="-3"/>
        </w:rPr>
        <w:t>5</w:t>
      </w:r>
      <w:r w:rsidR="00C341B8" w:rsidRPr="00C341B8">
        <w:rPr>
          <w:b/>
          <w:spacing w:val="-3"/>
        </w:rPr>
        <w:t>3.2</w:t>
      </w:r>
      <w:r w:rsidR="00217A28">
        <w:rPr>
          <w:b/>
          <w:spacing w:val="-3"/>
        </w:rPr>
        <w:t>7</w:t>
      </w:r>
      <w:r w:rsidR="00C341B8">
        <w:rPr>
          <w:bCs/>
          <w:spacing w:val="-3"/>
        </w:rPr>
        <w:t xml:space="preserve"> </w:t>
      </w:r>
      <w:r w:rsidR="00951E16">
        <w:rPr>
          <w:bCs/>
          <w:spacing w:val="-3"/>
        </w:rPr>
        <w:tab/>
      </w:r>
      <w:r>
        <w:t>AVCs</w:t>
      </w:r>
      <w:r w:rsidR="00673C65">
        <w:t xml:space="preserve"> </w:t>
      </w:r>
    </w:p>
    <w:p w14:paraId="018CDC2C" w14:textId="373FE77E" w:rsidR="00FE628C" w:rsidRDefault="00FE628C" w:rsidP="00BC35AB">
      <w:pPr>
        <w:spacing w:after="240"/>
        <w:jc w:val="both"/>
      </w:pPr>
      <w:r>
        <w:t>-----</w:t>
      </w:r>
    </w:p>
    <w:p w14:paraId="0916203F" w14:textId="5CA6AECD" w:rsidR="00673C65" w:rsidRDefault="00D16D04" w:rsidP="00BC35AB">
      <w:pPr>
        <w:spacing w:after="240"/>
        <w:jc w:val="both"/>
      </w:pPr>
      <w:r>
        <w:t xml:space="preserve">The </w:t>
      </w:r>
      <w:r w:rsidR="007C357A" w:rsidRPr="001A4C7B">
        <w:rPr>
          <w:b/>
          <w:bCs/>
        </w:rPr>
        <w:t>Member</w:t>
      </w:r>
      <w:r w:rsidR="007C357A">
        <w:t xml:space="preserve"> and </w:t>
      </w:r>
      <w:r w:rsidR="007C357A" w:rsidRPr="001A4C7B">
        <w:rPr>
          <w:b/>
          <w:bCs/>
        </w:rPr>
        <w:t>Employer</w:t>
      </w:r>
      <w:r w:rsidR="007C357A">
        <w:t xml:space="preserve"> contributions </w:t>
      </w:r>
      <w:r w:rsidR="00673C65">
        <w:t xml:space="preserve">purchased </w:t>
      </w:r>
      <w:r w:rsidR="001A4C7B">
        <w:t xml:space="preserve">the following units in the </w:t>
      </w:r>
      <w:r>
        <w:t xml:space="preserve">Lifestyle Fund </w:t>
      </w:r>
      <w:r w:rsidR="001A4C7B">
        <w:t>(</w:t>
      </w:r>
      <w:r>
        <w:t xml:space="preserve">based </w:t>
      </w:r>
      <w:r w:rsidR="00673C65">
        <w:t xml:space="preserve">on </w:t>
      </w:r>
      <w:r w:rsidR="00CF14B9">
        <w:t>current unit prices</w:t>
      </w:r>
      <w:r w:rsidR="001A4C7B">
        <w:t>)</w:t>
      </w:r>
      <w:r w:rsidR="00673C6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673C65" w:rsidRPr="000A09AF" w14:paraId="06932E37" w14:textId="77777777" w:rsidTr="00673C65">
        <w:tc>
          <w:tcPr>
            <w:tcW w:w="1803" w:type="dxa"/>
          </w:tcPr>
          <w:p w14:paraId="12A27F4A" w14:textId="77777777" w:rsidR="00673C65" w:rsidRDefault="00673C65" w:rsidP="00BC35AB">
            <w:pPr>
              <w:jc w:val="both"/>
            </w:pPr>
          </w:p>
        </w:tc>
        <w:tc>
          <w:tcPr>
            <w:tcW w:w="1803" w:type="dxa"/>
          </w:tcPr>
          <w:p w14:paraId="7EF9F333" w14:textId="77777777" w:rsidR="00673C65" w:rsidRPr="000A09AF" w:rsidRDefault="00673C65" w:rsidP="008814D4">
            <w:pPr>
              <w:rPr>
                <w:b/>
              </w:rPr>
            </w:pPr>
            <w:r w:rsidRPr="000A09AF">
              <w:rPr>
                <w:b/>
              </w:rPr>
              <w:t>Global Equity Fund</w:t>
            </w:r>
          </w:p>
        </w:tc>
        <w:tc>
          <w:tcPr>
            <w:tcW w:w="1803" w:type="dxa"/>
          </w:tcPr>
          <w:p w14:paraId="55F3EA01" w14:textId="77777777" w:rsidR="00673C65" w:rsidRPr="000A09AF" w:rsidRDefault="00CF14B9" w:rsidP="008814D4">
            <w:pPr>
              <w:rPr>
                <w:b/>
              </w:rPr>
            </w:pPr>
            <w:r w:rsidRPr="000A09AF">
              <w:rPr>
                <w:b/>
              </w:rPr>
              <w:t>Index Linked Bond Fund</w:t>
            </w:r>
          </w:p>
        </w:tc>
        <w:tc>
          <w:tcPr>
            <w:tcW w:w="1803" w:type="dxa"/>
          </w:tcPr>
          <w:p w14:paraId="09651995" w14:textId="77777777" w:rsidR="00673C65" w:rsidRPr="000A09AF" w:rsidRDefault="00CF14B9" w:rsidP="008814D4">
            <w:pPr>
              <w:rPr>
                <w:b/>
              </w:rPr>
            </w:pPr>
            <w:r w:rsidRPr="000A09AF">
              <w:rPr>
                <w:b/>
              </w:rPr>
              <w:t>Cash Fund</w:t>
            </w:r>
          </w:p>
        </w:tc>
      </w:tr>
      <w:tr w:rsidR="00673C65" w:rsidRPr="000A09AF" w14:paraId="3EC8AF84" w14:textId="77777777" w:rsidTr="00673C65">
        <w:tc>
          <w:tcPr>
            <w:tcW w:w="1803" w:type="dxa"/>
          </w:tcPr>
          <w:p w14:paraId="5760B996" w14:textId="77777777" w:rsidR="00673C65" w:rsidRPr="000A09AF" w:rsidRDefault="00673C65" w:rsidP="00BC35AB">
            <w:pPr>
              <w:jc w:val="both"/>
              <w:rPr>
                <w:b/>
              </w:rPr>
            </w:pPr>
            <w:r w:rsidRPr="000A09AF">
              <w:rPr>
                <w:b/>
              </w:rPr>
              <w:t>Member Contributions</w:t>
            </w:r>
          </w:p>
        </w:tc>
        <w:tc>
          <w:tcPr>
            <w:tcW w:w="1803" w:type="dxa"/>
          </w:tcPr>
          <w:p w14:paraId="34BCA5E1" w14:textId="01586932" w:rsidR="00673C65" w:rsidRPr="000A09AF" w:rsidRDefault="00975E84" w:rsidP="00B367F8">
            <w:pPr>
              <w:tabs>
                <w:tab w:val="decimal" w:pos="632"/>
              </w:tabs>
              <w:jc w:val="both"/>
            </w:pPr>
            <w:r>
              <w:t>4</w:t>
            </w:r>
            <w:r w:rsidRPr="00CF45A9">
              <w:t>,9</w:t>
            </w:r>
            <w:r>
              <w:t>34</w:t>
            </w:r>
            <w:r w:rsidRPr="00CF45A9">
              <w:t>.</w:t>
            </w:r>
            <w:r>
              <w:t>3780</w:t>
            </w:r>
          </w:p>
        </w:tc>
        <w:tc>
          <w:tcPr>
            <w:tcW w:w="1803" w:type="dxa"/>
          </w:tcPr>
          <w:p w14:paraId="44348247" w14:textId="14D208AB" w:rsidR="00673C65" w:rsidRPr="000A09AF" w:rsidRDefault="00975E84" w:rsidP="00B367F8">
            <w:pPr>
              <w:tabs>
                <w:tab w:val="decimal" w:pos="675"/>
              </w:tabs>
              <w:jc w:val="both"/>
            </w:pPr>
            <w:r>
              <w:t>3,218</w:t>
            </w:r>
            <w:r w:rsidRPr="00CF45A9">
              <w:t>.</w:t>
            </w:r>
            <w:r>
              <w:t>8048</w:t>
            </w:r>
          </w:p>
        </w:tc>
        <w:tc>
          <w:tcPr>
            <w:tcW w:w="1803" w:type="dxa"/>
          </w:tcPr>
          <w:p w14:paraId="2D76B9F5" w14:textId="4642BC0B" w:rsidR="00673C65" w:rsidRPr="000A09AF" w:rsidRDefault="00975E84" w:rsidP="00B367F8">
            <w:pPr>
              <w:tabs>
                <w:tab w:val="decimal" w:pos="576"/>
              </w:tabs>
              <w:jc w:val="both"/>
            </w:pPr>
            <w:r w:rsidRPr="00CF45A9">
              <w:t>1,</w:t>
            </w:r>
            <w:r>
              <w:t>693</w:t>
            </w:r>
            <w:r w:rsidRPr="00CF45A9">
              <w:t>.</w:t>
            </w:r>
            <w:r>
              <w:t>3932</w:t>
            </w:r>
          </w:p>
        </w:tc>
      </w:tr>
      <w:tr w:rsidR="005F4ED6" w:rsidRPr="000A09AF" w14:paraId="784BDBDA" w14:textId="77777777" w:rsidTr="00673C65">
        <w:tc>
          <w:tcPr>
            <w:tcW w:w="1803" w:type="dxa"/>
          </w:tcPr>
          <w:p w14:paraId="340227AE" w14:textId="77777777" w:rsidR="005F4ED6" w:rsidRPr="000A09AF" w:rsidRDefault="005F4ED6" w:rsidP="00BC35AB">
            <w:pPr>
              <w:jc w:val="both"/>
              <w:rPr>
                <w:b/>
              </w:rPr>
            </w:pPr>
            <w:r w:rsidRPr="000A09AF">
              <w:rPr>
                <w:b/>
              </w:rPr>
              <w:t>Employer Contributions</w:t>
            </w:r>
          </w:p>
        </w:tc>
        <w:tc>
          <w:tcPr>
            <w:tcW w:w="1803" w:type="dxa"/>
          </w:tcPr>
          <w:p w14:paraId="51B9180D" w14:textId="3FFE6BF9" w:rsidR="005F4ED6" w:rsidRPr="000A09AF" w:rsidRDefault="00975E84" w:rsidP="00B367F8">
            <w:pPr>
              <w:tabs>
                <w:tab w:val="decimal" w:pos="632"/>
              </w:tabs>
              <w:jc w:val="both"/>
            </w:pPr>
            <w:r>
              <w:t>6</w:t>
            </w:r>
            <w:r w:rsidRPr="00CF45A9">
              <w:t>,</w:t>
            </w:r>
            <w:r>
              <w:t>681</w:t>
            </w:r>
            <w:r w:rsidRPr="00CF45A9">
              <w:t>.</w:t>
            </w:r>
            <w:r>
              <w:t>0384</w:t>
            </w:r>
          </w:p>
        </w:tc>
        <w:tc>
          <w:tcPr>
            <w:tcW w:w="1803" w:type="dxa"/>
          </w:tcPr>
          <w:p w14:paraId="44DC7C65" w14:textId="41462C91" w:rsidR="005F4ED6" w:rsidRPr="000A09AF" w:rsidRDefault="00975E84" w:rsidP="00B367F8">
            <w:pPr>
              <w:tabs>
                <w:tab w:val="decimal" w:pos="675"/>
              </w:tabs>
              <w:jc w:val="both"/>
            </w:pPr>
            <w:r>
              <w:t>4</w:t>
            </w:r>
            <w:r w:rsidRPr="00CF45A9">
              <w:t>,</w:t>
            </w:r>
            <w:r>
              <w:t>358</w:t>
            </w:r>
            <w:r w:rsidRPr="00CF45A9">
              <w:t>.</w:t>
            </w:r>
            <w:r>
              <w:t>1902</w:t>
            </w:r>
          </w:p>
        </w:tc>
        <w:tc>
          <w:tcPr>
            <w:tcW w:w="1803" w:type="dxa"/>
          </w:tcPr>
          <w:p w14:paraId="599D0814" w14:textId="5E41BE91" w:rsidR="005F4ED6" w:rsidRPr="000A09AF" w:rsidRDefault="00975E84" w:rsidP="00B367F8">
            <w:pPr>
              <w:tabs>
                <w:tab w:val="decimal" w:pos="576"/>
              </w:tabs>
              <w:jc w:val="both"/>
            </w:pPr>
            <w:r>
              <w:t>2,292.8168</w:t>
            </w:r>
          </w:p>
        </w:tc>
      </w:tr>
      <w:tr w:rsidR="005F4ED6" w:rsidRPr="000A09AF" w14:paraId="728F2CCD" w14:textId="77777777" w:rsidTr="00673C65">
        <w:tc>
          <w:tcPr>
            <w:tcW w:w="1803" w:type="dxa"/>
          </w:tcPr>
          <w:p w14:paraId="113E2C50" w14:textId="77777777" w:rsidR="005F4ED6" w:rsidRPr="000A09AF" w:rsidRDefault="005F4ED6" w:rsidP="00BC35AB">
            <w:pPr>
              <w:jc w:val="both"/>
              <w:rPr>
                <w:b/>
              </w:rPr>
            </w:pPr>
            <w:r w:rsidRPr="000A09AF">
              <w:rPr>
                <w:b/>
              </w:rPr>
              <w:t>Total Number of Units</w:t>
            </w:r>
          </w:p>
        </w:tc>
        <w:tc>
          <w:tcPr>
            <w:tcW w:w="1803" w:type="dxa"/>
          </w:tcPr>
          <w:p w14:paraId="1936C51E" w14:textId="4515034A" w:rsidR="005F4ED6" w:rsidRPr="00975E84" w:rsidRDefault="00975E84" w:rsidP="00B367F8">
            <w:pPr>
              <w:tabs>
                <w:tab w:val="decimal" w:pos="632"/>
              </w:tabs>
              <w:jc w:val="both"/>
              <w:rPr>
                <w:b/>
                <w:bCs/>
              </w:rPr>
            </w:pPr>
            <w:r w:rsidRPr="00975E84">
              <w:rPr>
                <w:b/>
                <w:bCs/>
              </w:rPr>
              <w:t>11,615.4164</w:t>
            </w:r>
          </w:p>
        </w:tc>
        <w:tc>
          <w:tcPr>
            <w:tcW w:w="1803" w:type="dxa"/>
          </w:tcPr>
          <w:p w14:paraId="6534D162" w14:textId="47C67FC7" w:rsidR="005F4ED6" w:rsidRPr="00975E84" w:rsidRDefault="00975E84" w:rsidP="00B367F8">
            <w:pPr>
              <w:tabs>
                <w:tab w:val="decimal" w:pos="675"/>
              </w:tabs>
              <w:jc w:val="both"/>
              <w:rPr>
                <w:b/>
                <w:bCs/>
              </w:rPr>
            </w:pPr>
            <w:r w:rsidRPr="00975E84">
              <w:rPr>
                <w:b/>
                <w:bCs/>
              </w:rPr>
              <w:t>7,576.9950</w:t>
            </w:r>
          </w:p>
        </w:tc>
        <w:tc>
          <w:tcPr>
            <w:tcW w:w="1803" w:type="dxa"/>
          </w:tcPr>
          <w:p w14:paraId="3651935D" w14:textId="76409F66" w:rsidR="005F4ED6" w:rsidRPr="00975E84" w:rsidRDefault="00975E84" w:rsidP="00B367F8">
            <w:pPr>
              <w:tabs>
                <w:tab w:val="decimal" w:pos="576"/>
              </w:tabs>
              <w:jc w:val="both"/>
              <w:rPr>
                <w:b/>
                <w:bCs/>
              </w:rPr>
            </w:pPr>
            <w:r w:rsidRPr="00975E84">
              <w:rPr>
                <w:b/>
                <w:bCs/>
              </w:rPr>
              <w:t>3,986.2100</w:t>
            </w:r>
          </w:p>
        </w:tc>
      </w:tr>
    </w:tbl>
    <w:p w14:paraId="79B6A264" w14:textId="77777777" w:rsidR="00673C65" w:rsidRPr="000A09AF" w:rsidRDefault="00673C65" w:rsidP="00BC35AB">
      <w:pPr>
        <w:jc w:val="both"/>
      </w:pPr>
    </w:p>
    <w:p w14:paraId="6E80C226" w14:textId="78DBC429" w:rsidR="00CF14B9" w:rsidRPr="000A09AF" w:rsidRDefault="00CF14B9" w:rsidP="00BC35AB">
      <w:pPr>
        <w:jc w:val="both"/>
      </w:pPr>
      <w:r w:rsidRPr="000A09AF">
        <w:t>In addition</w:t>
      </w:r>
      <w:r w:rsidR="00420FAD">
        <w:t>,</w:t>
      </w:r>
      <w:r w:rsidRPr="000A09AF">
        <w:t xml:space="preserve"> the </w:t>
      </w:r>
      <w:r w:rsidRPr="000A09AF">
        <w:rPr>
          <w:b/>
        </w:rPr>
        <w:t xml:space="preserve">AVCs </w:t>
      </w:r>
      <w:r w:rsidRPr="000A09AF">
        <w:t>purchase</w:t>
      </w:r>
      <w:r w:rsidR="00537CB8">
        <w:t>d</w:t>
      </w:r>
      <w:r w:rsidRPr="000A09AF">
        <w:t xml:space="preserve"> </w:t>
      </w:r>
      <w:r w:rsidR="00975E84">
        <w:rPr>
          <w:b/>
        </w:rPr>
        <w:t xml:space="preserve">6,132.2365 </w:t>
      </w:r>
      <w:r w:rsidRPr="000A09AF">
        <w:t xml:space="preserve">units in the </w:t>
      </w:r>
      <w:r w:rsidR="00E34B7F">
        <w:t>Corporate Bond</w:t>
      </w:r>
      <w:r w:rsidRPr="000A09AF">
        <w:t xml:space="preserve"> Fund</w:t>
      </w:r>
      <w:r w:rsidR="00062980">
        <w:t xml:space="preserve"> (based on current unit prices)</w:t>
      </w:r>
      <w:r w:rsidRPr="000A09AF">
        <w:t>.</w:t>
      </w:r>
    </w:p>
    <w:p w14:paraId="67E970F6" w14:textId="710693BB" w:rsidR="00B12DEC" w:rsidRDefault="0053552C" w:rsidP="00BC35AB">
      <w:pPr>
        <w:jc w:val="both"/>
      </w:pPr>
      <w:r>
        <w:t xml:space="preserve">Mention should not be made of </w:t>
      </w:r>
      <w:r w:rsidR="00BC35AB">
        <w:t xml:space="preserve">a </w:t>
      </w:r>
      <w:r>
        <w:t xml:space="preserve">guarantee period as </w:t>
      </w:r>
      <w:r w:rsidR="00BC35AB">
        <w:t xml:space="preserve">the </w:t>
      </w:r>
      <w:r>
        <w:t xml:space="preserve">transfer in has already occurred. </w:t>
      </w:r>
    </w:p>
    <w:p w14:paraId="5B75B4AD" w14:textId="317E3A61" w:rsidR="00187153" w:rsidRDefault="00187153" w:rsidP="00BC35AB">
      <w:pPr>
        <w:jc w:val="both"/>
      </w:pPr>
      <w:r>
        <w:t xml:space="preserve">Mention should not be made of </w:t>
      </w:r>
      <w:r w:rsidR="00BC35AB">
        <w:t xml:space="preserve">the </w:t>
      </w:r>
      <w:r>
        <w:t xml:space="preserve">requirement for </w:t>
      </w:r>
      <w:r w:rsidR="00BC35AB">
        <w:t xml:space="preserve">the </w:t>
      </w:r>
      <w:r>
        <w:t xml:space="preserve">member’s written authority to proceed as </w:t>
      </w:r>
      <w:r w:rsidR="00BC35AB">
        <w:t xml:space="preserve">the </w:t>
      </w:r>
      <w:r>
        <w:t>transfer in has already occurred.</w:t>
      </w:r>
    </w:p>
    <w:p w14:paraId="5BB1E361" w14:textId="5471334E" w:rsidR="00774833" w:rsidRDefault="004E2B05" w:rsidP="00BC35AB">
      <w:pPr>
        <w:jc w:val="both"/>
      </w:pPr>
      <w:r>
        <w:t>Mention should be made that</w:t>
      </w:r>
      <w:r w:rsidR="00E81C47">
        <w:t>, following the transfer in,</w:t>
      </w:r>
      <w:r>
        <w:t xml:space="preserve"> a</w:t>
      </w:r>
      <w:r w:rsidR="00557C17">
        <w:t xml:space="preserve">ll </w:t>
      </w:r>
      <w:r>
        <w:t xml:space="preserve">transferred-in </w:t>
      </w:r>
      <w:r w:rsidR="00557C17">
        <w:t xml:space="preserve">benefits are subject to the rules of the OPQ Retirement </w:t>
      </w:r>
      <w:r>
        <w:t>&amp; Death Bene</w:t>
      </w:r>
      <w:r w:rsidR="00557C17">
        <w:t>fits Plan</w:t>
      </w:r>
      <w:r w:rsidR="005604A0">
        <w:t xml:space="preserve">. </w:t>
      </w:r>
    </w:p>
    <w:p w14:paraId="4597BEDE" w14:textId="2EC721E9" w:rsidR="00557C17" w:rsidRDefault="00380B29" w:rsidP="00BC35AB">
      <w:pPr>
        <w:jc w:val="both"/>
      </w:pPr>
      <w:r>
        <w:t xml:space="preserve">Mention should be made that, following the transfer in, no benefits </w:t>
      </w:r>
      <w:r w:rsidR="00E160A1">
        <w:t>remain in the ceding scheme</w:t>
      </w:r>
      <w:r w:rsidR="005604A0">
        <w:t>.</w:t>
      </w:r>
    </w:p>
    <w:sectPr w:rsidR="0055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B86"/>
    <w:multiLevelType w:val="hybridMultilevel"/>
    <w:tmpl w:val="2AFA2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38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65"/>
    <w:rsid w:val="00056025"/>
    <w:rsid w:val="00062980"/>
    <w:rsid w:val="00067671"/>
    <w:rsid w:val="000A09AF"/>
    <w:rsid w:val="000A47BB"/>
    <w:rsid w:val="000F191A"/>
    <w:rsid w:val="00141F9F"/>
    <w:rsid w:val="00177573"/>
    <w:rsid w:val="00187153"/>
    <w:rsid w:val="001A4C7B"/>
    <w:rsid w:val="001F1B85"/>
    <w:rsid w:val="00217A28"/>
    <w:rsid w:val="002E6F9E"/>
    <w:rsid w:val="00380B29"/>
    <w:rsid w:val="00420FAD"/>
    <w:rsid w:val="004B3728"/>
    <w:rsid w:val="004E2B05"/>
    <w:rsid w:val="00502A42"/>
    <w:rsid w:val="00530B57"/>
    <w:rsid w:val="0053552C"/>
    <w:rsid w:val="0053654B"/>
    <w:rsid w:val="00537CB8"/>
    <w:rsid w:val="00557C17"/>
    <w:rsid w:val="005604A0"/>
    <w:rsid w:val="005B6F01"/>
    <w:rsid w:val="005F4ED6"/>
    <w:rsid w:val="006055F8"/>
    <w:rsid w:val="00673C65"/>
    <w:rsid w:val="00697870"/>
    <w:rsid w:val="006D560B"/>
    <w:rsid w:val="00724EBA"/>
    <w:rsid w:val="00774833"/>
    <w:rsid w:val="007C357A"/>
    <w:rsid w:val="007E14CF"/>
    <w:rsid w:val="00811663"/>
    <w:rsid w:val="008814D4"/>
    <w:rsid w:val="008F3654"/>
    <w:rsid w:val="00951E16"/>
    <w:rsid w:val="00975E84"/>
    <w:rsid w:val="009909F0"/>
    <w:rsid w:val="009A2A02"/>
    <w:rsid w:val="00AE1E94"/>
    <w:rsid w:val="00B12DEC"/>
    <w:rsid w:val="00B367F8"/>
    <w:rsid w:val="00BC35AB"/>
    <w:rsid w:val="00BE5C0E"/>
    <w:rsid w:val="00C341B8"/>
    <w:rsid w:val="00C366DF"/>
    <w:rsid w:val="00CD23EC"/>
    <w:rsid w:val="00CF14B9"/>
    <w:rsid w:val="00D16D04"/>
    <w:rsid w:val="00D850DE"/>
    <w:rsid w:val="00DB5B6E"/>
    <w:rsid w:val="00DF0228"/>
    <w:rsid w:val="00E160A1"/>
    <w:rsid w:val="00E30518"/>
    <w:rsid w:val="00E34B7F"/>
    <w:rsid w:val="00E81C47"/>
    <w:rsid w:val="00F036CA"/>
    <w:rsid w:val="00F159F1"/>
    <w:rsid w:val="00FE628C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81EE"/>
  <w15:chartTrackingRefBased/>
  <w15:docId w15:val="{01D5E1AC-A1F1-4E50-A655-CCD218F4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4FDCE777-F8B4-4F77-9CBD-F81A8AE0EDCA}"/>
</file>

<file path=customXml/itemProps2.xml><?xml version="1.0" encoding="utf-8"?>
<ds:datastoreItem xmlns:ds="http://schemas.openxmlformats.org/officeDocument/2006/customXml" ds:itemID="{75BB13F4-5655-41A3-B4B6-B77EC85F08F1}"/>
</file>

<file path=customXml/itemProps3.xml><?xml version="1.0" encoding="utf-8"?>
<ds:datastoreItem xmlns:ds="http://schemas.openxmlformats.org/officeDocument/2006/customXml" ds:itemID="{1A6DE9A8-F103-4948-B18C-90832D7EE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Dominic Croft</cp:lastModifiedBy>
  <cp:revision>29</cp:revision>
  <cp:lastPrinted>2021-04-06T15:04:00Z</cp:lastPrinted>
  <dcterms:created xsi:type="dcterms:W3CDTF">2024-04-01T10:59:00Z</dcterms:created>
  <dcterms:modified xsi:type="dcterms:W3CDTF">2024-04-01T14:37:00Z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